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0D612" w14:textId="6DEA87B5" w:rsidR="009A232B" w:rsidRPr="00895501" w:rsidRDefault="00FF0185" w:rsidP="003A6811">
      <w:pPr>
        <w:pStyle w:val="NormalWeb"/>
        <w:spacing w:before="0" w:beforeAutospacing="0" w:after="0" w:afterAutospacing="0"/>
        <w:rPr>
          <w:rFonts w:ascii="Castellar" w:hAnsi="Castellar"/>
          <w:b/>
          <w:sz w:val="40"/>
        </w:rPr>
      </w:pPr>
      <w:r>
        <w:rPr>
          <w:noProof/>
        </w:rPr>
        <w:pict w14:anchorId="1BCA4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64pt;height:58.5pt;visibility:visible">
            <v:imagedata r:id="rId7" o:title=""/>
          </v:shape>
        </w:pict>
      </w:r>
      <w:r w:rsidR="00861221">
        <w:rPr>
          <w:rFonts w:ascii="Castellar" w:hAnsi="Castellar"/>
          <w:b/>
          <w:sz w:val="40"/>
        </w:rPr>
        <w:tab/>
      </w:r>
      <w:r w:rsidR="009A232B" w:rsidRPr="00895501">
        <w:rPr>
          <w:rFonts w:ascii="Castellar" w:hAnsi="Castellar"/>
          <w:b/>
          <w:sz w:val="40"/>
        </w:rPr>
        <w:t>Peter Clarke, J.P., P.E.</w:t>
      </w:r>
    </w:p>
    <w:p w14:paraId="46E16637" w14:textId="77777777" w:rsidR="009A232B" w:rsidRPr="00FF0185" w:rsidRDefault="009A232B" w:rsidP="003A6811">
      <w:pPr>
        <w:pStyle w:val="Heading2"/>
        <w:ind w:left="1440"/>
        <w:jc w:val="both"/>
        <w:rPr>
          <w:bCs w:val="0"/>
          <w:sz w:val="20"/>
          <w:lang w:val="es-ES"/>
        </w:rPr>
      </w:pPr>
      <w:r w:rsidRPr="00FF0185">
        <w:rPr>
          <w:bCs w:val="0"/>
          <w:sz w:val="20"/>
          <w:lang w:val="es-ES"/>
        </w:rPr>
        <w:t>Dewdrops, Castillo de Dublín, Gordon Town, PO Box 46, San Andrés, Jamaica.</w:t>
      </w:r>
    </w:p>
    <w:p w14:paraId="501B1CFA" w14:textId="77777777" w:rsidR="009A232B" w:rsidRPr="00FF0185" w:rsidRDefault="009A232B" w:rsidP="003A6811">
      <w:pPr>
        <w:pStyle w:val="Heading2"/>
        <w:ind w:left="720" w:firstLine="720"/>
        <w:jc w:val="both"/>
        <w:rPr>
          <w:bCs w:val="0"/>
          <w:sz w:val="20"/>
          <w:lang w:val="es-ES"/>
        </w:rPr>
      </w:pPr>
      <w:r w:rsidRPr="00FF0185">
        <w:rPr>
          <w:bCs w:val="0"/>
          <w:sz w:val="20"/>
          <w:lang w:val="es-ES"/>
        </w:rPr>
        <w:t>Residencia: (876) 702 1313</w:t>
      </w:r>
      <w:r w:rsidRPr="00FF0185">
        <w:rPr>
          <w:bCs w:val="0"/>
          <w:sz w:val="20"/>
          <w:lang w:val="es-ES"/>
        </w:rPr>
        <w:tab/>
        <w:t xml:space="preserve">Celular: (876) 383 9661; </w:t>
      </w:r>
    </w:p>
    <w:p w14:paraId="3B338A39" w14:textId="77777777" w:rsidR="009A232B" w:rsidRPr="00FF0185" w:rsidRDefault="009A232B" w:rsidP="003A6811">
      <w:pPr>
        <w:pStyle w:val="Heading2"/>
        <w:ind w:left="720" w:firstLine="720"/>
        <w:jc w:val="both"/>
        <w:rPr>
          <w:bCs w:val="0"/>
          <w:sz w:val="20"/>
          <w:lang w:val="es-ES"/>
        </w:rPr>
      </w:pPr>
      <w:r w:rsidRPr="00FF0185">
        <w:rPr>
          <w:bCs w:val="0"/>
          <w:sz w:val="20"/>
          <w:lang w:val="es-ES"/>
        </w:rPr>
        <w:t xml:space="preserve">Correo electrónico: </w:t>
      </w:r>
      <w:hyperlink r:id="rId8" w:history="1">
        <w:r w:rsidR="00712E73" w:rsidRPr="00FF0185">
          <w:rPr>
            <w:rStyle w:val="Hyperlink"/>
            <w:bCs w:val="0"/>
            <w:sz w:val="20"/>
            <w:lang w:val="es-ES"/>
          </w:rPr>
          <w:t>petermaclarke@gmail.com</w:t>
        </w:r>
      </w:hyperlink>
      <w:r w:rsidR="003A6811" w:rsidRPr="00FF0185">
        <w:rPr>
          <w:bCs w:val="0"/>
          <w:sz w:val="20"/>
          <w:lang w:val="es-ES"/>
        </w:rPr>
        <w:t xml:space="preserve"> </w:t>
      </w:r>
      <w:hyperlink r:id="rId9" w:history="1">
        <w:r w:rsidR="003A6811" w:rsidRPr="00FF0185">
          <w:rPr>
            <w:rStyle w:val="Hyperlink"/>
            <w:bCs w:val="0"/>
            <w:sz w:val="20"/>
            <w:lang w:val="es-ES"/>
          </w:rPr>
          <w:t>pclarke@wra.gov.jm</w:t>
        </w:r>
      </w:hyperlink>
    </w:p>
    <w:p w14:paraId="434A79A9" w14:textId="77777777" w:rsidR="009A232B" w:rsidRPr="00FF0185" w:rsidRDefault="009A232B" w:rsidP="009A232B">
      <w:pPr>
        <w:pStyle w:val="Heading2"/>
        <w:ind w:left="1440" w:hanging="1440"/>
        <w:jc w:val="both"/>
        <w:rPr>
          <w:lang w:val="es-ES"/>
        </w:rPr>
      </w:pPr>
    </w:p>
    <w:p w14:paraId="1B2A10C7" w14:textId="77777777" w:rsidR="009A232B" w:rsidRPr="00FF0185" w:rsidRDefault="009A232B" w:rsidP="009A232B">
      <w:pPr>
        <w:pStyle w:val="Heading2"/>
        <w:ind w:left="1440" w:hanging="1440"/>
        <w:jc w:val="both"/>
        <w:rPr>
          <w:b w:val="0"/>
          <w:bCs w:val="0"/>
          <w:sz w:val="20"/>
          <w:lang w:val="es-ES"/>
        </w:rPr>
      </w:pPr>
      <w:r w:rsidRPr="00FF0185">
        <w:rPr>
          <w:lang w:val="es-ES"/>
        </w:rPr>
        <w:t xml:space="preserve">Objetivo: </w:t>
      </w:r>
      <w:r w:rsidRPr="00FF0185">
        <w:rPr>
          <w:sz w:val="20"/>
          <w:lang w:val="es-ES"/>
        </w:rPr>
        <w:tab/>
      </w:r>
      <w:r w:rsidRPr="00FF0185">
        <w:rPr>
          <w:b w:val="0"/>
          <w:bCs w:val="0"/>
          <w:sz w:val="20"/>
          <w:lang w:val="es-ES"/>
        </w:rPr>
        <w:t>Aportar una amplia experiencia, capacitación y habilidades que orienten los procesos y actividades hidrológicas nacionales y regionales de manera ambientalmente sostenible, al tiempo que se lucha por la seguridad pública y la seguridad hídrica.</w:t>
      </w:r>
    </w:p>
    <w:p w14:paraId="37D2679A" w14:textId="77777777" w:rsidR="009A232B" w:rsidRPr="00FF0185" w:rsidRDefault="009A232B" w:rsidP="009A232B">
      <w:pPr>
        <w:pStyle w:val="Heading3"/>
        <w:pBdr>
          <w:bottom w:val="single" w:sz="12" w:space="1" w:color="auto"/>
        </w:pBdr>
        <w:spacing w:line="240" w:lineRule="auto"/>
        <w:rPr>
          <w:sz w:val="22"/>
          <w:lang w:val="es-ES"/>
        </w:rPr>
      </w:pPr>
    </w:p>
    <w:p w14:paraId="1DDD5976" w14:textId="77777777" w:rsidR="009A232B" w:rsidRDefault="009A232B" w:rsidP="009A232B">
      <w:pPr>
        <w:pStyle w:val="Heading3"/>
        <w:pBdr>
          <w:bottom w:val="single" w:sz="12" w:space="1" w:color="auto"/>
        </w:pBdr>
        <w:spacing w:line="240" w:lineRule="auto"/>
        <w:rPr>
          <w:sz w:val="22"/>
        </w:rPr>
      </w:pPr>
      <w:r>
        <w:rPr>
          <w:sz w:val="22"/>
        </w:rPr>
        <w:t>Perfil Profesional</w:t>
      </w:r>
    </w:p>
    <w:p w14:paraId="4FBDC787" w14:textId="77777777" w:rsidR="009A232B" w:rsidRPr="00FF0185" w:rsidRDefault="009A232B" w:rsidP="009A232B">
      <w:pPr>
        <w:numPr>
          <w:ilvl w:val="0"/>
          <w:numId w:val="2"/>
        </w:numPr>
        <w:jc w:val="both"/>
        <w:rPr>
          <w:rFonts w:ascii="Tahoma" w:hAnsi="Tahoma" w:cs="Tahoma"/>
          <w:sz w:val="20"/>
          <w:lang w:val="es-ES"/>
        </w:rPr>
      </w:pPr>
      <w:r w:rsidRPr="00FF0185">
        <w:rPr>
          <w:rFonts w:ascii="Tahoma" w:hAnsi="Tahoma" w:cs="Tahoma"/>
          <w:sz w:val="20"/>
          <w:lang w:val="es-ES"/>
        </w:rPr>
        <w:t>Profesional dinámico de gestión de programas / proyectos con 41 años de experiencia significativa y progresiva y habilidades de liderazgo comprobadas a través de la interacción con organizaciones internacionales y locales / agencias gubernamentales que involucran actividades de implementación multifuncionales.</w:t>
      </w:r>
    </w:p>
    <w:p w14:paraId="3E9C60B5" w14:textId="77777777" w:rsidR="009A232B" w:rsidRPr="00FF0185" w:rsidRDefault="009A232B" w:rsidP="009A232B">
      <w:pPr>
        <w:numPr>
          <w:ilvl w:val="0"/>
          <w:numId w:val="2"/>
        </w:numPr>
        <w:jc w:val="both"/>
        <w:rPr>
          <w:rFonts w:ascii="Tahoma" w:hAnsi="Tahoma" w:cs="Tahoma"/>
          <w:sz w:val="20"/>
          <w:lang w:val="es-ES"/>
        </w:rPr>
      </w:pPr>
      <w:r w:rsidRPr="00FF0185">
        <w:rPr>
          <w:rFonts w:ascii="Tahoma" w:hAnsi="Tahoma" w:cs="Tahoma"/>
          <w:sz w:val="20"/>
          <w:lang w:val="es-ES"/>
        </w:rPr>
        <w:t>Triunfador orientado a objetivos con sólidas habilidades organizativas y analíticas; Experiencia demostrada en negociación y gestión de contratos, y la capacidad demostrada para asumir el papel principal en la ejecución de componentes de programas y proyectos importantes.</w:t>
      </w:r>
    </w:p>
    <w:p w14:paraId="1036D15B" w14:textId="77777777" w:rsidR="009A232B" w:rsidRPr="00FF0185" w:rsidRDefault="009A232B" w:rsidP="009A232B">
      <w:pPr>
        <w:numPr>
          <w:ilvl w:val="0"/>
          <w:numId w:val="2"/>
        </w:numPr>
        <w:jc w:val="both"/>
        <w:rPr>
          <w:rFonts w:ascii="Tahoma" w:hAnsi="Tahoma" w:cs="Tahoma"/>
          <w:sz w:val="20"/>
          <w:lang w:val="es-ES"/>
        </w:rPr>
      </w:pPr>
      <w:r w:rsidRPr="00FF0185">
        <w:rPr>
          <w:rFonts w:ascii="Tahoma" w:hAnsi="Tahoma" w:cs="Tahoma"/>
          <w:sz w:val="20"/>
          <w:lang w:val="es-ES"/>
        </w:rPr>
        <w:t>Jugador/líder de equipo capaz con habilidades interpersonales y colaborativas excepcionales para fomentar el rendimiento del equipo, junto con un talento demostrado para analizar y agilizar procesos de trabajo complejos para oportunidades de mejora.</w:t>
      </w:r>
    </w:p>
    <w:p w14:paraId="220A3C1E" w14:textId="77777777" w:rsidR="009A232B" w:rsidRPr="00FF0185" w:rsidRDefault="009A232B" w:rsidP="009A232B">
      <w:pPr>
        <w:numPr>
          <w:ilvl w:val="0"/>
          <w:numId w:val="2"/>
        </w:numPr>
        <w:jc w:val="both"/>
        <w:rPr>
          <w:rFonts w:ascii="Tahoma" w:hAnsi="Tahoma" w:cs="Tahoma"/>
          <w:sz w:val="20"/>
          <w:lang w:val="es-ES"/>
        </w:rPr>
      </w:pPr>
      <w:r w:rsidRPr="00FF0185">
        <w:rPr>
          <w:rFonts w:ascii="Tahoma" w:hAnsi="Tahoma" w:cs="Tahoma"/>
          <w:sz w:val="20"/>
          <w:lang w:val="es-ES"/>
        </w:rPr>
        <w:t>Emprendedor motivado con las habilidades de resolución de problemas, talentos multitarea y una fuerte ética de trabajo para hacer una contribución significativa a cualquier organización.</w:t>
      </w:r>
    </w:p>
    <w:p w14:paraId="7DB11D3E" w14:textId="77777777" w:rsidR="009A232B" w:rsidRPr="00FF0185" w:rsidRDefault="009A232B" w:rsidP="009A232B">
      <w:pPr>
        <w:numPr>
          <w:ilvl w:val="0"/>
          <w:numId w:val="2"/>
        </w:numPr>
        <w:jc w:val="both"/>
        <w:rPr>
          <w:rFonts w:ascii="Tahoma" w:hAnsi="Tahoma" w:cs="Tahoma"/>
          <w:sz w:val="20"/>
          <w:lang w:val="es-ES"/>
        </w:rPr>
      </w:pPr>
      <w:r w:rsidRPr="00FF0185">
        <w:rPr>
          <w:rFonts w:ascii="Tahoma" w:hAnsi="Tahoma" w:cs="Tahoma"/>
          <w:sz w:val="20"/>
          <w:lang w:val="es-ES"/>
        </w:rPr>
        <w:t xml:space="preserve">Comunicador y negociador eficaz con habilidades para hablar en público; Especialmente eficaz al tratar con proyectos complejos y de ritmo rápido con plazos ajustados. </w:t>
      </w:r>
    </w:p>
    <w:p w14:paraId="0EBBC545" w14:textId="77777777" w:rsidR="009A232B" w:rsidRPr="00FF0185" w:rsidRDefault="009A232B" w:rsidP="009A232B">
      <w:pPr>
        <w:pStyle w:val="Heading3"/>
        <w:pBdr>
          <w:bottom w:val="single" w:sz="12" w:space="1" w:color="auto"/>
        </w:pBdr>
        <w:spacing w:line="240" w:lineRule="auto"/>
        <w:jc w:val="both"/>
        <w:rPr>
          <w:sz w:val="22"/>
          <w:lang w:val="es-ES"/>
        </w:rPr>
      </w:pPr>
    </w:p>
    <w:p w14:paraId="548B915A" w14:textId="77777777" w:rsidR="009A232B" w:rsidRPr="00FF0185" w:rsidRDefault="009A232B" w:rsidP="009A232B">
      <w:pPr>
        <w:pStyle w:val="Heading3"/>
        <w:pBdr>
          <w:bottom w:val="single" w:sz="12" w:space="1" w:color="auto"/>
        </w:pBdr>
        <w:spacing w:line="240" w:lineRule="auto"/>
        <w:jc w:val="both"/>
        <w:rPr>
          <w:sz w:val="22"/>
          <w:lang w:val="es-ES"/>
        </w:rPr>
      </w:pPr>
      <w:r w:rsidRPr="00FF0185">
        <w:rPr>
          <w:sz w:val="22"/>
          <w:lang w:val="es-ES"/>
        </w:rPr>
        <w:t>Resumen de la experiencia</w:t>
      </w:r>
    </w:p>
    <w:p w14:paraId="095406C3" w14:textId="77777777" w:rsidR="00DB2C2D" w:rsidRPr="00FF0185" w:rsidRDefault="00DB2C2D" w:rsidP="00DB2C2D">
      <w:pPr>
        <w:jc w:val="both"/>
        <w:rPr>
          <w:rFonts w:ascii="Tahoma" w:hAnsi="Tahoma" w:cs="Tahoma"/>
          <w:sz w:val="20"/>
          <w:szCs w:val="20"/>
          <w:lang w:val="es-ES"/>
        </w:rPr>
      </w:pPr>
      <w:r w:rsidRPr="00FF0185">
        <w:rPr>
          <w:rFonts w:ascii="Tahoma" w:hAnsi="Tahoma" w:cs="Tahoma"/>
          <w:sz w:val="20"/>
          <w:szCs w:val="20"/>
          <w:lang w:val="es-ES"/>
        </w:rPr>
        <w:t>Peter Clarke ha trabajado durante los últimos 41 años en el sector del agua de Jamaica, específicamente en el área de suministro de agua e hidrología. Comenzó su carrera en Carib Engineering Corporation Ltd como topógrafo de ingeniería, fue responsable del diseño de campo / gestión de la construcción de secciones del proyecto de suministro de agua del oleoducto Yallahs de 19 millas impulsado por la gravedad para aliviar los problemas de agua de Kingston.  Posteriormente, durante un período de 22 años como Gerente de Proyecto en numerosos proyectos de suministro de agua en toda Jamaica, ha sido responsable con éxito de la coordinación de todos los aspectos del trabajo necesario para la construcción de decenas de proyectos de suministro de agua, incluidas estaciones de bombeo, embalses, pozos, plantas de tratamiento, tuberías principales de distribución, tomas, tuberías forzadas, obras de formación del río y protección de terraplenes. A partir de entonces, los siguientes diez años que pasó en Rural Water Supply Ltd (RWSL), culminando como Gerente de Ingeniería, vieron su participación en el desarrollo e implementación del Programa Nacional de Bombas y Tanques, así como el Programa de Suministro de Agua Urbana / Rural que construyó proyectos de suministro de agua, nuevamente para decenas de ciudades y distritos en toda la isla.</w:t>
      </w:r>
    </w:p>
    <w:p w14:paraId="77940AE1" w14:textId="77777777" w:rsidR="00DB2C2D" w:rsidRPr="00FF0185" w:rsidRDefault="00DB2C2D" w:rsidP="00DB2C2D">
      <w:pPr>
        <w:jc w:val="both"/>
        <w:rPr>
          <w:rFonts w:ascii="Tahoma" w:hAnsi="Tahoma" w:cs="Tahoma"/>
          <w:sz w:val="20"/>
          <w:szCs w:val="20"/>
          <w:lang w:val="es-ES"/>
        </w:rPr>
      </w:pPr>
    </w:p>
    <w:p w14:paraId="057241BE" w14:textId="77777777" w:rsidR="00F828CA" w:rsidRPr="00FF0185" w:rsidRDefault="009A232B" w:rsidP="00DB2C2D">
      <w:pPr>
        <w:jc w:val="both"/>
        <w:rPr>
          <w:rFonts w:ascii="Tahoma" w:hAnsi="Tahoma" w:cs="Tahoma"/>
          <w:sz w:val="20"/>
          <w:szCs w:val="20"/>
          <w:lang w:val="es-ES"/>
        </w:rPr>
      </w:pPr>
      <w:r w:rsidRPr="00FF0185">
        <w:rPr>
          <w:rFonts w:ascii="Tahoma" w:hAnsi="Tahoma" w:cs="Tahoma"/>
          <w:sz w:val="20"/>
          <w:szCs w:val="20"/>
          <w:lang w:val="es-ES"/>
        </w:rPr>
        <w:t xml:space="preserve">En una capacidad gerencial, ha desempeñado el papel de </w:t>
      </w:r>
      <w:proofErr w:type="gramStart"/>
      <w:r w:rsidRPr="00FF0185">
        <w:rPr>
          <w:rFonts w:ascii="Tahoma" w:hAnsi="Tahoma" w:cs="Tahoma"/>
          <w:sz w:val="20"/>
          <w:szCs w:val="20"/>
          <w:lang w:val="es-ES"/>
        </w:rPr>
        <w:t>Director General</w:t>
      </w:r>
      <w:proofErr w:type="gramEnd"/>
      <w:r w:rsidRPr="00FF0185">
        <w:rPr>
          <w:rFonts w:ascii="Tahoma" w:hAnsi="Tahoma" w:cs="Tahoma"/>
          <w:sz w:val="20"/>
          <w:szCs w:val="20"/>
          <w:lang w:val="es-ES"/>
        </w:rPr>
        <w:t xml:space="preserve">, planificando, coordinando y dirigiendo la estrategia corporativa de Rural Water Supply Ltd., siendo el Agente Principal para la preparación de los Planes Estratégicos, Operativos y Corporativos de RWSL. Ha sido enlace con agencias internacionales como CDB, BID, JICA a nivel de Cooperación Técnica tanto para el financiamiento como para la implementación de proyectos. También ha realineado las Operaciones Corporativas e implementado mecanismos para cumplir con </w:t>
      </w:r>
      <w:r w:rsidR="00A131D6" w:rsidRPr="00FF0185">
        <w:rPr>
          <w:rFonts w:ascii="Tahoma" w:hAnsi="Tahoma" w:cs="Tahoma"/>
          <w:sz w:val="20"/>
          <w:lang w:val="es-ES"/>
        </w:rPr>
        <w:t xml:space="preserve">las Directrices del Sector Público y con el Plan Estratégico del Ministerio de Agua y Vivienda. </w:t>
      </w:r>
      <w:r w:rsidR="00225764" w:rsidRPr="00FF0185">
        <w:rPr>
          <w:rFonts w:ascii="Tahoma" w:hAnsi="Tahoma" w:cs="Tahoma"/>
          <w:sz w:val="20"/>
          <w:szCs w:val="20"/>
          <w:lang w:val="es-ES"/>
        </w:rPr>
        <w:t xml:space="preserve">Rural Water Supply Ltd es un organismo de ejecución responsable del desarrollo y la aplicación de planes de abastecimiento de agua en zonas rurales en toda la isla, en colaboración con la Comisión Nacional del Agua, el sector privado, las autoridades locales y </w:t>
      </w:r>
      <w:r w:rsidR="00225764" w:rsidRPr="00FF0185">
        <w:rPr>
          <w:rFonts w:ascii="Tahoma" w:hAnsi="Tahoma" w:cs="Tahoma"/>
          <w:sz w:val="20"/>
          <w:szCs w:val="20"/>
          <w:lang w:val="es-ES"/>
        </w:rPr>
        <w:lastRenderedPageBreak/>
        <w:t>organizaciones comunitarias. En su calidad de Gerente de Ingeniería, examinó todos los diseños finales y coordinó las actividades de los Ingenieros de Proyectos Senior y los Ingenieros de Proyectos en la implementación general de:</w:t>
      </w:r>
    </w:p>
    <w:p w14:paraId="0B50CE00" w14:textId="77777777" w:rsidR="00F828CA" w:rsidRPr="00FF0185" w:rsidRDefault="00F828CA" w:rsidP="00F828CA">
      <w:pPr>
        <w:pStyle w:val="ListParagraph"/>
        <w:numPr>
          <w:ilvl w:val="0"/>
          <w:numId w:val="15"/>
        </w:numPr>
        <w:jc w:val="both"/>
        <w:rPr>
          <w:rFonts w:ascii="Tahoma" w:hAnsi="Tahoma" w:cs="Tahoma"/>
          <w:sz w:val="20"/>
          <w:szCs w:val="20"/>
          <w:lang w:val="es-ES"/>
        </w:rPr>
      </w:pPr>
      <w:r w:rsidRPr="00FF0185">
        <w:rPr>
          <w:rFonts w:ascii="Tahoma" w:hAnsi="Tahoma" w:cs="Tahoma"/>
          <w:sz w:val="20"/>
          <w:szCs w:val="20"/>
          <w:lang w:val="es-ES"/>
        </w:rPr>
        <w:t>el Programa de Entrega de Proyectos de Agua Potable K Factor en toda la isla,</w:t>
      </w:r>
    </w:p>
    <w:p w14:paraId="35FB7D6A" w14:textId="77777777" w:rsidR="00F828CA" w:rsidRPr="00FF0185" w:rsidRDefault="00F828CA" w:rsidP="00F828CA">
      <w:pPr>
        <w:pStyle w:val="ListParagraph"/>
        <w:numPr>
          <w:ilvl w:val="0"/>
          <w:numId w:val="15"/>
        </w:numPr>
        <w:jc w:val="both"/>
        <w:rPr>
          <w:rFonts w:ascii="Tahoma" w:hAnsi="Tahoma" w:cs="Tahoma"/>
          <w:sz w:val="20"/>
          <w:szCs w:val="20"/>
          <w:lang w:val="es-ES"/>
        </w:rPr>
      </w:pPr>
      <w:r w:rsidRPr="00FF0185">
        <w:rPr>
          <w:rFonts w:ascii="Tahoma" w:hAnsi="Tahoma" w:cs="Tahoma"/>
          <w:sz w:val="20"/>
          <w:szCs w:val="20"/>
          <w:lang w:val="es-ES"/>
        </w:rPr>
        <w:t>el Programa de Rehabilitación de Bombas y Tanques en toda la isla, y</w:t>
      </w:r>
    </w:p>
    <w:p w14:paraId="0C0713D1" w14:textId="77777777" w:rsidR="009569D8" w:rsidRPr="00FF0185" w:rsidRDefault="00874770" w:rsidP="00874770">
      <w:pPr>
        <w:spacing w:line="276" w:lineRule="auto"/>
        <w:jc w:val="both"/>
        <w:rPr>
          <w:rFonts w:ascii="Tahoma" w:hAnsi="Tahoma" w:cs="Tahoma"/>
          <w:sz w:val="20"/>
          <w:szCs w:val="20"/>
          <w:shd w:val="clear" w:color="auto" w:fill="FFFFFF"/>
          <w:lang w:val="es-ES"/>
        </w:rPr>
      </w:pPr>
      <w:r w:rsidRPr="00FF0185">
        <w:rPr>
          <w:rFonts w:ascii="Tahoma" w:hAnsi="Tahoma" w:cs="Tahoma"/>
          <w:sz w:val="20"/>
          <w:szCs w:val="20"/>
          <w:lang w:val="es-ES"/>
        </w:rPr>
        <w:t xml:space="preserve">Ahora, como Director General (MD) de la Autoridad de Recursos Hídricos (WRA), es directamente responsable de liderar los aspectos gerenciales e implementar los </w:t>
      </w:r>
      <w:r w:rsidRPr="00FF0185">
        <w:rPr>
          <w:rFonts w:ascii="Tahoma" w:hAnsi="Tahoma" w:cs="Tahoma"/>
          <w:sz w:val="20"/>
          <w:szCs w:val="20"/>
          <w:shd w:val="clear" w:color="auto" w:fill="FFFFFF"/>
          <w:lang w:val="es-ES"/>
        </w:rPr>
        <w:t xml:space="preserve">planes y programas que apoyan la política corporativa de la WRA, así como de brindar apoyo a los Jefes de Sección de las áreas funcionales; monitoreo de recursos hídricos y recopilación de datos, planificación e </w:t>
      </w:r>
      <w:proofErr w:type="gramStart"/>
      <w:r w:rsidRPr="00FF0185">
        <w:rPr>
          <w:rFonts w:ascii="Tahoma" w:hAnsi="Tahoma" w:cs="Tahoma"/>
          <w:sz w:val="20"/>
          <w:szCs w:val="20"/>
          <w:shd w:val="clear" w:color="auto" w:fill="FFFFFF"/>
          <w:lang w:val="es-ES"/>
        </w:rPr>
        <w:t>investigación,  asignación</w:t>
      </w:r>
      <w:proofErr w:type="gramEnd"/>
      <w:r w:rsidRPr="00FF0185">
        <w:rPr>
          <w:rFonts w:ascii="Tahoma" w:hAnsi="Tahoma" w:cs="Tahoma"/>
          <w:sz w:val="20"/>
          <w:szCs w:val="20"/>
          <w:shd w:val="clear" w:color="auto" w:fill="FFFFFF"/>
          <w:lang w:val="es-ES"/>
        </w:rPr>
        <w:t xml:space="preserve"> y regulación y gestión de las TIC. Dado que la WRA es una organización basada en datos, tiene la tarea de garantizar que los datos y la información para la toma de decisiones sean oportunos, relevantes y seguros y cumplan con los estándares internacionales aceptables. </w:t>
      </w:r>
    </w:p>
    <w:p w14:paraId="068FF745" w14:textId="77777777" w:rsidR="009569D8" w:rsidRPr="00FF0185" w:rsidRDefault="009569D8" w:rsidP="00874770">
      <w:pPr>
        <w:spacing w:line="276" w:lineRule="auto"/>
        <w:jc w:val="both"/>
        <w:rPr>
          <w:rFonts w:ascii="Tahoma" w:hAnsi="Tahoma" w:cs="Tahoma"/>
          <w:sz w:val="20"/>
          <w:szCs w:val="20"/>
          <w:shd w:val="clear" w:color="auto" w:fill="FFFFFF"/>
          <w:lang w:val="es-ES"/>
        </w:rPr>
      </w:pPr>
    </w:p>
    <w:p w14:paraId="5C0DCA56" w14:textId="77777777" w:rsidR="00874770" w:rsidRPr="00FF0185" w:rsidRDefault="007630C0" w:rsidP="00874770">
      <w:pPr>
        <w:spacing w:line="276" w:lineRule="auto"/>
        <w:jc w:val="both"/>
        <w:rPr>
          <w:rFonts w:ascii="Tahoma" w:hAnsi="Tahoma" w:cs="Tahoma"/>
          <w:sz w:val="20"/>
          <w:szCs w:val="20"/>
          <w:shd w:val="clear" w:color="auto" w:fill="FFFFFF"/>
          <w:lang w:val="es-ES"/>
        </w:rPr>
      </w:pPr>
      <w:r w:rsidRPr="00FF0185">
        <w:rPr>
          <w:rFonts w:ascii="Tahoma" w:hAnsi="Tahoma" w:cs="Tahoma"/>
          <w:sz w:val="20"/>
          <w:szCs w:val="20"/>
          <w:shd w:val="clear" w:color="auto" w:fill="FFFFFF"/>
          <w:lang w:val="es-ES"/>
        </w:rPr>
        <w:t>Como hidrólogo del gobierno, brinda apoyo técnico al gobierno de Jamaica a través de sus ministerios, departamentos y agencias y a otras partes interesadas en el análisis, la interpretación y el uso de los datos y la información sobre los recursos hídricos para facilitar un enfoque integrado y sostenible de la gestión y el uso de los recursos hídricos. Lleva a cabo la investigación y el análisis para estudios ambientales, hidrológicos, hidrogeológicos e hidrometeorológicos y examina todos los diseños finales relacionados.</w:t>
      </w:r>
    </w:p>
    <w:p w14:paraId="18182EE5" w14:textId="77777777" w:rsidR="008E7A4D" w:rsidRPr="00FF0185" w:rsidRDefault="008E7A4D" w:rsidP="00874770">
      <w:pPr>
        <w:spacing w:line="276" w:lineRule="auto"/>
        <w:jc w:val="both"/>
        <w:rPr>
          <w:rFonts w:ascii="Tahoma" w:hAnsi="Tahoma" w:cs="Tahoma"/>
          <w:sz w:val="20"/>
          <w:szCs w:val="20"/>
          <w:shd w:val="clear" w:color="auto" w:fill="FFFFFF"/>
          <w:lang w:val="es-ES"/>
        </w:rPr>
      </w:pPr>
    </w:p>
    <w:p w14:paraId="72CBBF03" w14:textId="77777777" w:rsidR="008E7A4D" w:rsidRPr="00FF0185" w:rsidRDefault="008E7A4D" w:rsidP="00874770">
      <w:pPr>
        <w:spacing w:line="276" w:lineRule="auto"/>
        <w:jc w:val="both"/>
        <w:rPr>
          <w:rFonts w:ascii="Tahoma" w:hAnsi="Tahoma" w:cs="Tahoma"/>
          <w:sz w:val="20"/>
          <w:szCs w:val="20"/>
          <w:shd w:val="clear" w:color="auto" w:fill="FFFFFF"/>
          <w:lang w:val="es-ES"/>
        </w:rPr>
      </w:pPr>
      <w:r w:rsidRPr="00FF0185">
        <w:rPr>
          <w:rFonts w:ascii="Tahoma" w:hAnsi="Tahoma" w:cs="Tahoma"/>
          <w:sz w:val="20"/>
          <w:szCs w:val="20"/>
          <w:shd w:val="clear" w:color="auto" w:fill="FFFFFF"/>
          <w:lang w:val="es-ES"/>
        </w:rPr>
        <w:t>Como Asesor Hidrológico Nacional, es el representante del Gobierno de Jamaica ante la Organización Meteorológica Mundial, las Naciones Unidas (UNESCO-PHI, PNUMA, PNUD), el Banco Mundial, el Banco Interamericano de Desarrollo y el Banco de Desarrollo del Caribe.</w:t>
      </w:r>
    </w:p>
    <w:p w14:paraId="0D6BBC4C" w14:textId="77777777" w:rsidR="00874770" w:rsidRPr="00FF0185" w:rsidRDefault="00874770" w:rsidP="00874770">
      <w:pPr>
        <w:spacing w:line="276" w:lineRule="auto"/>
        <w:jc w:val="both"/>
        <w:rPr>
          <w:rFonts w:ascii="Tahoma" w:hAnsi="Tahoma" w:cs="Tahoma"/>
          <w:sz w:val="20"/>
          <w:szCs w:val="20"/>
          <w:lang w:val="es-ES"/>
        </w:rPr>
      </w:pPr>
    </w:p>
    <w:p w14:paraId="792359CA" w14:textId="77777777" w:rsidR="00F828CA" w:rsidRPr="00FF0185" w:rsidRDefault="00F828CA" w:rsidP="00F828CA">
      <w:pPr>
        <w:pStyle w:val="Heading3"/>
        <w:pBdr>
          <w:bottom w:val="single" w:sz="12" w:space="1" w:color="auto"/>
        </w:pBdr>
        <w:spacing w:line="240" w:lineRule="auto"/>
        <w:jc w:val="both"/>
        <w:rPr>
          <w:szCs w:val="20"/>
          <w:lang w:val="es-ES"/>
        </w:rPr>
      </w:pPr>
      <w:r w:rsidRPr="00FF0185">
        <w:rPr>
          <w:szCs w:val="20"/>
          <w:lang w:val="es-ES"/>
        </w:rPr>
        <w:t>Experiencia profesional</w:t>
      </w:r>
    </w:p>
    <w:p w14:paraId="5C38A4B3" w14:textId="77777777" w:rsidR="001E2D2F" w:rsidRPr="00FF0185" w:rsidRDefault="001E2D2F" w:rsidP="001E2D2F">
      <w:pPr>
        <w:jc w:val="both"/>
        <w:rPr>
          <w:rFonts w:ascii="Tahoma" w:hAnsi="Tahoma" w:cs="Tahoma"/>
          <w:b/>
          <w:i/>
          <w:sz w:val="20"/>
          <w:szCs w:val="20"/>
          <w:lang w:val="es-ES"/>
        </w:rPr>
      </w:pPr>
      <w:r w:rsidRPr="00FF0185">
        <w:rPr>
          <w:rFonts w:ascii="Tahoma" w:hAnsi="Tahoma" w:cs="Tahoma"/>
          <w:b/>
          <w:i/>
          <w:sz w:val="20"/>
          <w:szCs w:val="20"/>
          <w:lang w:val="es-ES"/>
        </w:rPr>
        <w:t xml:space="preserve">Enero 2019 – Presente: Autoridad de Recursos Hídricos. (WRA) </w:t>
      </w:r>
    </w:p>
    <w:p w14:paraId="04134CDC" w14:textId="77777777" w:rsidR="001E2D2F" w:rsidRPr="00FF0185" w:rsidRDefault="001E2D2F" w:rsidP="001E2D2F">
      <w:pPr>
        <w:pStyle w:val="BodyText"/>
        <w:jc w:val="both"/>
        <w:rPr>
          <w:lang w:val="es-ES"/>
        </w:rPr>
      </w:pPr>
      <w:r w:rsidRPr="00FF0185">
        <w:rPr>
          <w:b/>
          <w:highlight w:val="lightGray"/>
          <w:lang w:val="es-ES"/>
        </w:rPr>
        <w:t xml:space="preserve">Director Gerente </w:t>
      </w:r>
      <w:r w:rsidRPr="00FF0185">
        <w:rPr>
          <w:b/>
          <w:lang w:val="es-ES"/>
        </w:rPr>
        <w:tab/>
      </w:r>
      <w:proofErr w:type="gramStart"/>
      <w:r w:rsidRPr="00FF0185">
        <w:rPr>
          <w:b/>
          <w:lang w:val="es-ES"/>
        </w:rPr>
        <w:tab/>
        <w:t xml:space="preserve">  </w:t>
      </w:r>
      <w:r w:rsidRPr="00FF0185">
        <w:rPr>
          <w:b/>
          <w:lang w:val="es-ES"/>
        </w:rPr>
        <w:tab/>
      </w:r>
      <w:proofErr w:type="gramEnd"/>
      <w:r w:rsidRPr="00FF0185">
        <w:rPr>
          <w:b/>
          <w:lang w:val="es-ES"/>
        </w:rPr>
        <w:tab/>
      </w:r>
      <w:r w:rsidRPr="00FF0185">
        <w:rPr>
          <w:b/>
          <w:lang w:val="es-ES"/>
        </w:rPr>
        <w:tab/>
      </w:r>
      <w:r w:rsidRPr="00FF0185">
        <w:rPr>
          <w:b/>
          <w:lang w:val="es-ES"/>
        </w:rPr>
        <w:tab/>
      </w:r>
      <w:r w:rsidRPr="00FF0185">
        <w:rPr>
          <w:b/>
          <w:lang w:val="es-ES"/>
        </w:rPr>
        <w:tab/>
      </w:r>
      <w:r w:rsidRPr="00FF0185">
        <w:rPr>
          <w:b/>
          <w:lang w:val="es-ES"/>
        </w:rPr>
        <w:tab/>
      </w:r>
      <w:r w:rsidRPr="00FF0185">
        <w:rPr>
          <w:lang w:val="es-ES"/>
        </w:rPr>
        <w:t>Ene. 2019 - Presente</w:t>
      </w:r>
    </w:p>
    <w:p w14:paraId="737841A0" w14:textId="77777777" w:rsidR="00AF6061" w:rsidRPr="00FF0185" w:rsidRDefault="00AF6061" w:rsidP="00AF4C0B">
      <w:pPr>
        <w:jc w:val="both"/>
        <w:rPr>
          <w:rFonts w:ascii="Tahoma" w:hAnsi="Tahoma" w:cs="Tahoma"/>
          <w:b/>
          <w:i/>
          <w:sz w:val="20"/>
          <w:szCs w:val="20"/>
          <w:lang w:val="es-ES"/>
        </w:rPr>
      </w:pPr>
    </w:p>
    <w:p w14:paraId="677A8FAF" w14:textId="77777777" w:rsidR="00AF4C0B" w:rsidRPr="00FF0185" w:rsidRDefault="00237F22" w:rsidP="00AF4C0B">
      <w:pPr>
        <w:jc w:val="both"/>
        <w:rPr>
          <w:rFonts w:ascii="Tahoma" w:hAnsi="Tahoma" w:cs="Tahoma"/>
          <w:b/>
          <w:i/>
          <w:sz w:val="20"/>
          <w:szCs w:val="20"/>
          <w:lang w:val="es-ES"/>
        </w:rPr>
      </w:pPr>
      <w:r w:rsidRPr="00FF0185">
        <w:rPr>
          <w:rFonts w:ascii="Tahoma" w:hAnsi="Tahoma" w:cs="Tahoma"/>
          <w:b/>
          <w:i/>
          <w:sz w:val="20"/>
          <w:szCs w:val="20"/>
          <w:lang w:val="es-ES"/>
        </w:rPr>
        <w:t xml:space="preserve">Sept. 2016 – Ene. 2019: Autoridad de Recursos Hídricos. (WRA) </w:t>
      </w:r>
    </w:p>
    <w:p w14:paraId="63E71074" w14:textId="77777777" w:rsidR="00AF4C0B" w:rsidRPr="00FF0185" w:rsidRDefault="00237F22" w:rsidP="00AF4C0B">
      <w:pPr>
        <w:pStyle w:val="BodyText"/>
        <w:jc w:val="both"/>
        <w:rPr>
          <w:lang w:val="es-ES"/>
        </w:rPr>
      </w:pPr>
      <w:r w:rsidRPr="00FF0185">
        <w:rPr>
          <w:b/>
          <w:highlight w:val="lightGray"/>
          <w:lang w:val="es-ES"/>
        </w:rPr>
        <w:t>Director General Adjunto – Operaciones Técnicas</w:t>
      </w:r>
      <w:r w:rsidR="00AF4C0B" w:rsidRPr="00FF0185">
        <w:rPr>
          <w:b/>
          <w:lang w:val="es-ES"/>
        </w:rPr>
        <w:tab/>
      </w:r>
      <w:r w:rsidR="00AF4C0B" w:rsidRPr="00FF0185">
        <w:rPr>
          <w:b/>
          <w:lang w:val="es-ES"/>
        </w:rPr>
        <w:tab/>
      </w:r>
      <w:proofErr w:type="gramStart"/>
      <w:r w:rsidR="00AF4C0B" w:rsidRPr="00FF0185">
        <w:rPr>
          <w:b/>
          <w:lang w:val="es-ES"/>
        </w:rPr>
        <w:tab/>
        <w:t xml:space="preserve">  </w:t>
      </w:r>
      <w:r w:rsidR="00AF4C0B" w:rsidRPr="00FF0185">
        <w:rPr>
          <w:b/>
          <w:lang w:val="es-ES"/>
        </w:rPr>
        <w:tab/>
      </w:r>
      <w:proofErr w:type="gramEnd"/>
      <w:r w:rsidR="00AF4C0B" w:rsidRPr="00FF0185">
        <w:rPr>
          <w:lang w:val="es-ES"/>
        </w:rPr>
        <w:t>Septiembre 2016 – Enero 2019</w:t>
      </w:r>
    </w:p>
    <w:p w14:paraId="326F10DA" w14:textId="77777777" w:rsidR="00AF4C0B" w:rsidRPr="00FF0185" w:rsidRDefault="00AF4C0B" w:rsidP="00AF4C0B">
      <w:pPr>
        <w:numPr>
          <w:ilvl w:val="0"/>
          <w:numId w:val="3"/>
        </w:numPr>
        <w:spacing w:after="200"/>
        <w:jc w:val="both"/>
        <w:rPr>
          <w:rFonts w:ascii="Tahoma" w:hAnsi="Tahoma" w:cs="Tahoma"/>
          <w:sz w:val="20"/>
          <w:szCs w:val="20"/>
          <w:lang w:val="es-ES"/>
        </w:rPr>
      </w:pPr>
      <w:r w:rsidRPr="00FF0185">
        <w:rPr>
          <w:rFonts w:ascii="Tahoma" w:hAnsi="Tahoma" w:cs="Tahoma"/>
          <w:sz w:val="20"/>
          <w:szCs w:val="20"/>
          <w:lang w:val="es-ES"/>
        </w:rPr>
        <w:t>Coordinador del Programa de Actividades Técnicas de la División de Servicios Técnicos, que incluye: Evaluaciones de recursos hídricos; Monitoreo y análisis de recursos hídricos. Ayudar en la preparación de: Plan Maestro Nacional de Desarrollo de Recursos Hídricos; Informes de cumplimiento de OCG; Evaluaciones Trimestrales de Desempeño de las Agencias; Presupuesto de la Agencia.</w:t>
      </w:r>
    </w:p>
    <w:p w14:paraId="69E64572" w14:textId="77777777" w:rsidR="00F828CA" w:rsidRPr="00FF0185" w:rsidRDefault="00F828CA" w:rsidP="00F828CA">
      <w:pPr>
        <w:jc w:val="both"/>
        <w:rPr>
          <w:rFonts w:ascii="Tahoma" w:hAnsi="Tahoma" w:cs="Tahoma"/>
          <w:b/>
          <w:i/>
          <w:sz w:val="20"/>
          <w:szCs w:val="20"/>
          <w:lang w:val="es-ES"/>
        </w:rPr>
      </w:pPr>
      <w:r w:rsidRPr="00BF7C80">
        <w:rPr>
          <w:rFonts w:ascii="Tahoma" w:hAnsi="Tahoma" w:cs="Tahoma"/>
          <w:b/>
          <w:i/>
          <w:sz w:val="20"/>
          <w:szCs w:val="20"/>
        </w:rPr>
        <w:t xml:space="preserve">Abril 2006 – Presente: Rural Water Supply Ltd. </w:t>
      </w:r>
      <w:r w:rsidRPr="00FF0185">
        <w:rPr>
          <w:rFonts w:ascii="Tahoma" w:hAnsi="Tahoma" w:cs="Tahoma"/>
          <w:b/>
          <w:i/>
          <w:sz w:val="20"/>
          <w:szCs w:val="20"/>
          <w:lang w:val="es-ES"/>
        </w:rPr>
        <w:t xml:space="preserve">(RWSL) </w:t>
      </w:r>
    </w:p>
    <w:p w14:paraId="420326D7" w14:textId="77777777" w:rsidR="00F828CA" w:rsidRPr="00BF7C80" w:rsidRDefault="00F828CA" w:rsidP="00F828CA">
      <w:pPr>
        <w:pStyle w:val="BodyText"/>
        <w:jc w:val="both"/>
      </w:pPr>
      <w:r w:rsidRPr="00FF0185">
        <w:rPr>
          <w:b/>
          <w:highlight w:val="lightGray"/>
          <w:lang w:val="es-ES"/>
        </w:rPr>
        <w:t xml:space="preserve">Gerente de Ingeniería – Programa de Bombas y Tanques </w:t>
      </w:r>
      <w:r w:rsidRPr="00FF0185">
        <w:rPr>
          <w:b/>
          <w:lang w:val="es-ES"/>
        </w:rPr>
        <w:tab/>
      </w:r>
      <w:r w:rsidRPr="00FF0185">
        <w:rPr>
          <w:b/>
          <w:lang w:val="es-ES"/>
        </w:rPr>
        <w:tab/>
      </w:r>
      <w:r w:rsidRPr="00FF0185">
        <w:rPr>
          <w:b/>
          <w:lang w:val="es-ES"/>
        </w:rPr>
        <w:tab/>
        <w:t xml:space="preserve">        </w:t>
      </w:r>
      <w:r w:rsidRPr="00FF0185">
        <w:rPr>
          <w:b/>
          <w:lang w:val="es-ES"/>
        </w:rPr>
        <w:tab/>
      </w:r>
      <w:proofErr w:type="gramStart"/>
      <w:r w:rsidRPr="00FF0185">
        <w:rPr>
          <w:lang w:val="es-ES"/>
        </w:rPr>
        <w:t>Abril</w:t>
      </w:r>
      <w:proofErr w:type="gramEnd"/>
      <w:r w:rsidRPr="00FF0185">
        <w:rPr>
          <w:lang w:val="es-ES"/>
        </w:rPr>
        <w:t xml:space="preserve"> 2013 – Ago.  </w:t>
      </w:r>
      <w:r w:rsidRPr="00BF7C80">
        <w:t>2016</w:t>
      </w:r>
    </w:p>
    <w:p w14:paraId="0DF5ECB0" w14:textId="77777777" w:rsidR="00F828CA" w:rsidRPr="00FF0185" w:rsidRDefault="00F828CA" w:rsidP="00F828CA">
      <w:pPr>
        <w:numPr>
          <w:ilvl w:val="0"/>
          <w:numId w:val="3"/>
        </w:numPr>
        <w:spacing w:after="200"/>
        <w:jc w:val="both"/>
        <w:rPr>
          <w:rFonts w:ascii="Tahoma" w:hAnsi="Tahoma" w:cs="Tahoma"/>
          <w:sz w:val="20"/>
          <w:szCs w:val="20"/>
          <w:lang w:val="es-ES"/>
        </w:rPr>
      </w:pPr>
      <w:r w:rsidRPr="00FF0185">
        <w:rPr>
          <w:rFonts w:ascii="Tahoma" w:hAnsi="Tahoma" w:cs="Tahoma"/>
          <w:sz w:val="20"/>
          <w:szCs w:val="20"/>
          <w:lang w:val="es-ES"/>
        </w:rPr>
        <w:t>Coordinador del Programa de Bombas y Tanques (RWSL/NWC/OUR) con la responsabilidad general de la Rehabilitación de 230 Tanques/Estaciones de Bombeo para incluir mejoras en los Sistemas de Control y Servicios de Suministro en toda la isla con un presupuesto total de más de J$640M.</w:t>
      </w:r>
    </w:p>
    <w:p w14:paraId="2E85C29A" w14:textId="77777777" w:rsidR="00307F44" w:rsidRPr="00BF7C80" w:rsidRDefault="00307F44" w:rsidP="00307F44">
      <w:pPr>
        <w:pStyle w:val="BodyText"/>
        <w:jc w:val="both"/>
      </w:pPr>
      <w:r w:rsidRPr="00FF0185">
        <w:rPr>
          <w:b/>
          <w:highlight w:val="lightGray"/>
        </w:rPr>
        <w:t xml:space="preserve">Gerente de Ingeniería – S.E. St Catherine (Innswood) Recarga de </w:t>
      </w:r>
      <w:proofErr w:type="gramStart"/>
      <w:r w:rsidRPr="00FF0185">
        <w:rPr>
          <w:b/>
          <w:highlight w:val="lightGray"/>
        </w:rPr>
        <w:t xml:space="preserve">Acuíferos  </w:t>
      </w:r>
      <w:r w:rsidRPr="00BF7C80">
        <w:t>Sept.</w:t>
      </w:r>
      <w:proofErr w:type="gramEnd"/>
      <w:r w:rsidRPr="00BF7C80">
        <w:t xml:space="preserve"> 2013 - Ago.  Año 2016</w:t>
      </w:r>
    </w:p>
    <w:p w14:paraId="5C875D4B" w14:textId="77777777" w:rsidR="00307F44" w:rsidRPr="00FF0185" w:rsidRDefault="00307F44" w:rsidP="00307F44">
      <w:pPr>
        <w:numPr>
          <w:ilvl w:val="0"/>
          <w:numId w:val="3"/>
        </w:numPr>
        <w:jc w:val="both"/>
        <w:rPr>
          <w:rFonts w:ascii="Tahoma" w:hAnsi="Tahoma" w:cs="Tahoma"/>
          <w:sz w:val="20"/>
          <w:szCs w:val="20"/>
          <w:lang w:val="es-ES"/>
        </w:rPr>
      </w:pPr>
      <w:r w:rsidRPr="00FF0185">
        <w:rPr>
          <w:rFonts w:ascii="Tahoma" w:hAnsi="Tahoma" w:cs="Tahoma"/>
          <w:sz w:val="20"/>
          <w:szCs w:val="20"/>
          <w:lang w:val="es-ES"/>
        </w:rPr>
        <w:t xml:space="preserve">Líder de proyecto para el equipo de diseño / gestión de proyectos para la recarga de acuíferos a través de sumideros y puntos de pozo en Innswood Estate, incluyendo cuencas de </w:t>
      </w:r>
      <w:r w:rsidRPr="00FF0185">
        <w:rPr>
          <w:rFonts w:ascii="Tahoma" w:hAnsi="Tahoma" w:cs="Tahoma"/>
          <w:sz w:val="20"/>
          <w:szCs w:val="20"/>
          <w:lang w:val="es-ES"/>
        </w:rPr>
        <w:lastRenderedPageBreak/>
        <w:t>sedimentación, lechos de humedales, tuberías principales de agua y desarrollo de puntos de inyección con un presupuesto total de J$1 + B.</w:t>
      </w:r>
    </w:p>
    <w:p w14:paraId="5012EDCC" w14:textId="77777777" w:rsidR="007E70E1" w:rsidRPr="00FF0185" w:rsidRDefault="007E70E1" w:rsidP="009A232B">
      <w:pPr>
        <w:jc w:val="both"/>
        <w:rPr>
          <w:rFonts w:ascii="Tahoma" w:hAnsi="Tahoma" w:cs="Tahoma"/>
          <w:b/>
          <w:i/>
          <w:sz w:val="20"/>
          <w:lang w:val="es-ES"/>
        </w:rPr>
      </w:pPr>
    </w:p>
    <w:p w14:paraId="01398600" w14:textId="77777777" w:rsidR="007E70E1" w:rsidRDefault="007E70E1" w:rsidP="007E70E1">
      <w:pPr>
        <w:pStyle w:val="BodyText"/>
        <w:jc w:val="both"/>
      </w:pPr>
      <w:r w:rsidRPr="00FF0185">
        <w:rPr>
          <w:b/>
          <w:highlight w:val="lightGray"/>
        </w:rPr>
        <w:t xml:space="preserve">Gerente de Ingeniería – Programa Factor K </w:t>
      </w:r>
      <w:r>
        <w:rPr>
          <w:b/>
        </w:rPr>
        <w:tab/>
      </w:r>
      <w:r>
        <w:rPr>
          <w:b/>
        </w:rPr>
        <w:tab/>
      </w:r>
      <w:r>
        <w:rPr>
          <w:b/>
        </w:rPr>
        <w:tab/>
      </w:r>
      <w:r>
        <w:rPr>
          <w:b/>
        </w:rPr>
        <w:tab/>
      </w:r>
      <w:r w:rsidR="00750422">
        <w:rPr>
          <w:b/>
        </w:rPr>
        <w:t xml:space="preserve">   </w:t>
      </w:r>
      <w:r w:rsidR="00AF4C0B">
        <w:rPr>
          <w:b/>
        </w:rPr>
        <w:tab/>
      </w:r>
      <w:r w:rsidR="00AF4C0B">
        <w:t>Sept. 2012 - Ago.  2016</w:t>
      </w:r>
    </w:p>
    <w:p w14:paraId="16D66E24" w14:textId="77777777" w:rsidR="003379FE" w:rsidRPr="00FF0185" w:rsidRDefault="00670463" w:rsidP="007E70E1">
      <w:pPr>
        <w:numPr>
          <w:ilvl w:val="0"/>
          <w:numId w:val="3"/>
        </w:numPr>
        <w:jc w:val="both"/>
        <w:rPr>
          <w:rFonts w:ascii="Tahoma" w:hAnsi="Tahoma" w:cs="Tahoma"/>
          <w:sz w:val="20"/>
          <w:lang w:val="es-ES"/>
        </w:rPr>
      </w:pPr>
      <w:r w:rsidRPr="00FF0185">
        <w:rPr>
          <w:rFonts w:ascii="Tahoma" w:hAnsi="Tahoma" w:cs="Tahoma"/>
          <w:sz w:val="20"/>
          <w:lang w:val="es-ES"/>
        </w:rPr>
        <w:t>Coordinador del Programa K Factor (RWSL / NWC / OUR) con responsabilidad general en el Desarrollo Técnico, Diseños Preliminares de Ingeniería, Diseños Finales de Ingeniería, Implementación de Proyectos y Monitoreo de 26 Proyectos de Suministro de Agua en toda la isla con un presupuesto total superior a J$4.0B.</w:t>
      </w:r>
    </w:p>
    <w:p w14:paraId="3B4C2123" w14:textId="77777777" w:rsidR="00670463" w:rsidRPr="00FF0185" w:rsidRDefault="00670463" w:rsidP="00670463">
      <w:pPr>
        <w:ind w:left="720"/>
        <w:jc w:val="both"/>
        <w:rPr>
          <w:rFonts w:ascii="Tahoma" w:hAnsi="Tahoma" w:cs="Tahoma"/>
          <w:sz w:val="20"/>
          <w:lang w:val="es-ES"/>
        </w:rPr>
      </w:pPr>
    </w:p>
    <w:p w14:paraId="72A01AAF" w14:textId="77777777" w:rsidR="009A232B" w:rsidRPr="00FF0185" w:rsidRDefault="009A232B" w:rsidP="009A232B">
      <w:pPr>
        <w:pStyle w:val="BodyText"/>
        <w:jc w:val="both"/>
        <w:rPr>
          <w:lang w:val="es-ES"/>
        </w:rPr>
      </w:pPr>
      <w:r w:rsidRPr="00FF0185">
        <w:rPr>
          <w:b/>
          <w:highlight w:val="lightGray"/>
          <w:lang w:val="es-ES"/>
        </w:rPr>
        <w:t xml:space="preserve">Ingeniero Senior de Proyectos – Programa de Abastecimiento de Agua Urbana/Rural </w:t>
      </w:r>
      <w:r w:rsidRPr="00FF0185">
        <w:rPr>
          <w:b/>
          <w:lang w:val="es-ES"/>
        </w:rPr>
        <w:tab/>
      </w:r>
      <w:r w:rsidR="007E70E1" w:rsidRPr="00FF0185">
        <w:rPr>
          <w:b/>
          <w:lang w:val="es-ES"/>
        </w:rPr>
        <w:tab/>
      </w:r>
      <w:r w:rsidR="007E70E1" w:rsidRPr="00FF0185">
        <w:rPr>
          <w:lang w:val="es-ES"/>
        </w:rPr>
        <w:t>Sept. 2010 – Sept. 2012</w:t>
      </w:r>
    </w:p>
    <w:p w14:paraId="032CA15E" w14:textId="77777777" w:rsidR="009A232B" w:rsidRPr="00FF0185" w:rsidRDefault="009A232B" w:rsidP="009A232B">
      <w:pPr>
        <w:numPr>
          <w:ilvl w:val="0"/>
          <w:numId w:val="3"/>
        </w:numPr>
        <w:jc w:val="both"/>
        <w:rPr>
          <w:rFonts w:ascii="Tahoma" w:hAnsi="Tahoma" w:cs="Tahoma"/>
          <w:sz w:val="20"/>
          <w:lang w:val="es-ES"/>
        </w:rPr>
      </w:pPr>
      <w:r w:rsidRPr="00FF0185">
        <w:rPr>
          <w:rFonts w:ascii="Tahoma" w:hAnsi="Tahoma" w:cs="Tahoma"/>
          <w:sz w:val="20"/>
          <w:lang w:val="es-ES"/>
        </w:rPr>
        <w:t xml:space="preserve">Miembro del equipo (orientación técnica) para la revisión de la política del sector del agua. </w:t>
      </w:r>
    </w:p>
    <w:p w14:paraId="623734F0" w14:textId="77777777" w:rsidR="009A232B" w:rsidRPr="00FF0185" w:rsidRDefault="009A232B" w:rsidP="009A232B">
      <w:pPr>
        <w:numPr>
          <w:ilvl w:val="0"/>
          <w:numId w:val="3"/>
        </w:numPr>
        <w:jc w:val="both"/>
        <w:rPr>
          <w:rFonts w:ascii="Tahoma" w:hAnsi="Tahoma" w:cs="Tahoma"/>
          <w:sz w:val="20"/>
          <w:lang w:val="es-ES"/>
        </w:rPr>
      </w:pPr>
      <w:r w:rsidRPr="00FF0185">
        <w:rPr>
          <w:rFonts w:ascii="Tahoma" w:hAnsi="Tahoma" w:cs="Tahoma"/>
          <w:sz w:val="20"/>
          <w:lang w:val="es-ES"/>
        </w:rPr>
        <w:t>Miembro del Comité Directivo de Política del Sector Hídrico Propuesta de financiamiento del BID.</w:t>
      </w:r>
    </w:p>
    <w:p w14:paraId="7AF6D851" w14:textId="77777777" w:rsidR="009A232B" w:rsidRPr="00FF0185" w:rsidRDefault="009A232B" w:rsidP="009A232B">
      <w:pPr>
        <w:numPr>
          <w:ilvl w:val="0"/>
          <w:numId w:val="3"/>
        </w:numPr>
        <w:jc w:val="both"/>
        <w:rPr>
          <w:rFonts w:ascii="Tahoma" w:hAnsi="Tahoma" w:cs="Tahoma"/>
          <w:sz w:val="20"/>
          <w:lang w:val="es-ES"/>
        </w:rPr>
      </w:pPr>
      <w:r w:rsidRPr="00FF0185">
        <w:rPr>
          <w:rFonts w:ascii="Tahoma" w:hAnsi="Tahoma" w:cs="Tahoma"/>
          <w:sz w:val="20"/>
          <w:lang w:val="es-ES"/>
        </w:rPr>
        <w:t>Gerente Senior para el diseño e implementación de 16 grandes proyectos de abastecimiento de agua.</w:t>
      </w:r>
    </w:p>
    <w:p w14:paraId="6AD5994E" w14:textId="77777777" w:rsidR="009A232B" w:rsidRPr="00FF0185" w:rsidRDefault="00962EDB" w:rsidP="009A232B">
      <w:pPr>
        <w:numPr>
          <w:ilvl w:val="0"/>
          <w:numId w:val="3"/>
        </w:numPr>
        <w:jc w:val="both"/>
        <w:rPr>
          <w:rFonts w:ascii="Tahoma" w:hAnsi="Tahoma" w:cs="Tahoma"/>
          <w:sz w:val="20"/>
          <w:lang w:val="es-ES"/>
        </w:rPr>
      </w:pPr>
      <w:r w:rsidRPr="00FF0185">
        <w:rPr>
          <w:rFonts w:ascii="Tahoma" w:hAnsi="Tahoma" w:cs="Tahoma"/>
          <w:sz w:val="20"/>
          <w:lang w:val="es-ES"/>
        </w:rPr>
        <w:t>Gerente Senior de Proyectos Especiales de RWSL, a saber, la Unidad de Transformación del Azúcar, National Housing Trust.</w:t>
      </w:r>
    </w:p>
    <w:p w14:paraId="1F67252C" w14:textId="77777777" w:rsidR="009A232B" w:rsidRPr="00FF0185" w:rsidRDefault="009A232B" w:rsidP="009A232B">
      <w:pPr>
        <w:numPr>
          <w:ilvl w:val="0"/>
          <w:numId w:val="3"/>
        </w:numPr>
        <w:jc w:val="both"/>
        <w:rPr>
          <w:rFonts w:ascii="Tahoma" w:hAnsi="Tahoma" w:cs="Tahoma"/>
          <w:sz w:val="20"/>
          <w:lang w:val="es-ES"/>
        </w:rPr>
      </w:pPr>
      <w:r w:rsidRPr="00FF0185">
        <w:rPr>
          <w:rFonts w:ascii="Tahoma" w:hAnsi="Tahoma" w:cs="Tahoma"/>
          <w:sz w:val="20"/>
          <w:lang w:val="es-ES"/>
        </w:rPr>
        <w:t>Preparé y presenté un plan de negocios revisado de RWSL para la revisión de la junta directiva.</w:t>
      </w:r>
    </w:p>
    <w:p w14:paraId="5309C8BF" w14:textId="77777777" w:rsidR="009A232B" w:rsidRPr="00FF0185" w:rsidRDefault="009A232B" w:rsidP="009A232B">
      <w:pPr>
        <w:ind w:left="720"/>
        <w:jc w:val="both"/>
        <w:rPr>
          <w:rFonts w:ascii="Tahoma" w:hAnsi="Tahoma" w:cs="Tahoma"/>
          <w:sz w:val="20"/>
          <w:lang w:val="es-ES"/>
        </w:rPr>
      </w:pPr>
    </w:p>
    <w:p w14:paraId="39673755" w14:textId="77777777" w:rsidR="009A232B" w:rsidRDefault="009A232B" w:rsidP="009A232B">
      <w:pPr>
        <w:pStyle w:val="BodyText"/>
        <w:jc w:val="both"/>
      </w:pPr>
      <w:r w:rsidRPr="00FF0185">
        <w:rPr>
          <w:b/>
          <w:highlight w:val="lightGray"/>
        </w:rPr>
        <w:t xml:space="preserve">Director Gerente (Interino) – Rural Water Supply Limited       </w:t>
      </w:r>
      <w:r w:rsidR="00AF4C0B">
        <w:rPr>
          <w:b/>
        </w:rPr>
        <w:tab/>
      </w:r>
      <w:r w:rsidR="00AF4C0B">
        <w:rPr>
          <w:b/>
        </w:rPr>
        <w:tab/>
      </w:r>
      <w:r w:rsidR="00AF4C0B">
        <w:t>Noviembre 2009 – Septiembre 2010</w:t>
      </w:r>
    </w:p>
    <w:p w14:paraId="47C27997" w14:textId="77777777" w:rsidR="009A232B" w:rsidRPr="00FF0185" w:rsidRDefault="00373908" w:rsidP="009A232B">
      <w:pPr>
        <w:numPr>
          <w:ilvl w:val="0"/>
          <w:numId w:val="3"/>
        </w:numPr>
        <w:jc w:val="both"/>
        <w:rPr>
          <w:rFonts w:ascii="Tahoma" w:hAnsi="Tahoma" w:cs="Tahoma"/>
          <w:sz w:val="20"/>
          <w:lang w:val="es-ES"/>
        </w:rPr>
      </w:pPr>
      <w:r w:rsidRPr="00FF0185">
        <w:rPr>
          <w:rFonts w:ascii="Tahoma" w:hAnsi="Tahoma" w:cs="Tahoma"/>
          <w:sz w:val="20"/>
          <w:lang w:val="es-ES"/>
        </w:rPr>
        <w:t>Asistió al Ministerio de Agua y Vivienda con la preparación de las presentaciones del Gabinete.</w:t>
      </w:r>
    </w:p>
    <w:p w14:paraId="0ABF7B29" w14:textId="77777777" w:rsidR="009A232B" w:rsidRPr="00FF0185" w:rsidRDefault="009A232B" w:rsidP="009A232B">
      <w:pPr>
        <w:numPr>
          <w:ilvl w:val="0"/>
          <w:numId w:val="3"/>
        </w:numPr>
        <w:jc w:val="both"/>
        <w:rPr>
          <w:rFonts w:ascii="Tahoma" w:hAnsi="Tahoma" w:cs="Tahoma"/>
          <w:sz w:val="20"/>
          <w:lang w:val="es-ES"/>
        </w:rPr>
      </w:pPr>
      <w:r w:rsidRPr="00FF0185">
        <w:rPr>
          <w:rFonts w:ascii="Tahoma" w:hAnsi="Tahoma" w:cs="Tahoma"/>
          <w:sz w:val="20"/>
          <w:lang w:val="es-ES"/>
        </w:rPr>
        <w:t xml:space="preserve">Paquete de servicios diversificado de la empresa para ofrecer servicios de ingeniería más allá del sector del agua para incluir obras de infraestructura para desarrollos de viviendas: necesidades de carreteras, drenaje y saneamiento. </w:t>
      </w:r>
    </w:p>
    <w:p w14:paraId="6EE49D8C" w14:textId="77777777" w:rsidR="009A232B" w:rsidRPr="00FF0185" w:rsidRDefault="009A232B" w:rsidP="009A232B">
      <w:pPr>
        <w:numPr>
          <w:ilvl w:val="0"/>
          <w:numId w:val="3"/>
        </w:numPr>
        <w:tabs>
          <w:tab w:val="clear" w:pos="720"/>
          <w:tab w:val="num" w:pos="360"/>
        </w:tabs>
        <w:ind w:left="360" w:firstLine="0"/>
        <w:jc w:val="both"/>
        <w:rPr>
          <w:rFonts w:ascii="Tahoma" w:hAnsi="Tahoma" w:cs="Tahoma"/>
          <w:b/>
          <w:i/>
          <w:sz w:val="20"/>
          <w:lang w:val="es-ES"/>
        </w:rPr>
      </w:pPr>
      <w:r w:rsidRPr="00FF0185">
        <w:rPr>
          <w:rFonts w:ascii="Tahoma" w:hAnsi="Tahoma" w:cs="Tahoma"/>
          <w:sz w:val="20"/>
          <w:lang w:val="es-ES"/>
        </w:rPr>
        <w:t xml:space="preserve">Completó la gestión de los elementos generales de un presupuesto operativo / administrativo en </w:t>
      </w:r>
    </w:p>
    <w:p w14:paraId="537CF2E7" w14:textId="77777777" w:rsidR="009A232B" w:rsidRPr="00FF0185" w:rsidRDefault="009A232B" w:rsidP="009A232B">
      <w:pPr>
        <w:ind w:left="360" w:firstLine="360"/>
        <w:jc w:val="both"/>
        <w:rPr>
          <w:rFonts w:ascii="Tahoma" w:hAnsi="Tahoma" w:cs="Tahoma"/>
          <w:sz w:val="20"/>
          <w:lang w:val="es-ES"/>
        </w:rPr>
      </w:pPr>
      <w:r w:rsidRPr="00FF0185">
        <w:rPr>
          <w:rFonts w:ascii="Tahoma" w:hAnsi="Tahoma" w:cs="Tahoma"/>
          <w:sz w:val="20"/>
          <w:lang w:val="es-ES"/>
        </w:rPr>
        <w:t>un exceso de 0,29 mil millones de dólares de Jamaica para el año fiscal 2009/2010 y un exceso de 0,24 mil millones de dólares de Jamaica para el año fiscal 2010/2011.</w:t>
      </w:r>
    </w:p>
    <w:p w14:paraId="7B7F693F" w14:textId="77777777" w:rsidR="009A232B" w:rsidRPr="00FF0185" w:rsidRDefault="009A232B" w:rsidP="009A232B">
      <w:pPr>
        <w:numPr>
          <w:ilvl w:val="0"/>
          <w:numId w:val="3"/>
        </w:numPr>
        <w:tabs>
          <w:tab w:val="clear" w:pos="720"/>
          <w:tab w:val="num" w:pos="360"/>
        </w:tabs>
        <w:ind w:left="360" w:firstLine="0"/>
        <w:jc w:val="both"/>
        <w:rPr>
          <w:rFonts w:ascii="Tahoma" w:hAnsi="Tahoma" w:cs="Tahoma"/>
          <w:sz w:val="20"/>
          <w:lang w:val="es-ES"/>
        </w:rPr>
      </w:pPr>
      <w:r w:rsidRPr="00FF0185">
        <w:rPr>
          <w:rFonts w:ascii="Tahoma" w:hAnsi="Tahoma" w:cs="Tahoma"/>
          <w:sz w:val="20"/>
          <w:lang w:val="es-ES"/>
        </w:rPr>
        <w:t>Realineó la estrategia y las operaciones corporativas e implementó mecanismos para cumplir con</w:t>
      </w:r>
    </w:p>
    <w:p w14:paraId="61F59437" w14:textId="77777777" w:rsidR="009A232B" w:rsidRPr="00FF0185" w:rsidRDefault="009A232B" w:rsidP="009A232B">
      <w:pPr>
        <w:ind w:left="360" w:firstLine="360"/>
        <w:jc w:val="both"/>
        <w:rPr>
          <w:rFonts w:ascii="Tahoma" w:hAnsi="Tahoma" w:cs="Tahoma"/>
          <w:sz w:val="20"/>
          <w:lang w:val="es-ES"/>
        </w:rPr>
      </w:pPr>
      <w:r w:rsidRPr="00FF0185">
        <w:rPr>
          <w:rFonts w:ascii="Tahoma" w:hAnsi="Tahoma" w:cs="Tahoma"/>
          <w:sz w:val="20"/>
          <w:lang w:val="es-ES"/>
        </w:rPr>
        <w:t>al sector público y al Plan Estratégico del Ministerio de Agua y Vivienda.</w:t>
      </w:r>
    </w:p>
    <w:p w14:paraId="2543E56A" w14:textId="77777777" w:rsidR="009A232B" w:rsidRPr="00FF0185" w:rsidRDefault="009A232B" w:rsidP="009A232B">
      <w:pPr>
        <w:numPr>
          <w:ilvl w:val="0"/>
          <w:numId w:val="3"/>
        </w:numPr>
        <w:tabs>
          <w:tab w:val="clear" w:pos="720"/>
          <w:tab w:val="num" w:pos="360"/>
        </w:tabs>
        <w:ind w:left="360" w:firstLine="0"/>
        <w:jc w:val="both"/>
        <w:rPr>
          <w:rFonts w:ascii="Tahoma" w:hAnsi="Tahoma" w:cs="Tahoma"/>
          <w:sz w:val="20"/>
          <w:lang w:val="es-ES"/>
        </w:rPr>
      </w:pPr>
      <w:r w:rsidRPr="00FF0185">
        <w:rPr>
          <w:rFonts w:ascii="Tahoma" w:hAnsi="Tahoma" w:cs="Tahoma"/>
          <w:sz w:val="20"/>
          <w:lang w:val="es-ES"/>
        </w:rPr>
        <w:t>Marco de monitoreo y evaluación evaluado / revisado para ajustarse a la política del sector público.</w:t>
      </w:r>
    </w:p>
    <w:p w14:paraId="38C4C868" w14:textId="77777777" w:rsidR="009A232B" w:rsidRPr="00FF0185" w:rsidRDefault="009A232B" w:rsidP="009A232B">
      <w:pPr>
        <w:numPr>
          <w:ilvl w:val="0"/>
          <w:numId w:val="3"/>
        </w:numPr>
        <w:tabs>
          <w:tab w:val="clear" w:pos="720"/>
          <w:tab w:val="num" w:pos="360"/>
        </w:tabs>
        <w:ind w:left="360" w:firstLine="0"/>
        <w:jc w:val="both"/>
        <w:rPr>
          <w:rFonts w:ascii="Tahoma" w:hAnsi="Tahoma" w:cs="Tahoma"/>
          <w:sz w:val="20"/>
          <w:lang w:val="es-ES"/>
        </w:rPr>
      </w:pPr>
      <w:r w:rsidRPr="00FF0185">
        <w:rPr>
          <w:rFonts w:ascii="Tahoma" w:hAnsi="Tahoma" w:cs="Tahoma"/>
          <w:sz w:val="20"/>
          <w:lang w:val="es-ES"/>
        </w:rPr>
        <w:t>Desarrolló un marco para facilitar la toma de decisiones acertadas a nivel ejecutivo.</w:t>
      </w:r>
    </w:p>
    <w:p w14:paraId="704920C2" w14:textId="77777777" w:rsidR="009A232B" w:rsidRPr="00FF0185" w:rsidRDefault="009A232B" w:rsidP="009A232B">
      <w:pPr>
        <w:pStyle w:val="BodyText"/>
        <w:numPr>
          <w:ilvl w:val="0"/>
          <w:numId w:val="3"/>
        </w:numPr>
        <w:tabs>
          <w:tab w:val="left" w:pos="2520"/>
        </w:tabs>
        <w:spacing w:after="240"/>
        <w:jc w:val="both"/>
        <w:rPr>
          <w:lang w:val="es-ES"/>
        </w:rPr>
      </w:pPr>
      <w:r w:rsidRPr="00FF0185">
        <w:rPr>
          <w:lang w:val="es-ES"/>
        </w:rPr>
        <w:t>Planeó, dirigió y controló las operaciones de RWSL de acuerdo con las directivas acordadas de la política del gobierno y de la junta.</w:t>
      </w:r>
    </w:p>
    <w:p w14:paraId="407AB0A8" w14:textId="77777777" w:rsidR="009A232B" w:rsidRPr="00FF0185" w:rsidRDefault="009A232B" w:rsidP="009A232B">
      <w:pPr>
        <w:pStyle w:val="BodyText"/>
        <w:jc w:val="both"/>
        <w:rPr>
          <w:lang w:val="es-ES"/>
        </w:rPr>
      </w:pPr>
      <w:r w:rsidRPr="00FF0185">
        <w:rPr>
          <w:b/>
          <w:highlight w:val="lightGray"/>
          <w:lang w:val="es-ES"/>
        </w:rPr>
        <w:t xml:space="preserve">Gerente de Proyecto – Programa de Abastecimiento de Agua Urbana/Rural </w:t>
      </w:r>
      <w:r w:rsidRPr="00FF0185">
        <w:rPr>
          <w:b/>
          <w:lang w:val="es-ES"/>
        </w:rPr>
        <w:tab/>
      </w:r>
      <w:r w:rsidRPr="00FF0185">
        <w:rPr>
          <w:b/>
          <w:lang w:val="es-ES"/>
        </w:rPr>
        <w:tab/>
      </w:r>
      <w:r w:rsidR="00AF4C0B" w:rsidRPr="00FF0185">
        <w:rPr>
          <w:b/>
          <w:lang w:val="es-ES"/>
        </w:rPr>
        <w:tab/>
      </w:r>
      <w:r w:rsidR="00AF4C0B" w:rsidRPr="00FF0185">
        <w:rPr>
          <w:lang w:val="es-ES"/>
        </w:rPr>
        <w:t>Abril, 2006 – Nov. 2009</w:t>
      </w:r>
    </w:p>
    <w:p w14:paraId="3DD7F260" w14:textId="77777777" w:rsidR="009A232B" w:rsidRPr="00FF0185" w:rsidRDefault="009A232B" w:rsidP="009A232B">
      <w:pPr>
        <w:numPr>
          <w:ilvl w:val="0"/>
          <w:numId w:val="3"/>
        </w:numPr>
        <w:jc w:val="both"/>
        <w:rPr>
          <w:rFonts w:ascii="Tahoma" w:hAnsi="Tahoma" w:cs="Tahoma"/>
          <w:sz w:val="20"/>
          <w:lang w:val="es-ES"/>
        </w:rPr>
      </w:pPr>
      <w:r w:rsidRPr="00FF0185">
        <w:rPr>
          <w:rFonts w:ascii="Tahoma" w:hAnsi="Tahoma" w:cs="Tahoma"/>
          <w:sz w:val="20"/>
          <w:lang w:val="es-ES"/>
        </w:rPr>
        <w:t>Preparación del Borrador de la presentación de un Plan Maestro para el Desarrollo del Agua Rural.</w:t>
      </w:r>
    </w:p>
    <w:p w14:paraId="207A2272" w14:textId="77777777" w:rsidR="009A232B" w:rsidRPr="00FF0185" w:rsidRDefault="009A232B" w:rsidP="009A232B">
      <w:pPr>
        <w:numPr>
          <w:ilvl w:val="0"/>
          <w:numId w:val="3"/>
        </w:numPr>
        <w:jc w:val="both"/>
        <w:rPr>
          <w:rFonts w:ascii="Tahoma" w:hAnsi="Tahoma" w:cs="Tahoma"/>
          <w:sz w:val="20"/>
          <w:lang w:val="es-ES"/>
        </w:rPr>
      </w:pPr>
      <w:r w:rsidRPr="00FF0185">
        <w:rPr>
          <w:rFonts w:ascii="Tahoma" w:hAnsi="Tahoma" w:cs="Tahoma"/>
          <w:sz w:val="20"/>
          <w:lang w:val="es-ES"/>
        </w:rPr>
        <w:t>Gestionó el diseño y la implementación de 24 grandes proyectos de suministro de agua; presupuesto de J$0.50B.</w:t>
      </w:r>
    </w:p>
    <w:p w14:paraId="08883387" w14:textId="77777777" w:rsidR="009A232B" w:rsidRPr="00FF0185" w:rsidRDefault="009A232B" w:rsidP="009A232B">
      <w:pPr>
        <w:numPr>
          <w:ilvl w:val="0"/>
          <w:numId w:val="3"/>
        </w:numPr>
        <w:tabs>
          <w:tab w:val="clear" w:pos="720"/>
          <w:tab w:val="num" w:pos="360"/>
        </w:tabs>
        <w:ind w:left="360" w:firstLine="0"/>
        <w:jc w:val="both"/>
        <w:rPr>
          <w:rFonts w:ascii="Tahoma" w:hAnsi="Tahoma" w:cs="Tahoma"/>
          <w:sz w:val="20"/>
          <w:lang w:val="es-ES"/>
        </w:rPr>
      </w:pPr>
      <w:r w:rsidRPr="00FF0185">
        <w:rPr>
          <w:rFonts w:ascii="Tahoma" w:hAnsi="Tahoma" w:cs="Tahoma"/>
          <w:sz w:val="20"/>
          <w:lang w:val="es-ES"/>
        </w:rPr>
        <w:t>Comité Directivo - Política Estratégica de Evaluación de Impacto Ambiental - Oficina del P.M.</w:t>
      </w:r>
    </w:p>
    <w:p w14:paraId="6C2D79CA" w14:textId="77777777" w:rsidR="009A232B" w:rsidRPr="00FF0185" w:rsidRDefault="009A232B" w:rsidP="009A232B">
      <w:pPr>
        <w:ind w:left="360"/>
        <w:jc w:val="both"/>
        <w:rPr>
          <w:rFonts w:ascii="Tahoma" w:hAnsi="Tahoma" w:cs="Tahoma"/>
          <w:sz w:val="20"/>
          <w:lang w:val="es-ES"/>
        </w:rPr>
      </w:pPr>
    </w:p>
    <w:p w14:paraId="27A6199E" w14:textId="77777777" w:rsidR="009A232B" w:rsidRPr="007E70E1" w:rsidRDefault="009A232B" w:rsidP="009A232B">
      <w:pPr>
        <w:jc w:val="both"/>
        <w:rPr>
          <w:rFonts w:ascii="Tahoma" w:hAnsi="Tahoma" w:cs="Tahoma"/>
          <w:b/>
          <w:i/>
        </w:rPr>
      </w:pPr>
      <w:r w:rsidRPr="007E70E1">
        <w:rPr>
          <w:rFonts w:ascii="Tahoma" w:hAnsi="Tahoma" w:cs="Tahoma"/>
          <w:b/>
          <w:i/>
        </w:rPr>
        <w:t xml:space="preserve">Agosto 1984 – Marzo 2006: Carib Engineering Corporation Limited (CECL) </w:t>
      </w:r>
    </w:p>
    <w:p w14:paraId="2A319725" w14:textId="77777777" w:rsidR="009A232B" w:rsidRDefault="009A232B" w:rsidP="009A232B">
      <w:pPr>
        <w:jc w:val="both"/>
        <w:rPr>
          <w:rFonts w:ascii="Tahoma" w:hAnsi="Tahoma" w:cs="Tahoma"/>
          <w:sz w:val="20"/>
        </w:rPr>
      </w:pPr>
    </w:p>
    <w:p w14:paraId="4B802AA0" w14:textId="77777777" w:rsidR="009A232B" w:rsidRPr="00FF0185" w:rsidRDefault="009A232B" w:rsidP="009A232B">
      <w:pPr>
        <w:pStyle w:val="Heading4"/>
        <w:rPr>
          <w:lang w:val="es-ES"/>
        </w:rPr>
      </w:pPr>
      <w:r w:rsidRPr="00FF0185">
        <w:rPr>
          <w:highlight w:val="lightGray"/>
          <w:lang w:val="es-ES"/>
        </w:rPr>
        <w:t>Gerente de Proyecto - Carib Engineering Corporation - Ja. Agua 2000/Respuesta Rápida/ Banco Interamericano de Desarrollo Rural/ Programas de Abastecimiento de Agua</w:t>
      </w:r>
      <w:r w:rsidRPr="00FF0185">
        <w:rPr>
          <w:lang w:val="es-ES"/>
        </w:rPr>
        <w:tab/>
      </w:r>
      <w:r w:rsidRPr="00FF0185">
        <w:rPr>
          <w:lang w:val="es-ES"/>
        </w:rPr>
        <w:tab/>
      </w:r>
      <w:r w:rsidRPr="00FF0185">
        <w:rPr>
          <w:b w:val="0"/>
          <w:lang w:val="es-ES"/>
        </w:rPr>
        <w:t xml:space="preserve">Mayo, 2000 – Mayo, 2002 </w:t>
      </w:r>
    </w:p>
    <w:p w14:paraId="0EF02135" w14:textId="77777777" w:rsidR="009A232B" w:rsidRPr="00FF0185" w:rsidRDefault="009A232B" w:rsidP="009A232B">
      <w:pPr>
        <w:numPr>
          <w:ilvl w:val="0"/>
          <w:numId w:val="4"/>
        </w:numPr>
        <w:jc w:val="both"/>
        <w:rPr>
          <w:rFonts w:ascii="Tahoma" w:hAnsi="Tahoma" w:cs="Tahoma"/>
          <w:sz w:val="20"/>
          <w:lang w:val="es-ES"/>
        </w:rPr>
      </w:pPr>
      <w:r w:rsidRPr="00FF0185">
        <w:rPr>
          <w:rFonts w:ascii="Tahoma" w:hAnsi="Tahoma" w:cs="Tahoma"/>
          <w:sz w:val="20"/>
          <w:lang w:val="es-ES"/>
        </w:rPr>
        <w:t>Establecimiento del Programa de Proyectos Colaborativos, NWC / CECL.</w:t>
      </w:r>
    </w:p>
    <w:p w14:paraId="2D36A301" w14:textId="77777777" w:rsidR="009A232B" w:rsidRPr="00FF0185" w:rsidRDefault="009A232B" w:rsidP="009A232B">
      <w:pPr>
        <w:numPr>
          <w:ilvl w:val="0"/>
          <w:numId w:val="4"/>
        </w:numPr>
        <w:jc w:val="both"/>
        <w:rPr>
          <w:rFonts w:ascii="Tahoma" w:hAnsi="Tahoma" w:cs="Tahoma"/>
          <w:sz w:val="20"/>
          <w:lang w:val="es-ES"/>
        </w:rPr>
      </w:pPr>
      <w:r w:rsidRPr="00FF0185">
        <w:rPr>
          <w:rFonts w:ascii="Tahoma" w:hAnsi="Tahoma" w:cs="Tahoma"/>
          <w:sz w:val="20"/>
          <w:lang w:val="es-ES"/>
        </w:rPr>
        <w:t>Supervisó el diseño y la implementación de más de 30 proyectos importantes de suministro de agua.</w:t>
      </w:r>
    </w:p>
    <w:p w14:paraId="24183269" w14:textId="77777777" w:rsidR="009A232B" w:rsidRPr="00FF0185" w:rsidRDefault="009A232B" w:rsidP="009A232B">
      <w:pPr>
        <w:numPr>
          <w:ilvl w:val="0"/>
          <w:numId w:val="4"/>
        </w:numPr>
        <w:jc w:val="both"/>
        <w:rPr>
          <w:rFonts w:ascii="Tahoma" w:hAnsi="Tahoma" w:cs="Tahoma"/>
          <w:sz w:val="20"/>
          <w:lang w:val="es-ES"/>
        </w:rPr>
      </w:pPr>
      <w:r w:rsidRPr="00FF0185">
        <w:rPr>
          <w:rFonts w:ascii="Tahoma" w:hAnsi="Tahoma" w:cs="Tahoma"/>
          <w:sz w:val="20"/>
          <w:lang w:val="es-ES"/>
        </w:rPr>
        <w:t xml:space="preserve">Gestioné eficientemente el elemento operativo de un presupuesto superior a J$0.68B </w:t>
      </w:r>
    </w:p>
    <w:p w14:paraId="4F529FD7" w14:textId="77777777" w:rsidR="009A232B" w:rsidRPr="00FF0185" w:rsidRDefault="009A232B" w:rsidP="009A232B">
      <w:pPr>
        <w:numPr>
          <w:ilvl w:val="0"/>
          <w:numId w:val="4"/>
        </w:numPr>
        <w:jc w:val="both"/>
        <w:rPr>
          <w:rFonts w:ascii="Tahoma" w:hAnsi="Tahoma" w:cs="Tahoma"/>
          <w:sz w:val="20"/>
          <w:lang w:val="es-ES"/>
        </w:rPr>
      </w:pPr>
      <w:r w:rsidRPr="00FF0185">
        <w:rPr>
          <w:rFonts w:ascii="Tahoma" w:hAnsi="Tahoma" w:cs="Tahoma"/>
          <w:sz w:val="20"/>
          <w:lang w:val="es-ES"/>
        </w:rPr>
        <w:lastRenderedPageBreak/>
        <w:t xml:space="preserve">Asesor / co-diseñador del Equipo Técnico del BID para el Programa de Abastecimiento de Agua Rural del BID/GOJ. </w:t>
      </w:r>
    </w:p>
    <w:p w14:paraId="2FCACFB3" w14:textId="77777777" w:rsidR="009A232B" w:rsidRPr="00FF0185" w:rsidRDefault="009A232B" w:rsidP="009A232B">
      <w:pPr>
        <w:numPr>
          <w:ilvl w:val="0"/>
          <w:numId w:val="4"/>
        </w:numPr>
        <w:jc w:val="both"/>
        <w:rPr>
          <w:rFonts w:ascii="Tahoma" w:hAnsi="Tahoma" w:cs="Tahoma"/>
          <w:sz w:val="20"/>
          <w:lang w:val="es-ES"/>
        </w:rPr>
      </w:pPr>
      <w:r w:rsidRPr="00FF0185">
        <w:rPr>
          <w:rFonts w:ascii="Tahoma" w:hAnsi="Tahoma" w:cs="Tahoma"/>
          <w:sz w:val="20"/>
          <w:lang w:val="es-ES"/>
        </w:rPr>
        <w:t>Estableció la Iniciativa de Interesados para que las comunidades se beneficien bajo el programa piloto del BID, delineando las obligaciones de la comunidad y asistiendo con la formación de Sociedades de Beneficencia.</w:t>
      </w:r>
    </w:p>
    <w:p w14:paraId="128EE2A4" w14:textId="77777777" w:rsidR="009A232B" w:rsidRPr="00FF0185" w:rsidRDefault="009A232B" w:rsidP="009A232B">
      <w:pPr>
        <w:numPr>
          <w:ilvl w:val="0"/>
          <w:numId w:val="4"/>
        </w:numPr>
        <w:jc w:val="both"/>
        <w:rPr>
          <w:rFonts w:ascii="Tahoma" w:hAnsi="Tahoma" w:cs="Tahoma"/>
          <w:sz w:val="20"/>
          <w:lang w:val="es-ES"/>
        </w:rPr>
      </w:pPr>
      <w:r w:rsidRPr="00FF0185">
        <w:rPr>
          <w:rFonts w:ascii="Tahoma" w:hAnsi="Tahoma" w:cs="Tahoma"/>
          <w:sz w:val="20"/>
          <w:lang w:val="es-ES"/>
        </w:rPr>
        <w:t>Investigamos, identificamos y documentamos deficiencias en los sistemas de agua del NWC y del Consejo Parroquial.</w:t>
      </w:r>
    </w:p>
    <w:p w14:paraId="0E99748A" w14:textId="77777777" w:rsidR="009A232B" w:rsidRPr="00FF0185" w:rsidRDefault="009A232B" w:rsidP="009A232B">
      <w:pPr>
        <w:numPr>
          <w:ilvl w:val="0"/>
          <w:numId w:val="4"/>
        </w:numPr>
        <w:jc w:val="both"/>
        <w:rPr>
          <w:rFonts w:ascii="Tahoma" w:hAnsi="Tahoma" w:cs="Tahoma"/>
          <w:sz w:val="20"/>
          <w:lang w:val="es-ES"/>
        </w:rPr>
      </w:pPr>
      <w:r w:rsidRPr="00FF0185">
        <w:rPr>
          <w:rFonts w:ascii="Tahoma" w:hAnsi="Tahoma" w:cs="Tahoma"/>
          <w:sz w:val="20"/>
          <w:lang w:val="es-ES"/>
        </w:rPr>
        <w:t xml:space="preserve">Miembro del equipo líder para la definición e implementación de: Programa de Rehabilitación de Tanques y Programa de Camiones de Agua; Programa de Aumento de Agua para Escuelas; </w:t>
      </w:r>
      <w:r w:rsidRPr="00FF0185">
        <w:rPr>
          <w:rFonts w:ascii="Tahoma" w:hAnsi="Tahoma" w:cs="Tahoma"/>
          <w:i/>
          <w:sz w:val="20"/>
          <w:lang w:val="es-ES"/>
        </w:rPr>
        <w:t>Plan de Abastecimiento de Agua a 10 Años</w:t>
      </w:r>
      <w:r w:rsidRPr="00FF0185">
        <w:rPr>
          <w:rFonts w:ascii="Tahoma" w:hAnsi="Tahoma" w:cs="Tahoma"/>
          <w:sz w:val="20"/>
          <w:lang w:val="es-ES"/>
        </w:rPr>
        <w:t xml:space="preserve">, destinado a cumplir con los ODM. </w:t>
      </w:r>
    </w:p>
    <w:p w14:paraId="30188622" w14:textId="77777777" w:rsidR="009A232B" w:rsidRPr="00FF0185" w:rsidRDefault="009A232B" w:rsidP="009A232B">
      <w:pPr>
        <w:pStyle w:val="Heading4"/>
        <w:rPr>
          <w:szCs w:val="20"/>
          <w:lang w:val="es-ES"/>
        </w:rPr>
      </w:pPr>
      <w:r w:rsidRPr="00FF0185">
        <w:rPr>
          <w:highlight w:val="lightGray"/>
          <w:lang w:val="es-ES"/>
        </w:rPr>
        <w:t>Ingeniero de Proyectos - Carib Engineering Corporation – Sector Turismo / Proyectos de Mejoramiento del Sector del Agua</w:t>
      </w:r>
      <w:r w:rsidRPr="00FF0185">
        <w:rPr>
          <w:lang w:val="es-ES"/>
        </w:rPr>
        <w:tab/>
      </w:r>
      <w:r w:rsidRPr="00FF0185">
        <w:rPr>
          <w:lang w:val="es-ES"/>
        </w:rPr>
        <w:tab/>
      </w:r>
      <w:r w:rsidRPr="00FF0185">
        <w:rPr>
          <w:lang w:val="es-ES"/>
        </w:rPr>
        <w:tab/>
      </w:r>
      <w:r w:rsidRPr="00FF0185">
        <w:rPr>
          <w:lang w:val="es-ES"/>
        </w:rPr>
        <w:tab/>
      </w:r>
      <w:r w:rsidRPr="00FF0185">
        <w:rPr>
          <w:lang w:val="es-ES"/>
        </w:rPr>
        <w:tab/>
      </w:r>
      <w:r w:rsidRPr="00FF0185">
        <w:rPr>
          <w:lang w:val="es-ES"/>
        </w:rPr>
        <w:tab/>
      </w:r>
      <w:r w:rsidR="00750422" w:rsidRPr="00FF0185">
        <w:rPr>
          <w:lang w:val="es-ES"/>
        </w:rPr>
        <w:t xml:space="preserve">     </w:t>
      </w:r>
      <w:r w:rsidRPr="00FF0185">
        <w:rPr>
          <w:b w:val="0"/>
          <w:szCs w:val="20"/>
          <w:lang w:val="es-ES"/>
        </w:rPr>
        <w:t>Septiembre 1984 – Abril 2002</w:t>
      </w:r>
    </w:p>
    <w:p w14:paraId="37DEA270" w14:textId="77777777" w:rsidR="009A232B" w:rsidRPr="00FF0185" w:rsidRDefault="009A232B" w:rsidP="009A232B">
      <w:pPr>
        <w:numPr>
          <w:ilvl w:val="0"/>
          <w:numId w:val="6"/>
        </w:numPr>
        <w:jc w:val="both"/>
        <w:rPr>
          <w:rFonts w:ascii="Tahoma" w:hAnsi="Tahoma" w:cs="Tahoma"/>
          <w:sz w:val="20"/>
          <w:szCs w:val="20"/>
          <w:lang w:val="es-ES"/>
        </w:rPr>
      </w:pPr>
      <w:r w:rsidRPr="00FF0185">
        <w:rPr>
          <w:rFonts w:ascii="Tahoma" w:hAnsi="Tahoma" w:cs="Tahoma"/>
          <w:sz w:val="20"/>
          <w:szCs w:val="20"/>
          <w:lang w:val="es-ES"/>
        </w:rPr>
        <w:t>Diseño / implementación de proyectos de agua para mejorar el servicio a Negril, Ocho Ríos, Montego Bay.</w:t>
      </w:r>
    </w:p>
    <w:p w14:paraId="730A8597" w14:textId="77777777" w:rsidR="009A232B" w:rsidRPr="00FF0185" w:rsidRDefault="009A232B" w:rsidP="009A232B">
      <w:pPr>
        <w:numPr>
          <w:ilvl w:val="0"/>
          <w:numId w:val="6"/>
        </w:numPr>
        <w:jc w:val="both"/>
        <w:rPr>
          <w:rFonts w:ascii="Tahoma" w:hAnsi="Tahoma" w:cs="Tahoma"/>
          <w:sz w:val="20"/>
          <w:szCs w:val="20"/>
          <w:lang w:val="es-ES"/>
        </w:rPr>
      </w:pPr>
      <w:r w:rsidRPr="00FF0185">
        <w:rPr>
          <w:rFonts w:ascii="Tahoma" w:hAnsi="Tahoma" w:cs="Tahoma"/>
          <w:sz w:val="20"/>
          <w:szCs w:val="20"/>
          <w:lang w:val="es-ES"/>
        </w:rPr>
        <w:t xml:space="preserve">Supervisión de la obra civil necesaria para la mejora del abastecimiento de agua de Port Antonio y Marina. </w:t>
      </w:r>
    </w:p>
    <w:p w14:paraId="75B3E910" w14:textId="77777777" w:rsidR="009A232B" w:rsidRPr="00FF0185" w:rsidRDefault="009A232B" w:rsidP="009A232B">
      <w:pPr>
        <w:numPr>
          <w:ilvl w:val="0"/>
          <w:numId w:val="7"/>
        </w:numPr>
        <w:jc w:val="both"/>
        <w:rPr>
          <w:rFonts w:ascii="Tahoma" w:hAnsi="Tahoma" w:cs="Tahoma"/>
          <w:sz w:val="20"/>
          <w:lang w:val="es-ES"/>
        </w:rPr>
      </w:pPr>
      <w:r w:rsidRPr="00FF0185">
        <w:rPr>
          <w:rFonts w:ascii="Tahoma" w:hAnsi="Tahoma" w:cs="Tahoma"/>
          <w:sz w:val="20"/>
          <w:lang w:val="es-ES"/>
        </w:rPr>
        <w:t>Supervisó las obras civiles para el oleoducto Yallahs y el proyecto de reconciliación del sur de Manchester.</w:t>
      </w:r>
    </w:p>
    <w:p w14:paraId="12010AB8" w14:textId="77777777" w:rsidR="009A232B" w:rsidRPr="00FF0185" w:rsidRDefault="009A232B" w:rsidP="009A232B">
      <w:pPr>
        <w:numPr>
          <w:ilvl w:val="0"/>
          <w:numId w:val="7"/>
        </w:numPr>
        <w:jc w:val="both"/>
        <w:rPr>
          <w:rFonts w:ascii="Tahoma" w:hAnsi="Tahoma" w:cs="Tahoma"/>
          <w:sz w:val="20"/>
          <w:lang w:val="es-ES"/>
        </w:rPr>
      </w:pPr>
      <w:r w:rsidRPr="00FF0185">
        <w:rPr>
          <w:rFonts w:ascii="Tahoma" w:hAnsi="Tahoma" w:cs="Tahoma"/>
          <w:sz w:val="20"/>
          <w:lang w:val="es-ES"/>
        </w:rPr>
        <w:t>Esquemas de suministro de agua supervisados para impactar en numerosos municipios en toda la isla.</w:t>
      </w:r>
    </w:p>
    <w:p w14:paraId="4D04EAB7" w14:textId="77777777" w:rsidR="0020225F" w:rsidRPr="00FF0185" w:rsidRDefault="0020225F" w:rsidP="009A232B">
      <w:pPr>
        <w:pStyle w:val="Heading3"/>
        <w:pBdr>
          <w:bottom w:val="single" w:sz="12" w:space="1" w:color="auto"/>
        </w:pBdr>
        <w:spacing w:line="240" w:lineRule="auto"/>
        <w:jc w:val="both"/>
        <w:rPr>
          <w:sz w:val="22"/>
          <w:lang w:val="es-ES"/>
        </w:rPr>
      </w:pPr>
    </w:p>
    <w:p w14:paraId="50AD5F52" w14:textId="77777777" w:rsidR="009A232B" w:rsidRPr="00FF0185" w:rsidRDefault="009A232B" w:rsidP="009A232B">
      <w:pPr>
        <w:pStyle w:val="Heading3"/>
        <w:pBdr>
          <w:bottom w:val="single" w:sz="12" w:space="1" w:color="auto"/>
        </w:pBdr>
        <w:spacing w:line="240" w:lineRule="auto"/>
        <w:jc w:val="both"/>
        <w:rPr>
          <w:sz w:val="22"/>
          <w:lang w:val="es-ES"/>
        </w:rPr>
      </w:pPr>
      <w:r w:rsidRPr="00FF0185">
        <w:rPr>
          <w:sz w:val="22"/>
          <w:lang w:val="es-ES"/>
        </w:rPr>
        <w:t>Experiencia en conferencias</w:t>
      </w:r>
    </w:p>
    <w:p w14:paraId="262EBBC2" w14:textId="77777777" w:rsidR="009A232B" w:rsidRPr="00FF0185" w:rsidRDefault="009A232B" w:rsidP="00C009B8">
      <w:pPr>
        <w:ind w:firstLine="720"/>
        <w:jc w:val="both"/>
        <w:rPr>
          <w:rFonts w:ascii="Tahoma" w:hAnsi="Tahoma" w:cs="Tahoma"/>
          <w:sz w:val="20"/>
          <w:lang w:val="es-ES"/>
        </w:rPr>
      </w:pPr>
      <w:r w:rsidRPr="00FF0185">
        <w:rPr>
          <w:rFonts w:ascii="Tahoma" w:hAnsi="Tahoma" w:cs="Tahoma"/>
          <w:sz w:val="20"/>
          <w:lang w:val="es-ES"/>
        </w:rPr>
        <w:t>Septiembre 2010 – Actualidad: Universidad Tecnológica (UTECH)</w:t>
      </w:r>
    </w:p>
    <w:p w14:paraId="69E5DBB0" w14:textId="77777777" w:rsidR="009A232B" w:rsidRPr="00FF0185" w:rsidRDefault="009A232B" w:rsidP="00C009B8">
      <w:pPr>
        <w:jc w:val="both"/>
        <w:rPr>
          <w:rFonts w:ascii="Tahoma" w:hAnsi="Tahoma" w:cs="Tahoma"/>
          <w:sz w:val="20"/>
          <w:lang w:val="es-ES"/>
        </w:rPr>
      </w:pPr>
      <w:r w:rsidRPr="00FF0185">
        <w:rPr>
          <w:rFonts w:ascii="Tahoma" w:hAnsi="Tahoma" w:cs="Tahoma"/>
          <w:sz w:val="20"/>
          <w:lang w:val="es-ES"/>
        </w:rPr>
        <w:t xml:space="preserve">Temas:- </w:t>
      </w:r>
      <w:r w:rsidRPr="00FF0185">
        <w:rPr>
          <w:rFonts w:ascii="Tahoma" w:hAnsi="Tahoma" w:cs="Tahoma"/>
          <w:sz w:val="20"/>
          <w:lang w:val="es-ES"/>
        </w:rPr>
        <w:tab/>
        <w:t>Tecnología de la Construcción; Ingeniería Ambiental; Ingeniería de Servicios</w:t>
      </w:r>
      <w:r w:rsidRPr="00FF0185">
        <w:rPr>
          <w:rFonts w:ascii="Tahoma" w:hAnsi="Tahoma" w:cs="Tahoma"/>
          <w:sz w:val="20"/>
          <w:lang w:val="es-ES"/>
        </w:rPr>
        <w:tab/>
      </w:r>
    </w:p>
    <w:p w14:paraId="3229E374" w14:textId="77777777" w:rsidR="008E7A4D" w:rsidRPr="00FF0185" w:rsidRDefault="008E7A4D" w:rsidP="00C009B8">
      <w:pPr>
        <w:ind w:firstLine="720"/>
        <w:jc w:val="both"/>
        <w:rPr>
          <w:rFonts w:ascii="Tahoma" w:hAnsi="Tahoma" w:cs="Tahoma"/>
          <w:sz w:val="20"/>
          <w:lang w:val="es-ES"/>
        </w:rPr>
      </w:pPr>
      <w:r w:rsidRPr="00FF0185">
        <w:rPr>
          <w:rFonts w:ascii="Tahoma" w:hAnsi="Tahoma" w:cs="Tahoma"/>
          <w:sz w:val="20"/>
          <w:lang w:val="es-ES"/>
        </w:rPr>
        <w:t>Septiembre 2024 – Presente: Universidad de las Indias Occidentales (UWI)</w:t>
      </w:r>
    </w:p>
    <w:p w14:paraId="0C079DEE" w14:textId="77777777" w:rsidR="008E7A4D" w:rsidRPr="00FF0185" w:rsidRDefault="008E7A4D" w:rsidP="00C009B8">
      <w:pPr>
        <w:jc w:val="both"/>
        <w:rPr>
          <w:rFonts w:ascii="Tahoma" w:hAnsi="Tahoma" w:cs="Tahoma"/>
          <w:sz w:val="20"/>
          <w:lang w:val="es-ES"/>
        </w:rPr>
      </w:pPr>
      <w:proofErr w:type="gramStart"/>
      <w:r w:rsidRPr="00FF0185">
        <w:rPr>
          <w:rFonts w:ascii="Tahoma" w:hAnsi="Tahoma" w:cs="Tahoma"/>
          <w:sz w:val="20"/>
          <w:lang w:val="es-ES"/>
        </w:rPr>
        <w:t>Temas:-</w:t>
      </w:r>
      <w:proofErr w:type="gramEnd"/>
      <w:r w:rsidRPr="00FF0185">
        <w:rPr>
          <w:rFonts w:ascii="Tahoma" w:hAnsi="Tahoma" w:cs="Tahoma"/>
          <w:sz w:val="20"/>
          <w:lang w:val="es-ES"/>
        </w:rPr>
        <w:t xml:space="preserve"> </w:t>
      </w:r>
      <w:r w:rsidRPr="00FF0185">
        <w:rPr>
          <w:rFonts w:ascii="Tahoma" w:hAnsi="Tahoma" w:cs="Tahoma"/>
          <w:sz w:val="20"/>
          <w:lang w:val="es-ES"/>
        </w:rPr>
        <w:tab/>
        <w:t>Gestión Integrada de los Recursos Hídricos</w:t>
      </w:r>
    </w:p>
    <w:p w14:paraId="1B425D33" w14:textId="77777777" w:rsidR="008E7A4D" w:rsidRPr="00FF0185" w:rsidRDefault="008E7A4D" w:rsidP="00C009B8">
      <w:pPr>
        <w:ind w:firstLine="720"/>
        <w:jc w:val="both"/>
        <w:rPr>
          <w:rFonts w:ascii="Tahoma" w:hAnsi="Tahoma" w:cs="Tahoma"/>
          <w:sz w:val="20"/>
          <w:lang w:val="es-ES"/>
        </w:rPr>
      </w:pPr>
      <w:r w:rsidRPr="00FF0185">
        <w:rPr>
          <w:rFonts w:ascii="Tahoma" w:hAnsi="Tahoma" w:cs="Tahoma"/>
          <w:sz w:val="20"/>
          <w:lang w:val="es-ES"/>
        </w:rPr>
        <w:t xml:space="preserve">Septiembre 2013 – 2018: Instituto de Desarrollo de la Formación Profesional (VTDI) </w:t>
      </w:r>
    </w:p>
    <w:p w14:paraId="5BFE27AC" w14:textId="77777777" w:rsidR="008E7A4D" w:rsidRPr="00FF0185" w:rsidRDefault="008E7A4D" w:rsidP="00C009B8">
      <w:pPr>
        <w:jc w:val="both"/>
        <w:rPr>
          <w:rFonts w:ascii="Tahoma" w:hAnsi="Tahoma" w:cs="Tahoma"/>
          <w:sz w:val="20"/>
          <w:lang w:val="es-ES"/>
        </w:rPr>
      </w:pPr>
      <w:r w:rsidRPr="00FF0185">
        <w:rPr>
          <w:rFonts w:ascii="Tahoma" w:hAnsi="Tahoma" w:cs="Tahoma"/>
          <w:sz w:val="20"/>
          <w:lang w:val="es-ES"/>
        </w:rPr>
        <w:t xml:space="preserve">Temas:- </w:t>
      </w:r>
      <w:r w:rsidRPr="00FF0185">
        <w:rPr>
          <w:rFonts w:ascii="Tahoma" w:hAnsi="Tahoma" w:cs="Tahoma"/>
          <w:sz w:val="20"/>
          <w:lang w:val="es-ES"/>
        </w:rPr>
        <w:tab/>
        <w:t>Tecnología de la Construcción; Práctica Profesional; Gestión de riesgos</w:t>
      </w:r>
    </w:p>
    <w:p w14:paraId="4044C987" w14:textId="77777777" w:rsidR="008E7A4D" w:rsidRPr="00FF0185" w:rsidRDefault="008E7A4D" w:rsidP="008E7A4D">
      <w:pPr>
        <w:ind w:left="1440" w:hanging="720"/>
        <w:jc w:val="both"/>
        <w:rPr>
          <w:rFonts w:ascii="Tahoma" w:hAnsi="Tahoma" w:cs="Tahoma"/>
          <w:sz w:val="20"/>
          <w:lang w:val="es-ES"/>
        </w:rPr>
      </w:pPr>
    </w:p>
    <w:p w14:paraId="29F403EE" w14:textId="77777777" w:rsidR="009A232B" w:rsidRPr="00FF0185" w:rsidRDefault="009A232B" w:rsidP="009A232B">
      <w:pPr>
        <w:pStyle w:val="Heading3"/>
        <w:pBdr>
          <w:bottom w:val="single" w:sz="12" w:space="1" w:color="auto"/>
        </w:pBdr>
        <w:spacing w:line="240" w:lineRule="auto"/>
        <w:jc w:val="both"/>
        <w:rPr>
          <w:szCs w:val="20"/>
          <w:lang w:val="es-ES"/>
        </w:rPr>
      </w:pPr>
    </w:p>
    <w:p w14:paraId="11478AAB" w14:textId="77777777" w:rsidR="009A232B" w:rsidRDefault="009A232B" w:rsidP="009A232B">
      <w:pPr>
        <w:pStyle w:val="Heading3"/>
        <w:pBdr>
          <w:bottom w:val="single" w:sz="12" w:space="1" w:color="auto"/>
        </w:pBdr>
        <w:spacing w:line="240" w:lineRule="auto"/>
        <w:jc w:val="both"/>
        <w:rPr>
          <w:sz w:val="22"/>
        </w:rPr>
      </w:pPr>
      <w:r>
        <w:rPr>
          <w:sz w:val="22"/>
        </w:rPr>
        <w:t>Logros Académicos</w:t>
      </w:r>
    </w:p>
    <w:p w14:paraId="009F875C" w14:textId="77777777" w:rsidR="00A50A6E" w:rsidRPr="00FF0185" w:rsidRDefault="00A50A6E" w:rsidP="00154976">
      <w:pPr>
        <w:numPr>
          <w:ilvl w:val="1"/>
          <w:numId w:val="7"/>
        </w:numPr>
        <w:jc w:val="both"/>
        <w:rPr>
          <w:rFonts w:ascii="Tahoma" w:hAnsi="Tahoma" w:cs="Tahoma"/>
          <w:sz w:val="20"/>
          <w:lang w:val="es-ES"/>
        </w:rPr>
      </w:pPr>
      <w:r w:rsidRPr="00FF0185">
        <w:rPr>
          <w:rFonts w:ascii="Tahoma" w:hAnsi="Tahoma" w:cs="Tahoma"/>
          <w:sz w:val="20"/>
          <w:lang w:val="es-ES"/>
        </w:rPr>
        <w:t>Agua, Sostenibilidad y Clima</w:t>
      </w:r>
      <w:r w:rsidRPr="00FF0185">
        <w:rPr>
          <w:rFonts w:ascii="Tahoma" w:hAnsi="Tahoma" w:cs="Tahoma"/>
          <w:sz w:val="20"/>
          <w:lang w:val="es-ES"/>
        </w:rPr>
        <w:tab/>
      </w:r>
      <w:r w:rsidRPr="00FF0185">
        <w:rPr>
          <w:rFonts w:ascii="Tahoma" w:hAnsi="Tahoma" w:cs="Tahoma"/>
          <w:sz w:val="20"/>
          <w:lang w:val="es-ES"/>
        </w:rPr>
        <w:tab/>
        <w:t>-Certificado</w:t>
      </w:r>
      <w:r w:rsidRPr="00FF0185">
        <w:rPr>
          <w:rFonts w:ascii="Tahoma" w:hAnsi="Tahoma" w:cs="Tahoma"/>
          <w:sz w:val="20"/>
          <w:lang w:val="es-ES"/>
        </w:rPr>
        <w:tab/>
      </w:r>
      <w:r w:rsidRPr="00FF0185">
        <w:rPr>
          <w:rFonts w:ascii="Tahoma" w:hAnsi="Tahoma" w:cs="Tahoma"/>
          <w:sz w:val="20"/>
          <w:lang w:val="es-ES"/>
        </w:rPr>
        <w:tab/>
        <w:t>- UWI/WACEP</w:t>
      </w:r>
      <w:r w:rsidRPr="00FF0185">
        <w:rPr>
          <w:rFonts w:ascii="Tahoma" w:hAnsi="Tahoma" w:cs="Tahoma"/>
          <w:sz w:val="20"/>
          <w:lang w:val="es-ES"/>
        </w:rPr>
        <w:tab/>
        <w:t>- 2014</w:t>
      </w:r>
    </w:p>
    <w:p w14:paraId="0318819C" w14:textId="77777777" w:rsidR="00154976" w:rsidRPr="00FF0185" w:rsidRDefault="00154976" w:rsidP="00154976">
      <w:pPr>
        <w:numPr>
          <w:ilvl w:val="1"/>
          <w:numId w:val="7"/>
        </w:numPr>
        <w:jc w:val="both"/>
        <w:rPr>
          <w:rFonts w:ascii="Tahoma" w:hAnsi="Tahoma" w:cs="Tahoma"/>
          <w:sz w:val="20"/>
          <w:lang w:val="es-ES"/>
        </w:rPr>
      </w:pPr>
      <w:r w:rsidRPr="00FF0185">
        <w:rPr>
          <w:rFonts w:ascii="Tahoma" w:hAnsi="Tahoma" w:cs="Tahoma"/>
          <w:sz w:val="20"/>
          <w:lang w:val="es-ES"/>
        </w:rPr>
        <w:t xml:space="preserve">Gestión de Agua y Medio Ambiente. </w:t>
      </w:r>
      <w:r w:rsidRPr="00FF0185">
        <w:rPr>
          <w:rFonts w:ascii="Tahoma" w:hAnsi="Tahoma" w:cs="Tahoma"/>
          <w:sz w:val="20"/>
          <w:lang w:val="es-ES"/>
        </w:rPr>
        <w:tab/>
      </w:r>
      <w:r w:rsidRPr="00FF0185">
        <w:rPr>
          <w:rFonts w:ascii="Tahoma" w:hAnsi="Tahoma" w:cs="Tahoma"/>
          <w:sz w:val="20"/>
          <w:lang w:val="es-ES"/>
        </w:rPr>
        <w:tab/>
        <w:t>- PostgradCert (← enlaces · editar)</w:t>
      </w:r>
      <w:r w:rsidRPr="00FF0185">
        <w:rPr>
          <w:rFonts w:ascii="Tahoma" w:hAnsi="Tahoma" w:cs="Tahoma"/>
          <w:b/>
          <w:sz w:val="20"/>
          <w:lang w:val="es-ES"/>
        </w:rPr>
        <w:t>Crédito</w:t>
      </w:r>
      <w:r w:rsidRPr="00FF0185">
        <w:rPr>
          <w:rFonts w:ascii="Tahoma" w:hAnsi="Tahoma" w:cs="Tahoma"/>
          <w:sz w:val="20"/>
          <w:lang w:val="es-ES"/>
        </w:rPr>
        <w:t>)</w:t>
      </w:r>
      <w:r w:rsidRPr="00FF0185">
        <w:rPr>
          <w:rFonts w:ascii="Tahoma" w:hAnsi="Tahoma" w:cs="Tahoma"/>
          <w:sz w:val="20"/>
          <w:lang w:val="es-ES"/>
        </w:rPr>
        <w:tab/>
        <w:t>- ULOBORO(GB)</w:t>
      </w:r>
      <w:r w:rsidRPr="00FF0185">
        <w:rPr>
          <w:rFonts w:ascii="Tahoma" w:hAnsi="Tahoma" w:cs="Tahoma"/>
          <w:sz w:val="20"/>
          <w:lang w:val="es-ES"/>
        </w:rPr>
        <w:tab/>
        <w:t>- 2012</w:t>
      </w:r>
    </w:p>
    <w:p w14:paraId="5E30DF17" w14:textId="77777777" w:rsidR="009A232B" w:rsidRDefault="009A232B" w:rsidP="009A232B">
      <w:pPr>
        <w:numPr>
          <w:ilvl w:val="1"/>
          <w:numId w:val="7"/>
        </w:numPr>
        <w:jc w:val="both"/>
        <w:rPr>
          <w:rFonts w:ascii="Tahoma" w:hAnsi="Tahoma" w:cs="Tahoma"/>
          <w:sz w:val="20"/>
        </w:rPr>
      </w:pPr>
      <w:r w:rsidRPr="00FF0185">
        <w:rPr>
          <w:rFonts w:ascii="Tahoma" w:hAnsi="Tahoma" w:cs="Tahoma"/>
          <w:sz w:val="20"/>
          <w:lang w:val="es-ES"/>
        </w:rPr>
        <w:t>Entorno Construido (Const. Mgmt.)</w:t>
      </w:r>
      <w:r w:rsidRPr="00FF0185">
        <w:rPr>
          <w:rFonts w:ascii="Tahoma" w:hAnsi="Tahoma" w:cs="Tahoma"/>
          <w:sz w:val="20"/>
          <w:lang w:val="es-ES"/>
        </w:rPr>
        <w:tab/>
        <w:t xml:space="preserve">- M.Sc. </w:t>
      </w:r>
      <w:r w:rsidRPr="00FF0185">
        <w:rPr>
          <w:rFonts w:ascii="Tahoma" w:hAnsi="Tahoma" w:cs="Tahoma"/>
          <w:sz w:val="20"/>
          <w:lang w:val="es-ES"/>
        </w:rPr>
        <w:tab/>
      </w:r>
      <w:r w:rsidRPr="00FF0185">
        <w:rPr>
          <w:rFonts w:ascii="Tahoma" w:hAnsi="Tahoma" w:cs="Tahoma"/>
          <w:sz w:val="20"/>
          <w:lang w:val="es-ES"/>
        </w:rPr>
        <w:tab/>
      </w:r>
      <w:r w:rsidRPr="00FF0185">
        <w:rPr>
          <w:rFonts w:ascii="Tahoma" w:hAnsi="Tahoma" w:cs="Tahoma"/>
          <w:sz w:val="20"/>
          <w:lang w:val="es-ES"/>
        </w:rPr>
        <w:tab/>
      </w:r>
      <w:r w:rsidRPr="00F845DE">
        <w:rPr>
          <w:rFonts w:ascii="Tahoma" w:hAnsi="Tahoma" w:cs="Tahoma"/>
          <w:sz w:val="20"/>
        </w:rPr>
        <w:t xml:space="preserve">- UTECH(Ja) </w:t>
      </w:r>
      <w:r w:rsidRPr="00F845DE">
        <w:rPr>
          <w:rFonts w:ascii="Tahoma" w:hAnsi="Tahoma" w:cs="Tahoma"/>
          <w:sz w:val="20"/>
        </w:rPr>
        <w:tab/>
        <w:t>- 2012</w:t>
      </w:r>
    </w:p>
    <w:p w14:paraId="13EB5B25" w14:textId="77777777" w:rsidR="009A232B" w:rsidRPr="00FF0185" w:rsidRDefault="009A232B" w:rsidP="009A232B">
      <w:pPr>
        <w:numPr>
          <w:ilvl w:val="1"/>
          <w:numId w:val="7"/>
        </w:numPr>
        <w:jc w:val="both"/>
        <w:rPr>
          <w:rFonts w:ascii="Tahoma" w:hAnsi="Tahoma" w:cs="Tahoma"/>
          <w:sz w:val="20"/>
          <w:lang w:val="es-ES"/>
        </w:rPr>
      </w:pPr>
      <w:r w:rsidRPr="00FF0185">
        <w:rPr>
          <w:rFonts w:ascii="Tahoma" w:hAnsi="Tahoma" w:cs="Tahoma"/>
          <w:sz w:val="20"/>
          <w:lang w:val="es-ES"/>
        </w:rPr>
        <w:t>Gestión de Recursos Naturales (Medio Ambiente. Mgmt)</w:t>
      </w:r>
      <w:r w:rsidRPr="00FF0185">
        <w:rPr>
          <w:rFonts w:ascii="Tahoma" w:hAnsi="Tahoma" w:cs="Tahoma"/>
          <w:sz w:val="20"/>
          <w:lang w:val="es-ES"/>
        </w:rPr>
        <w:tab/>
        <w:t xml:space="preserve">- M.Sc. </w:t>
      </w:r>
      <w:r w:rsidRPr="00FF0185">
        <w:rPr>
          <w:rFonts w:ascii="Tahoma" w:hAnsi="Tahoma" w:cs="Tahoma"/>
          <w:sz w:val="20"/>
          <w:lang w:val="es-ES"/>
        </w:rPr>
        <w:tab/>
        <w:t>(</w:t>
      </w:r>
      <w:r w:rsidRPr="00FF0185">
        <w:rPr>
          <w:rFonts w:ascii="Tahoma" w:hAnsi="Tahoma" w:cs="Tahoma"/>
          <w:b/>
          <w:sz w:val="20"/>
          <w:lang w:val="es-ES"/>
        </w:rPr>
        <w:t>Distinción</w:t>
      </w:r>
      <w:r w:rsidRPr="00FF0185">
        <w:rPr>
          <w:rFonts w:ascii="Tahoma" w:hAnsi="Tahoma" w:cs="Tahoma"/>
          <w:sz w:val="20"/>
          <w:lang w:val="es-ES"/>
        </w:rPr>
        <w:t xml:space="preserve">) </w:t>
      </w:r>
      <w:r w:rsidRPr="00FF0185">
        <w:rPr>
          <w:rFonts w:ascii="Tahoma" w:hAnsi="Tahoma" w:cs="Tahoma"/>
          <w:sz w:val="20"/>
          <w:lang w:val="es-ES"/>
        </w:rPr>
        <w:tab/>
        <w:t xml:space="preserve">- UWI(Ja) </w:t>
      </w:r>
      <w:r w:rsidRPr="00FF0185">
        <w:rPr>
          <w:rFonts w:ascii="Tahoma" w:hAnsi="Tahoma" w:cs="Tahoma"/>
          <w:sz w:val="20"/>
          <w:lang w:val="es-ES"/>
        </w:rPr>
        <w:tab/>
        <w:t>- 2009</w:t>
      </w:r>
    </w:p>
    <w:p w14:paraId="4714673E" w14:textId="77777777" w:rsidR="00225764" w:rsidRPr="00FF0185" w:rsidRDefault="00225764" w:rsidP="00225764">
      <w:pPr>
        <w:numPr>
          <w:ilvl w:val="1"/>
          <w:numId w:val="7"/>
        </w:numPr>
        <w:jc w:val="both"/>
        <w:rPr>
          <w:rFonts w:ascii="Tahoma" w:hAnsi="Tahoma" w:cs="Tahoma"/>
          <w:sz w:val="20"/>
          <w:lang w:val="es-ES"/>
        </w:rPr>
      </w:pPr>
      <w:r w:rsidRPr="00FF0185">
        <w:rPr>
          <w:rFonts w:ascii="Tahoma" w:hAnsi="Tahoma" w:cs="Tahoma"/>
          <w:sz w:val="20"/>
          <w:lang w:val="es-ES"/>
        </w:rPr>
        <w:t xml:space="preserve">Ingeniería de Obras Hidráulicas </w:t>
      </w:r>
      <w:r w:rsidRPr="00FF0185">
        <w:rPr>
          <w:rFonts w:ascii="Tahoma" w:hAnsi="Tahoma" w:cs="Tahoma"/>
          <w:sz w:val="20"/>
          <w:lang w:val="es-ES"/>
        </w:rPr>
        <w:tab/>
      </w:r>
      <w:r w:rsidRPr="00FF0185">
        <w:rPr>
          <w:rFonts w:ascii="Tahoma" w:hAnsi="Tahoma" w:cs="Tahoma"/>
          <w:sz w:val="20"/>
          <w:lang w:val="es-ES"/>
        </w:rPr>
        <w:tab/>
        <w:t>-Certificado</w:t>
      </w:r>
      <w:r w:rsidRPr="00FF0185">
        <w:rPr>
          <w:rFonts w:ascii="Tahoma" w:hAnsi="Tahoma" w:cs="Tahoma"/>
          <w:sz w:val="20"/>
          <w:lang w:val="es-ES"/>
        </w:rPr>
        <w:tab/>
      </w:r>
      <w:r w:rsidRPr="00FF0185">
        <w:rPr>
          <w:rFonts w:ascii="Tahoma" w:hAnsi="Tahoma" w:cs="Tahoma"/>
          <w:sz w:val="20"/>
          <w:lang w:val="es-ES"/>
        </w:rPr>
        <w:tab/>
        <w:t>- Saporro (japonés)</w:t>
      </w:r>
      <w:r w:rsidRPr="00FF0185">
        <w:rPr>
          <w:rFonts w:ascii="Tahoma" w:hAnsi="Tahoma" w:cs="Tahoma"/>
          <w:sz w:val="20"/>
          <w:lang w:val="es-ES"/>
        </w:rPr>
        <w:tab/>
        <w:t>- 2009</w:t>
      </w:r>
    </w:p>
    <w:p w14:paraId="74C99654" w14:textId="77777777" w:rsidR="00225764" w:rsidRPr="00FF0185" w:rsidRDefault="00225764" w:rsidP="00225764">
      <w:pPr>
        <w:numPr>
          <w:ilvl w:val="1"/>
          <w:numId w:val="7"/>
        </w:numPr>
        <w:jc w:val="both"/>
        <w:rPr>
          <w:rFonts w:ascii="Tahoma" w:hAnsi="Tahoma" w:cs="Tahoma"/>
          <w:sz w:val="20"/>
          <w:lang w:val="es-ES"/>
        </w:rPr>
      </w:pPr>
      <w:r w:rsidRPr="00FF0185">
        <w:rPr>
          <w:rFonts w:ascii="Tahoma" w:hAnsi="Tahoma" w:cs="Tahoma"/>
          <w:sz w:val="20"/>
          <w:lang w:val="es-ES"/>
        </w:rPr>
        <w:t xml:space="preserve">Ingeniería de Obras Hidráulicas </w:t>
      </w:r>
      <w:r w:rsidRPr="00FF0185">
        <w:rPr>
          <w:rFonts w:ascii="Tahoma" w:hAnsi="Tahoma" w:cs="Tahoma"/>
          <w:sz w:val="20"/>
          <w:lang w:val="es-ES"/>
        </w:rPr>
        <w:tab/>
      </w:r>
      <w:r w:rsidRPr="00FF0185">
        <w:rPr>
          <w:rFonts w:ascii="Tahoma" w:hAnsi="Tahoma" w:cs="Tahoma"/>
          <w:sz w:val="20"/>
          <w:lang w:val="es-ES"/>
        </w:rPr>
        <w:tab/>
      </w:r>
      <w:r w:rsidRPr="00FF0185">
        <w:rPr>
          <w:rFonts w:ascii="Tahoma" w:hAnsi="Tahoma" w:cs="Tahoma"/>
          <w:sz w:val="20"/>
          <w:lang w:val="es-ES"/>
        </w:rPr>
        <w:tab/>
        <w:t>-Certificado</w:t>
      </w:r>
      <w:r w:rsidRPr="00FF0185">
        <w:rPr>
          <w:rFonts w:ascii="Tahoma" w:hAnsi="Tahoma" w:cs="Tahoma"/>
          <w:sz w:val="20"/>
          <w:lang w:val="es-ES"/>
        </w:rPr>
        <w:tab/>
      </w:r>
      <w:r w:rsidRPr="00FF0185">
        <w:rPr>
          <w:rFonts w:ascii="Tahoma" w:hAnsi="Tahoma" w:cs="Tahoma"/>
          <w:sz w:val="20"/>
          <w:lang w:val="es-ES"/>
        </w:rPr>
        <w:tab/>
        <w:t>- Sendai (Japón)</w:t>
      </w:r>
      <w:r w:rsidRPr="00FF0185">
        <w:rPr>
          <w:rFonts w:ascii="Tahoma" w:hAnsi="Tahoma" w:cs="Tahoma"/>
          <w:sz w:val="20"/>
          <w:lang w:val="es-ES"/>
        </w:rPr>
        <w:tab/>
        <w:t>- 2009</w:t>
      </w:r>
    </w:p>
    <w:p w14:paraId="7499086D" w14:textId="77777777" w:rsidR="009A232B" w:rsidRDefault="009A232B" w:rsidP="009A232B">
      <w:pPr>
        <w:numPr>
          <w:ilvl w:val="1"/>
          <w:numId w:val="7"/>
        </w:numPr>
        <w:jc w:val="both"/>
        <w:rPr>
          <w:rFonts w:ascii="Tahoma" w:hAnsi="Tahoma" w:cs="Tahoma"/>
          <w:sz w:val="20"/>
        </w:rPr>
      </w:pPr>
      <w:r w:rsidRPr="00FF0185">
        <w:rPr>
          <w:rFonts w:ascii="Tahoma" w:hAnsi="Tahoma" w:cs="Tahoma"/>
          <w:sz w:val="20"/>
          <w:lang w:val="es-ES"/>
        </w:rPr>
        <w:t xml:space="preserve">Ingeniería de la Construcción y Administración. </w:t>
      </w:r>
      <w:r w:rsidRPr="00FF0185">
        <w:rPr>
          <w:rFonts w:ascii="Tahoma" w:hAnsi="Tahoma" w:cs="Tahoma"/>
          <w:sz w:val="20"/>
          <w:lang w:val="es-ES"/>
        </w:rPr>
        <w:tab/>
      </w:r>
      <w:r>
        <w:rPr>
          <w:rFonts w:ascii="Tahoma" w:hAnsi="Tahoma" w:cs="Tahoma"/>
          <w:sz w:val="20"/>
        </w:rPr>
        <w:t xml:space="preserve">- B.Sc. </w:t>
      </w:r>
      <w:r>
        <w:rPr>
          <w:rFonts w:ascii="Tahoma" w:hAnsi="Tahoma" w:cs="Tahoma"/>
          <w:sz w:val="20"/>
        </w:rPr>
        <w:tab/>
        <w:t>(</w:t>
      </w:r>
      <w:r w:rsidRPr="00A61725">
        <w:rPr>
          <w:rFonts w:ascii="Tahoma" w:hAnsi="Tahoma" w:cs="Tahoma"/>
          <w:b/>
          <w:sz w:val="20"/>
        </w:rPr>
        <w:t>1º Cl. Hons.</w:t>
      </w:r>
      <w:r>
        <w:rPr>
          <w:rFonts w:ascii="Tahoma" w:hAnsi="Tahoma" w:cs="Tahoma"/>
          <w:sz w:val="20"/>
        </w:rPr>
        <w:t>)</w:t>
      </w:r>
      <w:r>
        <w:rPr>
          <w:rFonts w:ascii="Tahoma" w:hAnsi="Tahoma" w:cs="Tahoma"/>
          <w:sz w:val="20"/>
        </w:rPr>
        <w:tab/>
        <w:t>- UTECH(Ja)</w:t>
      </w:r>
      <w:r>
        <w:rPr>
          <w:rFonts w:ascii="Tahoma" w:hAnsi="Tahoma" w:cs="Tahoma"/>
          <w:sz w:val="20"/>
        </w:rPr>
        <w:tab/>
        <w:t>- 2006</w:t>
      </w:r>
    </w:p>
    <w:p w14:paraId="2DE53DCD" w14:textId="77777777" w:rsidR="009A232B" w:rsidRDefault="009A232B" w:rsidP="009A232B">
      <w:pPr>
        <w:numPr>
          <w:ilvl w:val="1"/>
          <w:numId w:val="7"/>
        </w:numPr>
        <w:jc w:val="both"/>
        <w:rPr>
          <w:rFonts w:ascii="Tahoma" w:hAnsi="Tahoma" w:cs="Tahoma"/>
          <w:sz w:val="20"/>
        </w:rPr>
      </w:pPr>
      <w:r w:rsidRPr="00FF0185">
        <w:rPr>
          <w:rFonts w:ascii="Tahoma" w:hAnsi="Tahoma" w:cs="Tahoma"/>
          <w:sz w:val="20"/>
          <w:lang w:val="es-ES"/>
        </w:rPr>
        <w:t xml:space="preserve">Gestión de la Construcción </w:t>
      </w:r>
      <w:r w:rsidRPr="00FF0185">
        <w:rPr>
          <w:rFonts w:ascii="Tahoma" w:hAnsi="Tahoma" w:cs="Tahoma"/>
          <w:sz w:val="20"/>
          <w:lang w:val="es-ES"/>
        </w:rPr>
        <w:tab/>
      </w:r>
      <w:r w:rsidRPr="00FF0185">
        <w:rPr>
          <w:rFonts w:ascii="Tahoma" w:hAnsi="Tahoma" w:cs="Tahoma"/>
          <w:sz w:val="20"/>
          <w:lang w:val="es-ES"/>
        </w:rPr>
        <w:tab/>
        <w:t xml:space="preserve">-Zambullida. </w:t>
      </w:r>
      <w:r w:rsidRPr="00FF0185">
        <w:rPr>
          <w:rFonts w:ascii="Tahoma" w:hAnsi="Tahoma" w:cs="Tahoma"/>
          <w:sz w:val="20"/>
          <w:lang w:val="es-ES"/>
        </w:rPr>
        <w:tab/>
      </w:r>
      <w:r>
        <w:rPr>
          <w:rFonts w:ascii="Tahoma" w:hAnsi="Tahoma" w:cs="Tahoma"/>
          <w:sz w:val="20"/>
        </w:rPr>
        <w:t>(</w:t>
      </w:r>
      <w:r w:rsidRPr="00A61725">
        <w:rPr>
          <w:rFonts w:ascii="Tahoma" w:hAnsi="Tahoma" w:cs="Tahoma"/>
          <w:b/>
          <w:sz w:val="20"/>
        </w:rPr>
        <w:t>Hons</w:t>
      </w:r>
      <w:r>
        <w:rPr>
          <w:rFonts w:ascii="Tahoma" w:hAnsi="Tahoma" w:cs="Tahoma"/>
          <w:sz w:val="20"/>
        </w:rPr>
        <w:t xml:space="preserve">.) </w:t>
      </w:r>
      <w:r>
        <w:rPr>
          <w:rFonts w:ascii="Tahoma" w:hAnsi="Tahoma" w:cs="Tahoma"/>
          <w:sz w:val="20"/>
        </w:rPr>
        <w:tab/>
        <w:t>- UTECH(</w:t>
      </w:r>
      <w:proofErr w:type="gramStart"/>
      <w:r>
        <w:rPr>
          <w:rFonts w:ascii="Tahoma" w:hAnsi="Tahoma" w:cs="Tahoma"/>
          <w:sz w:val="20"/>
        </w:rPr>
        <w:t xml:space="preserve">Ja)  </w:t>
      </w:r>
      <w:r>
        <w:rPr>
          <w:rFonts w:ascii="Tahoma" w:hAnsi="Tahoma" w:cs="Tahoma"/>
          <w:sz w:val="20"/>
        </w:rPr>
        <w:tab/>
      </w:r>
      <w:proofErr w:type="gramEnd"/>
      <w:r>
        <w:rPr>
          <w:rFonts w:ascii="Tahoma" w:hAnsi="Tahoma" w:cs="Tahoma"/>
          <w:sz w:val="20"/>
        </w:rPr>
        <w:t xml:space="preserve">- 2004 </w:t>
      </w:r>
    </w:p>
    <w:p w14:paraId="4E80B338" w14:textId="77777777" w:rsidR="009A232B" w:rsidRDefault="009A232B" w:rsidP="009A232B">
      <w:pPr>
        <w:numPr>
          <w:ilvl w:val="1"/>
          <w:numId w:val="7"/>
        </w:numPr>
        <w:jc w:val="both"/>
        <w:rPr>
          <w:rFonts w:ascii="Tahoma" w:hAnsi="Tahoma" w:cs="Tahoma"/>
          <w:sz w:val="20"/>
        </w:rPr>
      </w:pPr>
      <w:r w:rsidRPr="00FF0185">
        <w:rPr>
          <w:rFonts w:ascii="Tahoma" w:hAnsi="Tahoma" w:cs="Tahoma"/>
          <w:sz w:val="20"/>
          <w:lang w:val="es-ES"/>
        </w:rPr>
        <w:t xml:space="preserve">Sistemas de Información Gerencial </w:t>
      </w:r>
      <w:r w:rsidRPr="00FF0185">
        <w:rPr>
          <w:rFonts w:ascii="Tahoma" w:hAnsi="Tahoma" w:cs="Tahoma"/>
          <w:sz w:val="20"/>
          <w:lang w:val="es-ES"/>
        </w:rPr>
        <w:tab/>
        <w:t xml:space="preserve">- A.Sc. </w:t>
      </w:r>
      <w:r w:rsidRPr="00FF0185">
        <w:rPr>
          <w:rFonts w:ascii="Tahoma" w:hAnsi="Tahoma" w:cs="Tahoma"/>
          <w:sz w:val="20"/>
          <w:lang w:val="es-ES"/>
        </w:rPr>
        <w:tab/>
      </w:r>
      <w:r>
        <w:rPr>
          <w:rFonts w:ascii="Tahoma" w:hAnsi="Tahoma" w:cs="Tahoma"/>
          <w:sz w:val="20"/>
        </w:rPr>
        <w:t>(</w:t>
      </w:r>
      <w:r w:rsidRPr="00A61725">
        <w:rPr>
          <w:rFonts w:ascii="Tahoma" w:hAnsi="Tahoma" w:cs="Tahoma"/>
          <w:b/>
          <w:sz w:val="20"/>
        </w:rPr>
        <w:t>Crédito</w:t>
      </w:r>
      <w:r>
        <w:rPr>
          <w:rFonts w:ascii="Tahoma" w:hAnsi="Tahoma" w:cs="Tahoma"/>
          <w:sz w:val="20"/>
        </w:rPr>
        <w:t xml:space="preserve">) </w:t>
      </w:r>
      <w:r>
        <w:rPr>
          <w:rFonts w:ascii="Tahoma" w:hAnsi="Tahoma" w:cs="Tahoma"/>
          <w:sz w:val="20"/>
        </w:rPr>
        <w:tab/>
        <w:t xml:space="preserve">- IMS(Ja) </w:t>
      </w:r>
      <w:r>
        <w:rPr>
          <w:rFonts w:ascii="Tahoma" w:hAnsi="Tahoma" w:cs="Tahoma"/>
          <w:sz w:val="20"/>
        </w:rPr>
        <w:tab/>
        <w:t>- 2003</w:t>
      </w:r>
    </w:p>
    <w:p w14:paraId="3A684BB4" w14:textId="77777777" w:rsidR="008C6A34" w:rsidRDefault="008C6A34" w:rsidP="008C6A34">
      <w:pPr>
        <w:numPr>
          <w:ilvl w:val="1"/>
          <w:numId w:val="7"/>
        </w:numPr>
        <w:jc w:val="both"/>
        <w:rPr>
          <w:rFonts w:ascii="Tahoma" w:hAnsi="Tahoma" w:cs="Tahoma"/>
          <w:sz w:val="20"/>
        </w:rPr>
      </w:pPr>
      <w:r>
        <w:rPr>
          <w:rFonts w:ascii="Tahoma" w:hAnsi="Tahoma" w:cs="Tahoma"/>
          <w:sz w:val="20"/>
        </w:rPr>
        <w:t>Agrimensura</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t>-Certificado</w:t>
      </w:r>
      <w:r>
        <w:rPr>
          <w:rFonts w:ascii="Tahoma" w:hAnsi="Tahoma" w:cs="Tahoma"/>
          <w:sz w:val="20"/>
        </w:rPr>
        <w:tab/>
      </w:r>
      <w:r>
        <w:rPr>
          <w:rFonts w:ascii="Tahoma" w:hAnsi="Tahoma" w:cs="Tahoma"/>
          <w:sz w:val="20"/>
        </w:rPr>
        <w:tab/>
        <w:t>-LANZAR</w:t>
      </w:r>
      <w:r>
        <w:rPr>
          <w:rFonts w:ascii="Tahoma" w:hAnsi="Tahoma" w:cs="Tahoma"/>
          <w:sz w:val="20"/>
        </w:rPr>
        <w:tab/>
      </w:r>
      <w:r>
        <w:rPr>
          <w:rFonts w:ascii="Tahoma" w:hAnsi="Tahoma" w:cs="Tahoma"/>
          <w:sz w:val="20"/>
        </w:rPr>
        <w:tab/>
        <w:t>- 1984</w:t>
      </w:r>
    </w:p>
    <w:p w14:paraId="4E2D027F" w14:textId="77777777" w:rsidR="009A232B" w:rsidRDefault="009A232B" w:rsidP="009A232B">
      <w:pPr>
        <w:ind w:left="1080"/>
        <w:jc w:val="both"/>
        <w:rPr>
          <w:rFonts w:ascii="Tahoma" w:hAnsi="Tahoma" w:cs="Tahoma"/>
          <w:sz w:val="20"/>
        </w:rPr>
      </w:pPr>
    </w:p>
    <w:p w14:paraId="2FC58E44" w14:textId="77777777" w:rsidR="009A232B" w:rsidRDefault="009A232B" w:rsidP="009A232B">
      <w:pPr>
        <w:pStyle w:val="Heading3"/>
        <w:pBdr>
          <w:bottom w:val="single" w:sz="12" w:space="1" w:color="auto"/>
        </w:pBdr>
        <w:spacing w:line="240" w:lineRule="auto"/>
        <w:jc w:val="both"/>
        <w:rPr>
          <w:sz w:val="22"/>
        </w:rPr>
      </w:pPr>
      <w:r>
        <w:rPr>
          <w:sz w:val="22"/>
        </w:rPr>
        <w:t>Actividades de desarrollo académico / profesional</w:t>
      </w:r>
    </w:p>
    <w:p w14:paraId="48EF8F29" w14:textId="77777777" w:rsidR="009A232B" w:rsidRPr="00B52C03" w:rsidRDefault="00B52C03" w:rsidP="009A232B">
      <w:pPr>
        <w:numPr>
          <w:ilvl w:val="1"/>
          <w:numId w:val="7"/>
        </w:numPr>
        <w:jc w:val="both"/>
        <w:rPr>
          <w:rFonts w:ascii="Tahoma" w:hAnsi="Tahoma" w:cs="Tahoma"/>
          <w:i/>
          <w:sz w:val="20"/>
        </w:rPr>
      </w:pPr>
      <w:r w:rsidRPr="00B52C03">
        <w:rPr>
          <w:rFonts w:ascii="Tahoma" w:hAnsi="Tahoma" w:cs="Tahoma"/>
          <w:i/>
          <w:sz w:val="20"/>
        </w:rPr>
        <w:t>NINGUNO</w:t>
      </w:r>
    </w:p>
    <w:p w14:paraId="2953E42C" w14:textId="77777777" w:rsidR="009A232B" w:rsidRDefault="009A232B" w:rsidP="009A232B">
      <w:pPr>
        <w:ind w:left="1080"/>
        <w:jc w:val="both"/>
        <w:rPr>
          <w:rFonts w:ascii="Tahoma" w:hAnsi="Tahoma" w:cs="Tahoma"/>
          <w:sz w:val="20"/>
        </w:rPr>
      </w:pPr>
    </w:p>
    <w:p w14:paraId="12654261" w14:textId="77777777" w:rsidR="009A232B" w:rsidRDefault="009A232B" w:rsidP="009A232B">
      <w:pPr>
        <w:pStyle w:val="Heading3"/>
        <w:pBdr>
          <w:bottom w:val="single" w:sz="12" w:space="1" w:color="auto"/>
        </w:pBdr>
        <w:spacing w:line="240" w:lineRule="auto"/>
        <w:jc w:val="both"/>
        <w:rPr>
          <w:sz w:val="22"/>
        </w:rPr>
      </w:pPr>
      <w:r>
        <w:rPr>
          <w:sz w:val="22"/>
        </w:rPr>
        <w:lastRenderedPageBreak/>
        <w:t>Premios Académicos</w:t>
      </w:r>
    </w:p>
    <w:p w14:paraId="51B04746" w14:textId="77777777" w:rsidR="009A232B" w:rsidRPr="00FF0185" w:rsidRDefault="009A232B" w:rsidP="009A232B">
      <w:pPr>
        <w:numPr>
          <w:ilvl w:val="1"/>
          <w:numId w:val="7"/>
        </w:numPr>
        <w:jc w:val="both"/>
        <w:rPr>
          <w:rFonts w:ascii="Tahoma" w:hAnsi="Tahoma" w:cs="Tahoma"/>
          <w:sz w:val="20"/>
          <w:lang w:val="es-ES"/>
        </w:rPr>
      </w:pPr>
      <w:r w:rsidRPr="00FF0185">
        <w:rPr>
          <w:rFonts w:ascii="Tahoma" w:hAnsi="Tahoma" w:cs="Tahoma"/>
          <w:sz w:val="20"/>
          <w:lang w:val="es-ES"/>
        </w:rPr>
        <w:t xml:space="preserve">Premio WHICON </w:t>
      </w:r>
      <w:r w:rsidRPr="00FF0185">
        <w:rPr>
          <w:rFonts w:ascii="Tahoma" w:hAnsi="Tahoma" w:cs="Tahoma"/>
          <w:sz w:val="20"/>
          <w:lang w:val="es-ES"/>
        </w:rPr>
        <w:tab/>
        <w:t xml:space="preserve">- Mejor Rendimiento Académico </w:t>
      </w:r>
      <w:r w:rsidRPr="00FF0185">
        <w:rPr>
          <w:rFonts w:ascii="Tahoma" w:hAnsi="Tahoma" w:cs="Tahoma"/>
          <w:sz w:val="20"/>
          <w:lang w:val="es-ES"/>
        </w:rPr>
        <w:tab/>
      </w:r>
      <w:r w:rsidRPr="00FF0185">
        <w:rPr>
          <w:rFonts w:ascii="Tahoma" w:hAnsi="Tahoma" w:cs="Tahoma"/>
          <w:sz w:val="20"/>
          <w:lang w:val="es-ES"/>
        </w:rPr>
        <w:tab/>
        <w:t>- UTECH(</w:t>
      </w:r>
      <w:proofErr w:type="gramStart"/>
      <w:r w:rsidRPr="00FF0185">
        <w:rPr>
          <w:rFonts w:ascii="Tahoma" w:hAnsi="Tahoma" w:cs="Tahoma"/>
          <w:sz w:val="20"/>
          <w:lang w:val="es-ES"/>
        </w:rPr>
        <w:t xml:space="preserve">Ja)  </w:t>
      </w:r>
      <w:r w:rsidRPr="00FF0185">
        <w:rPr>
          <w:rFonts w:ascii="Tahoma" w:hAnsi="Tahoma" w:cs="Tahoma"/>
          <w:sz w:val="20"/>
          <w:lang w:val="es-ES"/>
        </w:rPr>
        <w:tab/>
      </w:r>
      <w:proofErr w:type="gramEnd"/>
      <w:r w:rsidRPr="00FF0185">
        <w:rPr>
          <w:rFonts w:ascii="Tahoma" w:hAnsi="Tahoma" w:cs="Tahoma"/>
          <w:sz w:val="20"/>
          <w:lang w:val="es-ES"/>
        </w:rPr>
        <w:t>- 2006</w:t>
      </w:r>
    </w:p>
    <w:p w14:paraId="72AB1F92" w14:textId="77777777" w:rsidR="009A232B" w:rsidRPr="00FF0185" w:rsidRDefault="009A232B" w:rsidP="009A232B">
      <w:pPr>
        <w:numPr>
          <w:ilvl w:val="1"/>
          <w:numId w:val="7"/>
        </w:numPr>
        <w:jc w:val="both"/>
        <w:rPr>
          <w:rFonts w:ascii="Tahoma" w:hAnsi="Tahoma" w:cs="Tahoma"/>
          <w:sz w:val="20"/>
          <w:lang w:val="es-ES"/>
        </w:rPr>
      </w:pPr>
      <w:r w:rsidRPr="00FF0185">
        <w:rPr>
          <w:rFonts w:ascii="Tahoma" w:hAnsi="Tahoma" w:cs="Tahoma"/>
          <w:sz w:val="20"/>
          <w:lang w:val="es-ES"/>
        </w:rPr>
        <w:t xml:space="preserve">Candidato </w:t>
      </w:r>
      <w:r w:rsidRPr="00FF0185">
        <w:rPr>
          <w:rFonts w:ascii="Tahoma" w:hAnsi="Tahoma" w:cs="Tahoma"/>
          <w:sz w:val="20"/>
          <w:lang w:val="es-ES"/>
        </w:rPr>
        <w:tab/>
      </w:r>
      <w:r w:rsidRPr="00FF0185">
        <w:rPr>
          <w:rFonts w:ascii="Tahoma" w:hAnsi="Tahoma" w:cs="Tahoma"/>
          <w:sz w:val="20"/>
          <w:lang w:val="es-ES"/>
        </w:rPr>
        <w:tab/>
        <w:t>- Estudiante del Año, Todas las Facultades</w:t>
      </w:r>
      <w:r w:rsidRPr="00FF0185">
        <w:rPr>
          <w:rFonts w:ascii="Tahoma" w:hAnsi="Tahoma" w:cs="Tahoma"/>
          <w:sz w:val="20"/>
          <w:lang w:val="es-ES"/>
        </w:rPr>
        <w:tab/>
        <w:t>- UTECH(</w:t>
      </w:r>
      <w:proofErr w:type="gramStart"/>
      <w:r w:rsidRPr="00FF0185">
        <w:rPr>
          <w:rFonts w:ascii="Tahoma" w:hAnsi="Tahoma" w:cs="Tahoma"/>
          <w:sz w:val="20"/>
          <w:lang w:val="es-ES"/>
        </w:rPr>
        <w:t xml:space="preserve">Ja)  </w:t>
      </w:r>
      <w:r w:rsidRPr="00FF0185">
        <w:rPr>
          <w:rFonts w:ascii="Tahoma" w:hAnsi="Tahoma" w:cs="Tahoma"/>
          <w:sz w:val="20"/>
          <w:lang w:val="es-ES"/>
        </w:rPr>
        <w:tab/>
      </w:r>
      <w:proofErr w:type="gramEnd"/>
      <w:r w:rsidRPr="00FF0185">
        <w:rPr>
          <w:rFonts w:ascii="Tahoma" w:hAnsi="Tahoma" w:cs="Tahoma"/>
          <w:sz w:val="20"/>
          <w:lang w:val="es-ES"/>
        </w:rPr>
        <w:t>- 2005</w:t>
      </w:r>
    </w:p>
    <w:p w14:paraId="29E70765" w14:textId="77777777" w:rsidR="009A232B" w:rsidRPr="00FF0185" w:rsidRDefault="009A232B" w:rsidP="009A232B">
      <w:pPr>
        <w:numPr>
          <w:ilvl w:val="1"/>
          <w:numId w:val="7"/>
        </w:numPr>
        <w:jc w:val="both"/>
        <w:rPr>
          <w:rFonts w:ascii="Tahoma" w:hAnsi="Tahoma" w:cs="Tahoma"/>
          <w:sz w:val="20"/>
          <w:lang w:val="es-ES"/>
        </w:rPr>
      </w:pPr>
      <w:r w:rsidRPr="00FF0185">
        <w:rPr>
          <w:rFonts w:ascii="Tahoma" w:hAnsi="Tahoma" w:cs="Tahoma"/>
          <w:sz w:val="20"/>
          <w:lang w:val="es-ES"/>
        </w:rPr>
        <w:t>Premio Carib Cement Co - Mejor Rendimiento Académico</w:t>
      </w:r>
      <w:r w:rsidRPr="00FF0185">
        <w:rPr>
          <w:rFonts w:ascii="Tahoma" w:hAnsi="Tahoma" w:cs="Tahoma"/>
          <w:sz w:val="20"/>
          <w:lang w:val="es-ES"/>
        </w:rPr>
        <w:tab/>
      </w:r>
      <w:r w:rsidRPr="00FF0185">
        <w:rPr>
          <w:rFonts w:ascii="Tahoma" w:hAnsi="Tahoma" w:cs="Tahoma"/>
          <w:sz w:val="20"/>
          <w:lang w:val="es-ES"/>
        </w:rPr>
        <w:tab/>
        <w:t>- UTECH(Ja)</w:t>
      </w:r>
      <w:r w:rsidRPr="00FF0185">
        <w:rPr>
          <w:rFonts w:ascii="Tahoma" w:hAnsi="Tahoma" w:cs="Tahoma"/>
          <w:sz w:val="20"/>
          <w:lang w:val="es-ES"/>
        </w:rPr>
        <w:tab/>
        <w:t>- 2004</w:t>
      </w:r>
    </w:p>
    <w:p w14:paraId="1F138223" w14:textId="77777777" w:rsidR="009A232B" w:rsidRPr="00FF0185" w:rsidRDefault="009A232B" w:rsidP="009A232B">
      <w:pPr>
        <w:numPr>
          <w:ilvl w:val="1"/>
          <w:numId w:val="7"/>
        </w:numPr>
        <w:jc w:val="both"/>
        <w:rPr>
          <w:rFonts w:ascii="Tahoma" w:hAnsi="Tahoma" w:cs="Tahoma"/>
          <w:sz w:val="20"/>
          <w:lang w:val="es-ES"/>
        </w:rPr>
      </w:pPr>
      <w:r w:rsidRPr="00FF0185">
        <w:rPr>
          <w:rFonts w:ascii="Tahoma" w:hAnsi="Tahoma" w:cs="Tahoma"/>
          <w:sz w:val="20"/>
          <w:lang w:val="es-ES"/>
        </w:rPr>
        <w:t xml:space="preserve">Estudiante del Año </w:t>
      </w:r>
      <w:r w:rsidRPr="00FF0185">
        <w:rPr>
          <w:rFonts w:ascii="Tahoma" w:hAnsi="Tahoma" w:cs="Tahoma"/>
          <w:sz w:val="20"/>
          <w:lang w:val="es-ES"/>
        </w:rPr>
        <w:tab/>
        <w:t xml:space="preserve">- Facultad de El Entorno Construido </w:t>
      </w:r>
      <w:r w:rsidRPr="00FF0185">
        <w:rPr>
          <w:rFonts w:ascii="Tahoma" w:hAnsi="Tahoma" w:cs="Tahoma"/>
          <w:sz w:val="20"/>
          <w:lang w:val="es-ES"/>
        </w:rPr>
        <w:tab/>
        <w:t>- UTECH(Ja)</w:t>
      </w:r>
      <w:r w:rsidRPr="00FF0185">
        <w:rPr>
          <w:rFonts w:ascii="Tahoma" w:hAnsi="Tahoma" w:cs="Tahoma"/>
          <w:sz w:val="20"/>
          <w:lang w:val="es-ES"/>
        </w:rPr>
        <w:tab/>
        <w:t>- 2004</w:t>
      </w:r>
    </w:p>
    <w:p w14:paraId="4A744764" w14:textId="77777777" w:rsidR="009A232B" w:rsidRPr="00FF0185" w:rsidRDefault="009A232B" w:rsidP="009A232B">
      <w:pPr>
        <w:ind w:left="1080"/>
        <w:jc w:val="both"/>
        <w:rPr>
          <w:rFonts w:ascii="Tahoma" w:hAnsi="Tahoma" w:cs="Tahoma"/>
          <w:sz w:val="20"/>
          <w:lang w:val="es-ES"/>
        </w:rPr>
      </w:pPr>
    </w:p>
    <w:p w14:paraId="69E39686" w14:textId="77777777" w:rsidR="00861221" w:rsidRPr="00FF0185" w:rsidRDefault="00861221" w:rsidP="00861221">
      <w:pPr>
        <w:pStyle w:val="Heading3"/>
        <w:pBdr>
          <w:bottom w:val="single" w:sz="12" w:space="1" w:color="auto"/>
        </w:pBdr>
        <w:spacing w:line="240" w:lineRule="auto"/>
        <w:jc w:val="both"/>
        <w:rPr>
          <w:sz w:val="22"/>
          <w:lang w:val="es-ES"/>
        </w:rPr>
      </w:pPr>
      <w:r w:rsidRPr="00FF0185">
        <w:rPr>
          <w:sz w:val="22"/>
          <w:lang w:val="es-ES"/>
        </w:rPr>
        <w:t xml:space="preserve">Registro Profesional </w:t>
      </w:r>
    </w:p>
    <w:p w14:paraId="5B1292A8" w14:textId="77777777" w:rsidR="00861221" w:rsidRPr="00FF0185" w:rsidRDefault="006B310E" w:rsidP="007907FD">
      <w:pPr>
        <w:jc w:val="both"/>
        <w:rPr>
          <w:rFonts w:ascii="Tahoma" w:hAnsi="Tahoma" w:cs="Tahoma"/>
          <w:sz w:val="20"/>
          <w:lang w:val="es-ES"/>
        </w:rPr>
      </w:pPr>
      <w:r w:rsidRPr="00FF0185">
        <w:rPr>
          <w:rFonts w:ascii="Tahoma" w:hAnsi="Tahoma" w:cs="Tahoma"/>
          <w:sz w:val="20"/>
          <w:lang w:val="es-ES"/>
        </w:rPr>
        <w:t xml:space="preserve">Ingeniero Ambiental </w:t>
      </w:r>
      <w:r w:rsidRPr="00FF0185">
        <w:rPr>
          <w:rFonts w:ascii="Tahoma" w:hAnsi="Tahoma" w:cs="Tahoma"/>
          <w:sz w:val="20"/>
          <w:lang w:val="es-ES"/>
        </w:rPr>
        <w:tab/>
        <w:t xml:space="preserve">- # SR11/040 </w:t>
      </w:r>
      <w:r w:rsidRPr="00FF0185">
        <w:rPr>
          <w:rFonts w:ascii="Tahoma" w:hAnsi="Tahoma" w:cs="Tahoma"/>
          <w:sz w:val="20"/>
          <w:lang w:val="es-ES"/>
        </w:rPr>
        <w:tab/>
      </w:r>
      <w:r w:rsidR="00861221" w:rsidRPr="00FF0185">
        <w:rPr>
          <w:rFonts w:ascii="Tahoma" w:hAnsi="Tahoma" w:cs="Tahoma"/>
          <w:sz w:val="20"/>
          <w:lang w:val="es-ES"/>
        </w:rPr>
        <w:t xml:space="preserve">- Junta de Registro de Ingenieros Profesionales </w:t>
      </w:r>
      <w:r w:rsidR="00712E73" w:rsidRPr="00FF0185">
        <w:rPr>
          <w:rFonts w:ascii="Tahoma" w:hAnsi="Tahoma" w:cs="Tahoma"/>
          <w:sz w:val="20"/>
          <w:lang w:val="es-ES"/>
        </w:rPr>
        <w:tab/>
      </w:r>
      <w:r w:rsidR="007907FD" w:rsidRPr="00FF0185">
        <w:rPr>
          <w:rFonts w:ascii="Tahoma" w:hAnsi="Tahoma" w:cs="Tahoma"/>
          <w:sz w:val="20"/>
          <w:lang w:val="es-ES"/>
        </w:rPr>
        <w:t>(PERB)</w:t>
      </w:r>
    </w:p>
    <w:p w14:paraId="72911A29" w14:textId="77777777" w:rsidR="007907FD" w:rsidRPr="00FF0185" w:rsidRDefault="007907FD" w:rsidP="007907FD">
      <w:pPr>
        <w:jc w:val="both"/>
        <w:rPr>
          <w:rFonts w:ascii="Tahoma" w:hAnsi="Tahoma" w:cs="Tahoma"/>
          <w:sz w:val="20"/>
          <w:lang w:val="es-ES"/>
        </w:rPr>
      </w:pPr>
      <w:r w:rsidRPr="00FF0185">
        <w:rPr>
          <w:rFonts w:ascii="Tahoma" w:hAnsi="Tahoma" w:cs="Tahoma"/>
          <w:sz w:val="20"/>
          <w:lang w:val="es-ES"/>
        </w:rPr>
        <w:t xml:space="preserve">Asociado en Gestión de Proyectos </w:t>
      </w:r>
      <w:r w:rsidR="006B310E" w:rsidRPr="00FF0185">
        <w:rPr>
          <w:rFonts w:ascii="Tahoma" w:hAnsi="Tahoma" w:cs="Tahoma"/>
          <w:sz w:val="20"/>
          <w:lang w:val="es-ES"/>
        </w:rPr>
        <w:tab/>
        <w:t xml:space="preserve">- # 1768 </w:t>
      </w:r>
      <w:r w:rsidR="006B310E" w:rsidRPr="00FF0185">
        <w:rPr>
          <w:rFonts w:ascii="Tahoma" w:hAnsi="Tahoma" w:cs="Tahoma"/>
          <w:sz w:val="20"/>
          <w:lang w:val="es-ES"/>
        </w:rPr>
        <w:tab/>
      </w:r>
      <w:r w:rsidRPr="00FF0185">
        <w:rPr>
          <w:rFonts w:ascii="Tahoma" w:hAnsi="Tahoma" w:cs="Tahoma"/>
          <w:sz w:val="20"/>
          <w:lang w:val="es-ES"/>
        </w:rPr>
        <w:t>– Asociación Internacional de Gestión de Proyectos (IPMA)</w:t>
      </w:r>
    </w:p>
    <w:p w14:paraId="43A57CA6" w14:textId="77777777" w:rsidR="00861221" w:rsidRPr="00FF0185" w:rsidRDefault="00861221" w:rsidP="009A232B">
      <w:pPr>
        <w:pStyle w:val="Heading3"/>
        <w:pBdr>
          <w:bottom w:val="single" w:sz="12" w:space="1" w:color="auto"/>
        </w:pBdr>
        <w:spacing w:line="240" w:lineRule="auto"/>
        <w:jc w:val="both"/>
        <w:rPr>
          <w:sz w:val="22"/>
          <w:lang w:val="es-ES"/>
        </w:rPr>
      </w:pPr>
    </w:p>
    <w:p w14:paraId="3EABB98E" w14:textId="77777777" w:rsidR="009A232B" w:rsidRDefault="009A232B" w:rsidP="009A232B">
      <w:pPr>
        <w:pStyle w:val="Heading3"/>
        <w:pBdr>
          <w:bottom w:val="single" w:sz="12" w:space="1" w:color="auto"/>
        </w:pBdr>
        <w:spacing w:line="240" w:lineRule="auto"/>
        <w:jc w:val="both"/>
        <w:rPr>
          <w:sz w:val="22"/>
        </w:rPr>
      </w:pPr>
      <w:r>
        <w:rPr>
          <w:sz w:val="22"/>
        </w:rPr>
        <w:t>Desarrollo Profesional</w:t>
      </w:r>
    </w:p>
    <w:p w14:paraId="5CFA60D7" w14:textId="77777777" w:rsidR="007D5103" w:rsidRPr="00FF0185" w:rsidRDefault="007D5103" w:rsidP="007D5103">
      <w:pPr>
        <w:numPr>
          <w:ilvl w:val="1"/>
          <w:numId w:val="7"/>
        </w:numPr>
        <w:jc w:val="both"/>
        <w:rPr>
          <w:rFonts w:ascii="Tahoma" w:hAnsi="Tahoma" w:cs="Tahoma"/>
          <w:sz w:val="20"/>
          <w:lang w:val="es-ES"/>
        </w:rPr>
      </w:pPr>
      <w:r w:rsidRPr="00FF0185">
        <w:rPr>
          <w:rFonts w:ascii="Tahoma" w:hAnsi="Tahoma" w:cs="Tahoma"/>
          <w:sz w:val="20"/>
          <w:lang w:val="es-ES"/>
        </w:rPr>
        <w:t xml:space="preserve">Planificación Corporativa y Estratégica </w:t>
      </w:r>
      <w:r w:rsidRPr="00FF0185">
        <w:rPr>
          <w:rFonts w:ascii="Tahoma" w:hAnsi="Tahoma" w:cs="Tahoma"/>
          <w:sz w:val="20"/>
          <w:lang w:val="es-ES"/>
        </w:rPr>
        <w:tab/>
        <w:t>- Certificado, MIND</w:t>
      </w:r>
      <w:r w:rsidRPr="00FF0185">
        <w:rPr>
          <w:rFonts w:ascii="Tahoma" w:hAnsi="Tahoma" w:cs="Tahoma"/>
          <w:sz w:val="20"/>
          <w:lang w:val="es-ES"/>
        </w:rPr>
        <w:tab/>
      </w:r>
      <w:r w:rsidRPr="00FF0185">
        <w:rPr>
          <w:rFonts w:ascii="Tahoma" w:hAnsi="Tahoma" w:cs="Tahoma"/>
          <w:sz w:val="20"/>
          <w:lang w:val="es-ES"/>
        </w:rPr>
        <w:tab/>
        <w:t>Kingston (Ja)</w:t>
      </w:r>
      <w:r w:rsidRPr="00FF0185">
        <w:rPr>
          <w:rFonts w:ascii="Tahoma" w:hAnsi="Tahoma" w:cs="Tahoma"/>
          <w:sz w:val="20"/>
          <w:lang w:val="es-ES"/>
        </w:rPr>
        <w:tab/>
        <w:t>- 2021</w:t>
      </w:r>
    </w:p>
    <w:p w14:paraId="0C61F34C" w14:textId="77777777" w:rsidR="009A232B" w:rsidRPr="00FF0185" w:rsidRDefault="009A232B" w:rsidP="009A232B">
      <w:pPr>
        <w:numPr>
          <w:ilvl w:val="1"/>
          <w:numId w:val="7"/>
        </w:numPr>
        <w:jc w:val="both"/>
        <w:rPr>
          <w:rFonts w:ascii="Tahoma" w:hAnsi="Tahoma" w:cs="Tahoma"/>
          <w:sz w:val="20"/>
          <w:lang w:val="es-ES"/>
        </w:rPr>
      </w:pPr>
      <w:r w:rsidRPr="00FF0185">
        <w:rPr>
          <w:rFonts w:ascii="Tahoma" w:hAnsi="Tahoma" w:cs="Tahoma"/>
          <w:sz w:val="20"/>
          <w:lang w:val="es-ES"/>
        </w:rPr>
        <w:t>Modelado de agua/aguas residuales</w:t>
      </w:r>
      <w:r w:rsidRPr="00FF0185">
        <w:rPr>
          <w:rFonts w:ascii="Tahoma" w:hAnsi="Tahoma" w:cs="Tahoma"/>
          <w:sz w:val="20"/>
          <w:lang w:val="es-ES"/>
        </w:rPr>
        <w:tab/>
        <w:t>- Certificado, Bentley Systems</w:t>
      </w:r>
      <w:r w:rsidRPr="00FF0185">
        <w:rPr>
          <w:rFonts w:ascii="Tahoma" w:hAnsi="Tahoma" w:cs="Tahoma"/>
          <w:sz w:val="20"/>
          <w:lang w:val="es-ES"/>
        </w:rPr>
        <w:tab/>
        <w:t>Kingston (Ja)</w:t>
      </w:r>
      <w:r w:rsidRPr="00FF0185">
        <w:rPr>
          <w:rFonts w:ascii="Tahoma" w:hAnsi="Tahoma" w:cs="Tahoma"/>
          <w:sz w:val="20"/>
          <w:lang w:val="es-ES"/>
        </w:rPr>
        <w:tab/>
        <w:t>- 2011</w:t>
      </w:r>
    </w:p>
    <w:p w14:paraId="24BF6043" w14:textId="77777777" w:rsidR="009A232B" w:rsidRPr="00FF0185" w:rsidRDefault="009A232B" w:rsidP="009A232B">
      <w:pPr>
        <w:numPr>
          <w:ilvl w:val="1"/>
          <w:numId w:val="7"/>
        </w:numPr>
        <w:jc w:val="both"/>
        <w:rPr>
          <w:rFonts w:ascii="Tahoma" w:hAnsi="Tahoma" w:cs="Tahoma"/>
          <w:sz w:val="20"/>
          <w:lang w:val="es-ES"/>
        </w:rPr>
      </w:pPr>
      <w:r w:rsidRPr="00FF0185">
        <w:rPr>
          <w:rFonts w:ascii="Tahoma" w:hAnsi="Tahoma" w:cs="Tahoma"/>
          <w:sz w:val="20"/>
          <w:lang w:val="es-ES"/>
        </w:rPr>
        <w:t xml:space="preserve">Asociado de Proyecto Certificado </w:t>
      </w:r>
      <w:r w:rsidRPr="00FF0185">
        <w:rPr>
          <w:rFonts w:ascii="Tahoma" w:hAnsi="Tahoma" w:cs="Tahoma"/>
          <w:sz w:val="20"/>
          <w:lang w:val="es-ES"/>
        </w:rPr>
        <w:tab/>
        <w:t xml:space="preserve">- Certificado, PMCert, ASAPM </w:t>
      </w:r>
      <w:r w:rsidRPr="00FF0185">
        <w:rPr>
          <w:rFonts w:ascii="Tahoma" w:hAnsi="Tahoma" w:cs="Tahoma"/>
          <w:sz w:val="20"/>
          <w:lang w:val="es-ES"/>
        </w:rPr>
        <w:tab/>
      </w:r>
      <w:r w:rsidR="00A61B07" w:rsidRPr="00FF0185">
        <w:rPr>
          <w:rFonts w:ascii="Tahoma" w:hAnsi="Tahoma" w:cs="Tahoma"/>
          <w:sz w:val="20"/>
          <w:lang w:val="es-ES"/>
        </w:rPr>
        <w:t xml:space="preserve">Colorado (Estados Unidos) </w:t>
      </w:r>
      <w:r w:rsidRPr="00FF0185">
        <w:rPr>
          <w:rFonts w:ascii="Tahoma" w:hAnsi="Tahoma" w:cs="Tahoma"/>
          <w:sz w:val="20"/>
          <w:lang w:val="es-ES"/>
        </w:rPr>
        <w:tab/>
        <w:t>- 2009</w:t>
      </w:r>
    </w:p>
    <w:p w14:paraId="5CDC9FEA" w14:textId="77777777" w:rsidR="00A50A6E" w:rsidRPr="00FF0185" w:rsidRDefault="00A50A6E" w:rsidP="009A232B">
      <w:pPr>
        <w:numPr>
          <w:ilvl w:val="1"/>
          <w:numId w:val="7"/>
        </w:numPr>
        <w:jc w:val="both"/>
        <w:rPr>
          <w:rFonts w:ascii="Tahoma" w:hAnsi="Tahoma" w:cs="Tahoma"/>
          <w:sz w:val="20"/>
          <w:lang w:val="es-ES"/>
        </w:rPr>
      </w:pPr>
      <w:r w:rsidRPr="00FF0185">
        <w:rPr>
          <w:rFonts w:ascii="Tahoma" w:hAnsi="Tahoma" w:cs="Tahoma"/>
          <w:sz w:val="20"/>
          <w:lang w:val="es-ES"/>
        </w:rPr>
        <w:t xml:space="preserve">Idioma japonés general </w:t>
      </w:r>
      <w:r w:rsidRPr="00FF0185">
        <w:rPr>
          <w:rFonts w:ascii="Tahoma" w:hAnsi="Tahoma" w:cs="Tahoma"/>
          <w:sz w:val="20"/>
          <w:lang w:val="es-ES"/>
        </w:rPr>
        <w:tab/>
        <w:t>- Certificado, JICA</w:t>
      </w:r>
      <w:r w:rsidRPr="00FF0185">
        <w:rPr>
          <w:rFonts w:ascii="Tahoma" w:hAnsi="Tahoma" w:cs="Tahoma"/>
          <w:sz w:val="20"/>
          <w:lang w:val="es-ES"/>
        </w:rPr>
        <w:tab/>
      </w:r>
      <w:r w:rsidRPr="00FF0185">
        <w:rPr>
          <w:rFonts w:ascii="Tahoma" w:hAnsi="Tahoma" w:cs="Tahoma"/>
          <w:sz w:val="20"/>
          <w:lang w:val="es-ES"/>
        </w:rPr>
        <w:tab/>
        <w:t>Sapporro (Japón)</w:t>
      </w:r>
      <w:r w:rsidRPr="00FF0185">
        <w:rPr>
          <w:rFonts w:ascii="Tahoma" w:hAnsi="Tahoma" w:cs="Tahoma"/>
          <w:sz w:val="20"/>
          <w:lang w:val="es-ES"/>
        </w:rPr>
        <w:tab/>
        <w:t>- 2009</w:t>
      </w:r>
    </w:p>
    <w:p w14:paraId="16EFA8FB" w14:textId="77777777" w:rsidR="009A232B" w:rsidRPr="00FF0185" w:rsidRDefault="009A232B" w:rsidP="009A232B">
      <w:pPr>
        <w:numPr>
          <w:ilvl w:val="1"/>
          <w:numId w:val="7"/>
        </w:numPr>
        <w:jc w:val="both"/>
        <w:rPr>
          <w:rFonts w:ascii="Tahoma" w:hAnsi="Tahoma" w:cs="Tahoma"/>
          <w:sz w:val="20"/>
          <w:lang w:val="es-ES"/>
        </w:rPr>
      </w:pPr>
      <w:r w:rsidRPr="00FF0185">
        <w:rPr>
          <w:rFonts w:ascii="Tahoma" w:hAnsi="Tahoma" w:cs="Tahoma"/>
          <w:sz w:val="20"/>
          <w:lang w:val="es-ES"/>
        </w:rPr>
        <w:t xml:space="preserve">Prof. Dev. en Educación Acuática </w:t>
      </w:r>
      <w:r w:rsidRPr="00FF0185">
        <w:rPr>
          <w:rFonts w:ascii="Tahoma" w:hAnsi="Tahoma" w:cs="Tahoma"/>
          <w:sz w:val="20"/>
          <w:lang w:val="es-ES"/>
        </w:rPr>
        <w:tab/>
        <w:t xml:space="preserve">- Certificado, UNESCO/PHI </w:t>
      </w:r>
      <w:r w:rsidRPr="00FF0185">
        <w:rPr>
          <w:rFonts w:ascii="Tahoma" w:hAnsi="Tahoma" w:cs="Tahoma"/>
          <w:sz w:val="20"/>
          <w:lang w:val="es-ES"/>
        </w:rPr>
        <w:tab/>
        <w:t>Kingston (Ja)</w:t>
      </w:r>
      <w:r w:rsidRPr="00FF0185">
        <w:rPr>
          <w:rFonts w:ascii="Tahoma" w:hAnsi="Tahoma" w:cs="Tahoma"/>
          <w:sz w:val="20"/>
          <w:lang w:val="es-ES"/>
        </w:rPr>
        <w:tab/>
        <w:t>- 2009</w:t>
      </w:r>
    </w:p>
    <w:p w14:paraId="033257EA" w14:textId="77777777" w:rsidR="009A232B" w:rsidRPr="00FF0185" w:rsidRDefault="009A232B" w:rsidP="009A232B">
      <w:pPr>
        <w:numPr>
          <w:ilvl w:val="1"/>
          <w:numId w:val="7"/>
        </w:numPr>
        <w:jc w:val="both"/>
        <w:rPr>
          <w:rFonts w:ascii="Tahoma" w:hAnsi="Tahoma" w:cs="Tahoma"/>
          <w:sz w:val="20"/>
          <w:lang w:val="es-ES"/>
        </w:rPr>
      </w:pPr>
      <w:r w:rsidRPr="00FF0185">
        <w:rPr>
          <w:rFonts w:ascii="Tahoma" w:hAnsi="Tahoma" w:cs="Tahoma"/>
          <w:sz w:val="20"/>
          <w:lang w:val="es-ES"/>
        </w:rPr>
        <w:t>Gestión de aguas residuales</w:t>
      </w:r>
      <w:r w:rsidRPr="00FF0185">
        <w:rPr>
          <w:rFonts w:ascii="Tahoma" w:hAnsi="Tahoma" w:cs="Tahoma"/>
          <w:sz w:val="20"/>
          <w:lang w:val="es-ES"/>
        </w:rPr>
        <w:tab/>
        <w:t xml:space="preserve">- Certificado, UNESCO/IHE </w:t>
      </w:r>
      <w:r w:rsidRPr="00FF0185">
        <w:rPr>
          <w:rFonts w:ascii="Tahoma" w:hAnsi="Tahoma" w:cs="Tahoma"/>
          <w:sz w:val="20"/>
          <w:lang w:val="es-ES"/>
        </w:rPr>
        <w:tab/>
        <w:t>Kingston (Ja)</w:t>
      </w:r>
      <w:r w:rsidRPr="00FF0185">
        <w:rPr>
          <w:rFonts w:ascii="Tahoma" w:hAnsi="Tahoma" w:cs="Tahoma"/>
          <w:sz w:val="20"/>
          <w:lang w:val="es-ES"/>
        </w:rPr>
        <w:tab/>
        <w:t>- 2008</w:t>
      </w:r>
    </w:p>
    <w:p w14:paraId="3D635E5C" w14:textId="77777777" w:rsidR="009A232B" w:rsidRPr="00FF0185" w:rsidRDefault="009A232B" w:rsidP="009A232B">
      <w:pPr>
        <w:numPr>
          <w:ilvl w:val="1"/>
          <w:numId w:val="7"/>
        </w:numPr>
        <w:jc w:val="both"/>
        <w:rPr>
          <w:rFonts w:ascii="Tahoma" w:hAnsi="Tahoma" w:cs="Tahoma"/>
          <w:sz w:val="20"/>
          <w:lang w:val="es-ES"/>
        </w:rPr>
      </w:pPr>
      <w:r w:rsidRPr="00FF0185">
        <w:rPr>
          <w:rFonts w:ascii="Tahoma" w:hAnsi="Tahoma" w:cs="Tahoma"/>
          <w:sz w:val="20"/>
          <w:lang w:val="es-ES"/>
        </w:rPr>
        <w:t>Gestión de Reclamaciones/Disputas Res.</w:t>
      </w:r>
      <w:r w:rsidR="00A60ED9" w:rsidRPr="00FF0185">
        <w:rPr>
          <w:rFonts w:ascii="Tahoma" w:hAnsi="Tahoma" w:cs="Tahoma"/>
          <w:sz w:val="20"/>
          <w:lang w:val="es-ES"/>
        </w:rPr>
        <w:tab/>
      </w:r>
      <w:r w:rsidRPr="00FF0185">
        <w:rPr>
          <w:rFonts w:ascii="Tahoma" w:hAnsi="Tahoma" w:cs="Tahoma"/>
          <w:sz w:val="20"/>
          <w:lang w:val="es-ES"/>
        </w:rPr>
        <w:t xml:space="preserve">- Certificado, FIDIC / JCC / ECV </w:t>
      </w:r>
      <w:r w:rsidRPr="00FF0185">
        <w:rPr>
          <w:rFonts w:ascii="Tahoma" w:hAnsi="Tahoma" w:cs="Tahoma"/>
          <w:sz w:val="20"/>
          <w:lang w:val="es-ES"/>
        </w:rPr>
        <w:tab/>
        <w:t>Bridgetown (Bar)- 2007</w:t>
      </w:r>
    </w:p>
    <w:p w14:paraId="2827CBAA" w14:textId="77777777" w:rsidR="009A232B" w:rsidRPr="00FF0185" w:rsidRDefault="009A232B" w:rsidP="009A232B">
      <w:pPr>
        <w:numPr>
          <w:ilvl w:val="1"/>
          <w:numId w:val="7"/>
        </w:numPr>
        <w:jc w:val="both"/>
        <w:rPr>
          <w:rFonts w:ascii="Tahoma" w:hAnsi="Tahoma" w:cs="Tahoma"/>
          <w:sz w:val="20"/>
          <w:lang w:val="es-ES"/>
        </w:rPr>
      </w:pPr>
      <w:r w:rsidRPr="00FF0185">
        <w:rPr>
          <w:rFonts w:ascii="Tahoma" w:hAnsi="Tahoma" w:cs="Tahoma"/>
          <w:sz w:val="20"/>
          <w:lang w:val="es-ES"/>
        </w:rPr>
        <w:t xml:space="preserve">Entorno estratégico. Evaluar. Política </w:t>
      </w:r>
      <w:r w:rsidRPr="00FF0185">
        <w:rPr>
          <w:rFonts w:ascii="Tahoma" w:hAnsi="Tahoma" w:cs="Tahoma"/>
          <w:sz w:val="20"/>
          <w:lang w:val="es-ES"/>
        </w:rPr>
        <w:tab/>
        <w:t xml:space="preserve">- Certificado, MIND </w:t>
      </w:r>
      <w:r w:rsidRPr="00FF0185">
        <w:rPr>
          <w:rFonts w:ascii="Tahoma" w:hAnsi="Tahoma" w:cs="Tahoma"/>
          <w:sz w:val="20"/>
          <w:lang w:val="es-ES"/>
        </w:rPr>
        <w:tab/>
      </w:r>
      <w:r w:rsidRPr="00FF0185">
        <w:rPr>
          <w:rFonts w:ascii="Tahoma" w:hAnsi="Tahoma" w:cs="Tahoma"/>
          <w:sz w:val="20"/>
          <w:lang w:val="es-ES"/>
        </w:rPr>
        <w:tab/>
        <w:t>Kingston (Ja)</w:t>
      </w:r>
      <w:r w:rsidRPr="00FF0185">
        <w:rPr>
          <w:rFonts w:ascii="Tahoma" w:hAnsi="Tahoma" w:cs="Tahoma"/>
          <w:sz w:val="20"/>
          <w:lang w:val="es-ES"/>
        </w:rPr>
        <w:tab/>
        <w:t>- 2006</w:t>
      </w:r>
    </w:p>
    <w:p w14:paraId="19BCF3E1" w14:textId="77777777" w:rsidR="009A232B" w:rsidRDefault="009A232B" w:rsidP="009A232B">
      <w:pPr>
        <w:numPr>
          <w:ilvl w:val="1"/>
          <w:numId w:val="7"/>
        </w:numPr>
        <w:jc w:val="both"/>
        <w:rPr>
          <w:rFonts w:ascii="Tahoma" w:hAnsi="Tahoma" w:cs="Tahoma"/>
          <w:sz w:val="20"/>
        </w:rPr>
      </w:pPr>
      <w:r w:rsidRPr="00FF0185">
        <w:rPr>
          <w:rFonts w:ascii="Tahoma" w:hAnsi="Tahoma" w:cs="Tahoma"/>
          <w:sz w:val="20"/>
          <w:lang w:val="es-ES"/>
        </w:rPr>
        <w:t xml:space="preserve">Gestión de proyectos </w:t>
      </w:r>
      <w:r w:rsidRPr="00FF0185">
        <w:rPr>
          <w:rFonts w:ascii="Tahoma" w:hAnsi="Tahoma" w:cs="Tahoma"/>
          <w:sz w:val="20"/>
          <w:lang w:val="es-ES"/>
        </w:rPr>
        <w:tab/>
      </w:r>
      <w:r w:rsidRPr="00FF0185">
        <w:rPr>
          <w:rFonts w:ascii="Tahoma" w:hAnsi="Tahoma" w:cs="Tahoma"/>
          <w:sz w:val="20"/>
          <w:lang w:val="es-ES"/>
        </w:rPr>
        <w:tab/>
        <w:t xml:space="preserve">- Seminario, Ja. </w:t>
      </w:r>
      <w:r>
        <w:rPr>
          <w:rFonts w:ascii="Tahoma" w:hAnsi="Tahoma" w:cs="Tahoma"/>
          <w:sz w:val="20"/>
        </w:rPr>
        <w:t>Inst. de Ing.</w:t>
      </w:r>
      <w:r>
        <w:rPr>
          <w:rFonts w:ascii="Tahoma" w:hAnsi="Tahoma" w:cs="Tahoma"/>
          <w:sz w:val="20"/>
        </w:rPr>
        <w:tab/>
        <w:t>Kingston (</w:t>
      </w:r>
      <w:proofErr w:type="gramStart"/>
      <w:r>
        <w:rPr>
          <w:rFonts w:ascii="Tahoma" w:hAnsi="Tahoma" w:cs="Tahoma"/>
          <w:sz w:val="20"/>
        </w:rPr>
        <w:t xml:space="preserve">Ja)  </w:t>
      </w:r>
      <w:r>
        <w:rPr>
          <w:rFonts w:ascii="Tahoma" w:hAnsi="Tahoma" w:cs="Tahoma"/>
          <w:sz w:val="20"/>
        </w:rPr>
        <w:tab/>
      </w:r>
      <w:proofErr w:type="gramEnd"/>
      <w:r>
        <w:rPr>
          <w:rFonts w:ascii="Tahoma" w:hAnsi="Tahoma" w:cs="Tahoma"/>
          <w:sz w:val="20"/>
        </w:rPr>
        <w:t xml:space="preserve">- 2004 </w:t>
      </w:r>
    </w:p>
    <w:p w14:paraId="00E4BE48" w14:textId="77777777" w:rsidR="009A232B" w:rsidRPr="00FF0185" w:rsidRDefault="009A232B" w:rsidP="009A232B">
      <w:pPr>
        <w:numPr>
          <w:ilvl w:val="1"/>
          <w:numId w:val="7"/>
        </w:numPr>
        <w:jc w:val="both"/>
        <w:rPr>
          <w:rFonts w:ascii="Tahoma" w:hAnsi="Tahoma" w:cs="Tahoma"/>
          <w:sz w:val="20"/>
          <w:lang w:val="es-ES"/>
        </w:rPr>
      </w:pPr>
      <w:r w:rsidRPr="00FF0185">
        <w:rPr>
          <w:rFonts w:ascii="Tahoma" w:hAnsi="Tahoma" w:cs="Tahoma"/>
          <w:sz w:val="20"/>
          <w:lang w:val="es-ES"/>
        </w:rPr>
        <w:t xml:space="preserve">Práctica/Principio de Gestión de Proyectos </w:t>
      </w:r>
      <w:r w:rsidRPr="00FF0185">
        <w:rPr>
          <w:rFonts w:ascii="Tahoma" w:hAnsi="Tahoma" w:cs="Tahoma"/>
          <w:sz w:val="20"/>
          <w:lang w:val="es-ES"/>
        </w:rPr>
        <w:tab/>
        <w:t xml:space="preserve">- Cert., Univ. de Nueva Orleans </w:t>
      </w:r>
      <w:r w:rsidRPr="00FF0185">
        <w:rPr>
          <w:rFonts w:ascii="Tahoma" w:hAnsi="Tahoma" w:cs="Tahoma"/>
          <w:sz w:val="20"/>
          <w:lang w:val="es-ES"/>
        </w:rPr>
        <w:tab/>
        <w:t>Kingston (Ja)</w:t>
      </w:r>
      <w:r w:rsidRPr="00FF0185">
        <w:rPr>
          <w:rFonts w:ascii="Tahoma" w:hAnsi="Tahoma" w:cs="Tahoma"/>
          <w:sz w:val="20"/>
          <w:lang w:val="es-ES"/>
        </w:rPr>
        <w:tab/>
        <w:t>- 2000</w:t>
      </w:r>
    </w:p>
    <w:p w14:paraId="626484D4" w14:textId="77777777" w:rsidR="009A232B" w:rsidRDefault="009A232B" w:rsidP="009A232B">
      <w:pPr>
        <w:numPr>
          <w:ilvl w:val="1"/>
          <w:numId w:val="7"/>
        </w:numPr>
        <w:jc w:val="both"/>
        <w:rPr>
          <w:rFonts w:ascii="Tahoma" w:hAnsi="Tahoma" w:cs="Tahoma"/>
          <w:sz w:val="20"/>
        </w:rPr>
      </w:pPr>
      <w:r w:rsidRPr="00FF0185">
        <w:rPr>
          <w:rFonts w:ascii="Tahoma" w:hAnsi="Tahoma" w:cs="Tahoma"/>
          <w:sz w:val="20"/>
          <w:lang w:val="es-ES"/>
        </w:rPr>
        <w:t xml:space="preserve">Evitación de Reclamaciones Contractuales </w:t>
      </w:r>
      <w:r w:rsidRPr="00FF0185">
        <w:rPr>
          <w:rFonts w:ascii="Tahoma" w:hAnsi="Tahoma" w:cs="Tahoma"/>
          <w:sz w:val="20"/>
          <w:lang w:val="es-ES"/>
        </w:rPr>
        <w:tab/>
        <w:t xml:space="preserve">- Certificado, Ja. </w:t>
      </w:r>
      <w:r>
        <w:rPr>
          <w:rFonts w:ascii="Tahoma" w:hAnsi="Tahoma" w:cs="Tahoma"/>
          <w:sz w:val="20"/>
        </w:rPr>
        <w:t>Inst. de Ing.</w:t>
      </w:r>
      <w:r>
        <w:rPr>
          <w:rFonts w:ascii="Tahoma" w:hAnsi="Tahoma" w:cs="Tahoma"/>
          <w:sz w:val="20"/>
        </w:rPr>
        <w:tab/>
        <w:t>Kingston (Ja)</w:t>
      </w:r>
      <w:r>
        <w:rPr>
          <w:rFonts w:ascii="Tahoma" w:hAnsi="Tahoma" w:cs="Tahoma"/>
          <w:sz w:val="20"/>
        </w:rPr>
        <w:tab/>
        <w:t>- 1998</w:t>
      </w:r>
    </w:p>
    <w:p w14:paraId="4548AD75" w14:textId="77777777" w:rsidR="009A232B" w:rsidRDefault="009A232B" w:rsidP="009A232B">
      <w:pPr>
        <w:ind w:left="1080"/>
        <w:jc w:val="both"/>
        <w:rPr>
          <w:rFonts w:ascii="Tahoma" w:hAnsi="Tahoma" w:cs="Tahoma"/>
          <w:sz w:val="20"/>
        </w:rPr>
      </w:pPr>
    </w:p>
    <w:p w14:paraId="10332AC9" w14:textId="77777777" w:rsidR="009A232B" w:rsidRDefault="009A232B" w:rsidP="009A232B">
      <w:pPr>
        <w:pStyle w:val="Heading3"/>
        <w:pBdr>
          <w:bottom w:val="single" w:sz="12" w:space="1" w:color="auto"/>
        </w:pBdr>
        <w:spacing w:line="240" w:lineRule="auto"/>
        <w:jc w:val="both"/>
        <w:rPr>
          <w:sz w:val="22"/>
        </w:rPr>
      </w:pPr>
      <w:r>
        <w:rPr>
          <w:sz w:val="22"/>
        </w:rPr>
        <w:t>Habilidades informáticas</w:t>
      </w:r>
    </w:p>
    <w:p w14:paraId="15FD2D39" w14:textId="77777777" w:rsidR="009A232B" w:rsidRPr="00FF0185" w:rsidRDefault="009A232B" w:rsidP="009A232B">
      <w:pPr>
        <w:numPr>
          <w:ilvl w:val="1"/>
          <w:numId w:val="7"/>
        </w:numPr>
        <w:jc w:val="both"/>
        <w:rPr>
          <w:rFonts w:ascii="Tahoma" w:hAnsi="Tahoma" w:cs="Tahoma"/>
          <w:sz w:val="20"/>
          <w:lang w:val="es-ES"/>
        </w:rPr>
      </w:pPr>
      <w:r w:rsidRPr="00FF0185">
        <w:rPr>
          <w:rFonts w:ascii="Tahoma" w:hAnsi="Tahoma" w:cs="Tahoma"/>
          <w:sz w:val="20"/>
          <w:lang w:val="es-ES"/>
        </w:rPr>
        <w:t xml:space="preserve">Microsoft: </w:t>
      </w:r>
      <w:r w:rsidRPr="00FF0185">
        <w:rPr>
          <w:rFonts w:ascii="Tahoma" w:hAnsi="Tahoma" w:cs="Tahoma"/>
          <w:sz w:val="20"/>
          <w:lang w:val="es-ES"/>
        </w:rPr>
        <w:tab/>
        <w:t>Proyecto</w:t>
      </w:r>
      <w:r w:rsidRPr="00FF0185">
        <w:rPr>
          <w:rFonts w:ascii="Tahoma" w:hAnsi="Tahoma" w:cs="Tahoma"/>
          <w:sz w:val="20"/>
          <w:lang w:val="es-ES"/>
        </w:rPr>
        <w:tab/>
      </w:r>
      <w:r w:rsidRPr="00FF0185">
        <w:rPr>
          <w:rFonts w:ascii="Tahoma" w:hAnsi="Tahoma" w:cs="Tahoma"/>
          <w:sz w:val="20"/>
          <w:lang w:val="es-ES"/>
        </w:rPr>
        <w:tab/>
        <w:t>Enchufe</w:t>
      </w:r>
      <w:r w:rsidRPr="00FF0185">
        <w:rPr>
          <w:rFonts w:ascii="Tahoma" w:hAnsi="Tahoma" w:cs="Tahoma"/>
          <w:sz w:val="20"/>
          <w:lang w:val="es-ES"/>
        </w:rPr>
        <w:tab/>
        <w:t>Editor</w:t>
      </w:r>
      <w:r w:rsidRPr="00FF0185">
        <w:rPr>
          <w:rFonts w:ascii="Tahoma" w:hAnsi="Tahoma" w:cs="Tahoma"/>
          <w:sz w:val="20"/>
          <w:lang w:val="es-ES"/>
        </w:rPr>
        <w:tab/>
        <w:t>Palabra</w:t>
      </w:r>
      <w:r w:rsidRPr="00FF0185">
        <w:rPr>
          <w:rFonts w:ascii="Tahoma" w:hAnsi="Tahoma" w:cs="Tahoma"/>
          <w:sz w:val="20"/>
          <w:lang w:val="es-ES"/>
        </w:rPr>
        <w:tab/>
      </w:r>
      <w:r w:rsidRPr="00FF0185">
        <w:rPr>
          <w:rFonts w:ascii="Tahoma" w:hAnsi="Tahoma" w:cs="Tahoma"/>
          <w:sz w:val="20"/>
          <w:lang w:val="es-ES"/>
        </w:rPr>
        <w:tab/>
        <w:t>Sobresalir</w:t>
      </w:r>
      <w:r w:rsidRPr="00FF0185">
        <w:rPr>
          <w:rFonts w:ascii="Tahoma" w:hAnsi="Tahoma" w:cs="Tahoma"/>
          <w:sz w:val="20"/>
          <w:lang w:val="es-ES"/>
        </w:rPr>
        <w:tab/>
      </w:r>
    </w:p>
    <w:p w14:paraId="2CBCB322" w14:textId="77777777" w:rsidR="009A232B" w:rsidRDefault="009A232B" w:rsidP="009A232B">
      <w:pPr>
        <w:numPr>
          <w:ilvl w:val="1"/>
          <w:numId w:val="7"/>
        </w:numPr>
        <w:jc w:val="both"/>
        <w:rPr>
          <w:rFonts w:ascii="Tahoma" w:hAnsi="Tahoma" w:cs="Tahoma"/>
          <w:sz w:val="20"/>
        </w:rPr>
      </w:pPr>
      <w:r>
        <w:rPr>
          <w:rFonts w:ascii="Tahoma" w:hAnsi="Tahoma" w:cs="Tahoma"/>
          <w:sz w:val="20"/>
        </w:rPr>
        <w:t xml:space="preserve">Idiomas: </w:t>
      </w:r>
      <w:r>
        <w:rPr>
          <w:rFonts w:ascii="Tahoma" w:hAnsi="Tahoma" w:cs="Tahoma"/>
          <w:sz w:val="20"/>
        </w:rPr>
        <w:tab/>
        <w:t>Fox Pro</w:t>
      </w:r>
      <w:r>
        <w:rPr>
          <w:rFonts w:ascii="Tahoma" w:hAnsi="Tahoma" w:cs="Tahoma"/>
          <w:sz w:val="20"/>
        </w:rPr>
        <w:tab/>
      </w:r>
      <w:r>
        <w:rPr>
          <w:rFonts w:ascii="Tahoma" w:hAnsi="Tahoma" w:cs="Tahoma"/>
          <w:sz w:val="20"/>
        </w:rPr>
        <w:tab/>
        <w:t>Visual Basic 6</w:t>
      </w:r>
      <w:r>
        <w:rPr>
          <w:rFonts w:ascii="Tahoma" w:hAnsi="Tahoma" w:cs="Tahoma"/>
          <w:sz w:val="20"/>
        </w:rPr>
        <w:tab/>
        <w:t>C++</w:t>
      </w:r>
      <w:r>
        <w:rPr>
          <w:rFonts w:ascii="Tahoma" w:hAnsi="Tahoma" w:cs="Tahoma"/>
          <w:sz w:val="20"/>
        </w:rPr>
        <w:tab/>
      </w:r>
      <w:r>
        <w:rPr>
          <w:rFonts w:ascii="Tahoma" w:hAnsi="Tahoma" w:cs="Tahoma"/>
          <w:sz w:val="20"/>
        </w:rPr>
        <w:tab/>
        <w:t>HTML</w:t>
      </w:r>
      <w:r>
        <w:rPr>
          <w:rFonts w:ascii="Tahoma" w:hAnsi="Tahoma" w:cs="Tahoma"/>
          <w:sz w:val="20"/>
        </w:rPr>
        <w:tab/>
      </w:r>
      <w:r>
        <w:rPr>
          <w:rFonts w:ascii="Tahoma" w:hAnsi="Tahoma" w:cs="Tahoma"/>
          <w:sz w:val="20"/>
        </w:rPr>
        <w:tab/>
        <w:t>Java</w:t>
      </w:r>
    </w:p>
    <w:p w14:paraId="5E30E782" w14:textId="77777777" w:rsidR="009A232B" w:rsidRPr="00FF0185" w:rsidRDefault="009A232B" w:rsidP="009A232B">
      <w:pPr>
        <w:numPr>
          <w:ilvl w:val="1"/>
          <w:numId w:val="7"/>
        </w:numPr>
        <w:jc w:val="both"/>
        <w:rPr>
          <w:rFonts w:ascii="Tahoma" w:hAnsi="Tahoma" w:cs="Tahoma"/>
          <w:sz w:val="20"/>
          <w:lang w:val="es-ES"/>
        </w:rPr>
      </w:pPr>
      <w:r w:rsidRPr="00FF0185">
        <w:rPr>
          <w:rFonts w:ascii="Tahoma" w:hAnsi="Tahoma" w:cs="Tahoma"/>
          <w:sz w:val="20"/>
          <w:lang w:val="es-ES"/>
        </w:rPr>
        <w:t xml:space="preserve">Programas: </w:t>
      </w:r>
      <w:r w:rsidRPr="00FF0185">
        <w:rPr>
          <w:rFonts w:ascii="Tahoma" w:hAnsi="Tahoma" w:cs="Tahoma"/>
          <w:sz w:val="20"/>
          <w:lang w:val="es-ES"/>
        </w:rPr>
        <w:tab/>
        <w:t>WaterCad</w:t>
      </w:r>
      <w:r w:rsidRPr="00FF0185">
        <w:rPr>
          <w:rFonts w:ascii="Tahoma" w:hAnsi="Tahoma" w:cs="Tahoma"/>
          <w:sz w:val="20"/>
          <w:lang w:val="es-ES"/>
        </w:rPr>
        <w:tab/>
        <w:t>AutoCAD</w:t>
      </w:r>
      <w:r w:rsidRPr="00FF0185">
        <w:rPr>
          <w:rFonts w:ascii="Tahoma" w:hAnsi="Tahoma" w:cs="Tahoma"/>
          <w:sz w:val="20"/>
          <w:lang w:val="es-ES"/>
        </w:rPr>
        <w:tab/>
        <w:t>Gemas de agua</w:t>
      </w:r>
      <w:r w:rsidRPr="00FF0185">
        <w:rPr>
          <w:rFonts w:ascii="Tahoma" w:hAnsi="Tahoma" w:cs="Tahoma"/>
          <w:sz w:val="20"/>
          <w:lang w:val="es-ES"/>
        </w:rPr>
        <w:tab/>
        <w:t>Joyas de alcantarillado</w:t>
      </w:r>
      <w:r w:rsidRPr="00FF0185">
        <w:rPr>
          <w:rFonts w:ascii="Tahoma" w:hAnsi="Tahoma" w:cs="Tahoma"/>
          <w:sz w:val="20"/>
          <w:lang w:val="es-ES"/>
        </w:rPr>
        <w:tab/>
        <w:t>Epanet</w:t>
      </w:r>
    </w:p>
    <w:p w14:paraId="152E3CFF" w14:textId="77777777" w:rsidR="009A232B" w:rsidRPr="00FF0185" w:rsidRDefault="009A232B" w:rsidP="009A232B">
      <w:pPr>
        <w:ind w:left="1080"/>
        <w:jc w:val="both"/>
        <w:rPr>
          <w:rFonts w:ascii="Tahoma" w:hAnsi="Tahoma" w:cs="Tahoma"/>
          <w:sz w:val="20"/>
          <w:lang w:val="es-ES"/>
        </w:rPr>
      </w:pPr>
    </w:p>
    <w:p w14:paraId="29E6C327" w14:textId="77777777" w:rsidR="009A232B" w:rsidRDefault="009A232B" w:rsidP="009A232B">
      <w:pPr>
        <w:pStyle w:val="Heading3"/>
        <w:pBdr>
          <w:bottom w:val="single" w:sz="12" w:space="1" w:color="auto"/>
        </w:pBdr>
        <w:spacing w:line="240" w:lineRule="auto"/>
        <w:jc w:val="both"/>
        <w:rPr>
          <w:sz w:val="22"/>
        </w:rPr>
      </w:pPr>
      <w:r>
        <w:rPr>
          <w:sz w:val="22"/>
        </w:rPr>
        <w:t>Afiliaciones</w:t>
      </w:r>
    </w:p>
    <w:p w14:paraId="14D971B5" w14:textId="77777777" w:rsidR="00A50A6E" w:rsidRPr="00FF0185" w:rsidRDefault="00A50A6E" w:rsidP="009A232B">
      <w:pPr>
        <w:numPr>
          <w:ilvl w:val="1"/>
          <w:numId w:val="7"/>
        </w:numPr>
        <w:jc w:val="both"/>
        <w:rPr>
          <w:rFonts w:ascii="Tahoma" w:hAnsi="Tahoma" w:cs="Tahoma"/>
          <w:sz w:val="20"/>
          <w:lang w:val="es-ES"/>
        </w:rPr>
      </w:pPr>
      <w:r w:rsidRPr="00FF0185">
        <w:rPr>
          <w:rFonts w:ascii="Tahoma" w:hAnsi="Tahoma" w:cs="Tahoma"/>
          <w:sz w:val="20"/>
          <w:lang w:val="es-ES"/>
        </w:rPr>
        <w:t>Asociación de Jueces de Paz de San Andrés</w:t>
      </w:r>
      <w:r w:rsidRPr="00FF0185">
        <w:rPr>
          <w:rFonts w:ascii="Tahoma" w:hAnsi="Tahoma" w:cs="Tahoma"/>
          <w:sz w:val="20"/>
          <w:lang w:val="es-ES"/>
        </w:rPr>
        <w:tab/>
      </w:r>
      <w:r w:rsidRPr="00FF0185">
        <w:rPr>
          <w:rFonts w:ascii="Tahoma" w:hAnsi="Tahoma" w:cs="Tahoma"/>
          <w:sz w:val="20"/>
          <w:lang w:val="es-ES"/>
        </w:rPr>
        <w:tab/>
      </w:r>
      <w:r w:rsidRPr="00FF0185">
        <w:rPr>
          <w:rFonts w:ascii="Tahoma" w:hAnsi="Tahoma" w:cs="Tahoma"/>
          <w:sz w:val="20"/>
          <w:lang w:val="es-ES"/>
        </w:rPr>
        <w:tab/>
        <w:t>- Membresía 2012</w:t>
      </w:r>
    </w:p>
    <w:p w14:paraId="74EBEB9E" w14:textId="77777777" w:rsidR="009A232B" w:rsidRPr="00FF0185" w:rsidRDefault="009A232B" w:rsidP="009A232B">
      <w:pPr>
        <w:numPr>
          <w:ilvl w:val="1"/>
          <w:numId w:val="7"/>
        </w:numPr>
        <w:jc w:val="both"/>
        <w:rPr>
          <w:rFonts w:ascii="Tahoma" w:hAnsi="Tahoma" w:cs="Tahoma"/>
          <w:sz w:val="20"/>
          <w:lang w:val="es-ES"/>
        </w:rPr>
      </w:pPr>
      <w:r w:rsidRPr="00FF0185">
        <w:rPr>
          <w:rFonts w:ascii="Tahoma" w:hAnsi="Tahoma" w:cs="Tahoma"/>
          <w:sz w:val="20"/>
          <w:lang w:val="es-ES"/>
        </w:rPr>
        <w:t>Sociedad Geológica de Jamaica</w:t>
      </w:r>
      <w:r w:rsidRPr="00FF0185">
        <w:rPr>
          <w:rFonts w:ascii="Tahoma" w:hAnsi="Tahoma" w:cs="Tahoma"/>
          <w:sz w:val="20"/>
          <w:lang w:val="es-ES"/>
        </w:rPr>
        <w:tab/>
      </w:r>
      <w:r w:rsidRPr="00FF0185">
        <w:rPr>
          <w:rFonts w:ascii="Tahoma" w:hAnsi="Tahoma" w:cs="Tahoma"/>
          <w:sz w:val="20"/>
          <w:lang w:val="es-ES"/>
        </w:rPr>
        <w:tab/>
      </w:r>
      <w:r w:rsidRPr="00FF0185">
        <w:rPr>
          <w:rFonts w:ascii="Tahoma" w:hAnsi="Tahoma" w:cs="Tahoma"/>
          <w:sz w:val="20"/>
          <w:lang w:val="es-ES"/>
        </w:rPr>
        <w:tab/>
      </w:r>
      <w:r w:rsidRPr="00FF0185">
        <w:rPr>
          <w:rFonts w:ascii="Tahoma" w:hAnsi="Tahoma" w:cs="Tahoma"/>
          <w:sz w:val="20"/>
          <w:lang w:val="es-ES"/>
        </w:rPr>
        <w:tab/>
      </w:r>
      <w:r w:rsidRPr="00FF0185">
        <w:rPr>
          <w:rFonts w:ascii="Tahoma" w:hAnsi="Tahoma" w:cs="Tahoma"/>
          <w:sz w:val="20"/>
          <w:lang w:val="es-ES"/>
        </w:rPr>
        <w:tab/>
        <w:t>- Membresía 2010</w:t>
      </w:r>
    </w:p>
    <w:p w14:paraId="19BAF573" w14:textId="77777777" w:rsidR="009A232B" w:rsidRPr="00FF0185" w:rsidRDefault="009A232B" w:rsidP="009A232B">
      <w:pPr>
        <w:numPr>
          <w:ilvl w:val="1"/>
          <w:numId w:val="7"/>
        </w:numPr>
        <w:jc w:val="both"/>
        <w:rPr>
          <w:rFonts w:ascii="Tahoma" w:hAnsi="Tahoma" w:cs="Tahoma"/>
          <w:sz w:val="20"/>
          <w:lang w:val="es-ES"/>
        </w:rPr>
      </w:pPr>
      <w:r w:rsidRPr="00FF0185">
        <w:rPr>
          <w:rFonts w:ascii="Tahoma" w:hAnsi="Tahoma" w:cs="Tahoma"/>
          <w:sz w:val="20"/>
          <w:lang w:val="es-ES"/>
        </w:rPr>
        <w:t xml:space="preserve">Asociación Internacional de Gestión de Proyectos </w:t>
      </w:r>
      <w:r w:rsidRPr="00FF0185">
        <w:rPr>
          <w:rFonts w:ascii="Tahoma" w:hAnsi="Tahoma" w:cs="Tahoma"/>
          <w:sz w:val="20"/>
          <w:lang w:val="es-ES"/>
        </w:rPr>
        <w:tab/>
      </w:r>
      <w:r w:rsidRPr="00FF0185">
        <w:rPr>
          <w:rFonts w:ascii="Tahoma" w:hAnsi="Tahoma" w:cs="Tahoma"/>
          <w:sz w:val="20"/>
          <w:lang w:val="es-ES"/>
        </w:rPr>
        <w:tab/>
      </w:r>
      <w:r w:rsidRPr="00FF0185">
        <w:rPr>
          <w:rFonts w:ascii="Tahoma" w:hAnsi="Tahoma" w:cs="Tahoma"/>
          <w:sz w:val="20"/>
          <w:lang w:val="es-ES"/>
        </w:rPr>
        <w:tab/>
        <w:t>- Membresía 2009</w:t>
      </w:r>
    </w:p>
    <w:p w14:paraId="346709BB" w14:textId="77777777" w:rsidR="009A232B" w:rsidRPr="00FF0185" w:rsidRDefault="009A232B" w:rsidP="009A232B">
      <w:pPr>
        <w:numPr>
          <w:ilvl w:val="1"/>
          <w:numId w:val="7"/>
        </w:numPr>
        <w:jc w:val="both"/>
        <w:rPr>
          <w:rFonts w:ascii="Tahoma" w:hAnsi="Tahoma" w:cs="Tahoma"/>
          <w:sz w:val="20"/>
          <w:lang w:val="es-ES"/>
        </w:rPr>
      </w:pPr>
      <w:r w:rsidRPr="00FF0185">
        <w:rPr>
          <w:rFonts w:ascii="Tahoma" w:hAnsi="Tahoma" w:cs="Tahoma"/>
          <w:sz w:val="20"/>
          <w:lang w:val="es-ES"/>
        </w:rPr>
        <w:t>Sociedad Americana para el Avance de la Gestión de Proyectos</w:t>
      </w:r>
      <w:r w:rsidRPr="00FF0185">
        <w:rPr>
          <w:rFonts w:ascii="Tahoma" w:hAnsi="Tahoma" w:cs="Tahoma"/>
          <w:sz w:val="20"/>
          <w:lang w:val="es-ES"/>
        </w:rPr>
        <w:tab/>
        <w:t>- Membresía 2009</w:t>
      </w:r>
    </w:p>
    <w:p w14:paraId="6FED1350" w14:textId="77777777" w:rsidR="009A232B" w:rsidRPr="00FF0185" w:rsidRDefault="009A232B" w:rsidP="009A232B">
      <w:pPr>
        <w:numPr>
          <w:ilvl w:val="1"/>
          <w:numId w:val="7"/>
        </w:numPr>
        <w:jc w:val="both"/>
        <w:rPr>
          <w:rFonts w:ascii="Tahoma" w:hAnsi="Tahoma" w:cs="Tahoma"/>
          <w:sz w:val="20"/>
          <w:lang w:val="es-ES"/>
        </w:rPr>
      </w:pPr>
      <w:r w:rsidRPr="00FF0185">
        <w:rPr>
          <w:rFonts w:ascii="Tahoma" w:hAnsi="Tahoma" w:cs="Tahoma"/>
          <w:sz w:val="20"/>
          <w:lang w:val="es-ES"/>
        </w:rPr>
        <w:t xml:space="preserve">Asociación Caribeña de Agua y Aguas Residuales </w:t>
      </w:r>
      <w:r w:rsidRPr="00FF0185">
        <w:rPr>
          <w:rFonts w:ascii="Tahoma" w:hAnsi="Tahoma" w:cs="Tahoma"/>
          <w:sz w:val="20"/>
          <w:lang w:val="es-ES"/>
        </w:rPr>
        <w:tab/>
      </w:r>
      <w:r w:rsidRPr="00FF0185">
        <w:rPr>
          <w:rFonts w:ascii="Tahoma" w:hAnsi="Tahoma" w:cs="Tahoma"/>
          <w:sz w:val="20"/>
          <w:lang w:val="es-ES"/>
        </w:rPr>
        <w:tab/>
      </w:r>
      <w:r w:rsidRPr="00FF0185">
        <w:rPr>
          <w:rFonts w:ascii="Tahoma" w:hAnsi="Tahoma" w:cs="Tahoma"/>
          <w:sz w:val="20"/>
          <w:lang w:val="es-ES"/>
        </w:rPr>
        <w:tab/>
        <w:t xml:space="preserve">- Membresía 2006 </w:t>
      </w:r>
    </w:p>
    <w:p w14:paraId="750ACFBB" w14:textId="77777777" w:rsidR="009A232B" w:rsidRPr="00FF0185" w:rsidRDefault="009A232B" w:rsidP="009A232B">
      <w:pPr>
        <w:numPr>
          <w:ilvl w:val="1"/>
          <w:numId w:val="7"/>
        </w:numPr>
        <w:jc w:val="both"/>
        <w:rPr>
          <w:rFonts w:ascii="Tahoma" w:hAnsi="Tahoma" w:cs="Tahoma"/>
          <w:sz w:val="20"/>
          <w:lang w:val="es-ES"/>
        </w:rPr>
      </w:pPr>
      <w:r w:rsidRPr="00FF0185">
        <w:rPr>
          <w:rFonts w:ascii="Tahoma" w:hAnsi="Tahoma" w:cs="Tahoma"/>
          <w:sz w:val="20"/>
          <w:lang w:val="es-ES"/>
        </w:rPr>
        <w:t>Sociedad Geográfica de Jamaica</w:t>
      </w:r>
      <w:r w:rsidRPr="00FF0185">
        <w:rPr>
          <w:rFonts w:ascii="Tahoma" w:hAnsi="Tahoma" w:cs="Tahoma"/>
          <w:sz w:val="20"/>
          <w:lang w:val="es-ES"/>
        </w:rPr>
        <w:tab/>
      </w:r>
      <w:r w:rsidRPr="00FF0185">
        <w:rPr>
          <w:rFonts w:ascii="Tahoma" w:hAnsi="Tahoma" w:cs="Tahoma"/>
          <w:sz w:val="20"/>
          <w:lang w:val="es-ES"/>
        </w:rPr>
        <w:tab/>
      </w:r>
      <w:r w:rsidRPr="00FF0185">
        <w:rPr>
          <w:rFonts w:ascii="Tahoma" w:hAnsi="Tahoma" w:cs="Tahoma"/>
          <w:sz w:val="20"/>
          <w:lang w:val="es-ES"/>
        </w:rPr>
        <w:tab/>
      </w:r>
      <w:r w:rsidRPr="00FF0185">
        <w:rPr>
          <w:rFonts w:ascii="Tahoma" w:hAnsi="Tahoma" w:cs="Tahoma"/>
          <w:sz w:val="20"/>
          <w:lang w:val="es-ES"/>
        </w:rPr>
        <w:tab/>
      </w:r>
      <w:r w:rsidRPr="00FF0185">
        <w:rPr>
          <w:rFonts w:ascii="Tahoma" w:hAnsi="Tahoma" w:cs="Tahoma"/>
          <w:sz w:val="20"/>
          <w:lang w:val="es-ES"/>
        </w:rPr>
        <w:tab/>
        <w:t>- Membresía 2006</w:t>
      </w:r>
    </w:p>
    <w:p w14:paraId="3AD039E3" w14:textId="77777777" w:rsidR="009A232B" w:rsidRPr="00FF0185" w:rsidRDefault="009A232B" w:rsidP="009A232B">
      <w:pPr>
        <w:numPr>
          <w:ilvl w:val="1"/>
          <w:numId w:val="7"/>
        </w:numPr>
        <w:jc w:val="both"/>
        <w:rPr>
          <w:rFonts w:ascii="Tahoma" w:hAnsi="Tahoma" w:cs="Tahoma"/>
          <w:sz w:val="20"/>
          <w:lang w:val="es-ES"/>
        </w:rPr>
      </w:pPr>
      <w:r w:rsidRPr="00FF0185">
        <w:rPr>
          <w:rFonts w:ascii="Tahoma" w:hAnsi="Tahoma" w:cs="Tahoma"/>
          <w:sz w:val="20"/>
          <w:lang w:val="es-ES"/>
        </w:rPr>
        <w:t>Asociación Astronómica de Jamaica</w:t>
      </w:r>
      <w:r w:rsidRPr="00FF0185">
        <w:rPr>
          <w:rFonts w:ascii="Tahoma" w:hAnsi="Tahoma" w:cs="Tahoma"/>
          <w:sz w:val="20"/>
          <w:lang w:val="es-ES"/>
        </w:rPr>
        <w:tab/>
      </w:r>
      <w:r w:rsidRPr="00FF0185">
        <w:rPr>
          <w:rFonts w:ascii="Tahoma" w:hAnsi="Tahoma" w:cs="Tahoma"/>
          <w:sz w:val="20"/>
          <w:lang w:val="es-ES"/>
        </w:rPr>
        <w:tab/>
      </w:r>
      <w:r w:rsidRPr="00FF0185">
        <w:rPr>
          <w:rFonts w:ascii="Tahoma" w:hAnsi="Tahoma" w:cs="Tahoma"/>
          <w:sz w:val="20"/>
          <w:lang w:val="es-ES"/>
        </w:rPr>
        <w:tab/>
      </w:r>
      <w:r w:rsidRPr="00FF0185">
        <w:rPr>
          <w:rFonts w:ascii="Tahoma" w:hAnsi="Tahoma" w:cs="Tahoma"/>
          <w:sz w:val="20"/>
          <w:lang w:val="es-ES"/>
        </w:rPr>
        <w:tab/>
        <w:t>- Membresía 2004</w:t>
      </w:r>
    </w:p>
    <w:p w14:paraId="6149842B" w14:textId="77777777" w:rsidR="009A232B" w:rsidRPr="00FF0185" w:rsidRDefault="009A232B" w:rsidP="009A232B">
      <w:pPr>
        <w:numPr>
          <w:ilvl w:val="1"/>
          <w:numId w:val="7"/>
        </w:numPr>
        <w:jc w:val="both"/>
        <w:rPr>
          <w:rFonts w:ascii="Tahoma" w:hAnsi="Tahoma" w:cs="Tahoma"/>
          <w:sz w:val="20"/>
          <w:lang w:val="es-ES"/>
        </w:rPr>
      </w:pPr>
      <w:r w:rsidRPr="00FF0185">
        <w:rPr>
          <w:rFonts w:ascii="Tahoma" w:hAnsi="Tahoma" w:cs="Tahoma"/>
          <w:sz w:val="20"/>
          <w:lang w:val="es-ES"/>
        </w:rPr>
        <w:t xml:space="preserve">Club Juvenil de la Policía de Gordon Town </w:t>
      </w:r>
      <w:r w:rsidRPr="00FF0185">
        <w:rPr>
          <w:rFonts w:ascii="Tahoma" w:hAnsi="Tahoma" w:cs="Tahoma"/>
          <w:sz w:val="20"/>
          <w:lang w:val="es-ES"/>
        </w:rPr>
        <w:tab/>
      </w:r>
      <w:r w:rsidRPr="00FF0185">
        <w:rPr>
          <w:rFonts w:ascii="Tahoma" w:hAnsi="Tahoma" w:cs="Tahoma"/>
          <w:sz w:val="20"/>
          <w:lang w:val="es-ES"/>
        </w:rPr>
        <w:tab/>
      </w:r>
      <w:r w:rsidRPr="00FF0185">
        <w:rPr>
          <w:rFonts w:ascii="Tahoma" w:hAnsi="Tahoma" w:cs="Tahoma"/>
          <w:sz w:val="20"/>
          <w:lang w:val="es-ES"/>
        </w:rPr>
        <w:tab/>
      </w:r>
      <w:r w:rsidRPr="00FF0185">
        <w:rPr>
          <w:rFonts w:ascii="Tahoma" w:hAnsi="Tahoma" w:cs="Tahoma"/>
          <w:sz w:val="20"/>
          <w:lang w:val="es-ES"/>
        </w:rPr>
        <w:tab/>
      </w:r>
      <w:r w:rsidRPr="00FF0185">
        <w:rPr>
          <w:rFonts w:ascii="Tahoma" w:hAnsi="Tahoma" w:cs="Tahoma"/>
          <w:sz w:val="20"/>
          <w:lang w:val="es-ES"/>
        </w:rPr>
        <w:tab/>
        <w:t>- Membresía 2002</w:t>
      </w:r>
    </w:p>
    <w:p w14:paraId="5C604321" w14:textId="77777777" w:rsidR="009A232B" w:rsidRPr="00FF0185" w:rsidRDefault="009A232B" w:rsidP="009A232B">
      <w:pPr>
        <w:numPr>
          <w:ilvl w:val="1"/>
          <w:numId w:val="7"/>
        </w:numPr>
        <w:jc w:val="both"/>
        <w:rPr>
          <w:rFonts w:ascii="Tahoma" w:hAnsi="Tahoma" w:cs="Tahoma"/>
          <w:sz w:val="20"/>
          <w:lang w:val="es-ES"/>
        </w:rPr>
      </w:pPr>
      <w:r w:rsidRPr="00FF0185">
        <w:rPr>
          <w:rFonts w:ascii="Tahoma" w:hAnsi="Tahoma" w:cs="Tahoma"/>
          <w:sz w:val="20"/>
          <w:lang w:val="es-ES"/>
        </w:rPr>
        <w:lastRenderedPageBreak/>
        <w:t>Federación Norteamericana y Centroamericana de Automovilismo</w:t>
      </w:r>
      <w:r w:rsidRPr="00FF0185">
        <w:rPr>
          <w:rFonts w:ascii="Tahoma" w:hAnsi="Tahoma" w:cs="Tahoma"/>
          <w:sz w:val="20"/>
          <w:lang w:val="es-ES"/>
        </w:rPr>
        <w:tab/>
      </w:r>
      <w:r w:rsidRPr="00FF0185">
        <w:rPr>
          <w:rFonts w:ascii="Tahoma" w:hAnsi="Tahoma" w:cs="Tahoma"/>
          <w:sz w:val="20"/>
          <w:lang w:val="es-ES"/>
        </w:rPr>
        <w:tab/>
        <w:t>- Membresía 2000</w:t>
      </w:r>
    </w:p>
    <w:p w14:paraId="73FC3D33" w14:textId="77777777" w:rsidR="009A232B" w:rsidRPr="00FF0185" w:rsidRDefault="00861221" w:rsidP="009A232B">
      <w:pPr>
        <w:numPr>
          <w:ilvl w:val="1"/>
          <w:numId w:val="7"/>
        </w:numPr>
        <w:jc w:val="both"/>
        <w:rPr>
          <w:rFonts w:ascii="Tahoma" w:hAnsi="Tahoma" w:cs="Tahoma"/>
          <w:sz w:val="20"/>
          <w:lang w:val="es-ES"/>
        </w:rPr>
      </w:pPr>
      <w:r w:rsidRPr="00FF0185">
        <w:rPr>
          <w:rFonts w:ascii="Tahoma" w:hAnsi="Tahoma" w:cs="Tahoma"/>
          <w:sz w:val="20"/>
          <w:lang w:val="es-ES"/>
        </w:rPr>
        <w:t xml:space="preserve">Club de Automovilismo de Jamaica </w:t>
      </w:r>
      <w:r w:rsidRPr="00FF0185">
        <w:rPr>
          <w:rFonts w:ascii="Tahoma" w:hAnsi="Tahoma" w:cs="Tahoma"/>
          <w:sz w:val="20"/>
          <w:lang w:val="es-ES"/>
        </w:rPr>
        <w:tab/>
      </w:r>
      <w:r w:rsidRPr="00FF0185">
        <w:rPr>
          <w:rFonts w:ascii="Tahoma" w:hAnsi="Tahoma" w:cs="Tahoma"/>
          <w:sz w:val="20"/>
          <w:lang w:val="es-ES"/>
        </w:rPr>
        <w:tab/>
      </w:r>
      <w:r w:rsidRPr="00FF0185">
        <w:rPr>
          <w:rFonts w:ascii="Tahoma" w:hAnsi="Tahoma" w:cs="Tahoma"/>
          <w:sz w:val="20"/>
          <w:lang w:val="es-ES"/>
        </w:rPr>
        <w:tab/>
      </w:r>
      <w:r w:rsidRPr="00FF0185">
        <w:rPr>
          <w:rFonts w:ascii="Tahoma" w:hAnsi="Tahoma" w:cs="Tahoma"/>
          <w:sz w:val="20"/>
          <w:lang w:val="es-ES"/>
        </w:rPr>
        <w:tab/>
      </w:r>
      <w:r w:rsidR="009A232B" w:rsidRPr="00FF0185">
        <w:rPr>
          <w:rFonts w:ascii="Tahoma" w:hAnsi="Tahoma" w:cs="Tahoma"/>
          <w:sz w:val="20"/>
          <w:lang w:val="es-ES"/>
        </w:rPr>
        <w:tab/>
      </w:r>
      <w:r w:rsidR="009A232B" w:rsidRPr="00FF0185">
        <w:rPr>
          <w:rFonts w:ascii="Tahoma" w:hAnsi="Tahoma" w:cs="Tahoma"/>
          <w:sz w:val="20"/>
          <w:lang w:val="es-ES"/>
        </w:rPr>
        <w:tab/>
        <w:t>- Membresía: 1991</w:t>
      </w:r>
    </w:p>
    <w:p w14:paraId="2EC4C32B" w14:textId="77777777" w:rsidR="009A232B" w:rsidRPr="00FF0185" w:rsidRDefault="009A232B" w:rsidP="009A232B">
      <w:pPr>
        <w:numPr>
          <w:ilvl w:val="1"/>
          <w:numId w:val="7"/>
        </w:numPr>
        <w:jc w:val="both"/>
        <w:rPr>
          <w:rFonts w:ascii="Tahoma" w:hAnsi="Tahoma" w:cs="Tahoma"/>
          <w:sz w:val="20"/>
          <w:lang w:val="es-ES"/>
        </w:rPr>
      </w:pPr>
      <w:r w:rsidRPr="00FF0185">
        <w:rPr>
          <w:rFonts w:ascii="Tahoma" w:hAnsi="Tahoma" w:cs="Tahoma"/>
          <w:sz w:val="20"/>
          <w:lang w:val="es-ES"/>
        </w:rPr>
        <w:t xml:space="preserve">Sociedad de Jamaica para la Prevención de la Crueldad contra los Animales </w:t>
      </w:r>
      <w:r w:rsidRPr="00FF0185">
        <w:rPr>
          <w:rFonts w:ascii="Tahoma" w:hAnsi="Tahoma" w:cs="Tahoma"/>
          <w:sz w:val="20"/>
          <w:lang w:val="es-ES"/>
        </w:rPr>
        <w:tab/>
      </w:r>
      <w:r w:rsidRPr="00FF0185">
        <w:rPr>
          <w:rFonts w:ascii="Tahoma" w:hAnsi="Tahoma" w:cs="Tahoma"/>
          <w:sz w:val="20"/>
          <w:lang w:val="es-ES"/>
        </w:rPr>
        <w:tab/>
        <w:t>- Membresía: 1990</w:t>
      </w:r>
    </w:p>
    <w:p w14:paraId="4D8002FD" w14:textId="77777777" w:rsidR="009A232B" w:rsidRPr="00FF0185" w:rsidRDefault="009A232B" w:rsidP="009A232B">
      <w:pPr>
        <w:numPr>
          <w:ilvl w:val="1"/>
          <w:numId w:val="7"/>
        </w:numPr>
        <w:jc w:val="both"/>
        <w:rPr>
          <w:rFonts w:ascii="Tahoma" w:hAnsi="Tahoma" w:cs="Tahoma"/>
          <w:sz w:val="20"/>
          <w:lang w:val="es-ES"/>
        </w:rPr>
      </w:pPr>
      <w:r w:rsidRPr="00FF0185">
        <w:rPr>
          <w:rFonts w:ascii="Tahoma" w:hAnsi="Tahoma" w:cs="Tahoma"/>
          <w:sz w:val="20"/>
          <w:lang w:val="es-ES"/>
        </w:rPr>
        <w:t xml:space="preserve">Asociación de Antiguos Alumnos del St Georges College </w:t>
      </w:r>
      <w:r w:rsidRPr="00FF0185">
        <w:rPr>
          <w:rFonts w:ascii="Tahoma" w:hAnsi="Tahoma" w:cs="Tahoma"/>
          <w:sz w:val="20"/>
          <w:lang w:val="es-ES"/>
        </w:rPr>
        <w:tab/>
      </w:r>
      <w:r w:rsidRPr="00FF0185">
        <w:rPr>
          <w:rFonts w:ascii="Tahoma" w:hAnsi="Tahoma" w:cs="Tahoma"/>
          <w:sz w:val="20"/>
          <w:lang w:val="es-ES"/>
        </w:rPr>
        <w:tab/>
      </w:r>
      <w:r w:rsidRPr="00FF0185">
        <w:rPr>
          <w:rFonts w:ascii="Tahoma" w:hAnsi="Tahoma" w:cs="Tahoma"/>
          <w:sz w:val="20"/>
          <w:lang w:val="es-ES"/>
        </w:rPr>
        <w:tab/>
        <w:t>- Membresía 1980</w:t>
      </w:r>
    </w:p>
    <w:p w14:paraId="42FF90DB" w14:textId="77777777" w:rsidR="009A232B" w:rsidRPr="00FF0185" w:rsidRDefault="009A232B" w:rsidP="00F828CA">
      <w:pPr>
        <w:numPr>
          <w:ilvl w:val="1"/>
          <w:numId w:val="7"/>
        </w:numPr>
        <w:tabs>
          <w:tab w:val="left" w:pos="1440"/>
        </w:tabs>
        <w:spacing w:after="240"/>
        <w:ind w:left="1080" w:firstLine="0"/>
        <w:jc w:val="both"/>
        <w:rPr>
          <w:rFonts w:ascii="Tahoma" w:hAnsi="Tahoma" w:cs="Tahoma"/>
          <w:sz w:val="20"/>
          <w:lang w:val="es-ES"/>
        </w:rPr>
      </w:pPr>
      <w:r w:rsidRPr="00FF0185">
        <w:rPr>
          <w:rFonts w:ascii="Tahoma" w:hAnsi="Tahoma" w:cs="Tahoma"/>
          <w:sz w:val="20"/>
          <w:lang w:val="es-ES"/>
        </w:rPr>
        <w:t xml:space="preserve">Club de Natación de los Marlins </w:t>
      </w:r>
      <w:r w:rsidRPr="00FF0185">
        <w:rPr>
          <w:rFonts w:ascii="Tahoma" w:hAnsi="Tahoma" w:cs="Tahoma"/>
          <w:sz w:val="20"/>
          <w:lang w:val="es-ES"/>
        </w:rPr>
        <w:tab/>
      </w:r>
      <w:r w:rsidRPr="00FF0185">
        <w:rPr>
          <w:rFonts w:ascii="Tahoma" w:hAnsi="Tahoma" w:cs="Tahoma"/>
          <w:sz w:val="20"/>
          <w:lang w:val="es-ES"/>
        </w:rPr>
        <w:tab/>
      </w:r>
      <w:r w:rsidRPr="00FF0185">
        <w:rPr>
          <w:rFonts w:ascii="Tahoma" w:hAnsi="Tahoma" w:cs="Tahoma"/>
          <w:sz w:val="20"/>
          <w:lang w:val="es-ES"/>
        </w:rPr>
        <w:tab/>
      </w:r>
      <w:r w:rsidRPr="00FF0185">
        <w:rPr>
          <w:rFonts w:ascii="Tahoma" w:hAnsi="Tahoma" w:cs="Tahoma"/>
          <w:sz w:val="20"/>
          <w:lang w:val="es-ES"/>
        </w:rPr>
        <w:tab/>
      </w:r>
      <w:r w:rsidRPr="00FF0185">
        <w:rPr>
          <w:rFonts w:ascii="Tahoma" w:hAnsi="Tahoma" w:cs="Tahoma"/>
          <w:sz w:val="20"/>
          <w:lang w:val="es-ES"/>
        </w:rPr>
        <w:tab/>
      </w:r>
      <w:r w:rsidRPr="00FF0185">
        <w:rPr>
          <w:rFonts w:ascii="Tahoma" w:hAnsi="Tahoma" w:cs="Tahoma"/>
          <w:sz w:val="20"/>
          <w:lang w:val="es-ES"/>
        </w:rPr>
        <w:tab/>
        <w:t>- Membresía: 1979</w:t>
      </w:r>
    </w:p>
    <w:p w14:paraId="6164FF71" w14:textId="77777777" w:rsidR="009A232B" w:rsidRPr="00FF0185" w:rsidRDefault="009A232B" w:rsidP="009A232B">
      <w:pPr>
        <w:pStyle w:val="Heading3"/>
        <w:pBdr>
          <w:bottom w:val="single" w:sz="12" w:space="1" w:color="auto"/>
        </w:pBdr>
        <w:spacing w:line="240" w:lineRule="auto"/>
        <w:jc w:val="both"/>
        <w:rPr>
          <w:sz w:val="22"/>
          <w:lang w:val="es-ES"/>
        </w:rPr>
      </w:pPr>
      <w:r w:rsidRPr="00FF0185">
        <w:rPr>
          <w:sz w:val="22"/>
          <w:lang w:val="es-ES"/>
        </w:rPr>
        <w:t>Direcciones / Comisiones / Comités / Consejos</w:t>
      </w:r>
    </w:p>
    <w:p w14:paraId="7AA882BD" w14:textId="77777777" w:rsidR="009A232B" w:rsidRPr="00FF0185" w:rsidRDefault="009A232B" w:rsidP="009A232B">
      <w:pPr>
        <w:rPr>
          <w:rFonts w:ascii="Tahoma" w:hAnsi="Tahoma" w:cs="Tahoma"/>
          <w:sz w:val="20"/>
          <w:szCs w:val="20"/>
          <w:lang w:val="es-ES"/>
        </w:rPr>
      </w:pPr>
      <w:r w:rsidRPr="00FF0185">
        <w:rPr>
          <w:rFonts w:ascii="Tahoma" w:hAnsi="Tahoma" w:cs="Tahoma"/>
          <w:sz w:val="20"/>
          <w:szCs w:val="20"/>
          <w:lang w:val="es-ES"/>
        </w:rPr>
        <w:t xml:space="preserve">Club de Automovilismo del Milenio de Jamaica (JMMC) </w:t>
      </w:r>
      <w:r w:rsidRPr="00FF0185">
        <w:rPr>
          <w:rFonts w:ascii="Tahoma" w:hAnsi="Tahoma" w:cs="Tahoma"/>
          <w:sz w:val="20"/>
          <w:szCs w:val="20"/>
          <w:lang w:val="es-ES"/>
        </w:rPr>
        <w:tab/>
      </w:r>
      <w:r w:rsidRPr="00FF0185">
        <w:rPr>
          <w:rFonts w:ascii="Tahoma" w:hAnsi="Tahoma" w:cs="Tahoma"/>
          <w:sz w:val="20"/>
          <w:szCs w:val="20"/>
          <w:lang w:val="es-ES"/>
        </w:rPr>
        <w:tab/>
        <w:t>Kingston, Jamaica</w:t>
      </w:r>
      <w:r w:rsidRPr="00FF0185">
        <w:rPr>
          <w:rFonts w:ascii="Tahoma" w:hAnsi="Tahoma" w:cs="Tahoma"/>
          <w:sz w:val="20"/>
          <w:szCs w:val="20"/>
          <w:lang w:val="es-ES"/>
        </w:rPr>
        <w:tab/>
        <w:t>- 1994 -</w:t>
      </w:r>
      <w:r w:rsidRPr="00FF0185">
        <w:rPr>
          <w:rFonts w:ascii="Tahoma" w:hAnsi="Tahoma" w:cs="Tahoma"/>
          <w:sz w:val="20"/>
          <w:szCs w:val="20"/>
          <w:lang w:val="es-ES"/>
        </w:rPr>
        <w:tab/>
        <w:t>Presente</w:t>
      </w:r>
    </w:p>
    <w:p w14:paraId="2DAC940F" w14:textId="77777777" w:rsidR="009A232B" w:rsidRPr="00FF0185" w:rsidRDefault="009A232B" w:rsidP="009A232B">
      <w:pPr>
        <w:rPr>
          <w:rFonts w:ascii="Tahoma" w:hAnsi="Tahoma" w:cs="Tahoma"/>
          <w:sz w:val="20"/>
          <w:szCs w:val="20"/>
          <w:lang w:val="es-ES"/>
        </w:rPr>
      </w:pPr>
      <w:r w:rsidRPr="00FF0185">
        <w:rPr>
          <w:rFonts w:ascii="Tahoma" w:hAnsi="Tahoma" w:cs="Tahoma"/>
          <w:sz w:val="20"/>
          <w:szCs w:val="20"/>
          <w:lang w:val="es-ES"/>
        </w:rPr>
        <w:t xml:space="preserve">Norteamérica Federación Centroamericana de Automovilismo </w:t>
      </w:r>
      <w:r w:rsidRPr="00FF0185">
        <w:rPr>
          <w:rFonts w:ascii="Tahoma" w:hAnsi="Tahoma" w:cs="Tahoma"/>
          <w:sz w:val="20"/>
          <w:szCs w:val="20"/>
          <w:lang w:val="es-ES"/>
        </w:rPr>
        <w:tab/>
        <w:t>Ciudad de México, México</w:t>
      </w:r>
      <w:r w:rsidRPr="00FF0185">
        <w:rPr>
          <w:rFonts w:ascii="Tahoma" w:hAnsi="Tahoma" w:cs="Tahoma"/>
          <w:sz w:val="20"/>
          <w:szCs w:val="20"/>
          <w:lang w:val="es-ES"/>
        </w:rPr>
        <w:tab/>
        <w:t>- 2005 -</w:t>
      </w:r>
      <w:r w:rsidRPr="00FF0185">
        <w:rPr>
          <w:rFonts w:ascii="Tahoma" w:hAnsi="Tahoma" w:cs="Tahoma"/>
          <w:sz w:val="20"/>
          <w:szCs w:val="20"/>
          <w:lang w:val="es-ES"/>
        </w:rPr>
        <w:tab/>
        <w:t>Presente</w:t>
      </w:r>
    </w:p>
    <w:p w14:paraId="50B8BF9E" w14:textId="77777777" w:rsidR="00EB630D" w:rsidRPr="00FF0185" w:rsidRDefault="00EB630D" w:rsidP="009A232B">
      <w:pPr>
        <w:rPr>
          <w:rFonts w:ascii="Tahoma" w:hAnsi="Tahoma" w:cs="Tahoma"/>
          <w:sz w:val="20"/>
          <w:szCs w:val="20"/>
          <w:lang w:val="es-ES"/>
        </w:rPr>
      </w:pPr>
      <w:r w:rsidRPr="00FF0185">
        <w:rPr>
          <w:rFonts w:ascii="Tahoma" w:hAnsi="Tahoma" w:cs="Tahoma"/>
          <w:sz w:val="20"/>
          <w:szCs w:val="20"/>
          <w:lang w:val="es-ES"/>
        </w:rPr>
        <w:t>Federación Internacional del Automóvil (FIA)</w:t>
      </w:r>
      <w:r w:rsidRPr="00FF0185">
        <w:rPr>
          <w:rFonts w:ascii="Tahoma" w:hAnsi="Tahoma" w:cs="Tahoma"/>
          <w:sz w:val="20"/>
          <w:szCs w:val="20"/>
          <w:lang w:val="es-ES"/>
        </w:rPr>
        <w:tab/>
      </w:r>
      <w:r w:rsidRPr="00FF0185">
        <w:rPr>
          <w:rFonts w:ascii="Tahoma" w:hAnsi="Tahoma" w:cs="Tahoma"/>
          <w:sz w:val="20"/>
          <w:szCs w:val="20"/>
          <w:lang w:val="es-ES"/>
        </w:rPr>
        <w:tab/>
        <w:t>Ginebra, Suiza</w:t>
      </w:r>
      <w:r w:rsidRPr="00FF0185">
        <w:rPr>
          <w:rFonts w:ascii="Tahoma" w:hAnsi="Tahoma" w:cs="Tahoma"/>
          <w:sz w:val="20"/>
          <w:szCs w:val="20"/>
          <w:lang w:val="es-ES"/>
        </w:rPr>
        <w:tab/>
        <w:t>- 2005 -</w:t>
      </w:r>
      <w:r w:rsidRPr="00FF0185">
        <w:rPr>
          <w:rFonts w:ascii="Tahoma" w:hAnsi="Tahoma" w:cs="Tahoma"/>
          <w:sz w:val="20"/>
          <w:szCs w:val="20"/>
          <w:lang w:val="es-ES"/>
        </w:rPr>
        <w:tab/>
        <w:t>Presente</w:t>
      </w:r>
    </w:p>
    <w:p w14:paraId="5A9BE4C4" w14:textId="77777777" w:rsidR="00EB630D" w:rsidRPr="00FF0185" w:rsidRDefault="002F6DEF" w:rsidP="00EB630D">
      <w:pPr>
        <w:rPr>
          <w:rFonts w:ascii="Tahoma" w:hAnsi="Tahoma" w:cs="Tahoma"/>
          <w:sz w:val="20"/>
          <w:szCs w:val="20"/>
          <w:lang w:val="es-ES"/>
        </w:rPr>
      </w:pPr>
      <w:r w:rsidRPr="00FF0185">
        <w:rPr>
          <w:rFonts w:ascii="Tahoma" w:hAnsi="Tahoma" w:cs="Tahoma"/>
          <w:sz w:val="20"/>
          <w:szCs w:val="20"/>
          <w:lang w:val="es-ES"/>
        </w:rPr>
        <w:t>Asociación de Ex Alumnos de JICA de Jamaica (JAAJ)</w:t>
      </w:r>
      <w:r w:rsidRPr="00FF0185">
        <w:rPr>
          <w:rFonts w:ascii="Tahoma" w:hAnsi="Tahoma" w:cs="Tahoma"/>
          <w:sz w:val="20"/>
          <w:szCs w:val="20"/>
          <w:lang w:val="es-ES"/>
        </w:rPr>
        <w:tab/>
      </w:r>
      <w:r w:rsidRPr="00FF0185">
        <w:rPr>
          <w:rFonts w:ascii="Tahoma" w:hAnsi="Tahoma" w:cs="Tahoma"/>
          <w:sz w:val="20"/>
          <w:szCs w:val="20"/>
          <w:lang w:val="es-ES"/>
        </w:rPr>
        <w:tab/>
        <w:t>Kingston, Jamaica</w:t>
      </w:r>
      <w:r w:rsidRPr="00FF0185">
        <w:rPr>
          <w:rFonts w:ascii="Tahoma" w:hAnsi="Tahoma" w:cs="Tahoma"/>
          <w:sz w:val="20"/>
          <w:szCs w:val="20"/>
          <w:lang w:val="es-ES"/>
        </w:rPr>
        <w:tab/>
        <w:t>- 2010 -</w:t>
      </w:r>
      <w:r w:rsidRPr="00FF0185">
        <w:rPr>
          <w:rFonts w:ascii="Tahoma" w:hAnsi="Tahoma" w:cs="Tahoma"/>
          <w:sz w:val="20"/>
          <w:szCs w:val="20"/>
          <w:lang w:val="es-ES"/>
        </w:rPr>
        <w:tab/>
      </w:r>
      <w:r w:rsidR="00861221" w:rsidRPr="00FF0185">
        <w:rPr>
          <w:rFonts w:ascii="Tahoma" w:hAnsi="Tahoma" w:cs="Tahoma"/>
          <w:sz w:val="20"/>
          <w:szCs w:val="20"/>
          <w:lang w:val="es-ES"/>
        </w:rPr>
        <w:t>2015</w:t>
      </w:r>
    </w:p>
    <w:p w14:paraId="29A42146" w14:textId="77777777" w:rsidR="00EB630D" w:rsidRPr="00FF0185" w:rsidRDefault="00EB630D" w:rsidP="00EB630D">
      <w:pPr>
        <w:rPr>
          <w:rFonts w:ascii="Tahoma" w:hAnsi="Tahoma" w:cs="Tahoma"/>
          <w:sz w:val="20"/>
          <w:szCs w:val="20"/>
          <w:lang w:val="es-ES"/>
        </w:rPr>
      </w:pPr>
      <w:r w:rsidRPr="00FF0185">
        <w:rPr>
          <w:rFonts w:ascii="Tahoma" w:hAnsi="Tahoma" w:cs="Tahoma"/>
          <w:sz w:val="20"/>
          <w:szCs w:val="20"/>
          <w:lang w:val="es-ES"/>
        </w:rPr>
        <w:t>Suministro de Agua Rural Ltd (MLGCD)</w:t>
      </w:r>
      <w:r w:rsidRPr="00FF0185">
        <w:rPr>
          <w:rFonts w:ascii="Tahoma" w:hAnsi="Tahoma" w:cs="Tahoma"/>
          <w:sz w:val="20"/>
          <w:szCs w:val="20"/>
          <w:lang w:val="es-ES"/>
        </w:rPr>
        <w:tab/>
      </w:r>
      <w:r w:rsidRPr="00FF0185">
        <w:rPr>
          <w:rFonts w:ascii="Tahoma" w:hAnsi="Tahoma" w:cs="Tahoma"/>
          <w:sz w:val="20"/>
          <w:szCs w:val="20"/>
          <w:lang w:val="es-ES"/>
        </w:rPr>
        <w:tab/>
      </w:r>
      <w:r w:rsidRPr="00FF0185">
        <w:rPr>
          <w:rFonts w:ascii="Tahoma" w:hAnsi="Tahoma" w:cs="Tahoma"/>
          <w:sz w:val="20"/>
          <w:szCs w:val="20"/>
          <w:lang w:val="es-ES"/>
        </w:rPr>
        <w:tab/>
        <w:t>Kingston, Jamaica</w:t>
      </w:r>
      <w:r w:rsidRPr="00FF0185">
        <w:rPr>
          <w:rFonts w:ascii="Tahoma" w:hAnsi="Tahoma" w:cs="Tahoma"/>
          <w:sz w:val="20"/>
          <w:szCs w:val="20"/>
          <w:lang w:val="es-ES"/>
        </w:rPr>
        <w:tab/>
        <w:t>- 2019 -</w:t>
      </w:r>
      <w:r w:rsidRPr="00FF0185">
        <w:rPr>
          <w:rFonts w:ascii="Tahoma" w:hAnsi="Tahoma" w:cs="Tahoma"/>
          <w:sz w:val="20"/>
          <w:szCs w:val="20"/>
          <w:lang w:val="es-ES"/>
        </w:rPr>
        <w:tab/>
        <w:t xml:space="preserve">Presente </w:t>
      </w:r>
    </w:p>
    <w:p w14:paraId="189D4DC1" w14:textId="77777777" w:rsidR="00EB630D" w:rsidRPr="00FF0185" w:rsidRDefault="00EB630D" w:rsidP="00EB630D">
      <w:pPr>
        <w:rPr>
          <w:rFonts w:ascii="Tahoma" w:hAnsi="Tahoma" w:cs="Tahoma"/>
          <w:sz w:val="20"/>
          <w:szCs w:val="20"/>
          <w:lang w:val="es-ES"/>
        </w:rPr>
      </w:pPr>
      <w:r w:rsidRPr="00FF0185">
        <w:rPr>
          <w:rFonts w:ascii="Tahoma" w:hAnsi="Tahoma" w:cs="Tahoma"/>
          <w:sz w:val="20"/>
          <w:szCs w:val="20"/>
          <w:lang w:val="es-ES"/>
        </w:rPr>
        <w:t>Comisión de Utilización de Desarrollo de Tierras (NEPA)</w:t>
      </w:r>
      <w:r w:rsidRPr="00FF0185">
        <w:rPr>
          <w:rFonts w:ascii="Tahoma" w:hAnsi="Tahoma" w:cs="Tahoma"/>
          <w:sz w:val="20"/>
          <w:szCs w:val="20"/>
          <w:lang w:val="es-ES"/>
        </w:rPr>
        <w:tab/>
        <w:t>Kingston, Jamaica</w:t>
      </w:r>
      <w:r w:rsidRPr="00FF0185">
        <w:rPr>
          <w:rFonts w:ascii="Tahoma" w:hAnsi="Tahoma" w:cs="Tahoma"/>
          <w:sz w:val="20"/>
          <w:szCs w:val="20"/>
          <w:lang w:val="es-ES"/>
        </w:rPr>
        <w:tab/>
        <w:t>- 2019 -</w:t>
      </w:r>
      <w:r w:rsidRPr="00FF0185">
        <w:rPr>
          <w:rFonts w:ascii="Tahoma" w:hAnsi="Tahoma" w:cs="Tahoma"/>
          <w:sz w:val="20"/>
          <w:szCs w:val="20"/>
          <w:lang w:val="es-ES"/>
        </w:rPr>
        <w:tab/>
        <w:t>Presente</w:t>
      </w:r>
    </w:p>
    <w:p w14:paraId="65BC97FD" w14:textId="77777777" w:rsidR="00EB630D" w:rsidRPr="00FF0185" w:rsidRDefault="00EB630D" w:rsidP="00EB630D">
      <w:pPr>
        <w:rPr>
          <w:rFonts w:ascii="Tahoma" w:hAnsi="Tahoma" w:cs="Tahoma"/>
          <w:sz w:val="20"/>
          <w:szCs w:val="20"/>
          <w:lang w:val="es-ES"/>
        </w:rPr>
      </w:pPr>
      <w:r w:rsidRPr="00FF0185">
        <w:rPr>
          <w:rFonts w:ascii="Tahoma" w:hAnsi="Tahoma" w:cs="Tahoma"/>
          <w:sz w:val="20"/>
          <w:szCs w:val="20"/>
          <w:lang w:val="es-ES"/>
        </w:rPr>
        <w:t xml:space="preserve">Comisión Nacional de Riego </w:t>
      </w:r>
      <w:r w:rsidRPr="00FF0185">
        <w:rPr>
          <w:rFonts w:ascii="Tahoma" w:hAnsi="Tahoma" w:cs="Tahoma"/>
          <w:sz w:val="20"/>
          <w:szCs w:val="20"/>
          <w:lang w:val="es-ES"/>
        </w:rPr>
        <w:tab/>
        <w:t>(Ministerio de Agricultura&amp;M)</w:t>
      </w:r>
      <w:r w:rsidRPr="00FF0185">
        <w:rPr>
          <w:rFonts w:ascii="Tahoma" w:hAnsi="Tahoma" w:cs="Tahoma"/>
          <w:sz w:val="20"/>
          <w:szCs w:val="20"/>
          <w:lang w:val="es-ES"/>
        </w:rPr>
        <w:tab/>
      </w:r>
      <w:r w:rsidRPr="00FF0185">
        <w:rPr>
          <w:rFonts w:ascii="Tahoma" w:hAnsi="Tahoma" w:cs="Tahoma"/>
          <w:sz w:val="20"/>
          <w:szCs w:val="20"/>
          <w:lang w:val="es-ES"/>
        </w:rPr>
        <w:tab/>
        <w:t>Kingston, Jamaica</w:t>
      </w:r>
      <w:r w:rsidRPr="00FF0185">
        <w:rPr>
          <w:rFonts w:ascii="Tahoma" w:hAnsi="Tahoma" w:cs="Tahoma"/>
          <w:sz w:val="20"/>
          <w:szCs w:val="20"/>
          <w:lang w:val="es-ES"/>
        </w:rPr>
        <w:tab/>
        <w:t>- 2020 -</w:t>
      </w:r>
      <w:r w:rsidRPr="00FF0185">
        <w:rPr>
          <w:rFonts w:ascii="Tahoma" w:hAnsi="Tahoma" w:cs="Tahoma"/>
          <w:sz w:val="20"/>
          <w:szCs w:val="20"/>
          <w:lang w:val="es-ES"/>
        </w:rPr>
        <w:tab/>
        <w:t>Presente</w:t>
      </w:r>
    </w:p>
    <w:p w14:paraId="0F1FAB91" w14:textId="77777777" w:rsidR="00EB630D" w:rsidRPr="00FF0185" w:rsidRDefault="00EB630D" w:rsidP="00EB630D">
      <w:pPr>
        <w:rPr>
          <w:rFonts w:ascii="Tahoma" w:hAnsi="Tahoma" w:cs="Tahoma"/>
          <w:sz w:val="20"/>
          <w:szCs w:val="20"/>
          <w:lang w:val="es-ES"/>
        </w:rPr>
      </w:pPr>
      <w:r w:rsidRPr="00FF0185">
        <w:rPr>
          <w:rFonts w:ascii="Tahoma" w:hAnsi="Tahoma" w:cs="Tahoma"/>
          <w:sz w:val="20"/>
          <w:szCs w:val="20"/>
          <w:lang w:val="es-ES"/>
        </w:rPr>
        <w:t>Comité Asesor Científico Ja. Comisión Nacional (UNESCO)</w:t>
      </w:r>
      <w:r w:rsidRPr="00FF0185">
        <w:rPr>
          <w:rFonts w:ascii="Tahoma" w:hAnsi="Tahoma" w:cs="Tahoma"/>
          <w:sz w:val="20"/>
          <w:szCs w:val="20"/>
          <w:lang w:val="es-ES"/>
        </w:rPr>
        <w:tab/>
        <w:t>Kingston, Jamaica</w:t>
      </w:r>
      <w:r w:rsidRPr="00FF0185">
        <w:rPr>
          <w:rFonts w:ascii="Tahoma" w:hAnsi="Tahoma" w:cs="Tahoma"/>
          <w:sz w:val="20"/>
          <w:szCs w:val="20"/>
          <w:lang w:val="es-ES"/>
        </w:rPr>
        <w:tab/>
        <w:t>- 2020 -</w:t>
      </w:r>
      <w:r w:rsidRPr="00FF0185">
        <w:rPr>
          <w:rFonts w:ascii="Tahoma" w:hAnsi="Tahoma" w:cs="Tahoma"/>
          <w:sz w:val="20"/>
          <w:szCs w:val="20"/>
          <w:lang w:val="es-ES"/>
        </w:rPr>
        <w:tab/>
        <w:t>Presente</w:t>
      </w:r>
    </w:p>
    <w:p w14:paraId="4D05874F" w14:textId="77777777" w:rsidR="00EB630D" w:rsidRPr="00FF0185" w:rsidRDefault="00EB630D" w:rsidP="00EB630D">
      <w:pPr>
        <w:rPr>
          <w:rFonts w:ascii="Tahoma" w:hAnsi="Tahoma" w:cs="Tahoma"/>
          <w:sz w:val="20"/>
          <w:szCs w:val="20"/>
          <w:lang w:val="es-ES"/>
        </w:rPr>
      </w:pPr>
      <w:r w:rsidRPr="00FF0185">
        <w:rPr>
          <w:rFonts w:ascii="Tahoma" w:hAnsi="Tahoma" w:cs="Tahoma"/>
          <w:sz w:val="20"/>
          <w:szCs w:val="20"/>
          <w:lang w:val="es-ES"/>
        </w:rPr>
        <w:t>Consejo Integrado de Gestión de Recursos Hídricos (MEGJC)</w:t>
      </w:r>
      <w:r w:rsidRPr="00FF0185">
        <w:rPr>
          <w:rFonts w:ascii="Tahoma" w:hAnsi="Tahoma" w:cs="Tahoma"/>
          <w:sz w:val="20"/>
          <w:szCs w:val="20"/>
          <w:lang w:val="es-ES"/>
        </w:rPr>
        <w:tab/>
        <w:t>Kingston, Jamaica</w:t>
      </w:r>
      <w:r w:rsidRPr="00FF0185">
        <w:rPr>
          <w:rFonts w:ascii="Tahoma" w:hAnsi="Tahoma" w:cs="Tahoma"/>
          <w:sz w:val="20"/>
          <w:szCs w:val="20"/>
          <w:lang w:val="es-ES"/>
        </w:rPr>
        <w:tab/>
        <w:t>- 2020 -</w:t>
      </w:r>
      <w:r w:rsidRPr="00FF0185">
        <w:rPr>
          <w:rFonts w:ascii="Tahoma" w:hAnsi="Tahoma" w:cs="Tahoma"/>
          <w:sz w:val="20"/>
          <w:szCs w:val="20"/>
          <w:lang w:val="es-ES"/>
        </w:rPr>
        <w:tab/>
        <w:t>Presente</w:t>
      </w:r>
    </w:p>
    <w:p w14:paraId="6824ACED" w14:textId="77777777" w:rsidR="006E7083" w:rsidRPr="00FF0185" w:rsidRDefault="006E7083" w:rsidP="00EB630D">
      <w:pPr>
        <w:rPr>
          <w:rFonts w:ascii="Tahoma" w:hAnsi="Tahoma" w:cs="Tahoma"/>
          <w:sz w:val="20"/>
          <w:szCs w:val="20"/>
          <w:lang w:val="es-ES"/>
        </w:rPr>
      </w:pPr>
      <w:r w:rsidRPr="00FF0185">
        <w:rPr>
          <w:rFonts w:ascii="Tahoma" w:hAnsi="Tahoma" w:cs="Tahoma"/>
          <w:sz w:val="20"/>
          <w:szCs w:val="20"/>
          <w:lang w:val="es-ES"/>
        </w:rPr>
        <w:t>Comité de Gestión de Riesgos de Desastres y Mitigación (MoAF&amp;M)</w:t>
      </w:r>
      <w:r w:rsidRPr="00FF0185">
        <w:rPr>
          <w:rFonts w:ascii="Tahoma" w:hAnsi="Tahoma" w:cs="Tahoma"/>
          <w:sz w:val="20"/>
          <w:szCs w:val="20"/>
          <w:lang w:val="es-ES"/>
        </w:rPr>
        <w:tab/>
        <w:t>Kingston, Jamaica</w:t>
      </w:r>
      <w:r w:rsidRPr="00FF0185">
        <w:rPr>
          <w:rFonts w:ascii="Tahoma" w:hAnsi="Tahoma" w:cs="Tahoma"/>
          <w:sz w:val="20"/>
          <w:szCs w:val="20"/>
          <w:lang w:val="es-ES"/>
        </w:rPr>
        <w:tab/>
        <w:t>- 2020 -</w:t>
      </w:r>
      <w:r w:rsidRPr="00FF0185">
        <w:rPr>
          <w:rFonts w:ascii="Tahoma" w:hAnsi="Tahoma" w:cs="Tahoma"/>
          <w:sz w:val="20"/>
          <w:szCs w:val="20"/>
          <w:lang w:val="es-ES"/>
        </w:rPr>
        <w:tab/>
        <w:t>Presente</w:t>
      </w:r>
    </w:p>
    <w:p w14:paraId="620AE805" w14:textId="77777777" w:rsidR="00D73BFC" w:rsidRPr="00FF0185" w:rsidRDefault="00D73BFC" w:rsidP="00D73BFC">
      <w:pPr>
        <w:rPr>
          <w:rFonts w:ascii="Tahoma" w:hAnsi="Tahoma" w:cs="Tahoma"/>
          <w:sz w:val="20"/>
          <w:szCs w:val="20"/>
          <w:lang w:val="es-ES"/>
        </w:rPr>
      </w:pPr>
      <w:r w:rsidRPr="00FF0185">
        <w:rPr>
          <w:rFonts w:ascii="Tahoma" w:hAnsi="Tahoma" w:cs="Tahoma"/>
          <w:sz w:val="20"/>
          <w:szCs w:val="20"/>
          <w:lang w:val="es-ES"/>
        </w:rPr>
        <w:t>Consejo de Gestión de la Sequía (MEGJC)</w:t>
      </w:r>
      <w:r w:rsidRPr="00FF0185">
        <w:rPr>
          <w:rFonts w:ascii="Tahoma" w:hAnsi="Tahoma" w:cs="Tahoma"/>
          <w:sz w:val="20"/>
          <w:szCs w:val="20"/>
          <w:lang w:val="es-ES"/>
        </w:rPr>
        <w:tab/>
      </w:r>
      <w:r w:rsidRPr="00FF0185">
        <w:rPr>
          <w:rFonts w:ascii="Tahoma" w:hAnsi="Tahoma" w:cs="Tahoma"/>
          <w:sz w:val="20"/>
          <w:szCs w:val="20"/>
          <w:lang w:val="es-ES"/>
        </w:rPr>
        <w:tab/>
      </w:r>
      <w:r w:rsidRPr="00FF0185">
        <w:rPr>
          <w:rFonts w:ascii="Tahoma" w:hAnsi="Tahoma" w:cs="Tahoma"/>
          <w:sz w:val="20"/>
          <w:szCs w:val="20"/>
          <w:lang w:val="es-ES"/>
        </w:rPr>
        <w:tab/>
        <w:t>Kingston, Jamaica</w:t>
      </w:r>
      <w:r w:rsidRPr="00FF0185">
        <w:rPr>
          <w:rFonts w:ascii="Tahoma" w:hAnsi="Tahoma" w:cs="Tahoma"/>
          <w:sz w:val="20"/>
          <w:szCs w:val="20"/>
          <w:lang w:val="es-ES"/>
        </w:rPr>
        <w:tab/>
        <w:t>- 2020 -</w:t>
      </w:r>
      <w:r w:rsidRPr="00FF0185">
        <w:rPr>
          <w:rFonts w:ascii="Tahoma" w:hAnsi="Tahoma" w:cs="Tahoma"/>
          <w:sz w:val="20"/>
          <w:szCs w:val="20"/>
          <w:lang w:val="es-ES"/>
        </w:rPr>
        <w:tab/>
        <w:t>Presente</w:t>
      </w:r>
    </w:p>
    <w:p w14:paraId="5774058C" w14:textId="77777777" w:rsidR="008E7A4D" w:rsidRPr="00FF0185" w:rsidRDefault="008E7A4D" w:rsidP="00D73BFC">
      <w:pPr>
        <w:rPr>
          <w:rFonts w:ascii="Tahoma" w:hAnsi="Tahoma" w:cs="Tahoma"/>
          <w:sz w:val="20"/>
          <w:szCs w:val="20"/>
          <w:lang w:val="es-ES"/>
        </w:rPr>
      </w:pPr>
      <w:r w:rsidRPr="00FF0185">
        <w:rPr>
          <w:rFonts w:ascii="Tahoma" w:hAnsi="Tahoma" w:cs="Tahoma"/>
          <w:sz w:val="20"/>
          <w:szCs w:val="20"/>
          <w:lang w:val="es-ES"/>
        </w:rPr>
        <w:t>Consejo de Investigación Científica (CRS)</w:t>
      </w:r>
      <w:r w:rsidRPr="00FF0185">
        <w:rPr>
          <w:rFonts w:ascii="Tahoma" w:hAnsi="Tahoma" w:cs="Tahoma"/>
          <w:sz w:val="20"/>
          <w:szCs w:val="20"/>
          <w:lang w:val="es-ES"/>
        </w:rPr>
        <w:tab/>
      </w:r>
      <w:r w:rsidRPr="00FF0185">
        <w:rPr>
          <w:rFonts w:ascii="Tahoma" w:hAnsi="Tahoma" w:cs="Tahoma"/>
          <w:sz w:val="20"/>
          <w:szCs w:val="20"/>
          <w:lang w:val="es-ES"/>
        </w:rPr>
        <w:tab/>
      </w:r>
      <w:r w:rsidRPr="00FF0185">
        <w:rPr>
          <w:rFonts w:ascii="Tahoma" w:hAnsi="Tahoma" w:cs="Tahoma"/>
          <w:sz w:val="20"/>
          <w:szCs w:val="20"/>
          <w:lang w:val="es-ES"/>
        </w:rPr>
        <w:tab/>
        <w:t>Kingston, Jamaica</w:t>
      </w:r>
      <w:r w:rsidRPr="00FF0185">
        <w:rPr>
          <w:rFonts w:ascii="Tahoma" w:hAnsi="Tahoma" w:cs="Tahoma"/>
          <w:sz w:val="20"/>
          <w:szCs w:val="20"/>
          <w:lang w:val="es-ES"/>
        </w:rPr>
        <w:tab/>
        <w:t>- 2024 -</w:t>
      </w:r>
      <w:r w:rsidRPr="00FF0185">
        <w:rPr>
          <w:rFonts w:ascii="Tahoma" w:hAnsi="Tahoma" w:cs="Tahoma"/>
          <w:sz w:val="20"/>
          <w:szCs w:val="20"/>
          <w:lang w:val="es-ES"/>
        </w:rPr>
        <w:tab/>
        <w:t>Presente</w:t>
      </w:r>
    </w:p>
    <w:p w14:paraId="19059DC2" w14:textId="77777777" w:rsidR="009A232B" w:rsidRPr="00FF0185" w:rsidRDefault="009A232B" w:rsidP="006E7083">
      <w:pPr>
        <w:rPr>
          <w:rFonts w:ascii="Tahoma" w:hAnsi="Tahoma" w:cs="Tahoma"/>
          <w:sz w:val="20"/>
          <w:szCs w:val="20"/>
          <w:lang w:val="es-ES"/>
        </w:rPr>
      </w:pPr>
    </w:p>
    <w:p w14:paraId="0781E369" w14:textId="77777777" w:rsidR="009A232B" w:rsidRPr="00FF0185" w:rsidRDefault="009A232B" w:rsidP="009A232B">
      <w:pPr>
        <w:pStyle w:val="Heading3"/>
        <w:pBdr>
          <w:bottom w:val="single" w:sz="12" w:space="1" w:color="auto"/>
        </w:pBdr>
        <w:spacing w:line="240" w:lineRule="auto"/>
        <w:jc w:val="both"/>
        <w:rPr>
          <w:sz w:val="22"/>
          <w:lang w:val="es-ES"/>
        </w:rPr>
      </w:pPr>
      <w:r w:rsidRPr="00FF0185">
        <w:rPr>
          <w:sz w:val="22"/>
          <w:lang w:val="es-ES"/>
        </w:rPr>
        <w:t xml:space="preserve">Idiomas </w:t>
      </w:r>
    </w:p>
    <w:p w14:paraId="1CFDF502" w14:textId="77777777" w:rsidR="009A232B" w:rsidRPr="00FF0185" w:rsidRDefault="009A232B" w:rsidP="00F828CA">
      <w:pPr>
        <w:spacing w:after="240"/>
        <w:rPr>
          <w:rFonts w:ascii="Tahoma" w:hAnsi="Tahoma" w:cs="Tahoma"/>
          <w:sz w:val="20"/>
          <w:szCs w:val="20"/>
          <w:lang w:val="es-ES"/>
        </w:rPr>
      </w:pPr>
      <w:r w:rsidRPr="00FF0185">
        <w:rPr>
          <w:rFonts w:ascii="Tahoma" w:hAnsi="Tahoma" w:cs="Tahoma"/>
          <w:sz w:val="20"/>
          <w:szCs w:val="20"/>
          <w:lang w:val="es-ES"/>
        </w:rPr>
        <w:t xml:space="preserve">Inglés, Español, Japonés (Conversacional). </w:t>
      </w:r>
    </w:p>
    <w:p w14:paraId="55AD1A9A" w14:textId="77777777" w:rsidR="009A232B" w:rsidRDefault="009A232B" w:rsidP="009A232B">
      <w:pPr>
        <w:pStyle w:val="Heading3"/>
        <w:pBdr>
          <w:bottom w:val="single" w:sz="12" w:space="1" w:color="auto"/>
        </w:pBdr>
        <w:spacing w:line="240" w:lineRule="auto"/>
        <w:jc w:val="both"/>
        <w:rPr>
          <w:sz w:val="22"/>
        </w:rPr>
      </w:pPr>
      <w:r>
        <w:rPr>
          <w:sz w:val="22"/>
        </w:rPr>
        <w:t>Intereses</w:t>
      </w:r>
    </w:p>
    <w:p w14:paraId="6CE26DB8" w14:textId="77777777" w:rsidR="009A232B" w:rsidRPr="00FF0185" w:rsidRDefault="009A232B" w:rsidP="00F828CA">
      <w:pPr>
        <w:spacing w:after="240"/>
        <w:rPr>
          <w:rFonts w:ascii="Tahoma" w:hAnsi="Tahoma" w:cs="Tahoma"/>
          <w:sz w:val="20"/>
          <w:szCs w:val="20"/>
          <w:lang w:val="es-ES"/>
        </w:rPr>
      </w:pPr>
      <w:r w:rsidRPr="00FF0185">
        <w:rPr>
          <w:rFonts w:ascii="Tahoma" w:hAnsi="Tahoma" w:cs="Tahoma"/>
          <w:sz w:val="20"/>
          <w:szCs w:val="20"/>
          <w:lang w:val="es-ES"/>
        </w:rPr>
        <w:t>Jardinería, natación, deportes de motor, lectura, vela, astronomía, ciclismo, senderismo.</w:t>
      </w:r>
    </w:p>
    <w:p w14:paraId="45981BA3" w14:textId="77777777" w:rsidR="009A232B" w:rsidRPr="00FF0185" w:rsidRDefault="009A232B" w:rsidP="009A232B">
      <w:pPr>
        <w:ind w:left="720" w:firstLine="720"/>
        <w:rPr>
          <w:rFonts w:ascii="Tahoma" w:hAnsi="Tahoma" w:cs="Tahoma"/>
          <w:sz w:val="20"/>
          <w:szCs w:val="20"/>
          <w:lang w:val="es-ES"/>
        </w:rPr>
      </w:pPr>
    </w:p>
    <w:p w14:paraId="7769165A" w14:textId="30ACBD65" w:rsidR="009A232B" w:rsidRPr="00FF0185" w:rsidRDefault="009A232B" w:rsidP="009A232B">
      <w:pPr>
        <w:pStyle w:val="Heading3"/>
        <w:pBdr>
          <w:bottom w:val="single" w:sz="12" w:space="1" w:color="auto"/>
        </w:pBdr>
        <w:spacing w:line="240" w:lineRule="auto"/>
        <w:jc w:val="both"/>
        <w:rPr>
          <w:szCs w:val="20"/>
          <w:lang w:val="es-ES"/>
        </w:rPr>
      </w:pPr>
    </w:p>
    <w:sectPr w:rsidR="009A232B" w:rsidRPr="00FF0185">
      <w:headerReference w:type="default" r:id="rId10"/>
      <w:footerReference w:type="default" r:id="rId11"/>
      <w:pgSz w:w="12240" w:h="15840" w:code="1"/>
      <w:pgMar w:top="1152"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C3EF8" w14:textId="77777777" w:rsidR="0034483D" w:rsidRDefault="0034483D">
      <w:r>
        <w:separator/>
      </w:r>
    </w:p>
  </w:endnote>
  <w:endnote w:type="continuationSeparator" w:id="0">
    <w:p w14:paraId="66388ABA" w14:textId="77777777" w:rsidR="0034483D" w:rsidRDefault="00344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92FB8" w14:textId="77777777" w:rsidR="0020225F" w:rsidRDefault="0020225F">
    <w:pPr>
      <w:pStyle w:val="Footer"/>
      <w:pBdr>
        <w:top w:val="single" w:sz="4" w:space="1" w:color="auto"/>
      </w:pBdr>
      <w:jc w:val="center"/>
      <w:rPr>
        <w:rFonts w:ascii="Arial" w:hAnsi="Arial" w:cs="Arial"/>
        <w:sz w:val="16"/>
        <w:szCs w:val="16"/>
      </w:rPr>
    </w:pPr>
    <w:r>
      <w:rPr>
        <w:rFonts w:ascii="Arial" w:hAnsi="Arial" w:cs="Arial"/>
        <w:sz w:val="16"/>
        <w:szCs w:val="16"/>
      </w:rPr>
      <w:t xml:space="preserve">-Página </w:t>
    </w: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sidR="00965AC6">
      <w:rPr>
        <w:rStyle w:val="PageNumber"/>
        <w:rFonts w:ascii="Arial" w:hAnsi="Arial" w:cs="Arial"/>
        <w:noProof/>
        <w:sz w:val="16"/>
        <w:szCs w:val="16"/>
      </w:rPr>
      <w:t>2</w:t>
    </w:r>
    <w:r>
      <w:rPr>
        <w:rStyle w:val="PageNumber"/>
        <w:rFonts w:ascii="Arial" w:hAnsi="Arial" w:cs="Arial"/>
        <w:sz w:val="16"/>
        <w:szCs w:val="16"/>
      </w:rPr>
      <w:fldChar w:fldCharType="end"/>
    </w:r>
    <w:r>
      <w:rPr>
        <w:rStyle w:val="PageNumber"/>
        <w:rFonts w:ascii="Arial" w:hAnsi="Arial"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ADB95" w14:textId="77777777" w:rsidR="0034483D" w:rsidRDefault="0034483D">
      <w:r>
        <w:separator/>
      </w:r>
    </w:p>
  </w:footnote>
  <w:footnote w:type="continuationSeparator" w:id="0">
    <w:p w14:paraId="74CF2362" w14:textId="77777777" w:rsidR="0034483D" w:rsidRDefault="003448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3D032" w14:textId="77777777" w:rsidR="0020225F" w:rsidRDefault="0020225F">
    <w:pPr>
      <w:pStyle w:val="Heading5"/>
      <w:pBdr>
        <w:bottom w:val="single" w:sz="4" w:space="1" w:color="auto"/>
      </w:pBdr>
      <w:rPr>
        <w:rFonts w:ascii="Tahoma" w:hAnsi="Tahoma" w:cs="Tahoma"/>
        <w:i/>
        <w:iCs/>
        <w:sz w:val="24"/>
      </w:rPr>
    </w:pPr>
    <w:r>
      <w:rPr>
        <w:i/>
        <w:iCs/>
        <w:sz w:val="24"/>
      </w:rPr>
      <w:t>Peter Clarke</w:t>
    </w:r>
  </w:p>
  <w:p w14:paraId="21D70B99" w14:textId="77777777" w:rsidR="0020225F" w:rsidRDefault="0020225F">
    <w:pPr>
      <w:pStyle w:val="Heading3"/>
      <w:spacing w:line="240" w:lineRule="auto"/>
      <w:jc w:val="both"/>
    </w:pPr>
  </w:p>
  <w:p w14:paraId="51E4A2C1" w14:textId="77777777" w:rsidR="0020225F" w:rsidRDefault="0020225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1A7F"/>
    <w:multiLevelType w:val="hybridMultilevel"/>
    <w:tmpl w:val="9558B608"/>
    <w:lvl w:ilvl="0" w:tplc="B6520322">
      <w:start w:val="1"/>
      <w:numFmt w:val="lowerRoman"/>
      <w:lvlText w:val="%1)"/>
      <w:lvlJc w:val="left"/>
      <w:pPr>
        <w:ind w:left="1080" w:hanging="72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1" w15:restartNumberingAfterBreak="0">
    <w:nsid w:val="14EF5B87"/>
    <w:multiLevelType w:val="hybridMultilevel"/>
    <w:tmpl w:val="2B42F6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D45422"/>
    <w:multiLevelType w:val="hybridMultilevel"/>
    <w:tmpl w:val="E0C43E8A"/>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E335BB"/>
    <w:multiLevelType w:val="hybridMultilevel"/>
    <w:tmpl w:val="2B26AE3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7410C1"/>
    <w:multiLevelType w:val="multilevel"/>
    <w:tmpl w:val="E0E8E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884567"/>
    <w:multiLevelType w:val="hybridMultilevel"/>
    <w:tmpl w:val="7BD05ED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68D2A60"/>
    <w:multiLevelType w:val="hybridMultilevel"/>
    <w:tmpl w:val="D86EB72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4A269DB"/>
    <w:multiLevelType w:val="multilevel"/>
    <w:tmpl w:val="E0C43E8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90813F9"/>
    <w:multiLevelType w:val="hybridMultilevel"/>
    <w:tmpl w:val="EC7A8E1A"/>
    <w:lvl w:ilvl="0" w:tplc="04090009">
      <w:start w:val="1"/>
      <w:numFmt w:val="bullet"/>
      <w:lvlText w:val=""/>
      <w:lvlJc w:val="left"/>
      <w:pPr>
        <w:tabs>
          <w:tab w:val="num" w:pos="720"/>
        </w:tabs>
        <w:ind w:left="720" w:hanging="360"/>
      </w:pPr>
      <w:rPr>
        <w:rFonts w:ascii="Wingdings" w:hAnsi="Wingdings" w:hint="default"/>
      </w:rPr>
    </w:lvl>
    <w:lvl w:ilvl="1" w:tplc="1542F366">
      <w:numFmt w:val="bullet"/>
      <w:lvlText w:val="-"/>
      <w:lvlJc w:val="left"/>
      <w:pPr>
        <w:tabs>
          <w:tab w:val="num" w:pos="1440"/>
        </w:tabs>
        <w:ind w:left="1440" w:hanging="360"/>
      </w:pPr>
      <w:rPr>
        <w:rFonts w:ascii="Tahoma" w:eastAsia="Times New Roman" w:hAnsi="Tahoma" w:cs="Tahoma"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C9842C7"/>
    <w:multiLevelType w:val="hybridMultilevel"/>
    <w:tmpl w:val="EC7A8E1A"/>
    <w:lvl w:ilvl="0" w:tplc="04090009">
      <w:start w:val="1"/>
      <w:numFmt w:val="bullet"/>
      <w:lvlText w:val=""/>
      <w:lvlJc w:val="left"/>
      <w:pPr>
        <w:tabs>
          <w:tab w:val="num" w:pos="720"/>
        </w:tabs>
        <w:ind w:left="720" w:hanging="360"/>
      </w:pPr>
      <w:rPr>
        <w:rFonts w:ascii="Wingdings" w:hAnsi="Wingdings" w:hint="default"/>
      </w:rPr>
    </w:lvl>
    <w:lvl w:ilvl="1" w:tplc="1542F366">
      <w:numFmt w:val="bullet"/>
      <w:lvlText w:val="-"/>
      <w:lvlJc w:val="left"/>
      <w:pPr>
        <w:tabs>
          <w:tab w:val="num" w:pos="1440"/>
        </w:tabs>
        <w:ind w:left="1440" w:hanging="360"/>
      </w:pPr>
      <w:rPr>
        <w:rFonts w:ascii="Tahoma" w:eastAsia="Times New Roman" w:hAnsi="Tahoma" w:cs="Tahoma"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48C67E5"/>
    <w:multiLevelType w:val="hybridMultilevel"/>
    <w:tmpl w:val="23944F9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8F53F4"/>
    <w:multiLevelType w:val="hybridMultilevel"/>
    <w:tmpl w:val="EC7A8E1A"/>
    <w:lvl w:ilvl="0" w:tplc="04090009">
      <w:start w:val="1"/>
      <w:numFmt w:val="bullet"/>
      <w:lvlText w:val=""/>
      <w:lvlJc w:val="left"/>
      <w:pPr>
        <w:tabs>
          <w:tab w:val="num" w:pos="720"/>
        </w:tabs>
        <w:ind w:left="720" w:hanging="360"/>
      </w:pPr>
      <w:rPr>
        <w:rFonts w:ascii="Wingdings" w:hAnsi="Wingdings" w:hint="default"/>
      </w:rPr>
    </w:lvl>
    <w:lvl w:ilvl="1" w:tplc="1542F366">
      <w:numFmt w:val="bullet"/>
      <w:lvlText w:val="-"/>
      <w:lvlJc w:val="left"/>
      <w:pPr>
        <w:tabs>
          <w:tab w:val="num" w:pos="1440"/>
        </w:tabs>
        <w:ind w:left="1440" w:hanging="360"/>
      </w:pPr>
      <w:rPr>
        <w:rFonts w:ascii="Tahoma" w:eastAsia="Times New Roman" w:hAnsi="Tahoma" w:cs="Tahoma"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8F63BCA"/>
    <w:multiLevelType w:val="hybridMultilevel"/>
    <w:tmpl w:val="EC7A8E1A"/>
    <w:lvl w:ilvl="0" w:tplc="04090009">
      <w:start w:val="1"/>
      <w:numFmt w:val="bullet"/>
      <w:lvlText w:val=""/>
      <w:lvlJc w:val="left"/>
      <w:pPr>
        <w:tabs>
          <w:tab w:val="num" w:pos="720"/>
        </w:tabs>
        <w:ind w:left="720" w:hanging="360"/>
      </w:pPr>
      <w:rPr>
        <w:rFonts w:ascii="Wingdings" w:hAnsi="Wingdings" w:hint="default"/>
      </w:rPr>
    </w:lvl>
    <w:lvl w:ilvl="1" w:tplc="1542F366">
      <w:numFmt w:val="bullet"/>
      <w:lvlText w:val="-"/>
      <w:lvlJc w:val="left"/>
      <w:pPr>
        <w:tabs>
          <w:tab w:val="num" w:pos="1440"/>
        </w:tabs>
        <w:ind w:left="1440" w:hanging="360"/>
      </w:pPr>
      <w:rPr>
        <w:rFonts w:ascii="Tahoma" w:eastAsia="Times New Roman" w:hAnsi="Tahoma" w:cs="Tahoma"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B6C4366"/>
    <w:multiLevelType w:val="hybridMultilevel"/>
    <w:tmpl w:val="CF6285E4"/>
    <w:lvl w:ilvl="0" w:tplc="04090005">
      <w:start w:val="1"/>
      <w:numFmt w:val="bullet"/>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num w:numId="1" w16cid:durableId="1564100738">
    <w:abstractNumId w:val="10"/>
  </w:num>
  <w:num w:numId="2" w16cid:durableId="1432890826">
    <w:abstractNumId w:val="3"/>
  </w:num>
  <w:num w:numId="3" w16cid:durableId="1276791424">
    <w:abstractNumId w:val="2"/>
  </w:num>
  <w:num w:numId="4" w16cid:durableId="1703283267">
    <w:abstractNumId w:val="6"/>
  </w:num>
  <w:num w:numId="5" w16cid:durableId="1518076562">
    <w:abstractNumId w:val="7"/>
  </w:num>
  <w:num w:numId="6" w16cid:durableId="1220674435">
    <w:abstractNumId w:val="5"/>
  </w:num>
  <w:num w:numId="7" w16cid:durableId="1893807716">
    <w:abstractNumId w:val="11"/>
  </w:num>
  <w:num w:numId="8" w16cid:durableId="1758670292">
    <w:abstractNumId w:val="12"/>
  </w:num>
  <w:num w:numId="9" w16cid:durableId="1613321498">
    <w:abstractNumId w:val="8"/>
  </w:num>
  <w:num w:numId="10" w16cid:durableId="106124661">
    <w:abstractNumId w:val="9"/>
  </w:num>
  <w:num w:numId="11" w16cid:durableId="660621184">
    <w:abstractNumId w:val="13"/>
  </w:num>
  <w:num w:numId="12" w16cid:durableId="804928861">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43903959">
    <w:abstractNumId w:val="4"/>
  </w:num>
  <w:num w:numId="14" w16cid:durableId="1817258650">
    <w:abstractNumId w:val="1"/>
  </w:num>
  <w:num w:numId="15" w16cid:durableId="1309441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51"/>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C3998"/>
    <w:rsid w:val="00012837"/>
    <w:rsid w:val="00017E09"/>
    <w:rsid w:val="00030945"/>
    <w:rsid w:val="0003252A"/>
    <w:rsid w:val="000520C6"/>
    <w:rsid w:val="0006343C"/>
    <w:rsid w:val="00067C23"/>
    <w:rsid w:val="000836EF"/>
    <w:rsid w:val="000867D6"/>
    <w:rsid w:val="000961CE"/>
    <w:rsid w:val="00096BC7"/>
    <w:rsid w:val="00097B66"/>
    <w:rsid w:val="000A1B04"/>
    <w:rsid w:val="000D124C"/>
    <w:rsid w:val="000D456A"/>
    <w:rsid w:val="000E5420"/>
    <w:rsid w:val="000F46BE"/>
    <w:rsid w:val="0010497A"/>
    <w:rsid w:val="00107662"/>
    <w:rsid w:val="001107DC"/>
    <w:rsid w:val="0011451F"/>
    <w:rsid w:val="00117CCD"/>
    <w:rsid w:val="00125E21"/>
    <w:rsid w:val="001361B5"/>
    <w:rsid w:val="00137CEB"/>
    <w:rsid w:val="00154976"/>
    <w:rsid w:val="001565A5"/>
    <w:rsid w:val="00177AAC"/>
    <w:rsid w:val="00182033"/>
    <w:rsid w:val="001849C6"/>
    <w:rsid w:val="00186B9E"/>
    <w:rsid w:val="00193B6A"/>
    <w:rsid w:val="00196DC6"/>
    <w:rsid w:val="001A431C"/>
    <w:rsid w:val="001A4578"/>
    <w:rsid w:val="001B51E2"/>
    <w:rsid w:val="001B7242"/>
    <w:rsid w:val="001C11D7"/>
    <w:rsid w:val="001D2F29"/>
    <w:rsid w:val="001D5377"/>
    <w:rsid w:val="001E2D2F"/>
    <w:rsid w:val="001E5EDA"/>
    <w:rsid w:val="001E6DBD"/>
    <w:rsid w:val="001F23F7"/>
    <w:rsid w:val="001F4394"/>
    <w:rsid w:val="0020225F"/>
    <w:rsid w:val="0020663D"/>
    <w:rsid w:val="0021150C"/>
    <w:rsid w:val="0021528B"/>
    <w:rsid w:val="00223FEC"/>
    <w:rsid w:val="00225764"/>
    <w:rsid w:val="00227AC5"/>
    <w:rsid w:val="00227D66"/>
    <w:rsid w:val="00237F22"/>
    <w:rsid w:val="00251BD3"/>
    <w:rsid w:val="002537C9"/>
    <w:rsid w:val="002772B9"/>
    <w:rsid w:val="00283FD1"/>
    <w:rsid w:val="00285370"/>
    <w:rsid w:val="00291EB7"/>
    <w:rsid w:val="002E57CA"/>
    <w:rsid w:val="002E646D"/>
    <w:rsid w:val="002E6AC1"/>
    <w:rsid w:val="002F3C5A"/>
    <w:rsid w:val="002F5DB9"/>
    <w:rsid w:val="002F6DEF"/>
    <w:rsid w:val="00307F44"/>
    <w:rsid w:val="003126A9"/>
    <w:rsid w:val="003345A5"/>
    <w:rsid w:val="003379FE"/>
    <w:rsid w:val="00342540"/>
    <w:rsid w:val="0034483D"/>
    <w:rsid w:val="00351DDF"/>
    <w:rsid w:val="00372522"/>
    <w:rsid w:val="00373908"/>
    <w:rsid w:val="003918A4"/>
    <w:rsid w:val="00393E84"/>
    <w:rsid w:val="00394544"/>
    <w:rsid w:val="00395222"/>
    <w:rsid w:val="003969BD"/>
    <w:rsid w:val="003A5578"/>
    <w:rsid w:val="003A6811"/>
    <w:rsid w:val="003B4106"/>
    <w:rsid w:val="003B72D0"/>
    <w:rsid w:val="003E1517"/>
    <w:rsid w:val="003F129B"/>
    <w:rsid w:val="00417272"/>
    <w:rsid w:val="004234CC"/>
    <w:rsid w:val="004348EA"/>
    <w:rsid w:val="00440686"/>
    <w:rsid w:val="00465D19"/>
    <w:rsid w:val="00466BB3"/>
    <w:rsid w:val="00466F4E"/>
    <w:rsid w:val="00482001"/>
    <w:rsid w:val="00491B87"/>
    <w:rsid w:val="00496135"/>
    <w:rsid w:val="00497138"/>
    <w:rsid w:val="004A02A8"/>
    <w:rsid w:val="004A7A86"/>
    <w:rsid w:val="004B5606"/>
    <w:rsid w:val="004C1D35"/>
    <w:rsid w:val="004C7E85"/>
    <w:rsid w:val="004D1390"/>
    <w:rsid w:val="004E352A"/>
    <w:rsid w:val="004E5B1A"/>
    <w:rsid w:val="004E7E60"/>
    <w:rsid w:val="00500665"/>
    <w:rsid w:val="0051512F"/>
    <w:rsid w:val="005223F3"/>
    <w:rsid w:val="00536D6F"/>
    <w:rsid w:val="00536FC8"/>
    <w:rsid w:val="005420D8"/>
    <w:rsid w:val="00545103"/>
    <w:rsid w:val="00551A52"/>
    <w:rsid w:val="00567C48"/>
    <w:rsid w:val="00570BB5"/>
    <w:rsid w:val="005A555C"/>
    <w:rsid w:val="005B15F6"/>
    <w:rsid w:val="005B3DDF"/>
    <w:rsid w:val="005D628B"/>
    <w:rsid w:val="005D6624"/>
    <w:rsid w:val="0063173F"/>
    <w:rsid w:val="0065067A"/>
    <w:rsid w:val="006556DB"/>
    <w:rsid w:val="00660D55"/>
    <w:rsid w:val="0066430A"/>
    <w:rsid w:val="00670463"/>
    <w:rsid w:val="006875CE"/>
    <w:rsid w:val="0069338F"/>
    <w:rsid w:val="006A12FF"/>
    <w:rsid w:val="006B310E"/>
    <w:rsid w:val="006B5BE8"/>
    <w:rsid w:val="006C3998"/>
    <w:rsid w:val="006D3891"/>
    <w:rsid w:val="006D6659"/>
    <w:rsid w:val="006E7083"/>
    <w:rsid w:val="006F4D19"/>
    <w:rsid w:val="006F6F19"/>
    <w:rsid w:val="00712E73"/>
    <w:rsid w:val="007202CF"/>
    <w:rsid w:val="00734F71"/>
    <w:rsid w:val="00746B53"/>
    <w:rsid w:val="00750422"/>
    <w:rsid w:val="007511E1"/>
    <w:rsid w:val="007547AF"/>
    <w:rsid w:val="00760C6D"/>
    <w:rsid w:val="007630C0"/>
    <w:rsid w:val="00763633"/>
    <w:rsid w:val="00766C9A"/>
    <w:rsid w:val="00776F12"/>
    <w:rsid w:val="007820B8"/>
    <w:rsid w:val="007907FD"/>
    <w:rsid w:val="00792186"/>
    <w:rsid w:val="00794782"/>
    <w:rsid w:val="007A0C9F"/>
    <w:rsid w:val="007A4015"/>
    <w:rsid w:val="007C1247"/>
    <w:rsid w:val="007C57C2"/>
    <w:rsid w:val="007D5103"/>
    <w:rsid w:val="007E02A3"/>
    <w:rsid w:val="007E70E1"/>
    <w:rsid w:val="007F184D"/>
    <w:rsid w:val="008127B1"/>
    <w:rsid w:val="00812B9F"/>
    <w:rsid w:val="008333CF"/>
    <w:rsid w:val="00854E0F"/>
    <w:rsid w:val="008604D4"/>
    <w:rsid w:val="00861221"/>
    <w:rsid w:val="0086304A"/>
    <w:rsid w:val="00866C52"/>
    <w:rsid w:val="00874770"/>
    <w:rsid w:val="00892F24"/>
    <w:rsid w:val="00895501"/>
    <w:rsid w:val="008B3CD1"/>
    <w:rsid w:val="008C23B4"/>
    <w:rsid w:val="008C34CE"/>
    <w:rsid w:val="008C6A34"/>
    <w:rsid w:val="008D25C7"/>
    <w:rsid w:val="008E1152"/>
    <w:rsid w:val="008E7A4D"/>
    <w:rsid w:val="008F5AB5"/>
    <w:rsid w:val="00903C8A"/>
    <w:rsid w:val="009104AC"/>
    <w:rsid w:val="0092435F"/>
    <w:rsid w:val="009263FA"/>
    <w:rsid w:val="00927808"/>
    <w:rsid w:val="00953907"/>
    <w:rsid w:val="009569D8"/>
    <w:rsid w:val="00962EDB"/>
    <w:rsid w:val="00965AC6"/>
    <w:rsid w:val="00991D2B"/>
    <w:rsid w:val="00991D96"/>
    <w:rsid w:val="00996E11"/>
    <w:rsid w:val="009A0F0D"/>
    <w:rsid w:val="009A232B"/>
    <w:rsid w:val="009B4BB4"/>
    <w:rsid w:val="009C28CB"/>
    <w:rsid w:val="009D00DA"/>
    <w:rsid w:val="009E1F1D"/>
    <w:rsid w:val="009F09F3"/>
    <w:rsid w:val="009F6557"/>
    <w:rsid w:val="009F7FCB"/>
    <w:rsid w:val="00A131D6"/>
    <w:rsid w:val="00A50A6E"/>
    <w:rsid w:val="00A553C0"/>
    <w:rsid w:val="00A60ED9"/>
    <w:rsid w:val="00A61725"/>
    <w:rsid w:val="00A61B07"/>
    <w:rsid w:val="00A925EB"/>
    <w:rsid w:val="00AB1C16"/>
    <w:rsid w:val="00AB291F"/>
    <w:rsid w:val="00AE78E9"/>
    <w:rsid w:val="00AF2E38"/>
    <w:rsid w:val="00AF31A0"/>
    <w:rsid w:val="00AF4C0B"/>
    <w:rsid w:val="00AF516A"/>
    <w:rsid w:val="00AF6061"/>
    <w:rsid w:val="00B00FDC"/>
    <w:rsid w:val="00B11D61"/>
    <w:rsid w:val="00B2541B"/>
    <w:rsid w:val="00B509D3"/>
    <w:rsid w:val="00B52C03"/>
    <w:rsid w:val="00B71F24"/>
    <w:rsid w:val="00B81660"/>
    <w:rsid w:val="00B9154F"/>
    <w:rsid w:val="00BA43A6"/>
    <w:rsid w:val="00BB2669"/>
    <w:rsid w:val="00BD11CC"/>
    <w:rsid w:val="00BF491E"/>
    <w:rsid w:val="00C009B8"/>
    <w:rsid w:val="00C236C1"/>
    <w:rsid w:val="00C24631"/>
    <w:rsid w:val="00C33F75"/>
    <w:rsid w:val="00C34A0B"/>
    <w:rsid w:val="00C410E3"/>
    <w:rsid w:val="00C470B9"/>
    <w:rsid w:val="00C47CA0"/>
    <w:rsid w:val="00C60701"/>
    <w:rsid w:val="00C64263"/>
    <w:rsid w:val="00C717E3"/>
    <w:rsid w:val="00C81EBA"/>
    <w:rsid w:val="00C82145"/>
    <w:rsid w:val="00C90EA2"/>
    <w:rsid w:val="00CC08E9"/>
    <w:rsid w:val="00CC786A"/>
    <w:rsid w:val="00CE63D2"/>
    <w:rsid w:val="00CF2541"/>
    <w:rsid w:val="00CF706E"/>
    <w:rsid w:val="00D00A2D"/>
    <w:rsid w:val="00D07E5A"/>
    <w:rsid w:val="00D16C13"/>
    <w:rsid w:val="00D33E41"/>
    <w:rsid w:val="00D3578D"/>
    <w:rsid w:val="00D36212"/>
    <w:rsid w:val="00D37989"/>
    <w:rsid w:val="00D41BC8"/>
    <w:rsid w:val="00D4734B"/>
    <w:rsid w:val="00D7014E"/>
    <w:rsid w:val="00D73BFC"/>
    <w:rsid w:val="00D7453E"/>
    <w:rsid w:val="00D777B1"/>
    <w:rsid w:val="00D80799"/>
    <w:rsid w:val="00D90057"/>
    <w:rsid w:val="00D93FC8"/>
    <w:rsid w:val="00D96562"/>
    <w:rsid w:val="00DA532D"/>
    <w:rsid w:val="00DB2C2D"/>
    <w:rsid w:val="00DB4C6B"/>
    <w:rsid w:val="00DC3150"/>
    <w:rsid w:val="00DC4A56"/>
    <w:rsid w:val="00DE688C"/>
    <w:rsid w:val="00DF577A"/>
    <w:rsid w:val="00E14BD1"/>
    <w:rsid w:val="00E20E8A"/>
    <w:rsid w:val="00E53582"/>
    <w:rsid w:val="00E61DD9"/>
    <w:rsid w:val="00E75389"/>
    <w:rsid w:val="00E83CD9"/>
    <w:rsid w:val="00E95C11"/>
    <w:rsid w:val="00E9707F"/>
    <w:rsid w:val="00EA30F8"/>
    <w:rsid w:val="00EB39B4"/>
    <w:rsid w:val="00EB630D"/>
    <w:rsid w:val="00EC61DC"/>
    <w:rsid w:val="00ED1E39"/>
    <w:rsid w:val="00EE7145"/>
    <w:rsid w:val="00EF09D1"/>
    <w:rsid w:val="00EF798A"/>
    <w:rsid w:val="00F11DB2"/>
    <w:rsid w:val="00F33591"/>
    <w:rsid w:val="00F50F09"/>
    <w:rsid w:val="00F828CA"/>
    <w:rsid w:val="00F845DE"/>
    <w:rsid w:val="00F917A5"/>
    <w:rsid w:val="00FA6B7C"/>
    <w:rsid w:val="00FC5A54"/>
    <w:rsid w:val="00FE1510"/>
    <w:rsid w:val="00FF0185"/>
    <w:rsid w:val="00FF25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7E8DF45"/>
  <w15:chartTrackingRefBased/>
  <w15:docId w15:val="{8032FD52-DFE7-409F-935A-3A19C9FF5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jc w:val="right"/>
      <w:outlineLvl w:val="0"/>
    </w:pPr>
    <w:rPr>
      <w:rFonts w:ascii="Tahoma" w:hAnsi="Tahoma" w:cs="Tahoma"/>
      <w:b/>
      <w:bCs/>
      <w:sz w:val="36"/>
    </w:rPr>
  </w:style>
  <w:style w:type="paragraph" w:styleId="Heading2">
    <w:name w:val="heading 2"/>
    <w:basedOn w:val="Normal"/>
    <w:next w:val="Normal"/>
    <w:link w:val="Heading2Char"/>
    <w:qFormat/>
    <w:pPr>
      <w:keepNext/>
      <w:outlineLvl w:val="1"/>
    </w:pPr>
    <w:rPr>
      <w:rFonts w:ascii="Tahoma" w:hAnsi="Tahoma" w:cs="Tahoma"/>
      <w:b/>
      <w:bCs/>
      <w:sz w:val="22"/>
    </w:rPr>
  </w:style>
  <w:style w:type="paragraph" w:styleId="Heading3">
    <w:name w:val="heading 3"/>
    <w:basedOn w:val="Normal"/>
    <w:next w:val="Normal"/>
    <w:link w:val="Heading3Char"/>
    <w:qFormat/>
    <w:pPr>
      <w:keepNext/>
      <w:spacing w:line="360" w:lineRule="auto"/>
      <w:outlineLvl w:val="2"/>
    </w:pPr>
    <w:rPr>
      <w:rFonts w:ascii="Tahoma" w:hAnsi="Tahoma" w:cs="Tahoma"/>
      <w:b/>
      <w:bCs/>
      <w:sz w:val="20"/>
    </w:rPr>
  </w:style>
  <w:style w:type="paragraph" w:styleId="Heading4">
    <w:name w:val="heading 4"/>
    <w:basedOn w:val="Normal"/>
    <w:next w:val="Normal"/>
    <w:link w:val="Heading4Char"/>
    <w:qFormat/>
    <w:pPr>
      <w:keepNext/>
      <w:jc w:val="both"/>
      <w:outlineLvl w:val="3"/>
    </w:pPr>
    <w:rPr>
      <w:rFonts w:ascii="Tahoma" w:hAnsi="Tahoma" w:cs="Tahoma"/>
      <w:b/>
      <w:bCs/>
      <w:sz w:val="20"/>
    </w:rPr>
  </w:style>
  <w:style w:type="paragraph" w:styleId="Heading5">
    <w:name w:val="heading 5"/>
    <w:basedOn w:val="Normal"/>
    <w:next w:val="Normal"/>
    <w:qFormat/>
    <w:pPr>
      <w:keepNext/>
      <w:jc w:val="right"/>
      <w:outlineLvl w:val="4"/>
    </w:pPr>
    <w:rPr>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link w:val="BodyTextChar"/>
    <w:rPr>
      <w:rFonts w:ascii="Tahoma" w:hAnsi="Tahoma" w:cs="Tahoma"/>
      <w:sz w:val="2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sid w:val="00E75389"/>
    <w:rPr>
      <w:rFonts w:ascii="Tahoma" w:hAnsi="Tahoma" w:cs="Tahoma"/>
      <w:sz w:val="16"/>
      <w:szCs w:val="16"/>
    </w:rPr>
  </w:style>
  <w:style w:type="paragraph" w:styleId="NormalWeb">
    <w:name w:val="Normal (Web)"/>
    <w:basedOn w:val="Normal"/>
    <w:uiPriority w:val="99"/>
    <w:rsid w:val="00EE7145"/>
    <w:pPr>
      <w:spacing w:before="100" w:beforeAutospacing="1" w:after="100" w:afterAutospacing="1"/>
    </w:pPr>
    <w:rPr>
      <w:lang w:val="en-GB" w:eastAsia="en-GB"/>
    </w:rPr>
  </w:style>
  <w:style w:type="character" w:customStyle="1" w:styleId="Heading3Char">
    <w:name w:val="Heading 3 Char"/>
    <w:link w:val="Heading3"/>
    <w:rsid w:val="00CF706E"/>
    <w:rPr>
      <w:rFonts w:ascii="Tahoma" w:hAnsi="Tahoma" w:cs="Tahoma"/>
      <w:b/>
      <w:bCs/>
      <w:szCs w:val="24"/>
    </w:rPr>
  </w:style>
  <w:style w:type="character" w:customStyle="1" w:styleId="Heading1Char">
    <w:name w:val="Heading 1 Char"/>
    <w:link w:val="Heading1"/>
    <w:rsid w:val="00D777B1"/>
    <w:rPr>
      <w:rFonts w:ascii="Tahoma" w:hAnsi="Tahoma" w:cs="Tahoma"/>
      <w:b/>
      <w:bCs/>
      <w:sz w:val="36"/>
      <w:szCs w:val="24"/>
    </w:rPr>
  </w:style>
  <w:style w:type="character" w:customStyle="1" w:styleId="Heading2Char">
    <w:name w:val="Heading 2 Char"/>
    <w:link w:val="Heading2"/>
    <w:rsid w:val="00D777B1"/>
    <w:rPr>
      <w:rFonts w:ascii="Tahoma" w:hAnsi="Tahoma" w:cs="Tahoma"/>
      <w:b/>
      <w:bCs/>
      <w:sz w:val="22"/>
      <w:szCs w:val="24"/>
    </w:rPr>
  </w:style>
  <w:style w:type="character" w:customStyle="1" w:styleId="Heading4Char">
    <w:name w:val="Heading 4 Char"/>
    <w:link w:val="Heading4"/>
    <w:rsid w:val="00D777B1"/>
    <w:rPr>
      <w:rFonts w:ascii="Tahoma" w:hAnsi="Tahoma" w:cs="Tahoma"/>
      <w:b/>
      <w:bCs/>
      <w:szCs w:val="24"/>
    </w:rPr>
  </w:style>
  <w:style w:type="character" w:customStyle="1" w:styleId="BodyTextChar">
    <w:name w:val="Body Text Char"/>
    <w:link w:val="BodyText"/>
    <w:rsid w:val="00D777B1"/>
    <w:rPr>
      <w:rFonts w:ascii="Tahoma" w:hAnsi="Tahoma" w:cs="Tahoma"/>
      <w:szCs w:val="24"/>
    </w:rPr>
  </w:style>
  <w:style w:type="paragraph" w:styleId="ListParagraph">
    <w:name w:val="List Paragraph"/>
    <w:basedOn w:val="Normal"/>
    <w:uiPriority w:val="34"/>
    <w:qFormat/>
    <w:rsid w:val="00F828CA"/>
    <w:pPr>
      <w:spacing w:after="200" w:line="276" w:lineRule="auto"/>
      <w:ind w:left="720"/>
      <w:contextualSpacing/>
    </w:pPr>
    <w:rPr>
      <w:rFonts w:ascii="Calibri" w:hAnsi="Calibri"/>
      <w:sz w:val="22"/>
      <w:szCs w:val="22"/>
      <w:lang w:val="en-JM" w:eastAsia="en-JM"/>
    </w:rPr>
  </w:style>
  <w:style w:type="character" w:styleId="UnresolvedMention">
    <w:name w:val="Unresolved Mention"/>
    <w:uiPriority w:val="99"/>
    <w:semiHidden/>
    <w:unhideWhenUsed/>
    <w:rsid w:val="003A6811"/>
    <w:rPr>
      <w:color w:val="605E5C"/>
      <w:shd w:val="clear" w:color="auto" w:fill="E1DFDD"/>
    </w:rPr>
  </w:style>
  <w:style w:type="character" w:styleId="PlaceholderText">
    <w:name w:val="Placeholder Text"/>
    <w:uiPriority w:val="99"/>
    <w:semiHidden/>
    <w:rsid w:val="00FF018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3445">
      <w:bodyDiv w:val="1"/>
      <w:marLeft w:val="0"/>
      <w:marRight w:val="0"/>
      <w:marTop w:val="0"/>
      <w:marBottom w:val="0"/>
      <w:divBdr>
        <w:top w:val="none" w:sz="0" w:space="0" w:color="auto"/>
        <w:left w:val="none" w:sz="0" w:space="0" w:color="auto"/>
        <w:bottom w:val="none" w:sz="0" w:space="0" w:color="auto"/>
        <w:right w:val="none" w:sz="0" w:space="0" w:color="auto"/>
      </w:divBdr>
    </w:div>
    <w:div w:id="283661280">
      <w:bodyDiv w:val="1"/>
      <w:marLeft w:val="0"/>
      <w:marRight w:val="0"/>
      <w:marTop w:val="0"/>
      <w:marBottom w:val="0"/>
      <w:divBdr>
        <w:top w:val="none" w:sz="0" w:space="0" w:color="auto"/>
        <w:left w:val="none" w:sz="0" w:space="0" w:color="auto"/>
        <w:bottom w:val="none" w:sz="0" w:space="0" w:color="auto"/>
        <w:right w:val="none" w:sz="0" w:space="0" w:color="auto"/>
      </w:divBdr>
    </w:div>
    <w:div w:id="753169694">
      <w:bodyDiv w:val="1"/>
      <w:marLeft w:val="0"/>
      <w:marRight w:val="0"/>
      <w:marTop w:val="0"/>
      <w:marBottom w:val="0"/>
      <w:divBdr>
        <w:top w:val="none" w:sz="0" w:space="0" w:color="auto"/>
        <w:left w:val="none" w:sz="0" w:space="0" w:color="auto"/>
        <w:bottom w:val="none" w:sz="0" w:space="0" w:color="auto"/>
        <w:right w:val="none" w:sz="0" w:space="0" w:color="auto"/>
      </w:divBdr>
    </w:div>
    <w:div w:id="1597514247">
      <w:bodyDiv w:val="1"/>
      <w:marLeft w:val="0"/>
      <w:marRight w:val="0"/>
      <w:marTop w:val="0"/>
      <w:marBottom w:val="0"/>
      <w:divBdr>
        <w:top w:val="none" w:sz="0" w:space="0" w:color="auto"/>
        <w:left w:val="none" w:sz="0" w:space="0" w:color="auto"/>
        <w:bottom w:val="none" w:sz="0" w:space="0" w:color="auto"/>
        <w:right w:val="none" w:sz="0" w:space="0" w:color="auto"/>
      </w:divBdr>
    </w:div>
    <w:div w:id="1910917923">
      <w:bodyDiv w:val="1"/>
      <w:marLeft w:val="0"/>
      <w:marRight w:val="0"/>
      <w:marTop w:val="0"/>
      <w:marBottom w:val="0"/>
      <w:divBdr>
        <w:top w:val="none" w:sz="0" w:space="0" w:color="auto"/>
        <w:left w:val="none" w:sz="0" w:space="0" w:color="auto"/>
        <w:bottom w:val="none" w:sz="0" w:space="0" w:color="auto"/>
        <w:right w:val="none" w:sz="0" w:space="0" w:color="auto"/>
      </w:divBdr>
    </w:div>
    <w:div w:id="1921717968">
      <w:bodyDiv w:val="1"/>
      <w:marLeft w:val="150"/>
      <w:marRight w:val="150"/>
      <w:marTop w:val="0"/>
      <w:marBottom w:val="0"/>
      <w:divBdr>
        <w:top w:val="none" w:sz="0" w:space="0" w:color="auto"/>
        <w:left w:val="none" w:sz="0" w:space="0" w:color="auto"/>
        <w:bottom w:val="none" w:sz="0" w:space="0" w:color="auto"/>
        <w:right w:val="none" w:sz="0" w:space="0" w:color="auto"/>
      </w:divBdr>
      <w:divsChild>
        <w:div w:id="277569836">
          <w:marLeft w:val="0"/>
          <w:marRight w:val="0"/>
          <w:marTop w:val="0"/>
          <w:marBottom w:val="0"/>
          <w:divBdr>
            <w:top w:val="none" w:sz="0" w:space="0" w:color="auto"/>
            <w:left w:val="single" w:sz="6" w:space="0" w:color="AE58AF"/>
            <w:bottom w:val="none" w:sz="0" w:space="0" w:color="auto"/>
            <w:right w:val="single" w:sz="6" w:space="0" w:color="AE58AF"/>
          </w:divBdr>
          <w:divsChild>
            <w:div w:id="1880818241">
              <w:marLeft w:val="0"/>
              <w:marRight w:val="0"/>
              <w:marTop w:val="0"/>
              <w:marBottom w:val="0"/>
              <w:divBdr>
                <w:top w:val="none" w:sz="0" w:space="0" w:color="auto"/>
                <w:left w:val="none" w:sz="0" w:space="0" w:color="auto"/>
                <w:bottom w:val="none" w:sz="0" w:space="0" w:color="auto"/>
                <w:right w:val="none" w:sz="0" w:space="0" w:color="auto"/>
              </w:divBdr>
              <w:divsChild>
                <w:div w:id="1648365202">
                  <w:marLeft w:val="0"/>
                  <w:marRight w:val="0"/>
                  <w:marTop w:val="0"/>
                  <w:marBottom w:val="0"/>
                  <w:divBdr>
                    <w:top w:val="none" w:sz="0" w:space="0" w:color="auto"/>
                    <w:left w:val="none" w:sz="0" w:space="0" w:color="auto"/>
                    <w:bottom w:val="none" w:sz="0" w:space="0" w:color="auto"/>
                    <w:right w:val="none" w:sz="0" w:space="0" w:color="auto"/>
                  </w:divBdr>
                  <w:divsChild>
                    <w:div w:id="1206479151">
                      <w:marLeft w:val="0"/>
                      <w:marRight w:val="0"/>
                      <w:marTop w:val="0"/>
                      <w:marBottom w:val="0"/>
                      <w:divBdr>
                        <w:top w:val="none" w:sz="0" w:space="0" w:color="auto"/>
                        <w:left w:val="none" w:sz="0" w:space="0" w:color="auto"/>
                        <w:bottom w:val="none" w:sz="0" w:space="0" w:color="auto"/>
                        <w:right w:val="none" w:sz="0" w:space="0" w:color="auto"/>
                      </w:divBdr>
                      <w:divsChild>
                        <w:div w:id="198705551">
                          <w:marLeft w:val="0"/>
                          <w:marRight w:val="0"/>
                          <w:marTop w:val="0"/>
                          <w:marBottom w:val="0"/>
                          <w:divBdr>
                            <w:top w:val="none" w:sz="0" w:space="0" w:color="auto"/>
                            <w:left w:val="none" w:sz="0" w:space="0" w:color="auto"/>
                            <w:bottom w:val="none" w:sz="0" w:space="0" w:color="auto"/>
                            <w:right w:val="none" w:sz="0" w:space="0" w:color="auto"/>
                          </w:divBdr>
                          <w:divsChild>
                            <w:div w:id="743335023">
                              <w:marLeft w:val="0"/>
                              <w:marRight w:val="0"/>
                              <w:marTop w:val="0"/>
                              <w:marBottom w:val="0"/>
                              <w:divBdr>
                                <w:top w:val="none" w:sz="0" w:space="0" w:color="auto"/>
                                <w:left w:val="none" w:sz="0" w:space="0" w:color="auto"/>
                                <w:bottom w:val="none" w:sz="0" w:space="0" w:color="auto"/>
                                <w:right w:val="none" w:sz="0" w:space="0" w:color="auto"/>
                              </w:divBdr>
                              <w:divsChild>
                                <w:div w:id="188960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etermaclarke@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clarke@wra.gov.j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2522</Words>
  <Characters>14378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Peter Clarke</vt:lpstr>
    </vt:vector>
  </TitlesOfParts>
  <Company>Microsoft</Company>
  <LinksUpToDate>false</LinksUpToDate>
  <CharactersWithSpaces>16867</CharactersWithSpaces>
  <SharedDoc>false</SharedDoc>
  <HLinks>
    <vt:vector size="12" baseType="variant">
      <vt:variant>
        <vt:i4>262270</vt:i4>
      </vt:variant>
      <vt:variant>
        <vt:i4>3</vt:i4>
      </vt:variant>
      <vt:variant>
        <vt:i4>0</vt:i4>
      </vt:variant>
      <vt:variant>
        <vt:i4>5</vt:i4>
      </vt:variant>
      <vt:variant>
        <vt:lpwstr>mailto:pclarke@wra.gov.jm</vt:lpwstr>
      </vt:variant>
      <vt:variant>
        <vt:lpwstr/>
      </vt:variant>
      <vt:variant>
        <vt:i4>6946891</vt:i4>
      </vt:variant>
      <vt:variant>
        <vt:i4>0</vt:i4>
      </vt:variant>
      <vt:variant>
        <vt:i4>0</vt:i4>
      </vt:variant>
      <vt:variant>
        <vt:i4>5</vt:i4>
      </vt:variant>
      <vt:variant>
        <vt:lpwstr>mailto:petermaclarke@gmail.com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Peter Clarke</dc:title>
  <dc:subject/>
  <dc:creator>CBENG</dc:creator>
  <cp:keywords/>
  <cp:lastModifiedBy>Jose Noboa</cp:lastModifiedBy>
  <cp:revision>1</cp:revision>
  <cp:lastPrinted>2012-03-16T21:42:00Z</cp:lastPrinted>
  <dcterms:created xsi:type="dcterms:W3CDTF">2025-03-21T17:53:00Z</dcterms:created>
  <dcterms:modified xsi:type="dcterms:W3CDTF">2025-03-21T18:09:00Z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1337456773</vt:i4>
  </property>
</Properties>
</file>