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0680" w14:textId="2C4AB11C" w:rsidR="00787FF9" w:rsidRPr="0048121D" w:rsidRDefault="00F0585C">
      <w:pPr>
        <w:pStyle w:val="Heading1"/>
        <w:spacing w:before="62"/>
        <w:ind w:left="100" w:firstLine="0"/>
        <w:rPr>
          <w:lang w:val="es-ES"/>
        </w:rPr>
      </w:pPr>
      <w:r w:rsidRPr="0048121D">
        <w:rPr>
          <w:lang w:val="es-ES"/>
        </w:rPr>
        <w:t>Kerry D. Powery Linwood</w:t>
      </w:r>
    </w:p>
    <w:p w14:paraId="35640681" w14:textId="77777777" w:rsidR="00787FF9" w:rsidRPr="0048121D" w:rsidRDefault="00787FF9">
      <w:pPr>
        <w:pStyle w:val="BodyText"/>
        <w:spacing w:before="10"/>
        <w:ind w:left="0"/>
        <w:rPr>
          <w:b/>
          <w:sz w:val="21"/>
          <w:lang w:val="es-ES"/>
        </w:rPr>
      </w:pPr>
    </w:p>
    <w:p w14:paraId="35640682" w14:textId="77777777" w:rsidR="00787FF9" w:rsidRPr="0048121D" w:rsidRDefault="00F0585C">
      <w:pPr>
        <w:ind w:left="100" w:right="5954"/>
        <w:rPr>
          <w:lang w:val="es-ES"/>
        </w:rPr>
      </w:pPr>
      <w:r w:rsidRPr="0048121D">
        <w:rPr>
          <w:b/>
          <w:lang w:val="es-ES"/>
        </w:rPr>
        <w:t xml:space="preserve">Fecha de nacimiento: </w:t>
      </w:r>
      <w:r w:rsidRPr="0048121D">
        <w:rPr>
          <w:lang w:val="es-ES"/>
        </w:rPr>
        <w:t xml:space="preserve">7 de enero de 1976 </w:t>
      </w:r>
      <w:r w:rsidRPr="0048121D">
        <w:rPr>
          <w:b/>
          <w:lang w:val="es-ES"/>
        </w:rPr>
        <w:t xml:space="preserve">Lugar de nacimiento: </w:t>
      </w:r>
      <w:r w:rsidRPr="0048121D">
        <w:rPr>
          <w:lang w:val="es-ES"/>
        </w:rPr>
        <w:t xml:space="preserve">Tela, Honduras </w:t>
      </w:r>
      <w:r w:rsidRPr="0048121D">
        <w:rPr>
          <w:b/>
          <w:lang w:val="es-ES"/>
        </w:rPr>
        <w:t xml:space="preserve">Nacionalidad: </w:t>
      </w:r>
      <w:r w:rsidRPr="0048121D">
        <w:rPr>
          <w:lang w:val="es-ES"/>
        </w:rPr>
        <w:t>Caimán</w:t>
      </w:r>
    </w:p>
    <w:p w14:paraId="35640683" w14:textId="77777777" w:rsidR="00787FF9" w:rsidRPr="0048121D" w:rsidRDefault="00F0585C">
      <w:pPr>
        <w:pStyle w:val="BodyText"/>
        <w:spacing w:line="252" w:lineRule="exact"/>
        <w:ind w:left="100"/>
        <w:rPr>
          <w:lang w:val="es-ES"/>
        </w:rPr>
      </w:pPr>
      <w:r w:rsidRPr="0048121D">
        <w:rPr>
          <w:b/>
          <w:lang w:val="es-ES"/>
        </w:rPr>
        <w:t xml:space="preserve">Dirección: </w:t>
      </w:r>
      <w:r w:rsidRPr="0048121D">
        <w:rPr>
          <w:lang w:val="es-ES"/>
        </w:rPr>
        <w:t>P.O. Box 156, Gran Caimán KY1-1601, Islas Caimán</w:t>
      </w:r>
    </w:p>
    <w:p w14:paraId="35640684" w14:textId="77777777" w:rsidR="00787FF9" w:rsidRPr="0048121D" w:rsidRDefault="00F0585C">
      <w:pPr>
        <w:spacing w:before="1"/>
        <w:ind w:left="100"/>
        <w:rPr>
          <w:lang w:val="es-ES"/>
        </w:rPr>
      </w:pPr>
      <w:r w:rsidRPr="0048121D">
        <w:rPr>
          <w:b/>
          <w:lang w:val="es-ES"/>
        </w:rPr>
        <w:t xml:space="preserve">Teléfono: </w:t>
      </w:r>
      <w:r w:rsidRPr="0048121D">
        <w:rPr>
          <w:lang w:val="es-ES"/>
        </w:rPr>
        <w:t>(345) 9258218</w:t>
      </w:r>
    </w:p>
    <w:p w14:paraId="35640685" w14:textId="77777777" w:rsidR="00787FF9" w:rsidRPr="0048121D" w:rsidRDefault="00F0585C">
      <w:pPr>
        <w:spacing w:before="2"/>
        <w:ind w:left="100"/>
        <w:rPr>
          <w:lang w:val="es-ES"/>
        </w:rPr>
      </w:pPr>
      <w:r w:rsidRPr="0048121D">
        <w:rPr>
          <w:b/>
          <w:lang w:val="es-ES"/>
        </w:rPr>
        <w:t xml:space="preserve">Correo electrónico: </w:t>
      </w:r>
      <w:hyperlink r:id="rId5">
        <w:r w:rsidRPr="0048121D">
          <w:rPr>
            <w:color w:val="0563C1"/>
            <w:u w:val="single" w:color="0563C1"/>
            <w:lang w:val="es-ES"/>
          </w:rPr>
          <w:t>Kerry.Powery@Gov.ky</w:t>
        </w:r>
      </w:hyperlink>
    </w:p>
    <w:p w14:paraId="35640686" w14:textId="77777777" w:rsidR="00787FF9" w:rsidRPr="0048121D" w:rsidRDefault="00787FF9">
      <w:pPr>
        <w:pStyle w:val="BodyText"/>
        <w:ind w:left="0"/>
        <w:rPr>
          <w:sz w:val="20"/>
          <w:lang w:val="es-ES"/>
        </w:rPr>
      </w:pPr>
    </w:p>
    <w:p w14:paraId="35640687" w14:textId="77777777" w:rsidR="00787FF9" w:rsidRPr="0048121D" w:rsidRDefault="00787FF9">
      <w:pPr>
        <w:pStyle w:val="BodyText"/>
        <w:ind w:left="0"/>
        <w:rPr>
          <w:sz w:val="16"/>
          <w:lang w:val="es-ES"/>
        </w:rPr>
      </w:pPr>
    </w:p>
    <w:p w14:paraId="35640688" w14:textId="77777777" w:rsidR="00787FF9" w:rsidRPr="0048121D" w:rsidRDefault="00F0585C">
      <w:pPr>
        <w:pStyle w:val="Heading1"/>
        <w:spacing w:before="91"/>
        <w:ind w:left="100" w:firstLine="0"/>
        <w:rPr>
          <w:lang w:val="es-ES"/>
        </w:rPr>
      </w:pPr>
      <w:r w:rsidRPr="0048121D">
        <w:rPr>
          <w:lang w:val="es-ES"/>
        </w:rPr>
        <w:t>Profesión:</w:t>
      </w:r>
    </w:p>
    <w:p w14:paraId="35640689" w14:textId="77777777" w:rsidR="00787FF9" w:rsidRPr="0048121D" w:rsidRDefault="00787FF9">
      <w:pPr>
        <w:pStyle w:val="BodyText"/>
        <w:spacing w:before="10"/>
        <w:ind w:left="0"/>
        <w:rPr>
          <w:b/>
          <w:sz w:val="21"/>
          <w:lang w:val="es-ES"/>
        </w:rPr>
      </w:pPr>
    </w:p>
    <w:p w14:paraId="3564068A" w14:textId="77777777" w:rsidR="00787FF9" w:rsidRPr="0048121D" w:rsidRDefault="00F0585C">
      <w:pPr>
        <w:pStyle w:val="BodyText"/>
        <w:ind w:left="100" w:right="88"/>
        <w:rPr>
          <w:rFonts w:ascii="Calibri"/>
          <w:lang w:val="es-ES"/>
        </w:rPr>
      </w:pPr>
      <w:r w:rsidRPr="0048121D">
        <w:rPr>
          <w:rFonts w:ascii="Calibri"/>
          <w:lang w:val="es-ES"/>
        </w:rPr>
        <w:t>Como Meteor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 xml:space="preserve">logo </w:t>
      </w:r>
      <w:proofErr w:type="gramStart"/>
      <w:r w:rsidRPr="0048121D">
        <w:rPr>
          <w:rFonts w:ascii="Calibri"/>
          <w:lang w:val="es-ES"/>
        </w:rPr>
        <w:t>Jefe</w:t>
      </w:r>
      <w:proofErr w:type="gramEnd"/>
      <w:r w:rsidRPr="0048121D">
        <w:rPr>
          <w:rFonts w:ascii="Calibri"/>
          <w:lang w:val="es-ES"/>
        </w:rPr>
        <w:t>, soy responsable de supervisar las operaciones de todas las secciones del Servicio Meteorol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gico Nacional de las Islas Caim</w:t>
      </w:r>
      <w:r w:rsidRPr="0048121D">
        <w:rPr>
          <w:rFonts w:ascii="Calibri"/>
          <w:lang w:val="es-ES"/>
        </w:rPr>
        <w:t>á</w:t>
      </w:r>
      <w:r w:rsidRPr="0048121D">
        <w:rPr>
          <w:rFonts w:ascii="Calibri"/>
          <w:lang w:val="es-ES"/>
        </w:rPr>
        <w:t>n (CINWS). Esto incluye garantizar el suministro de datos meteorol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gicos, as</w:t>
      </w:r>
      <w:r w:rsidRPr="0048121D">
        <w:rPr>
          <w:rFonts w:ascii="Calibri"/>
          <w:lang w:val="es-ES"/>
        </w:rPr>
        <w:t>í</w:t>
      </w:r>
      <w:r w:rsidRPr="0048121D">
        <w:rPr>
          <w:rFonts w:ascii="Calibri"/>
          <w:lang w:val="es-ES"/>
        </w:rPr>
        <w:t xml:space="preserve"> como la entrega de pron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sticos y advertencias precisos y oportunos para los dos aeropuertos internacionales de las Islas Caim</w:t>
      </w:r>
      <w:r w:rsidRPr="0048121D">
        <w:rPr>
          <w:rFonts w:ascii="Calibri"/>
          <w:lang w:val="es-ES"/>
        </w:rPr>
        <w:t>á</w:t>
      </w:r>
      <w:r w:rsidRPr="0048121D">
        <w:rPr>
          <w:rFonts w:ascii="Calibri"/>
          <w:lang w:val="es-ES"/>
        </w:rPr>
        <w:t>n y para el p</w:t>
      </w:r>
      <w:r w:rsidRPr="0048121D">
        <w:rPr>
          <w:rFonts w:ascii="Calibri"/>
          <w:lang w:val="es-ES"/>
        </w:rPr>
        <w:t>ú</w:t>
      </w:r>
      <w:r w:rsidRPr="0048121D">
        <w:rPr>
          <w:rFonts w:ascii="Calibri"/>
          <w:lang w:val="es-ES"/>
        </w:rPr>
        <w:t>blico en general. Adem</w:t>
      </w:r>
      <w:r w:rsidRPr="0048121D">
        <w:rPr>
          <w:rFonts w:ascii="Calibri"/>
          <w:lang w:val="es-ES"/>
        </w:rPr>
        <w:t>á</w:t>
      </w:r>
      <w:r w:rsidRPr="0048121D">
        <w:rPr>
          <w:rFonts w:ascii="Calibri"/>
          <w:lang w:val="es-ES"/>
        </w:rPr>
        <w:t xml:space="preserve">s, ayudo al </w:t>
      </w:r>
      <w:proofErr w:type="gramStart"/>
      <w:r w:rsidRPr="0048121D">
        <w:rPr>
          <w:rFonts w:ascii="Calibri"/>
          <w:lang w:val="es-ES"/>
        </w:rPr>
        <w:t>Director General</w:t>
      </w:r>
      <w:proofErr w:type="gramEnd"/>
      <w:r w:rsidRPr="0048121D">
        <w:rPr>
          <w:rFonts w:ascii="Calibri"/>
          <w:lang w:val="es-ES"/>
        </w:rPr>
        <w:t xml:space="preserve"> con las tareas administrativas, la creaci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n de pol</w:t>
      </w:r>
      <w:r w:rsidRPr="0048121D">
        <w:rPr>
          <w:rFonts w:ascii="Calibri"/>
          <w:lang w:val="es-ES"/>
        </w:rPr>
        <w:t>í</w:t>
      </w:r>
      <w:r w:rsidRPr="0048121D">
        <w:rPr>
          <w:rFonts w:ascii="Calibri"/>
          <w:lang w:val="es-ES"/>
        </w:rPr>
        <w:t>ticas y la planificaci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n estrat</w:t>
      </w:r>
      <w:r w:rsidRPr="0048121D">
        <w:rPr>
          <w:rFonts w:ascii="Calibri"/>
          <w:lang w:val="es-ES"/>
        </w:rPr>
        <w:t>é</w:t>
      </w:r>
      <w:r w:rsidRPr="0048121D">
        <w:rPr>
          <w:rFonts w:ascii="Calibri"/>
          <w:lang w:val="es-ES"/>
        </w:rPr>
        <w:t>gica para el desarrollo del CINWS.</w:t>
      </w:r>
    </w:p>
    <w:p w14:paraId="3564068B" w14:textId="77777777" w:rsidR="00787FF9" w:rsidRPr="0048121D" w:rsidRDefault="00F0585C">
      <w:pPr>
        <w:pStyle w:val="BodyText"/>
        <w:spacing w:before="208"/>
        <w:ind w:left="100" w:right="108"/>
        <w:rPr>
          <w:rFonts w:ascii="Calibri"/>
          <w:lang w:val="es-ES"/>
        </w:rPr>
      </w:pPr>
      <w:r w:rsidRPr="0048121D">
        <w:rPr>
          <w:rFonts w:ascii="Calibri"/>
          <w:lang w:val="es-ES"/>
        </w:rPr>
        <w:t>Mi funci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n tambi</w:t>
      </w:r>
      <w:r w:rsidRPr="0048121D">
        <w:rPr>
          <w:rFonts w:ascii="Calibri"/>
          <w:lang w:val="es-ES"/>
        </w:rPr>
        <w:t>é</w:t>
      </w:r>
      <w:r w:rsidRPr="0048121D">
        <w:rPr>
          <w:rFonts w:ascii="Calibri"/>
          <w:lang w:val="es-ES"/>
        </w:rPr>
        <w:t>n consiste en proporcionar asesoramiento meteorol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gico a la Oficina de Gesti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n de Riesgos y otros organismos gubernamentales antes, durante y despu</w:t>
      </w:r>
      <w:r w:rsidRPr="0048121D">
        <w:rPr>
          <w:rFonts w:ascii="Calibri"/>
          <w:lang w:val="es-ES"/>
        </w:rPr>
        <w:t>é</w:t>
      </w:r>
      <w:r w:rsidRPr="0048121D">
        <w:rPr>
          <w:rFonts w:ascii="Calibri"/>
          <w:lang w:val="es-ES"/>
        </w:rPr>
        <w:t>s de los fen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menos meteorol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gicos severos. Participo activamente en campa</w:t>
      </w:r>
      <w:r w:rsidRPr="0048121D">
        <w:rPr>
          <w:rFonts w:ascii="Calibri"/>
          <w:lang w:val="es-ES"/>
        </w:rPr>
        <w:t>ñ</w:t>
      </w:r>
      <w:r w:rsidRPr="0048121D">
        <w:rPr>
          <w:rFonts w:ascii="Calibri"/>
          <w:lang w:val="es-ES"/>
        </w:rPr>
        <w:t>as de educaci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n p</w:t>
      </w:r>
      <w:r w:rsidRPr="0048121D">
        <w:rPr>
          <w:rFonts w:ascii="Calibri"/>
          <w:lang w:val="es-ES"/>
        </w:rPr>
        <w:t>ú</w:t>
      </w:r>
      <w:r w:rsidRPr="0048121D">
        <w:rPr>
          <w:rFonts w:ascii="Calibri"/>
          <w:lang w:val="es-ES"/>
        </w:rPr>
        <w:t>blica y concientizaci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n sobre los peligros potenciales del clima severo a trav</w:t>
      </w:r>
      <w:r w:rsidRPr="0048121D">
        <w:rPr>
          <w:rFonts w:ascii="Calibri"/>
          <w:lang w:val="es-ES"/>
        </w:rPr>
        <w:t>é</w:t>
      </w:r>
      <w:r w:rsidRPr="0048121D">
        <w:rPr>
          <w:rFonts w:ascii="Calibri"/>
          <w:lang w:val="es-ES"/>
        </w:rPr>
        <w:t>s de charlas p</w:t>
      </w:r>
      <w:r w:rsidRPr="0048121D">
        <w:rPr>
          <w:rFonts w:ascii="Calibri"/>
          <w:lang w:val="es-ES"/>
        </w:rPr>
        <w:t>ú</w:t>
      </w:r>
      <w:r w:rsidRPr="0048121D">
        <w:rPr>
          <w:rFonts w:ascii="Calibri"/>
          <w:lang w:val="es-ES"/>
        </w:rPr>
        <w:t>blicas y apariciones en medios de radio y televisi</w:t>
      </w:r>
      <w:r w:rsidRPr="0048121D">
        <w:rPr>
          <w:rFonts w:ascii="Calibri"/>
          <w:lang w:val="es-ES"/>
        </w:rPr>
        <w:t>ó</w:t>
      </w:r>
      <w:r w:rsidRPr="0048121D">
        <w:rPr>
          <w:rFonts w:ascii="Calibri"/>
          <w:lang w:val="es-ES"/>
        </w:rPr>
        <w:t>n. Adem</w:t>
      </w:r>
      <w:r w:rsidRPr="0048121D">
        <w:rPr>
          <w:rFonts w:ascii="Calibri"/>
          <w:lang w:val="es-ES"/>
        </w:rPr>
        <w:t>á</w:t>
      </w:r>
      <w:r w:rsidRPr="0048121D">
        <w:rPr>
          <w:rFonts w:ascii="Calibri"/>
          <w:lang w:val="es-ES"/>
        </w:rPr>
        <w:t>s, asisto y contribuyo a seminarios y talleres regionales e internacionales para mantenerme informado sobre tecnolog</w:t>
      </w:r>
      <w:r w:rsidRPr="0048121D">
        <w:rPr>
          <w:rFonts w:ascii="Calibri"/>
          <w:lang w:val="es-ES"/>
        </w:rPr>
        <w:t>í</w:t>
      </w:r>
      <w:r w:rsidRPr="0048121D">
        <w:rPr>
          <w:rFonts w:ascii="Calibri"/>
          <w:lang w:val="es-ES"/>
        </w:rPr>
        <w:t>as y regulaciones emergentes, y para presentar perspectivas regionales y locales sobre temas relevantes.</w:t>
      </w:r>
    </w:p>
    <w:p w14:paraId="3564068C" w14:textId="77777777" w:rsidR="00787FF9" w:rsidRPr="0048121D" w:rsidRDefault="00787FF9">
      <w:pPr>
        <w:pStyle w:val="BodyText"/>
        <w:ind w:left="0"/>
        <w:rPr>
          <w:rFonts w:ascii="Calibri"/>
          <w:sz w:val="26"/>
          <w:lang w:val="es-ES"/>
        </w:rPr>
      </w:pPr>
    </w:p>
    <w:p w14:paraId="3564068D" w14:textId="77777777" w:rsidR="00787FF9" w:rsidRPr="0048121D" w:rsidRDefault="00787FF9">
      <w:pPr>
        <w:pStyle w:val="BodyText"/>
        <w:spacing w:before="2"/>
        <w:ind w:left="0"/>
        <w:rPr>
          <w:rFonts w:ascii="Calibri"/>
          <w:sz w:val="36"/>
          <w:lang w:val="es-ES"/>
        </w:rPr>
      </w:pPr>
    </w:p>
    <w:p w14:paraId="3564068E" w14:textId="77777777" w:rsidR="00787FF9" w:rsidRDefault="00F0585C">
      <w:pPr>
        <w:pStyle w:val="Heading1"/>
        <w:spacing w:before="1"/>
        <w:ind w:left="100" w:firstLine="0"/>
      </w:pPr>
      <w:r>
        <w:t>Competencias profesionales:</w:t>
      </w:r>
    </w:p>
    <w:p w14:paraId="3564068F" w14:textId="77777777" w:rsidR="00787FF9" w:rsidRDefault="00787FF9">
      <w:pPr>
        <w:pStyle w:val="BodyText"/>
        <w:spacing w:before="9"/>
        <w:ind w:left="0"/>
        <w:rPr>
          <w:b/>
          <w:sz w:val="21"/>
        </w:rPr>
      </w:pPr>
    </w:p>
    <w:p w14:paraId="35640690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0"/>
        <w:ind w:left="1540"/>
      </w:pPr>
      <w:r>
        <w:t>Predicción y análisis del tiempo</w:t>
      </w:r>
    </w:p>
    <w:p w14:paraId="35640691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2"/>
        <w:ind w:left="1540"/>
      </w:pPr>
      <w:r>
        <w:t>Interpretación de datos meteorológicos</w:t>
      </w:r>
    </w:p>
    <w:p w14:paraId="35640692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line="251" w:lineRule="exact"/>
        <w:ind w:left="1540"/>
      </w:pPr>
      <w:r>
        <w:t>Oratoria y educación</w:t>
      </w:r>
    </w:p>
    <w:p w14:paraId="35640693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0" w:line="251" w:lineRule="exact"/>
        <w:ind w:left="1540"/>
        <w:rPr>
          <w:lang w:val="es-ES"/>
        </w:rPr>
      </w:pPr>
      <w:r w:rsidRPr="0048121D">
        <w:rPr>
          <w:lang w:val="es-ES"/>
        </w:rPr>
        <w:t>Sistemas de gestión de la calidad</w:t>
      </w:r>
    </w:p>
    <w:p w14:paraId="35640694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40"/>
      </w:pPr>
      <w:r>
        <w:t>Evaluación de competencias</w:t>
      </w:r>
    </w:p>
    <w:p w14:paraId="35640695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2" w:line="251" w:lineRule="exact"/>
        <w:ind w:left="1540"/>
      </w:pPr>
      <w:r>
        <w:t>Gestión de sistemas de información</w:t>
      </w:r>
    </w:p>
    <w:p w14:paraId="35640696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0" w:line="251" w:lineRule="exact"/>
        <w:ind w:left="1540"/>
      </w:pPr>
      <w:r>
        <w:t>Coordinación y gestión de proyectos</w:t>
      </w:r>
    </w:p>
    <w:p w14:paraId="35640697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40"/>
        <w:rPr>
          <w:lang w:val="es-ES"/>
        </w:rPr>
      </w:pPr>
      <w:r w:rsidRPr="0048121D">
        <w:rPr>
          <w:lang w:val="es-ES"/>
        </w:rPr>
        <w:t>Comunicación bilingüe (inglés y español)</w:t>
      </w:r>
    </w:p>
    <w:p w14:paraId="35640698" w14:textId="77777777" w:rsidR="00787FF9" w:rsidRPr="0048121D" w:rsidRDefault="00787FF9">
      <w:pPr>
        <w:pStyle w:val="BodyText"/>
        <w:ind w:left="0"/>
        <w:rPr>
          <w:sz w:val="24"/>
          <w:lang w:val="es-ES"/>
        </w:rPr>
      </w:pPr>
    </w:p>
    <w:p w14:paraId="35640699" w14:textId="77777777" w:rsidR="00787FF9" w:rsidRPr="0048121D" w:rsidRDefault="00787FF9">
      <w:pPr>
        <w:pStyle w:val="BodyText"/>
        <w:ind w:left="0"/>
        <w:rPr>
          <w:sz w:val="20"/>
          <w:lang w:val="es-ES"/>
        </w:rPr>
      </w:pPr>
    </w:p>
    <w:p w14:paraId="3564069A" w14:textId="77777777" w:rsidR="00787FF9" w:rsidRDefault="00F0585C">
      <w:pPr>
        <w:pStyle w:val="Heading1"/>
        <w:ind w:left="100" w:firstLine="0"/>
      </w:pPr>
      <w:r>
        <w:t>Educación:</w:t>
      </w:r>
    </w:p>
    <w:p w14:paraId="3564069B" w14:textId="77777777" w:rsidR="00787FF9" w:rsidRDefault="00787FF9">
      <w:pPr>
        <w:pStyle w:val="BodyText"/>
        <w:spacing w:before="2"/>
        <w:ind w:left="0"/>
        <w:rPr>
          <w:b/>
        </w:rPr>
      </w:pPr>
    </w:p>
    <w:p w14:paraId="3564069C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line="251" w:lineRule="exact"/>
        <w:ind w:left="1540"/>
        <w:rPr>
          <w:b/>
        </w:rPr>
      </w:pPr>
      <w:r>
        <w:rPr>
          <w:b/>
        </w:rPr>
        <w:t>Universidad de Liverpool, Reino Unido</w:t>
      </w:r>
    </w:p>
    <w:p w14:paraId="3564069D" w14:textId="77777777" w:rsidR="00787FF9" w:rsidRPr="0048121D" w:rsidRDefault="00F0585C">
      <w:pPr>
        <w:pStyle w:val="BodyText"/>
        <w:spacing w:line="251" w:lineRule="exact"/>
        <w:rPr>
          <w:lang w:val="es-ES"/>
        </w:rPr>
      </w:pPr>
      <w:r w:rsidRPr="0048121D">
        <w:rPr>
          <w:lang w:val="es-ES"/>
        </w:rPr>
        <w:t>Diploma de Posgrado en Administración Pública, 2020</w:t>
      </w:r>
    </w:p>
    <w:p w14:paraId="3564069E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before="1"/>
        <w:ind w:left="1540"/>
        <w:rPr>
          <w:lang w:val="es-ES"/>
        </w:rPr>
      </w:pPr>
      <w:r w:rsidRPr="0048121D">
        <w:rPr>
          <w:lang w:val="es-ES"/>
        </w:rPr>
        <w:t>Universidad de las Indias Occidentales (UWI), Barbados</w:t>
      </w:r>
    </w:p>
    <w:p w14:paraId="3564069F" w14:textId="77777777" w:rsidR="00787FF9" w:rsidRPr="0048121D" w:rsidRDefault="00F0585C">
      <w:pPr>
        <w:pStyle w:val="BodyText"/>
        <w:spacing w:before="3" w:line="237" w:lineRule="auto"/>
        <w:ind w:right="1171"/>
        <w:rPr>
          <w:lang w:val="es-ES"/>
        </w:rPr>
      </w:pPr>
      <w:r w:rsidRPr="0048121D">
        <w:rPr>
          <w:lang w:val="es-ES"/>
        </w:rPr>
        <w:t>B.Sc. Meteorología con Mención en Matemáticas y Ciencias de la Computación, 2009 Honores de Segunda Clase Superior</w:t>
      </w:r>
    </w:p>
    <w:p w14:paraId="356406A0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before="2"/>
        <w:ind w:left="1540"/>
        <w:rPr>
          <w:lang w:val="es-ES"/>
        </w:rPr>
      </w:pPr>
      <w:r w:rsidRPr="0048121D">
        <w:rPr>
          <w:lang w:val="es-ES"/>
        </w:rPr>
        <w:t>Instituto Caribeño de Meteorología e Hidrología (CIMH), Barbados</w:t>
      </w:r>
    </w:p>
    <w:p w14:paraId="356406A1" w14:textId="77777777" w:rsidR="00787FF9" w:rsidRPr="0048121D" w:rsidRDefault="00F0585C">
      <w:pPr>
        <w:pStyle w:val="BodyText"/>
        <w:spacing w:before="1"/>
        <w:ind w:right="2858"/>
        <w:rPr>
          <w:lang w:val="es-ES"/>
        </w:rPr>
      </w:pPr>
      <w:r w:rsidRPr="0048121D">
        <w:rPr>
          <w:lang w:val="es-ES"/>
        </w:rPr>
        <w:t>Técnicos de Nivel Superior (Pronosticadores) - Certificado, 1998 Aplicación de la Meteorología - Certificado, 2000</w:t>
      </w:r>
    </w:p>
    <w:p w14:paraId="356406A2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line="251" w:lineRule="exact"/>
        <w:ind w:left="1540"/>
        <w:rPr>
          <w:lang w:val="es-ES"/>
        </w:rPr>
      </w:pPr>
      <w:r w:rsidRPr="0048121D">
        <w:rPr>
          <w:lang w:val="es-ES"/>
        </w:rPr>
        <w:t>Escuela Secundaria de las Islas Caimán</w:t>
      </w:r>
    </w:p>
    <w:p w14:paraId="356406A3" w14:textId="77777777" w:rsidR="00787FF9" w:rsidRDefault="00F0585C">
      <w:pPr>
        <w:pStyle w:val="BodyText"/>
        <w:spacing w:before="1"/>
      </w:pPr>
      <w:r>
        <w:t>Bachillerato, 1994</w:t>
      </w:r>
    </w:p>
    <w:p w14:paraId="356406A4" w14:textId="77777777" w:rsidR="00787FF9" w:rsidRDefault="00787FF9">
      <w:pPr>
        <w:sectPr w:rsidR="00787FF9">
          <w:type w:val="continuous"/>
          <w:pgSz w:w="11910" w:h="16840"/>
          <w:pgMar w:top="1360" w:right="1380" w:bottom="280" w:left="1340" w:header="720" w:footer="720" w:gutter="0"/>
          <w:cols w:space="720"/>
        </w:sectPr>
      </w:pPr>
    </w:p>
    <w:p w14:paraId="356406A5" w14:textId="77777777" w:rsidR="00787FF9" w:rsidRDefault="00F0585C">
      <w:pPr>
        <w:pStyle w:val="Heading1"/>
        <w:spacing w:before="62"/>
        <w:ind w:left="100" w:firstLine="0"/>
      </w:pPr>
      <w:r>
        <w:lastRenderedPageBreak/>
        <w:t>Experiencia Laboral:</w:t>
      </w:r>
    </w:p>
    <w:p w14:paraId="356406A6" w14:textId="77777777" w:rsidR="00787FF9" w:rsidRDefault="00787FF9">
      <w:pPr>
        <w:pStyle w:val="BodyText"/>
        <w:spacing w:before="10"/>
        <w:ind w:left="0"/>
        <w:rPr>
          <w:b/>
          <w:sz w:val="21"/>
        </w:rPr>
      </w:pPr>
    </w:p>
    <w:p w14:paraId="356406A7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0"/>
        <w:ind w:left="1540"/>
        <w:rPr>
          <w:b/>
        </w:rPr>
      </w:pPr>
      <w:r>
        <w:rPr>
          <w:b/>
        </w:rPr>
        <w:t>Barclays Bank (Islas Caimán)</w:t>
      </w:r>
    </w:p>
    <w:p w14:paraId="356406A8" w14:textId="77777777" w:rsidR="00787FF9" w:rsidRDefault="00F0585C">
      <w:pPr>
        <w:pStyle w:val="BodyText"/>
        <w:spacing w:before="1"/>
      </w:pPr>
      <w:r>
        <w:t>Servicio al cliente/Cajero, 1994</w:t>
      </w:r>
    </w:p>
    <w:p w14:paraId="356406A9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before="2" w:line="251" w:lineRule="exact"/>
        <w:ind w:left="1540"/>
        <w:rPr>
          <w:lang w:val="es-ES"/>
        </w:rPr>
      </w:pPr>
      <w:r w:rsidRPr="0048121D">
        <w:rPr>
          <w:lang w:val="es-ES"/>
        </w:rPr>
        <w:t>Autoridad de Aviación Civil de las Islas Caimán (CAACI)</w:t>
      </w:r>
    </w:p>
    <w:p w14:paraId="356406AA" w14:textId="77777777" w:rsidR="00787FF9" w:rsidRPr="0048121D" w:rsidRDefault="00F0585C">
      <w:pPr>
        <w:pStyle w:val="BodyText"/>
        <w:spacing w:line="251" w:lineRule="exact"/>
        <w:rPr>
          <w:lang w:val="es-ES"/>
        </w:rPr>
      </w:pPr>
      <w:r w:rsidRPr="0048121D">
        <w:rPr>
          <w:lang w:val="es-ES"/>
        </w:rPr>
        <w:t>Oficial del Servicio de Información Aeronáutica, 1995</w:t>
      </w:r>
    </w:p>
    <w:p w14:paraId="356406AB" w14:textId="77777777" w:rsidR="00787FF9" w:rsidRPr="0048121D" w:rsidRDefault="00F0585C">
      <w:pPr>
        <w:pStyle w:val="BodyText"/>
        <w:spacing w:before="1"/>
        <w:rPr>
          <w:lang w:val="es-ES"/>
        </w:rPr>
      </w:pPr>
      <w:r w:rsidRPr="0048121D">
        <w:rPr>
          <w:lang w:val="es-ES"/>
        </w:rPr>
        <w:t>Transferido al Departamento de Meteorología, 1996 – a la fecha</w:t>
      </w:r>
    </w:p>
    <w:p w14:paraId="356406AC" w14:textId="77777777" w:rsidR="00787FF9" w:rsidRPr="0048121D" w:rsidRDefault="00F0585C">
      <w:pPr>
        <w:pStyle w:val="BodyText"/>
        <w:spacing w:before="4" w:line="237" w:lineRule="auto"/>
        <w:ind w:right="212"/>
        <w:rPr>
          <w:lang w:val="es-ES"/>
        </w:rPr>
      </w:pPr>
      <w:r w:rsidRPr="0048121D">
        <w:rPr>
          <w:lang w:val="es-ES"/>
        </w:rPr>
        <w:t>La reorganización de la Autoridad llevó a que el Departamento Meteorológico pasara a depender de la Autoridad de Aeropuertos de las Islas Caimán (CIAA) en 2004.</w:t>
      </w:r>
    </w:p>
    <w:p w14:paraId="356406AD" w14:textId="77777777" w:rsidR="00787FF9" w:rsidRPr="0048121D" w:rsidRDefault="00F0585C">
      <w:pPr>
        <w:pStyle w:val="BodyText"/>
        <w:spacing w:before="1"/>
        <w:ind w:right="726"/>
        <w:rPr>
          <w:lang w:val="es-ES"/>
        </w:rPr>
      </w:pPr>
      <w:r w:rsidRPr="0048121D">
        <w:rPr>
          <w:lang w:val="es-ES"/>
        </w:rPr>
        <w:t>Una reestructuración adicional llevó a la formación del Servicio Meteorológico Nacional de las Islas Caimán (CINWS), un departamento dependiente del Gobierno de las Islas Caimán en 2010.</w:t>
      </w:r>
    </w:p>
    <w:p w14:paraId="356406AE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line="251" w:lineRule="exact"/>
        <w:ind w:left="1540"/>
        <w:rPr>
          <w:lang w:val="es-ES"/>
        </w:rPr>
      </w:pPr>
      <w:r w:rsidRPr="0048121D">
        <w:rPr>
          <w:lang w:val="es-ES"/>
        </w:rPr>
        <w:t>Servicio Meteorológico de Barbados (BMS)</w:t>
      </w:r>
    </w:p>
    <w:p w14:paraId="356406AF" w14:textId="77777777" w:rsidR="00787FF9" w:rsidRPr="0048121D" w:rsidRDefault="00F0585C">
      <w:pPr>
        <w:pStyle w:val="BodyText"/>
        <w:spacing w:before="1"/>
        <w:rPr>
          <w:lang w:val="es-ES"/>
        </w:rPr>
      </w:pPr>
      <w:r w:rsidRPr="0048121D">
        <w:rPr>
          <w:lang w:val="es-ES"/>
        </w:rPr>
        <w:t>Capacitación para pronosticadores en el trabajo (3 meses), 1998</w:t>
      </w:r>
    </w:p>
    <w:p w14:paraId="356406B0" w14:textId="77777777" w:rsidR="00787FF9" w:rsidRPr="0048121D" w:rsidRDefault="00F0585C">
      <w:pPr>
        <w:pStyle w:val="BodyText"/>
        <w:spacing w:before="1"/>
        <w:rPr>
          <w:lang w:val="es-ES"/>
        </w:rPr>
      </w:pPr>
      <w:r w:rsidRPr="0048121D">
        <w:rPr>
          <w:lang w:val="es-ES"/>
        </w:rPr>
        <w:t>La predicción del tiempo y el estado de la atmósfera.</w:t>
      </w:r>
    </w:p>
    <w:p w14:paraId="356406B1" w14:textId="77777777" w:rsidR="00787FF9" w:rsidRPr="0048121D" w:rsidRDefault="00F0585C">
      <w:pPr>
        <w:pStyle w:val="BodyText"/>
        <w:spacing w:before="4" w:line="237" w:lineRule="auto"/>
        <w:ind w:right="108"/>
        <w:rPr>
          <w:lang w:val="es-ES"/>
        </w:rPr>
      </w:pPr>
      <w:r w:rsidRPr="0048121D">
        <w:rPr>
          <w:lang w:val="es-ES"/>
        </w:rPr>
        <w:t>Es probable que la emisión de advertencias de vendavales, tormentas y otras condiciones climáticas ponga en peligro la vida y destruya la propiedad o los recursos.</w:t>
      </w:r>
    </w:p>
    <w:p w14:paraId="356406B2" w14:textId="77777777" w:rsidR="00787FF9" w:rsidRPr="0048121D" w:rsidRDefault="00F0585C">
      <w:pPr>
        <w:pStyle w:val="BodyText"/>
        <w:spacing w:before="1"/>
        <w:rPr>
          <w:lang w:val="es-ES"/>
        </w:rPr>
      </w:pPr>
      <w:r w:rsidRPr="0048121D">
        <w:rPr>
          <w:lang w:val="es-ES"/>
        </w:rPr>
        <w:t>El suministro de información meteorológica a otros países de acuerdo con los mandatos del BMS.</w:t>
      </w:r>
    </w:p>
    <w:p w14:paraId="356406B3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right="164" w:firstLine="0"/>
        <w:rPr>
          <w:lang w:val="es-ES"/>
        </w:rPr>
      </w:pPr>
      <w:r w:rsidRPr="0048121D">
        <w:rPr>
          <w:b/>
          <w:lang w:val="es-ES"/>
        </w:rPr>
        <w:t xml:space="preserve">Tropical Desk, Servicio Meteorológico Nacional, Centro de Predicción Hidrológica, EE.UU. </w:t>
      </w:r>
      <w:r w:rsidRPr="0048121D">
        <w:rPr>
          <w:lang w:val="es-ES"/>
        </w:rPr>
        <w:t>Capacitación meteorológica con énfasis en el uso operacional y la aplicación de productos de modelos numéricos (4 meses), 2000-2001</w:t>
      </w:r>
    </w:p>
    <w:p w14:paraId="356406B4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line="251" w:lineRule="exact"/>
        <w:ind w:left="1540"/>
        <w:rPr>
          <w:lang w:val="es-ES"/>
        </w:rPr>
      </w:pPr>
      <w:r w:rsidRPr="0048121D">
        <w:rPr>
          <w:lang w:val="es-ES"/>
        </w:rPr>
        <w:t>Centro Nacional de Huracanes, Servicio Meteorológico Nacional, EE. UU.</w:t>
      </w:r>
    </w:p>
    <w:p w14:paraId="356406B5" w14:textId="77777777" w:rsidR="00787FF9" w:rsidRPr="0048121D" w:rsidRDefault="00F0585C">
      <w:pPr>
        <w:pStyle w:val="BodyText"/>
        <w:spacing w:line="251" w:lineRule="exact"/>
        <w:rPr>
          <w:lang w:val="es-ES"/>
        </w:rPr>
      </w:pPr>
      <w:r w:rsidRPr="0048121D">
        <w:rPr>
          <w:lang w:val="es-ES"/>
        </w:rPr>
        <w:t>Taller de predicción de huracanes, 2001</w:t>
      </w:r>
    </w:p>
    <w:p w14:paraId="356406B6" w14:textId="77777777" w:rsidR="00787FF9" w:rsidRPr="0048121D" w:rsidRDefault="00F0585C">
      <w:pPr>
        <w:pStyle w:val="BodyText"/>
        <w:spacing w:before="2"/>
        <w:rPr>
          <w:lang w:val="es-ES"/>
        </w:rPr>
      </w:pPr>
      <w:r w:rsidRPr="0048121D">
        <w:rPr>
          <w:lang w:val="es-ES"/>
        </w:rPr>
        <w:t>Enlace de habla hispana para América Latina (2 meses)</w:t>
      </w:r>
    </w:p>
    <w:p w14:paraId="356406B7" w14:textId="77777777" w:rsidR="00787FF9" w:rsidRPr="0048121D" w:rsidRDefault="00787FF9">
      <w:pPr>
        <w:pStyle w:val="BodyText"/>
        <w:ind w:left="0"/>
        <w:rPr>
          <w:sz w:val="24"/>
          <w:lang w:val="es-ES"/>
        </w:rPr>
      </w:pPr>
    </w:p>
    <w:p w14:paraId="356406B8" w14:textId="77777777" w:rsidR="00787FF9" w:rsidRPr="0048121D" w:rsidRDefault="00787FF9">
      <w:pPr>
        <w:pStyle w:val="BodyText"/>
        <w:spacing w:before="11"/>
        <w:ind w:left="0"/>
        <w:rPr>
          <w:sz w:val="19"/>
          <w:lang w:val="es-ES"/>
        </w:rPr>
      </w:pPr>
    </w:p>
    <w:p w14:paraId="356406B9" w14:textId="77777777" w:rsidR="00787FF9" w:rsidRDefault="00F0585C">
      <w:pPr>
        <w:pStyle w:val="Heading1"/>
        <w:ind w:left="100" w:firstLine="0"/>
      </w:pPr>
      <w:r>
        <w:t>Experiencia relacionada:</w:t>
      </w:r>
    </w:p>
    <w:p w14:paraId="356406BA" w14:textId="77777777" w:rsidR="00787FF9" w:rsidRDefault="00787FF9">
      <w:pPr>
        <w:pStyle w:val="BodyText"/>
        <w:spacing w:before="2"/>
        <w:ind w:left="0"/>
        <w:rPr>
          <w:b/>
        </w:rPr>
      </w:pPr>
    </w:p>
    <w:p w14:paraId="356406BB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line="251" w:lineRule="exact"/>
        <w:ind w:left="1540"/>
        <w:rPr>
          <w:b/>
          <w:lang w:val="es-ES"/>
        </w:rPr>
      </w:pPr>
      <w:r w:rsidRPr="0048121D">
        <w:rPr>
          <w:b/>
          <w:lang w:val="es-ES"/>
        </w:rPr>
        <w:t>Taller de formación de la OMM para América Latina sobre predicción inmediata</w:t>
      </w:r>
    </w:p>
    <w:p w14:paraId="356406BC" w14:textId="77777777" w:rsidR="00787FF9" w:rsidRPr="0048121D" w:rsidRDefault="00F0585C">
      <w:pPr>
        <w:pStyle w:val="BodyText"/>
        <w:ind w:right="115"/>
        <w:rPr>
          <w:lang w:val="es-ES"/>
        </w:rPr>
      </w:pPr>
      <w:r w:rsidRPr="0048121D">
        <w:rPr>
          <w:lang w:val="es-ES"/>
        </w:rPr>
        <w:t>Aprender a usar la información del radar para crear un pronóstico y avisos o advertencias meteorológicas en los que el tiempo es crítico, 2003</w:t>
      </w:r>
    </w:p>
    <w:p w14:paraId="356406BD" w14:textId="77777777" w:rsidR="00787FF9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before="1"/>
        <w:ind w:left="1540"/>
      </w:pPr>
      <w:r>
        <w:t>Gerente de Información, Adjunto</w:t>
      </w:r>
    </w:p>
    <w:p w14:paraId="356406BE" w14:textId="77777777" w:rsidR="00787FF9" w:rsidRPr="0048121D" w:rsidRDefault="00F0585C">
      <w:pPr>
        <w:pStyle w:val="BodyText"/>
        <w:spacing w:before="3" w:line="237" w:lineRule="auto"/>
        <w:rPr>
          <w:lang w:val="es-ES"/>
        </w:rPr>
      </w:pPr>
      <w:r w:rsidRPr="0048121D">
        <w:rPr>
          <w:lang w:val="es-ES"/>
        </w:rPr>
        <w:t>Responder a las solicitudes de libertad de información, rastrear y monitorear el progreso de todas las solicitudes al Servicio Meteorológico Nacional de las Islas Caimán (CINWS), 2010 – Hasta la fecha</w:t>
      </w:r>
    </w:p>
    <w:p w14:paraId="356406BF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before="1"/>
        <w:ind w:right="691" w:firstLine="0"/>
        <w:rPr>
          <w:lang w:val="es-ES"/>
        </w:rPr>
      </w:pPr>
      <w:r w:rsidRPr="0048121D">
        <w:rPr>
          <w:lang w:val="es-ES"/>
        </w:rPr>
        <w:t>Taller de la OMM sobre el desarrollo de los recursos humanos para el SMHN en los países de América del Sur y los PEID</w:t>
      </w:r>
    </w:p>
    <w:p w14:paraId="356406C0" w14:textId="77777777" w:rsidR="00787FF9" w:rsidRPr="0048121D" w:rsidRDefault="00F0585C">
      <w:pPr>
        <w:pStyle w:val="BodyText"/>
        <w:ind w:right="119"/>
        <w:rPr>
          <w:lang w:val="es-ES"/>
        </w:rPr>
      </w:pPr>
      <w:r w:rsidRPr="0048121D">
        <w:rPr>
          <w:lang w:val="es-ES"/>
        </w:rPr>
        <w:t>Con la tarea de poner de relieve las deficiencias de los pequeños Estados insulares en desarrollo en lo que respecta a la prestación de servicios de información meteorológica, así como de proporcionar algunas posibles soluciones/planes de desarrollo para superar estos problemas, 2010</w:t>
      </w:r>
    </w:p>
    <w:p w14:paraId="356406C1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ind w:right="931" w:firstLine="0"/>
        <w:rPr>
          <w:lang w:val="es-ES"/>
        </w:rPr>
      </w:pPr>
      <w:r w:rsidRPr="0048121D">
        <w:rPr>
          <w:lang w:val="es-ES"/>
        </w:rPr>
        <w:t>Taller sobre Evaluación de Competencias para el Personal Meteorológico Aeronáutico</w:t>
      </w:r>
    </w:p>
    <w:p w14:paraId="356406C2" w14:textId="77777777" w:rsidR="00787FF9" w:rsidRPr="0048121D" w:rsidRDefault="00F0585C">
      <w:pPr>
        <w:pStyle w:val="BodyText"/>
        <w:spacing w:before="1"/>
        <w:ind w:right="521"/>
        <w:jc w:val="both"/>
        <w:rPr>
          <w:lang w:val="es-ES"/>
        </w:rPr>
      </w:pPr>
      <w:r w:rsidRPr="0048121D">
        <w:rPr>
          <w:lang w:val="es-ES"/>
        </w:rPr>
        <w:t>Encargado de crear planes para satisfacer e implementar los estándares de competencia del personal meteorológico aeronáutico de la Organización Meteorológica Mundial (OMM), 2011</w:t>
      </w:r>
    </w:p>
    <w:p w14:paraId="356406C3" w14:textId="77777777" w:rsidR="00787FF9" w:rsidRDefault="00F0585C">
      <w:pPr>
        <w:pStyle w:val="Heading1"/>
        <w:numPr>
          <w:ilvl w:val="0"/>
          <w:numId w:val="1"/>
        </w:numPr>
        <w:tabs>
          <w:tab w:val="left" w:pos="1540"/>
        </w:tabs>
        <w:spacing w:line="252" w:lineRule="exact"/>
        <w:ind w:left="1540"/>
        <w:jc w:val="both"/>
      </w:pPr>
      <w:r>
        <w:t>Gerente de Gestión de Calidad</w:t>
      </w:r>
    </w:p>
    <w:p w14:paraId="356406C4" w14:textId="77777777" w:rsidR="00787FF9" w:rsidRPr="0048121D" w:rsidRDefault="00F0585C">
      <w:pPr>
        <w:pStyle w:val="BodyText"/>
        <w:spacing w:before="3" w:line="237" w:lineRule="auto"/>
        <w:ind w:right="1373"/>
        <w:rPr>
          <w:lang w:val="es-ES"/>
        </w:rPr>
      </w:pPr>
      <w:r w:rsidRPr="0048121D">
        <w:rPr>
          <w:lang w:val="es-ES"/>
        </w:rPr>
        <w:t>Encargado de crear un Sistema de Gestión de Calidad para el CINWS y de gestionar/supervisar dicho sistema, 2011 – Actualidad</w:t>
      </w:r>
    </w:p>
    <w:p w14:paraId="356406C5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before="1"/>
        <w:ind w:right="376" w:firstLine="0"/>
        <w:rPr>
          <w:lang w:val="es-ES"/>
        </w:rPr>
      </w:pPr>
      <w:r w:rsidRPr="0048121D">
        <w:rPr>
          <w:lang w:val="es-ES"/>
        </w:rPr>
        <w:t>Punto Focal de Sistemas de Información de la OMM para los Territorios Británicos del Caribe (suplente)</w:t>
      </w:r>
    </w:p>
    <w:p w14:paraId="356406C6" w14:textId="77777777" w:rsidR="00787FF9" w:rsidRPr="0048121D" w:rsidRDefault="00F0585C">
      <w:pPr>
        <w:pStyle w:val="BodyText"/>
        <w:ind w:right="251"/>
        <w:jc w:val="both"/>
        <w:rPr>
          <w:lang w:val="es-ES"/>
        </w:rPr>
      </w:pPr>
      <w:r w:rsidRPr="0048121D">
        <w:rPr>
          <w:lang w:val="es-ES"/>
        </w:rPr>
        <w:t>Con la tarea de mantenerse al tanto de las tendencias en desarrollo de los sistemas de información de la OMM para poder ayudar/informar a los territorios británicos del Caribe sobre la posible implementación del sistema de información más adecuado para la región, 2012 – Hasta la fecha</w:t>
      </w:r>
    </w:p>
    <w:p w14:paraId="356406C7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40"/>
        </w:tabs>
        <w:spacing w:before="3" w:line="251" w:lineRule="exact"/>
        <w:ind w:left="1540"/>
        <w:jc w:val="both"/>
        <w:rPr>
          <w:lang w:val="es-ES"/>
        </w:rPr>
      </w:pPr>
      <w:r w:rsidRPr="0048121D">
        <w:rPr>
          <w:lang w:val="es-ES"/>
        </w:rPr>
        <w:t>Jornada Técnica sobre Meteorología Aeronáutica para la AR III y la AR IV</w:t>
      </w:r>
    </w:p>
    <w:p w14:paraId="356406C8" w14:textId="77777777" w:rsidR="00787FF9" w:rsidRPr="0048121D" w:rsidRDefault="00F0585C">
      <w:pPr>
        <w:pStyle w:val="BodyText"/>
        <w:ind w:right="236"/>
        <w:rPr>
          <w:lang w:val="es-ES"/>
        </w:rPr>
      </w:pPr>
      <w:r w:rsidRPr="0048121D">
        <w:rPr>
          <w:lang w:val="es-ES"/>
        </w:rPr>
        <w:t xml:space="preserve">Encargado de proporcionar información actualizada sobre el SGC, las evaluaciones de </w:t>
      </w:r>
      <w:r w:rsidRPr="0048121D">
        <w:rPr>
          <w:lang w:val="es-ES"/>
        </w:rPr>
        <w:lastRenderedPageBreak/>
        <w:t>las competencias del personal en Meteorología Aeronáutica y la prestación de servicios a la Gestión del Tráfico Aéreo, 2013</w:t>
      </w:r>
    </w:p>
    <w:p w14:paraId="356406C9" w14:textId="77777777" w:rsidR="00787FF9" w:rsidRPr="0048121D" w:rsidRDefault="00787FF9">
      <w:pPr>
        <w:rPr>
          <w:lang w:val="es-ES"/>
        </w:rPr>
        <w:sectPr w:rsidR="00787FF9" w:rsidRPr="0048121D">
          <w:pgSz w:w="11910" w:h="16840"/>
          <w:pgMar w:top="1360" w:right="1380" w:bottom="280" w:left="1340" w:header="720" w:footer="720" w:gutter="0"/>
          <w:cols w:space="720"/>
        </w:sectPr>
      </w:pPr>
    </w:p>
    <w:p w14:paraId="356406CA" w14:textId="77777777" w:rsidR="00787FF9" w:rsidRPr="0048121D" w:rsidRDefault="00F0585C">
      <w:pPr>
        <w:pStyle w:val="Heading1"/>
        <w:numPr>
          <w:ilvl w:val="0"/>
          <w:numId w:val="1"/>
        </w:numPr>
        <w:tabs>
          <w:tab w:val="left" w:pos="1539"/>
          <w:tab w:val="left" w:pos="1540"/>
        </w:tabs>
        <w:spacing w:before="82" w:line="251" w:lineRule="exact"/>
        <w:ind w:left="1540"/>
        <w:rPr>
          <w:lang w:val="es-ES"/>
        </w:rPr>
      </w:pPr>
      <w:r w:rsidRPr="0048121D">
        <w:rPr>
          <w:lang w:val="es-ES"/>
        </w:rPr>
        <w:lastRenderedPageBreak/>
        <w:t>OMM AR IV Presidente del Comité de Infraestructura</w:t>
      </w:r>
    </w:p>
    <w:p w14:paraId="356406CB" w14:textId="77777777" w:rsidR="00787FF9" w:rsidRPr="0048121D" w:rsidRDefault="00F0585C">
      <w:pPr>
        <w:pStyle w:val="BodyText"/>
        <w:ind w:right="141"/>
        <w:rPr>
          <w:lang w:val="es-ES"/>
        </w:rPr>
      </w:pPr>
      <w:r w:rsidRPr="0048121D">
        <w:rPr>
          <w:lang w:val="es-ES"/>
        </w:rPr>
        <w:t>Encargada de coordinar las actividades de la Asociación Regional IV de la OMM relacionadas con el seguimiento de las variables hidrometeorológicas y de elaborar planes operacionales y oportunidades de formación, 2021-presente</w:t>
      </w:r>
    </w:p>
    <w:p w14:paraId="356406CC" w14:textId="77777777" w:rsidR="00787FF9" w:rsidRPr="0048121D" w:rsidRDefault="00F0585C">
      <w:pPr>
        <w:pStyle w:val="BodyText"/>
        <w:spacing w:before="3"/>
        <w:ind w:right="235"/>
        <w:rPr>
          <w:lang w:val="es-ES"/>
        </w:rPr>
      </w:pPr>
      <w:r w:rsidRPr="0048121D">
        <w:rPr>
          <w:lang w:val="es-ES"/>
        </w:rPr>
        <w:t>Coordinar el lanzamiento del modelo piloto del Centro Regional WIGOS (RWC) R IV - A nodos distribuidos, países de habla inglesa y española, seguimiento de los informes regionales de datos hidrometeorológicos.</w:t>
      </w:r>
    </w:p>
    <w:p w14:paraId="356406CD" w14:textId="77777777" w:rsidR="00787FF9" w:rsidRPr="0048121D" w:rsidRDefault="00F0585C">
      <w:pPr>
        <w:pStyle w:val="BodyText"/>
        <w:spacing w:before="1" w:line="237" w:lineRule="auto"/>
        <w:ind w:right="383"/>
        <w:rPr>
          <w:lang w:val="es-ES"/>
        </w:rPr>
      </w:pPr>
      <w:r w:rsidRPr="0048121D">
        <w:rPr>
          <w:lang w:val="es-ES"/>
        </w:rPr>
        <w:t>Representante regional ante el Grupo de Gestión de la Comisión de Infraestructura de la OMM (INFCOM).</w:t>
      </w:r>
    </w:p>
    <w:p w14:paraId="356406CE" w14:textId="77777777" w:rsidR="00787FF9" w:rsidRDefault="00F0585C">
      <w:pPr>
        <w:pStyle w:val="Heading1"/>
        <w:spacing w:before="1"/>
        <w:ind w:left="100" w:firstLine="0"/>
      </w:pPr>
      <w:r>
        <w:t>Idiomas:</w:t>
      </w:r>
    </w:p>
    <w:p w14:paraId="356406CF" w14:textId="77777777" w:rsidR="00787FF9" w:rsidRDefault="00787FF9">
      <w:pPr>
        <w:pStyle w:val="BodyText"/>
        <w:spacing w:before="10"/>
        <w:ind w:left="0"/>
        <w:rPr>
          <w:b/>
          <w:sz w:val="21"/>
        </w:rPr>
      </w:pPr>
    </w:p>
    <w:p w14:paraId="356406D0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0"/>
        <w:ind w:left="1540"/>
      </w:pPr>
      <w:r>
        <w:t>Inglés – Lengua materna</w:t>
      </w:r>
    </w:p>
    <w:p w14:paraId="356406D1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40"/>
        <w:rPr>
          <w:lang w:val="es-ES"/>
        </w:rPr>
      </w:pPr>
      <w:r w:rsidRPr="0048121D">
        <w:rPr>
          <w:lang w:val="es-ES"/>
        </w:rPr>
        <w:t>Español – Hablar con fluidez y leer/escribir con un dominio muy alto</w:t>
      </w:r>
    </w:p>
    <w:p w14:paraId="356406D2" w14:textId="77777777" w:rsidR="00787FF9" w:rsidRPr="0048121D" w:rsidRDefault="00787FF9">
      <w:pPr>
        <w:pStyle w:val="BodyText"/>
        <w:ind w:left="0"/>
        <w:rPr>
          <w:sz w:val="24"/>
          <w:lang w:val="es-ES"/>
        </w:rPr>
      </w:pPr>
    </w:p>
    <w:p w14:paraId="356406D3" w14:textId="77777777" w:rsidR="00787FF9" w:rsidRPr="0048121D" w:rsidRDefault="00787FF9">
      <w:pPr>
        <w:pStyle w:val="BodyText"/>
        <w:ind w:left="0"/>
        <w:rPr>
          <w:sz w:val="20"/>
          <w:lang w:val="es-ES"/>
        </w:rPr>
      </w:pPr>
    </w:p>
    <w:p w14:paraId="356406D4" w14:textId="77777777" w:rsidR="00787FF9" w:rsidRDefault="00F0585C">
      <w:pPr>
        <w:pStyle w:val="Heading1"/>
        <w:ind w:left="100" w:firstLine="0"/>
      </w:pPr>
      <w:r>
        <w:t>Conocimientos de TI:</w:t>
      </w:r>
    </w:p>
    <w:p w14:paraId="356406D5" w14:textId="77777777" w:rsidR="00787FF9" w:rsidRDefault="00787FF9">
      <w:pPr>
        <w:pStyle w:val="BodyText"/>
        <w:spacing w:before="5"/>
        <w:ind w:left="0"/>
        <w:rPr>
          <w:b/>
        </w:rPr>
      </w:pPr>
    </w:p>
    <w:p w14:paraId="356406D6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0" w:line="237" w:lineRule="auto"/>
        <w:ind w:right="101" w:firstLine="0"/>
        <w:rPr>
          <w:lang w:val="es-ES"/>
        </w:rPr>
      </w:pPr>
      <w:r w:rsidRPr="0048121D">
        <w:rPr>
          <w:lang w:val="es-ES"/>
        </w:rPr>
        <w:t>Bien versado en las suites de aplicaciones de Microsoft como Word, Excel, PowerPoint, así como en varios navegadores web.</w:t>
      </w:r>
    </w:p>
    <w:p w14:paraId="356406D7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40"/>
        <w:rPr>
          <w:lang w:val="es-ES"/>
        </w:rPr>
      </w:pPr>
      <w:r w:rsidRPr="0048121D">
        <w:rPr>
          <w:lang w:val="es-ES"/>
        </w:rPr>
        <w:t>Algunos conocimientos de Microsoft Access y FrontPage</w:t>
      </w:r>
    </w:p>
    <w:p w14:paraId="356406D8" w14:textId="77777777" w:rsidR="00787FF9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ind w:left="1540"/>
      </w:pPr>
      <w:r>
        <w:t>Algunos conocimientos en Linux, Python</w:t>
      </w:r>
    </w:p>
    <w:p w14:paraId="356406D9" w14:textId="77777777" w:rsidR="00787FF9" w:rsidRDefault="00787FF9">
      <w:pPr>
        <w:pStyle w:val="BodyText"/>
        <w:ind w:left="0"/>
        <w:rPr>
          <w:sz w:val="24"/>
        </w:rPr>
      </w:pPr>
    </w:p>
    <w:p w14:paraId="356406DA" w14:textId="77777777" w:rsidR="00787FF9" w:rsidRDefault="00787FF9">
      <w:pPr>
        <w:pStyle w:val="BodyText"/>
        <w:ind w:left="0"/>
        <w:rPr>
          <w:sz w:val="20"/>
        </w:rPr>
      </w:pPr>
    </w:p>
    <w:p w14:paraId="356406DB" w14:textId="77777777" w:rsidR="00787FF9" w:rsidRDefault="00F0585C">
      <w:pPr>
        <w:pStyle w:val="Heading1"/>
        <w:ind w:left="100" w:firstLine="0"/>
      </w:pPr>
      <w:r>
        <w:t>Otros intereses:</w:t>
      </w:r>
    </w:p>
    <w:p w14:paraId="356406DC" w14:textId="77777777" w:rsidR="00787FF9" w:rsidRDefault="00787FF9">
      <w:pPr>
        <w:pStyle w:val="BodyText"/>
        <w:spacing w:before="9"/>
        <w:ind w:left="0"/>
        <w:rPr>
          <w:b/>
          <w:sz w:val="21"/>
        </w:rPr>
      </w:pPr>
    </w:p>
    <w:p w14:paraId="356406DD" w14:textId="77777777" w:rsidR="00787FF9" w:rsidRPr="0048121D" w:rsidRDefault="00F0585C">
      <w:pPr>
        <w:pStyle w:val="BodyText"/>
        <w:ind w:left="100" w:right="352"/>
        <w:rPr>
          <w:lang w:val="es-ES"/>
        </w:rPr>
      </w:pPr>
      <w:r w:rsidRPr="0048121D">
        <w:rPr>
          <w:lang w:val="es-ES"/>
        </w:rPr>
        <w:t>Tengo un gran interés en varios deportes en general, tanto como aficionado como participante, siendo el fútbol el centro. He participado en varios cursos de fútbol, desde entrenadores hasta árbitros.</w:t>
      </w:r>
    </w:p>
    <w:p w14:paraId="356406DE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3" w:line="251" w:lineRule="exact"/>
        <w:ind w:left="1540"/>
        <w:rPr>
          <w:lang w:val="es-ES"/>
        </w:rPr>
      </w:pPr>
      <w:r w:rsidRPr="0048121D">
        <w:rPr>
          <w:lang w:val="es-ES"/>
        </w:rPr>
        <w:t>Ex Vicepresidente 1º de la Asociación de Árbitros de las Islas Caimán (CIRA)</w:t>
      </w:r>
    </w:p>
    <w:p w14:paraId="356406DF" w14:textId="77777777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0" w:line="251" w:lineRule="exact"/>
        <w:ind w:left="1540"/>
        <w:rPr>
          <w:lang w:val="es-ES"/>
        </w:rPr>
      </w:pPr>
      <w:r w:rsidRPr="0048121D">
        <w:rPr>
          <w:lang w:val="es-ES"/>
        </w:rPr>
        <w:t>Licencia de entrenador de clase D de la FIFA: entrenamiento de fútbol base administrado para niños.</w:t>
      </w:r>
    </w:p>
    <w:p w14:paraId="356406E0" w14:textId="3D70D290" w:rsidR="00787FF9" w:rsidRPr="0048121D" w:rsidRDefault="00F0585C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spacing w:before="2"/>
        <w:ind w:left="1540"/>
        <w:rPr>
          <w:lang w:val="es-ES"/>
        </w:rPr>
      </w:pPr>
      <w:r w:rsidRPr="0048121D">
        <w:rPr>
          <w:lang w:val="es-ES"/>
        </w:rPr>
        <w:t>Evaluador de árbitros: evalúa y proporciona consejos para el desarrollo de árbitros.</w:t>
      </w:r>
    </w:p>
    <w:sectPr w:rsidR="00787FF9" w:rsidRPr="0048121D">
      <w:pgSz w:w="11910" w:h="16840"/>
      <w:pgMar w:top="134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7638"/>
    <w:multiLevelType w:val="hybridMultilevel"/>
    <w:tmpl w:val="30D6EB22"/>
    <w:lvl w:ilvl="0" w:tplc="23F606E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F4CC0E0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094C1BB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A1A01E32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EBD6F45E"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  <w:lvl w:ilvl="5" w:tplc="3D1A7AD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 w:tplc="3BF2FEC4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73AC2494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 w:tplc="88B04AF4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</w:abstractNum>
  <w:num w:numId="1" w16cid:durableId="195890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F9"/>
    <w:rsid w:val="00465D19"/>
    <w:rsid w:val="0048121D"/>
    <w:rsid w:val="00787FF9"/>
    <w:rsid w:val="00F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0680"/>
  <w15:docId w15:val="{8032FD52-DFE7-409F-935A-3A19C9F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/>
    </w:pPr>
  </w:style>
  <w:style w:type="paragraph" w:styleId="ListParagraph">
    <w:name w:val="List Paragraph"/>
    <w:basedOn w:val="Normal"/>
    <w:uiPriority w:val="1"/>
    <w:qFormat/>
    <w:pPr>
      <w:spacing w:before="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812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rry.Powery@Gov.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Noboa</dc:creator>
  <cp:lastModifiedBy>Jose Noboa</cp:lastModifiedBy>
  <cp:revision>1</cp:revision>
  <dcterms:created xsi:type="dcterms:W3CDTF">2025-03-21T18:19:00Z</dcterms:created>
  <dcterms:modified xsi:type="dcterms:W3CDTF">2025-03-21T18:33:00Z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2025-03-21T00:00:00Z</vt:filetime>
  </property>
</Properties>
</file>