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4E0C0" w14:textId="77777777" w:rsidR="004558E3" w:rsidRPr="009D043E" w:rsidRDefault="004558E3" w:rsidP="004558E3">
      <w:pPr>
        <w:jc w:val="center"/>
        <w:rPr>
          <w:rFonts w:ascii="Verdana" w:hAnsi="Verdana"/>
          <w:b/>
          <w:bCs/>
          <w:sz w:val="28"/>
          <w:szCs w:val="28"/>
          <w:lang w:val="fr-FR"/>
        </w:rPr>
      </w:pPr>
      <w:r w:rsidRPr="009D043E">
        <w:rPr>
          <w:rFonts w:ascii="Verdana" w:hAnsi="Verdana"/>
          <w:noProof/>
          <w:lang w:val="fr-FR"/>
        </w:rPr>
        <w:drawing>
          <wp:inline distT="0" distB="0" distL="0" distR="0" wp14:anchorId="6959810C" wp14:editId="02702B33">
            <wp:extent cx="1778466" cy="152773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a:extLst>
                        <a:ext uri="{FF2B5EF4-FFF2-40B4-BE49-F238E27FC236}">
                          <a16:creationId xmlns="" xmlns:eLuna="https://cms.unov.org/eLuna/2015/main" xmlns:w="http://schemas.openxmlformats.org/wordprocess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id="{392CF191-C7F2-4A26-95E4-E5F9ECFC32AB}"/>
                        </a:ext>
                      </a:extLst>
                    </a:blip>
                    <a:stretch>
                      <a:fillRect/>
                    </a:stretch>
                  </pic:blipFill>
                  <pic:spPr>
                    <a:xfrm>
                      <a:off x="0" y="0"/>
                      <a:ext cx="1778466" cy="1527734"/>
                    </a:xfrm>
                    <a:prstGeom prst="rect">
                      <a:avLst/>
                    </a:prstGeom>
                  </pic:spPr>
                </pic:pic>
              </a:graphicData>
            </a:graphic>
          </wp:inline>
        </w:drawing>
      </w:r>
    </w:p>
    <w:p w14:paraId="59CC02A7" w14:textId="1E45F2E6" w:rsidR="00DE6147" w:rsidRPr="009D043E" w:rsidRDefault="006E037C" w:rsidP="009243D7">
      <w:pPr>
        <w:spacing w:before="1680" w:after="0" w:line="240" w:lineRule="auto"/>
        <w:jc w:val="center"/>
        <w:rPr>
          <w:rFonts w:ascii="Verdana" w:hAnsi="Verdana"/>
          <w:b/>
          <w:bCs/>
          <w:sz w:val="28"/>
          <w:szCs w:val="28"/>
          <w:lang w:val="fr-FR"/>
        </w:rPr>
      </w:pPr>
      <w:r w:rsidRPr="00963809">
        <w:rPr>
          <w:rFonts w:ascii="Verdana" w:hAnsi="Verdana"/>
          <w:b/>
          <w:bCs/>
          <w:sz w:val="32"/>
          <w:szCs w:val="32"/>
          <w:lang w:val="fr-FR"/>
        </w:rPr>
        <w:t>STRATÉGIE AFRICAINE INTÉGRÉE</w:t>
      </w:r>
      <w:r w:rsidR="00963809">
        <w:rPr>
          <w:rFonts w:ascii="Verdana" w:hAnsi="Verdana"/>
          <w:b/>
          <w:bCs/>
          <w:sz w:val="32"/>
          <w:szCs w:val="32"/>
          <w:lang w:val="fr-FR"/>
        </w:rPr>
        <w:br/>
      </w:r>
      <w:r w:rsidRPr="00963809">
        <w:rPr>
          <w:rFonts w:ascii="Verdana" w:hAnsi="Verdana"/>
          <w:b/>
          <w:bCs/>
          <w:sz w:val="32"/>
          <w:szCs w:val="32"/>
          <w:lang w:val="fr-FR"/>
        </w:rPr>
        <w:t>POUR LA MÉTÉOROLOGI</w:t>
      </w:r>
      <w:r w:rsidR="009243D7" w:rsidRPr="00963809">
        <w:rPr>
          <w:rFonts w:ascii="Verdana" w:hAnsi="Verdana"/>
          <w:b/>
          <w:bCs/>
          <w:sz w:val="32"/>
          <w:szCs w:val="32"/>
          <w:lang w:val="fr-FR"/>
        </w:rPr>
        <w:t>E</w:t>
      </w:r>
      <w:r w:rsidR="009243D7" w:rsidRPr="00963809">
        <w:rPr>
          <w:rFonts w:ascii="Verdana" w:hAnsi="Verdana"/>
          <w:b/>
          <w:bCs/>
          <w:sz w:val="32"/>
          <w:szCs w:val="32"/>
          <w:lang w:val="fr-FR"/>
        </w:rPr>
        <w:br/>
      </w:r>
      <w:r w:rsidR="009C404C" w:rsidRPr="009C404C">
        <w:rPr>
          <w:rFonts w:ascii="Verdana" w:hAnsi="Verdana"/>
          <w:sz w:val="24"/>
          <w:szCs w:val="24"/>
          <w:lang w:val="fr-FR"/>
        </w:rPr>
        <w:t>(Services météorologiques, hydrologiques</w:t>
      </w:r>
      <w:r w:rsidR="00963809">
        <w:rPr>
          <w:rFonts w:ascii="Verdana" w:hAnsi="Verdana"/>
          <w:sz w:val="24"/>
          <w:szCs w:val="24"/>
          <w:lang w:val="fr-FR"/>
        </w:rPr>
        <w:br/>
      </w:r>
      <w:r w:rsidR="009C404C" w:rsidRPr="009C404C">
        <w:rPr>
          <w:rFonts w:ascii="Verdana" w:hAnsi="Verdana"/>
          <w:sz w:val="24"/>
          <w:szCs w:val="24"/>
          <w:lang w:val="fr-FR"/>
        </w:rPr>
        <w:t>et climatologiques)</w:t>
      </w:r>
      <w:r w:rsidR="00963809">
        <w:rPr>
          <w:rFonts w:ascii="Verdana" w:hAnsi="Verdana"/>
          <w:sz w:val="24"/>
          <w:szCs w:val="24"/>
          <w:lang w:val="fr-FR"/>
        </w:rPr>
        <w:t xml:space="preserve"> </w:t>
      </w:r>
      <w:r w:rsidR="009C404C" w:rsidRPr="009C404C">
        <w:rPr>
          <w:rFonts w:ascii="Verdana" w:hAnsi="Verdana"/>
          <w:sz w:val="24"/>
          <w:szCs w:val="24"/>
          <w:lang w:val="fr-FR"/>
        </w:rPr>
        <w:t>(2021-2030)</w:t>
      </w:r>
    </w:p>
    <w:p w14:paraId="176EFB52" w14:textId="7993999C" w:rsidR="004558E3" w:rsidRPr="002647E9" w:rsidRDefault="00A92D54" w:rsidP="00A92D54">
      <w:pPr>
        <w:spacing w:before="1680" w:after="0" w:line="240" w:lineRule="auto"/>
        <w:jc w:val="center"/>
        <w:rPr>
          <w:rFonts w:ascii="Verdana" w:hAnsi="Verdana"/>
          <w:b/>
          <w:bCs/>
          <w:sz w:val="32"/>
          <w:szCs w:val="32"/>
          <w:lang w:val="fr-FR"/>
        </w:rPr>
      </w:pPr>
      <w:r w:rsidRPr="002647E9">
        <w:rPr>
          <w:rFonts w:ascii="Verdana" w:hAnsi="Verdana"/>
          <w:b/>
          <w:bCs/>
          <w:sz w:val="32"/>
          <w:szCs w:val="32"/>
          <w:lang w:val="fr-FR"/>
        </w:rPr>
        <w:t>PLAN POUR LA MISE EN ŒUVRE</w:t>
      </w:r>
      <w:r w:rsidR="002647E9">
        <w:rPr>
          <w:rFonts w:ascii="Verdana" w:hAnsi="Verdana"/>
          <w:b/>
          <w:bCs/>
          <w:sz w:val="32"/>
          <w:szCs w:val="32"/>
          <w:lang w:val="fr-FR"/>
        </w:rPr>
        <w:br/>
      </w:r>
      <w:r w:rsidRPr="002647E9">
        <w:rPr>
          <w:rFonts w:ascii="Verdana" w:hAnsi="Verdana"/>
          <w:b/>
          <w:bCs/>
          <w:sz w:val="32"/>
          <w:szCs w:val="32"/>
          <w:lang w:val="fr-FR"/>
        </w:rPr>
        <w:t>ET POUR</w:t>
      </w:r>
      <w:r w:rsidR="002647E9">
        <w:rPr>
          <w:rFonts w:ascii="Verdana" w:hAnsi="Verdana"/>
          <w:b/>
          <w:bCs/>
          <w:sz w:val="32"/>
          <w:szCs w:val="32"/>
          <w:lang w:val="fr-FR"/>
        </w:rPr>
        <w:t xml:space="preserve"> </w:t>
      </w:r>
      <w:r w:rsidRPr="002647E9">
        <w:rPr>
          <w:rFonts w:ascii="Verdana" w:hAnsi="Verdana"/>
          <w:b/>
          <w:bCs/>
          <w:sz w:val="32"/>
          <w:szCs w:val="32"/>
          <w:lang w:val="fr-FR"/>
        </w:rPr>
        <w:t>LA MOBILISATION</w:t>
      </w:r>
      <w:r w:rsidR="002647E9">
        <w:rPr>
          <w:rFonts w:ascii="Verdana" w:hAnsi="Verdana"/>
          <w:b/>
          <w:bCs/>
          <w:sz w:val="32"/>
          <w:szCs w:val="32"/>
          <w:lang w:val="fr-FR"/>
        </w:rPr>
        <w:br/>
      </w:r>
      <w:r w:rsidRPr="002647E9">
        <w:rPr>
          <w:rFonts w:ascii="Verdana" w:hAnsi="Verdana"/>
          <w:b/>
          <w:bCs/>
          <w:sz w:val="32"/>
          <w:szCs w:val="32"/>
          <w:lang w:val="fr-FR"/>
        </w:rPr>
        <w:t>DE</w:t>
      </w:r>
      <w:r w:rsidR="001D0A87">
        <w:rPr>
          <w:rFonts w:ascii="Verdana" w:hAnsi="Verdana"/>
          <w:b/>
          <w:bCs/>
          <w:sz w:val="32"/>
          <w:szCs w:val="32"/>
          <w:lang w:val="fr-FR"/>
        </w:rPr>
        <w:t>S</w:t>
      </w:r>
      <w:r w:rsidRPr="002647E9">
        <w:rPr>
          <w:rFonts w:ascii="Verdana" w:hAnsi="Verdana"/>
          <w:b/>
          <w:bCs/>
          <w:sz w:val="32"/>
          <w:szCs w:val="32"/>
          <w:lang w:val="fr-FR"/>
        </w:rPr>
        <w:t xml:space="preserve"> RESSOURCES</w:t>
      </w:r>
    </w:p>
    <w:p w14:paraId="45A921AA" w14:textId="62590404" w:rsidR="004558E3" w:rsidRPr="009D043E" w:rsidRDefault="00A92D54" w:rsidP="002647E9">
      <w:pPr>
        <w:spacing w:before="2880" w:after="120" w:line="240" w:lineRule="auto"/>
        <w:jc w:val="center"/>
        <w:rPr>
          <w:rFonts w:ascii="Verdana" w:hAnsi="Verdana"/>
          <w:bCs/>
          <w:sz w:val="24"/>
          <w:szCs w:val="24"/>
          <w:lang w:val="fr-FR"/>
        </w:rPr>
      </w:pPr>
      <w:r w:rsidRPr="009D043E">
        <w:rPr>
          <w:rFonts w:ascii="Verdana" w:hAnsi="Verdana"/>
          <w:bCs/>
          <w:sz w:val="24"/>
          <w:szCs w:val="24"/>
          <w:lang w:val="fr-FR"/>
        </w:rPr>
        <w:t>Version 1.3</w:t>
      </w:r>
      <w:r w:rsidR="00142CC5" w:rsidRPr="009D043E">
        <w:rPr>
          <w:rFonts w:ascii="Verdana" w:hAnsi="Verdana"/>
          <w:bCs/>
          <w:sz w:val="24"/>
          <w:szCs w:val="24"/>
          <w:lang w:val="fr-FR"/>
        </w:rPr>
        <w:br/>
      </w:r>
      <w:r w:rsidRPr="009D043E">
        <w:rPr>
          <w:rFonts w:ascii="Verdana" w:hAnsi="Verdana"/>
          <w:bCs/>
          <w:sz w:val="24"/>
          <w:szCs w:val="24"/>
          <w:lang w:val="fr-FR"/>
        </w:rPr>
        <w:t>Mars 2024</w:t>
      </w:r>
    </w:p>
    <w:p w14:paraId="0A50BFEB" w14:textId="77777777" w:rsidR="004558E3" w:rsidRPr="009D043E" w:rsidRDefault="004558E3" w:rsidP="004558E3">
      <w:pPr>
        <w:spacing w:before="240" w:after="0" w:line="240" w:lineRule="auto"/>
        <w:rPr>
          <w:rFonts w:ascii="Verdana" w:hAnsi="Verdana"/>
          <w:sz w:val="32"/>
          <w:szCs w:val="32"/>
          <w:lang w:val="fr-FR"/>
        </w:rPr>
      </w:pPr>
    </w:p>
    <w:p w14:paraId="6A235AA6" w14:textId="77777777" w:rsidR="004558E3" w:rsidRPr="009D043E" w:rsidRDefault="004558E3" w:rsidP="004558E3">
      <w:pPr>
        <w:spacing w:after="0" w:line="240" w:lineRule="auto"/>
        <w:rPr>
          <w:rFonts w:ascii="Verdana" w:hAnsi="Verdana"/>
          <w:b/>
          <w:bCs/>
          <w:sz w:val="28"/>
          <w:szCs w:val="28"/>
          <w:lang w:val="fr-FR"/>
        </w:rPr>
      </w:pPr>
      <w:r w:rsidRPr="009D043E">
        <w:rPr>
          <w:rFonts w:ascii="Verdana" w:hAnsi="Verdana"/>
          <w:b/>
          <w:bCs/>
          <w:sz w:val="28"/>
          <w:szCs w:val="28"/>
          <w:lang w:val="fr-FR"/>
        </w:rPr>
        <w:br w:type="page"/>
      </w:r>
    </w:p>
    <w:p w14:paraId="56687326" w14:textId="6B482E45" w:rsidR="008A3FFE" w:rsidRPr="00501285" w:rsidRDefault="008A3FFE" w:rsidP="00420EAA">
      <w:pPr>
        <w:pStyle w:val="Heading1"/>
        <w:numPr>
          <w:ilvl w:val="0"/>
          <w:numId w:val="0"/>
        </w:numPr>
        <w:ind w:left="270" w:hanging="270"/>
        <w:jc w:val="center"/>
        <w:rPr>
          <w:sz w:val="24"/>
          <w:lang w:val="fr-FR"/>
        </w:rPr>
      </w:pPr>
      <w:bookmarkStart w:id="0" w:name="_Toc163768227"/>
      <w:bookmarkStart w:id="1" w:name="_Toc163771427"/>
      <w:bookmarkStart w:id="2" w:name="_Toc163778004"/>
      <w:bookmarkStart w:id="3" w:name="_Toc165374500"/>
      <w:r w:rsidRPr="00501285">
        <w:rPr>
          <w:sz w:val="24"/>
          <w:lang w:val="fr-FR"/>
        </w:rPr>
        <w:lastRenderedPageBreak/>
        <w:t xml:space="preserve">Table </w:t>
      </w:r>
      <w:bookmarkEnd w:id="0"/>
      <w:bookmarkEnd w:id="1"/>
      <w:r w:rsidR="006F3532" w:rsidRPr="00501285">
        <w:rPr>
          <w:sz w:val="24"/>
          <w:lang w:val="fr-FR"/>
        </w:rPr>
        <w:t>des matières</w:t>
      </w:r>
      <w:bookmarkEnd w:id="2"/>
      <w:bookmarkEnd w:id="3"/>
    </w:p>
    <w:bookmarkStart w:id="4" w:name="_Hlk165376410"/>
    <w:p w14:paraId="1306E16D" w14:textId="4FE6A0CA" w:rsidR="000D3E23" w:rsidRDefault="008A3FFE" w:rsidP="0064077E">
      <w:pPr>
        <w:pStyle w:val="TOC1"/>
        <w:rPr>
          <w:rFonts w:asciiTheme="minorHAnsi" w:eastAsiaTheme="minorEastAsia" w:hAnsiTheme="minorHAnsi" w:cstheme="minorBidi"/>
          <w:kern w:val="2"/>
          <w:lang w:val="fr-FR" w:eastAsia="fr-FR"/>
          <w14:ligatures w14:val="standardContextual"/>
        </w:rPr>
      </w:pPr>
      <w:r w:rsidRPr="008A4FF6">
        <w:rPr>
          <w:b/>
          <w:bCs/>
          <w:caps/>
          <w:highlight w:val="yellow"/>
          <w:lang w:val="fr-FR" w:eastAsia="en-ZA"/>
        </w:rPr>
        <w:fldChar w:fldCharType="begin"/>
      </w:r>
      <w:r w:rsidRPr="008A4FF6">
        <w:rPr>
          <w:highlight w:val="yellow"/>
          <w:lang w:val="fr-FR" w:eastAsia="en-ZA"/>
        </w:rPr>
        <w:instrText xml:space="preserve"> TOC \o "1-3" \h \z \u </w:instrText>
      </w:r>
      <w:r w:rsidRPr="008A4FF6">
        <w:rPr>
          <w:b/>
          <w:bCs/>
          <w:caps/>
          <w:highlight w:val="yellow"/>
          <w:lang w:val="fr-FR" w:eastAsia="en-ZA"/>
        </w:rPr>
        <w:fldChar w:fldCharType="separate"/>
      </w:r>
    </w:p>
    <w:p w14:paraId="0A02C447" w14:textId="48AFF213" w:rsidR="000D3E23" w:rsidRPr="00B35C7F" w:rsidRDefault="000D3E23" w:rsidP="00743CFE">
      <w:pPr>
        <w:pStyle w:val="TOC1"/>
        <w:tabs>
          <w:tab w:val="clear" w:pos="8647"/>
          <w:tab w:val="right" w:leader="dot" w:pos="9072"/>
        </w:tabs>
        <w:rPr>
          <w:rFonts w:asciiTheme="minorHAnsi" w:eastAsiaTheme="minorEastAsia" w:hAnsiTheme="minorHAnsi" w:cstheme="minorBidi"/>
          <w:kern w:val="2"/>
          <w:sz w:val="22"/>
          <w:szCs w:val="22"/>
          <w:lang w:val="fr-FR" w:eastAsia="fr-FR"/>
          <w14:ligatures w14:val="standardContextual"/>
        </w:rPr>
      </w:pPr>
      <w:hyperlink w:anchor="_Toc165374503" w:history="1">
        <w:r w:rsidRPr="00B35C7F">
          <w:rPr>
            <w:rStyle w:val="Hyperlink"/>
            <w:lang w:val="fr-FR"/>
          </w:rPr>
          <w:t>Liste des sigles et acronymes</w:t>
        </w:r>
        <w:r w:rsidRPr="00B35C7F">
          <w:rPr>
            <w:webHidden/>
          </w:rPr>
          <w:tab/>
        </w:r>
        <w:r w:rsidR="000446C9" w:rsidRPr="00B35C7F">
          <w:rPr>
            <w:webHidden/>
          </w:rPr>
          <w:tab/>
        </w:r>
        <w:r w:rsidRPr="00B35C7F">
          <w:rPr>
            <w:webHidden/>
          </w:rPr>
          <w:fldChar w:fldCharType="begin"/>
        </w:r>
        <w:r w:rsidRPr="00B35C7F">
          <w:rPr>
            <w:webHidden/>
          </w:rPr>
          <w:instrText xml:space="preserve"> PAGEREF _Toc165374503 \h </w:instrText>
        </w:r>
        <w:r w:rsidRPr="00B35C7F">
          <w:rPr>
            <w:webHidden/>
          </w:rPr>
        </w:r>
        <w:r w:rsidRPr="00B35C7F">
          <w:rPr>
            <w:webHidden/>
          </w:rPr>
          <w:fldChar w:fldCharType="separate"/>
        </w:r>
        <w:r w:rsidR="00DF59C7">
          <w:rPr>
            <w:webHidden/>
          </w:rPr>
          <w:t>i</w:t>
        </w:r>
        <w:r w:rsidRPr="00B35C7F">
          <w:rPr>
            <w:webHidden/>
          </w:rPr>
          <w:fldChar w:fldCharType="end"/>
        </w:r>
      </w:hyperlink>
    </w:p>
    <w:p w14:paraId="0ED12B6B" w14:textId="4A23762D" w:rsidR="000D3E23" w:rsidRPr="00B35C7F" w:rsidRDefault="000D3E23" w:rsidP="00743CFE">
      <w:pPr>
        <w:pStyle w:val="TOC1"/>
        <w:tabs>
          <w:tab w:val="clear" w:pos="8647"/>
          <w:tab w:val="right" w:leader="dot" w:pos="9072"/>
        </w:tabs>
        <w:rPr>
          <w:rFonts w:asciiTheme="minorHAnsi" w:eastAsiaTheme="minorEastAsia" w:hAnsiTheme="minorHAnsi" w:cstheme="minorBidi"/>
          <w:kern w:val="2"/>
          <w:sz w:val="22"/>
          <w:szCs w:val="22"/>
          <w:lang w:val="fr-FR" w:eastAsia="fr-FR"/>
          <w14:ligatures w14:val="standardContextual"/>
        </w:rPr>
      </w:pPr>
      <w:hyperlink w:anchor="_Toc165374504" w:history="1">
        <w:r w:rsidR="0064077E" w:rsidRPr="00B35C7F">
          <w:rPr>
            <w:rStyle w:val="Hyperlink"/>
            <w:lang w:val="fr-FR"/>
          </w:rPr>
          <w:t>PARTIE 1.</w:t>
        </w:r>
      </w:hyperlink>
      <w:r w:rsidR="000525B6" w:rsidRPr="00B35C7F">
        <w:rPr>
          <w:rStyle w:val="Hyperlink"/>
        </w:rPr>
        <w:tab/>
      </w:r>
      <w:hyperlink w:anchor="_Toc165374505" w:history="1">
        <w:r w:rsidRPr="00B35C7F">
          <w:rPr>
            <w:rStyle w:val="Hyperlink"/>
            <w:lang w:val="fr-FR"/>
          </w:rPr>
          <w:t>PLAN DE MISE EN ŒUVRE</w:t>
        </w:r>
        <w:r w:rsidRPr="00B35C7F">
          <w:rPr>
            <w:webHidden/>
          </w:rPr>
          <w:tab/>
        </w:r>
        <w:r w:rsidR="000446C9" w:rsidRPr="00B35C7F">
          <w:rPr>
            <w:webHidden/>
          </w:rPr>
          <w:tab/>
        </w:r>
        <w:r w:rsidRPr="00B35C7F">
          <w:rPr>
            <w:webHidden/>
          </w:rPr>
          <w:fldChar w:fldCharType="begin"/>
        </w:r>
        <w:r w:rsidRPr="00B35C7F">
          <w:rPr>
            <w:webHidden/>
          </w:rPr>
          <w:instrText xml:space="preserve"> PAGEREF _Toc165374505 \h </w:instrText>
        </w:r>
        <w:r w:rsidRPr="00B35C7F">
          <w:rPr>
            <w:webHidden/>
          </w:rPr>
        </w:r>
        <w:r w:rsidRPr="00B35C7F">
          <w:rPr>
            <w:webHidden/>
          </w:rPr>
          <w:fldChar w:fldCharType="separate"/>
        </w:r>
        <w:r w:rsidR="00DF59C7">
          <w:rPr>
            <w:webHidden/>
          </w:rPr>
          <w:t>1</w:t>
        </w:r>
        <w:r w:rsidRPr="00B35C7F">
          <w:rPr>
            <w:webHidden/>
          </w:rPr>
          <w:fldChar w:fldCharType="end"/>
        </w:r>
      </w:hyperlink>
    </w:p>
    <w:p w14:paraId="097B6D1C" w14:textId="4AEDFC1F" w:rsidR="000D3E23" w:rsidRPr="00B35C7F" w:rsidRDefault="000D3E23" w:rsidP="00743CFE">
      <w:pPr>
        <w:pStyle w:val="TOC1"/>
        <w:tabs>
          <w:tab w:val="clear" w:pos="8647"/>
          <w:tab w:val="right" w:leader="dot" w:pos="9072"/>
        </w:tabs>
        <w:rPr>
          <w:rFonts w:asciiTheme="minorHAnsi" w:eastAsiaTheme="minorEastAsia" w:hAnsiTheme="minorHAnsi" w:cstheme="minorBidi"/>
          <w:kern w:val="2"/>
          <w:sz w:val="22"/>
          <w:szCs w:val="22"/>
          <w:lang w:val="fr-FR" w:eastAsia="fr-FR"/>
          <w14:ligatures w14:val="standardContextual"/>
        </w:rPr>
      </w:pPr>
      <w:hyperlink w:anchor="_Toc165374506" w:history="1">
        <w:r w:rsidR="000525B6" w:rsidRPr="00B35C7F">
          <w:rPr>
            <w:rStyle w:val="Hyperlink"/>
            <w:rFonts w:eastAsia="Arial Narrow" w:cs="Arial Narrow"/>
            <w:lang w:val="fr-FR"/>
          </w:rPr>
          <w:t>1.</w:t>
        </w:r>
        <w:r w:rsidR="000525B6" w:rsidRPr="00B35C7F">
          <w:rPr>
            <w:rFonts w:asciiTheme="minorHAnsi" w:eastAsiaTheme="minorEastAsia" w:hAnsiTheme="minorHAnsi" w:cstheme="minorBidi"/>
            <w:kern w:val="2"/>
            <w:sz w:val="22"/>
            <w:szCs w:val="22"/>
            <w:lang w:val="fr-FR" w:eastAsia="fr-FR"/>
            <w14:ligatures w14:val="standardContextual"/>
          </w:rPr>
          <w:tab/>
        </w:r>
        <w:r w:rsidR="000525B6" w:rsidRPr="00B35C7F">
          <w:rPr>
            <w:rStyle w:val="Hyperlink"/>
            <w:lang w:val="fr-FR"/>
          </w:rPr>
          <w:t>CADRE G</w:t>
        </w:r>
        <w:r w:rsidR="000525B6" w:rsidRPr="00B35C7F">
          <w:rPr>
            <w:rStyle w:val="Hyperlink"/>
            <w:rFonts w:hint="eastAsia"/>
            <w:lang w:val="fr-FR"/>
          </w:rPr>
          <w:t>É</w:t>
        </w:r>
        <w:r w:rsidR="000525B6" w:rsidRPr="00B35C7F">
          <w:rPr>
            <w:rStyle w:val="Hyperlink"/>
            <w:lang w:val="fr-FR"/>
          </w:rPr>
          <w:t>N</w:t>
        </w:r>
        <w:r w:rsidR="000525B6" w:rsidRPr="00B35C7F">
          <w:rPr>
            <w:rStyle w:val="Hyperlink"/>
            <w:rFonts w:hint="eastAsia"/>
            <w:lang w:val="fr-FR"/>
          </w:rPr>
          <w:t>É</w:t>
        </w:r>
        <w:r w:rsidR="000525B6" w:rsidRPr="00B35C7F">
          <w:rPr>
            <w:rStyle w:val="Hyperlink"/>
            <w:lang w:val="fr-FR"/>
          </w:rPr>
          <w:t>RAL</w:t>
        </w:r>
        <w:r w:rsidR="000525B6" w:rsidRPr="00B35C7F">
          <w:rPr>
            <w:webHidden/>
          </w:rPr>
          <w:tab/>
        </w:r>
        <w:r w:rsidR="000525B6" w:rsidRPr="00B35C7F">
          <w:rPr>
            <w:webHidden/>
          </w:rPr>
          <w:tab/>
        </w:r>
        <w:r w:rsidRPr="00B35C7F">
          <w:rPr>
            <w:webHidden/>
          </w:rPr>
          <w:fldChar w:fldCharType="begin"/>
        </w:r>
        <w:r w:rsidRPr="00B35C7F">
          <w:rPr>
            <w:webHidden/>
          </w:rPr>
          <w:instrText xml:space="preserve"> PAGEREF _Toc165374506 \h </w:instrText>
        </w:r>
        <w:r w:rsidRPr="00B35C7F">
          <w:rPr>
            <w:webHidden/>
          </w:rPr>
        </w:r>
        <w:r w:rsidRPr="00B35C7F">
          <w:rPr>
            <w:webHidden/>
          </w:rPr>
          <w:fldChar w:fldCharType="separate"/>
        </w:r>
        <w:r w:rsidR="00DF59C7">
          <w:rPr>
            <w:webHidden/>
          </w:rPr>
          <w:t>2</w:t>
        </w:r>
        <w:r w:rsidRPr="00B35C7F">
          <w:rPr>
            <w:webHidden/>
          </w:rPr>
          <w:fldChar w:fldCharType="end"/>
        </w:r>
      </w:hyperlink>
    </w:p>
    <w:p w14:paraId="5F15785A" w14:textId="16B3A488" w:rsidR="000D3E23" w:rsidRPr="00B35C7F" w:rsidRDefault="000D3E23" w:rsidP="00743CFE">
      <w:pPr>
        <w:pStyle w:val="TOC1"/>
        <w:tabs>
          <w:tab w:val="clear" w:pos="8647"/>
          <w:tab w:val="right" w:leader="dot" w:pos="9072"/>
        </w:tabs>
        <w:rPr>
          <w:rFonts w:asciiTheme="minorHAnsi" w:eastAsiaTheme="minorEastAsia" w:hAnsiTheme="minorHAnsi" w:cstheme="minorBidi"/>
          <w:kern w:val="2"/>
          <w:sz w:val="22"/>
          <w:szCs w:val="22"/>
          <w:lang w:val="fr-FR" w:eastAsia="fr-FR"/>
          <w14:ligatures w14:val="standardContextual"/>
        </w:rPr>
      </w:pPr>
      <w:hyperlink w:anchor="_Toc165374507" w:history="1">
        <w:r w:rsidR="000525B6" w:rsidRPr="00B35C7F">
          <w:rPr>
            <w:rStyle w:val="Hyperlink"/>
            <w:rFonts w:eastAsia="Arial Narrow" w:cs="Arial Narrow"/>
            <w:lang w:val="fr-FR"/>
          </w:rPr>
          <w:t>2.</w:t>
        </w:r>
        <w:r w:rsidR="000525B6" w:rsidRPr="00B35C7F">
          <w:rPr>
            <w:rFonts w:asciiTheme="minorHAnsi" w:eastAsiaTheme="minorEastAsia" w:hAnsiTheme="minorHAnsi" w:cstheme="minorBidi"/>
            <w:kern w:val="2"/>
            <w:sz w:val="22"/>
            <w:szCs w:val="22"/>
            <w:lang w:val="fr-FR" w:eastAsia="fr-FR"/>
            <w14:ligatures w14:val="standardContextual"/>
          </w:rPr>
          <w:tab/>
        </w:r>
        <w:r w:rsidR="000525B6" w:rsidRPr="00B35C7F">
          <w:rPr>
            <w:rStyle w:val="Hyperlink"/>
            <w:lang w:val="fr-FR"/>
          </w:rPr>
          <w:t xml:space="preserve">OBJECTIFS DU PLAN DE MISE EN </w:t>
        </w:r>
        <w:r w:rsidR="000525B6" w:rsidRPr="00B35C7F">
          <w:rPr>
            <w:rStyle w:val="Hyperlink"/>
            <w:rFonts w:hint="eastAsia"/>
            <w:lang w:val="fr-FR"/>
          </w:rPr>
          <w:t>Œ</w:t>
        </w:r>
        <w:r w:rsidR="000525B6" w:rsidRPr="00B35C7F">
          <w:rPr>
            <w:rStyle w:val="Hyperlink"/>
            <w:lang w:val="fr-FR"/>
          </w:rPr>
          <w:t>UVRE</w:t>
        </w:r>
        <w:r w:rsidR="000525B6" w:rsidRPr="00B35C7F">
          <w:rPr>
            <w:webHidden/>
          </w:rPr>
          <w:tab/>
        </w:r>
        <w:r w:rsidR="000525B6" w:rsidRPr="00B35C7F">
          <w:rPr>
            <w:webHidden/>
          </w:rPr>
          <w:tab/>
        </w:r>
        <w:r w:rsidRPr="00B35C7F">
          <w:rPr>
            <w:webHidden/>
          </w:rPr>
          <w:fldChar w:fldCharType="begin"/>
        </w:r>
        <w:r w:rsidRPr="00B35C7F">
          <w:rPr>
            <w:webHidden/>
          </w:rPr>
          <w:instrText xml:space="preserve"> PAGEREF _Toc165374507 \h </w:instrText>
        </w:r>
        <w:r w:rsidRPr="00B35C7F">
          <w:rPr>
            <w:webHidden/>
          </w:rPr>
        </w:r>
        <w:r w:rsidRPr="00B35C7F">
          <w:rPr>
            <w:webHidden/>
          </w:rPr>
          <w:fldChar w:fldCharType="separate"/>
        </w:r>
        <w:r w:rsidR="00DF59C7">
          <w:rPr>
            <w:webHidden/>
          </w:rPr>
          <w:t>4</w:t>
        </w:r>
        <w:r w:rsidRPr="00B35C7F">
          <w:rPr>
            <w:webHidden/>
          </w:rPr>
          <w:fldChar w:fldCharType="end"/>
        </w:r>
      </w:hyperlink>
    </w:p>
    <w:p w14:paraId="55B702D7" w14:textId="30785EAF" w:rsidR="000D3E23" w:rsidRPr="00B35C7F" w:rsidRDefault="000D3E23" w:rsidP="00743CFE">
      <w:pPr>
        <w:pStyle w:val="TOC1"/>
        <w:tabs>
          <w:tab w:val="clear" w:pos="8647"/>
          <w:tab w:val="right" w:leader="dot" w:pos="9072"/>
        </w:tabs>
        <w:rPr>
          <w:rFonts w:asciiTheme="minorHAnsi" w:eastAsiaTheme="minorEastAsia" w:hAnsiTheme="minorHAnsi" w:cstheme="minorBidi"/>
          <w:kern w:val="2"/>
          <w:sz w:val="22"/>
          <w:szCs w:val="22"/>
          <w:lang w:val="fr-FR" w:eastAsia="fr-FR"/>
          <w14:ligatures w14:val="standardContextual"/>
        </w:rPr>
      </w:pPr>
      <w:hyperlink w:anchor="_Toc165374508" w:history="1">
        <w:r w:rsidR="000525B6" w:rsidRPr="00B35C7F">
          <w:rPr>
            <w:rStyle w:val="Hyperlink"/>
            <w:rFonts w:eastAsia="Arial Narrow" w:cs="Arial Narrow"/>
            <w:lang w:val="fr-FR"/>
          </w:rPr>
          <w:t>3.</w:t>
        </w:r>
        <w:r w:rsidR="000525B6" w:rsidRPr="00B35C7F">
          <w:rPr>
            <w:rFonts w:asciiTheme="minorHAnsi" w:eastAsiaTheme="minorEastAsia" w:hAnsiTheme="minorHAnsi" w:cstheme="minorBidi"/>
            <w:kern w:val="2"/>
            <w:sz w:val="22"/>
            <w:szCs w:val="22"/>
            <w:lang w:val="fr-FR" w:eastAsia="fr-FR"/>
            <w14:ligatures w14:val="standardContextual"/>
          </w:rPr>
          <w:tab/>
        </w:r>
        <w:r w:rsidR="000525B6" w:rsidRPr="00B35C7F">
          <w:rPr>
            <w:rStyle w:val="Hyperlink"/>
            <w:lang w:val="fr-FR"/>
          </w:rPr>
          <w:t xml:space="preserve">PRINCIPES </w:t>
        </w:r>
        <w:r w:rsidR="000525B6" w:rsidRPr="00B35C7F">
          <w:rPr>
            <w:rStyle w:val="Hyperlink"/>
            <w:rFonts w:hint="eastAsia"/>
            <w:lang w:val="fr-FR"/>
          </w:rPr>
          <w:t>À</w:t>
        </w:r>
        <w:r w:rsidR="000525B6" w:rsidRPr="00B35C7F">
          <w:rPr>
            <w:rStyle w:val="Hyperlink"/>
            <w:lang w:val="fr-FR"/>
          </w:rPr>
          <w:t xml:space="preserve"> LA BASE DU PLAN DE MISE EN </w:t>
        </w:r>
        <w:r w:rsidR="000525B6" w:rsidRPr="00B35C7F">
          <w:rPr>
            <w:rStyle w:val="Hyperlink"/>
            <w:rFonts w:hint="eastAsia"/>
            <w:lang w:val="fr-FR"/>
          </w:rPr>
          <w:t>Œ</w:t>
        </w:r>
        <w:r w:rsidR="000525B6" w:rsidRPr="00B35C7F">
          <w:rPr>
            <w:rStyle w:val="Hyperlink"/>
            <w:lang w:val="fr-FR"/>
          </w:rPr>
          <w:t>UVRE</w:t>
        </w:r>
        <w:r w:rsidR="000525B6" w:rsidRPr="00B35C7F">
          <w:rPr>
            <w:webHidden/>
          </w:rPr>
          <w:tab/>
        </w:r>
        <w:r w:rsidR="000525B6" w:rsidRPr="00B35C7F">
          <w:rPr>
            <w:webHidden/>
          </w:rPr>
          <w:tab/>
        </w:r>
        <w:r w:rsidRPr="00B35C7F">
          <w:rPr>
            <w:webHidden/>
          </w:rPr>
          <w:fldChar w:fldCharType="begin"/>
        </w:r>
        <w:r w:rsidRPr="00B35C7F">
          <w:rPr>
            <w:webHidden/>
          </w:rPr>
          <w:instrText xml:space="preserve"> PAGEREF _Toc165374508 \h </w:instrText>
        </w:r>
        <w:r w:rsidRPr="00B35C7F">
          <w:rPr>
            <w:webHidden/>
          </w:rPr>
        </w:r>
        <w:r w:rsidRPr="00B35C7F">
          <w:rPr>
            <w:webHidden/>
          </w:rPr>
          <w:fldChar w:fldCharType="separate"/>
        </w:r>
        <w:r w:rsidR="00DF59C7">
          <w:rPr>
            <w:webHidden/>
          </w:rPr>
          <w:t>5</w:t>
        </w:r>
        <w:r w:rsidRPr="00B35C7F">
          <w:rPr>
            <w:webHidden/>
          </w:rPr>
          <w:fldChar w:fldCharType="end"/>
        </w:r>
      </w:hyperlink>
    </w:p>
    <w:p w14:paraId="68F4CC64" w14:textId="53E2DF5A" w:rsidR="000D3E23" w:rsidRPr="00B35C7F" w:rsidRDefault="000D3E23" w:rsidP="00743CFE">
      <w:pPr>
        <w:pStyle w:val="TOC1"/>
        <w:tabs>
          <w:tab w:val="clear" w:pos="8647"/>
          <w:tab w:val="right" w:leader="dot" w:pos="9072"/>
        </w:tabs>
        <w:rPr>
          <w:rFonts w:asciiTheme="minorHAnsi" w:eastAsiaTheme="minorEastAsia" w:hAnsiTheme="minorHAnsi" w:cstheme="minorBidi"/>
          <w:kern w:val="2"/>
          <w:sz w:val="22"/>
          <w:szCs w:val="22"/>
          <w:lang w:val="fr-FR" w:eastAsia="fr-FR"/>
          <w14:ligatures w14:val="standardContextual"/>
        </w:rPr>
      </w:pPr>
      <w:hyperlink w:anchor="_Toc165374509" w:history="1">
        <w:r w:rsidR="000525B6" w:rsidRPr="00B35C7F">
          <w:rPr>
            <w:rStyle w:val="Hyperlink"/>
            <w:rFonts w:eastAsia="Arial Narrow" w:cs="Arial Narrow"/>
            <w:lang w:val="fr-FR"/>
          </w:rPr>
          <w:t>4.</w:t>
        </w:r>
        <w:r w:rsidR="000525B6" w:rsidRPr="00B35C7F">
          <w:rPr>
            <w:rFonts w:asciiTheme="minorHAnsi" w:eastAsiaTheme="minorEastAsia" w:hAnsiTheme="minorHAnsi" w:cstheme="minorBidi"/>
            <w:kern w:val="2"/>
            <w:sz w:val="22"/>
            <w:szCs w:val="22"/>
            <w:lang w:val="fr-FR" w:eastAsia="fr-FR"/>
            <w14:ligatures w14:val="standardContextual"/>
          </w:rPr>
          <w:tab/>
        </w:r>
        <w:r w:rsidR="000525B6" w:rsidRPr="00B35C7F">
          <w:rPr>
            <w:rStyle w:val="Hyperlink"/>
            <w:lang w:val="fr-FR"/>
          </w:rPr>
          <w:t>R</w:t>
        </w:r>
        <w:r w:rsidR="000525B6" w:rsidRPr="00B35C7F">
          <w:rPr>
            <w:rStyle w:val="Hyperlink"/>
            <w:rFonts w:hint="eastAsia"/>
            <w:lang w:val="fr-FR"/>
          </w:rPr>
          <w:t>É</w:t>
        </w:r>
        <w:r w:rsidR="000525B6" w:rsidRPr="00B35C7F">
          <w:rPr>
            <w:rStyle w:val="Hyperlink"/>
            <w:lang w:val="fr-FR"/>
          </w:rPr>
          <w:t>ALIT</w:t>
        </w:r>
        <w:r w:rsidR="000525B6" w:rsidRPr="00B35C7F">
          <w:rPr>
            <w:rStyle w:val="Hyperlink"/>
            <w:rFonts w:hint="eastAsia"/>
            <w:lang w:val="fr-FR"/>
          </w:rPr>
          <w:t>É</w:t>
        </w:r>
        <w:r w:rsidR="000525B6" w:rsidRPr="00B35C7F">
          <w:rPr>
            <w:rStyle w:val="Hyperlink"/>
            <w:lang w:val="fr-FR"/>
          </w:rPr>
          <w:t xml:space="preserve">S PROPRES </w:t>
        </w:r>
        <w:r w:rsidR="000525B6" w:rsidRPr="00B35C7F">
          <w:rPr>
            <w:rStyle w:val="Hyperlink"/>
            <w:rFonts w:hint="eastAsia"/>
            <w:lang w:val="fr-FR"/>
          </w:rPr>
          <w:t>À</w:t>
        </w:r>
        <w:r w:rsidR="000525B6" w:rsidRPr="00B35C7F">
          <w:rPr>
            <w:rStyle w:val="Hyperlink"/>
            <w:lang w:val="fr-FR"/>
          </w:rPr>
          <w:t xml:space="preserve"> L</w:t>
        </w:r>
        <w:r w:rsidR="0064077E" w:rsidRPr="00B35C7F">
          <w:rPr>
            <w:rStyle w:val="Hyperlink"/>
            <w:lang w:val="fr-FR"/>
          </w:rPr>
          <w:t>’</w:t>
        </w:r>
        <w:r w:rsidR="000525B6" w:rsidRPr="00B35C7F">
          <w:rPr>
            <w:rStyle w:val="Hyperlink"/>
            <w:lang w:val="fr-FR"/>
          </w:rPr>
          <w:t>AFRIQUE</w:t>
        </w:r>
        <w:r w:rsidR="000525B6" w:rsidRPr="00B35C7F">
          <w:rPr>
            <w:webHidden/>
          </w:rPr>
          <w:tab/>
        </w:r>
        <w:r w:rsidR="000525B6" w:rsidRPr="00B35C7F">
          <w:rPr>
            <w:webHidden/>
          </w:rPr>
          <w:tab/>
        </w:r>
        <w:r w:rsidRPr="00B35C7F">
          <w:rPr>
            <w:webHidden/>
          </w:rPr>
          <w:fldChar w:fldCharType="begin"/>
        </w:r>
        <w:r w:rsidRPr="00B35C7F">
          <w:rPr>
            <w:webHidden/>
          </w:rPr>
          <w:instrText xml:space="preserve"> PAGEREF _Toc165374509 \h </w:instrText>
        </w:r>
        <w:r w:rsidRPr="00B35C7F">
          <w:rPr>
            <w:webHidden/>
          </w:rPr>
        </w:r>
        <w:r w:rsidRPr="00B35C7F">
          <w:rPr>
            <w:webHidden/>
          </w:rPr>
          <w:fldChar w:fldCharType="separate"/>
        </w:r>
        <w:r w:rsidR="00DF59C7">
          <w:rPr>
            <w:webHidden/>
          </w:rPr>
          <w:t>7</w:t>
        </w:r>
        <w:r w:rsidRPr="00B35C7F">
          <w:rPr>
            <w:webHidden/>
          </w:rPr>
          <w:fldChar w:fldCharType="end"/>
        </w:r>
      </w:hyperlink>
    </w:p>
    <w:p w14:paraId="125213D0" w14:textId="1837FA15" w:rsidR="000D3E23" w:rsidRPr="00B35C7F" w:rsidRDefault="000D3E23" w:rsidP="00743CFE">
      <w:pPr>
        <w:pStyle w:val="TOC1"/>
        <w:tabs>
          <w:tab w:val="clear" w:pos="8647"/>
          <w:tab w:val="right" w:leader="dot" w:pos="9072"/>
        </w:tabs>
        <w:rPr>
          <w:rFonts w:asciiTheme="minorHAnsi" w:eastAsiaTheme="minorEastAsia" w:hAnsiTheme="minorHAnsi" w:cstheme="minorBidi"/>
          <w:kern w:val="2"/>
          <w:sz w:val="22"/>
          <w:szCs w:val="22"/>
          <w:lang w:val="fr-FR" w:eastAsia="fr-FR"/>
          <w14:ligatures w14:val="standardContextual"/>
        </w:rPr>
      </w:pPr>
      <w:hyperlink w:anchor="_Toc165374510" w:history="1">
        <w:r w:rsidR="000525B6" w:rsidRPr="00B35C7F">
          <w:rPr>
            <w:rStyle w:val="Hyperlink"/>
            <w:rFonts w:eastAsia="Arial Narrow" w:cs="Arial Narrow"/>
            <w:lang w:val="fr-FR"/>
          </w:rPr>
          <w:t>5.</w:t>
        </w:r>
        <w:r w:rsidR="000525B6" w:rsidRPr="00B35C7F">
          <w:rPr>
            <w:rFonts w:asciiTheme="minorHAnsi" w:eastAsiaTheme="minorEastAsia" w:hAnsiTheme="minorHAnsi" w:cstheme="minorBidi"/>
            <w:kern w:val="2"/>
            <w:sz w:val="22"/>
            <w:szCs w:val="22"/>
            <w:lang w:val="fr-FR" w:eastAsia="fr-FR"/>
            <w14:ligatures w14:val="standardContextual"/>
          </w:rPr>
          <w:tab/>
        </w:r>
        <w:r w:rsidR="000525B6" w:rsidRPr="00B35C7F">
          <w:rPr>
            <w:rStyle w:val="Hyperlink"/>
            <w:lang w:val="fr-FR"/>
          </w:rPr>
          <w:t xml:space="preserve">CADRE DE MISE EN </w:t>
        </w:r>
        <w:r w:rsidR="000525B6" w:rsidRPr="00B35C7F">
          <w:rPr>
            <w:rStyle w:val="Hyperlink"/>
            <w:rFonts w:hint="eastAsia"/>
            <w:lang w:val="fr-FR"/>
          </w:rPr>
          <w:t>Œ</w:t>
        </w:r>
        <w:r w:rsidR="000525B6" w:rsidRPr="00B35C7F">
          <w:rPr>
            <w:rStyle w:val="Hyperlink"/>
            <w:lang w:val="fr-FR"/>
          </w:rPr>
          <w:t>UVRE DE LA STRAT</w:t>
        </w:r>
        <w:r w:rsidR="000525B6" w:rsidRPr="00B35C7F">
          <w:rPr>
            <w:rStyle w:val="Hyperlink"/>
            <w:rFonts w:hint="eastAsia"/>
            <w:lang w:val="fr-FR"/>
          </w:rPr>
          <w:t>É</w:t>
        </w:r>
        <w:r w:rsidR="000525B6" w:rsidRPr="00B35C7F">
          <w:rPr>
            <w:rStyle w:val="Hyperlink"/>
            <w:lang w:val="fr-FR"/>
          </w:rPr>
          <w:t>GIE</w:t>
        </w:r>
        <w:r w:rsidR="000525B6" w:rsidRPr="00B35C7F">
          <w:rPr>
            <w:webHidden/>
          </w:rPr>
          <w:tab/>
        </w:r>
        <w:r w:rsidR="000525B6" w:rsidRPr="00B35C7F">
          <w:rPr>
            <w:webHidden/>
          </w:rPr>
          <w:tab/>
        </w:r>
        <w:r w:rsidRPr="00B35C7F">
          <w:rPr>
            <w:webHidden/>
          </w:rPr>
          <w:fldChar w:fldCharType="begin"/>
        </w:r>
        <w:r w:rsidRPr="00B35C7F">
          <w:rPr>
            <w:webHidden/>
          </w:rPr>
          <w:instrText xml:space="preserve"> PAGEREF _Toc165374510 \h </w:instrText>
        </w:r>
        <w:r w:rsidRPr="00B35C7F">
          <w:rPr>
            <w:webHidden/>
          </w:rPr>
        </w:r>
        <w:r w:rsidRPr="00B35C7F">
          <w:rPr>
            <w:webHidden/>
          </w:rPr>
          <w:fldChar w:fldCharType="separate"/>
        </w:r>
        <w:r w:rsidR="00DF59C7">
          <w:rPr>
            <w:webHidden/>
          </w:rPr>
          <w:t>8</w:t>
        </w:r>
        <w:r w:rsidRPr="00B35C7F">
          <w:rPr>
            <w:webHidden/>
          </w:rPr>
          <w:fldChar w:fldCharType="end"/>
        </w:r>
      </w:hyperlink>
    </w:p>
    <w:p w14:paraId="10A9CD3A" w14:textId="2B53D107" w:rsidR="000D3E23" w:rsidRPr="00B35C7F" w:rsidRDefault="000D3E23" w:rsidP="00743CFE">
      <w:pPr>
        <w:pStyle w:val="TOC1"/>
        <w:tabs>
          <w:tab w:val="clear" w:pos="8647"/>
          <w:tab w:val="right" w:leader="dot" w:pos="9072"/>
        </w:tabs>
        <w:rPr>
          <w:rFonts w:asciiTheme="minorHAnsi" w:eastAsiaTheme="minorEastAsia" w:hAnsiTheme="minorHAnsi" w:cstheme="minorBidi"/>
          <w:kern w:val="2"/>
          <w:sz w:val="22"/>
          <w:szCs w:val="22"/>
          <w:lang w:val="fr-FR" w:eastAsia="fr-FR"/>
          <w14:ligatures w14:val="standardContextual"/>
        </w:rPr>
      </w:pPr>
      <w:hyperlink w:anchor="_Toc165374511" w:history="1">
        <w:r w:rsidR="000525B6" w:rsidRPr="00B35C7F">
          <w:rPr>
            <w:rStyle w:val="Hyperlink"/>
            <w:rFonts w:eastAsia="Arial Narrow" w:cs="Arial Narrow"/>
            <w:lang w:val="fr-FR"/>
          </w:rPr>
          <w:t>6.</w:t>
        </w:r>
        <w:r w:rsidR="000525B6" w:rsidRPr="00B35C7F">
          <w:rPr>
            <w:rFonts w:asciiTheme="minorHAnsi" w:eastAsiaTheme="minorEastAsia" w:hAnsiTheme="minorHAnsi" w:cstheme="minorBidi"/>
            <w:kern w:val="2"/>
            <w:sz w:val="22"/>
            <w:szCs w:val="22"/>
            <w:lang w:val="fr-FR" w:eastAsia="fr-FR"/>
            <w14:ligatures w14:val="standardContextual"/>
          </w:rPr>
          <w:tab/>
        </w:r>
        <w:r w:rsidR="000525B6" w:rsidRPr="00B35C7F">
          <w:rPr>
            <w:rStyle w:val="Hyperlink"/>
            <w:lang w:val="fr-FR"/>
          </w:rPr>
          <w:t>PROGRAMMES CL</w:t>
        </w:r>
        <w:r w:rsidR="000525B6" w:rsidRPr="00B35C7F">
          <w:rPr>
            <w:rStyle w:val="Hyperlink"/>
            <w:rFonts w:hint="eastAsia"/>
            <w:lang w:val="fr-FR"/>
          </w:rPr>
          <w:t>É</w:t>
        </w:r>
        <w:r w:rsidR="000525B6" w:rsidRPr="00B35C7F">
          <w:rPr>
            <w:rStyle w:val="Hyperlink"/>
            <w:lang w:val="fr-FR"/>
          </w:rPr>
          <w:t>S</w:t>
        </w:r>
        <w:r w:rsidR="000525B6" w:rsidRPr="00B35C7F">
          <w:rPr>
            <w:webHidden/>
          </w:rPr>
          <w:tab/>
        </w:r>
        <w:r w:rsidR="000525B6" w:rsidRPr="00B35C7F">
          <w:rPr>
            <w:webHidden/>
          </w:rPr>
          <w:tab/>
        </w:r>
        <w:r w:rsidRPr="00B35C7F">
          <w:rPr>
            <w:webHidden/>
          </w:rPr>
          <w:fldChar w:fldCharType="begin"/>
        </w:r>
        <w:r w:rsidRPr="00B35C7F">
          <w:rPr>
            <w:webHidden/>
          </w:rPr>
          <w:instrText xml:space="preserve"> PAGEREF _Toc165374511 \h </w:instrText>
        </w:r>
        <w:r w:rsidRPr="00B35C7F">
          <w:rPr>
            <w:webHidden/>
          </w:rPr>
        </w:r>
        <w:r w:rsidRPr="00B35C7F">
          <w:rPr>
            <w:webHidden/>
          </w:rPr>
          <w:fldChar w:fldCharType="separate"/>
        </w:r>
        <w:r w:rsidR="00DF59C7">
          <w:rPr>
            <w:webHidden/>
          </w:rPr>
          <w:t>11</w:t>
        </w:r>
        <w:r w:rsidRPr="00B35C7F">
          <w:rPr>
            <w:webHidden/>
          </w:rPr>
          <w:fldChar w:fldCharType="end"/>
        </w:r>
      </w:hyperlink>
    </w:p>
    <w:p w14:paraId="5D32E796" w14:textId="53CCEF42" w:rsidR="000D3E23" w:rsidRPr="00B35C7F" w:rsidRDefault="000D3E23" w:rsidP="00743CFE">
      <w:pPr>
        <w:pStyle w:val="TOC1"/>
        <w:tabs>
          <w:tab w:val="clear" w:pos="8647"/>
          <w:tab w:val="right" w:leader="dot" w:pos="9072"/>
        </w:tabs>
        <w:rPr>
          <w:rFonts w:asciiTheme="minorHAnsi" w:eastAsiaTheme="minorEastAsia" w:hAnsiTheme="minorHAnsi" w:cstheme="minorBidi"/>
          <w:kern w:val="2"/>
          <w:sz w:val="22"/>
          <w:szCs w:val="22"/>
          <w:lang w:val="fr-FR" w:eastAsia="fr-FR"/>
          <w14:ligatures w14:val="standardContextual"/>
        </w:rPr>
      </w:pPr>
      <w:hyperlink w:anchor="_Toc165374515" w:history="1">
        <w:r w:rsidRPr="00B35C7F">
          <w:rPr>
            <w:rStyle w:val="Hyperlink"/>
            <w:rFonts w:eastAsia="Arial Narrow" w:cs="Arial Narrow"/>
            <w:lang w:val="fr-FR"/>
          </w:rPr>
          <w:t>7.</w:t>
        </w:r>
        <w:r w:rsidRPr="00B35C7F">
          <w:rPr>
            <w:rFonts w:asciiTheme="minorHAnsi" w:eastAsiaTheme="minorEastAsia" w:hAnsiTheme="minorHAnsi" w:cstheme="minorBidi"/>
            <w:kern w:val="2"/>
            <w:sz w:val="22"/>
            <w:szCs w:val="22"/>
            <w:lang w:val="fr-FR" w:eastAsia="fr-FR"/>
            <w14:ligatures w14:val="standardContextual"/>
          </w:rPr>
          <w:tab/>
        </w:r>
        <w:r w:rsidR="000525B6" w:rsidRPr="00B35C7F">
          <w:rPr>
            <w:rStyle w:val="Hyperlink"/>
            <w:lang w:val="fr-FR"/>
          </w:rPr>
          <w:t>SE DONNER LES MOYENS DE R</w:t>
        </w:r>
        <w:r w:rsidR="000525B6" w:rsidRPr="00B35C7F">
          <w:rPr>
            <w:rStyle w:val="Hyperlink"/>
            <w:rFonts w:hint="eastAsia"/>
            <w:lang w:val="fr-FR"/>
          </w:rPr>
          <w:t>É</w:t>
        </w:r>
        <w:r w:rsidR="000525B6" w:rsidRPr="00B35C7F">
          <w:rPr>
            <w:rStyle w:val="Hyperlink"/>
            <w:lang w:val="fr-FR"/>
          </w:rPr>
          <w:t>USSIR</w:t>
        </w:r>
        <w:r w:rsidRPr="00B35C7F">
          <w:rPr>
            <w:webHidden/>
          </w:rPr>
          <w:tab/>
        </w:r>
        <w:r w:rsidR="000525B6" w:rsidRPr="00B35C7F">
          <w:rPr>
            <w:webHidden/>
          </w:rPr>
          <w:tab/>
        </w:r>
        <w:r w:rsidRPr="00B35C7F">
          <w:rPr>
            <w:webHidden/>
          </w:rPr>
          <w:fldChar w:fldCharType="begin"/>
        </w:r>
        <w:r w:rsidRPr="00B35C7F">
          <w:rPr>
            <w:webHidden/>
          </w:rPr>
          <w:instrText xml:space="preserve"> PAGEREF _Toc165374515 \h </w:instrText>
        </w:r>
        <w:r w:rsidRPr="00B35C7F">
          <w:rPr>
            <w:webHidden/>
          </w:rPr>
        </w:r>
        <w:r w:rsidRPr="00B35C7F">
          <w:rPr>
            <w:webHidden/>
          </w:rPr>
          <w:fldChar w:fldCharType="separate"/>
        </w:r>
        <w:r w:rsidR="00DF59C7">
          <w:rPr>
            <w:webHidden/>
          </w:rPr>
          <w:t>17</w:t>
        </w:r>
        <w:r w:rsidRPr="00B35C7F">
          <w:rPr>
            <w:webHidden/>
          </w:rPr>
          <w:fldChar w:fldCharType="end"/>
        </w:r>
      </w:hyperlink>
    </w:p>
    <w:p w14:paraId="04EB4435" w14:textId="3AA10191" w:rsidR="000D3E23" w:rsidRPr="00B35C7F" w:rsidRDefault="000D3E23" w:rsidP="00CC1ECC">
      <w:pPr>
        <w:pStyle w:val="TOC2"/>
        <w:rPr>
          <w:rStyle w:val="Hyperlink"/>
        </w:rPr>
      </w:pPr>
      <w:hyperlink w:anchor="_Toc165374516" w:history="1">
        <w:r w:rsidRPr="00B35C7F">
          <w:rPr>
            <w:rStyle w:val="Hyperlink"/>
            <w:lang w:val="fr-FR"/>
          </w:rPr>
          <w:t>7.1.</w:t>
        </w:r>
        <w:r w:rsidRPr="00B35C7F">
          <w:rPr>
            <w:rStyle w:val="Hyperlink"/>
          </w:rPr>
          <w:tab/>
        </w:r>
        <w:r w:rsidRPr="00B35C7F">
          <w:rPr>
            <w:rStyle w:val="Hyperlink"/>
            <w:lang w:val="fr-FR"/>
          </w:rPr>
          <w:t>Positionnement stratégique</w:t>
        </w:r>
        <w:r w:rsidRPr="00B35C7F">
          <w:rPr>
            <w:rStyle w:val="Hyperlink"/>
            <w:webHidden/>
            <w:lang w:val="fr-FR"/>
          </w:rPr>
          <w:tab/>
        </w:r>
        <w:r w:rsidR="000525B6" w:rsidRPr="00B35C7F">
          <w:rPr>
            <w:rStyle w:val="Hyperlink"/>
            <w:webHidden/>
            <w:lang w:val="fr-FR"/>
          </w:rPr>
          <w:tab/>
        </w:r>
        <w:r w:rsidRPr="00B35C7F">
          <w:rPr>
            <w:rStyle w:val="Hyperlink"/>
            <w:webHidden/>
            <w:lang w:val="fr-FR"/>
          </w:rPr>
          <w:fldChar w:fldCharType="begin"/>
        </w:r>
        <w:r w:rsidRPr="00B35C7F">
          <w:rPr>
            <w:rStyle w:val="Hyperlink"/>
            <w:webHidden/>
            <w:lang w:val="fr-FR"/>
          </w:rPr>
          <w:instrText xml:space="preserve"> PAGEREF _Toc165374516 \h </w:instrText>
        </w:r>
        <w:r w:rsidRPr="00B35C7F">
          <w:rPr>
            <w:rStyle w:val="Hyperlink"/>
            <w:webHidden/>
            <w:lang w:val="fr-FR"/>
          </w:rPr>
        </w:r>
        <w:r w:rsidRPr="00B35C7F">
          <w:rPr>
            <w:rStyle w:val="Hyperlink"/>
            <w:webHidden/>
            <w:lang w:val="fr-FR"/>
          </w:rPr>
          <w:fldChar w:fldCharType="separate"/>
        </w:r>
        <w:r w:rsidR="00DF59C7">
          <w:rPr>
            <w:rStyle w:val="Hyperlink"/>
            <w:webHidden/>
            <w:lang w:val="fr-FR"/>
          </w:rPr>
          <w:t>17</w:t>
        </w:r>
        <w:r w:rsidRPr="00B35C7F">
          <w:rPr>
            <w:rStyle w:val="Hyperlink"/>
            <w:webHidden/>
            <w:lang w:val="fr-FR"/>
          </w:rPr>
          <w:fldChar w:fldCharType="end"/>
        </w:r>
      </w:hyperlink>
    </w:p>
    <w:p w14:paraId="50A44925" w14:textId="3B794186" w:rsidR="000D3E23" w:rsidRPr="00B35C7F" w:rsidRDefault="000D3E23" w:rsidP="00CC1ECC">
      <w:pPr>
        <w:pStyle w:val="TOC2"/>
        <w:rPr>
          <w:rStyle w:val="Hyperlink"/>
        </w:rPr>
      </w:pPr>
      <w:hyperlink w:anchor="_Toc165374517" w:history="1">
        <w:r w:rsidRPr="00B35C7F">
          <w:rPr>
            <w:rStyle w:val="Hyperlink"/>
            <w:lang w:val="fr-FR"/>
          </w:rPr>
          <w:t>7.2.</w:t>
        </w:r>
        <w:r w:rsidRPr="00B35C7F">
          <w:rPr>
            <w:rStyle w:val="Hyperlink"/>
          </w:rPr>
          <w:tab/>
        </w:r>
        <w:r w:rsidRPr="00B35C7F">
          <w:rPr>
            <w:rStyle w:val="Hyperlink"/>
            <w:lang w:val="fr-FR"/>
          </w:rPr>
          <w:t>La voie de la réussite</w:t>
        </w:r>
        <w:r w:rsidRPr="00B35C7F">
          <w:rPr>
            <w:rStyle w:val="Hyperlink"/>
            <w:webHidden/>
            <w:lang w:val="fr-FR"/>
          </w:rPr>
          <w:tab/>
        </w:r>
        <w:r w:rsidR="000525B6" w:rsidRPr="00B35C7F">
          <w:rPr>
            <w:rStyle w:val="Hyperlink"/>
            <w:webHidden/>
            <w:lang w:val="fr-FR"/>
          </w:rPr>
          <w:tab/>
        </w:r>
        <w:r w:rsidRPr="00B35C7F">
          <w:rPr>
            <w:rStyle w:val="Hyperlink"/>
            <w:webHidden/>
            <w:lang w:val="fr-FR"/>
          </w:rPr>
          <w:fldChar w:fldCharType="begin"/>
        </w:r>
        <w:r w:rsidRPr="00B35C7F">
          <w:rPr>
            <w:rStyle w:val="Hyperlink"/>
            <w:webHidden/>
            <w:lang w:val="fr-FR"/>
          </w:rPr>
          <w:instrText xml:space="preserve"> PAGEREF _Toc165374517 \h </w:instrText>
        </w:r>
        <w:r w:rsidRPr="00B35C7F">
          <w:rPr>
            <w:rStyle w:val="Hyperlink"/>
            <w:webHidden/>
            <w:lang w:val="fr-FR"/>
          </w:rPr>
        </w:r>
        <w:r w:rsidRPr="00B35C7F">
          <w:rPr>
            <w:rStyle w:val="Hyperlink"/>
            <w:webHidden/>
            <w:lang w:val="fr-FR"/>
          </w:rPr>
          <w:fldChar w:fldCharType="separate"/>
        </w:r>
        <w:r w:rsidR="00DF59C7">
          <w:rPr>
            <w:rStyle w:val="Hyperlink"/>
            <w:webHidden/>
            <w:lang w:val="fr-FR"/>
          </w:rPr>
          <w:t>17</w:t>
        </w:r>
        <w:r w:rsidRPr="00B35C7F">
          <w:rPr>
            <w:rStyle w:val="Hyperlink"/>
            <w:webHidden/>
            <w:lang w:val="fr-FR"/>
          </w:rPr>
          <w:fldChar w:fldCharType="end"/>
        </w:r>
      </w:hyperlink>
    </w:p>
    <w:p w14:paraId="4996EA81" w14:textId="1184E902" w:rsidR="000D3E23" w:rsidRPr="00B35C7F" w:rsidRDefault="000D3E23" w:rsidP="00743CFE">
      <w:pPr>
        <w:pStyle w:val="TOC1"/>
        <w:tabs>
          <w:tab w:val="clear" w:pos="8647"/>
          <w:tab w:val="right" w:leader="dot" w:pos="9072"/>
        </w:tabs>
        <w:rPr>
          <w:rFonts w:asciiTheme="minorHAnsi" w:eastAsiaTheme="minorEastAsia" w:hAnsiTheme="minorHAnsi" w:cstheme="minorBidi"/>
          <w:kern w:val="2"/>
          <w:sz w:val="22"/>
          <w:szCs w:val="22"/>
          <w:lang w:val="fr-FR" w:eastAsia="fr-FR"/>
          <w14:ligatures w14:val="standardContextual"/>
        </w:rPr>
      </w:pPr>
      <w:hyperlink w:anchor="_Toc165374518" w:history="1">
        <w:r w:rsidRPr="00B35C7F">
          <w:rPr>
            <w:rStyle w:val="Hyperlink"/>
            <w:rFonts w:eastAsia="Arial Narrow" w:cs="Arial Narrow"/>
            <w:lang w:val="fr-FR"/>
          </w:rPr>
          <w:t>8.</w:t>
        </w:r>
        <w:r w:rsidRPr="00B35C7F">
          <w:rPr>
            <w:rFonts w:asciiTheme="minorHAnsi" w:eastAsiaTheme="minorEastAsia" w:hAnsiTheme="minorHAnsi" w:cstheme="minorBidi"/>
            <w:kern w:val="2"/>
            <w:sz w:val="22"/>
            <w:szCs w:val="22"/>
            <w:lang w:val="fr-FR" w:eastAsia="fr-FR"/>
            <w14:ligatures w14:val="standardContextual"/>
          </w:rPr>
          <w:tab/>
        </w:r>
        <w:r w:rsidR="000525B6" w:rsidRPr="00B35C7F">
          <w:rPr>
            <w:rStyle w:val="Hyperlink"/>
            <w:lang w:val="fr-FR"/>
          </w:rPr>
          <w:t>DISPOSITIONS INSTITUTIONNELLES</w:t>
        </w:r>
        <w:r w:rsidRPr="00B35C7F">
          <w:rPr>
            <w:webHidden/>
          </w:rPr>
          <w:tab/>
        </w:r>
        <w:r w:rsidR="000525B6" w:rsidRPr="00B35C7F">
          <w:rPr>
            <w:webHidden/>
          </w:rPr>
          <w:tab/>
        </w:r>
        <w:r w:rsidRPr="00B35C7F">
          <w:rPr>
            <w:webHidden/>
          </w:rPr>
          <w:fldChar w:fldCharType="begin"/>
        </w:r>
        <w:r w:rsidRPr="00B35C7F">
          <w:rPr>
            <w:webHidden/>
          </w:rPr>
          <w:instrText xml:space="preserve"> PAGEREF _Toc165374518 \h </w:instrText>
        </w:r>
        <w:r w:rsidRPr="00B35C7F">
          <w:rPr>
            <w:webHidden/>
          </w:rPr>
        </w:r>
        <w:r w:rsidRPr="00B35C7F">
          <w:rPr>
            <w:webHidden/>
          </w:rPr>
          <w:fldChar w:fldCharType="separate"/>
        </w:r>
        <w:r w:rsidR="00DF59C7">
          <w:rPr>
            <w:webHidden/>
          </w:rPr>
          <w:t>20</w:t>
        </w:r>
        <w:r w:rsidRPr="00B35C7F">
          <w:rPr>
            <w:webHidden/>
          </w:rPr>
          <w:fldChar w:fldCharType="end"/>
        </w:r>
      </w:hyperlink>
    </w:p>
    <w:p w14:paraId="3DAF3D71" w14:textId="139B1FAC" w:rsidR="000D3E23" w:rsidRPr="00B35C7F" w:rsidRDefault="000D3E23" w:rsidP="00CC1ECC">
      <w:pPr>
        <w:pStyle w:val="TOC2"/>
        <w:rPr>
          <w:rStyle w:val="Hyperlink"/>
        </w:rPr>
      </w:pPr>
      <w:hyperlink w:anchor="_Toc165374519" w:history="1">
        <w:r w:rsidRPr="00B35C7F">
          <w:rPr>
            <w:rStyle w:val="Hyperlink"/>
            <w:lang w:val="fr-FR"/>
          </w:rPr>
          <w:t>8.1.</w:t>
        </w:r>
        <w:r w:rsidRPr="00B35C7F">
          <w:rPr>
            <w:rStyle w:val="Hyperlink"/>
          </w:rPr>
          <w:tab/>
        </w:r>
        <w:r w:rsidRPr="00B35C7F">
          <w:rPr>
            <w:rStyle w:val="Hyperlink"/>
            <w:lang w:val="fr-FR"/>
          </w:rPr>
          <w:t>Définition des rôles et des structures</w:t>
        </w:r>
        <w:r w:rsidRPr="00B35C7F">
          <w:rPr>
            <w:rStyle w:val="Hyperlink"/>
            <w:webHidden/>
            <w:lang w:val="fr-FR"/>
          </w:rPr>
          <w:tab/>
        </w:r>
        <w:r w:rsidR="000525B6" w:rsidRPr="00B35C7F">
          <w:rPr>
            <w:rStyle w:val="Hyperlink"/>
            <w:webHidden/>
            <w:lang w:val="fr-FR"/>
          </w:rPr>
          <w:tab/>
        </w:r>
        <w:r w:rsidRPr="00B35C7F">
          <w:rPr>
            <w:rStyle w:val="Hyperlink"/>
            <w:webHidden/>
            <w:lang w:val="fr-FR"/>
          </w:rPr>
          <w:fldChar w:fldCharType="begin"/>
        </w:r>
        <w:r w:rsidRPr="00B35C7F">
          <w:rPr>
            <w:rStyle w:val="Hyperlink"/>
            <w:webHidden/>
            <w:lang w:val="fr-FR"/>
          </w:rPr>
          <w:instrText xml:space="preserve"> PAGEREF _Toc165374519 \h </w:instrText>
        </w:r>
        <w:r w:rsidRPr="00B35C7F">
          <w:rPr>
            <w:rStyle w:val="Hyperlink"/>
            <w:webHidden/>
            <w:lang w:val="fr-FR"/>
          </w:rPr>
        </w:r>
        <w:r w:rsidRPr="00B35C7F">
          <w:rPr>
            <w:rStyle w:val="Hyperlink"/>
            <w:webHidden/>
            <w:lang w:val="fr-FR"/>
          </w:rPr>
          <w:fldChar w:fldCharType="separate"/>
        </w:r>
        <w:r w:rsidR="00DF59C7">
          <w:rPr>
            <w:rStyle w:val="Hyperlink"/>
            <w:webHidden/>
            <w:lang w:val="fr-FR"/>
          </w:rPr>
          <w:t>20</w:t>
        </w:r>
        <w:r w:rsidRPr="00B35C7F">
          <w:rPr>
            <w:rStyle w:val="Hyperlink"/>
            <w:webHidden/>
            <w:lang w:val="fr-FR"/>
          </w:rPr>
          <w:fldChar w:fldCharType="end"/>
        </w:r>
      </w:hyperlink>
    </w:p>
    <w:p w14:paraId="06D4E515" w14:textId="39F8393B" w:rsidR="000D3E23" w:rsidRPr="00B35C7F" w:rsidRDefault="000D3E23" w:rsidP="00743CFE">
      <w:pPr>
        <w:pStyle w:val="TOC1"/>
        <w:tabs>
          <w:tab w:val="clear" w:pos="8647"/>
          <w:tab w:val="right" w:leader="dot" w:pos="9072"/>
        </w:tabs>
        <w:rPr>
          <w:rStyle w:val="Hyperlink"/>
        </w:rPr>
      </w:pPr>
      <w:hyperlink w:anchor="_Toc165374520" w:history="1">
        <w:r w:rsidRPr="00B35C7F">
          <w:rPr>
            <w:rStyle w:val="Hyperlink"/>
            <w:rFonts w:eastAsia="Arial Narrow" w:cs="Arial Narrow"/>
            <w:lang w:val="fr-FR"/>
          </w:rPr>
          <w:t>9.</w:t>
        </w:r>
        <w:r w:rsidRPr="00B35C7F">
          <w:rPr>
            <w:rFonts w:asciiTheme="minorHAnsi" w:eastAsiaTheme="minorEastAsia" w:hAnsiTheme="minorHAnsi" w:cstheme="minorBidi"/>
            <w:kern w:val="2"/>
            <w:sz w:val="22"/>
            <w:szCs w:val="22"/>
            <w:lang w:val="fr-FR" w:eastAsia="fr-FR"/>
            <w14:ligatures w14:val="standardContextual"/>
          </w:rPr>
          <w:tab/>
        </w:r>
        <w:r w:rsidR="000525B6" w:rsidRPr="00B35C7F">
          <w:rPr>
            <w:rStyle w:val="Hyperlink"/>
            <w:lang w:val="fr-FR"/>
          </w:rPr>
          <w:t>CADRE DE SUIVI ET D’</w:t>
        </w:r>
        <w:r w:rsidR="000525B6" w:rsidRPr="00B35C7F">
          <w:rPr>
            <w:rStyle w:val="Hyperlink"/>
            <w:rFonts w:hint="eastAsia"/>
            <w:lang w:val="fr-FR"/>
          </w:rPr>
          <w:t>É</w:t>
        </w:r>
        <w:r w:rsidR="000525B6" w:rsidRPr="00B35C7F">
          <w:rPr>
            <w:rStyle w:val="Hyperlink"/>
            <w:lang w:val="fr-FR"/>
          </w:rPr>
          <w:t>VALUATION</w:t>
        </w:r>
        <w:r w:rsidRPr="00B35C7F">
          <w:rPr>
            <w:webHidden/>
          </w:rPr>
          <w:tab/>
        </w:r>
        <w:r w:rsidR="000525B6" w:rsidRPr="00B35C7F">
          <w:rPr>
            <w:webHidden/>
          </w:rPr>
          <w:tab/>
        </w:r>
        <w:r w:rsidRPr="00B35C7F">
          <w:rPr>
            <w:webHidden/>
          </w:rPr>
          <w:fldChar w:fldCharType="begin"/>
        </w:r>
        <w:r w:rsidRPr="00B35C7F">
          <w:rPr>
            <w:webHidden/>
          </w:rPr>
          <w:instrText xml:space="preserve"> PAGEREF _Toc165374520 \h </w:instrText>
        </w:r>
        <w:r w:rsidRPr="00B35C7F">
          <w:rPr>
            <w:webHidden/>
          </w:rPr>
        </w:r>
        <w:r w:rsidRPr="00B35C7F">
          <w:rPr>
            <w:webHidden/>
          </w:rPr>
          <w:fldChar w:fldCharType="separate"/>
        </w:r>
        <w:r w:rsidR="00DF59C7">
          <w:rPr>
            <w:webHidden/>
          </w:rPr>
          <w:t>21</w:t>
        </w:r>
        <w:r w:rsidRPr="00B35C7F">
          <w:rPr>
            <w:webHidden/>
          </w:rPr>
          <w:fldChar w:fldCharType="end"/>
        </w:r>
      </w:hyperlink>
    </w:p>
    <w:p w14:paraId="7F6BA28F" w14:textId="77777777" w:rsidR="000525B6" w:rsidRPr="00B35C7F" w:rsidRDefault="000525B6" w:rsidP="000525B6">
      <w:pPr>
        <w:rPr>
          <w:noProof/>
        </w:rPr>
      </w:pPr>
    </w:p>
    <w:p w14:paraId="5D45A16F" w14:textId="74417F3E" w:rsidR="000525B6" w:rsidRPr="00EA79D3" w:rsidRDefault="000525B6" w:rsidP="00CC1ECC">
      <w:pPr>
        <w:pStyle w:val="TOC1"/>
        <w:tabs>
          <w:tab w:val="clear" w:pos="8647"/>
          <w:tab w:val="clear" w:pos="9498"/>
          <w:tab w:val="right" w:leader="dot" w:pos="8364"/>
          <w:tab w:val="right" w:pos="8789"/>
        </w:tabs>
        <w:rPr>
          <w:rStyle w:val="Hyperlink"/>
          <w:rFonts w:ascii="Verdana" w:hAnsi="Verdana"/>
          <w:lang w:val="fr-FR"/>
        </w:rPr>
      </w:pPr>
      <w:r w:rsidRPr="00FB764F">
        <w:rPr>
          <w:rStyle w:val="Hyperlink"/>
          <w:b/>
          <w:bCs/>
          <w:lang w:val="fr-FR"/>
        </w:rPr>
        <w:fldChar w:fldCharType="begin"/>
      </w:r>
      <w:r w:rsidRPr="00FB764F">
        <w:rPr>
          <w:rStyle w:val="Hyperlink"/>
          <w:b/>
          <w:bCs/>
          <w:lang w:val="fr-FR"/>
        </w:rPr>
        <w:instrText xml:space="preserve"> TOC \h \z \c "Figure" </w:instrText>
      </w:r>
      <w:r w:rsidRPr="00FB764F">
        <w:rPr>
          <w:rStyle w:val="Hyperlink"/>
          <w:b/>
          <w:bCs/>
          <w:lang w:val="fr-FR"/>
        </w:rPr>
        <w:fldChar w:fldCharType="separate"/>
      </w:r>
      <w:hyperlink w:anchor="_Toc163776681" w:history="1">
        <w:r w:rsidRPr="00EA79D3">
          <w:rPr>
            <w:rStyle w:val="Hyperlink"/>
            <w:rFonts w:ascii="Verdana" w:hAnsi="Verdana"/>
            <w:lang w:val="fr-FR"/>
          </w:rPr>
          <w:t>Figure 1.</w:t>
        </w:r>
        <w:r w:rsidRPr="00EA79D3">
          <w:rPr>
            <w:rStyle w:val="Hyperlink"/>
            <w:rFonts w:ascii="Verdana" w:hAnsi="Verdana"/>
            <w:lang w:val="fr-FR"/>
          </w:rPr>
          <w:tab/>
          <w:t>Cadre de mise en œuvre – Stratégie africaine intégrée</w:t>
        </w:r>
        <w:r w:rsidRPr="00EA79D3">
          <w:rPr>
            <w:rStyle w:val="Hyperlink"/>
            <w:rFonts w:ascii="Verdana" w:hAnsi="Verdana"/>
            <w:lang w:val="fr-FR"/>
          </w:rPr>
          <w:br/>
          <w:t>pour la météorologie (2021-2030)</w:t>
        </w:r>
        <w:r w:rsidRPr="00EA79D3">
          <w:rPr>
            <w:rStyle w:val="Hyperlink"/>
            <w:rFonts w:ascii="Verdana" w:hAnsi="Verdana"/>
            <w:webHidden/>
            <w:lang w:val="fr-FR"/>
          </w:rPr>
          <w:tab/>
        </w:r>
        <w:r w:rsidRPr="00EA79D3">
          <w:rPr>
            <w:rStyle w:val="Hyperlink"/>
            <w:rFonts w:ascii="Verdana" w:hAnsi="Verdana"/>
            <w:webHidden/>
            <w:lang w:val="fr-FR"/>
          </w:rPr>
          <w:tab/>
        </w:r>
        <w:r w:rsidRPr="00EA79D3">
          <w:rPr>
            <w:rStyle w:val="Hyperlink"/>
            <w:rFonts w:ascii="Verdana" w:hAnsi="Verdana"/>
            <w:webHidden/>
            <w:lang w:val="fr-FR"/>
          </w:rPr>
          <w:fldChar w:fldCharType="begin"/>
        </w:r>
        <w:r w:rsidRPr="00EA79D3">
          <w:rPr>
            <w:rStyle w:val="Hyperlink"/>
            <w:rFonts w:ascii="Verdana" w:hAnsi="Verdana"/>
            <w:webHidden/>
            <w:lang w:val="fr-FR"/>
          </w:rPr>
          <w:instrText xml:space="preserve"> PAGEREF _Toc163776681 \h </w:instrText>
        </w:r>
        <w:r w:rsidRPr="00EA79D3">
          <w:rPr>
            <w:rStyle w:val="Hyperlink"/>
            <w:rFonts w:ascii="Verdana" w:hAnsi="Verdana"/>
            <w:webHidden/>
            <w:lang w:val="fr-FR"/>
          </w:rPr>
        </w:r>
        <w:r w:rsidRPr="00EA79D3">
          <w:rPr>
            <w:rStyle w:val="Hyperlink"/>
            <w:rFonts w:ascii="Verdana" w:hAnsi="Verdana"/>
            <w:webHidden/>
            <w:lang w:val="fr-FR"/>
          </w:rPr>
          <w:fldChar w:fldCharType="separate"/>
        </w:r>
        <w:r w:rsidR="00DF59C7">
          <w:rPr>
            <w:rStyle w:val="Hyperlink"/>
            <w:rFonts w:ascii="Verdana" w:hAnsi="Verdana"/>
            <w:webHidden/>
            <w:lang w:val="fr-FR"/>
          </w:rPr>
          <w:t>10</w:t>
        </w:r>
        <w:r w:rsidRPr="00EA79D3">
          <w:rPr>
            <w:rStyle w:val="Hyperlink"/>
            <w:rFonts w:ascii="Verdana" w:hAnsi="Verdana"/>
            <w:webHidden/>
            <w:lang w:val="fr-FR"/>
          </w:rPr>
          <w:fldChar w:fldCharType="end"/>
        </w:r>
      </w:hyperlink>
    </w:p>
    <w:p w14:paraId="534F0C6B" w14:textId="20AD4C71" w:rsidR="000525B6" w:rsidRPr="00EA79D3" w:rsidRDefault="000525B6" w:rsidP="00CC1ECC">
      <w:pPr>
        <w:pStyle w:val="TOC1"/>
        <w:tabs>
          <w:tab w:val="clear" w:pos="8647"/>
          <w:tab w:val="clear" w:pos="9498"/>
          <w:tab w:val="right" w:leader="dot" w:pos="8364"/>
          <w:tab w:val="right" w:pos="8789"/>
        </w:tabs>
        <w:rPr>
          <w:rStyle w:val="Hyperlink"/>
          <w:rFonts w:ascii="Verdana" w:hAnsi="Verdana"/>
          <w:lang w:val="fr-FR"/>
        </w:rPr>
      </w:pPr>
      <w:hyperlink w:anchor="_Toc163776682" w:history="1">
        <w:r w:rsidRPr="00EA79D3">
          <w:rPr>
            <w:rStyle w:val="Hyperlink"/>
            <w:rFonts w:ascii="Verdana" w:hAnsi="Verdana"/>
            <w:lang w:val="fr-FR"/>
          </w:rPr>
          <w:t>Figure 2.</w:t>
        </w:r>
        <w:r w:rsidRPr="00EA79D3">
          <w:rPr>
            <w:rStyle w:val="Hyperlink"/>
            <w:rFonts w:ascii="Verdana" w:hAnsi="Verdana"/>
            <w:lang w:val="fr-FR"/>
          </w:rPr>
          <w:tab/>
          <w:t>La voie de la réussite</w:t>
        </w:r>
        <w:r w:rsidRPr="00EA79D3">
          <w:rPr>
            <w:rStyle w:val="Hyperlink"/>
            <w:rFonts w:ascii="Verdana" w:hAnsi="Verdana"/>
            <w:webHidden/>
            <w:lang w:val="fr-FR"/>
          </w:rPr>
          <w:tab/>
        </w:r>
        <w:r w:rsidRPr="00EA79D3">
          <w:rPr>
            <w:rStyle w:val="Hyperlink"/>
            <w:rFonts w:ascii="Verdana" w:hAnsi="Verdana"/>
            <w:webHidden/>
            <w:lang w:val="fr-FR"/>
          </w:rPr>
          <w:tab/>
        </w:r>
        <w:r w:rsidRPr="00EA79D3">
          <w:rPr>
            <w:rStyle w:val="Hyperlink"/>
            <w:rFonts w:ascii="Verdana" w:hAnsi="Verdana"/>
            <w:webHidden/>
            <w:lang w:val="fr-FR"/>
          </w:rPr>
          <w:fldChar w:fldCharType="begin"/>
        </w:r>
        <w:r w:rsidRPr="00EA79D3">
          <w:rPr>
            <w:rStyle w:val="Hyperlink"/>
            <w:rFonts w:ascii="Verdana" w:hAnsi="Verdana"/>
            <w:webHidden/>
            <w:lang w:val="fr-FR"/>
          </w:rPr>
          <w:instrText xml:space="preserve"> PAGEREF _Toc163776682 \h </w:instrText>
        </w:r>
        <w:r w:rsidRPr="00EA79D3">
          <w:rPr>
            <w:rStyle w:val="Hyperlink"/>
            <w:rFonts w:ascii="Verdana" w:hAnsi="Verdana"/>
            <w:webHidden/>
            <w:lang w:val="fr-FR"/>
          </w:rPr>
        </w:r>
        <w:r w:rsidRPr="00EA79D3">
          <w:rPr>
            <w:rStyle w:val="Hyperlink"/>
            <w:rFonts w:ascii="Verdana" w:hAnsi="Verdana"/>
            <w:webHidden/>
            <w:lang w:val="fr-FR"/>
          </w:rPr>
          <w:fldChar w:fldCharType="separate"/>
        </w:r>
        <w:r w:rsidR="00DF59C7">
          <w:rPr>
            <w:rStyle w:val="Hyperlink"/>
            <w:rFonts w:ascii="Verdana" w:hAnsi="Verdana"/>
            <w:webHidden/>
            <w:lang w:val="fr-FR"/>
          </w:rPr>
          <w:t>18</w:t>
        </w:r>
        <w:r w:rsidRPr="00EA79D3">
          <w:rPr>
            <w:rStyle w:val="Hyperlink"/>
            <w:rFonts w:ascii="Verdana" w:hAnsi="Verdana"/>
            <w:webHidden/>
            <w:lang w:val="fr-FR"/>
          </w:rPr>
          <w:fldChar w:fldCharType="end"/>
        </w:r>
      </w:hyperlink>
    </w:p>
    <w:p w14:paraId="1A9C50B2" w14:textId="2BBE08F2" w:rsidR="000525B6" w:rsidRPr="00EA79D3" w:rsidRDefault="000525B6" w:rsidP="00CC1ECC">
      <w:pPr>
        <w:pStyle w:val="TOC1"/>
        <w:tabs>
          <w:tab w:val="clear" w:pos="8647"/>
          <w:tab w:val="clear" w:pos="9498"/>
          <w:tab w:val="right" w:leader="dot" w:pos="8364"/>
          <w:tab w:val="right" w:pos="8789"/>
        </w:tabs>
        <w:rPr>
          <w:rStyle w:val="Hyperlink"/>
          <w:rFonts w:ascii="Verdana" w:hAnsi="Verdana"/>
          <w:lang w:val="fr-FR"/>
        </w:rPr>
      </w:pPr>
      <w:hyperlink w:anchor="_Toc163776683" w:history="1">
        <w:r w:rsidRPr="00EA79D3">
          <w:rPr>
            <w:rStyle w:val="Hyperlink"/>
            <w:rFonts w:ascii="Verdana" w:hAnsi="Verdana"/>
            <w:lang w:val="fr-FR"/>
          </w:rPr>
          <w:t>Figure 3.</w:t>
        </w:r>
        <w:r w:rsidRPr="00EA79D3">
          <w:rPr>
            <w:rStyle w:val="Hyperlink"/>
            <w:rFonts w:ascii="Verdana" w:hAnsi="Verdana"/>
            <w:lang w:val="fr-FR"/>
          </w:rPr>
          <w:tab/>
          <w:t>Cycle de suivi et d’évaluation</w:t>
        </w:r>
        <w:r w:rsidRPr="00EA79D3">
          <w:rPr>
            <w:rStyle w:val="Hyperlink"/>
            <w:rFonts w:ascii="Verdana" w:hAnsi="Verdana"/>
            <w:webHidden/>
            <w:lang w:val="fr-FR"/>
          </w:rPr>
          <w:tab/>
        </w:r>
        <w:r w:rsidRPr="00EA79D3">
          <w:rPr>
            <w:rStyle w:val="Hyperlink"/>
            <w:rFonts w:ascii="Verdana" w:hAnsi="Verdana"/>
            <w:webHidden/>
            <w:lang w:val="fr-FR"/>
          </w:rPr>
          <w:tab/>
        </w:r>
        <w:r w:rsidRPr="00EA79D3">
          <w:rPr>
            <w:rStyle w:val="Hyperlink"/>
            <w:rFonts w:ascii="Verdana" w:hAnsi="Verdana"/>
            <w:webHidden/>
            <w:lang w:val="fr-FR"/>
          </w:rPr>
          <w:fldChar w:fldCharType="begin"/>
        </w:r>
        <w:r w:rsidRPr="00EA79D3">
          <w:rPr>
            <w:rStyle w:val="Hyperlink"/>
            <w:rFonts w:ascii="Verdana" w:hAnsi="Verdana"/>
            <w:webHidden/>
            <w:lang w:val="fr-FR"/>
          </w:rPr>
          <w:instrText xml:space="preserve"> PAGEREF _Toc163776683 \h </w:instrText>
        </w:r>
        <w:r w:rsidRPr="00EA79D3">
          <w:rPr>
            <w:rStyle w:val="Hyperlink"/>
            <w:rFonts w:ascii="Verdana" w:hAnsi="Verdana"/>
            <w:webHidden/>
            <w:lang w:val="fr-FR"/>
          </w:rPr>
        </w:r>
        <w:r w:rsidRPr="00EA79D3">
          <w:rPr>
            <w:rStyle w:val="Hyperlink"/>
            <w:rFonts w:ascii="Verdana" w:hAnsi="Verdana"/>
            <w:webHidden/>
            <w:lang w:val="fr-FR"/>
          </w:rPr>
          <w:fldChar w:fldCharType="separate"/>
        </w:r>
        <w:r w:rsidR="00DF59C7">
          <w:rPr>
            <w:rStyle w:val="Hyperlink"/>
            <w:rFonts w:ascii="Verdana" w:hAnsi="Verdana"/>
            <w:webHidden/>
            <w:lang w:val="fr-FR"/>
          </w:rPr>
          <w:t>21</w:t>
        </w:r>
        <w:r w:rsidRPr="00EA79D3">
          <w:rPr>
            <w:rStyle w:val="Hyperlink"/>
            <w:rFonts w:ascii="Verdana" w:hAnsi="Verdana"/>
            <w:webHidden/>
            <w:lang w:val="fr-FR"/>
          </w:rPr>
          <w:fldChar w:fldCharType="end"/>
        </w:r>
      </w:hyperlink>
    </w:p>
    <w:p w14:paraId="79D07EBF" w14:textId="5E581DBB" w:rsidR="000525B6" w:rsidRPr="00FB764F" w:rsidRDefault="000525B6" w:rsidP="00CC1ECC">
      <w:pPr>
        <w:pStyle w:val="TOC1"/>
        <w:tabs>
          <w:tab w:val="clear" w:pos="8647"/>
          <w:tab w:val="clear" w:pos="9498"/>
          <w:tab w:val="right" w:leader="dot" w:pos="8364"/>
          <w:tab w:val="right" w:pos="8789"/>
        </w:tabs>
        <w:rPr>
          <w:b/>
          <w:bCs/>
          <w:lang w:val="fr-FR"/>
        </w:rPr>
      </w:pPr>
      <w:hyperlink w:anchor="_Toc163776684" w:history="1">
        <w:r w:rsidRPr="00EA79D3">
          <w:rPr>
            <w:rStyle w:val="Hyperlink"/>
            <w:rFonts w:ascii="Verdana" w:hAnsi="Verdana"/>
            <w:lang w:val="fr-FR"/>
          </w:rPr>
          <w:t>Figure 4.</w:t>
        </w:r>
        <w:r w:rsidRPr="00EA79D3">
          <w:rPr>
            <w:rStyle w:val="Hyperlink"/>
            <w:rFonts w:ascii="Verdana" w:hAnsi="Verdana"/>
            <w:lang w:val="fr-FR"/>
          </w:rPr>
          <w:tab/>
          <w:t>Questions pour l’évaluation, qui peuvent également s’appliquer</w:t>
        </w:r>
        <w:r w:rsidRPr="00EA79D3">
          <w:rPr>
            <w:rStyle w:val="Hyperlink"/>
            <w:rFonts w:ascii="Verdana" w:hAnsi="Verdana"/>
            <w:lang w:val="fr-FR"/>
          </w:rPr>
          <w:br/>
          <w:t>aux cadres de gestion des risques climatiques</w:t>
        </w:r>
        <w:r w:rsidRPr="00EA79D3">
          <w:rPr>
            <w:rStyle w:val="Hyperlink"/>
            <w:rFonts w:ascii="Verdana" w:hAnsi="Verdana"/>
            <w:webHidden/>
            <w:lang w:val="fr-FR"/>
          </w:rPr>
          <w:tab/>
        </w:r>
        <w:r w:rsidRPr="00EA79D3">
          <w:rPr>
            <w:rStyle w:val="Hyperlink"/>
            <w:rFonts w:ascii="Verdana" w:hAnsi="Verdana"/>
            <w:webHidden/>
            <w:lang w:val="fr-FR"/>
          </w:rPr>
          <w:tab/>
        </w:r>
        <w:r w:rsidRPr="00EA79D3">
          <w:rPr>
            <w:rStyle w:val="Hyperlink"/>
            <w:rFonts w:ascii="Verdana" w:hAnsi="Verdana"/>
            <w:webHidden/>
            <w:lang w:val="fr-FR"/>
          </w:rPr>
          <w:fldChar w:fldCharType="begin"/>
        </w:r>
        <w:r w:rsidRPr="00EA79D3">
          <w:rPr>
            <w:rStyle w:val="Hyperlink"/>
            <w:rFonts w:ascii="Verdana" w:hAnsi="Verdana"/>
            <w:webHidden/>
            <w:lang w:val="fr-FR"/>
          </w:rPr>
          <w:instrText xml:space="preserve"> PAGEREF _Toc163776684 \h </w:instrText>
        </w:r>
        <w:r w:rsidRPr="00EA79D3">
          <w:rPr>
            <w:rStyle w:val="Hyperlink"/>
            <w:rFonts w:ascii="Verdana" w:hAnsi="Verdana"/>
            <w:webHidden/>
            <w:lang w:val="fr-FR"/>
          </w:rPr>
        </w:r>
        <w:r w:rsidRPr="00EA79D3">
          <w:rPr>
            <w:rStyle w:val="Hyperlink"/>
            <w:rFonts w:ascii="Verdana" w:hAnsi="Verdana"/>
            <w:webHidden/>
            <w:lang w:val="fr-FR"/>
          </w:rPr>
          <w:fldChar w:fldCharType="separate"/>
        </w:r>
        <w:r w:rsidR="00DF59C7">
          <w:rPr>
            <w:rStyle w:val="Hyperlink"/>
            <w:rFonts w:ascii="Verdana" w:hAnsi="Verdana"/>
            <w:webHidden/>
            <w:lang w:val="fr-FR"/>
          </w:rPr>
          <w:t>22</w:t>
        </w:r>
        <w:r w:rsidRPr="00EA79D3">
          <w:rPr>
            <w:rStyle w:val="Hyperlink"/>
            <w:rFonts w:ascii="Verdana" w:hAnsi="Verdana"/>
            <w:webHidden/>
            <w:lang w:val="fr-FR"/>
          </w:rPr>
          <w:fldChar w:fldCharType="end"/>
        </w:r>
      </w:hyperlink>
      <w:r w:rsidRPr="00FB764F">
        <w:rPr>
          <w:rStyle w:val="Hyperlink"/>
          <w:b/>
          <w:bCs/>
          <w:lang w:val="fr-FR"/>
        </w:rPr>
        <w:fldChar w:fldCharType="end"/>
      </w:r>
    </w:p>
    <w:p w14:paraId="4E9B6D88" w14:textId="75850EB1" w:rsidR="000525B6" w:rsidRPr="00B35C7F" w:rsidRDefault="000525B6" w:rsidP="00A82063">
      <w:pPr>
        <w:rPr>
          <w:noProof/>
        </w:rPr>
      </w:pPr>
    </w:p>
    <w:p w14:paraId="3BC5D5E5" w14:textId="4D9B66C4" w:rsidR="000525B6" w:rsidRPr="00B35C7F" w:rsidRDefault="000525B6" w:rsidP="00CC1ECC">
      <w:pPr>
        <w:pStyle w:val="TOC1"/>
        <w:tabs>
          <w:tab w:val="clear" w:pos="8647"/>
          <w:tab w:val="clear" w:pos="9498"/>
          <w:tab w:val="right" w:leader="dot" w:pos="8364"/>
          <w:tab w:val="right" w:pos="8789"/>
        </w:tabs>
        <w:rPr>
          <w:rStyle w:val="Hyperlink"/>
          <w:rFonts w:ascii="Verdana" w:hAnsi="Verdana"/>
          <w:lang w:val="fr-FR"/>
        </w:rPr>
      </w:pPr>
      <w:r w:rsidRPr="00B35C7F">
        <w:rPr>
          <w:rStyle w:val="Hyperlink"/>
          <w:rFonts w:ascii="Verdana" w:hAnsi="Verdana" w:cs="Times New Roman"/>
          <w:sz w:val="22"/>
          <w:szCs w:val="22"/>
          <w:lang w:val="fr-FR"/>
        </w:rPr>
        <w:fldChar w:fldCharType="begin"/>
      </w:r>
      <w:r w:rsidRPr="00B35C7F">
        <w:rPr>
          <w:rStyle w:val="Hyperlink"/>
          <w:rFonts w:ascii="Verdana" w:hAnsi="Verdana"/>
          <w:lang w:val="fr-FR"/>
        </w:rPr>
        <w:instrText xml:space="preserve"> TOC \h \z \c "Table" </w:instrText>
      </w:r>
      <w:r w:rsidRPr="00B35C7F">
        <w:rPr>
          <w:rStyle w:val="Hyperlink"/>
          <w:rFonts w:ascii="Verdana" w:hAnsi="Verdana" w:cs="Times New Roman"/>
          <w:sz w:val="22"/>
          <w:szCs w:val="22"/>
          <w:lang w:val="fr-FR"/>
        </w:rPr>
        <w:fldChar w:fldCharType="separate"/>
      </w:r>
      <w:hyperlink w:anchor="_Toc163777253" w:history="1">
        <w:r w:rsidRPr="00B35C7F">
          <w:rPr>
            <w:rStyle w:val="Hyperlink"/>
            <w:rFonts w:ascii="Verdana" w:hAnsi="Verdana"/>
            <w:lang w:val="fr-FR"/>
          </w:rPr>
          <w:t>Tableau 1.</w:t>
        </w:r>
        <w:r w:rsidRPr="00B35C7F">
          <w:rPr>
            <w:rStyle w:val="Hyperlink"/>
            <w:rFonts w:ascii="Verdana" w:hAnsi="Verdana"/>
            <w:lang w:val="fr-FR"/>
          </w:rPr>
          <w:tab/>
          <w:t>KIA 1. Sensibilisation politique et législative</w:t>
        </w:r>
        <w:r w:rsidRPr="00B35C7F">
          <w:rPr>
            <w:rStyle w:val="Hyperlink"/>
            <w:rFonts w:ascii="Verdana" w:hAnsi="Verdana"/>
            <w:webHidden/>
            <w:lang w:val="fr-FR"/>
          </w:rPr>
          <w:tab/>
        </w:r>
        <w:r w:rsidRPr="00B35C7F">
          <w:rPr>
            <w:rStyle w:val="Hyperlink"/>
            <w:rFonts w:ascii="Verdana" w:hAnsi="Verdana"/>
            <w:webHidden/>
            <w:lang w:val="fr-FR"/>
          </w:rPr>
          <w:tab/>
        </w:r>
        <w:r w:rsidRPr="00B35C7F">
          <w:rPr>
            <w:rStyle w:val="Hyperlink"/>
            <w:rFonts w:ascii="Verdana" w:hAnsi="Verdana"/>
            <w:webHidden/>
            <w:lang w:val="fr-FR"/>
          </w:rPr>
          <w:fldChar w:fldCharType="begin"/>
        </w:r>
        <w:r w:rsidRPr="00B35C7F">
          <w:rPr>
            <w:rStyle w:val="Hyperlink"/>
            <w:rFonts w:ascii="Verdana" w:hAnsi="Verdana"/>
            <w:webHidden/>
            <w:lang w:val="fr-FR"/>
          </w:rPr>
          <w:instrText xml:space="preserve"> PAGEREF _Toc163777253 \h </w:instrText>
        </w:r>
        <w:r w:rsidRPr="00B35C7F">
          <w:rPr>
            <w:rStyle w:val="Hyperlink"/>
            <w:rFonts w:ascii="Verdana" w:hAnsi="Verdana"/>
            <w:webHidden/>
            <w:lang w:val="fr-FR"/>
          </w:rPr>
        </w:r>
        <w:r w:rsidRPr="00B35C7F">
          <w:rPr>
            <w:rStyle w:val="Hyperlink"/>
            <w:rFonts w:ascii="Verdana" w:hAnsi="Verdana"/>
            <w:webHidden/>
            <w:lang w:val="fr-FR"/>
          </w:rPr>
          <w:fldChar w:fldCharType="separate"/>
        </w:r>
        <w:r w:rsidR="00DF59C7">
          <w:rPr>
            <w:rStyle w:val="Hyperlink"/>
            <w:rFonts w:ascii="Verdana" w:hAnsi="Verdana"/>
            <w:webHidden/>
            <w:lang w:val="fr-FR"/>
          </w:rPr>
          <w:t>14</w:t>
        </w:r>
        <w:r w:rsidRPr="00B35C7F">
          <w:rPr>
            <w:rStyle w:val="Hyperlink"/>
            <w:rFonts w:ascii="Verdana" w:hAnsi="Verdana"/>
            <w:webHidden/>
            <w:lang w:val="fr-FR"/>
          </w:rPr>
          <w:fldChar w:fldCharType="end"/>
        </w:r>
      </w:hyperlink>
    </w:p>
    <w:p w14:paraId="2FAB83B7" w14:textId="00ED0584" w:rsidR="000525B6" w:rsidRPr="00B35C7F" w:rsidRDefault="000525B6" w:rsidP="00CC1ECC">
      <w:pPr>
        <w:pStyle w:val="TOC1"/>
        <w:tabs>
          <w:tab w:val="clear" w:pos="8647"/>
          <w:tab w:val="clear" w:pos="9498"/>
          <w:tab w:val="right" w:leader="dot" w:pos="8364"/>
          <w:tab w:val="right" w:pos="8789"/>
        </w:tabs>
        <w:rPr>
          <w:rStyle w:val="Hyperlink"/>
          <w:rFonts w:ascii="Verdana" w:hAnsi="Verdana"/>
          <w:lang w:val="fr-FR"/>
        </w:rPr>
      </w:pPr>
      <w:hyperlink w:anchor="_Toc163777254" w:history="1">
        <w:r w:rsidRPr="00B35C7F">
          <w:rPr>
            <w:rStyle w:val="Hyperlink"/>
            <w:rFonts w:ascii="Verdana" w:hAnsi="Verdana"/>
            <w:lang w:val="fr-FR"/>
          </w:rPr>
          <w:t>Tableau 2.</w:t>
        </w:r>
        <w:r w:rsidRPr="00B35C7F">
          <w:rPr>
            <w:rStyle w:val="Hyperlink"/>
            <w:rFonts w:ascii="Verdana" w:hAnsi="Verdana"/>
            <w:lang w:val="fr-FR"/>
          </w:rPr>
          <w:tab/>
          <w:t>KIA 2. Mobilisation des ressources</w:t>
        </w:r>
        <w:r w:rsidRPr="00B35C7F">
          <w:rPr>
            <w:rStyle w:val="Hyperlink"/>
            <w:rFonts w:ascii="Verdana" w:hAnsi="Verdana"/>
            <w:webHidden/>
            <w:lang w:val="fr-FR"/>
          </w:rPr>
          <w:tab/>
        </w:r>
        <w:r w:rsidRPr="00B35C7F">
          <w:rPr>
            <w:rStyle w:val="Hyperlink"/>
            <w:rFonts w:ascii="Verdana" w:hAnsi="Verdana"/>
            <w:webHidden/>
            <w:lang w:val="fr-FR"/>
          </w:rPr>
          <w:tab/>
        </w:r>
        <w:r w:rsidRPr="00B35C7F">
          <w:rPr>
            <w:rStyle w:val="Hyperlink"/>
            <w:rFonts w:ascii="Verdana" w:hAnsi="Verdana"/>
            <w:webHidden/>
            <w:lang w:val="fr-FR"/>
          </w:rPr>
          <w:fldChar w:fldCharType="begin"/>
        </w:r>
        <w:r w:rsidRPr="00B35C7F">
          <w:rPr>
            <w:rStyle w:val="Hyperlink"/>
            <w:rFonts w:ascii="Verdana" w:hAnsi="Verdana"/>
            <w:webHidden/>
            <w:lang w:val="fr-FR"/>
          </w:rPr>
          <w:instrText xml:space="preserve"> PAGEREF _Toc163777254 \h </w:instrText>
        </w:r>
        <w:r w:rsidRPr="00B35C7F">
          <w:rPr>
            <w:rStyle w:val="Hyperlink"/>
            <w:rFonts w:ascii="Verdana" w:hAnsi="Verdana"/>
            <w:webHidden/>
            <w:lang w:val="fr-FR"/>
          </w:rPr>
        </w:r>
        <w:r w:rsidRPr="00B35C7F">
          <w:rPr>
            <w:rStyle w:val="Hyperlink"/>
            <w:rFonts w:ascii="Verdana" w:hAnsi="Verdana"/>
            <w:webHidden/>
            <w:lang w:val="fr-FR"/>
          </w:rPr>
          <w:fldChar w:fldCharType="separate"/>
        </w:r>
        <w:r w:rsidR="00DF59C7">
          <w:rPr>
            <w:rStyle w:val="Hyperlink"/>
            <w:rFonts w:ascii="Verdana" w:hAnsi="Verdana"/>
            <w:webHidden/>
            <w:lang w:val="fr-FR"/>
          </w:rPr>
          <w:t>15</w:t>
        </w:r>
        <w:r w:rsidRPr="00B35C7F">
          <w:rPr>
            <w:rStyle w:val="Hyperlink"/>
            <w:rFonts w:ascii="Verdana" w:hAnsi="Verdana"/>
            <w:webHidden/>
            <w:lang w:val="fr-FR"/>
          </w:rPr>
          <w:fldChar w:fldCharType="end"/>
        </w:r>
      </w:hyperlink>
    </w:p>
    <w:p w14:paraId="61E8CEEE" w14:textId="3BFB525B" w:rsidR="000525B6" w:rsidRPr="00B35C7F" w:rsidRDefault="000525B6" w:rsidP="00CC1ECC">
      <w:pPr>
        <w:pStyle w:val="TOC1"/>
        <w:tabs>
          <w:tab w:val="clear" w:pos="8647"/>
          <w:tab w:val="clear" w:pos="9498"/>
          <w:tab w:val="right" w:leader="dot" w:pos="8364"/>
          <w:tab w:val="right" w:pos="8789"/>
        </w:tabs>
        <w:rPr>
          <w:rStyle w:val="Hyperlink"/>
          <w:rFonts w:ascii="Verdana" w:hAnsi="Verdana"/>
          <w:lang w:val="fr-FR"/>
        </w:rPr>
      </w:pPr>
      <w:hyperlink w:anchor="_Toc163777255" w:history="1">
        <w:r w:rsidRPr="00B35C7F">
          <w:rPr>
            <w:rStyle w:val="Hyperlink"/>
            <w:rFonts w:ascii="Verdana" w:hAnsi="Verdana"/>
            <w:lang w:val="fr-FR"/>
          </w:rPr>
          <w:t>Tableau 3.</w:t>
        </w:r>
        <w:r w:rsidRPr="00B35C7F">
          <w:rPr>
            <w:rStyle w:val="Hyperlink"/>
            <w:rFonts w:ascii="Verdana" w:hAnsi="Verdana"/>
            <w:lang w:val="fr-FR"/>
          </w:rPr>
          <w:tab/>
          <w:t>KIA 3. Amélioration et exploitation des infrastructures</w:t>
        </w:r>
        <w:r w:rsidRPr="00B35C7F">
          <w:rPr>
            <w:rStyle w:val="Hyperlink"/>
            <w:rFonts w:ascii="Verdana" w:hAnsi="Verdana"/>
            <w:lang w:val="fr-FR"/>
          </w:rPr>
          <w:br/>
          <w:t>essentielle</w:t>
        </w:r>
        <w:r w:rsidRPr="00B35C7F">
          <w:rPr>
            <w:rStyle w:val="Hyperlink"/>
            <w:rFonts w:ascii="Verdana" w:hAnsi="Verdana"/>
            <w:lang w:val="fr-FR"/>
          </w:rPr>
          <w:t>s</w:t>
        </w:r>
        <w:r w:rsidRPr="00B35C7F">
          <w:rPr>
            <w:rStyle w:val="Hyperlink"/>
            <w:rFonts w:ascii="Verdana" w:hAnsi="Verdana"/>
            <w:lang w:val="fr-FR"/>
          </w:rPr>
          <w:t xml:space="preserve"> des SMHN</w:t>
        </w:r>
        <w:r w:rsidRPr="00B35C7F">
          <w:rPr>
            <w:rStyle w:val="Hyperlink"/>
            <w:rFonts w:ascii="Verdana" w:hAnsi="Verdana"/>
            <w:webHidden/>
            <w:lang w:val="fr-FR"/>
          </w:rPr>
          <w:tab/>
        </w:r>
        <w:r w:rsidRPr="00B35C7F">
          <w:rPr>
            <w:rStyle w:val="Hyperlink"/>
            <w:rFonts w:ascii="Verdana" w:hAnsi="Verdana"/>
            <w:webHidden/>
            <w:lang w:val="fr-FR"/>
          </w:rPr>
          <w:tab/>
        </w:r>
        <w:r w:rsidRPr="00B35C7F">
          <w:rPr>
            <w:rStyle w:val="Hyperlink"/>
            <w:rFonts w:ascii="Verdana" w:hAnsi="Verdana"/>
            <w:webHidden/>
            <w:lang w:val="fr-FR"/>
          </w:rPr>
          <w:fldChar w:fldCharType="begin"/>
        </w:r>
        <w:r w:rsidRPr="00B35C7F">
          <w:rPr>
            <w:rStyle w:val="Hyperlink"/>
            <w:rFonts w:ascii="Verdana" w:hAnsi="Verdana"/>
            <w:webHidden/>
            <w:lang w:val="fr-FR"/>
          </w:rPr>
          <w:instrText xml:space="preserve"> PAGEREF _Toc163777255 \h </w:instrText>
        </w:r>
        <w:r w:rsidRPr="00B35C7F">
          <w:rPr>
            <w:rStyle w:val="Hyperlink"/>
            <w:rFonts w:ascii="Verdana" w:hAnsi="Verdana"/>
            <w:webHidden/>
            <w:lang w:val="fr-FR"/>
          </w:rPr>
        </w:r>
        <w:r w:rsidRPr="00B35C7F">
          <w:rPr>
            <w:rStyle w:val="Hyperlink"/>
            <w:rFonts w:ascii="Verdana" w:hAnsi="Verdana"/>
            <w:webHidden/>
            <w:lang w:val="fr-FR"/>
          </w:rPr>
          <w:fldChar w:fldCharType="separate"/>
        </w:r>
        <w:r w:rsidR="00DF59C7">
          <w:rPr>
            <w:rStyle w:val="Hyperlink"/>
            <w:rFonts w:ascii="Verdana" w:hAnsi="Verdana"/>
            <w:webHidden/>
            <w:lang w:val="fr-FR"/>
          </w:rPr>
          <w:t>16</w:t>
        </w:r>
        <w:r w:rsidRPr="00B35C7F">
          <w:rPr>
            <w:rStyle w:val="Hyperlink"/>
            <w:rFonts w:ascii="Verdana" w:hAnsi="Verdana"/>
            <w:webHidden/>
            <w:lang w:val="fr-FR"/>
          </w:rPr>
          <w:fldChar w:fldCharType="end"/>
        </w:r>
      </w:hyperlink>
    </w:p>
    <w:p w14:paraId="71C8A023" w14:textId="3B577D4B" w:rsidR="000525B6" w:rsidRPr="00B35C7F" w:rsidRDefault="000525B6" w:rsidP="000525B6">
      <w:pPr>
        <w:rPr>
          <w:noProof/>
        </w:rPr>
      </w:pPr>
      <w:r w:rsidRPr="00B35C7F">
        <w:rPr>
          <w:rStyle w:val="Hyperlink"/>
          <w:rFonts w:ascii="Verdana" w:hAnsi="Verdana"/>
          <w:noProof/>
          <w:sz w:val="20"/>
          <w:szCs w:val="20"/>
          <w:lang w:val="fr-FR"/>
        </w:rPr>
        <w:fldChar w:fldCharType="end"/>
      </w:r>
    </w:p>
    <w:p w14:paraId="2DAF1196" w14:textId="3D543DE4" w:rsidR="000D3E23" w:rsidRPr="00B35C7F" w:rsidRDefault="000D3E23" w:rsidP="00743CFE">
      <w:pPr>
        <w:pStyle w:val="TOC1"/>
        <w:tabs>
          <w:tab w:val="clear" w:pos="8647"/>
          <w:tab w:val="right" w:leader="dot" w:pos="9072"/>
        </w:tabs>
        <w:rPr>
          <w:rStyle w:val="Hyperlink"/>
        </w:rPr>
      </w:pPr>
      <w:hyperlink w:anchor="_Toc165374521" w:history="1">
        <w:r w:rsidR="00215110" w:rsidRPr="00B35C7F">
          <w:rPr>
            <w:rStyle w:val="Hyperlink"/>
            <w:lang w:val="fr-FR"/>
          </w:rPr>
          <w:t>PARTIE 2.</w:t>
        </w:r>
        <w:r w:rsidR="00215110" w:rsidRPr="00B35C7F">
          <w:rPr>
            <w:webHidden/>
          </w:rPr>
          <w:tab/>
        </w:r>
      </w:hyperlink>
      <w:hyperlink w:anchor="_Toc165374522" w:history="1">
        <w:r w:rsidRPr="00B35C7F">
          <w:rPr>
            <w:rStyle w:val="Hyperlink"/>
            <w:lang w:val="fr-FR"/>
          </w:rPr>
          <w:t>PLAN DE MOBILISATION DES RESSOURCES</w:t>
        </w:r>
        <w:r w:rsidRPr="00B35C7F">
          <w:rPr>
            <w:webHidden/>
          </w:rPr>
          <w:tab/>
        </w:r>
        <w:r w:rsidR="00C32AE9" w:rsidRPr="00B35C7F">
          <w:rPr>
            <w:webHidden/>
          </w:rPr>
          <w:tab/>
        </w:r>
        <w:r w:rsidR="004575ED">
          <w:rPr>
            <w:webHidden/>
          </w:rPr>
          <w:t>2</w:t>
        </w:r>
        <w:r w:rsidR="004575ED">
          <w:rPr>
            <w:webHidden/>
          </w:rPr>
          <w:t>3</w:t>
        </w:r>
      </w:hyperlink>
    </w:p>
    <w:p w14:paraId="260DC62C" w14:textId="710C8FAC" w:rsidR="008A3FFE" w:rsidRPr="008A4FF6" w:rsidRDefault="008A3FFE" w:rsidP="008A3FFE">
      <w:pPr>
        <w:rPr>
          <w:rFonts w:ascii="Arial Narrow" w:hAnsi="Arial Narrow"/>
          <w:sz w:val="2"/>
          <w:szCs w:val="2"/>
          <w:highlight w:val="yellow"/>
          <w:lang w:val="fr-FR" w:eastAsia="en-ZA"/>
        </w:rPr>
      </w:pPr>
      <w:r w:rsidRPr="008A4FF6">
        <w:rPr>
          <w:rFonts w:ascii="Arial Narrow" w:hAnsi="Arial Narrow"/>
          <w:highlight w:val="yellow"/>
          <w:lang w:val="fr-FR" w:eastAsia="en-ZA"/>
        </w:rPr>
        <w:fldChar w:fldCharType="end"/>
      </w:r>
      <w:bookmarkEnd w:id="4"/>
    </w:p>
    <w:p w14:paraId="04FA4522" w14:textId="432435E0" w:rsidR="009837AE" w:rsidRDefault="009837AE" w:rsidP="00392C30">
      <w:pPr>
        <w:rPr>
          <w:rFonts w:ascii="Verdana" w:hAnsi="Verdana"/>
          <w:sz w:val="20"/>
          <w:szCs w:val="20"/>
          <w:lang w:val="fr-FR"/>
        </w:rPr>
      </w:pPr>
    </w:p>
    <w:p w14:paraId="7B651FA4" w14:textId="77777777" w:rsidR="005D5512" w:rsidRDefault="005D5512">
      <w:pPr>
        <w:rPr>
          <w:rFonts w:ascii="Verdana" w:hAnsi="Verdana"/>
          <w:sz w:val="20"/>
          <w:szCs w:val="20"/>
          <w:lang w:val="fr-FR"/>
        </w:rPr>
        <w:sectPr w:rsidR="005D5512" w:rsidSect="00D24B73">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1134" w:header="425" w:footer="284" w:gutter="0"/>
          <w:cols w:space="720"/>
          <w:titlePg/>
          <w:docGrid w:linePitch="299"/>
        </w:sectPr>
      </w:pPr>
    </w:p>
    <w:p w14:paraId="14189F29" w14:textId="576DF035" w:rsidR="00A20138" w:rsidRPr="00AE6A74" w:rsidRDefault="00A20138" w:rsidP="00A20138">
      <w:pPr>
        <w:pStyle w:val="Heading1"/>
        <w:numPr>
          <w:ilvl w:val="0"/>
          <w:numId w:val="0"/>
        </w:numPr>
        <w:rPr>
          <w:szCs w:val="22"/>
          <w:lang w:val="fr-FR"/>
        </w:rPr>
      </w:pPr>
      <w:bookmarkStart w:id="5" w:name="_Toc163767478"/>
      <w:bookmarkStart w:id="6" w:name="_Toc163768230"/>
      <w:bookmarkStart w:id="7" w:name="_Toc163771430"/>
      <w:bookmarkStart w:id="8" w:name="_Toc163778007"/>
      <w:bookmarkStart w:id="9" w:name="_Toc165374503"/>
      <w:r w:rsidRPr="00AE6A74">
        <w:rPr>
          <w:szCs w:val="22"/>
          <w:lang w:val="fr-FR"/>
        </w:rPr>
        <w:lastRenderedPageBreak/>
        <w:t>Liste des sigles et acronymes</w:t>
      </w:r>
      <w:bookmarkEnd w:id="5"/>
      <w:bookmarkEnd w:id="6"/>
      <w:bookmarkEnd w:id="7"/>
      <w:bookmarkEnd w:id="8"/>
      <w:bookmarkEnd w:id="9"/>
      <w:r w:rsidRPr="00AE6A74">
        <w:rPr>
          <w:szCs w:val="22"/>
          <w:lang w:val="fr-FR"/>
        </w:rPr>
        <w:t xml:space="preserve"> </w:t>
      </w:r>
    </w:p>
    <w:tbl>
      <w:tblPr>
        <w:tblW w:w="9634" w:type="dxa"/>
        <w:tblLayout w:type="fixed"/>
        <w:tblLook w:val="04A0" w:firstRow="1" w:lastRow="0" w:firstColumn="1" w:lastColumn="0" w:noHBand="0" w:noVBand="1"/>
      </w:tblPr>
      <w:tblGrid>
        <w:gridCol w:w="2122"/>
        <w:gridCol w:w="7512"/>
      </w:tblGrid>
      <w:tr w:rsidR="00105133" w:rsidRPr="003634DA" w14:paraId="098B0264" w14:textId="77777777" w:rsidTr="003634DA">
        <w:trPr>
          <w:trHeight w:val="454"/>
          <w:tblHeader/>
        </w:trPr>
        <w:tc>
          <w:tcPr>
            <w:tcW w:w="2122" w:type="dxa"/>
            <w:tcBorders>
              <w:top w:val="single" w:sz="4" w:space="0" w:color="auto"/>
              <w:left w:val="single" w:sz="4" w:space="0" w:color="auto"/>
              <w:bottom w:val="single" w:sz="4" w:space="0" w:color="auto"/>
              <w:right w:val="single" w:sz="4" w:space="0" w:color="auto"/>
            </w:tcBorders>
            <w:shd w:val="clear" w:color="auto" w:fill="002060"/>
            <w:vAlign w:val="center"/>
          </w:tcPr>
          <w:p w14:paraId="0243DC62" w14:textId="77777777" w:rsidR="00105133" w:rsidRPr="003634DA" w:rsidRDefault="00105133" w:rsidP="00105133">
            <w:pPr>
              <w:spacing w:after="0" w:line="240" w:lineRule="auto"/>
              <w:rPr>
                <w:rFonts w:ascii="Verdana" w:eastAsia="Times New Roman" w:hAnsi="Verdana"/>
                <w:color w:val="000000"/>
                <w:spacing w:val="-4"/>
                <w:sz w:val="18"/>
                <w:szCs w:val="18"/>
                <w:lang w:val="fr-FR" w:eastAsia="zh-TW"/>
              </w:rPr>
            </w:pPr>
            <w:bookmarkStart w:id="10" w:name="_Hlk165364523"/>
            <w:bookmarkStart w:id="11" w:name="_Hlk163764854"/>
            <w:r w:rsidRPr="003634DA">
              <w:rPr>
                <w:rFonts w:ascii="Verdana" w:eastAsia="PMingLiU" w:hAnsi="Verdana" w:cs="Arial"/>
                <w:b/>
                <w:bCs/>
                <w:spacing w:val="-4"/>
                <w:sz w:val="18"/>
                <w:szCs w:val="18"/>
                <w:lang w:val="fr-FR" w:eastAsia="zh-TW"/>
                <w14:ligatures w14:val="standardContextual"/>
              </w:rPr>
              <w:t>Sigles/Acronymes</w:t>
            </w:r>
          </w:p>
        </w:tc>
        <w:tc>
          <w:tcPr>
            <w:tcW w:w="7512" w:type="dxa"/>
            <w:tcBorders>
              <w:top w:val="single" w:sz="4" w:space="0" w:color="auto"/>
              <w:left w:val="nil"/>
              <w:bottom w:val="single" w:sz="4" w:space="0" w:color="auto"/>
              <w:right w:val="single" w:sz="4" w:space="0" w:color="auto"/>
            </w:tcBorders>
            <w:shd w:val="clear" w:color="auto" w:fill="002060"/>
            <w:vAlign w:val="center"/>
          </w:tcPr>
          <w:p w14:paraId="006A4FFB" w14:textId="77777777" w:rsidR="00105133" w:rsidRPr="003634DA" w:rsidRDefault="00105133"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b/>
                <w:bCs/>
                <w:spacing w:val="-4"/>
                <w:sz w:val="18"/>
                <w:szCs w:val="18"/>
                <w:lang w:val="fr-FR" w:eastAsia="zh-TW"/>
                <w14:ligatures w14:val="standardContextual"/>
              </w:rPr>
              <w:t>Terme</w:t>
            </w:r>
          </w:p>
        </w:tc>
      </w:tr>
      <w:tr w:rsidR="000C0B49" w:rsidRPr="0071737F" w14:paraId="7AEAA8D0" w14:textId="77777777" w:rsidTr="003634DA">
        <w:trPr>
          <w:trHeight w:val="454"/>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209483"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proofErr w:type="spellStart"/>
            <w:r w:rsidRPr="003634DA">
              <w:rPr>
                <w:rFonts w:ascii="Verdana" w:eastAsia="PMingLiU" w:hAnsi="Verdana" w:cs="Arial"/>
                <w:spacing w:val="-4"/>
                <w:sz w:val="18"/>
                <w:szCs w:val="18"/>
                <w:lang w:val="fr-FR" w:eastAsia="zh-TW"/>
                <w14:ligatures w14:val="standardContextual"/>
              </w:rPr>
              <w:t>ACMAD</w:t>
            </w:r>
            <w:proofErr w:type="spellEnd"/>
          </w:p>
        </w:tc>
        <w:tc>
          <w:tcPr>
            <w:tcW w:w="7512" w:type="dxa"/>
            <w:tcBorders>
              <w:top w:val="single" w:sz="4" w:space="0" w:color="auto"/>
              <w:left w:val="nil"/>
              <w:bottom w:val="single" w:sz="4" w:space="0" w:color="auto"/>
              <w:right w:val="single" w:sz="4" w:space="0" w:color="auto"/>
            </w:tcBorders>
            <w:shd w:val="clear" w:color="000000" w:fill="FFFFFF"/>
            <w:vAlign w:val="center"/>
            <w:hideMark/>
          </w:tcPr>
          <w:p w14:paraId="06EE316C"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Centre africain pour les applications de la météorologie au développement</w:t>
            </w:r>
          </w:p>
        </w:tc>
      </w:tr>
      <w:tr w:rsidR="000C0B49" w:rsidRPr="003634DA" w14:paraId="41A3C73E" w14:textId="77777777" w:rsidTr="003634DA">
        <w:trPr>
          <w:trHeight w:val="454"/>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175B36B1"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proofErr w:type="spellStart"/>
            <w:r w:rsidRPr="003634DA">
              <w:rPr>
                <w:rFonts w:ascii="Verdana" w:eastAsia="PMingLiU" w:hAnsi="Verdana" w:cs="Arial"/>
                <w:spacing w:val="-4"/>
                <w:sz w:val="18"/>
                <w:szCs w:val="18"/>
                <w:lang w:val="fr-FR" w:eastAsia="zh-TW"/>
                <w14:ligatures w14:val="standardContextual"/>
              </w:rPr>
              <w:t>AFD</w:t>
            </w:r>
            <w:proofErr w:type="spellEnd"/>
          </w:p>
        </w:tc>
        <w:tc>
          <w:tcPr>
            <w:tcW w:w="7512" w:type="dxa"/>
            <w:tcBorders>
              <w:top w:val="nil"/>
              <w:left w:val="nil"/>
              <w:bottom w:val="single" w:sz="4" w:space="0" w:color="auto"/>
              <w:right w:val="single" w:sz="4" w:space="0" w:color="auto"/>
            </w:tcBorders>
            <w:shd w:val="clear" w:color="000000" w:fill="FFFFFF"/>
            <w:vAlign w:val="center"/>
            <w:hideMark/>
          </w:tcPr>
          <w:p w14:paraId="214DD2FC"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Agence française de développement</w:t>
            </w:r>
          </w:p>
        </w:tc>
      </w:tr>
      <w:bookmarkEnd w:id="10"/>
      <w:tr w:rsidR="000C0B49" w:rsidRPr="0071737F" w14:paraId="7EDCB18B" w14:textId="77777777" w:rsidTr="003634DA">
        <w:trPr>
          <w:trHeight w:val="454"/>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431F6A1E"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proofErr w:type="spellStart"/>
            <w:r w:rsidRPr="003634DA">
              <w:rPr>
                <w:rFonts w:ascii="Verdana" w:eastAsia="PMingLiU" w:hAnsi="Verdana" w:cs="Arial"/>
                <w:spacing w:val="-4"/>
                <w:sz w:val="18"/>
                <w:szCs w:val="18"/>
                <w:lang w:val="fr-FR" w:eastAsia="zh-TW"/>
                <w14:ligatures w14:val="standardContextual"/>
              </w:rPr>
              <w:t>AMCOMET</w:t>
            </w:r>
            <w:proofErr w:type="spellEnd"/>
          </w:p>
        </w:tc>
        <w:tc>
          <w:tcPr>
            <w:tcW w:w="7512" w:type="dxa"/>
            <w:tcBorders>
              <w:top w:val="nil"/>
              <w:left w:val="nil"/>
              <w:bottom w:val="single" w:sz="4" w:space="0" w:color="auto"/>
              <w:right w:val="single" w:sz="4" w:space="0" w:color="auto"/>
            </w:tcBorders>
            <w:shd w:val="clear" w:color="000000" w:fill="FFFFFF"/>
            <w:vAlign w:val="center"/>
            <w:hideMark/>
          </w:tcPr>
          <w:p w14:paraId="2736DD83" w14:textId="77777777" w:rsidR="000C0B49" w:rsidRPr="003634DA" w:rsidRDefault="000C0B49" w:rsidP="00105133">
            <w:pPr>
              <w:spacing w:after="0" w:line="240" w:lineRule="auto"/>
              <w:rPr>
                <w:rFonts w:ascii="Verdana" w:eastAsia="Times New Roman" w:hAnsi="Verdana" w:cs="Arial"/>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Conférence ministérielle africaine sur la météorologie</w:t>
            </w:r>
          </w:p>
        </w:tc>
      </w:tr>
      <w:tr w:rsidR="000C0B49" w:rsidRPr="0071737F" w14:paraId="1983CE78" w14:textId="77777777" w:rsidTr="003634DA">
        <w:trPr>
          <w:trHeight w:val="454"/>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73942238"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proofErr w:type="spellStart"/>
            <w:r w:rsidRPr="003634DA">
              <w:rPr>
                <w:rFonts w:ascii="Verdana" w:eastAsia="PMingLiU" w:hAnsi="Verdana" w:cs="Arial"/>
                <w:spacing w:val="-4"/>
                <w:sz w:val="18"/>
                <w:szCs w:val="18"/>
                <w:lang w:val="fr-FR" w:eastAsia="zh-TW"/>
                <w14:ligatures w14:val="standardContextual"/>
              </w:rPr>
              <w:t>AMDAR</w:t>
            </w:r>
            <w:proofErr w:type="spellEnd"/>
          </w:p>
        </w:tc>
        <w:tc>
          <w:tcPr>
            <w:tcW w:w="7512" w:type="dxa"/>
            <w:tcBorders>
              <w:top w:val="nil"/>
              <w:left w:val="nil"/>
              <w:bottom w:val="single" w:sz="4" w:space="0" w:color="auto"/>
              <w:right w:val="single" w:sz="4" w:space="0" w:color="auto"/>
            </w:tcBorders>
            <w:shd w:val="clear" w:color="000000" w:fill="FFFFFF"/>
            <w:vAlign w:val="center"/>
            <w:hideMark/>
          </w:tcPr>
          <w:p w14:paraId="14F1C0F2" w14:textId="6679575B"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Retransmission des données météorologiques d</w:t>
            </w:r>
            <w:r w:rsidR="00444BC6" w:rsidRPr="003634DA">
              <w:rPr>
                <w:rFonts w:ascii="Verdana" w:eastAsia="PMingLiU" w:hAnsi="Verdana" w:cs="Arial"/>
                <w:spacing w:val="-4"/>
                <w:sz w:val="18"/>
                <w:szCs w:val="18"/>
                <w:lang w:val="fr-FR" w:eastAsia="zh-TW"/>
                <w14:ligatures w14:val="standardContextual"/>
              </w:rPr>
              <w:t>’</w:t>
            </w:r>
            <w:r w:rsidRPr="003634DA">
              <w:rPr>
                <w:rFonts w:ascii="Verdana" w:eastAsia="PMingLiU" w:hAnsi="Verdana" w:cs="Arial"/>
                <w:spacing w:val="-4"/>
                <w:sz w:val="18"/>
                <w:szCs w:val="18"/>
                <w:lang w:val="fr-FR" w:eastAsia="zh-TW"/>
                <w14:ligatures w14:val="standardContextual"/>
              </w:rPr>
              <w:t>aéronefs</w:t>
            </w:r>
          </w:p>
        </w:tc>
      </w:tr>
      <w:tr w:rsidR="000C0B49" w:rsidRPr="0071737F" w14:paraId="0C426F15" w14:textId="77777777" w:rsidTr="003634DA">
        <w:trPr>
          <w:trHeight w:val="454"/>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7094A12A" w14:textId="77777777" w:rsidR="000C0B49" w:rsidRPr="003634DA" w:rsidRDefault="000C0B49" w:rsidP="00105133">
            <w:pPr>
              <w:spacing w:after="0" w:line="240" w:lineRule="auto"/>
              <w:rPr>
                <w:rFonts w:ascii="Verdana" w:eastAsia="PMingLiU" w:hAnsi="Verdana" w:cs="Arial"/>
                <w:spacing w:val="-4"/>
                <w:sz w:val="18"/>
                <w:szCs w:val="18"/>
                <w:lang w:val="fr-FR" w:eastAsia="zh-TW"/>
                <w14:ligatures w14:val="standardContextual"/>
              </w:rPr>
            </w:pPr>
            <w:proofErr w:type="spellStart"/>
            <w:r w:rsidRPr="003634DA">
              <w:rPr>
                <w:rFonts w:ascii="Verdana" w:eastAsia="PMingLiU" w:hAnsi="Verdana" w:cs="Arial"/>
                <w:spacing w:val="-4"/>
                <w:sz w:val="18"/>
                <w:szCs w:val="18"/>
                <w:lang w:val="fr-FR" w:eastAsia="zh-TW"/>
                <w14:ligatures w14:val="standardContextual"/>
              </w:rPr>
              <w:t>AMESD</w:t>
            </w:r>
            <w:proofErr w:type="spellEnd"/>
          </w:p>
        </w:tc>
        <w:tc>
          <w:tcPr>
            <w:tcW w:w="7512" w:type="dxa"/>
            <w:tcBorders>
              <w:top w:val="nil"/>
              <w:left w:val="nil"/>
              <w:bottom w:val="single" w:sz="4" w:space="0" w:color="auto"/>
              <w:right w:val="single" w:sz="4" w:space="0" w:color="auto"/>
            </w:tcBorders>
            <w:shd w:val="clear" w:color="auto" w:fill="auto"/>
            <w:vAlign w:val="center"/>
            <w:hideMark/>
          </w:tcPr>
          <w:p w14:paraId="10F7C4B8" w14:textId="5948BB1A" w:rsidR="000C0B49" w:rsidRPr="003634DA" w:rsidRDefault="000C0B49" w:rsidP="00105133">
            <w:pPr>
              <w:spacing w:after="0" w:line="240" w:lineRule="auto"/>
              <w:rPr>
                <w:rFonts w:ascii="Verdana" w:eastAsia="PMingLiU" w:hAnsi="Verdana" w:cs="Arial"/>
                <w:spacing w:val="-4"/>
                <w:sz w:val="18"/>
                <w:szCs w:val="18"/>
                <w:lang w:val="fr-FR" w:eastAsia="zh-TW"/>
                <w14:ligatures w14:val="standardContextual"/>
              </w:rPr>
            </w:pPr>
            <w:r w:rsidRPr="003634DA">
              <w:rPr>
                <w:rFonts w:ascii="Verdana" w:eastAsia="PMingLiU" w:hAnsi="Verdana" w:cs="Arial"/>
                <w:spacing w:val="-4"/>
                <w:sz w:val="18"/>
                <w:szCs w:val="18"/>
                <w:lang w:val="fr-FR" w:eastAsia="zh-TW"/>
                <w14:ligatures w14:val="standardContextual"/>
              </w:rPr>
              <w:t>Surveillance de l</w:t>
            </w:r>
            <w:r w:rsidR="00444BC6" w:rsidRPr="003634DA">
              <w:rPr>
                <w:rFonts w:ascii="Verdana" w:eastAsia="PMingLiU" w:hAnsi="Verdana" w:cs="Arial"/>
                <w:spacing w:val="-4"/>
                <w:sz w:val="18"/>
                <w:szCs w:val="18"/>
                <w:lang w:val="fr-FR" w:eastAsia="zh-TW"/>
                <w14:ligatures w14:val="standardContextual"/>
              </w:rPr>
              <w:t>’</w:t>
            </w:r>
            <w:r w:rsidRPr="003634DA">
              <w:rPr>
                <w:rFonts w:ascii="Verdana" w:eastAsia="PMingLiU" w:hAnsi="Verdana" w:cs="Arial"/>
                <w:spacing w:val="-4"/>
                <w:sz w:val="18"/>
                <w:szCs w:val="18"/>
                <w:lang w:val="fr-FR" w:eastAsia="zh-TW"/>
                <w14:ligatures w14:val="standardContextual"/>
              </w:rPr>
              <w:t>environnement en Afrique pour un développement durable</w:t>
            </w:r>
          </w:p>
        </w:tc>
      </w:tr>
      <w:tr w:rsidR="000C0B49" w:rsidRPr="0071737F" w14:paraId="3DE8B0DD" w14:textId="77777777" w:rsidTr="003634DA">
        <w:trPr>
          <w:trHeight w:val="454"/>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6BAC40DC"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proofErr w:type="spellStart"/>
            <w:r w:rsidRPr="003634DA">
              <w:rPr>
                <w:rFonts w:ascii="Verdana" w:eastAsia="PMingLiU" w:hAnsi="Verdana" w:cs="Arial"/>
                <w:spacing w:val="-4"/>
                <w:sz w:val="18"/>
                <w:szCs w:val="18"/>
                <w:lang w:val="fr-FR" w:eastAsia="zh-TW"/>
                <w14:ligatures w14:val="standardContextual"/>
              </w:rPr>
              <w:t>AMSAF</w:t>
            </w:r>
            <w:proofErr w:type="spellEnd"/>
          </w:p>
        </w:tc>
        <w:tc>
          <w:tcPr>
            <w:tcW w:w="7512" w:type="dxa"/>
            <w:tcBorders>
              <w:top w:val="nil"/>
              <w:left w:val="nil"/>
              <w:bottom w:val="single" w:sz="4" w:space="0" w:color="auto"/>
              <w:right w:val="single" w:sz="4" w:space="0" w:color="auto"/>
            </w:tcBorders>
            <w:shd w:val="clear" w:color="000000" w:fill="FFFFFF"/>
            <w:vAlign w:val="center"/>
            <w:hideMark/>
          </w:tcPr>
          <w:p w14:paraId="4A4115A8"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Mécanisme africain pour les applications des satellites météorologiques</w:t>
            </w:r>
          </w:p>
        </w:tc>
      </w:tr>
      <w:tr w:rsidR="000C0B49" w:rsidRPr="0071737F" w14:paraId="2B71534A" w14:textId="77777777" w:rsidTr="003634DA">
        <w:trPr>
          <w:trHeight w:val="454"/>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22D5D82B"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proofErr w:type="spellStart"/>
            <w:r w:rsidRPr="003634DA">
              <w:rPr>
                <w:rFonts w:ascii="Verdana" w:eastAsia="PMingLiU" w:hAnsi="Verdana" w:cs="Arial"/>
                <w:spacing w:val="-4"/>
                <w:sz w:val="18"/>
                <w:szCs w:val="18"/>
                <w:lang w:val="fr-FR" w:eastAsia="zh-TW"/>
                <w14:ligatures w14:val="standardContextual"/>
              </w:rPr>
              <w:t>AWCF</w:t>
            </w:r>
            <w:proofErr w:type="spellEnd"/>
          </w:p>
        </w:tc>
        <w:tc>
          <w:tcPr>
            <w:tcW w:w="7512" w:type="dxa"/>
            <w:tcBorders>
              <w:top w:val="nil"/>
              <w:left w:val="nil"/>
              <w:bottom w:val="single" w:sz="4" w:space="0" w:color="auto"/>
              <w:right w:val="single" w:sz="4" w:space="0" w:color="auto"/>
            </w:tcBorders>
            <w:shd w:val="clear" w:color="000000" w:fill="FFFFFF"/>
            <w:vAlign w:val="center"/>
            <w:hideMark/>
          </w:tcPr>
          <w:p w14:paraId="00D2A0D9" w14:textId="3CB40393"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Fonds africain pour la météorologie, l</w:t>
            </w:r>
            <w:r w:rsidR="00444BC6" w:rsidRPr="003634DA">
              <w:rPr>
                <w:rFonts w:ascii="Verdana" w:eastAsia="PMingLiU" w:hAnsi="Verdana" w:cs="Arial"/>
                <w:spacing w:val="-4"/>
                <w:sz w:val="18"/>
                <w:szCs w:val="18"/>
                <w:lang w:val="fr-FR" w:eastAsia="zh-TW"/>
                <w14:ligatures w14:val="standardContextual"/>
              </w:rPr>
              <w:t>’</w:t>
            </w:r>
            <w:r w:rsidRPr="003634DA">
              <w:rPr>
                <w:rFonts w:ascii="Verdana" w:eastAsia="PMingLiU" w:hAnsi="Verdana" w:cs="Arial"/>
                <w:spacing w:val="-4"/>
                <w:sz w:val="18"/>
                <w:szCs w:val="18"/>
                <w:lang w:val="fr-FR" w:eastAsia="zh-TW"/>
                <w14:ligatures w14:val="standardContextual"/>
              </w:rPr>
              <w:t>hydrologie et la climatologie</w:t>
            </w:r>
          </w:p>
        </w:tc>
      </w:tr>
      <w:tr w:rsidR="000C0B49" w:rsidRPr="003634DA" w14:paraId="5E3EEBAB" w14:textId="77777777" w:rsidTr="003634DA">
        <w:trPr>
          <w:trHeight w:val="454"/>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3595090A"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proofErr w:type="spellStart"/>
            <w:r w:rsidRPr="003634DA">
              <w:rPr>
                <w:rFonts w:ascii="Verdana" w:eastAsia="PMingLiU" w:hAnsi="Verdana" w:cs="Arial"/>
                <w:spacing w:val="-4"/>
                <w:sz w:val="18"/>
                <w:szCs w:val="18"/>
                <w:lang w:val="fr-FR" w:eastAsia="zh-TW"/>
                <w14:ligatures w14:val="standardContextual"/>
              </w:rPr>
              <w:t>BAfD</w:t>
            </w:r>
            <w:proofErr w:type="spellEnd"/>
          </w:p>
        </w:tc>
        <w:tc>
          <w:tcPr>
            <w:tcW w:w="7512" w:type="dxa"/>
            <w:tcBorders>
              <w:top w:val="nil"/>
              <w:left w:val="nil"/>
              <w:bottom w:val="single" w:sz="4" w:space="0" w:color="auto"/>
              <w:right w:val="single" w:sz="4" w:space="0" w:color="auto"/>
            </w:tcBorders>
            <w:shd w:val="clear" w:color="000000" w:fill="FFFFFF"/>
            <w:vAlign w:val="center"/>
            <w:hideMark/>
          </w:tcPr>
          <w:p w14:paraId="31888ABB"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Banque africaine de développement</w:t>
            </w:r>
          </w:p>
        </w:tc>
      </w:tr>
      <w:tr w:rsidR="000C0B49" w:rsidRPr="003634DA" w14:paraId="580C88A6" w14:textId="77777777" w:rsidTr="003634DA">
        <w:trPr>
          <w:trHeight w:val="454"/>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2EE3E0C1"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proofErr w:type="spellStart"/>
            <w:r w:rsidRPr="003634DA">
              <w:rPr>
                <w:rFonts w:ascii="Verdana" w:eastAsia="PMingLiU" w:hAnsi="Verdana" w:cs="Arial"/>
                <w:spacing w:val="-4"/>
                <w:sz w:val="18"/>
                <w:szCs w:val="18"/>
                <w:lang w:val="fr-FR" w:eastAsia="zh-TW"/>
                <w14:ligatures w14:val="standardContextual"/>
              </w:rPr>
              <w:t>CER</w:t>
            </w:r>
            <w:proofErr w:type="spellEnd"/>
          </w:p>
        </w:tc>
        <w:tc>
          <w:tcPr>
            <w:tcW w:w="7512" w:type="dxa"/>
            <w:tcBorders>
              <w:top w:val="nil"/>
              <w:left w:val="nil"/>
              <w:bottom w:val="single" w:sz="4" w:space="0" w:color="auto"/>
              <w:right w:val="single" w:sz="4" w:space="0" w:color="auto"/>
            </w:tcBorders>
            <w:shd w:val="clear" w:color="000000" w:fill="FFFFFF"/>
            <w:vAlign w:val="center"/>
            <w:hideMark/>
          </w:tcPr>
          <w:p w14:paraId="77321996" w14:textId="1A04A3B5" w:rsidR="000C0B49" w:rsidRPr="003634DA" w:rsidRDefault="000C0B49" w:rsidP="00105133">
            <w:pPr>
              <w:spacing w:after="0" w:line="240" w:lineRule="auto"/>
              <w:rPr>
                <w:rFonts w:ascii="Verdana" w:eastAsia="Times New Roman" w:hAnsi="Verdana"/>
                <w:color w:val="000000"/>
                <w:spacing w:val="-4"/>
                <w:sz w:val="18"/>
                <w:szCs w:val="18"/>
                <w:lang w:val="fr-FR" w:eastAsia="zh-TW"/>
              </w:rPr>
            </w:pPr>
            <w:proofErr w:type="gramStart"/>
            <w:r w:rsidRPr="003634DA">
              <w:rPr>
                <w:rFonts w:ascii="Verdana" w:eastAsia="PMingLiU" w:hAnsi="Verdana" w:cs="Arial"/>
                <w:spacing w:val="-4"/>
                <w:sz w:val="18"/>
                <w:szCs w:val="18"/>
                <w:lang w:val="fr-FR" w:eastAsia="zh-TW"/>
                <w14:ligatures w14:val="standardContextual"/>
              </w:rPr>
              <w:t>communauté</w:t>
            </w:r>
            <w:proofErr w:type="gramEnd"/>
            <w:r w:rsidRPr="003634DA">
              <w:rPr>
                <w:rFonts w:ascii="Verdana" w:eastAsia="PMingLiU" w:hAnsi="Verdana" w:cs="Arial"/>
                <w:spacing w:val="-4"/>
                <w:sz w:val="18"/>
                <w:szCs w:val="18"/>
                <w:lang w:val="fr-FR" w:eastAsia="zh-TW"/>
                <w14:ligatures w14:val="standardContextual"/>
              </w:rPr>
              <w:t xml:space="preserve"> économique régionale</w:t>
            </w:r>
          </w:p>
        </w:tc>
      </w:tr>
      <w:tr w:rsidR="000C0B49" w:rsidRPr="0071737F" w14:paraId="5EA610E8" w14:textId="77777777" w:rsidTr="003634DA">
        <w:trPr>
          <w:trHeight w:val="454"/>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73E33D91"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proofErr w:type="spellStart"/>
            <w:r w:rsidRPr="003634DA">
              <w:rPr>
                <w:rFonts w:ascii="Verdana" w:eastAsia="PMingLiU" w:hAnsi="Verdana" w:cs="Arial"/>
                <w:spacing w:val="-4"/>
                <w:sz w:val="18"/>
                <w:szCs w:val="18"/>
                <w:lang w:val="fr-FR" w:eastAsia="zh-TW"/>
                <w14:ligatures w14:val="standardContextual"/>
              </w:rPr>
              <w:t>ClimSA</w:t>
            </w:r>
            <w:proofErr w:type="spellEnd"/>
          </w:p>
        </w:tc>
        <w:tc>
          <w:tcPr>
            <w:tcW w:w="7512" w:type="dxa"/>
            <w:tcBorders>
              <w:top w:val="nil"/>
              <w:left w:val="nil"/>
              <w:bottom w:val="single" w:sz="4" w:space="0" w:color="auto"/>
              <w:right w:val="single" w:sz="4" w:space="0" w:color="auto"/>
            </w:tcBorders>
            <w:shd w:val="clear" w:color="000000" w:fill="FFFFFF"/>
            <w:vAlign w:val="center"/>
            <w:hideMark/>
          </w:tcPr>
          <w:p w14:paraId="6FBDC7C7"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Programme pour les services climatologiques et les applications connexes</w:t>
            </w:r>
          </w:p>
        </w:tc>
      </w:tr>
      <w:tr w:rsidR="000C0B49" w:rsidRPr="0071737F" w14:paraId="7E55CEE7" w14:textId="77777777" w:rsidTr="003634DA">
        <w:trPr>
          <w:trHeight w:val="454"/>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23E3789D"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proofErr w:type="spellStart"/>
            <w:r w:rsidRPr="003634DA">
              <w:rPr>
                <w:rFonts w:ascii="Verdana" w:eastAsia="PMingLiU" w:hAnsi="Verdana" w:cs="Arial"/>
                <w:spacing w:val="-4"/>
                <w:sz w:val="18"/>
                <w:szCs w:val="18"/>
                <w:lang w:val="fr-FR" w:eastAsia="zh-TW"/>
                <w14:ligatures w14:val="standardContextual"/>
              </w:rPr>
              <w:t>CMSC</w:t>
            </w:r>
            <w:proofErr w:type="spellEnd"/>
          </w:p>
        </w:tc>
        <w:tc>
          <w:tcPr>
            <w:tcW w:w="7512" w:type="dxa"/>
            <w:tcBorders>
              <w:top w:val="nil"/>
              <w:left w:val="nil"/>
              <w:bottom w:val="single" w:sz="4" w:space="0" w:color="auto"/>
              <w:right w:val="single" w:sz="4" w:space="0" w:color="auto"/>
            </w:tcBorders>
            <w:shd w:val="clear" w:color="000000" w:fill="FFFFFF"/>
            <w:vAlign w:val="center"/>
            <w:hideMark/>
          </w:tcPr>
          <w:p w14:paraId="6896DAD3"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 xml:space="preserve">Cadre mondial pour les services climatologiques </w:t>
            </w:r>
          </w:p>
        </w:tc>
      </w:tr>
      <w:tr w:rsidR="000C0B49" w:rsidRPr="0071737F" w14:paraId="6BC6429A" w14:textId="77777777" w:rsidTr="003634DA">
        <w:trPr>
          <w:trHeight w:val="454"/>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3CEF7698"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proofErr w:type="spellStart"/>
            <w:r w:rsidRPr="003634DA">
              <w:rPr>
                <w:rFonts w:ascii="Verdana" w:eastAsia="PMingLiU" w:hAnsi="Verdana" w:cs="Arial"/>
                <w:spacing w:val="-4"/>
                <w:sz w:val="18"/>
                <w:szCs w:val="18"/>
                <w:lang w:val="fr-FR" w:eastAsia="zh-TW"/>
                <w14:ligatures w14:val="standardContextual"/>
              </w:rPr>
              <w:t>CNSC</w:t>
            </w:r>
            <w:proofErr w:type="spellEnd"/>
          </w:p>
        </w:tc>
        <w:tc>
          <w:tcPr>
            <w:tcW w:w="7512" w:type="dxa"/>
            <w:tcBorders>
              <w:top w:val="nil"/>
              <w:left w:val="nil"/>
              <w:bottom w:val="single" w:sz="4" w:space="0" w:color="auto"/>
              <w:right w:val="single" w:sz="4" w:space="0" w:color="auto"/>
            </w:tcBorders>
            <w:shd w:val="clear" w:color="000000" w:fill="FFFFFF"/>
            <w:vAlign w:val="center"/>
            <w:hideMark/>
          </w:tcPr>
          <w:p w14:paraId="49A576AA"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 xml:space="preserve">Cadre national pour les services climatologiques  </w:t>
            </w:r>
          </w:p>
        </w:tc>
      </w:tr>
      <w:tr w:rsidR="000C0B49" w:rsidRPr="003634DA" w14:paraId="4194B97D" w14:textId="77777777" w:rsidTr="003634DA">
        <w:trPr>
          <w:trHeight w:val="454"/>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2FF60EE6"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COP</w:t>
            </w:r>
          </w:p>
        </w:tc>
        <w:tc>
          <w:tcPr>
            <w:tcW w:w="7512" w:type="dxa"/>
            <w:tcBorders>
              <w:top w:val="nil"/>
              <w:left w:val="nil"/>
              <w:bottom w:val="single" w:sz="4" w:space="0" w:color="auto"/>
              <w:right w:val="single" w:sz="4" w:space="0" w:color="auto"/>
            </w:tcBorders>
            <w:shd w:val="clear" w:color="000000" w:fill="FFFFFF"/>
            <w:vAlign w:val="center"/>
            <w:hideMark/>
          </w:tcPr>
          <w:p w14:paraId="0DA65843"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Conférence des Parties</w:t>
            </w:r>
          </w:p>
        </w:tc>
      </w:tr>
      <w:tr w:rsidR="000C0B49" w:rsidRPr="003634DA" w14:paraId="14FE6A9F" w14:textId="77777777" w:rsidTr="003634DA">
        <w:trPr>
          <w:trHeight w:val="454"/>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019CBE44"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CR</w:t>
            </w:r>
          </w:p>
        </w:tc>
        <w:tc>
          <w:tcPr>
            <w:tcW w:w="7512" w:type="dxa"/>
            <w:tcBorders>
              <w:top w:val="nil"/>
              <w:left w:val="nil"/>
              <w:bottom w:val="single" w:sz="4" w:space="0" w:color="auto"/>
              <w:right w:val="single" w:sz="4" w:space="0" w:color="auto"/>
            </w:tcBorders>
            <w:shd w:val="clear" w:color="000000" w:fill="FFFFFF"/>
            <w:vAlign w:val="center"/>
            <w:hideMark/>
          </w:tcPr>
          <w:p w14:paraId="753BDF9C"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Centre régional</w:t>
            </w:r>
          </w:p>
        </w:tc>
      </w:tr>
      <w:tr w:rsidR="000C0B49" w:rsidRPr="003634DA" w14:paraId="3C427E6D" w14:textId="77777777" w:rsidTr="003634DA">
        <w:trPr>
          <w:trHeight w:val="454"/>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7F4D1A05"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proofErr w:type="spellStart"/>
            <w:r w:rsidRPr="003634DA">
              <w:rPr>
                <w:rFonts w:ascii="Verdana" w:eastAsia="PMingLiU" w:hAnsi="Verdana" w:cs="Arial"/>
                <w:spacing w:val="-4"/>
                <w:sz w:val="18"/>
                <w:szCs w:val="18"/>
                <w:lang w:val="fr-FR" w:eastAsia="zh-TW"/>
                <w14:ligatures w14:val="standardContextual"/>
              </w:rPr>
              <w:t>CUA</w:t>
            </w:r>
            <w:proofErr w:type="spellEnd"/>
          </w:p>
        </w:tc>
        <w:tc>
          <w:tcPr>
            <w:tcW w:w="7512" w:type="dxa"/>
            <w:tcBorders>
              <w:top w:val="nil"/>
              <w:left w:val="nil"/>
              <w:bottom w:val="single" w:sz="4" w:space="0" w:color="auto"/>
              <w:right w:val="single" w:sz="4" w:space="0" w:color="auto"/>
            </w:tcBorders>
            <w:shd w:val="clear" w:color="000000" w:fill="FFFFFF"/>
            <w:vAlign w:val="center"/>
            <w:hideMark/>
          </w:tcPr>
          <w:p w14:paraId="4BEC1DDD" w14:textId="6D7F192E"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Commission de l</w:t>
            </w:r>
            <w:r w:rsidR="00444BC6" w:rsidRPr="003634DA">
              <w:rPr>
                <w:rFonts w:ascii="Verdana" w:eastAsia="PMingLiU" w:hAnsi="Verdana" w:cs="Arial"/>
                <w:spacing w:val="-4"/>
                <w:sz w:val="18"/>
                <w:szCs w:val="18"/>
                <w:lang w:val="fr-FR" w:eastAsia="zh-TW"/>
                <w14:ligatures w14:val="standardContextual"/>
              </w:rPr>
              <w:t>’</w:t>
            </w:r>
            <w:r w:rsidRPr="003634DA">
              <w:rPr>
                <w:rFonts w:ascii="Verdana" w:eastAsia="PMingLiU" w:hAnsi="Verdana" w:cs="Arial"/>
                <w:spacing w:val="-4"/>
                <w:sz w:val="18"/>
                <w:szCs w:val="18"/>
                <w:lang w:val="fr-FR" w:eastAsia="zh-TW"/>
                <w14:ligatures w14:val="standardContextual"/>
              </w:rPr>
              <w:t>Union africaine</w:t>
            </w:r>
          </w:p>
        </w:tc>
      </w:tr>
      <w:tr w:rsidR="000C0B49" w:rsidRPr="003634DA" w14:paraId="6EFF79EC" w14:textId="77777777" w:rsidTr="003634DA">
        <w:trPr>
          <w:trHeight w:val="454"/>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5DF8FEF3" w14:textId="68E74E13"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CAD</w:t>
            </w:r>
          </w:p>
        </w:tc>
        <w:tc>
          <w:tcPr>
            <w:tcW w:w="7512" w:type="dxa"/>
            <w:tcBorders>
              <w:top w:val="nil"/>
              <w:left w:val="nil"/>
              <w:bottom w:val="single" w:sz="4" w:space="0" w:color="auto"/>
              <w:right w:val="single" w:sz="4" w:space="0" w:color="auto"/>
            </w:tcBorders>
            <w:shd w:val="clear" w:color="000000" w:fill="FFFFFF"/>
            <w:vAlign w:val="center"/>
            <w:hideMark/>
          </w:tcPr>
          <w:p w14:paraId="3459AAF0" w14:textId="58D7EAE5"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Comité d</w:t>
            </w:r>
            <w:r w:rsidR="00444BC6" w:rsidRPr="003634DA">
              <w:rPr>
                <w:rFonts w:ascii="Verdana" w:eastAsia="PMingLiU" w:hAnsi="Verdana" w:cs="Arial"/>
                <w:spacing w:val="-4"/>
                <w:sz w:val="18"/>
                <w:szCs w:val="18"/>
                <w:lang w:val="fr-FR" w:eastAsia="zh-TW"/>
                <w14:ligatures w14:val="standardContextual"/>
              </w:rPr>
              <w:t>’</w:t>
            </w:r>
            <w:r w:rsidRPr="003634DA">
              <w:rPr>
                <w:rFonts w:ascii="Verdana" w:eastAsia="PMingLiU" w:hAnsi="Verdana" w:cs="Arial"/>
                <w:spacing w:val="-4"/>
                <w:sz w:val="18"/>
                <w:szCs w:val="18"/>
                <w:lang w:val="fr-FR" w:eastAsia="zh-TW"/>
                <w14:ligatures w14:val="standardContextual"/>
              </w:rPr>
              <w:t>aide au développement</w:t>
            </w:r>
          </w:p>
        </w:tc>
      </w:tr>
      <w:tr w:rsidR="000C0B49" w:rsidRPr="0071737F" w14:paraId="5DF37EAE" w14:textId="77777777" w:rsidTr="003634DA">
        <w:trPr>
          <w:trHeight w:val="454"/>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59F5508A"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proofErr w:type="spellStart"/>
            <w:r w:rsidRPr="003634DA">
              <w:rPr>
                <w:rFonts w:ascii="Verdana" w:eastAsia="PMingLiU" w:hAnsi="Verdana" w:cs="Arial"/>
                <w:spacing w:val="-4"/>
                <w:sz w:val="18"/>
                <w:szCs w:val="18"/>
                <w:lang w:val="fr-FR" w:eastAsia="zh-TW"/>
                <w14:ligatures w14:val="standardContextual"/>
              </w:rPr>
              <w:t>DRR</w:t>
            </w:r>
            <w:proofErr w:type="spellEnd"/>
          </w:p>
        </w:tc>
        <w:tc>
          <w:tcPr>
            <w:tcW w:w="7512" w:type="dxa"/>
            <w:tcBorders>
              <w:top w:val="nil"/>
              <w:left w:val="nil"/>
              <w:bottom w:val="single" w:sz="4" w:space="0" w:color="auto"/>
              <w:right w:val="single" w:sz="4" w:space="0" w:color="auto"/>
            </w:tcBorders>
            <w:shd w:val="clear" w:color="000000" w:fill="FFFFFF"/>
            <w:vAlign w:val="center"/>
            <w:hideMark/>
          </w:tcPr>
          <w:p w14:paraId="331F9713" w14:textId="0CAB121C" w:rsidR="000C0B49" w:rsidRPr="003634DA" w:rsidRDefault="000C0B49" w:rsidP="00105133">
            <w:pPr>
              <w:spacing w:after="0" w:line="240" w:lineRule="auto"/>
              <w:rPr>
                <w:rFonts w:ascii="Verdana" w:eastAsia="Times New Roman" w:hAnsi="Verdana"/>
                <w:color w:val="000000"/>
                <w:spacing w:val="-4"/>
                <w:sz w:val="18"/>
                <w:szCs w:val="18"/>
                <w:lang w:val="fr-FR" w:eastAsia="zh-TW"/>
              </w:rPr>
            </w:pPr>
            <w:proofErr w:type="gramStart"/>
            <w:r w:rsidRPr="003634DA">
              <w:rPr>
                <w:rFonts w:ascii="Verdana" w:eastAsia="PMingLiU" w:hAnsi="Verdana" w:cs="Arial"/>
                <w:spacing w:val="-4"/>
                <w:sz w:val="18"/>
                <w:szCs w:val="18"/>
                <w:lang w:val="fr-FR" w:eastAsia="zh-TW"/>
                <w14:ligatures w14:val="standardContextual"/>
              </w:rPr>
              <w:t>réduction</w:t>
            </w:r>
            <w:proofErr w:type="gramEnd"/>
            <w:r w:rsidRPr="003634DA">
              <w:rPr>
                <w:rFonts w:ascii="Verdana" w:eastAsia="PMingLiU" w:hAnsi="Verdana" w:cs="Arial"/>
                <w:spacing w:val="-4"/>
                <w:sz w:val="18"/>
                <w:szCs w:val="18"/>
                <w:lang w:val="fr-FR" w:eastAsia="zh-TW"/>
                <w14:ligatures w14:val="standardContextual"/>
              </w:rPr>
              <w:t xml:space="preserve"> des risques de catastrophe</w:t>
            </w:r>
          </w:p>
        </w:tc>
      </w:tr>
      <w:tr w:rsidR="000C0B49" w:rsidRPr="0071737F" w14:paraId="175A778F" w14:textId="77777777" w:rsidTr="003634DA">
        <w:trPr>
          <w:trHeight w:val="454"/>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614FBDB0"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proofErr w:type="spellStart"/>
            <w:r w:rsidRPr="003634DA">
              <w:rPr>
                <w:rFonts w:ascii="Verdana" w:eastAsia="PMingLiU" w:hAnsi="Verdana" w:cs="Arial"/>
                <w:spacing w:val="-4"/>
                <w:sz w:val="18"/>
                <w:szCs w:val="18"/>
                <w:lang w:val="fr-FR" w:eastAsia="zh-TW"/>
                <w14:ligatures w14:val="standardContextual"/>
              </w:rPr>
              <w:t>EUMETSAT</w:t>
            </w:r>
            <w:proofErr w:type="spellEnd"/>
          </w:p>
        </w:tc>
        <w:tc>
          <w:tcPr>
            <w:tcW w:w="7512" w:type="dxa"/>
            <w:tcBorders>
              <w:top w:val="nil"/>
              <w:left w:val="nil"/>
              <w:bottom w:val="single" w:sz="4" w:space="0" w:color="auto"/>
              <w:right w:val="single" w:sz="4" w:space="0" w:color="auto"/>
            </w:tcBorders>
            <w:shd w:val="clear" w:color="000000" w:fill="FFFFFF"/>
            <w:vAlign w:val="center"/>
            <w:hideMark/>
          </w:tcPr>
          <w:p w14:paraId="4B2CF908" w14:textId="3B3FF90D" w:rsidR="000C0B49" w:rsidRPr="003634DA" w:rsidRDefault="000C0B49" w:rsidP="00105133">
            <w:pPr>
              <w:spacing w:after="0" w:line="240" w:lineRule="auto"/>
              <w:rPr>
                <w:rFonts w:ascii="Verdana" w:eastAsia="Times New Roman" w:hAnsi="Verdana" w:cs="Arial"/>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Organisation européenne pour l</w:t>
            </w:r>
            <w:r w:rsidR="00444BC6" w:rsidRPr="003634DA">
              <w:rPr>
                <w:rFonts w:ascii="Verdana" w:eastAsia="PMingLiU" w:hAnsi="Verdana" w:cs="Arial"/>
                <w:spacing w:val="-4"/>
                <w:sz w:val="18"/>
                <w:szCs w:val="18"/>
                <w:lang w:val="fr-FR" w:eastAsia="zh-TW"/>
                <w14:ligatures w14:val="standardContextual"/>
              </w:rPr>
              <w:t>’</w:t>
            </w:r>
            <w:r w:rsidRPr="003634DA">
              <w:rPr>
                <w:rFonts w:ascii="Verdana" w:eastAsia="PMingLiU" w:hAnsi="Verdana" w:cs="Arial"/>
                <w:spacing w:val="-4"/>
                <w:sz w:val="18"/>
                <w:szCs w:val="18"/>
                <w:lang w:val="fr-FR" w:eastAsia="zh-TW"/>
                <w14:ligatures w14:val="standardContextual"/>
              </w:rPr>
              <w:t xml:space="preserve">exploitation de satellites météorologiques </w:t>
            </w:r>
          </w:p>
        </w:tc>
      </w:tr>
      <w:tr w:rsidR="000C0B49" w:rsidRPr="0071737F" w14:paraId="243160C2" w14:textId="77777777" w:rsidTr="003634DA">
        <w:trPr>
          <w:trHeight w:val="454"/>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04A95FA7"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proofErr w:type="spellStart"/>
            <w:r w:rsidRPr="003634DA">
              <w:rPr>
                <w:rFonts w:ascii="Verdana" w:eastAsia="PMingLiU" w:hAnsi="Verdana" w:cs="Arial"/>
                <w:spacing w:val="-4"/>
                <w:sz w:val="18"/>
                <w:szCs w:val="18"/>
                <w:lang w:val="fr-FR" w:eastAsia="zh-TW"/>
                <w14:ligatures w14:val="standardContextual"/>
              </w:rPr>
              <w:t>FCDO</w:t>
            </w:r>
            <w:proofErr w:type="spellEnd"/>
          </w:p>
        </w:tc>
        <w:tc>
          <w:tcPr>
            <w:tcW w:w="7512" w:type="dxa"/>
            <w:tcBorders>
              <w:top w:val="nil"/>
              <w:left w:val="nil"/>
              <w:bottom w:val="single" w:sz="4" w:space="0" w:color="auto"/>
              <w:right w:val="single" w:sz="4" w:space="0" w:color="auto"/>
            </w:tcBorders>
            <w:shd w:val="clear" w:color="auto" w:fill="auto"/>
            <w:vAlign w:val="center"/>
            <w:hideMark/>
          </w:tcPr>
          <w:p w14:paraId="70C72DB5"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Ministère des affaires étrangères, du Commonwealth et du développement</w:t>
            </w:r>
          </w:p>
        </w:tc>
      </w:tr>
      <w:tr w:rsidR="000C0B49" w:rsidRPr="0071737F" w14:paraId="3649CEE5" w14:textId="77777777" w:rsidTr="003634DA">
        <w:trPr>
          <w:trHeight w:val="454"/>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1559AA73"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proofErr w:type="spellStart"/>
            <w:r w:rsidRPr="003634DA">
              <w:rPr>
                <w:rFonts w:ascii="Verdana" w:eastAsia="PMingLiU" w:hAnsi="Verdana" w:cs="Arial"/>
                <w:spacing w:val="-4"/>
                <w:sz w:val="18"/>
                <w:szCs w:val="18"/>
                <w:lang w:val="fr-FR" w:eastAsia="zh-TW"/>
                <w14:ligatures w14:val="standardContextual"/>
              </w:rPr>
              <w:t>GMES</w:t>
            </w:r>
            <w:proofErr w:type="spellEnd"/>
          </w:p>
        </w:tc>
        <w:tc>
          <w:tcPr>
            <w:tcW w:w="7512" w:type="dxa"/>
            <w:tcBorders>
              <w:top w:val="nil"/>
              <w:left w:val="nil"/>
              <w:bottom w:val="single" w:sz="4" w:space="0" w:color="auto"/>
              <w:right w:val="single" w:sz="4" w:space="0" w:color="auto"/>
            </w:tcBorders>
            <w:shd w:val="clear" w:color="auto" w:fill="auto"/>
            <w:vAlign w:val="center"/>
            <w:hideMark/>
          </w:tcPr>
          <w:p w14:paraId="2BECCB8E" w14:textId="2A2D33BA"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Surveillance mondiale pour l</w:t>
            </w:r>
            <w:r w:rsidR="00444BC6" w:rsidRPr="003634DA">
              <w:rPr>
                <w:rFonts w:ascii="Verdana" w:eastAsia="PMingLiU" w:hAnsi="Verdana" w:cs="Arial"/>
                <w:spacing w:val="-4"/>
                <w:sz w:val="18"/>
                <w:szCs w:val="18"/>
                <w:lang w:val="fr-FR" w:eastAsia="zh-TW"/>
                <w14:ligatures w14:val="standardContextual"/>
              </w:rPr>
              <w:t>’</w:t>
            </w:r>
            <w:r w:rsidRPr="003634DA">
              <w:rPr>
                <w:rFonts w:ascii="Verdana" w:eastAsia="PMingLiU" w:hAnsi="Verdana" w:cs="Arial"/>
                <w:spacing w:val="-4"/>
                <w:sz w:val="18"/>
                <w:szCs w:val="18"/>
                <w:lang w:val="fr-FR" w:eastAsia="zh-TW"/>
                <w14:ligatures w14:val="standardContextual"/>
              </w:rPr>
              <w:t>environnement et la sécurité</w:t>
            </w:r>
          </w:p>
        </w:tc>
      </w:tr>
      <w:tr w:rsidR="000C0B49" w:rsidRPr="003634DA" w14:paraId="2F097648" w14:textId="77777777" w:rsidTr="003634DA">
        <w:trPr>
          <w:trHeight w:val="454"/>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4892E588"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proofErr w:type="spellStart"/>
            <w:r w:rsidRPr="003634DA">
              <w:rPr>
                <w:rFonts w:ascii="Verdana" w:eastAsia="PMingLiU" w:hAnsi="Verdana" w:cs="Arial"/>
                <w:spacing w:val="-4"/>
                <w:sz w:val="18"/>
                <w:szCs w:val="18"/>
                <w:lang w:val="fr-FR" w:eastAsia="zh-TW"/>
                <w14:ligatures w14:val="standardContextual"/>
              </w:rPr>
              <w:t>IPC</w:t>
            </w:r>
            <w:proofErr w:type="spellEnd"/>
          </w:p>
        </w:tc>
        <w:tc>
          <w:tcPr>
            <w:tcW w:w="7512" w:type="dxa"/>
            <w:tcBorders>
              <w:top w:val="nil"/>
              <w:left w:val="nil"/>
              <w:bottom w:val="single" w:sz="4" w:space="0" w:color="auto"/>
              <w:right w:val="single" w:sz="4" w:space="0" w:color="auto"/>
            </w:tcBorders>
            <w:shd w:val="clear" w:color="auto" w:fill="auto"/>
            <w:vAlign w:val="center"/>
            <w:hideMark/>
          </w:tcPr>
          <w:p w14:paraId="467C710A"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Indicateurs de performance clés</w:t>
            </w:r>
          </w:p>
        </w:tc>
      </w:tr>
      <w:tr w:rsidR="000C0B49" w:rsidRPr="003634DA" w14:paraId="730BDEBF" w14:textId="77777777" w:rsidTr="003634DA">
        <w:trPr>
          <w:trHeight w:val="454"/>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190B8658"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ISO</w:t>
            </w:r>
          </w:p>
        </w:tc>
        <w:tc>
          <w:tcPr>
            <w:tcW w:w="7512" w:type="dxa"/>
            <w:tcBorders>
              <w:top w:val="nil"/>
              <w:left w:val="nil"/>
              <w:bottom w:val="single" w:sz="4" w:space="0" w:color="auto"/>
              <w:right w:val="single" w:sz="4" w:space="0" w:color="auto"/>
            </w:tcBorders>
            <w:shd w:val="clear" w:color="auto" w:fill="auto"/>
            <w:vAlign w:val="center"/>
            <w:hideMark/>
          </w:tcPr>
          <w:p w14:paraId="6A2D9DCE"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Organisation internationale de normalisation</w:t>
            </w:r>
          </w:p>
        </w:tc>
      </w:tr>
      <w:tr w:rsidR="000C0B49" w:rsidRPr="0071737F" w14:paraId="01FD7A66" w14:textId="77777777" w:rsidTr="003634DA">
        <w:trPr>
          <w:trHeight w:val="454"/>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296D2958"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KIA</w:t>
            </w:r>
          </w:p>
        </w:tc>
        <w:tc>
          <w:tcPr>
            <w:tcW w:w="7512" w:type="dxa"/>
            <w:tcBorders>
              <w:top w:val="nil"/>
              <w:left w:val="nil"/>
              <w:bottom w:val="single" w:sz="4" w:space="0" w:color="auto"/>
              <w:right w:val="single" w:sz="4" w:space="0" w:color="auto"/>
            </w:tcBorders>
            <w:shd w:val="clear" w:color="auto" w:fill="auto"/>
            <w:vAlign w:val="center"/>
            <w:hideMark/>
          </w:tcPr>
          <w:p w14:paraId="5BD7D46F"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Principaux domaines de mise en œuvre</w:t>
            </w:r>
          </w:p>
        </w:tc>
      </w:tr>
      <w:tr w:rsidR="000C0B49" w:rsidRPr="0071737F" w14:paraId="08EB83E4" w14:textId="77777777" w:rsidTr="003634DA">
        <w:trPr>
          <w:trHeight w:val="454"/>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744D46E3"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MESA</w:t>
            </w:r>
          </w:p>
        </w:tc>
        <w:tc>
          <w:tcPr>
            <w:tcW w:w="7512" w:type="dxa"/>
            <w:tcBorders>
              <w:top w:val="nil"/>
              <w:left w:val="nil"/>
              <w:bottom w:val="single" w:sz="4" w:space="0" w:color="auto"/>
              <w:right w:val="single" w:sz="4" w:space="0" w:color="auto"/>
            </w:tcBorders>
            <w:shd w:val="clear" w:color="auto" w:fill="auto"/>
            <w:vAlign w:val="center"/>
            <w:hideMark/>
          </w:tcPr>
          <w:p w14:paraId="53A55645" w14:textId="098DFB58"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Surveillance de l</w:t>
            </w:r>
            <w:r w:rsidR="00444BC6" w:rsidRPr="003634DA">
              <w:rPr>
                <w:rFonts w:ascii="Verdana" w:eastAsia="PMingLiU" w:hAnsi="Verdana" w:cs="Arial"/>
                <w:spacing w:val="-4"/>
                <w:sz w:val="18"/>
                <w:szCs w:val="18"/>
                <w:lang w:val="fr-FR" w:eastAsia="zh-TW"/>
                <w14:ligatures w14:val="standardContextual"/>
              </w:rPr>
              <w:t>’</w:t>
            </w:r>
            <w:r w:rsidRPr="003634DA">
              <w:rPr>
                <w:rFonts w:ascii="Verdana" w:eastAsia="PMingLiU" w:hAnsi="Verdana" w:cs="Arial"/>
                <w:spacing w:val="-4"/>
                <w:sz w:val="18"/>
                <w:szCs w:val="18"/>
                <w:lang w:val="fr-FR" w:eastAsia="zh-TW"/>
                <w14:ligatures w14:val="standardContextual"/>
              </w:rPr>
              <w:t>environnement aux fins de la sécurité en Afrique</w:t>
            </w:r>
          </w:p>
        </w:tc>
      </w:tr>
      <w:tr w:rsidR="000C0B49" w:rsidRPr="0071737F" w14:paraId="561B5EE8" w14:textId="77777777" w:rsidTr="003634DA">
        <w:trPr>
          <w:trHeight w:val="454"/>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4E2F67BE"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proofErr w:type="spellStart"/>
            <w:r w:rsidRPr="003634DA">
              <w:rPr>
                <w:rFonts w:ascii="Verdana" w:eastAsia="PMingLiU" w:hAnsi="Verdana" w:cs="Arial"/>
                <w:spacing w:val="-4"/>
                <w:sz w:val="18"/>
                <w:szCs w:val="18"/>
                <w:lang w:val="fr-FR" w:eastAsia="zh-TW"/>
                <w14:ligatures w14:val="standardContextual"/>
              </w:rPr>
              <w:t>MTG</w:t>
            </w:r>
            <w:proofErr w:type="spellEnd"/>
          </w:p>
        </w:tc>
        <w:tc>
          <w:tcPr>
            <w:tcW w:w="7512" w:type="dxa"/>
            <w:tcBorders>
              <w:top w:val="nil"/>
              <w:left w:val="nil"/>
              <w:bottom w:val="single" w:sz="4" w:space="0" w:color="auto"/>
              <w:right w:val="single" w:sz="4" w:space="0" w:color="auto"/>
            </w:tcBorders>
            <w:shd w:val="clear" w:color="auto" w:fill="auto"/>
            <w:vAlign w:val="center"/>
            <w:hideMark/>
          </w:tcPr>
          <w:p w14:paraId="0BABBA6B"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 xml:space="preserve">Satellites </w:t>
            </w:r>
            <w:proofErr w:type="spellStart"/>
            <w:r w:rsidRPr="003634DA">
              <w:rPr>
                <w:rFonts w:ascii="Verdana" w:eastAsia="PMingLiU" w:hAnsi="Verdana" w:cs="Arial"/>
                <w:spacing w:val="-4"/>
                <w:sz w:val="18"/>
                <w:szCs w:val="18"/>
                <w:lang w:val="fr-FR" w:eastAsia="zh-TW"/>
                <w14:ligatures w14:val="standardContextual"/>
              </w:rPr>
              <w:t>Météosat</w:t>
            </w:r>
            <w:proofErr w:type="spellEnd"/>
            <w:r w:rsidRPr="003634DA">
              <w:rPr>
                <w:rFonts w:ascii="Verdana" w:eastAsia="PMingLiU" w:hAnsi="Verdana" w:cs="Arial"/>
                <w:spacing w:val="-4"/>
                <w:sz w:val="18"/>
                <w:szCs w:val="18"/>
                <w:lang w:val="fr-FR" w:eastAsia="zh-TW"/>
                <w14:ligatures w14:val="standardContextual"/>
              </w:rPr>
              <w:t xml:space="preserve"> de troisième génération </w:t>
            </w:r>
          </w:p>
        </w:tc>
      </w:tr>
      <w:tr w:rsidR="000C0B49" w:rsidRPr="0071737F" w14:paraId="7227884C" w14:textId="77777777" w:rsidTr="003634DA">
        <w:trPr>
          <w:trHeight w:val="454"/>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7314C16C"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proofErr w:type="spellStart"/>
            <w:r w:rsidRPr="003634DA">
              <w:rPr>
                <w:rFonts w:ascii="Verdana" w:eastAsia="PMingLiU" w:hAnsi="Verdana" w:cs="Arial"/>
                <w:spacing w:val="-4"/>
                <w:sz w:val="18"/>
                <w:szCs w:val="18"/>
                <w:lang w:val="fr-FR" w:eastAsia="zh-TW"/>
                <w14:ligatures w14:val="standardContextual"/>
              </w:rPr>
              <w:t>NFWCS</w:t>
            </w:r>
            <w:proofErr w:type="spellEnd"/>
          </w:p>
        </w:tc>
        <w:tc>
          <w:tcPr>
            <w:tcW w:w="7512" w:type="dxa"/>
            <w:tcBorders>
              <w:top w:val="nil"/>
              <w:left w:val="nil"/>
              <w:bottom w:val="single" w:sz="4" w:space="0" w:color="auto"/>
              <w:right w:val="single" w:sz="4" w:space="0" w:color="auto"/>
            </w:tcBorders>
            <w:shd w:val="clear" w:color="auto" w:fill="auto"/>
            <w:vAlign w:val="center"/>
            <w:hideMark/>
          </w:tcPr>
          <w:p w14:paraId="7E4D2F96"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 xml:space="preserve">Cadre national pour les services météorologiques, hydrologiques et climatologiques </w:t>
            </w:r>
          </w:p>
        </w:tc>
      </w:tr>
      <w:tr w:rsidR="000C0B49" w:rsidRPr="0071737F" w14:paraId="1A2ECB51" w14:textId="77777777" w:rsidTr="003634DA">
        <w:trPr>
          <w:trHeight w:val="454"/>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71A4C0B8"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OCDE</w:t>
            </w:r>
          </w:p>
        </w:tc>
        <w:tc>
          <w:tcPr>
            <w:tcW w:w="7512" w:type="dxa"/>
            <w:tcBorders>
              <w:top w:val="nil"/>
              <w:left w:val="nil"/>
              <w:bottom w:val="single" w:sz="4" w:space="0" w:color="auto"/>
              <w:right w:val="single" w:sz="4" w:space="0" w:color="auto"/>
            </w:tcBorders>
            <w:shd w:val="clear" w:color="auto" w:fill="auto"/>
            <w:vAlign w:val="center"/>
            <w:hideMark/>
          </w:tcPr>
          <w:p w14:paraId="58824F73"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Organisation de coopération et de développement économiques</w:t>
            </w:r>
          </w:p>
        </w:tc>
      </w:tr>
      <w:tr w:rsidR="000C0B49" w:rsidRPr="003634DA" w14:paraId="1EC7DDFD" w14:textId="77777777" w:rsidTr="003634DA">
        <w:trPr>
          <w:trHeight w:val="454"/>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103AA26B"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proofErr w:type="spellStart"/>
            <w:r w:rsidRPr="003634DA">
              <w:rPr>
                <w:rFonts w:ascii="Verdana" w:eastAsia="PMingLiU" w:hAnsi="Verdana" w:cs="Arial"/>
                <w:spacing w:val="-4"/>
                <w:sz w:val="18"/>
                <w:szCs w:val="18"/>
                <w:lang w:val="fr-FR" w:eastAsia="zh-TW"/>
                <w14:ligatures w14:val="standardContextual"/>
              </w:rPr>
              <w:t>ODD</w:t>
            </w:r>
            <w:proofErr w:type="spellEnd"/>
          </w:p>
        </w:tc>
        <w:tc>
          <w:tcPr>
            <w:tcW w:w="7512" w:type="dxa"/>
            <w:tcBorders>
              <w:top w:val="nil"/>
              <w:left w:val="nil"/>
              <w:bottom w:val="single" w:sz="4" w:space="0" w:color="auto"/>
              <w:right w:val="single" w:sz="4" w:space="0" w:color="auto"/>
            </w:tcBorders>
            <w:shd w:val="clear" w:color="auto" w:fill="auto"/>
            <w:vAlign w:val="center"/>
            <w:hideMark/>
          </w:tcPr>
          <w:p w14:paraId="34759AFE"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Objectifs de développement durable</w:t>
            </w:r>
          </w:p>
        </w:tc>
      </w:tr>
      <w:tr w:rsidR="000C0B49" w:rsidRPr="003634DA" w14:paraId="2E660563" w14:textId="77777777" w:rsidTr="003634DA">
        <w:trPr>
          <w:trHeight w:val="454"/>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749BF2F9"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lastRenderedPageBreak/>
              <w:t>OMM</w:t>
            </w:r>
          </w:p>
        </w:tc>
        <w:tc>
          <w:tcPr>
            <w:tcW w:w="7512" w:type="dxa"/>
            <w:tcBorders>
              <w:top w:val="nil"/>
              <w:left w:val="nil"/>
              <w:bottom w:val="single" w:sz="4" w:space="0" w:color="auto"/>
              <w:right w:val="single" w:sz="4" w:space="0" w:color="auto"/>
            </w:tcBorders>
            <w:shd w:val="clear" w:color="000000" w:fill="FFFFFF"/>
            <w:vAlign w:val="center"/>
            <w:hideMark/>
          </w:tcPr>
          <w:p w14:paraId="1DC51FEA"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Organisation météorologique mondiale</w:t>
            </w:r>
          </w:p>
        </w:tc>
      </w:tr>
      <w:tr w:rsidR="000C0B49" w:rsidRPr="003634DA" w14:paraId="12DF7B59" w14:textId="77777777" w:rsidTr="003634DA">
        <w:trPr>
          <w:trHeight w:val="454"/>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1AE97558"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ONG</w:t>
            </w:r>
          </w:p>
        </w:tc>
        <w:tc>
          <w:tcPr>
            <w:tcW w:w="7512" w:type="dxa"/>
            <w:tcBorders>
              <w:top w:val="nil"/>
              <w:left w:val="nil"/>
              <w:bottom w:val="single" w:sz="4" w:space="0" w:color="auto"/>
              <w:right w:val="single" w:sz="4" w:space="0" w:color="auto"/>
            </w:tcBorders>
            <w:shd w:val="clear" w:color="000000" w:fill="FFFFFF"/>
            <w:vAlign w:val="center"/>
            <w:hideMark/>
          </w:tcPr>
          <w:p w14:paraId="0947644C"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Organisation non gouvernementale</w:t>
            </w:r>
          </w:p>
        </w:tc>
      </w:tr>
      <w:tr w:rsidR="000C0B49" w:rsidRPr="003634DA" w14:paraId="57057F07" w14:textId="77777777" w:rsidTr="003634DA">
        <w:trPr>
          <w:trHeight w:val="454"/>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228BC09A"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ONU</w:t>
            </w:r>
          </w:p>
        </w:tc>
        <w:tc>
          <w:tcPr>
            <w:tcW w:w="7512" w:type="dxa"/>
            <w:tcBorders>
              <w:top w:val="nil"/>
              <w:left w:val="nil"/>
              <w:bottom w:val="single" w:sz="4" w:space="0" w:color="auto"/>
              <w:right w:val="single" w:sz="4" w:space="0" w:color="auto"/>
            </w:tcBorders>
            <w:shd w:val="clear" w:color="000000" w:fill="FFFFFF"/>
            <w:vAlign w:val="center"/>
            <w:hideMark/>
          </w:tcPr>
          <w:p w14:paraId="6668A16B"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Organisation des Nations Unies</w:t>
            </w:r>
          </w:p>
        </w:tc>
      </w:tr>
      <w:tr w:rsidR="000C0B49" w:rsidRPr="003634DA" w14:paraId="09AB3EEA" w14:textId="77777777" w:rsidTr="003634DA">
        <w:trPr>
          <w:trHeight w:val="454"/>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08E724BC"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PIB</w:t>
            </w:r>
          </w:p>
        </w:tc>
        <w:tc>
          <w:tcPr>
            <w:tcW w:w="7512" w:type="dxa"/>
            <w:tcBorders>
              <w:top w:val="nil"/>
              <w:left w:val="nil"/>
              <w:bottom w:val="single" w:sz="4" w:space="0" w:color="auto"/>
              <w:right w:val="single" w:sz="4" w:space="0" w:color="auto"/>
            </w:tcBorders>
            <w:shd w:val="clear" w:color="000000" w:fill="FFFFFF"/>
            <w:vAlign w:val="center"/>
            <w:hideMark/>
          </w:tcPr>
          <w:p w14:paraId="2678F712"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 xml:space="preserve">Produit intérieur brut </w:t>
            </w:r>
          </w:p>
        </w:tc>
      </w:tr>
      <w:tr w:rsidR="000C0B49" w:rsidRPr="003634DA" w14:paraId="428D0195" w14:textId="77777777" w:rsidTr="003634DA">
        <w:trPr>
          <w:trHeight w:val="454"/>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09995487"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PIU</w:t>
            </w:r>
          </w:p>
        </w:tc>
        <w:tc>
          <w:tcPr>
            <w:tcW w:w="7512" w:type="dxa"/>
            <w:tcBorders>
              <w:top w:val="nil"/>
              <w:left w:val="nil"/>
              <w:bottom w:val="single" w:sz="4" w:space="0" w:color="auto"/>
              <w:right w:val="single" w:sz="4" w:space="0" w:color="auto"/>
            </w:tcBorders>
            <w:shd w:val="clear" w:color="000000" w:fill="FFFFFF"/>
            <w:vAlign w:val="center"/>
            <w:hideMark/>
          </w:tcPr>
          <w:p w14:paraId="5A4C7763" w14:textId="61DB3E47" w:rsidR="000C0B49" w:rsidRPr="003634DA" w:rsidRDefault="000C0B49" w:rsidP="00105133">
            <w:pPr>
              <w:spacing w:after="0" w:line="240" w:lineRule="auto"/>
              <w:rPr>
                <w:rFonts w:ascii="Verdana" w:eastAsia="Times New Roman" w:hAnsi="Verdana"/>
                <w:color w:val="000000"/>
                <w:spacing w:val="-4"/>
                <w:sz w:val="18"/>
                <w:szCs w:val="18"/>
                <w:lang w:val="fr-FR" w:eastAsia="zh-TW"/>
              </w:rPr>
            </w:pPr>
            <w:proofErr w:type="gramStart"/>
            <w:r w:rsidRPr="003634DA">
              <w:rPr>
                <w:rFonts w:ascii="Verdana" w:eastAsia="PMingLiU" w:hAnsi="Verdana" w:cs="Arial"/>
                <w:spacing w:val="-4"/>
                <w:sz w:val="18"/>
                <w:szCs w:val="18"/>
                <w:lang w:val="fr-FR" w:eastAsia="zh-TW"/>
                <w14:ligatures w14:val="standardContextual"/>
              </w:rPr>
              <w:t>plate</w:t>
            </w:r>
            <w:proofErr w:type="gramEnd"/>
            <w:r w:rsidRPr="003634DA">
              <w:rPr>
                <w:rFonts w:ascii="Verdana" w:eastAsia="PMingLiU" w:hAnsi="Verdana" w:cs="Arial"/>
                <w:spacing w:val="-4"/>
                <w:sz w:val="18"/>
                <w:szCs w:val="18"/>
                <w:lang w:val="fr-FR" w:eastAsia="zh-TW"/>
                <w14:ligatures w14:val="standardContextual"/>
              </w:rPr>
              <w:t>-forme d</w:t>
            </w:r>
            <w:r w:rsidR="00444BC6" w:rsidRPr="003634DA">
              <w:rPr>
                <w:rFonts w:ascii="Verdana" w:eastAsia="PMingLiU" w:hAnsi="Verdana" w:cs="Arial"/>
                <w:spacing w:val="-4"/>
                <w:sz w:val="18"/>
                <w:szCs w:val="18"/>
                <w:lang w:val="fr-FR" w:eastAsia="zh-TW"/>
                <w14:ligatures w14:val="standardContextual"/>
              </w:rPr>
              <w:t>’</w:t>
            </w:r>
            <w:r w:rsidRPr="003634DA">
              <w:rPr>
                <w:rFonts w:ascii="Verdana" w:eastAsia="PMingLiU" w:hAnsi="Verdana" w:cs="Arial"/>
                <w:spacing w:val="-4"/>
                <w:sz w:val="18"/>
                <w:szCs w:val="18"/>
                <w:lang w:val="fr-FR" w:eastAsia="zh-TW"/>
                <w14:ligatures w14:val="standardContextual"/>
              </w:rPr>
              <w:t>interface utilisateur</w:t>
            </w:r>
          </w:p>
        </w:tc>
      </w:tr>
      <w:tr w:rsidR="000C0B49" w:rsidRPr="0071737F" w14:paraId="54C7FF43" w14:textId="77777777" w:rsidTr="003634DA">
        <w:trPr>
          <w:trHeight w:val="454"/>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36828B32"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PPP</w:t>
            </w:r>
          </w:p>
        </w:tc>
        <w:tc>
          <w:tcPr>
            <w:tcW w:w="7512" w:type="dxa"/>
            <w:tcBorders>
              <w:top w:val="nil"/>
              <w:left w:val="nil"/>
              <w:bottom w:val="single" w:sz="4" w:space="0" w:color="auto"/>
              <w:right w:val="single" w:sz="4" w:space="0" w:color="auto"/>
            </w:tcBorders>
            <w:shd w:val="clear" w:color="000000" w:fill="FFFFFF"/>
            <w:vAlign w:val="center"/>
            <w:hideMark/>
          </w:tcPr>
          <w:p w14:paraId="4922BD61"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Partenariat entre le secteur privé et le secteur public</w:t>
            </w:r>
          </w:p>
        </w:tc>
      </w:tr>
      <w:tr w:rsidR="000C0B49" w:rsidRPr="003634DA" w14:paraId="78078551" w14:textId="77777777" w:rsidTr="003634DA">
        <w:trPr>
          <w:trHeight w:val="454"/>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1798A30E"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proofErr w:type="spellStart"/>
            <w:r w:rsidRPr="003634DA">
              <w:rPr>
                <w:rFonts w:ascii="Verdana" w:eastAsia="PMingLiU" w:hAnsi="Verdana" w:cs="Arial"/>
                <w:spacing w:val="-4"/>
                <w:sz w:val="18"/>
                <w:szCs w:val="18"/>
                <w:lang w:val="fr-FR" w:eastAsia="zh-TW"/>
                <w14:ligatures w14:val="standardContextual"/>
              </w:rPr>
              <w:t>PSN</w:t>
            </w:r>
            <w:proofErr w:type="spellEnd"/>
          </w:p>
        </w:tc>
        <w:tc>
          <w:tcPr>
            <w:tcW w:w="7512" w:type="dxa"/>
            <w:tcBorders>
              <w:top w:val="nil"/>
              <w:left w:val="nil"/>
              <w:bottom w:val="single" w:sz="4" w:space="0" w:color="auto"/>
              <w:right w:val="single" w:sz="4" w:space="0" w:color="auto"/>
            </w:tcBorders>
            <w:shd w:val="clear" w:color="000000" w:fill="FFFFFF"/>
            <w:vAlign w:val="center"/>
            <w:hideMark/>
          </w:tcPr>
          <w:p w14:paraId="55B41146"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Plan stratégique national</w:t>
            </w:r>
          </w:p>
        </w:tc>
      </w:tr>
      <w:tr w:rsidR="000C0B49" w:rsidRPr="0071737F" w14:paraId="7CB41BC8" w14:textId="77777777" w:rsidTr="003634DA">
        <w:trPr>
          <w:trHeight w:val="454"/>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53925AED"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PUMA</w:t>
            </w:r>
          </w:p>
        </w:tc>
        <w:tc>
          <w:tcPr>
            <w:tcW w:w="7512" w:type="dxa"/>
            <w:tcBorders>
              <w:top w:val="nil"/>
              <w:left w:val="nil"/>
              <w:bottom w:val="single" w:sz="4" w:space="0" w:color="auto"/>
              <w:right w:val="single" w:sz="4" w:space="0" w:color="auto"/>
            </w:tcBorders>
            <w:shd w:val="clear" w:color="000000" w:fill="FFFFFF"/>
            <w:vAlign w:val="center"/>
            <w:hideMark/>
          </w:tcPr>
          <w:p w14:paraId="30B72285" w14:textId="62D4B325"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Préparation à l</w:t>
            </w:r>
            <w:r w:rsidR="00444BC6" w:rsidRPr="003634DA">
              <w:rPr>
                <w:rFonts w:ascii="Verdana" w:eastAsia="PMingLiU" w:hAnsi="Verdana" w:cs="Arial"/>
                <w:spacing w:val="-4"/>
                <w:sz w:val="18"/>
                <w:szCs w:val="18"/>
                <w:lang w:val="fr-FR" w:eastAsia="zh-TW"/>
                <w14:ligatures w14:val="standardContextual"/>
              </w:rPr>
              <w:t>’</w:t>
            </w:r>
            <w:r w:rsidRPr="003634DA">
              <w:rPr>
                <w:rFonts w:ascii="Verdana" w:eastAsia="PMingLiU" w:hAnsi="Verdana" w:cs="Arial"/>
                <w:spacing w:val="-4"/>
                <w:sz w:val="18"/>
                <w:szCs w:val="18"/>
                <w:lang w:val="fr-FR" w:eastAsia="zh-TW"/>
                <w14:ligatures w14:val="standardContextual"/>
              </w:rPr>
              <w:t xml:space="preserve">utilisation de satellites </w:t>
            </w:r>
            <w:proofErr w:type="spellStart"/>
            <w:r w:rsidRPr="003634DA">
              <w:rPr>
                <w:rFonts w:ascii="Verdana" w:eastAsia="PMingLiU" w:hAnsi="Verdana" w:cs="Arial"/>
                <w:spacing w:val="-4"/>
                <w:sz w:val="18"/>
                <w:szCs w:val="18"/>
                <w:lang w:val="fr-FR" w:eastAsia="zh-TW"/>
                <w14:ligatures w14:val="standardContextual"/>
              </w:rPr>
              <w:t>Météosat</w:t>
            </w:r>
            <w:proofErr w:type="spellEnd"/>
            <w:r w:rsidRPr="003634DA">
              <w:rPr>
                <w:rFonts w:ascii="Verdana" w:eastAsia="PMingLiU" w:hAnsi="Verdana" w:cs="Arial"/>
                <w:spacing w:val="-4"/>
                <w:sz w:val="18"/>
                <w:szCs w:val="18"/>
                <w:lang w:val="fr-FR" w:eastAsia="zh-TW"/>
                <w14:ligatures w14:val="standardContextual"/>
              </w:rPr>
              <w:t xml:space="preserve"> en Afrique</w:t>
            </w:r>
          </w:p>
        </w:tc>
      </w:tr>
      <w:tr w:rsidR="000C0B49" w:rsidRPr="0071737F" w14:paraId="6F056504" w14:textId="77777777" w:rsidTr="003634DA">
        <w:trPr>
          <w:trHeight w:val="454"/>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249AD533"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proofErr w:type="spellStart"/>
            <w:r w:rsidRPr="003634DA">
              <w:rPr>
                <w:rFonts w:ascii="Verdana" w:eastAsia="PMingLiU" w:hAnsi="Verdana" w:cs="Arial"/>
                <w:spacing w:val="-4"/>
                <w:sz w:val="18"/>
                <w:szCs w:val="18"/>
                <w:lang w:val="fr-FR" w:eastAsia="zh-TW"/>
                <w14:ligatures w14:val="standardContextual"/>
              </w:rPr>
              <w:t>ROBM</w:t>
            </w:r>
            <w:proofErr w:type="spellEnd"/>
          </w:p>
        </w:tc>
        <w:tc>
          <w:tcPr>
            <w:tcW w:w="7512" w:type="dxa"/>
            <w:tcBorders>
              <w:top w:val="nil"/>
              <w:left w:val="nil"/>
              <w:bottom w:val="single" w:sz="4" w:space="0" w:color="auto"/>
              <w:right w:val="single" w:sz="4" w:space="0" w:color="auto"/>
            </w:tcBorders>
            <w:shd w:val="clear" w:color="000000" w:fill="FFFFFF"/>
            <w:vAlign w:val="center"/>
            <w:hideMark/>
          </w:tcPr>
          <w:p w14:paraId="62F1BDA6" w14:textId="59E61816"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Réseau d</w:t>
            </w:r>
            <w:r w:rsidR="00444BC6" w:rsidRPr="003634DA">
              <w:rPr>
                <w:rFonts w:ascii="Verdana" w:eastAsia="PMingLiU" w:hAnsi="Verdana" w:cs="Arial"/>
                <w:spacing w:val="-4"/>
                <w:sz w:val="18"/>
                <w:szCs w:val="18"/>
                <w:lang w:val="fr-FR" w:eastAsia="zh-TW"/>
                <w14:ligatures w14:val="standardContextual"/>
              </w:rPr>
              <w:t>’</w:t>
            </w:r>
            <w:r w:rsidRPr="003634DA">
              <w:rPr>
                <w:rFonts w:ascii="Verdana" w:eastAsia="PMingLiU" w:hAnsi="Verdana" w:cs="Arial"/>
                <w:spacing w:val="-4"/>
                <w:sz w:val="18"/>
                <w:szCs w:val="18"/>
                <w:lang w:val="fr-FR" w:eastAsia="zh-TW"/>
                <w14:ligatures w14:val="standardContextual"/>
              </w:rPr>
              <w:t>observation de base mondial</w:t>
            </w:r>
          </w:p>
        </w:tc>
      </w:tr>
      <w:tr w:rsidR="000C0B49" w:rsidRPr="003634DA" w14:paraId="7CB2C842" w14:textId="77777777" w:rsidTr="003634DA">
        <w:trPr>
          <w:trHeight w:val="454"/>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3D0130E1"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proofErr w:type="spellStart"/>
            <w:r w:rsidRPr="003634DA">
              <w:rPr>
                <w:rFonts w:ascii="Verdana" w:eastAsia="PMingLiU" w:hAnsi="Verdana" w:cs="Arial"/>
                <w:spacing w:val="-4"/>
                <w:sz w:val="18"/>
                <w:szCs w:val="18"/>
                <w:lang w:val="fr-FR" w:eastAsia="zh-TW"/>
                <w14:ligatures w14:val="standardContextual"/>
              </w:rPr>
              <w:t>S&amp;E</w:t>
            </w:r>
            <w:proofErr w:type="spellEnd"/>
          </w:p>
        </w:tc>
        <w:tc>
          <w:tcPr>
            <w:tcW w:w="7512" w:type="dxa"/>
            <w:tcBorders>
              <w:top w:val="nil"/>
              <w:left w:val="nil"/>
              <w:bottom w:val="single" w:sz="4" w:space="0" w:color="auto"/>
              <w:right w:val="single" w:sz="4" w:space="0" w:color="auto"/>
            </w:tcBorders>
            <w:shd w:val="clear" w:color="000000" w:fill="FFFFFF"/>
            <w:vAlign w:val="center"/>
            <w:hideMark/>
          </w:tcPr>
          <w:p w14:paraId="71BD0D43"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Suivi et évaluation</w:t>
            </w:r>
          </w:p>
        </w:tc>
      </w:tr>
      <w:tr w:rsidR="000C0B49" w:rsidRPr="0071737F" w14:paraId="4A5815D1" w14:textId="77777777" w:rsidTr="003634DA">
        <w:trPr>
          <w:trHeight w:val="454"/>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71B9952B"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proofErr w:type="spellStart"/>
            <w:r w:rsidRPr="003634DA">
              <w:rPr>
                <w:rFonts w:ascii="Verdana" w:eastAsia="PMingLiU" w:hAnsi="Verdana" w:cs="Arial"/>
                <w:spacing w:val="-4"/>
                <w:sz w:val="18"/>
                <w:szCs w:val="18"/>
                <w:lang w:val="fr-FR" w:eastAsia="zh-TW"/>
                <w14:ligatures w14:val="standardContextual"/>
              </w:rPr>
              <w:t>SGQ</w:t>
            </w:r>
            <w:proofErr w:type="spellEnd"/>
          </w:p>
        </w:tc>
        <w:tc>
          <w:tcPr>
            <w:tcW w:w="7512" w:type="dxa"/>
            <w:tcBorders>
              <w:top w:val="nil"/>
              <w:left w:val="nil"/>
              <w:bottom w:val="single" w:sz="4" w:space="0" w:color="auto"/>
              <w:right w:val="single" w:sz="4" w:space="0" w:color="auto"/>
            </w:tcBorders>
            <w:shd w:val="clear" w:color="000000" w:fill="FFFFFF"/>
            <w:vAlign w:val="center"/>
            <w:hideMark/>
          </w:tcPr>
          <w:p w14:paraId="779C82EF"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Système de gestion de la qualité</w:t>
            </w:r>
          </w:p>
        </w:tc>
      </w:tr>
      <w:tr w:rsidR="000C0B49" w:rsidRPr="003634DA" w14:paraId="467B71D3" w14:textId="77777777" w:rsidTr="003634DA">
        <w:trPr>
          <w:trHeight w:val="454"/>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3049CAAB"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proofErr w:type="spellStart"/>
            <w:r w:rsidRPr="003634DA">
              <w:rPr>
                <w:rFonts w:ascii="Verdana" w:eastAsia="PMingLiU" w:hAnsi="Verdana" w:cs="Arial"/>
                <w:spacing w:val="-4"/>
                <w:sz w:val="18"/>
                <w:szCs w:val="18"/>
                <w:lang w:val="fr-FR" w:eastAsia="zh-TW"/>
                <w14:ligatures w14:val="standardContextual"/>
              </w:rPr>
              <w:t>SHN</w:t>
            </w:r>
            <w:proofErr w:type="spellEnd"/>
          </w:p>
        </w:tc>
        <w:tc>
          <w:tcPr>
            <w:tcW w:w="7512" w:type="dxa"/>
            <w:tcBorders>
              <w:top w:val="nil"/>
              <w:left w:val="nil"/>
              <w:bottom w:val="single" w:sz="4" w:space="0" w:color="auto"/>
              <w:right w:val="single" w:sz="4" w:space="0" w:color="auto"/>
            </w:tcBorders>
            <w:shd w:val="clear" w:color="000000" w:fill="FFFFFF"/>
            <w:vAlign w:val="center"/>
            <w:hideMark/>
          </w:tcPr>
          <w:p w14:paraId="19F0D080"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 xml:space="preserve">Service hydrologique national </w:t>
            </w:r>
          </w:p>
        </w:tc>
      </w:tr>
      <w:tr w:rsidR="000C0B49" w:rsidRPr="003634DA" w14:paraId="4A172514" w14:textId="77777777" w:rsidTr="003634DA">
        <w:trPr>
          <w:trHeight w:val="454"/>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08CA95C1"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SIO</w:t>
            </w:r>
          </w:p>
        </w:tc>
        <w:tc>
          <w:tcPr>
            <w:tcW w:w="7512" w:type="dxa"/>
            <w:tcBorders>
              <w:top w:val="nil"/>
              <w:left w:val="nil"/>
              <w:bottom w:val="single" w:sz="4" w:space="0" w:color="auto"/>
              <w:right w:val="single" w:sz="4" w:space="0" w:color="auto"/>
            </w:tcBorders>
            <w:shd w:val="clear" w:color="000000" w:fill="FFFFFF"/>
            <w:vAlign w:val="center"/>
            <w:hideMark/>
          </w:tcPr>
          <w:p w14:paraId="5EDFC861" w14:textId="75234D96"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Système d</w:t>
            </w:r>
            <w:r w:rsidR="00444BC6" w:rsidRPr="003634DA">
              <w:rPr>
                <w:rFonts w:ascii="Verdana" w:eastAsia="PMingLiU" w:hAnsi="Verdana" w:cs="Arial"/>
                <w:spacing w:val="-4"/>
                <w:sz w:val="18"/>
                <w:szCs w:val="18"/>
                <w:lang w:val="fr-FR" w:eastAsia="zh-TW"/>
                <w14:ligatures w14:val="standardContextual"/>
              </w:rPr>
              <w:t>’</w:t>
            </w:r>
            <w:r w:rsidRPr="003634DA">
              <w:rPr>
                <w:rFonts w:ascii="Verdana" w:eastAsia="PMingLiU" w:hAnsi="Verdana" w:cs="Arial"/>
                <w:spacing w:val="-4"/>
                <w:sz w:val="18"/>
                <w:szCs w:val="18"/>
                <w:lang w:val="fr-FR" w:eastAsia="zh-TW"/>
                <w14:ligatures w14:val="standardContextual"/>
              </w:rPr>
              <w:t>information de l</w:t>
            </w:r>
            <w:r w:rsidR="00444BC6" w:rsidRPr="003634DA">
              <w:rPr>
                <w:rFonts w:ascii="Verdana" w:eastAsia="PMingLiU" w:hAnsi="Verdana" w:cs="Arial"/>
                <w:spacing w:val="-4"/>
                <w:sz w:val="18"/>
                <w:szCs w:val="18"/>
                <w:lang w:val="fr-FR" w:eastAsia="zh-TW"/>
                <w14:ligatures w14:val="standardContextual"/>
              </w:rPr>
              <w:t>’</w:t>
            </w:r>
            <w:r w:rsidRPr="003634DA">
              <w:rPr>
                <w:rFonts w:ascii="Verdana" w:eastAsia="PMingLiU" w:hAnsi="Verdana" w:cs="Arial"/>
                <w:spacing w:val="-4"/>
                <w:sz w:val="18"/>
                <w:szCs w:val="18"/>
                <w:lang w:val="fr-FR" w:eastAsia="zh-TW"/>
                <w14:ligatures w14:val="standardContextual"/>
              </w:rPr>
              <w:t>OMM</w:t>
            </w:r>
          </w:p>
        </w:tc>
      </w:tr>
      <w:tr w:rsidR="000C0B49" w:rsidRPr="003634DA" w14:paraId="5334C95A" w14:textId="77777777" w:rsidTr="003634DA">
        <w:trPr>
          <w:trHeight w:val="454"/>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74F6430F"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proofErr w:type="spellStart"/>
            <w:r w:rsidRPr="003634DA">
              <w:rPr>
                <w:rFonts w:ascii="Verdana" w:eastAsia="PMingLiU" w:hAnsi="Verdana" w:cs="Arial"/>
                <w:spacing w:val="-4"/>
                <w:sz w:val="18"/>
                <w:szCs w:val="18"/>
                <w:lang w:val="fr-FR" w:eastAsia="zh-TW"/>
                <w14:ligatures w14:val="standardContextual"/>
              </w:rPr>
              <w:t>SMAM</w:t>
            </w:r>
            <w:proofErr w:type="spellEnd"/>
          </w:p>
        </w:tc>
        <w:tc>
          <w:tcPr>
            <w:tcW w:w="7512" w:type="dxa"/>
            <w:tcBorders>
              <w:top w:val="nil"/>
              <w:left w:val="nil"/>
              <w:bottom w:val="single" w:sz="4" w:space="0" w:color="auto"/>
              <w:right w:val="single" w:sz="4" w:space="0" w:color="auto"/>
            </w:tcBorders>
            <w:shd w:val="clear" w:color="000000" w:fill="FFFFFF"/>
            <w:vAlign w:val="center"/>
            <w:hideMark/>
          </w:tcPr>
          <w:p w14:paraId="26778BA4" w14:textId="35FF4DB0"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Système mondial d</w:t>
            </w:r>
            <w:r w:rsidR="00444BC6" w:rsidRPr="003634DA">
              <w:rPr>
                <w:rFonts w:ascii="Verdana" w:eastAsia="PMingLiU" w:hAnsi="Verdana" w:cs="Arial"/>
                <w:spacing w:val="-4"/>
                <w:sz w:val="18"/>
                <w:szCs w:val="18"/>
                <w:lang w:val="fr-FR" w:eastAsia="zh-TW"/>
                <w14:ligatures w14:val="standardContextual"/>
              </w:rPr>
              <w:t>’</w:t>
            </w:r>
            <w:r w:rsidRPr="003634DA">
              <w:rPr>
                <w:rFonts w:ascii="Verdana" w:eastAsia="PMingLiU" w:hAnsi="Verdana" w:cs="Arial"/>
                <w:spacing w:val="-4"/>
                <w:sz w:val="18"/>
                <w:szCs w:val="18"/>
                <w:lang w:val="fr-FR" w:eastAsia="zh-TW"/>
                <w14:ligatures w14:val="standardContextual"/>
              </w:rPr>
              <w:t xml:space="preserve">alerte </w:t>
            </w:r>
            <w:proofErr w:type="spellStart"/>
            <w:r w:rsidRPr="003634DA">
              <w:rPr>
                <w:rFonts w:ascii="Verdana" w:eastAsia="PMingLiU" w:hAnsi="Verdana" w:cs="Arial"/>
                <w:spacing w:val="-4"/>
                <w:sz w:val="18"/>
                <w:szCs w:val="18"/>
                <w:lang w:val="fr-FR" w:eastAsia="zh-TW"/>
                <w14:ligatures w14:val="standardContextual"/>
              </w:rPr>
              <w:t>multidanger</w:t>
            </w:r>
            <w:proofErr w:type="spellEnd"/>
            <w:r w:rsidRPr="003634DA">
              <w:rPr>
                <w:rFonts w:ascii="Verdana" w:eastAsia="PMingLiU" w:hAnsi="Verdana" w:cs="Arial"/>
                <w:spacing w:val="-4"/>
                <w:sz w:val="18"/>
                <w:szCs w:val="18"/>
                <w:lang w:val="fr-FR" w:eastAsia="zh-TW"/>
                <w14:ligatures w14:val="standardContextual"/>
              </w:rPr>
              <w:t xml:space="preserve"> </w:t>
            </w:r>
          </w:p>
        </w:tc>
      </w:tr>
      <w:tr w:rsidR="000C0B49" w:rsidRPr="0071737F" w14:paraId="2797D2CC" w14:textId="77777777" w:rsidTr="003634DA">
        <w:trPr>
          <w:trHeight w:val="454"/>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2B1D5312"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proofErr w:type="spellStart"/>
            <w:r w:rsidRPr="003634DA">
              <w:rPr>
                <w:rFonts w:ascii="Verdana" w:eastAsia="PMingLiU" w:hAnsi="Verdana" w:cs="Arial"/>
                <w:spacing w:val="-4"/>
                <w:sz w:val="18"/>
                <w:szCs w:val="18"/>
                <w:lang w:val="fr-FR" w:eastAsia="zh-TW"/>
                <w14:ligatures w14:val="standardContextual"/>
              </w:rPr>
              <w:t>SMHN</w:t>
            </w:r>
            <w:proofErr w:type="spellEnd"/>
          </w:p>
        </w:tc>
        <w:tc>
          <w:tcPr>
            <w:tcW w:w="7512" w:type="dxa"/>
            <w:tcBorders>
              <w:top w:val="nil"/>
              <w:left w:val="nil"/>
              <w:bottom w:val="single" w:sz="4" w:space="0" w:color="auto"/>
              <w:right w:val="single" w:sz="4" w:space="0" w:color="auto"/>
            </w:tcBorders>
            <w:shd w:val="clear" w:color="000000" w:fill="FFFFFF"/>
            <w:vAlign w:val="center"/>
            <w:hideMark/>
          </w:tcPr>
          <w:p w14:paraId="1F08970F"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 xml:space="preserve">Service météorologique et hydrologique national </w:t>
            </w:r>
          </w:p>
        </w:tc>
      </w:tr>
      <w:tr w:rsidR="000C0B49" w:rsidRPr="003634DA" w14:paraId="61BCC668" w14:textId="77777777" w:rsidTr="003634DA">
        <w:trPr>
          <w:trHeight w:val="454"/>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067EA65E"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proofErr w:type="spellStart"/>
            <w:r w:rsidRPr="003634DA">
              <w:rPr>
                <w:rFonts w:ascii="Verdana" w:eastAsia="PMingLiU" w:hAnsi="Verdana" w:cs="Arial"/>
                <w:spacing w:val="-4"/>
                <w:sz w:val="18"/>
                <w:szCs w:val="18"/>
                <w:lang w:val="fr-FR" w:eastAsia="zh-TW"/>
                <w14:ligatures w14:val="standardContextual"/>
              </w:rPr>
              <w:t>SMN</w:t>
            </w:r>
            <w:proofErr w:type="spellEnd"/>
          </w:p>
        </w:tc>
        <w:tc>
          <w:tcPr>
            <w:tcW w:w="7512" w:type="dxa"/>
            <w:tcBorders>
              <w:top w:val="nil"/>
              <w:left w:val="nil"/>
              <w:bottom w:val="single" w:sz="4" w:space="0" w:color="auto"/>
              <w:right w:val="single" w:sz="4" w:space="0" w:color="auto"/>
            </w:tcBorders>
            <w:shd w:val="clear" w:color="000000" w:fill="FFFFFF"/>
            <w:vAlign w:val="center"/>
            <w:hideMark/>
          </w:tcPr>
          <w:p w14:paraId="43C117D9"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Service météorologique national</w:t>
            </w:r>
          </w:p>
        </w:tc>
      </w:tr>
      <w:tr w:rsidR="000C0B49" w:rsidRPr="0071737F" w14:paraId="795C7E6D" w14:textId="77777777" w:rsidTr="003634DA">
        <w:trPr>
          <w:trHeight w:val="454"/>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2214772C"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proofErr w:type="spellStart"/>
            <w:r w:rsidRPr="003634DA">
              <w:rPr>
                <w:rFonts w:ascii="Verdana" w:eastAsia="PMingLiU" w:hAnsi="Verdana" w:cs="Arial"/>
                <w:spacing w:val="-4"/>
                <w:sz w:val="18"/>
                <w:szCs w:val="18"/>
                <w:lang w:val="fr-FR" w:eastAsia="zh-TW"/>
                <w14:ligatures w14:val="standardContextual"/>
              </w:rPr>
              <w:t>SOFF</w:t>
            </w:r>
            <w:proofErr w:type="spellEnd"/>
          </w:p>
        </w:tc>
        <w:tc>
          <w:tcPr>
            <w:tcW w:w="7512" w:type="dxa"/>
            <w:tcBorders>
              <w:top w:val="nil"/>
              <w:left w:val="nil"/>
              <w:bottom w:val="single" w:sz="4" w:space="0" w:color="auto"/>
              <w:right w:val="single" w:sz="4" w:space="0" w:color="auto"/>
            </w:tcBorders>
            <w:shd w:val="clear" w:color="000000" w:fill="FFFFFF"/>
            <w:vAlign w:val="center"/>
            <w:hideMark/>
          </w:tcPr>
          <w:p w14:paraId="062CA256"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Mécanisme de financement des observations systématiques</w:t>
            </w:r>
          </w:p>
        </w:tc>
      </w:tr>
      <w:tr w:rsidR="000C0B49" w:rsidRPr="0071737F" w14:paraId="56CA0E0D" w14:textId="77777777" w:rsidTr="003634DA">
        <w:trPr>
          <w:trHeight w:val="454"/>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44699B34"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TIC</w:t>
            </w:r>
          </w:p>
        </w:tc>
        <w:tc>
          <w:tcPr>
            <w:tcW w:w="7512" w:type="dxa"/>
            <w:tcBorders>
              <w:top w:val="nil"/>
              <w:left w:val="nil"/>
              <w:bottom w:val="single" w:sz="4" w:space="0" w:color="auto"/>
              <w:right w:val="single" w:sz="4" w:space="0" w:color="auto"/>
            </w:tcBorders>
            <w:shd w:val="clear" w:color="000000" w:fill="FFFFFF"/>
            <w:vAlign w:val="center"/>
            <w:hideMark/>
          </w:tcPr>
          <w:p w14:paraId="2273FD53" w14:textId="1F6EEAFE"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Technologies de l</w:t>
            </w:r>
            <w:r w:rsidR="00444BC6" w:rsidRPr="003634DA">
              <w:rPr>
                <w:rFonts w:ascii="Verdana" w:eastAsia="PMingLiU" w:hAnsi="Verdana" w:cs="Arial"/>
                <w:spacing w:val="-4"/>
                <w:sz w:val="18"/>
                <w:szCs w:val="18"/>
                <w:lang w:val="fr-FR" w:eastAsia="zh-TW"/>
                <w14:ligatures w14:val="standardContextual"/>
              </w:rPr>
              <w:t>’</w:t>
            </w:r>
            <w:r w:rsidRPr="003634DA">
              <w:rPr>
                <w:rFonts w:ascii="Verdana" w:eastAsia="PMingLiU" w:hAnsi="Verdana" w:cs="Arial"/>
                <w:spacing w:val="-4"/>
                <w:sz w:val="18"/>
                <w:szCs w:val="18"/>
                <w:lang w:val="fr-FR" w:eastAsia="zh-TW"/>
                <w14:ligatures w14:val="standardContextual"/>
              </w:rPr>
              <w:t>information et des communications</w:t>
            </w:r>
          </w:p>
        </w:tc>
      </w:tr>
      <w:tr w:rsidR="000C0B49" w:rsidRPr="003634DA" w14:paraId="155A369A" w14:textId="77777777" w:rsidTr="003634DA">
        <w:trPr>
          <w:trHeight w:val="454"/>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2089EBB5"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proofErr w:type="spellStart"/>
            <w:r w:rsidRPr="003634DA">
              <w:rPr>
                <w:rFonts w:ascii="Verdana" w:eastAsia="PMingLiU" w:hAnsi="Verdana" w:cs="Arial"/>
                <w:spacing w:val="-4"/>
                <w:sz w:val="18"/>
                <w:szCs w:val="18"/>
                <w:lang w:val="fr-FR" w:eastAsia="zh-TW"/>
                <w14:ligatures w14:val="standardContextual"/>
              </w:rPr>
              <w:t>UA</w:t>
            </w:r>
            <w:proofErr w:type="spellEnd"/>
          </w:p>
        </w:tc>
        <w:tc>
          <w:tcPr>
            <w:tcW w:w="7512" w:type="dxa"/>
            <w:tcBorders>
              <w:top w:val="nil"/>
              <w:left w:val="nil"/>
              <w:bottom w:val="single" w:sz="4" w:space="0" w:color="auto"/>
              <w:right w:val="single" w:sz="4" w:space="0" w:color="auto"/>
            </w:tcBorders>
            <w:shd w:val="clear" w:color="000000" w:fill="FFFFFF"/>
            <w:vAlign w:val="center"/>
            <w:hideMark/>
          </w:tcPr>
          <w:p w14:paraId="66243034"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Union africaine</w:t>
            </w:r>
          </w:p>
        </w:tc>
      </w:tr>
      <w:tr w:rsidR="000C0B49" w:rsidRPr="003634DA" w14:paraId="4E0056E7" w14:textId="77777777" w:rsidTr="003634DA">
        <w:trPr>
          <w:trHeight w:val="454"/>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40ED6127"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UE</w:t>
            </w:r>
          </w:p>
        </w:tc>
        <w:tc>
          <w:tcPr>
            <w:tcW w:w="7512" w:type="dxa"/>
            <w:tcBorders>
              <w:top w:val="nil"/>
              <w:left w:val="nil"/>
              <w:bottom w:val="single" w:sz="4" w:space="0" w:color="auto"/>
              <w:right w:val="single" w:sz="4" w:space="0" w:color="auto"/>
            </w:tcBorders>
            <w:shd w:val="clear" w:color="000000" w:fill="FFFFFF"/>
            <w:vAlign w:val="center"/>
            <w:hideMark/>
          </w:tcPr>
          <w:p w14:paraId="6DB4D946"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Union européenne</w:t>
            </w:r>
          </w:p>
        </w:tc>
      </w:tr>
      <w:tr w:rsidR="000C0B49" w:rsidRPr="0071737F" w14:paraId="0C41447A" w14:textId="77777777" w:rsidTr="003634DA">
        <w:trPr>
          <w:trHeight w:val="454"/>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7E12BB26" w14:textId="77777777" w:rsidR="000C0B49" w:rsidRPr="003634DA" w:rsidRDefault="000C0B49" w:rsidP="00105133">
            <w:pPr>
              <w:spacing w:after="0" w:line="240" w:lineRule="auto"/>
              <w:rPr>
                <w:rFonts w:ascii="Verdana" w:eastAsia="Times New Roman" w:hAnsi="Verdana"/>
                <w:color w:val="000000"/>
                <w:spacing w:val="-4"/>
                <w:sz w:val="18"/>
                <w:szCs w:val="18"/>
                <w:lang w:val="fr-FR" w:eastAsia="zh-TW"/>
              </w:rPr>
            </w:pPr>
            <w:proofErr w:type="spellStart"/>
            <w:r w:rsidRPr="003634DA">
              <w:rPr>
                <w:rFonts w:ascii="Verdana" w:eastAsia="PMingLiU" w:hAnsi="Verdana" w:cs="Arial"/>
                <w:spacing w:val="-4"/>
                <w:sz w:val="18"/>
                <w:szCs w:val="18"/>
                <w:lang w:val="fr-FR" w:eastAsia="zh-TW"/>
                <w14:ligatures w14:val="standardContextual"/>
              </w:rPr>
              <w:t>WIPPS</w:t>
            </w:r>
            <w:proofErr w:type="spellEnd"/>
          </w:p>
        </w:tc>
        <w:tc>
          <w:tcPr>
            <w:tcW w:w="7512" w:type="dxa"/>
            <w:tcBorders>
              <w:top w:val="nil"/>
              <w:left w:val="nil"/>
              <w:bottom w:val="single" w:sz="4" w:space="0" w:color="auto"/>
              <w:right w:val="single" w:sz="4" w:space="0" w:color="auto"/>
            </w:tcBorders>
            <w:shd w:val="clear" w:color="000000" w:fill="FFFFFF"/>
            <w:vAlign w:val="center"/>
            <w:hideMark/>
          </w:tcPr>
          <w:p w14:paraId="2FA29BD7" w14:textId="2F5DE627" w:rsidR="000C0B49" w:rsidRPr="003634DA" w:rsidRDefault="000C0B49" w:rsidP="00105133">
            <w:pPr>
              <w:spacing w:after="0" w:line="240" w:lineRule="auto"/>
              <w:rPr>
                <w:rFonts w:ascii="Verdana" w:eastAsia="Times New Roman" w:hAnsi="Verdana"/>
                <w:color w:val="000000"/>
                <w:spacing w:val="-4"/>
                <w:sz w:val="18"/>
                <w:szCs w:val="18"/>
                <w:lang w:val="fr-FR" w:eastAsia="zh-TW"/>
              </w:rPr>
            </w:pPr>
            <w:r w:rsidRPr="003634DA">
              <w:rPr>
                <w:rFonts w:ascii="Verdana" w:eastAsia="PMingLiU" w:hAnsi="Verdana" w:cs="Arial"/>
                <w:spacing w:val="-4"/>
                <w:sz w:val="18"/>
                <w:szCs w:val="18"/>
                <w:lang w:val="fr-FR" w:eastAsia="zh-TW"/>
                <w14:ligatures w14:val="standardContextual"/>
              </w:rPr>
              <w:t>Système intégré de traitement et de prévision de l</w:t>
            </w:r>
            <w:r w:rsidR="00444BC6" w:rsidRPr="003634DA">
              <w:rPr>
                <w:rFonts w:ascii="Verdana" w:eastAsia="PMingLiU" w:hAnsi="Verdana" w:cs="Arial"/>
                <w:spacing w:val="-4"/>
                <w:sz w:val="18"/>
                <w:szCs w:val="18"/>
                <w:lang w:val="fr-FR" w:eastAsia="zh-TW"/>
                <w14:ligatures w14:val="standardContextual"/>
              </w:rPr>
              <w:t>’</w:t>
            </w:r>
            <w:r w:rsidRPr="003634DA">
              <w:rPr>
                <w:rFonts w:ascii="Verdana" w:eastAsia="PMingLiU" w:hAnsi="Verdana" w:cs="Arial"/>
                <w:spacing w:val="-4"/>
                <w:sz w:val="18"/>
                <w:szCs w:val="18"/>
                <w:lang w:val="fr-FR" w:eastAsia="zh-TW"/>
                <w14:ligatures w14:val="standardContextual"/>
              </w:rPr>
              <w:t>OMM</w:t>
            </w:r>
          </w:p>
        </w:tc>
      </w:tr>
      <w:bookmarkEnd w:id="11"/>
    </w:tbl>
    <w:p w14:paraId="14A59814" w14:textId="77777777" w:rsidR="00582640" w:rsidRPr="009D043E" w:rsidRDefault="00582640">
      <w:pPr>
        <w:rPr>
          <w:rFonts w:ascii="Verdana" w:eastAsia="Arial Narrow" w:hAnsi="Verdana" w:cs="Arial Narrow"/>
          <w:b/>
          <w:color w:val="000000"/>
          <w:sz w:val="20"/>
          <w:szCs w:val="20"/>
          <w:lang w:val="fr-FR"/>
        </w:rPr>
      </w:pPr>
    </w:p>
    <w:p w14:paraId="5EC1D2AA" w14:textId="77777777" w:rsidR="007F1148" w:rsidRDefault="007F1148">
      <w:pPr>
        <w:rPr>
          <w:rFonts w:ascii="Verdana" w:hAnsi="Verdana"/>
          <w:sz w:val="20"/>
          <w:szCs w:val="20"/>
          <w:lang w:val="fr-FR"/>
        </w:rPr>
        <w:sectPr w:rsidR="007F1148" w:rsidSect="004938C9">
          <w:headerReference w:type="even" r:id="rId19"/>
          <w:headerReference w:type="first" r:id="rId20"/>
          <w:pgSz w:w="11906" w:h="16838"/>
          <w:pgMar w:top="1134" w:right="1134" w:bottom="1134" w:left="1134" w:header="425" w:footer="284" w:gutter="0"/>
          <w:pgNumType w:fmt="lowerRoman" w:start="1"/>
          <w:cols w:space="720"/>
          <w:titlePg/>
          <w:docGrid w:linePitch="299"/>
        </w:sectPr>
      </w:pPr>
    </w:p>
    <w:p w14:paraId="1BF19BF8" w14:textId="77777777" w:rsidR="009F09F5" w:rsidRDefault="00FF41E5" w:rsidP="00050950">
      <w:pPr>
        <w:pStyle w:val="Heading1"/>
        <w:numPr>
          <w:ilvl w:val="0"/>
          <w:numId w:val="0"/>
        </w:numPr>
        <w:spacing w:before="4000" w:after="800"/>
        <w:jc w:val="center"/>
        <w:rPr>
          <w:color w:val="1F3864"/>
          <w:sz w:val="44"/>
          <w:szCs w:val="44"/>
          <w:lang w:val="fr-FR"/>
        </w:rPr>
      </w:pPr>
      <w:bookmarkStart w:id="12" w:name="_Toc163767479"/>
      <w:bookmarkStart w:id="13" w:name="_Toc163768231"/>
      <w:bookmarkStart w:id="14" w:name="_Toc163771431"/>
      <w:bookmarkStart w:id="15" w:name="_Toc163778008"/>
      <w:bookmarkStart w:id="16" w:name="_Toc165374504"/>
      <w:r w:rsidRPr="007B78E6">
        <w:rPr>
          <w:color w:val="1F3864"/>
          <w:sz w:val="44"/>
          <w:szCs w:val="44"/>
          <w:lang w:val="fr-FR"/>
        </w:rPr>
        <w:lastRenderedPageBreak/>
        <w:t>Partie 1.</w:t>
      </w:r>
      <w:bookmarkEnd w:id="16"/>
    </w:p>
    <w:p w14:paraId="39B87FBE" w14:textId="77777777" w:rsidR="00EE5FB1" w:rsidRDefault="007B78E6" w:rsidP="005D5C8E">
      <w:pPr>
        <w:pStyle w:val="Heading1"/>
        <w:numPr>
          <w:ilvl w:val="0"/>
          <w:numId w:val="0"/>
        </w:numPr>
        <w:spacing w:before="2600" w:after="800"/>
        <w:jc w:val="center"/>
        <w:rPr>
          <w:color w:val="1F3864"/>
          <w:sz w:val="44"/>
          <w:szCs w:val="44"/>
          <w:lang w:val="fr-FR"/>
        </w:rPr>
      </w:pPr>
      <w:bookmarkStart w:id="17" w:name="_Toc165374505"/>
      <w:r w:rsidRPr="007B78E6">
        <w:rPr>
          <w:color w:val="1F3864"/>
          <w:sz w:val="44"/>
          <w:szCs w:val="44"/>
          <w:lang w:val="fr-FR"/>
        </w:rPr>
        <w:t>PLAN DE MISE EN ŒUVRE</w:t>
      </w:r>
      <w:bookmarkStart w:id="18" w:name="_Toc159483574"/>
      <w:bookmarkEnd w:id="12"/>
      <w:bookmarkEnd w:id="13"/>
      <w:bookmarkEnd w:id="14"/>
      <w:bookmarkEnd w:id="15"/>
      <w:bookmarkEnd w:id="17"/>
    </w:p>
    <w:p w14:paraId="6DA8CD2B" w14:textId="77777777" w:rsidR="00FF6D5C" w:rsidRDefault="00FF6D5C" w:rsidP="00EE5FB1">
      <w:pPr>
        <w:pStyle w:val="Heading1"/>
        <w:numPr>
          <w:ilvl w:val="0"/>
          <w:numId w:val="0"/>
        </w:numPr>
        <w:spacing w:before="6000" w:after="800"/>
        <w:jc w:val="center"/>
        <w:rPr>
          <w:sz w:val="20"/>
          <w:szCs w:val="20"/>
          <w:lang w:val="fr-FR"/>
        </w:rPr>
        <w:sectPr w:rsidR="00FF6D5C" w:rsidSect="009B111F">
          <w:headerReference w:type="default" r:id="rId21"/>
          <w:headerReference w:type="first" r:id="rId22"/>
          <w:pgSz w:w="11906" w:h="16838"/>
          <w:pgMar w:top="1134" w:right="1134" w:bottom="1134" w:left="1134" w:header="425" w:footer="284" w:gutter="0"/>
          <w:pgNumType w:start="1"/>
          <w:cols w:space="720"/>
          <w:titlePg/>
          <w:docGrid w:linePitch="299"/>
        </w:sectPr>
      </w:pPr>
    </w:p>
    <w:p w14:paraId="1E309618" w14:textId="07E6C536" w:rsidR="00236DBA" w:rsidRPr="009D043E" w:rsidRDefault="00E43F6A" w:rsidP="000231EC">
      <w:pPr>
        <w:pStyle w:val="Heading1"/>
        <w:tabs>
          <w:tab w:val="clear" w:pos="1134"/>
        </w:tabs>
        <w:ind w:left="1134" w:hanging="1134"/>
        <w:rPr>
          <w:lang w:val="fr-FR"/>
        </w:rPr>
      </w:pPr>
      <w:bookmarkStart w:id="19" w:name="_Toc163767480"/>
      <w:bookmarkStart w:id="20" w:name="_Toc163768232"/>
      <w:bookmarkStart w:id="21" w:name="_Toc163771432"/>
      <w:bookmarkStart w:id="22" w:name="_Toc163778009"/>
      <w:bookmarkStart w:id="23" w:name="_Toc165374506"/>
      <w:bookmarkEnd w:id="18"/>
      <w:r>
        <w:rPr>
          <w:lang w:val="fr-FR"/>
        </w:rPr>
        <w:lastRenderedPageBreak/>
        <w:t>Cadre</w:t>
      </w:r>
      <w:r w:rsidR="008E1502" w:rsidRPr="009D043E">
        <w:rPr>
          <w:lang w:val="fr-FR"/>
        </w:rPr>
        <w:t xml:space="preserve"> général</w:t>
      </w:r>
      <w:bookmarkEnd w:id="19"/>
      <w:bookmarkEnd w:id="20"/>
      <w:bookmarkEnd w:id="21"/>
      <w:bookmarkEnd w:id="22"/>
      <w:bookmarkEnd w:id="23"/>
    </w:p>
    <w:p w14:paraId="6BC40691" w14:textId="7A3DE418" w:rsidR="006072CB" w:rsidRPr="003634DA" w:rsidRDefault="000E3819" w:rsidP="006E34D0">
      <w:pPr>
        <w:spacing w:before="240" w:after="120" w:line="240" w:lineRule="auto"/>
        <w:rPr>
          <w:rFonts w:ascii="Verdana" w:eastAsia="Arial Narrow" w:hAnsi="Verdana" w:cs="Arial Narrow"/>
          <w:spacing w:val="-4"/>
          <w:sz w:val="20"/>
          <w:szCs w:val="20"/>
          <w:lang w:val="fr-FR"/>
        </w:rPr>
      </w:pPr>
      <w:r w:rsidRPr="003634DA">
        <w:rPr>
          <w:rFonts w:ascii="Verdana" w:hAnsi="Verdana"/>
          <w:sz w:val="20"/>
          <w:szCs w:val="20"/>
          <w:lang w:val="fr-FR"/>
        </w:rPr>
        <w:t>Le Conseil exécutif de l</w:t>
      </w:r>
      <w:r w:rsidR="00444BC6" w:rsidRPr="003634DA">
        <w:rPr>
          <w:rFonts w:ascii="Verdana" w:hAnsi="Verdana"/>
          <w:sz w:val="20"/>
          <w:szCs w:val="20"/>
          <w:lang w:val="fr-FR"/>
        </w:rPr>
        <w:t>’</w:t>
      </w:r>
      <w:r w:rsidRPr="003634DA">
        <w:rPr>
          <w:rFonts w:ascii="Verdana" w:hAnsi="Verdana"/>
          <w:sz w:val="20"/>
          <w:szCs w:val="20"/>
          <w:lang w:val="fr-FR"/>
        </w:rPr>
        <w:t>Union africaine a adopté la version initiale de la Stratégie africaine intégrée pour la météorologie (pour les services météorologiques et climatologiques) en</w:t>
      </w:r>
      <w:r w:rsidR="0065141D" w:rsidRPr="003634DA">
        <w:rPr>
          <w:rFonts w:ascii="Verdana" w:hAnsi="Verdana"/>
          <w:sz w:val="20"/>
          <w:szCs w:val="20"/>
          <w:lang w:val="fr-FR"/>
        </w:rPr>
        <w:t> </w:t>
      </w:r>
      <w:r w:rsidRPr="003634DA">
        <w:rPr>
          <w:rFonts w:ascii="Verdana" w:hAnsi="Verdana"/>
          <w:sz w:val="20"/>
          <w:szCs w:val="20"/>
          <w:lang w:val="fr-FR"/>
        </w:rPr>
        <w:t>janvier 2013</w:t>
      </w:r>
      <w:r w:rsidR="00014C73" w:rsidRPr="003634DA">
        <w:rPr>
          <w:rStyle w:val="FootnoteReference"/>
          <w:rFonts w:ascii="Verdana" w:eastAsia="Arial Narrow" w:hAnsi="Verdana" w:cs="Arial Narrow"/>
          <w:sz w:val="20"/>
          <w:szCs w:val="20"/>
        </w:rPr>
        <w:footnoteReference w:id="2"/>
      </w:r>
      <w:r w:rsidRPr="003634DA">
        <w:rPr>
          <w:rFonts w:ascii="Verdana" w:hAnsi="Verdana"/>
          <w:sz w:val="20"/>
          <w:szCs w:val="20"/>
          <w:lang w:val="fr-FR"/>
        </w:rPr>
        <w:t xml:space="preserve"> (</w:t>
      </w:r>
      <w:proofErr w:type="spellStart"/>
      <w:r w:rsidRPr="003634DA">
        <w:rPr>
          <w:rFonts w:ascii="Verdana" w:hAnsi="Verdana"/>
          <w:sz w:val="20"/>
          <w:szCs w:val="20"/>
          <w:lang w:val="fr-FR"/>
        </w:rPr>
        <w:t>EX.CL</w:t>
      </w:r>
      <w:proofErr w:type="spellEnd"/>
      <w:r w:rsidRPr="003634DA">
        <w:rPr>
          <w:rFonts w:ascii="Verdana" w:hAnsi="Verdana"/>
          <w:sz w:val="20"/>
          <w:szCs w:val="20"/>
          <w:lang w:val="fr-FR"/>
        </w:rPr>
        <w:t>/</w:t>
      </w:r>
      <w:proofErr w:type="spellStart"/>
      <w:r w:rsidRPr="003634DA">
        <w:rPr>
          <w:rFonts w:ascii="Verdana" w:hAnsi="Verdana"/>
          <w:sz w:val="20"/>
          <w:szCs w:val="20"/>
          <w:lang w:val="fr-FR"/>
        </w:rPr>
        <w:t>Dec.744</w:t>
      </w:r>
      <w:proofErr w:type="spellEnd"/>
      <w:r w:rsidRPr="003634DA">
        <w:rPr>
          <w:rFonts w:ascii="Verdana" w:hAnsi="Verdana"/>
          <w:sz w:val="20"/>
          <w:szCs w:val="20"/>
          <w:lang w:val="fr-FR"/>
        </w:rPr>
        <w:t xml:space="preserve">(XXII)). Cette stratégie a ensuite </w:t>
      </w:r>
      <w:r w:rsidRPr="003634DA">
        <w:rPr>
          <w:rFonts w:ascii="Verdana" w:hAnsi="Verdana"/>
          <w:spacing w:val="-4"/>
          <w:sz w:val="20"/>
          <w:szCs w:val="20"/>
          <w:lang w:val="fr-FR"/>
        </w:rPr>
        <w:t>été révisée pour donner suite à la Déclaration du Caire, approuvée lors de la quatrième session ordinaire de la Conférence ministérielle africaine sur la météorologie (</w:t>
      </w:r>
      <w:proofErr w:type="spellStart"/>
      <w:r w:rsidRPr="003634DA">
        <w:rPr>
          <w:rFonts w:ascii="Verdana" w:hAnsi="Verdana"/>
          <w:spacing w:val="-4"/>
          <w:sz w:val="20"/>
          <w:szCs w:val="20"/>
          <w:lang w:val="fr-FR"/>
        </w:rPr>
        <w:t>AMCOMET</w:t>
      </w:r>
      <w:proofErr w:type="spellEnd"/>
      <w:r w:rsidRPr="003634DA">
        <w:rPr>
          <w:rFonts w:ascii="Verdana" w:hAnsi="Verdana"/>
          <w:spacing w:val="-4"/>
          <w:sz w:val="20"/>
          <w:szCs w:val="20"/>
          <w:lang w:val="fr-FR"/>
        </w:rPr>
        <w:t xml:space="preserve"> 4), qui s</w:t>
      </w:r>
      <w:r w:rsidR="00444BC6" w:rsidRPr="003634DA">
        <w:rPr>
          <w:rFonts w:ascii="Verdana" w:hAnsi="Verdana"/>
          <w:spacing w:val="-4"/>
          <w:sz w:val="20"/>
          <w:szCs w:val="20"/>
          <w:lang w:val="fr-FR"/>
        </w:rPr>
        <w:t>’</w:t>
      </w:r>
      <w:r w:rsidRPr="003634DA">
        <w:rPr>
          <w:rFonts w:ascii="Verdana" w:hAnsi="Verdana"/>
          <w:spacing w:val="-4"/>
          <w:sz w:val="20"/>
          <w:szCs w:val="20"/>
          <w:lang w:val="fr-FR"/>
        </w:rPr>
        <w:t>est tenue au Caire (Égypte) en</w:t>
      </w:r>
      <w:r w:rsidR="00115069" w:rsidRPr="003634DA">
        <w:rPr>
          <w:rFonts w:ascii="Verdana" w:hAnsi="Verdana"/>
          <w:spacing w:val="-4"/>
          <w:sz w:val="20"/>
          <w:szCs w:val="20"/>
          <w:lang w:val="fr-FR"/>
        </w:rPr>
        <w:t> </w:t>
      </w:r>
      <w:r w:rsidRPr="003634DA">
        <w:rPr>
          <w:rFonts w:ascii="Verdana" w:hAnsi="Verdana"/>
          <w:spacing w:val="-4"/>
          <w:sz w:val="20"/>
          <w:szCs w:val="20"/>
          <w:lang w:val="fr-FR"/>
        </w:rPr>
        <w:t>février 2019. C</w:t>
      </w:r>
      <w:r w:rsidR="00444BC6" w:rsidRPr="003634DA">
        <w:rPr>
          <w:rFonts w:ascii="Verdana" w:hAnsi="Verdana"/>
          <w:spacing w:val="-4"/>
          <w:sz w:val="20"/>
          <w:szCs w:val="20"/>
          <w:lang w:val="fr-FR"/>
        </w:rPr>
        <w:t>’</w:t>
      </w:r>
      <w:r w:rsidRPr="003634DA">
        <w:rPr>
          <w:rFonts w:ascii="Verdana" w:hAnsi="Verdana"/>
          <w:spacing w:val="-4"/>
          <w:sz w:val="20"/>
          <w:szCs w:val="20"/>
          <w:lang w:val="fr-FR"/>
        </w:rPr>
        <w:t>est au niveau des communautés économiques régionales (</w:t>
      </w:r>
      <w:proofErr w:type="spellStart"/>
      <w:r w:rsidRPr="003634DA">
        <w:rPr>
          <w:rFonts w:ascii="Verdana" w:hAnsi="Verdana"/>
          <w:spacing w:val="-4"/>
          <w:sz w:val="20"/>
          <w:szCs w:val="20"/>
          <w:lang w:val="fr-FR"/>
        </w:rPr>
        <w:t>CER</w:t>
      </w:r>
      <w:proofErr w:type="spellEnd"/>
      <w:r w:rsidRPr="003634DA">
        <w:rPr>
          <w:rFonts w:ascii="Verdana" w:hAnsi="Verdana"/>
          <w:spacing w:val="-4"/>
          <w:sz w:val="20"/>
          <w:szCs w:val="20"/>
          <w:lang w:val="fr-FR"/>
        </w:rPr>
        <w:t>) que s</w:t>
      </w:r>
      <w:r w:rsidR="00444BC6" w:rsidRPr="003634DA">
        <w:rPr>
          <w:rFonts w:ascii="Verdana" w:hAnsi="Verdana"/>
          <w:spacing w:val="-4"/>
          <w:sz w:val="20"/>
          <w:szCs w:val="20"/>
          <w:lang w:val="fr-FR"/>
        </w:rPr>
        <w:t>’</w:t>
      </w:r>
      <w:r w:rsidRPr="003634DA">
        <w:rPr>
          <w:rFonts w:ascii="Verdana" w:hAnsi="Verdana"/>
          <w:spacing w:val="-4"/>
          <w:sz w:val="20"/>
          <w:szCs w:val="20"/>
          <w:lang w:val="fr-FR"/>
        </w:rPr>
        <w:t>est opéré le processus de validation de la Stratégie révisée (2021-2030), et toutes les régions d</w:t>
      </w:r>
      <w:r w:rsidR="00444BC6" w:rsidRPr="003634DA">
        <w:rPr>
          <w:rFonts w:ascii="Verdana" w:hAnsi="Verdana"/>
          <w:spacing w:val="-4"/>
          <w:sz w:val="20"/>
          <w:szCs w:val="20"/>
          <w:lang w:val="fr-FR"/>
        </w:rPr>
        <w:t>’</w:t>
      </w:r>
      <w:r w:rsidRPr="003634DA">
        <w:rPr>
          <w:rFonts w:ascii="Verdana" w:hAnsi="Verdana"/>
          <w:spacing w:val="-4"/>
          <w:sz w:val="20"/>
          <w:szCs w:val="20"/>
          <w:lang w:val="fr-FR"/>
        </w:rPr>
        <w:t>Afrique y ont participé. Une fois validée, la Stratégie a été présentée aux Ministres africains responsables de la météorologie, réunis à l</w:t>
      </w:r>
      <w:r w:rsidR="00444BC6" w:rsidRPr="003634DA">
        <w:rPr>
          <w:rFonts w:ascii="Verdana" w:hAnsi="Verdana"/>
          <w:spacing w:val="-4"/>
          <w:sz w:val="20"/>
          <w:szCs w:val="20"/>
          <w:lang w:val="fr-FR"/>
        </w:rPr>
        <w:t>’</w:t>
      </w:r>
      <w:r w:rsidRPr="003634DA">
        <w:rPr>
          <w:rFonts w:ascii="Verdana" w:hAnsi="Verdana"/>
          <w:spacing w:val="-4"/>
          <w:sz w:val="20"/>
          <w:szCs w:val="20"/>
          <w:lang w:val="fr-FR"/>
        </w:rPr>
        <w:t xml:space="preserve">occasion de la cinquième session ordinaire de la Conférence </w:t>
      </w:r>
      <w:proofErr w:type="spellStart"/>
      <w:r w:rsidRPr="003634DA">
        <w:rPr>
          <w:rFonts w:ascii="Verdana" w:hAnsi="Verdana"/>
          <w:spacing w:val="-4"/>
          <w:sz w:val="20"/>
          <w:szCs w:val="20"/>
          <w:lang w:val="fr-FR"/>
        </w:rPr>
        <w:t>AMCOMET</w:t>
      </w:r>
      <w:proofErr w:type="spellEnd"/>
      <w:r w:rsidRPr="003634DA">
        <w:rPr>
          <w:rFonts w:ascii="Verdana" w:hAnsi="Verdana"/>
          <w:spacing w:val="-4"/>
          <w:sz w:val="20"/>
          <w:szCs w:val="20"/>
          <w:lang w:val="fr-FR"/>
        </w:rPr>
        <w:t>. Les Ministres l</w:t>
      </w:r>
      <w:r w:rsidR="00444BC6" w:rsidRPr="003634DA">
        <w:rPr>
          <w:rFonts w:ascii="Verdana" w:hAnsi="Verdana"/>
          <w:spacing w:val="-4"/>
          <w:sz w:val="20"/>
          <w:szCs w:val="20"/>
          <w:lang w:val="fr-FR"/>
        </w:rPr>
        <w:t>’</w:t>
      </w:r>
      <w:r w:rsidRPr="003634DA">
        <w:rPr>
          <w:rFonts w:ascii="Verdana" w:hAnsi="Verdana"/>
          <w:spacing w:val="-4"/>
          <w:sz w:val="20"/>
          <w:szCs w:val="20"/>
          <w:lang w:val="fr-FR"/>
        </w:rPr>
        <w:t>ont approuvée, puis ont recommandé de la soumettre aux organes politiques de l</w:t>
      </w:r>
      <w:r w:rsidR="00444BC6" w:rsidRPr="003634DA">
        <w:rPr>
          <w:rFonts w:ascii="Verdana" w:hAnsi="Verdana"/>
          <w:spacing w:val="-4"/>
          <w:sz w:val="20"/>
          <w:szCs w:val="20"/>
          <w:lang w:val="fr-FR"/>
        </w:rPr>
        <w:t>’</w:t>
      </w:r>
      <w:r w:rsidRPr="003634DA">
        <w:rPr>
          <w:rFonts w:ascii="Verdana" w:hAnsi="Verdana"/>
          <w:spacing w:val="-4"/>
          <w:sz w:val="20"/>
          <w:szCs w:val="20"/>
          <w:lang w:val="fr-FR"/>
        </w:rPr>
        <w:t>Union africaine (</w:t>
      </w:r>
      <w:proofErr w:type="spellStart"/>
      <w:r w:rsidRPr="003634DA">
        <w:rPr>
          <w:rFonts w:ascii="Verdana" w:hAnsi="Verdana"/>
          <w:spacing w:val="-4"/>
          <w:sz w:val="20"/>
          <w:szCs w:val="20"/>
          <w:lang w:val="fr-FR"/>
        </w:rPr>
        <w:t>UA</w:t>
      </w:r>
      <w:proofErr w:type="spellEnd"/>
      <w:r w:rsidRPr="003634DA">
        <w:rPr>
          <w:rFonts w:ascii="Verdana" w:hAnsi="Verdana"/>
          <w:spacing w:val="-4"/>
          <w:sz w:val="20"/>
          <w:szCs w:val="20"/>
          <w:lang w:val="fr-FR"/>
        </w:rPr>
        <w:t xml:space="preserve">), en vue de son examen et de son adoption. La Stratégie a été adoptée par le Conseil exécutif </w:t>
      </w:r>
      <w:proofErr w:type="spellStart"/>
      <w:r w:rsidRPr="003634DA">
        <w:rPr>
          <w:rFonts w:ascii="Verdana" w:hAnsi="Verdana"/>
          <w:spacing w:val="-4"/>
          <w:sz w:val="20"/>
          <w:szCs w:val="20"/>
          <w:lang w:val="fr-FR"/>
        </w:rPr>
        <w:t>EX.CL</w:t>
      </w:r>
      <w:proofErr w:type="spellEnd"/>
      <w:r w:rsidRPr="003634DA">
        <w:rPr>
          <w:rFonts w:ascii="Verdana" w:hAnsi="Verdana"/>
          <w:spacing w:val="-4"/>
          <w:sz w:val="20"/>
          <w:szCs w:val="20"/>
          <w:lang w:val="fr-FR"/>
        </w:rPr>
        <w:t>/</w:t>
      </w:r>
      <w:proofErr w:type="spellStart"/>
      <w:r w:rsidRPr="003634DA">
        <w:rPr>
          <w:rFonts w:ascii="Verdana" w:hAnsi="Verdana"/>
          <w:spacing w:val="-4"/>
          <w:sz w:val="20"/>
          <w:szCs w:val="20"/>
          <w:lang w:val="fr-FR"/>
        </w:rPr>
        <w:t>Dec.1144</w:t>
      </w:r>
      <w:proofErr w:type="spellEnd"/>
      <w:r w:rsidRPr="003634DA">
        <w:rPr>
          <w:rFonts w:ascii="Verdana" w:hAnsi="Verdana"/>
          <w:spacing w:val="-4"/>
          <w:sz w:val="20"/>
          <w:szCs w:val="20"/>
          <w:lang w:val="fr-FR"/>
        </w:rPr>
        <w:t>(XL) (février 2022) et par la Conférence des chefs d</w:t>
      </w:r>
      <w:r w:rsidR="00444BC6" w:rsidRPr="003634DA">
        <w:rPr>
          <w:rFonts w:ascii="Verdana" w:hAnsi="Verdana"/>
          <w:spacing w:val="-4"/>
          <w:sz w:val="20"/>
          <w:szCs w:val="20"/>
          <w:lang w:val="fr-FR"/>
        </w:rPr>
        <w:t>’</w:t>
      </w:r>
      <w:r w:rsidRPr="003634DA">
        <w:rPr>
          <w:rFonts w:ascii="Verdana" w:hAnsi="Verdana"/>
          <w:spacing w:val="-4"/>
          <w:sz w:val="20"/>
          <w:szCs w:val="20"/>
          <w:lang w:val="fr-FR"/>
        </w:rPr>
        <w:t>État et de gouvernement de l</w:t>
      </w:r>
      <w:r w:rsidR="00444BC6" w:rsidRPr="003634DA">
        <w:rPr>
          <w:rFonts w:ascii="Verdana" w:hAnsi="Verdana"/>
          <w:spacing w:val="-4"/>
          <w:sz w:val="20"/>
          <w:szCs w:val="20"/>
          <w:lang w:val="fr-FR"/>
        </w:rPr>
        <w:t>’</w:t>
      </w:r>
      <w:r w:rsidRPr="003634DA">
        <w:rPr>
          <w:rFonts w:ascii="Verdana" w:hAnsi="Verdana"/>
          <w:spacing w:val="-4"/>
          <w:sz w:val="20"/>
          <w:szCs w:val="20"/>
          <w:lang w:val="fr-FR"/>
        </w:rPr>
        <w:t xml:space="preserve">Union africaine, lors de sa </w:t>
      </w:r>
      <w:r w:rsidR="006E34D0" w:rsidRPr="003634DA">
        <w:rPr>
          <w:rFonts w:ascii="Verdana" w:hAnsi="Verdana"/>
          <w:spacing w:val="-4"/>
          <w:sz w:val="20"/>
          <w:szCs w:val="20"/>
          <w:lang w:val="fr-FR"/>
        </w:rPr>
        <w:t xml:space="preserve">trente-cinquième </w:t>
      </w:r>
      <w:r w:rsidR="002873DF" w:rsidRPr="003634DA">
        <w:rPr>
          <w:rFonts w:ascii="Verdana" w:hAnsi="Verdana"/>
          <w:spacing w:val="-4"/>
          <w:sz w:val="20"/>
          <w:szCs w:val="20"/>
          <w:lang w:val="fr-FR"/>
        </w:rPr>
        <w:t>s</w:t>
      </w:r>
      <w:r w:rsidRPr="003634DA">
        <w:rPr>
          <w:rFonts w:ascii="Verdana" w:hAnsi="Verdana"/>
          <w:spacing w:val="-4"/>
          <w:sz w:val="20"/>
          <w:szCs w:val="20"/>
          <w:lang w:val="fr-FR"/>
        </w:rPr>
        <w:t>ession ordinaire, les 5 et 6 février 2022 (</w:t>
      </w:r>
      <w:proofErr w:type="spellStart"/>
      <w:r w:rsidRPr="003634DA">
        <w:rPr>
          <w:rFonts w:ascii="Verdana" w:hAnsi="Verdana"/>
          <w:spacing w:val="-4"/>
          <w:sz w:val="20"/>
          <w:szCs w:val="20"/>
          <w:lang w:val="fr-FR"/>
        </w:rPr>
        <w:t>Assembly</w:t>
      </w:r>
      <w:proofErr w:type="spellEnd"/>
      <w:r w:rsidRPr="003634DA">
        <w:rPr>
          <w:rFonts w:ascii="Verdana" w:hAnsi="Verdana"/>
          <w:spacing w:val="-4"/>
          <w:sz w:val="20"/>
          <w:szCs w:val="20"/>
          <w:lang w:val="fr-FR"/>
        </w:rPr>
        <w:t>/AU/</w:t>
      </w:r>
      <w:proofErr w:type="spellStart"/>
      <w:r w:rsidRPr="003634DA">
        <w:rPr>
          <w:rFonts w:ascii="Verdana" w:hAnsi="Verdana"/>
          <w:spacing w:val="-4"/>
          <w:sz w:val="20"/>
          <w:szCs w:val="20"/>
          <w:lang w:val="fr-FR"/>
        </w:rPr>
        <w:t>Dec.819</w:t>
      </w:r>
      <w:proofErr w:type="spellEnd"/>
      <w:r w:rsidRPr="003634DA">
        <w:rPr>
          <w:rFonts w:ascii="Verdana" w:hAnsi="Verdana"/>
          <w:spacing w:val="-4"/>
          <w:sz w:val="20"/>
          <w:szCs w:val="20"/>
          <w:lang w:val="fr-FR"/>
        </w:rPr>
        <w:t>(XXXV)), en même temps que la Stratégie et le Plan d</w:t>
      </w:r>
      <w:r w:rsidR="00444BC6" w:rsidRPr="003634DA">
        <w:rPr>
          <w:rFonts w:ascii="Verdana" w:hAnsi="Verdana"/>
          <w:spacing w:val="-4"/>
          <w:sz w:val="20"/>
          <w:szCs w:val="20"/>
          <w:lang w:val="fr-FR"/>
        </w:rPr>
        <w:t>’</w:t>
      </w:r>
      <w:r w:rsidRPr="003634DA">
        <w:rPr>
          <w:rFonts w:ascii="Verdana" w:hAnsi="Verdana"/>
          <w:spacing w:val="-4"/>
          <w:sz w:val="20"/>
          <w:szCs w:val="20"/>
          <w:lang w:val="fr-FR"/>
        </w:rPr>
        <w:t>action de l</w:t>
      </w:r>
      <w:r w:rsidR="00444BC6" w:rsidRPr="003634DA">
        <w:rPr>
          <w:rFonts w:ascii="Verdana" w:hAnsi="Verdana"/>
          <w:spacing w:val="-4"/>
          <w:sz w:val="20"/>
          <w:szCs w:val="20"/>
          <w:lang w:val="fr-FR"/>
        </w:rPr>
        <w:t>’</w:t>
      </w:r>
      <w:r w:rsidRPr="003634DA">
        <w:rPr>
          <w:rFonts w:ascii="Verdana" w:hAnsi="Verdana"/>
          <w:spacing w:val="-4"/>
          <w:sz w:val="20"/>
          <w:szCs w:val="20"/>
          <w:lang w:val="fr-FR"/>
        </w:rPr>
        <w:t>Union africaine pour le changement climatique et le développement résilient</w:t>
      </w:r>
      <w:r w:rsidR="00115069" w:rsidRPr="003634DA">
        <w:rPr>
          <w:rFonts w:ascii="Verdana" w:hAnsi="Verdana"/>
          <w:spacing w:val="-4"/>
          <w:sz w:val="20"/>
          <w:szCs w:val="20"/>
          <w:lang w:val="fr-FR"/>
        </w:rPr>
        <w:t>.</w:t>
      </w:r>
    </w:p>
    <w:p w14:paraId="69918198" w14:textId="073032A6" w:rsidR="00582640" w:rsidRPr="003634DA" w:rsidRDefault="00416556" w:rsidP="00521BC9">
      <w:pPr>
        <w:spacing w:before="240" w:after="120" w:line="240" w:lineRule="auto"/>
        <w:rPr>
          <w:rFonts w:ascii="Verdana" w:eastAsia="Arial Narrow" w:hAnsi="Verdana" w:cs="Arial Narrow"/>
          <w:spacing w:val="-4"/>
          <w:sz w:val="20"/>
          <w:szCs w:val="20"/>
          <w:lang w:val="fr-FR"/>
        </w:rPr>
      </w:pPr>
      <w:r w:rsidRPr="003634DA">
        <w:rPr>
          <w:rFonts w:ascii="Verdana" w:hAnsi="Verdana"/>
          <w:spacing w:val="-4"/>
          <w:sz w:val="20"/>
          <w:szCs w:val="20"/>
          <w:lang w:val="fr-FR"/>
        </w:rPr>
        <w:t>Le processus de révision de la Stratégie africaine intégrée pour la météorologie s</w:t>
      </w:r>
      <w:r w:rsidR="00444BC6" w:rsidRPr="003634DA">
        <w:rPr>
          <w:rFonts w:ascii="Verdana" w:hAnsi="Verdana"/>
          <w:spacing w:val="-4"/>
          <w:sz w:val="20"/>
          <w:szCs w:val="20"/>
          <w:lang w:val="fr-FR"/>
        </w:rPr>
        <w:t>’</w:t>
      </w:r>
      <w:r w:rsidRPr="003634DA">
        <w:rPr>
          <w:rFonts w:ascii="Verdana" w:hAnsi="Verdana"/>
          <w:spacing w:val="-4"/>
          <w:sz w:val="20"/>
          <w:szCs w:val="20"/>
          <w:lang w:val="fr-FR"/>
        </w:rPr>
        <w:t>est fondé sur des orientations politiques générales, fondamentalement favorables à la volonté générale de faire face au changement climatique</w:t>
      </w:r>
      <w:r w:rsidR="00657D83" w:rsidRPr="003634DA">
        <w:rPr>
          <w:rFonts w:ascii="Verdana" w:eastAsia="Arial Narrow" w:hAnsi="Verdana" w:cs="Arial Narrow"/>
          <w:spacing w:val="-4"/>
          <w:sz w:val="20"/>
          <w:szCs w:val="20"/>
          <w:lang w:val="fr-FR"/>
        </w:rPr>
        <w:t>.</w:t>
      </w:r>
      <w:r w:rsidRPr="003634DA">
        <w:rPr>
          <w:rFonts w:ascii="Verdana" w:eastAsia="Arial Narrow" w:hAnsi="Verdana" w:cs="Arial Narrow"/>
          <w:spacing w:val="-4"/>
          <w:sz w:val="20"/>
          <w:szCs w:val="20"/>
          <w:lang w:val="fr-FR"/>
        </w:rPr>
        <w:t xml:space="preserve"> </w:t>
      </w:r>
      <w:r w:rsidR="007A3D93" w:rsidRPr="003634DA">
        <w:rPr>
          <w:rFonts w:ascii="Verdana" w:hAnsi="Verdana"/>
          <w:spacing w:val="-4"/>
          <w:sz w:val="20"/>
          <w:szCs w:val="20"/>
          <w:lang w:val="fr-FR"/>
        </w:rPr>
        <w:t>Un plan de mise en œuvre et de mobilisation de</w:t>
      </w:r>
      <w:r w:rsidR="000764A4" w:rsidRPr="003634DA">
        <w:rPr>
          <w:rFonts w:ascii="Verdana" w:hAnsi="Verdana"/>
          <w:spacing w:val="-4"/>
          <w:sz w:val="20"/>
          <w:szCs w:val="20"/>
          <w:lang w:val="fr-FR"/>
        </w:rPr>
        <w:t>s</w:t>
      </w:r>
      <w:r w:rsidR="007A3D93" w:rsidRPr="003634DA">
        <w:rPr>
          <w:rFonts w:ascii="Verdana" w:hAnsi="Verdana"/>
          <w:spacing w:val="-4"/>
          <w:sz w:val="20"/>
          <w:szCs w:val="20"/>
          <w:lang w:val="fr-FR"/>
        </w:rPr>
        <w:t xml:space="preserve"> ressources a été élaboré pour soutenir la version initiale de la Stratégie ainsi que pour établir une feuille de route et une méthodologie encourageant les décideurs politiques à considérer les services météorologiques et climatologiques comme des facteurs décisifs du développement de l</w:t>
      </w:r>
      <w:r w:rsidR="00444BC6" w:rsidRPr="003634DA">
        <w:rPr>
          <w:rFonts w:ascii="Verdana" w:hAnsi="Verdana"/>
          <w:spacing w:val="-4"/>
          <w:sz w:val="20"/>
          <w:szCs w:val="20"/>
          <w:lang w:val="fr-FR"/>
        </w:rPr>
        <w:t>’</w:t>
      </w:r>
      <w:r w:rsidR="007A3D93" w:rsidRPr="003634DA">
        <w:rPr>
          <w:rFonts w:ascii="Verdana" w:hAnsi="Verdana"/>
          <w:spacing w:val="-4"/>
          <w:sz w:val="20"/>
          <w:szCs w:val="20"/>
          <w:lang w:val="fr-FR"/>
        </w:rPr>
        <w:t>Afrique, dans l</w:t>
      </w:r>
      <w:r w:rsidR="00444BC6" w:rsidRPr="003634DA">
        <w:rPr>
          <w:rFonts w:ascii="Verdana" w:hAnsi="Verdana"/>
          <w:spacing w:val="-4"/>
          <w:sz w:val="20"/>
          <w:szCs w:val="20"/>
          <w:lang w:val="fr-FR"/>
        </w:rPr>
        <w:t>’</w:t>
      </w:r>
      <w:r w:rsidR="007A3D93" w:rsidRPr="003634DA">
        <w:rPr>
          <w:rFonts w:ascii="Verdana" w:hAnsi="Verdana"/>
          <w:spacing w:val="-4"/>
          <w:sz w:val="20"/>
          <w:szCs w:val="20"/>
          <w:lang w:val="fr-FR"/>
        </w:rPr>
        <w:t>idée que ces services devraient être pris en compte dans l</w:t>
      </w:r>
      <w:r w:rsidR="00444BC6" w:rsidRPr="003634DA">
        <w:rPr>
          <w:rFonts w:ascii="Verdana" w:hAnsi="Verdana"/>
          <w:spacing w:val="-4"/>
          <w:sz w:val="20"/>
          <w:szCs w:val="20"/>
          <w:lang w:val="fr-FR"/>
        </w:rPr>
        <w:t>’</w:t>
      </w:r>
      <w:r w:rsidR="007A3D93" w:rsidRPr="003634DA">
        <w:rPr>
          <w:rFonts w:ascii="Verdana" w:hAnsi="Verdana"/>
          <w:spacing w:val="-4"/>
          <w:sz w:val="20"/>
          <w:szCs w:val="20"/>
          <w:lang w:val="fr-FR"/>
        </w:rPr>
        <w:t>élaboration des politiques, la prise de décision, les activités opérationnelles et les plans de développement, à l</w:t>
      </w:r>
      <w:r w:rsidR="00444BC6" w:rsidRPr="003634DA">
        <w:rPr>
          <w:rFonts w:ascii="Verdana" w:hAnsi="Verdana"/>
          <w:spacing w:val="-4"/>
          <w:sz w:val="20"/>
          <w:szCs w:val="20"/>
          <w:lang w:val="fr-FR"/>
        </w:rPr>
        <w:t>’</w:t>
      </w:r>
      <w:r w:rsidR="007A3D93" w:rsidRPr="003634DA">
        <w:rPr>
          <w:rFonts w:ascii="Verdana" w:hAnsi="Verdana"/>
          <w:spacing w:val="-4"/>
          <w:sz w:val="20"/>
          <w:szCs w:val="20"/>
          <w:lang w:val="fr-FR"/>
        </w:rPr>
        <w:t>échelle nationale, régionale et continentale. La Stratégie ayant été révisée, il est devenu nécessaire de revoir le Plan de mise en œuvre et de mobilisation de</w:t>
      </w:r>
      <w:r w:rsidR="000764A4" w:rsidRPr="003634DA">
        <w:rPr>
          <w:rFonts w:ascii="Verdana" w:hAnsi="Verdana"/>
          <w:spacing w:val="-4"/>
          <w:sz w:val="20"/>
          <w:szCs w:val="20"/>
          <w:lang w:val="fr-FR"/>
        </w:rPr>
        <w:t>s</w:t>
      </w:r>
      <w:r w:rsidR="007A3D93" w:rsidRPr="003634DA">
        <w:rPr>
          <w:rFonts w:ascii="Verdana" w:hAnsi="Verdana"/>
          <w:spacing w:val="-4"/>
          <w:sz w:val="20"/>
          <w:szCs w:val="20"/>
          <w:lang w:val="fr-FR"/>
        </w:rPr>
        <w:t xml:space="preserve"> ressources afin qu</w:t>
      </w:r>
      <w:r w:rsidR="00444BC6" w:rsidRPr="003634DA">
        <w:rPr>
          <w:rFonts w:ascii="Verdana" w:hAnsi="Verdana"/>
          <w:spacing w:val="-4"/>
          <w:sz w:val="20"/>
          <w:szCs w:val="20"/>
          <w:lang w:val="fr-FR"/>
        </w:rPr>
        <w:t>’</w:t>
      </w:r>
      <w:r w:rsidR="007A3D93" w:rsidRPr="003634DA">
        <w:rPr>
          <w:rFonts w:ascii="Verdana" w:hAnsi="Verdana"/>
          <w:spacing w:val="-4"/>
          <w:sz w:val="20"/>
          <w:szCs w:val="20"/>
          <w:lang w:val="fr-FR"/>
        </w:rPr>
        <w:t>il soit cohérent avec la version la plus récente de la Stratégie et avec les nouvelles priorités de l</w:t>
      </w:r>
      <w:r w:rsidR="00444BC6" w:rsidRPr="003634DA">
        <w:rPr>
          <w:rFonts w:ascii="Verdana" w:hAnsi="Verdana"/>
          <w:spacing w:val="-4"/>
          <w:sz w:val="20"/>
          <w:szCs w:val="20"/>
          <w:lang w:val="fr-FR"/>
        </w:rPr>
        <w:t>’</w:t>
      </w:r>
      <w:r w:rsidR="007A3D93" w:rsidRPr="003634DA">
        <w:rPr>
          <w:rFonts w:ascii="Verdana" w:hAnsi="Verdana"/>
          <w:spacing w:val="-4"/>
          <w:sz w:val="20"/>
          <w:szCs w:val="20"/>
          <w:lang w:val="fr-FR"/>
        </w:rPr>
        <w:t>Afrique.</w:t>
      </w:r>
    </w:p>
    <w:p w14:paraId="1E55C3ED" w14:textId="1D080C41" w:rsidR="00AC1ADE" w:rsidRPr="003634DA" w:rsidRDefault="00CF5BB8" w:rsidP="00521BC9">
      <w:pPr>
        <w:spacing w:before="240" w:after="120" w:line="240" w:lineRule="auto"/>
        <w:rPr>
          <w:rFonts w:ascii="Verdana" w:hAnsi="Verdana"/>
          <w:spacing w:val="-4"/>
          <w:sz w:val="20"/>
          <w:szCs w:val="20"/>
          <w:lang w:val="fr-FR"/>
        </w:rPr>
      </w:pPr>
      <w:r w:rsidRPr="003634DA">
        <w:rPr>
          <w:rFonts w:ascii="Verdana" w:hAnsi="Verdana"/>
          <w:spacing w:val="-4"/>
          <w:sz w:val="20"/>
          <w:szCs w:val="20"/>
          <w:lang w:val="fr-FR"/>
        </w:rPr>
        <w:t>Au cœur de mise à jour de la Stratégie africaine intégrée pour la météorologie se trouve la feuille de route stratégique de l</w:t>
      </w:r>
      <w:r w:rsidR="00444BC6" w:rsidRPr="003634DA">
        <w:rPr>
          <w:rFonts w:ascii="Verdana" w:hAnsi="Verdana"/>
          <w:spacing w:val="-4"/>
          <w:sz w:val="20"/>
          <w:szCs w:val="20"/>
          <w:lang w:val="fr-FR"/>
        </w:rPr>
        <w:t>’</w:t>
      </w:r>
      <w:r w:rsidRPr="003634DA">
        <w:rPr>
          <w:rFonts w:ascii="Verdana" w:hAnsi="Verdana"/>
          <w:spacing w:val="-4"/>
          <w:sz w:val="20"/>
          <w:szCs w:val="20"/>
          <w:lang w:val="fr-FR"/>
        </w:rPr>
        <w:t>Afrique pour la mise en place tant attendue d</w:t>
      </w:r>
      <w:r w:rsidR="00444BC6" w:rsidRPr="003634DA">
        <w:rPr>
          <w:rFonts w:ascii="Verdana" w:hAnsi="Verdana"/>
          <w:spacing w:val="-4"/>
          <w:sz w:val="20"/>
          <w:szCs w:val="20"/>
          <w:lang w:val="fr-FR"/>
        </w:rPr>
        <w:t>’</w:t>
      </w:r>
      <w:r w:rsidRPr="003634DA">
        <w:rPr>
          <w:rFonts w:ascii="Verdana" w:hAnsi="Verdana"/>
          <w:spacing w:val="-4"/>
          <w:sz w:val="20"/>
          <w:szCs w:val="20"/>
          <w:lang w:val="fr-FR"/>
        </w:rPr>
        <w:t>un cadre pour l</w:t>
      </w:r>
      <w:r w:rsidR="00444BC6" w:rsidRPr="003634DA">
        <w:rPr>
          <w:rFonts w:ascii="Verdana" w:hAnsi="Verdana"/>
          <w:spacing w:val="-4"/>
          <w:sz w:val="20"/>
          <w:szCs w:val="20"/>
          <w:lang w:val="fr-FR"/>
        </w:rPr>
        <w:t>’</w:t>
      </w:r>
      <w:r w:rsidRPr="003634DA">
        <w:rPr>
          <w:rFonts w:ascii="Verdana" w:hAnsi="Verdana"/>
          <w:spacing w:val="-4"/>
          <w:sz w:val="20"/>
          <w:szCs w:val="20"/>
          <w:lang w:val="fr-FR"/>
        </w:rPr>
        <w:t>élaboration et l</w:t>
      </w:r>
      <w:r w:rsidR="00444BC6" w:rsidRPr="003634DA">
        <w:rPr>
          <w:rFonts w:ascii="Verdana" w:hAnsi="Verdana"/>
          <w:spacing w:val="-4"/>
          <w:sz w:val="20"/>
          <w:szCs w:val="20"/>
          <w:lang w:val="fr-FR"/>
        </w:rPr>
        <w:t>’</w:t>
      </w:r>
      <w:r w:rsidRPr="003634DA">
        <w:rPr>
          <w:rFonts w:ascii="Verdana" w:hAnsi="Verdana"/>
          <w:spacing w:val="-4"/>
          <w:sz w:val="20"/>
          <w:szCs w:val="20"/>
          <w:lang w:val="fr-FR"/>
        </w:rPr>
        <w:t>utilisation des services météorologiques, hydrologiques et climatologiques au profit du développement social, économique et écologique du continent. La Stratégie africaine intégrée pour la météorologie s</w:t>
      </w:r>
      <w:r w:rsidR="00444BC6" w:rsidRPr="003634DA">
        <w:rPr>
          <w:rFonts w:ascii="Verdana" w:hAnsi="Verdana"/>
          <w:spacing w:val="-4"/>
          <w:sz w:val="20"/>
          <w:szCs w:val="20"/>
          <w:lang w:val="fr-FR"/>
        </w:rPr>
        <w:t>’</w:t>
      </w:r>
      <w:r w:rsidRPr="003634DA">
        <w:rPr>
          <w:rFonts w:ascii="Verdana" w:hAnsi="Verdana"/>
          <w:spacing w:val="-4"/>
          <w:sz w:val="20"/>
          <w:szCs w:val="20"/>
          <w:lang w:val="fr-FR"/>
        </w:rPr>
        <w:t>articule autour de cinq axes déterminants afin de mieux répondre aux souhaits de la population africaine exprimés dans le cadre de l</w:t>
      </w:r>
      <w:r w:rsidR="00444BC6" w:rsidRPr="003634DA">
        <w:rPr>
          <w:rFonts w:ascii="Verdana" w:hAnsi="Verdana"/>
          <w:spacing w:val="-4"/>
          <w:sz w:val="20"/>
          <w:szCs w:val="20"/>
          <w:lang w:val="fr-FR"/>
        </w:rPr>
        <w:t>’</w:t>
      </w:r>
      <w:r w:rsidRPr="003634DA">
        <w:rPr>
          <w:rFonts w:ascii="Verdana" w:hAnsi="Verdana"/>
          <w:spacing w:val="-4"/>
          <w:sz w:val="20"/>
          <w:szCs w:val="20"/>
          <w:lang w:val="fr-FR"/>
        </w:rPr>
        <w:t>Agenda 2063.</w:t>
      </w:r>
    </w:p>
    <w:p w14:paraId="50226E75" w14:textId="631ABBBD" w:rsidR="00582640" w:rsidRPr="003634DA" w:rsidRDefault="00CF5BB8" w:rsidP="00521BC9">
      <w:pPr>
        <w:spacing w:before="240" w:after="120" w:line="240" w:lineRule="auto"/>
        <w:rPr>
          <w:rFonts w:ascii="Verdana" w:eastAsia="Arial Narrow" w:hAnsi="Verdana" w:cs="Arial Narrow"/>
          <w:spacing w:val="-4"/>
          <w:sz w:val="20"/>
          <w:szCs w:val="20"/>
          <w:lang w:val="fr-FR"/>
        </w:rPr>
      </w:pPr>
      <w:r w:rsidRPr="003634DA">
        <w:rPr>
          <w:rFonts w:ascii="Verdana" w:hAnsi="Verdana"/>
          <w:spacing w:val="-4"/>
          <w:sz w:val="20"/>
          <w:szCs w:val="20"/>
          <w:lang w:val="fr-FR"/>
        </w:rPr>
        <w:t>Elle vise à obtenir davantage de soutien de la part des responsables politiques et des décideurs, à renforcer la coopération entre les pays d</w:t>
      </w:r>
      <w:r w:rsidR="00444BC6" w:rsidRPr="003634DA">
        <w:rPr>
          <w:rFonts w:ascii="Verdana" w:hAnsi="Verdana"/>
          <w:spacing w:val="-4"/>
          <w:sz w:val="20"/>
          <w:szCs w:val="20"/>
          <w:lang w:val="fr-FR"/>
        </w:rPr>
        <w:t>’</w:t>
      </w:r>
      <w:r w:rsidRPr="003634DA">
        <w:rPr>
          <w:rFonts w:ascii="Verdana" w:hAnsi="Verdana"/>
          <w:spacing w:val="-4"/>
          <w:sz w:val="20"/>
          <w:szCs w:val="20"/>
          <w:lang w:val="fr-FR"/>
        </w:rPr>
        <w:t>Afrique et à encourager la coordination et l</w:t>
      </w:r>
      <w:r w:rsidR="00444BC6" w:rsidRPr="003634DA">
        <w:rPr>
          <w:rFonts w:ascii="Verdana" w:hAnsi="Verdana"/>
          <w:spacing w:val="-4"/>
          <w:sz w:val="20"/>
          <w:szCs w:val="20"/>
          <w:lang w:val="fr-FR"/>
        </w:rPr>
        <w:t>’</w:t>
      </w:r>
      <w:r w:rsidRPr="003634DA">
        <w:rPr>
          <w:rFonts w:ascii="Verdana" w:hAnsi="Verdana"/>
          <w:spacing w:val="-4"/>
          <w:sz w:val="20"/>
          <w:szCs w:val="20"/>
          <w:lang w:val="fr-FR"/>
        </w:rPr>
        <w:t>harmonisation des mesures prises pour relever les défis du développement dans le contexte de la variabilité et de l</w:t>
      </w:r>
      <w:r w:rsidR="00444BC6" w:rsidRPr="003634DA">
        <w:rPr>
          <w:rFonts w:ascii="Verdana" w:hAnsi="Verdana"/>
          <w:spacing w:val="-4"/>
          <w:sz w:val="20"/>
          <w:szCs w:val="20"/>
          <w:lang w:val="fr-FR"/>
        </w:rPr>
        <w:t>’</w:t>
      </w:r>
      <w:r w:rsidRPr="003634DA">
        <w:rPr>
          <w:rFonts w:ascii="Verdana" w:hAnsi="Verdana"/>
          <w:spacing w:val="-4"/>
          <w:sz w:val="20"/>
          <w:szCs w:val="20"/>
          <w:lang w:val="fr-FR"/>
        </w:rPr>
        <w:t>évolution des conditions météorologiques et climatiques. Ses principaux objectifs sont d</w:t>
      </w:r>
      <w:r w:rsidR="00444BC6" w:rsidRPr="003634DA">
        <w:rPr>
          <w:rFonts w:ascii="Verdana" w:hAnsi="Verdana"/>
          <w:spacing w:val="-4"/>
          <w:sz w:val="20"/>
          <w:szCs w:val="20"/>
          <w:lang w:val="fr-FR"/>
        </w:rPr>
        <w:t>’</w:t>
      </w:r>
      <w:r w:rsidRPr="003634DA">
        <w:rPr>
          <w:rFonts w:ascii="Verdana" w:hAnsi="Verdana"/>
          <w:spacing w:val="-4"/>
          <w:sz w:val="20"/>
          <w:szCs w:val="20"/>
          <w:lang w:val="fr-FR"/>
        </w:rPr>
        <w:t>améliorer les réseaux d</w:t>
      </w:r>
      <w:r w:rsidR="00444BC6" w:rsidRPr="003634DA">
        <w:rPr>
          <w:rFonts w:ascii="Verdana" w:hAnsi="Verdana"/>
          <w:spacing w:val="-4"/>
          <w:sz w:val="20"/>
          <w:szCs w:val="20"/>
          <w:lang w:val="fr-FR"/>
        </w:rPr>
        <w:t>’</w:t>
      </w:r>
      <w:r w:rsidRPr="003634DA">
        <w:rPr>
          <w:rFonts w:ascii="Verdana" w:hAnsi="Verdana"/>
          <w:spacing w:val="-4"/>
          <w:sz w:val="20"/>
          <w:szCs w:val="20"/>
          <w:lang w:val="fr-FR"/>
        </w:rPr>
        <w:t>observation et de surveillance ainsi que de moderniser les Services météorologiques et hydrologiques nationaux (</w:t>
      </w:r>
      <w:proofErr w:type="spellStart"/>
      <w:r w:rsidRPr="003634DA">
        <w:rPr>
          <w:rFonts w:ascii="Verdana" w:hAnsi="Verdana"/>
          <w:spacing w:val="-4"/>
          <w:sz w:val="20"/>
          <w:szCs w:val="20"/>
          <w:lang w:val="fr-FR"/>
        </w:rPr>
        <w:t>SMHN</w:t>
      </w:r>
      <w:proofErr w:type="spellEnd"/>
      <w:r w:rsidRPr="003634DA">
        <w:rPr>
          <w:rFonts w:ascii="Verdana" w:hAnsi="Verdana"/>
          <w:spacing w:val="-4"/>
          <w:sz w:val="20"/>
          <w:szCs w:val="20"/>
          <w:lang w:val="fr-FR"/>
        </w:rPr>
        <w:t xml:space="preserve">), tout en renforçant les capacités de ces derniers. La Stratégie a également pour but de permettre à chaque État membre de </w:t>
      </w:r>
      <w:r w:rsidR="00F67E6F" w:rsidRPr="003634DA">
        <w:rPr>
          <w:rFonts w:ascii="Verdana" w:hAnsi="Verdana"/>
          <w:spacing w:val="-4"/>
          <w:sz w:val="20"/>
          <w:szCs w:val="20"/>
          <w:lang w:val="fr-FR"/>
        </w:rPr>
        <w:t>l</w:t>
      </w:r>
      <w:r w:rsidR="00444BC6" w:rsidRPr="003634DA">
        <w:rPr>
          <w:rFonts w:ascii="Verdana" w:hAnsi="Verdana"/>
          <w:spacing w:val="-4"/>
          <w:sz w:val="20"/>
          <w:szCs w:val="20"/>
          <w:lang w:val="fr-FR"/>
        </w:rPr>
        <w:t>’</w:t>
      </w:r>
      <w:proofErr w:type="spellStart"/>
      <w:r w:rsidR="00F67E6F" w:rsidRPr="003634DA">
        <w:rPr>
          <w:rFonts w:ascii="Verdana" w:hAnsi="Verdana"/>
          <w:spacing w:val="-4"/>
          <w:sz w:val="20"/>
          <w:szCs w:val="20"/>
          <w:lang w:val="fr-FR"/>
        </w:rPr>
        <w:t>UA</w:t>
      </w:r>
      <w:proofErr w:type="spellEnd"/>
      <w:r w:rsidR="00F67E6F" w:rsidRPr="003634DA">
        <w:rPr>
          <w:rFonts w:ascii="Verdana" w:hAnsi="Verdana"/>
          <w:spacing w:val="-4"/>
          <w:sz w:val="20"/>
          <w:szCs w:val="20"/>
          <w:lang w:val="fr-FR"/>
        </w:rPr>
        <w:t xml:space="preserve"> de </w:t>
      </w:r>
      <w:r w:rsidRPr="003634DA">
        <w:rPr>
          <w:rFonts w:ascii="Verdana" w:hAnsi="Verdana"/>
          <w:spacing w:val="-4"/>
          <w:sz w:val="20"/>
          <w:szCs w:val="20"/>
          <w:lang w:val="fr-FR"/>
        </w:rPr>
        <w:t xml:space="preserve">répondre pleinement à ses besoins en matière de développement en suivant des étapes stratégiques pour optimiser son élaboration et son utilisation des services météorologiques, hydrologiques et climatologiques. Les </w:t>
      </w:r>
      <w:r w:rsidR="00AC1ADE" w:rsidRPr="003634DA">
        <w:rPr>
          <w:rFonts w:ascii="Verdana" w:hAnsi="Verdana"/>
          <w:spacing w:val="-4"/>
          <w:sz w:val="20"/>
          <w:szCs w:val="20"/>
          <w:lang w:val="fr-FR"/>
        </w:rPr>
        <w:t>M</w:t>
      </w:r>
      <w:r w:rsidRPr="003634DA">
        <w:rPr>
          <w:rFonts w:ascii="Verdana" w:hAnsi="Verdana"/>
          <w:spacing w:val="-4"/>
          <w:sz w:val="20"/>
          <w:szCs w:val="20"/>
          <w:lang w:val="fr-FR"/>
        </w:rPr>
        <w:t>embres contribuent ainsi également à la réalisation des plans de développement régionaux et planétaires.</w:t>
      </w:r>
    </w:p>
    <w:p w14:paraId="53F45053" w14:textId="76A9BC1D" w:rsidR="00582640" w:rsidRPr="003634DA" w:rsidRDefault="00F51A85" w:rsidP="00521BC9">
      <w:pPr>
        <w:spacing w:before="240" w:after="120" w:line="240" w:lineRule="auto"/>
        <w:rPr>
          <w:rFonts w:ascii="Verdana" w:eastAsia="Arial Narrow" w:hAnsi="Verdana" w:cs="Arial Narrow"/>
          <w:spacing w:val="-4"/>
          <w:sz w:val="20"/>
          <w:szCs w:val="20"/>
          <w:lang w:val="fr-FR"/>
        </w:rPr>
      </w:pPr>
      <w:r w:rsidRPr="003634DA">
        <w:rPr>
          <w:rFonts w:ascii="Verdana" w:hAnsi="Verdana"/>
          <w:spacing w:val="-4"/>
          <w:sz w:val="20"/>
          <w:szCs w:val="20"/>
          <w:lang w:val="fr-FR"/>
        </w:rPr>
        <w:t>La révision du Plan de mise en œuvre et de mobilisation de</w:t>
      </w:r>
      <w:r w:rsidR="00E5774D" w:rsidRPr="003634DA">
        <w:rPr>
          <w:rFonts w:ascii="Verdana" w:hAnsi="Verdana"/>
          <w:spacing w:val="-4"/>
          <w:sz w:val="20"/>
          <w:szCs w:val="20"/>
          <w:lang w:val="fr-FR"/>
        </w:rPr>
        <w:t>s</w:t>
      </w:r>
      <w:r w:rsidRPr="003634DA">
        <w:rPr>
          <w:rFonts w:ascii="Verdana" w:hAnsi="Verdana"/>
          <w:spacing w:val="-4"/>
          <w:sz w:val="20"/>
          <w:szCs w:val="20"/>
          <w:lang w:val="fr-FR"/>
        </w:rPr>
        <w:t xml:space="preserve"> ressources permettra d</w:t>
      </w:r>
      <w:r w:rsidR="00444BC6" w:rsidRPr="003634DA">
        <w:rPr>
          <w:rFonts w:ascii="Verdana" w:hAnsi="Verdana"/>
          <w:spacing w:val="-4"/>
          <w:sz w:val="20"/>
          <w:szCs w:val="20"/>
          <w:lang w:val="fr-FR"/>
        </w:rPr>
        <w:t>’</w:t>
      </w:r>
      <w:r w:rsidRPr="003634DA">
        <w:rPr>
          <w:rFonts w:ascii="Verdana" w:hAnsi="Verdana"/>
          <w:spacing w:val="-4"/>
          <w:sz w:val="20"/>
          <w:szCs w:val="20"/>
          <w:lang w:val="fr-FR"/>
        </w:rPr>
        <w:t>actualiser les cinq axes déterminants de la Stratégie africaine intégrée pour la météorologie (pour les services météorologiques, hydrologiques et climatologiques), afin de s</w:t>
      </w:r>
      <w:r w:rsidR="00444BC6" w:rsidRPr="003634DA">
        <w:rPr>
          <w:rFonts w:ascii="Verdana" w:hAnsi="Verdana"/>
          <w:spacing w:val="-4"/>
          <w:sz w:val="20"/>
          <w:szCs w:val="20"/>
          <w:lang w:val="fr-FR"/>
        </w:rPr>
        <w:t>’</w:t>
      </w:r>
      <w:r w:rsidRPr="003634DA">
        <w:rPr>
          <w:rFonts w:ascii="Verdana" w:hAnsi="Verdana"/>
          <w:spacing w:val="-4"/>
          <w:sz w:val="20"/>
          <w:szCs w:val="20"/>
          <w:lang w:val="fr-FR"/>
        </w:rPr>
        <w:t>engager dans le processus d</w:t>
      </w:r>
      <w:r w:rsidR="00444BC6" w:rsidRPr="003634DA">
        <w:rPr>
          <w:rFonts w:ascii="Verdana" w:hAnsi="Verdana"/>
          <w:spacing w:val="-4"/>
          <w:sz w:val="20"/>
          <w:szCs w:val="20"/>
          <w:lang w:val="fr-FR"/>
        </w:rPr>
        <w:t>’</w:t>
      </w:r>
      <w:r w:rsidRPr="003634DA">
        <w:rPr>
          <w:rFonts w:ascii="Verdana" w:hAnsi="Verdana"/>
          <w:spacing w:val="-4"/>
          <w:sz w:val="20"/>
          <w:szCs w:val="20"/>
          <w:lang w:val="fr-FR"/>
        </w:rPr>
        <w:t>optimisation des services météorologiques à l</w:t>
      </w:r>
      <w:r w:rsidR="00444BC6" w:rsidRPr="003634DA">
        <w:rPr>
          <w:rFonts w:ascii="Verdana" w:hAnsi="Verdana"/>
          <w:spacing w:val="-4"/>
          <w:sz w:val="20"/>
          <w:szCs w:val="20"/>
          <w:lang w:val="fr-FR"/>
        </w:rPr>
        <w:t>’</w:t>
      </w:r>
      <w:r w:rsidRPr="003634DA">
        <w:rPr>
          <w:rFonts w:ascii="Verdana" w:hAnsi="Verdana"/>
          <w:spacing w:val="-4"/>
          <w:sz w:val="20"/>
          <w:szCs w:val="20"/>
          <w:lang w:val="fr-FR"/>
        </w:rPr>
        <w:t>échelle du continent. La mise en œuvre de la Stratégie démontrera l</w:t>
      </w:r>
      <w:r w:rsidR="00444BC6" w:rsidRPr="003634DA">
        <w:rPr>
          <w:rFonts w:ascii="Verdana" w:hAnsi="Verdana"/>
          <w:spacing w:val="-4"/>
          <w:sz w:val="20"/>
          <w:szCs w:val="20"/>
          <w:lang w:val="fr-FR"/>
        </w:rPr>
        <w:t>’</w:t>
      </w:r>
      <w:r w:rsidRPr="003634DA">
        <w:rPr>
          <w:rFonts w:ascii="Verdana" w:hAnsi="Verdana"/>
          <w:spacing w:val="-4"/>
          <w:sz w:val="20"/>
          <w:szCs w:val="20"/>
          <w:lang w:val="fr-FR"/>
        </w:rPr>
        <w:t>engagement des dirigeants politiques africains en faveur des plans de développement régionaux et planétaires, tels que l</w:t>
      </w:r>
      <w:r w:rsidR="00444BC6" w:rsidRPr="003634DA">
        <w:rPr>
          <w:rFonts w:ascii="Verdana" w:hAnsi="Verdana"/>
          <w:spacing w:val="-4"/>
          <w:sz w:val="20"/>
          <w:szCs w:val="20"/>
          <w:lang w:val="fr-FR"/>
        </w:rPr>
        <w:t>’</w:t>
      </w:r>
      <w:r w:rsidRPr="003634DA">
        <w:rPr>
          <w:rFonts w:ascii="Verdana" w:hAnsi="Verdana"/>
          <w:spacing w:val="-4"/>
          <w:sz w:val="20"/>
          <w:szCs w:val="20"/>
          <w:lang w:val="fr-FR"/>
        </w:rPr>
        <w:t>Agenda 2063 de l</w:t>
      </w:r>
      <w:r w:rsidR="00444BC6" w:rsidRPr="003634DA">
        <w:rPr>
          <w:rFonts w:ascii="Verdana" w:hAnsi="Verdana"/>
          <w:spacing w:val="-4"/>
          <w:sz w:val="20"/>
          <w:szCs w:val="20"/>
          <w:lang w:val="fr-FR"/>
        </w:rPr>
        <w:t>’</w:t>
      </w:r>
      <w:proofErr w:type="spellStart"/>
      <w:r w:rsidRPr="003634DA">
        <w:rPr>
          <w:rFonts w:ascii="Verdana" w:hAnsi="Verdana"/>
          <w:spacing w:val="-4"/>
          <w:sz w:val="20"/>
          <w:szCs w:val="20"/>
          <w:lang w:val="fr-FR"/>
        </w:rPr>
        <w:t>UA</w:t>
      </w:r>
      <w:proofErr w:type="spellEnd"/>
      <w:r w:rsidRPr="003634DA">
        <w:rPr>
          <w:rFonts w:ascii="Verdana" w:hAnsi="Verdana"/>
          <w:spacing w:val="-4"/>
          <w:sz w:val="20"/>
          <w:szCs w:val="20"/>
          <w:lang w:val="fr-FR"/>
        </w:rPr>
        <w:t>, la Stratégie et le Plan d</w:t>
      </w:r>
      <w:r w:rsidR="00444BC6" w:rsidRPr="003634DA">
        <w:rPr>
          <w:rFonts w:ascii="Verdana" w:hAnsi="Verdana"/>
          <w:spacing w:val="-4"/>
          <w:sz w:val="20"/>
          <w:szCs w:val="20"/>
          <w:lang w:val="fr-FR"/>
        </w:rPr>
        <w:t>’</w:t>
      </w:r>
      <w:r w:rsidRPr="003634DA">
        <w:rPr>
          <w:rFonts w:ascii="Verdana" w:hAnsi="Verdana"/>
          <w:spacing w:val="-4"/>
          <w:sz w:val="20"/>
          <w:szCs w:val="20"/>
          <w:lang w:val="fr-FR"/>
        </w:rPr>
        <w:t>action de l</w:t>
      </w:r>
      <w:r w:rsidR="00444BC6" w:rsidRPr="003634DA">
        <w:rPr>
          <w:rFonts w:ascii="Verdana" w:hAnsi="Verdana"/>
          <w:spacing w:val="-4"/>
          <w:sz w:val="20"/>
          <w:szCs w:val="20"/>
          <w:lang w:val="fr-FR"/>
        </w:rPr>
        <w:t>’</w:t>
      </w:r>
      <w:r w:rsidRPr="003634DA">
        <w:rPr>
          <w:rFonts w:ascii="Verdana" w:hAnsi="Verdana"/>
          <w:spacing w:val="-4"/>
          <w:sz w:val="20"/>
          <w:szCs w:val="20"/>
          <w:lang w:val="fr-FR"/>
        </w:rPr>
        <w:t xml:space="preserve">Union africaine pour le changement climatique et le développement résilient, les </w:t>
      </w:r>
      <w:r w:rsidRPr="003634DA">
        <w:rPr>
          <w:rFonts w:ascii="Verdana" w:hAnsi="Verdana"/>
          <w:spacing w:val="-4"/>
          <w:sz w:val="20"/>
          <w:szCs w:val="20"/>
          <w:lang w:val="fr-FR"/>
        </w:rPr>
        <w:lastRenderedPageBreak/>
        <w:t>objectifs de développement durable (</w:t>
      </w:r>
      <w:proofErr w:type="spellStart"/>
      <w:r w:rsidRPr="003634DA">
        <w:rPr>
          <w:rFonts w:ascii="Verdana" w:hAnsi="Verdana"/>
          <w:spacing w:val="-4"/>
          <w:sz w:val="20"/>
          <w:szCs w:val="20"/>
          <w:lang w:val="fr-FR"/>
        </w:rPr>
        <w:t>ODD</w:t>
      </w:r>
      <w:proofErr w:type="spellEnd"/>
      <w:r w:rsidRPr="003634DA">
        <w:rPr>
          <w:rFonts w:ascii="Verdana" w:hAnsi="Verdana"/>
          <w:spacing w:val="-4"/>
          <w:sz w:val="20"/>
          <w:szCs w:val="20"/>
          <w:lang w:val="fr-FR"/>
        </w:rPr>
        <w:t>), l</w:t>
      </w:r>
      <w:r w:rsidR="00444BC6" w:rsidRPr="003634DA">
        <w:rPr>
          <w:rFonts w:ascii="Verdana" w:hAnsi="Verdana"/>
          <w:spacing w:val="-4"/>
          <w:sz w:val="20"/>
          <w:szCs w:val="20"/>
          <w:lang w:val="fr-FR"/>
        </w:rPr>
        <w:t>’</w:t>
      </w:r>
      <w:r w:rsidRPr="003634DA">
        <w:rPr>
          <w:rFonts w:ascii="Verdana" w:hAnsi="Verdana"/>
          <w:spacing w:val="-4"/>
          <w:sz w:val="20"/>
          <w:szCs w:val="20"/>
          <w:lang w:val="fr-FR"/>
        </w:rPr>
        <w:t>Accord de Paris sur le changement climatique, le Cadre de Sendai pour la réduction des risques de catastrophe et le Cadre mondial pour les services climatologiques (</w:t>
      </w:r>
      <w:proofErr w:type="spellStart"/>
      <w:r w:rsidRPr="003634DA">
        <w:rPr>
          <w:rFonts w:ascii="Verdana" w:hAnsi="Verdana"/>
          <w:spacing w:val="-4"/>
          <w:sz w:val="20"/>
          <w:szCs w:val="20"/>
          <w:lang w:val="fr-FR"/>
        </w:rPr>
        <w:t>CMSC</w:t>
      </w:r>
      <w:proofErr w:type="spellEnd"/>
      <w:r w:rsidRPr="003634DA">
        <w:rPr>
          <w:rFonts w:ascii="Verdana" w:hAnsi="Verdana"/>
          <w:spacing w:val="-4"/>
          <w:sz w:val="20"/>
          <w:szCs w:val="20"/>
          <w:lang w:val="fr-FR"/>
        </w:rPr>
        <w:t>).</w:t>
      </w:r>
    </w:p>
    <w:p w14:paraId="30209FAB" w14:textId="3A47C630" w:rsidR="00582640" w:rsidRPr="003634DA" w:rsidRDefault="00C23A9F" w:rsidP="00521BC9">
      <w:pPr>
        <w:spacing w:before="240" w:after="120" w:line="240" w:lineRule="auto"/>
        <w:rPr>
          <w:rFonts w:ascii="Verdana" w:eastAsia="Arial Narrow" w:hAnsi="Verdana" w:cs="Arial Narrow"/>
          <w:spacing w:val="-4"/>
          <w:sz w:val="20"/>
          <w:szCs w:val="20"/>
          <w:lang w:val="fr-FR"/>
        </w:rPr>
      </w:pPr>
      <w:r w:rsidRPr="003634DA">
        <w:rPr>
          <w:rFonts w:ascii="Verdana" w:hAnsi="Verdana"/>
          <w:spacing w:val="-4"/>
          <w:sz w:val="20"/>
          <w:szCs w:val="20"/>
          <w:lang w:val="fr-FR"/>
        </w:rPr>
        <w:t>Le Plan de mise en œuvre de la Stratégie constitue par ailleurs un outil stratégique pour accélérer la mise en place holistique de mesures adaptées pour que le continent puisse réaliser ses aspirations afin de disposer de meilleurs services météorologiques, hydrologiques et climatologiques à l</w:t>
      </w:r>
      <w:r w:rsidR="00444BC6" w:rsidRPr="003634DA">
        <w:rPr>
          <w:rFonts w:ascii="Verdana" w:hAnsi="Verdana"/>
          <w:spacing w:val="-4"/>
          <w:sz w:val="20"/>
          <w:szCs w:val="20"/>
          <w:lang w:val="fr-FR"/>
        </w:rPr>
        <w:t>’</w:t>
      </w:r>
      <w:r w:rsidRPr="003634DA">
        <w:rPr>
          <w:rFonts w:ascii="Verdana" w:hAnsi="Verdana"/>
          <w:spacing w:val="-4"/>
          <w:sz w:val="20"/>
          <w:szCs w:val="20"/>
          <w:lang w:val="fr-FR"/>
        </w:rPr>
        <w:t>échelle du continent et de mettre à profit les avantages socio-économiques qui en découlent, notamment aux fins de l</w:t>
      </w:r>
      <w:r w:rsidR="00444BC6" w:rsidRPr="003634DA">
        <w:rPr>
          <w:rFonts w:ascii="Verdana" w:hAnsi="Verdana"/>
          <w:spacing w:val="-4"/>
          <w:sz w:val="20"/>
          <w:szCs w:val="20"/>
          <w:lang w:val="fr-FR"/>
        </w:rPr>
        <w:t>’</w:t>
      </w:r>
      <w:r w:rsidRPr="003634DA">
        <w:rPr>
          <w:rFonts w:ascii="Verdana" w:hAnsi="Verdana"/>
          <w:spacing w:val="-4"/>
          <w:sz w:val="20"/>
          <w:szCs w:val="20"/>
          <w:lang w:val="fr-FR"/>
        </w:rPr>
        <w:t>adaptation au changement climatique, en particulier au sein des sociétés vulnérables du continent</w:t>
      </w:r>
      <w:r w:rsidRPr="003634DA">
        <w:rPr>
          <w:rFonts w:ascii="Verdana" w:eastAsia="Arial Narrow" w:hAnsi="Verdana" w:cs="Arial Narrow"/>
          <w:spacing w:val="-4"/>
          <w:sz w:val="20"/>
          <w:szCs w:val="20"/>
          <w:lang w:val="fr-FR"/>
        </w:rPr>
        <w:t>.</w:t>
      </w:r>
    </w:p>
    <w:p w14:paraId="7AB71428" w14:textId="77777777" w:rsidR="00444BC6" w:rsidRPr="003634DA" w:rsidRDefault="008613D0" w:rsidP="00521BC9">
      <w:pPr>
        <w:spacing w:before="240" w:after="120" w:line="240" w:lineRule="auto"/>
        <w:rPr>
          <w:rFonts w:ascii="Verdana" w:hAnsi="Verdana"/>
          <w:sz w:val="20"/>
          <w:szCs w:val="20"/>
          <w:lang w:val="fr-FR"/>
        </w:rPr>
      </w:pPr>
      <w:bookmarkStart w:id="24" w:name="_heading=h.tyjcwt" w:colFirst="0" w:colLast="0"/>
      <w:bookmarkEnd w:id="24"/>
      <w:r w:rsidRPr="003634DA">
        <w:rPr>
          <w:rFonts w:ascii="Verdana" w:hAnsi="Verdana"/>
          <w:spacing w:val="-4"/>
          <w:sz w:val="20"/>
          <w:szCs w:val="20"/>
          <w:lang w:val="fr-FR"/>
        </w:rPr>
        <w:t>Par son application, le Plan de mise en œuvre permettra au continent de remédier au fait que de vastes zones échappent aux réseaux d</w:t>
      </w:r>
      <w:r w:rsidR="00444BC6" w:rsidRPr="003634DA">
        <w:rPr>
          <w:rFonts w:ascii="Verdana" w:hAnsi="Verdana"/>
          <w:spacing w:val="-4"/>
          <w:sz w:val="20"/>
          <w:szCs w:val="20"/>
          <w:lang w:val="fr-FR"/>
        </w:rPr>
        <w:t>’</w:t>
      </w:r>
      <w:r w:rsidRPr="003634DA">
        <w:rPr>
          <w:rFonts w:ascii="Verdana" w:hAnsi="Verdana"/>
          <w:spacing w:val="-4"/>
          <w:sz w:val="20"/>
          <w:szCs w:val="20"/>
          <w:lang w:val="fr-FR"/>
        </w:rPr>
        <w:t>observation météorologique et hydrologique en Afrique, d</w:t>
      </w:r>
      <w:r w:rsidR="00444BC6" w:rsidRPr="003634DA">
        <w:rPr>
          <w:rFonts w:ascii="Verdana" w:hAnsi="Verdana"/>
          <w:spacing w:val="-4"/>
          <w:sz w:val="20"/>
          <w:szCs w:val="20"/>
          <w:lang w:val="fr-FR"/>
        </w:rPr>
        <w:t>’</w:t>
      </w:r>
      <w:r w:rsidRPr="003634DA">
        <w:rPr>
          <w:rFonts w:ascii="Verdana" w:hAnsi="Verdana"/>
          <w:spacing w:val="-4"/>
          <w:sz w:val="20"/>
          <w:szCs w:val="20"/>
          <w:lang w:val="fr-FR"/>
        </w:rPr>
        <w:t>agir contre la diminution du nombre de stations d</w:t>
      </w:r>
      <w:r w:rsidR="00444BC6" w:rsidRPr="003634DA">
        <w:rPr>
          <w:rFonts w:ascii="Verdana" w:hAnsi="Verdana"/>
          <w:spacing w:val="-4"/>
          <w:sz w:val="20"/>
          <w:szCs w:val="20"/>
          <w:lang w:val="fr-FR"/>
        </w:rPr>
        <w:t>’</w:t>
      </w:r>
      <w:r w:rsidRPr="003634DA">
        <w:rPr>
          <w:rFonts w:ascii="Verdana" w:hAnsi="Verdana"/>
          <w:spacing w:val="-4"/>
          <w:sz w:val="20"/>
          <w:szCs w:val="20"/>
          <w:lang w:val="fr-FR"/>
        </w:rPr>
        <w:t>observation (qui compr</w:t>
      </w:r>
      <w:r w:rsidRPr="003634DA">
        <w:rPr>
          <w:rFonts w:ascii="Verdana" w:hAnsi="Verdana"/>
          <w:sz w:val="20"/>
          <w:szCs w:val="20"/>
          <w:lang w:val="fr-FR"/>
        </w:rPr>
        <w:t>omet la qualité des prévisions), d</w:t>
      </w:r>
      <w:r w:rsidR="00444BC6" w:rsidRPr="003634DA">
        <w:rPr>
          <w:rFonts w:ascii="Verdana" w:hAnsi="Verdana"/>
          <w:sz w:val="20"/>
          <w:szCs w:val="20"/>
          <w:lang w:val="fr-FR"/>
        </w:rPr>
        <w:t>’</w:t>
      </w:r>
      <w:r w:rsidRPr="003634DA">
        <w:rPr>
          <w:rFonts w:ascii="Verdana" w:hAnsi="Verdana"/>
          <w:sz w:val="20"/>
          <w:szCs w:val="20"/>
          <w:lang w:val="fr-FR"/>
        </w:rPr>
        <w:t>élaborer des systèmes d</w:t>
      </w:r>
      <w:r w:rsidR="00444BC6" w:rsidRPr="003634DA">
        <w:rPr>
          <w:rFonts w:ascii="Verdana" w:hAnsi="Verdana"/>
          <w:sz w:val="20"/>
          <w:szCs w:val="20"/>
          <w:lang w:val="fr-FR"/>
        </w:rPr>
        <w:t>’</w:t>
      </w:r>
      <w:r w:rsidRPr="003634DA">
        <w:rPr>
          <w:rFonts w:ascii="Verdana" w:hAnsi="Verdana"/>
          <w:sz w:val="20"/>
          <w:szCs w:val="20"/>
          <w:lang w:val="fr-FR"/>
        </w:rPr>
        <w:t xml:space="preserve">alerte précoce, de moderniser les </w:t>
      </w:r>
      <w:proofErr w:type="spellStart"/>
      <w:r w:rsidRPr="003634DA">
        <w:rPr>
          <w:rFonts w:ascii="Verdana" w:hAnsi="Verdana"/>
          <w:sz w:val="20"/>
          <w:szCs w:val="20"/>
          <w:lang w:val="fr-FR"/>
        </w:rPr>
        <w:t>SMHN</w:t>
      </w:r>
      <w:proofErr w:type="spellEnd"/>
      <w:r w:rsidRPr="003634DA">
        <w:rPr>
          <w:rFonts w:ascii="Verdana" w:hAnsi="Verdana"/>
          <w:sz w:val="20"/>
          <w:szCs w:val="20"/>
          <w:lang w:val="fr-FR"/>
        </w:rPr>
        <w:t xml:space="preserve"> et de renforcer leurs capacités, tout en aidant la communauté météorologique à intégrer les priorités actuelles. Le Plan offrira l</w:t>
      </w:r>
      <w:r w:rsidR="00444BC6" w:rsidRPr="003634DA">
        <w:rPr>
          <w:rFonts w:ascii="Verdana" w:hAnsi="Verdana"/>
          <w:sz w:val="20"/>
          <w:szCs w:val="20"/>
          <w:lang w:val="fr-FR"/>
        </w:rPr>
        <w:t>’</w:t>
      </w:r>
      <w:r w:rsidRPr="003634DA">
        <w:rPr>
          <w:rFonts w:ascii="Verdana" w:hAnsi="Verdana"/>
          <w:sz w:val="20"/>
          <w:szCs w:val="20"/>
          <w:lang w:val="fr-FR"/>
        </w:rPr>
        <w:t>occasion de déterminer les mesures décisives, de les mener à bien et d</w:t>
      </w:r>
      <w:r w:rsidR="00444BC6" w:rsidRPr="003634DA">
        <w:rPr>
          <w:rFonts w:ascii="Verdana" w:hAnsi="Verdana"/>
          <w:sz w:val="20"/>
          <w:szCs w:val="20"/>
          <w:lang w:val="fr-FR"/>
        </w:rPr>
        <w:t>’</w:t>
      </w:r>
      <w:r w:rsidRPr="003634DA">
        <w:rPr>
          <w:rFonts w:ascii="Verdana" w:hAnsi="Verdana"/>
          <w:sz w:val="20"/>
          <w:szCs w:val="20"/>
          <w:lang w:val="fr-FR"/>
        </w:rPr>
        <w:t>obtenir des résultats rapides et satisfaisants.</w:t>
      </w:r>
    </w:p>
    <w:p w14:paraId="75510F1E" w14:textId="5C8D4461" w:rsidR="00936842" w:rsidRPr="009D043E" w:rsidRDefault="008613D0" w:rsidP="00521BC9">
      <w:pPr>
        <w:spacing w:before="240" w:after="120" w:line="240" w:lineRule="auto"/>
        <w:rPr>
          <w:rFonts w:ascii="Verdana" w:eastAsiaTheme="minorHAnsi" w:hAnsi="Verdana" w:cstheme="minorBidi"/>
          <w:b/>
          <w:bCs/>
          <w:sz w:val="24"/>
          <w:szCs w:val="24"/>
          <w:lang w:val="fr-FR"/>
        </w:rPr>
      </w:pPr>
      <w:r w:rsidRPr="003634DA">
        <w:rPr>
          <w:rFonts w:ascii="Verdana" w:hAnsi="Verdana"/>
          <w:sz w:val="20"/>
          <w:szCs w:val="20"/>
          <w:lang w:val="fr-FR"/>
        </w:rPr>
        <w:t>Il constituera en outre un instrument stratégique pour accélérer l</w:t>
      </w:r>
      <w:r w:rsidR="00444BC6" w:rsidRPr="003634DA">
        <w:rPr>
          <w:rFonts w:ascii="Verdana" w:hAnsi="Verdana"/>
          <w:sz w:val="20"/>
          <w:szCs w:val="20"/>
          <w:lang w:val="fr-FR"/>
        </w:rPr>
        <w:t>’</w:t>
      </w:r>
      <w:r w:rsidRPr="003634DA">
        <w:rPr>
          <w:rFonts w:ascii="Verdana" w:hAnsi="Verdana"/>
          <w:sz w:val="20"/>
          <w:szCs w:val="20"/>
          <w:lang w:val="fr-FR"/>
        </w:rPr>
        <w:t>application, notamment, de la Déclaration d</w:t>
      </w:r>
      <w:r w:rsidR="00444BC6" w:rsidRPr="003634DA">
        <w:rPr>
          <w:rFonts w:ascii="Verdana" w:hAnsi="Verdana"/>
          <w:sz w:val="20"/>
          <w:szCs w:val="20"/>
          <w:lang w:val="fr-FR"/>
        </w:rPr>
        <w:t>’</w:t>
      </w:r>
      <w:r w:rsidRPr="003634DA">
        <w:rPr>
          <w:rFonts w:ascii="Verdana" w:hAnsi="Verdana"/>
          <w:sz w:val="20"/>
          <w:szCs w:val="20"/>
          <w:lang w:val="fr-FR"/>
        </w:rPr>
        <w:t>Abidjan, de la Déclaration du Caire, de la Déclaration de Nairobi sur le changement climatique et de son appel à l</w:t>
      </w:r>
      <w:r w:rsidR="00444BC6" w:rsidRPr="003634DA">
        <w:rPr>
          <w:rFonts w:ascii="Verdana" w:hAnsi="Verdana"/>
          <w:sz w:val="20"/>
          <w:szCs w:val="20"/>
          <w:lang w:val="fr-FR"/>
        </w:rPr>
        <w:t>’</w:t>
      </w:r>
      <w:r w:rsidRPr="003634DA">
        <w:rPr>
          <w:rFonts w:ascii="Verdana" w:hAnsi="Verdana"/>
          <w:sz w:val="20"/>
          <w:szCs w:val="20"/>
          <w:lang w:val="fr-FR"/>
        </w:rPr>
        <w:t xml:space="preserve">action, de la Déclaration ministérielle de Maputo – Alertes précoces et actions rapides, de la Déclaration de </w:t>
      </w:r>
      <w:proofErr w:type="spellStart"/>
      <w:r w:rsidRPr="003634DA">
        <w:rPr>
          <w:rFonts w:ascii="Verdana" w:hAnsi="Verdana"/>
          <w:sz w:val="20"/>
          <w:szCs w:val="20"/>
          <w:lang w:val="fr-FR"/>
        </w:rPr>
        <w:t>Genève-2019</w:t>
      </w:r>
      <w:proofErr w:type="spellEnd"/>
      <w:r w:rsidRPr="003634DA">
        <w:rPr>
          <w:rFonts w:ascii="Verdana" w:hAnsi="Verdana"/>
          <w:sz w:val="20"/>
          <w:szCs w:val="20"/>
          <w:lang w:val="fr-FR"/>
        </w:rPr>
        <w:t>: «Bâtir une communauté pour agir dans les domaines du temps, du climat et de l</w:t>
      </w:r>
      <w:r w:rsidR="00444BC6" w:rsidRPr="003634DA">
        <w:rPr>
          <w:rFonts w:ascii="Verdana" w:hAnsi="Verdana"/>
          <w:sz w:val="20"/>
          <w:szCs w:val="20"/>
          <w:lang w:val="fr-FR"/>
        </w:rPr>
        <w:t>’</w:t>
      </w:r>
      <w:r w:rsidRPr="003634DA">
        <w:rPr>
          <w:rFonts w:ascii="Verdana" w:hAnsi="Verdana"/>
          <w:sz w:val="20"/>
          <w:szCs w:val="20"/>
          <w:lang w:val="fr-FR"/>
        </w:rPr>
        <w:t>eau», de l</w:t>
      </w:r>
      <w:r w:rsidR="00444BC6" w:rsidRPr="003634DA">
        <w:rPr>
          <w:rFonts w:ascii="Verdana" w:hAnsi="Verdana"/>
          <w:sz w:val="20"/>
          <w:szCs w:val="20"/>
          <w:lang w:val="fr-FR"/>
        </w:rPr>
        <w:t>’</w:t>
      </w:r>
      <w:r w:rsidRPr="003634DA">
        <w:rPr>
          <w:rFonts w:ascii="Verdana" w:hAnsi="Verdana"/>
          <w:sz w:val="20"/>
          <w:szCs w:val="20"/>
          <w:lang w:val="fr-FR"/>
        </w:rPr>
        <w:t>Engagement de Dar es</w:t>
      </w:r>
      <w:r w:rsidR="00A20138" w:rsidRPr="003634DA">
        <w:rPr>
          <w:rFonts w:ascii="Verdana" w:hAnsi="Verdana"/>
          <w:sz w:val="20"/>
          <w:szCs w:val="20"/>
          <w:lang w:val="fr-FR"/>
        </w:rPr>
        <w:t>-</w:t>
      </w:r>
      <w:r w:rsidRPr="003634DA">
        <w:rPr>
          <w:rFonts w:ascii="Verdana" w:hAnsi="Verdana"/>
          <w:sz w:val="20"/>
          <w:szCs w:val="20"/>
          <w:lang w:val="fr-FR"/>
        </w:rPr>
        <w:t xml:space="preserve">Salaam en faveur du système de satellites </w:t>
      </w:r>
      <w:proofErr w:type="spellStart"/>
      <w:r w:rsidRPr="003634DA">
        <w:rPr>
          <w:rFonts w:ascii="Verdana" w:hAnsi="Verdana"/>
          <w:sz w:val="20"/>
          <w:szCs w:val="20"/>
          <w:lang w:val="fr-FR"/>
        </w:rPr>
        <w:t>Météosat</w:t>
      </w:r>
      <w:proofErr w:type="spellEnd"/>
      <w:r w:rsidRPr="003634DA">
        <w:rPr>
          <w:rFonts w:ascii="Verdana" w:hAnsi="Verdana"/>
          <w:sz w:val="20"/>
          <w:szCs w:val="20"/>
          <w:lang w:val="fr-FR"/>
        </w:rPr>
        <w:t xml:space="preserve"> de troisième génération (</w:t>
      </w:r>
      <w:proofErr w:type="spellStart"/>
      <w:r w:rsidRPr="003634DA">
        <w:rPr>
          <w:rFonts w:ascii="Verdana" w:hAnsi="Verdana"/>
          <w:sz w:val="20"/>
          <w:szCs w:val="20"/>
          <w:lang w:val="fr-FR"/>
        </w:rPr>
        <w:t>MTG</w:t>
      </w:r>
      <w:proofErr w:type="spellEnd"/>
      <w:r w:rsidRPr="003634DA">
        <w:rPr>
          <w:rFonts w:ascii="Verdana" w:hAnsi="Verdana"/>
          <w:sz w:val="20"/>
          <w:szCs w:val="20"/>
          <w:lang w:val="fr-FR"/>
        </w:rPr>
        <w:t>) pour l</w:t>
      </w:r>
      <w:r w:rsidR="00444BC6" w:rsidRPr="003634DA">
        <w:rPr>
          <w:rFonts w:ascii="Verdana" w:hAnsi="Verdana"/>
          <w:sz w:val="20"/>
          <w:szCs w:val="20"/>
          <w:lang w:val="fr-FR"/>
        </w:rPr>
        <w:t>’</w:t>
      </w:r>
      <w:r w:rsidRPr="003634DA">
        <w:rPr>
          <w:rFonts w:ascii="Verdana" w:hAnsi="Verdana"/>
          <w:sz w:val="20"/>
          <w:szCs w:val="20"/>
          <w:lang w:val="fr-FR"/>
        </w:rPr>
        <w:t>Afrique, du plan d</w:t>
      </w:r>
      <w:r w:rsidR="00444BC6" w:rsidRPr="003634DA">
        <w:rPr>
          <w:rFonts w:ascii="Verdana" w:hAnsi="Verdana"/>
          <w:sz w:val="20"/>
          <w:szCs w:val="20"/>
          <w:lang w:val="fr-FR"/>
        </w:rPr>
        <w:t>’</w:t>
      </w:r>
      <w:r w:rsidRPr="003634DA">
        <w:rPr>
          <w:rFonts w:ascii="Verdana" w:hAnsi="Verdana"/>
          <w:sz w:val="20"/>
          <w:szCs w:val="20"/>
          <w:lang w:val="fr-FR"/>
        </w:rPr>
        <w:t>action «Alertes précoces pour tous en Afrique» et du Mécanisme africain pour les applications des satellites météorologiques (</w:t>
      </w:r>
      <w:proofErr w:type="spellStart"/>
      <w:r w:rsidRPr="003634DA">
        <w:rPr>
          <w:rFonts w:ascii="Verdana" w:hAnsi="Verdana"/>
          <w:sz w:val="20"/>
          <w:szCs w:val="20"/>
          <w:lang w:val="fr-FR"/>
        </w:rPr>
        <w:t>AMSAF</w:t>
      </w:r>
      <w:proofErr w:type="spellEnd"/>
      <w:r w:rsidRPr="003634DA">
        <w:rPr>
          <w:rFonts w:ascii="Verdana" w:hAnsi="Verdana"/>
          <w:sz w:val="20"/>
          <w:szCs w:val="20"/>
          <w:lang w:val="fr-FR"/>
        </w:rPr>
        <w:t>).</w:t>
      </w:r>
      <w:r w:rsidR="00936842" w:rsidRPr="009D043E">
        <w:rPr>
          <w:sz w:val="24"/>
          <w:szCs w:val="24"/>
          <w:lang w:val="fr-FR"/>
        </w:rPr>
        <w:br w:type="page"/>
      </w:r>
    </w:p>
    <w:p w14:paraId="2C21D210" w14:textId="15B196DB" w:rsidR="00F210D4" w:rsidRPr="009D043E" w:rsidRDefault="003D1354" w:rsidP="000231EC">
      <w:pPr>
        <w:pStyle w:val="Heading1"/>
        <w:ind w:left="1134" w:hanging="1134"/>
        <w:rPr>
          <w:lang w:val="fr-FR"/>
        </w:rPr>
      </w:pPr>
      <w:bookmarkStart w:id="25" w:name="_Toc163767481"/>
      <w:bookmarkStart w:id="26" w:name="_Toc163768233"/>
      <w:bookmarkStart w:id="27" w:name="_Toc163771433"/>
      <w:bookmarkStart w:id="28" w:name="_Toc163778010"/>
      <w:bookmarkStart w:id="29" w:name="_Toc165374507"/>
      <w:r w:rsidRPr="009D043E">
        <w:rPr>
          <w:lang w:val="fr-FR"/>
        </w:rPr>
        <w:lastRenderedPageBreak/>
        <w:t>Objectifs du Plan de mise en œuvre</w:t>
      </w:r>
      <w:bookmarkEnd w:id="25"/>
      <w:bookmarkEnd w:id="26"/>
      <w:bookmarkEnd w:id="27"/>
      <w:bookmarkEnd w:id="28"/>
      <w:bookmarkEnd w:id="29"/>
    </w:p>
    <w:p w14:paraId="58EF91B0" w14:textId="77777777" w:rsidR="00F42861" w:rsidRPr="003634DA" w:rsidRDefault="00FF1961" w:rsidP="00521BC9">
      <w:pPr>
        <w:spacing w:before="240" w:after="120" w:line="240" w:lineRule="auto"/>
        <w:rPr>
          <w:rFonts w:ascii="Verdana" w:hAnsi="Verdana"/>
          <w:sz w:val="20"/>
          <w:szCs w:val="20"/>
          <w:lang w:val="fr-FR"/>
        </w:rPr>
      </w:pPr>
      <w:r w:rsidRPr="003634DA">
        <w:rPr>
          <w:rFonts w:ascii="Verdana" w:hAnsi="Verdana"/>
          <w:sz w:val="20"/>
          <w:szCs w:val="20"/>
          <w:lang w:val="fr-FR"/>
        </w:rPr>
        <w:t>Le présent Plan révisé de mise en œuvre de la Stratégie africaine intégrée pour la météorologie est un instrument stratégique visant à optimiser l</w:t>
      </w:r>
      <w:r w:rsidR="00444BC6" w:rsidRPr="003634DA">
        <w:rPr>
          <w:rFonts w:ascii="Verdana" w:hAnsi="Verdana"/>
          <w:sz w:val="20"/>
          <w:szCs w:val="20"/>
          <w:lang w:val="fr-FR"/>
        </w:rPr>
        <w:t>’</w:t>
      </w:r>
      <w:r w:rsidRPr="003634DA">
        <w:rPr>
          <w:rFonts w:ascii="Verdana" w:hAnsi="Verdana"/>
          <w:sz w:val="20"/>
          <w:szCs w:val="20"/>
          <w:lang w:val="fr-FR"/>
        </w:rPr>
        <w:t>élaboration et l</w:t>
      </w:r>
      <w:r w:rsidR="00444BC6" w:rsidRPr="003634DA">
        <w:rPr>
          <w:rFonts w:ascii="Verdana" w:hAnsi="Verdana"/>
          <w:sz w:val="20"/>
          <w:szCs w:val="20"/>
          <w:lang w:val="fr-FR"/>
        </w:rPr>
        <w:t>’</w:t>
      </w:r>
      <w:r w:rsidRPr="003634DA">
        <w:rPr>
          <w:rFonts w:ascii="Verdana" w:hAnsi="Verdana"/>
          <w:sz w:val="20"/>
          <w:szCs w:val="20"/>
          <w:lang w:val="fr-FR"/>
        </w:rPr>
        <w:t>utilisation des services météorologiques et climatologiques aux fins de la réalisation des objectifs sociaux, économiques et écologiques du continent. Il contribuera ainsi à renforcer la coopération entre les pays d</w:t>
      </w:r>
      <w:r w:rsidR="00444BC6" w:rsidRPr="003634DA">
        <w:rPr>
          <w:rFonts w:ascii="Verdana" w:hAnsi="Verdana"/>
          <w:sz w:val="20"/>
          <w:szCs w:val="20"/>
          <w:lang w:val="fr-FR"/>
        </w:rPr>
        <w:t>’</w:t>
      </w:r>
      <w:r w:rsidRPr="003634DA">
        <w:rPr>
          <w:rFonts w:ascii="Verdana" w:hAnsi="Verdana"/>
          <w:sz w:val="20"/>
          <w:szCs w:val="20"/>
          <w:lang w:val="fr-FR"/>
        </w:rPr>
        <w:t>Afrique et à encourager la coordination et l</w:t>
      </w:r>
      <w:r w:rsidR="00444BC6" w:rsidRPr="003634DA">
        <w:rPr>
          <w:rFonts w:ascii="Verdana" w:hAnsi="Verdana"/>
          <w:sz w:val="20"/>
          <w:szCs w:val="20"/>
          <w:lang w:val="fr-FR"/>
        </w:rPr>
        <w:t>’</w:t>
      </w:r>
      <w:r w:rsidRPr="003634DA">
        <w:rPr>
          <w:rFonts w:ascii="Verdana" w:hAnsi="Verdana"/>
          <w:sz w:val="20"/>
          <w:szCs w:val="20"/>
          <w:lang w:val="fr-FR"/>
        </w:rPr>
        <w:t>harmonisation des mesures prises pour relever les défis du développement dans le contexte de la variabilité et de l</w:t>
      </w:r>
      <w:r w:rsidR="00444BC6" w:rsidRPr="003634DA">
        <w:rPr>
          <w:rFonts w:ascii="Verdana" w:hAnsi="Verdana"/>
          <w:sz w:val="20"/>
          <w:szCs w:val="20"/>
          <w:lang w:val="fr-FR"/>
        </w:rPr>
        <w:t>’</w:t>
      </w:r>
      <w:r w:rsidRPr="003634DA">
        <w:rPr>
          <w:rFonts w:ascii="Verdana" w:hAnsi="Verdana"/>
          <w:sz w:val="20"/>
          <w:szCs w:val="20"/>
          <w:lang w:val="fr-FR"/>
        </w:rPr>
        <w:t>évolution des conditions météorologiques et climatiques.</w:t>
      </w:r>
    </w:p>
    <w:p w14:paraId="24E14F76" w14:textId="79B4F469" w:rsidR="00521BC9" w:rsidRPr="003634DA" w:rsidRDefault="00FF1961" w:rsidP="00521BC9">
      <w:pPr>
        <w:spacing w:before="240" w:after="120" w:line="240" w:lineRule="auto"/>
        <w:rPr>
          <w:rFonts w:ascii="Verdana" w:hAnsi="Verdana"/>
          <w:sz w:val="20"/>
          <w:szCs w:val="20"/>
          <w:lang w:val="fr-FR"/>
        </w:rPr>
      </w:pPr>
      <w:r w:rsidRPr="003634DA">
        <w:rPr>
          <w:rFonts w:ascii="Verdana" w:hAnsi="Verdana"/>
          <w:sz w:val="20"/>
          <w:szCs w:val="20"/>
          <w:lang w:val="fr-FR"/>
        </w:rPr>
        <w:t>Le Plan de mise en œuvre a les objectifs particuliers suivants:</w:t>
      </w:r>
    </w:p>
    <w:p w14:paraId="08DEBEB0" w14:textId="0BD12282" w:rsidR="00521BC9" w:rsidRPr="003634DA" w:rsidRDefault="00FF1961" w:rsidP="002647E9">
      <w:pPr>
        <w:numPr>
          <w:ilvl w:val="0"/>
          <w:numId w:val="6"/>
        </w:numPr>
        <w:spacing w:before="240" w:after="120" w:line="240" w:lineRule="auto"/>
        <w:ind w:left="1134" w:hanging="567"/>
        <w:rPr>
          <w:rFonts w:ascii="Verdana" w:eastAsia="Arial Narrow" w:hAnsi="Verdana" w:cs="Arial Narrow"/>
          <w:sz w:val="20"/>
          <w:szCs w:val="20"/>
          <w:lang w:val="fr-FR"/>
        </w:rPr>
      </w:pPr>
      <w:r w:rsidRPr="003634DA">
        <w:rPr>
          <w:rFonts w:ascii="Verdana" w:hAnsi="Verdana"/>
          <w:sz w:val="20"/>
          <w:szCs w:val="20"/>
          <w:lang w:val="fr-FR"/>
        </w:rPr>
        <w:t>Traduire les axes déterminants de la Stratégie intégrée pour la météorologie en mesures réalistes, de même que définir les risques, attribuer les rôles et les responsabilités, et établir un budget et un calendrier;</w:t>
      </w:r>
    </w:p>
    <w:p w14:paraId="3C3BEAFD" w14:textId="1DC4596E" w:rsidR="00FF1961" w:rsidRPr="003634DA" w:rsidRDefault="00FF1961" w:rsidP="002647E9">
      <w:pPr>
        <w:numPr>
          <w:ilvl w:val="0"/>
          <w:numId w:val="6"/>
        </w:numPr>
        <w:spacing w:before="240" w:after="120" w:line="240" w:lineRule="auto"/>
        <w:ind w:left="1134" w:hanging="567"/>
        <w:rPr>
          <w:rFonts w:ascii="Verdana" w:hAnsi="Verdana"/>
          <w:sz w:val="20"/>
          <w:szCs w:val="20"/>
          <w:lang w:val="fr-FR"/>
        </w:rPr>
      </w:pPr>
      <w:r w:rsidRPr="003634DA">
        <w:rPr>
          <w:rFonts w:ascii="Verdana" w:hAnsi="Verdana"/>
          <w:sz w:val="20"/>
          <w:szCs w:val="20"/>
          <w:lang w:val="fr-FR"/>
        </w:rPr>
        <w:t>Établir la voie que doit suivre l</w:t>
      </w:r>
      <w:r w:rsidR="00444BC6" w:rsidRPr="003634DA">
        <w:rPr>
          <w:rFonts w:ascii="Verdana" w:hAnsi="Verdana"/>
          <w:sz w:val="20"/>
          <w:szCs w:val="20"/>
          <w:lang w:val="fr-FR"/>
        </w:rPr>
        <w:t>’</w:t>
      </w:r>
      <w:r w:rsidRPr="003634DA">
        <w:rPr>
          <w:rFonts w:ascii="Verdana" w:hAnsi="Verdana"/>
          <w:sz w:val="20"/>
          <w:szCs w:val="20"/>
          <w:lang w:val="fr-FR"/>
        </w:rPr>
        <w:t xml:space="preserve">Afrique pour prendre en compte et appliquer harmonieusement </w:t>
      </w:r>
      <w:r w:rsidRPr="003634DA">
        <w:rPr>
          <w:rFonts w:ascii="Verdana" w:hAnsi="Verdana"/>
          <w:spacing w:val="-2"/>
          <w:sz w:val="20"/>
          <w:szCs w:val="20"/>
          <w:lang w:val="fr-FR"/>
        </w:rPr>
        <w:t>les</w:t>
      </w:r>
      <w:r w:rsidRPr="003634DA">
        <w:rPr>
          <w:rFonts w:ascii="Verdana" w:hAnsi="Verdana"/>
          <w:sz w:val="20"/>
          <w:szCs w:val="20"/>
          <w:lang w:val="fr-FR"/>
        </w:rPr>
        <w:t xml:space="preserve"> plans de développement régionaux et planétaires, notamment l</w:t>
      </w:r>
      <w:r w:rsidR="00444BC6" w:rsidRPr="003634DA">
        <w:rPr>
          <w:rFonts w:ascii="Verdana" w:hAnsi="Verdana"/>
          <w:sz w:val="20"/>
          <w:szCs w:val="20"/>
          <w:lang w:val="fr-FR"/>
        </w:rPr>
        <w:t>’</w:t>
      </w:r>
      <w:r w:rsidRPr="003634DA">
        <w:rPr>
          <w:rFonts w:ascii="Verdana" w:hAnsi="Verdana"/>
          <w:sz w:val="20"/>
          <w:szCs w:val="20"/>
          <w:lang w:val="fr-FR"/>
        </w:rPr>
        <w:t>Agenda 2063 de l</w:t>
      </w:r>
      <w:r w:rsidR="00444BC6" w:rsidRPr="003634DA">
        <w:rPr>
          <w:rFonts w:ascii="Verdana" w:hAnsi="Verdana"/>
          <w:sz w:val="20"/>
          <w:szCs w:val="20"/>
          <w:lang w:val="fr-FR"/>
        </w:rPr>
        <w:t>’</w:t>
      </w:r>
      <w:proofErr w:type="spellStart"/>
      <w:r w:rsidRPr="003634DA">
        <w:rPr>
          <w:rFonts w:ascii="Verdana" w:hAnsi="Verdana"/>
          <w:sz w:val="20"/>
          <w:szCs w:val="20"/>
          <w:lang w:val="fr-FR"/>
        </w:rPr>
        <w:t>UA</w:t>
      </w:r>
      <w:proofErr w:type="spellEnd"/>
      <w:r w:rsidRPr="003634DA">
        <w:rPr>
          <w:rFonts w:ascii="Verdana" w:hAnsi="Verdana"/>
          <w:sz w:val="20"/>
          <w:szCs w:val="20"/>
          <w:lang w:val="fr-FR"/>
        </w:rPr>
        <w:t>, la Stratégie et le Plan d</w:t>
      </w:r>
      <w:r w:rsidR="00444BC6" w:rsidRPr="003634DA">
        <w:rPr>
          <w:rFonts w:ascii="Verdana" w:hAnsi="Verdana"/>
          <w:sz w:val="20"/>
          <w:szCs w:val="20"/>
          <w:lang w:val="fr-FR"/>
        </w:rPr>
        <w:t>’</w:t>
      </w:r>
      <w:r w:rsidRPr="003634DA">
        <w:rPr>
          <w:rFonts w:ascii="Verdana" w:hAnsi="Verdana"/>
          <w:sz w:val="20"/>
          <w:szCs w:val="20"/>
          <w:lang w:val="fr-FR"/>
        </w:rPr>
        <w:t>action de l</w:t>
      </w:r>
      <w:r w:rsidR="00444BC6" w:rsidRPr="003634DA">
        <w:rPr>
          <w:rFonts w:ascii="Verdana" w:hAnsi="Verdana"/>
          <w:sz w:val="20"/>
          <w:szCs w:val="20"/>
          <w:lang w:val="fr-FR"/>
        </w:rPr>
        <w:t>’</w:t>
      </w:r>
      <w:r w:rsidRPr="003634DA">
        <w:rPr>
          <w:rFonts w:ascii="Verdana" w:hAnsi="Verdana"/>
          <w:sz w:val="20"/>
          <w:szCs w:val="20"/>
          <w:lang w:val="fr-FR"/>
        </w:rPr>
        <w:t>Union africaine pour le changement climatique et le développement résilient, les objectifs de développement durable (</w:t>
      </w:r>
      <w:proofErr w:type="spellStart"/>
      <w:r w:rsidRPr="003634DA">
        <w:rPr>
          <w:rFonts w:ascii="Verdana" w:hAnsi="Verdana"/>
          <w:sz w:val="20"/>
          <w:szCs w:val="20"/>
          <w:lang w:val="fr-FR"/>
        </w:rPr>
        <w:t>ODD</w:t>
      </w:r>
      <w:proofErr w:type="spellEnd"/>
      <w:r w:rsidRPr="003634DA">
        <w:rPr>
          <w:rFonts w:ascii="Verdana" w:hAnsi="Verdana"/>
          <w:sz w:val="20"/>
          <w:szCs w:val="20"/>
          <w:lang w:val="fr-FR"/>
        </w:rPr>
        <w:t>), l</w:t>
      </w:r>
      <w:r w:rsidR="00444BC6" w:rsidRPr="003634DA">
        <w:rPr>
          <w:rFonts w:ascii="Verdana" w:hAnsi="Verdana"/>
          <w:sz w:val="20"/>
          <w:szCs w:val="20"/>
          <w:lang w:val="fr-FR"/>
        </w:rPr>
        <w:t>’</w:t>
      </w:r>
      <w:r w:rsidRPr="003634DA">
        <w:rPr>
          <w:rFonts w:ascii="Verdana" w:hAnsi="Verdana"/>
          <w:sz w:val="20"/>
          <w:szCs w:val="20"/>
          <w:lang w:val="fr-FR"/>
        </w:rPr>
        <w:t>Accord de Paris sur le changement climatique, le Cadre de Sendai pour la réduction des risques de catastrophe et le Cadre mondial pour les services climatologiques (</w:t>
      </w:r>
      <w:proofErr w:type="spellStart"/>
      <w:r w:rsidRPr="003634DA">
        <w:rPr>
          <w:rFonts w:ascii="Verdana" w:hAnsi="Verdana"/>
          <w:sz w:val="20"/>
          <w:szCs w:val="20"/>
          <w:lang w:val="fr-FR"/>
        </w:rPr>
        <w:t>CMSC</w:t>
      </w:r>
      <w:proofErr w:type="spellEnd"/>
      <w:r w:rsidRPr="003634DA">
        <w:rPr>
          <w:rFonts w:ascii="Verdana" w:hAnsi="Verdana"/>
          <w:sz w:val="20"/>
          <w:szCs w:val="20"/>
          <w:lang w:val="fr-FR"/>
        </w:rPr>
        <w:t>);</w:t>
      </w:r>
    </w:p>
    <w:p w14:paraId="1FCF85A7" w14:textId="27DFFCC2" w:rsidR="00FF1961" w:rsidRPr="003634DA" w:rsidRDefault="00FF1961" w:rsidP="002647E9">
      <w:pPr>
        <w:numPr>
          <w:ilvl w:val="0"/>
          <w:numId w:val="6"/>
        </w:numPr>
        <w:spacing w:before="240" w:after="120" w:line="240" w:lineRule="auto"/>
        <w:ind w:left="1134" w:hanging="567"/>
        <w:rPr>
          <w:rFonts w:ascii="Verdana" w:hAnsi="Verdana"/>
          <w:sz w:val="20"/>
          <w:szCs w:val="20"/>
          <w:lang w:val="fr-FR"/>
        </w:rPr>
      </w:pPr>
      <w:r w:rsidRPr="003634DA">
        <w:rPr>
          <w:rFonts w:ascii="Verdana" w:hAnsi="Verdana"/>
          <w:sz w:val="20"/>
          <w:szCs w:val="20"/>
          <w:lang w:val="fr-FR"/>
        </w:rPr>
        <w:t>Établir une feuille de route crédible pour optimiser l</w:t>
      </w:r>
      <w:r w:rsidR="00444BC6" w:rsidRPr="003634DA">
        <w:rPr>
          <w:rFonts w:ascii="Verdana" w:hAnsi="Verdana"/>
          <w:sz w:val="20"/>
          <w:szCs w:val="20"/>
          <w:lang w:val="fr-FR"/>
        </w:rPr>
        <w:t>’</w:t>
      </w:r>
      <w:r w:rsidRPr="003634DA">
        <w:rPr>
          <w:rFonts w:ascii="Verdana" w:hAnsi="Verdana"/>
          <w:sz w:val="20"/>
          <w:szCs w:val="20"/>
          <w:lang w:val="fr-FR"/>
        </w:rPr>
        <w:t>élaboration et l</w:t>
      </w:r>
      <w:r w:rsidR="00444BC6" w:rsidRPr="003634DA">
        <w:rPr>
          <w:rFonts w:ascii="Verdana" w:hAnsi="Verdana"/>
          <w:sz w:val="20"/>
          <w:szCs w:val="20"/>
          <w:lang w:val="fr-FR"/>
        </w:rPr>
        <w:t>’</w:t>
      </w:r>
      <w:r w:rsidRPr="003634DA">
        <w:rPr>
          <w:rFonts w:ascii="Verdana" w:hAnsi="Verdana"/>
          <w:sz w:val="20"/>
          <w:szCs w:val="20"/>
          <w:lang w:val="fr-FR"/>
        </w:rPr>
        <w:t>utilisation des services météorologiques et climatologiques au profit des objectifs de développement social, économique et écologique;</w:t>
      </w:r>
    </w:p>
    <w:p w14:paraId="7D0A4A86" w14:textId="1145A5DF" w:rsidR="00FF1961" w:rsidRPr="003634DA" w:rsidRDefault="00FF1961" w:rsidP="00AD32D6">
      <w:pPr>
        <w:numPr>
          <w:ilvl w:val="0"/>
          <w:numId w:val="6"/>
        </w:numPr>
        <w:spacing w:before="240" w:after="120" w:line="240" w:lineRule="auto"/>
        <w:ind w:left="1134" w:hanging="567"/>
        <w:rPr>
          <w:rFonts w:ascii="Verdana" w:hAnsi="Verdana"/>
          <w:spacing w:val="-2"/>
          <w:sz w:val="20"/>
          <w:szCs w:val="20"/>
          <w:lang w:val="fr-FR"/>
        </w:rPr>
      </w:pPr>
      <w:r w:rsidRPr="003634DA">
        <w:rPr>
          <w:rFonts w:ascii="Verdana" w:hAnsi="Verdana"/>
          <w:spacing w:val="-2"/>
          <w:sz w:val="20"/>
          <w:szCs w:val="20"/>
          <w:lang w:val="fr-FR"/>
        </w:rPr>
        <w:t>Contribuer à l</w:t>
      </w:r>
      <w:r w:rsidR="00444BC6" w:rsidRPr="003634DA">
        <w:rPr>
          <w:rFonts w:ascii="Verdana" w:hAnsi="Verdana"/>
          <w:spacing w:val="-2"/>
          <w:sz w:val="20"/>
          <w:szCs w:val="20"/>
          <w:lang w:val="fr-FR"/>
        </w:rPr>
        <w:t>’</w:t>
      </w:r>
      <w:r w:rsidRPr="003634DA">
        <w:rPr>
          <w:rFonts w:ascii="Verdana" w:hAnsi="Verdana"/>
          <w:spacing w:val="-2"/>
          <w:sz w:val="20"/>
          <w:szCs w:val="20"/>
          <w:lang w:val="fr-FR"/>
        </w:rPr>
        <w:t>organisation de mesures pratiques pour donner suite à l</w:t>
      </w:r>
      <w:r w:rsidR="00444BC6" w:rsidRPr="003634DA">
        <w:rPr>
          <w:rFonts w:ascii="Verdana" w:hAnsi="Verdana"/>
          <w:spacing w:val="-2"/>
          <w:sz w:val="20"/>
          <w:szCs w:val="20"/>
          <w:lang w:val="fr-FR"/>
        </w:rPr>
        <w:t>’</w:t>
      </w:r>
      <w:r w:rsidRPr="003634DA">
        <w:rPr>
          <w:rFonts w:ascii="Verdana" w:hAnsi="Verdana"/>
          <w:spacing w:val="-2"/>
          <w:sz w:val="20"/>
          <w:szCs w:val="20"/>
          <w:lang w:val="fr-FR"/>
        </w:rPr>
        <w:t xml:space="preserve">Agenda 2063 de </w:t>
      </w:r>
      <w:r w:rsidR="00AD32D6" w:rsidRPr="003634DA">
        <w:rPr>
          <w:rFonts w:ascii="Verdana" w:hAnsi="Verdana"/>
          <w:spacing w:val="-2"/>
          <w:sz w:val="20"/>
          <w:szCs w:val="20"/>
          <w:lang w:val="fr-FR"/>
        </w:rPr>
        <w:t>l’</w:t>
      </w:r>
      <w:proofErr w:type="spellStart"/>
      <w:r w:rsidR="00AD32D6" w:rsidRPr="003634DA">
        <w:rPr>
          <w:rFonts w:ascii="Verdana" w:hAnsi="Verdana"/>
          <w:spacing w:val="-2"/>
          <w:sz w:val="20"/>
          <w:szCs w:val="20"/>
          <w:lang w:val="fr-FR"/>
        </w:rPr>
        <w:t>UA</w:t>
      </w:r>
      <w:proofErr w:type="spellEnd"/>
      <w:r w:rsidRPr="003634DA">
        <w:rPr>
          <w:rFonts w:ascii="Verdana" w:hAnsi="Verdana"/>
          <w:spacing w:val="-2"/>
          <w:sz w:val="20"/>
          <w:szCs w:val="20"/>
          <w:lang w:val="fr-FR"/>
        </w:rPr>
        <w:t>;</w:t>
      </w:r>
    </w:p>
    <w:p w14:paraId="5754B6B7" w14:textId="6D1919BE" w:rsidR="00FF1961" w:rsidRPr="003634DA" w:rsidRDefault="00FF1961" w:rsidP="002647E9">
      <w:pPr>
        <w:numPr>
          <w:ilvl w:val="0"/>
          <w:numId w:val="6"/>
        </w:numPr>
        <w:spacing w:before="240" w:after="120" w:line="240" w:lineRule="auto"/>
        <w:ind w:left="1134" w:hanging="567"/>
        <w:rPr>
          <w:rFonts w:ascii="Verdana" w:hAnsi="Verdana"/>
          <w:sz w:val="20"/>
          <w:szCs w:val="20"/>
          <w:lang w:val="fr-FR"/>
        </w:rPr>
      </w:pPr>
      <w:r w:rsidRPr="003634DA">
        <w:rPr>
          <w:rFonts w:ascii="Verdana" w:hAnsi="Verdana"/>
          <w:sz w:val="20"/>
          <w:szCs w:val="20"/>
          <w:lang w:val="fr-FR"/>
        </w:rPr>
        <w:t>Faire le nécessaire pour la mise en place d</w:t>
      </w:r>
      <w:r w:rsidR="00444BC6" w:rsidRPr="003634DA">
        <w:rPr>
          <w:rFonts w:ascii="Verdana" w:hAnsi="Verdana"/>
          <w:sz w:val="20"/>
          <w:szCs w:val="20"/>
          <w:lang w:val="fr-FR"/>
        </w:rPr>
        <w:t>’</w:t>
      </w:r>
      <w:r w:rsidRPr="003634DA">
        <w:rPr>
          <w:rFonts w:ascii="Verdana" w:hAnsi="Verdana"/>
          <w:sz w:val="20"/>
          <w:szCs w:val="20"/>
          <w:lang w:val="fr-FR"/>
        </w:rPr>
        <w:t>une plate-forme facilitant l</w:t>
      </w:r>
      <w:r w:rsidR="00444BC6" w:rsidRPr="003634DA">
        <w:rPr>
          <w:rFonts w:ascii="Verdana" w:hAnsi="Verdana"/>
          <w:sz w:val="20"/>
          <w:szCs w:val="20"/>
          <w:lang w:val="fr-FR"/>
        </w:rPr>
        <w:t>’</w:t>
      </w:r>
      <w:r w:rsidRPr="003634DA">
        <w:rPr>
          <w:rFonts w:ascii="Verdana" w:hAnsi="Verdana"/>
          <w:sz w:val="20"/>
          <w:szCs w:val="20"/>
          <w:lang w:val="fr-FR"/>
        </w:rPr>
        <w:t>intégration des axes stratégiques de la météorologie, de même que des programmes et des mesures qui s</w:t>
      </w:r>
      <w:r w:rsidR="00444BC6" w:rsidRPr="003634DA">
        <w:rPr>
          <w:rFonts w:ascii="Verdana" w:hAnsi="Verdana"/>
          <w:sz w:val="20"/>
          <w:szCs w:val="20"/>
          <w:lang w:val="fr-FR"/>
        </w:rPr>
        <w:t>’</w:t>
      </w:r>
      <w:r w:rsidRPr="003634DA">
        <w:rPr>
          <w:rFonts w:ascii="Verdana" w:hAnsi="Verdana"/>
          <w:sz w:val="20"/>
          <w:szCs w:val="20"/>
          <w:lang w:val="fr-FR"/>
        </w:rPr>
        <w:t>y associent, dans les plans stratégiques nationaux, les programmes nationaux d</w:t>
      </w:r>
      <w:r w:rsidR="00444BC6" w:rsidRPr="003634DA">
        <w:rPr>
          <w:rFonts w:ascii="Verdana" w:hAnsi="Verdana"/>
          <w:sz w:val="20"/>
          <w:szCs w:val="20"/>
          <w:lang w:val="fr-FR"/>
        </w:rPr>
        <w:t>’</w:t>
      </w:r>
      <w:r w:rsidRPr="003634DA">
        <w:rPr>
          <w:rFonts w:ascii="Verdana" w:hAnsi="Verdana"/>
          <w:sz w:val="20"/>
          <w:szCs w:val="20"/>
          <w:lang w:val="fr-FR"/>
        </w:rPr>
        <w:t xml:space="preserve">adaptation et </w:t>
      </w:r>
      <w:proofErr w:type="spellStart"/>
      <w:r w:rsidRPr="003634DA">
        <w:rPr>
          <w:rFonts w:ascii="Verdana" w:hAnsi="Verdana"/>
          <w:sz w:val="20"/>
          <w:szCs w:val="20"/>
          <w:lang w:val="fr-FR"/>
        </w:rPr>
        <w:t>CDN</w:t>
      </w:r>
      <w:proofErr w:type="spellEnd"/>
      <w:r w:rsidRPr="003634DA">
        <w:rPr>
          <w:rFonts w:ascii="Verdana" w:hAnsi="Verdana"/>
          <w:sz w:val="20"/>
          <w:szCs w:val="20"/>
          <w:lang w:val="fr-FR"/>
        </w:rPr>
        <w:t xml:space="preserve"> (contributions déterminées au niveau national) des pays membres;</w:t>
      </w:r>
    </w:p>
    <w:p w14:paraId="59A907D4" w14:textId="0F4AE467" w:rsidR="00FF1961" w:rsidRPr="003634DA" w:rsidRDefault="00FF1961" w:rsidP="002647E9">
      <w:pPr>
        <w:numPr>
          <w:ilvl w:val="0"/>
          <w:numId w:val="6"/>
        </w:numPr>
        <w:spacing w:before="240" w:after="120" w:line="240" w:lineRule="auto"/>
        <w:ind w:left="1134" w:hanging="567"/>
        <w:rPr>
          <w:rFonts w:ascii="Verdana" w:hAnsi="Verdana"/>
          <w:spacing w:val="2"/>
          <w:sz w:val="20"/>
          <w:szCs w:val="20"/>
          <w:lang w:val="fr-FR"/>
        </w:rPr>
      </w:pPr>
      <w:r w:rsidRPr="003634DA">
        <w:rPr>
          <w:rFonts w:ascii="Verdana" w:hAnsi="Verdana"/>
          <w:spacing w:val="2"/>
          <w:sz w:val="20"/>
          <w:szCs w:val="20"/>
          <w:lang w:val="fr-FR"/>
        </w:rPr>
        <w:t>Piloter des programmes/projets régionaux ou s</w:t>
      </w:r>
      <w:r w:rsidR="00444BC6" w:rsidRPr="003634DA">
        <w:rPr>
          <w:rFonts w:ascii="Verdana" w:hAnsi="Verdana"/>
          <w:spacing w:val="2"/>
          <w:sz w:val="20"/>
          <w:szCs w:val="20"/>
          <w:lang w:val="fr-FR"/>
        </w:rPr>
        <w:t>’</w:t>
      </w:r>
      <w:r w:rsidRPr="003634DA">
        <w:rPr>
          <w:rFonts w:ascii="Verdana" w:hAnsi="Verdana"/>
          <w:spacing w:val="2"/>
          <w:sz w:val="20"/>
          <w:szCs w:val="20"/>
          <w:lang w:val="fr-FR"/>
        </w:rPr>
        <w:t xml:space="preserve">étendant sur tout le continent et mobiliser des ressources afin de faciliter la collaboration entre les </w:t>
      </w:r>
      <w:r w:rsidR="00F37B1A" w:rsidRPr="003634DA">
        <w:rPr>
          <w:rFonts w:ascii="Verdana" w:hAnsi="Verdana"/>
          <w:spacing w:val="2"/>
          <w:sz w:val="20"/>
          <w:szCs w:val="20"/>
          <w:lang w:val="fr-FR"/>
        </w:rPr>
        <w:t xml:space="preserve">États </w:t>
      </w:r>
      <w:r w:rsidRPr="003634DA">
        <w:rPr>
          <w:rFonts w:ascii="Verdana" w:hAnsi="Verdana"/>
          <w:spacing w:val="2"/>
          <w:sz w:val="20"/>
          <w:szCs w:val="20"/>
          <w:lang w:val="fr-FR"/>
        </w:rPr>
        <w:t>membres</w:t>
      </w:r>
      <w:r w:rsidR="00F37B1A" w:rsidRPr="003634DA">
        <w:rPr>
          <w:rFonts w:ascii="Verdana" w:hAnsi="Verdana"/>
          <w:spacing w:val="2"/>
          <w:sz w:val="20"/>
          <w:szCs w:val="20"/>
          <w:lang w:val="fr-FR"/>
        </w:rPr>
        <w:t xml:space="preserve"> de l’</w:t>
      </w:r>
      <w:proofErr w:type="spellStart"/>
      <w:r w:rsidR="00F37B1A" w:rsidRPr="003634DA">
        <w:rPr>
          <w:rFonts w:ascii="Verdana" w:hAnsi="Verdana"/>
          <w:spacing w:val="2"/>
          <w:sz w:val="20"/>
          <w:szCs w:val="20"/>
          <w:lang w:val="fr-FR"/>
        </w:rPr>
        <w:t>UA</w:t>
      </w:r>
      <w:proofErr w:type="spellEnd"/>
      <w:r w:rsidRPr="003634DA">
        <w:rPr>
          <w:rFonts w:ascii="Verdana" w:hAnsi="Verdana"/>
          <w:spacing w:val="2"/>
          <w:sz w:val="20"/>
          <w:szCs w:val="20"/>
          <w:lang w:val="fr-FR"/>
        </w:rPr>
        <w:t>;</w:t>
      </w:r>
    </w:p>
    <w:p w14:paraId="0675BD2B" w14:textId="77777777" w:rsidR="00FF1961" w:rsidRPr="003634DA" w:rsidRDefault="00FF1961" w:rsidP="002647E9">
      <w:pPr>
        <w:numPr>
          <w:ilvl w:val="0"/>
          <w:numId w:val="6"/>
        </w:numPr>
        <w:spacing w:before="240" w:after="120" w:line="240" w:lineRule="auto"/>
        <w:ind w:left="1134" w:hanging="567"/>
        <w:rPr>
          <w:rFonts w:ascii="Verdana" w:hAnsi="Verdana"/>
          <w:sz w:val="20"/>
          <w:szCs w:val="20"/>
          <w:lang w:val="fr-FR"/>
        </w:rPr>
      </w:pPr>
      <w:r w:rsidRPr="003634DA">
        <w:rPr>
          <w:rFonts w:ascii="Verdana" w:hAnsi="Verdana"/>
          <w:sz w:val="20"/>
          <w:szCs w:val="20"/>
          <w:lang w:val="fr-FR"/>
        </w:rPr>
        <w:t>Faire le nécessaire pour la mise en place de structures et de processus pour la mobilisation des ressources nécessaires à la mise en œuvre de la Stratégie intégrée pour la météorologie en Afrique;</w:t>
      </w:r>
    </w:p>
    <w:p w14:paraId="4BBC7866" w14:textId="77777777" w:rsidR="00FF1961" w:rsidRPr="003634DA" w:rsidRDefault="00FF1961" w:rsidP="002647E9">
      <w:pPr>
        <w:numPr>
          <w:ilvl w:val="0"/>
          <w:numId w:val="6"/>
        </w:numPr>
        <w:spacing w:before="240" w:after="120" w:line="240" w:lineRule="auto"/>
        <w:ind w:left="1134" w:hanging="567"/>
        <w:rPr>
          <w:rFonts w:ascii="Verdana" w:hAnsi="Verdana"/>
          <w:sz w:val="20"/>
          <w:szCs w:val="20"/>
          <w:lang w:val="fr-FR"/>
        </w:rPr>
      </w:pPr>
      <w:r w:rsidRPr="003634DA">
        <w:rPr>
          <w:rFonts w:ascii="Verdana" w:hAnsi="Verdana"/>
          <w:sz w:val="20"/>
          <w:szCs w:val="20"/>
          <w:lang w:val="fr-FR"/>
        </w:rPr>
        <w:t>Faire le nécessaire pour la mise en place de dispositifs et de structures institutionnelles à valeur ajoutée pour aider les États membres, les centres économiques régionaux (</w:t>
      </w:r>
      <w:proofErr w:type="spellStart"/>
      <w:r w:rsidRPr="003634DA">
        <w:rPr>
          <w:rFonts w:ascii="Verdana" w:hAnsi="Verdana"/>
          <w:sz w:val="20"/>
          <w:szCs w:val="20"/>
          <w:lang w:val="fr-FR"/>
        </w:rPr>
        <w:t>CER</w:t>
      </w:r>
      <w:proofErr w:type="spellEnd"/>
      <w:r w:rsidRPr="003634DA">
        <w:rPr>
          <w:rFonts w:ascii="Verdana" w:hAnsi="Verdana"/>
          <w:sz w:val="20"/>
          <w:szCs w:val="20"/>
          <w:lang w:val="fr-FR"/>
        </w:rPr>
        <w:t xml:space="preserve">) et les principales parties prenantes concernées à mettre en œuvre des mesures, des programmes et des projets; </w:t>
      </w:r>
    </w:p>
    <w:p w14:paraId="45677077" w14:textId="7E454363" w:rsidR="00FF1961" w:rsidRPr="003634DA" w:rsidRDefault="00FF1961" w:rsidP="002647E9">
      <w:pPr>
        <w:numPr>
          <w:ilvl w:val="0"/>
          <w:numId w:val="6"/>
        </w:numPr>
        <w:spacing w:before="240" w:after="120" w:line="240" w:lineRule="auto"/>
        <w:ind w:left="1134" w:hanging="567"/>
        <w:rPr>
          <w:rFonts w:ascii="Verdana" w:hAnsi="Verdana"/>
          <w:sz w:val="20"/>
          <w:szCs w:val="20"/>
          <w:lang w:val="fr-FR"/>
        </w:rPr>
      </w:pPr>
      <w:r w:rsidRPr="003634DA">
        <w:rPr>
          <w:rFonts w:ascii="Verdana" w:hAnsi="Verdana"/>
          <w:sz w:val="20"/>
          <w:szCs w:val="20"/>
          <w:lang w:val="fr-FR"/>
        </w:rPr>
        <w:t>Faire le nécessaire pour l</w:t>
      </w:r>
      <w:r w:rsidR="00444BC6" w:rsidRPr="003634DA">
        <w:rPr>
          <w:rFonts w:ascii="Verdana" w:hAnsi="Verdana"/>
          <w:sz w:val="20"/>
          <w:szCs w:val="20"/>
          <w:lang w:val="fr-FR"/>
        </w:rPr>
        <w:t>’</w:t>
      </w:r>
      <w:r w:rsidRPr="003634DA">
        <w:rPr>
          <w:rFonts w:ascii="Verdana" w:hAnsi="Verdana"/>
          <w:sz w:val="20"/>
          <w:szCs w:val="20"/>
          <w:lang w:val="fr-FR"/>
        </w:rPr>
        <w:t>établissement des budgets nécessaires pour atteindre les buts et objectifs de la Stratégie;</w:t>
      </w:r>
    </w:p>
    <w:p w14:paraId="0A08CEFC" w14:textId="64BF4BCE" w:rsidR="00BF16BE" w:rsidRPr="00521BC9" w:rsidRDefault="00FF1961" w:rsidP="002647E9">
      <w:pPr>
        <w:numPr>
          <w:ilvl w:val="0"/>
          <w:numId w:val="6"/>
        </w:numPr>
        <w:spacing w:before="240" w:after="120" w:line="240" w:lineRule="auto"/>
        <w:ind w:left="1134" w:hanging="567"/>
        <w:rPr>
          <w:rFonts w:ascii="Verdana" w:hAnsi="Verdana"/>
          <w:sz w:val="20"/>
          <w:szCs w:val="20"/>
          <w:lang w:val="fr-FR"/>
        </w:rPr>
      </w:pPr>
      <w:r w:rsidRPr="003634DA">
        <w:rPr>
          <w:rFonts w:ascii="Verdana" w:hAnsi="Verdana"/>
          <w:sz w:val="20"/>
          <w:szCs w:val="20"/>
          <w:lang w:val="fr-FR"/>
        </w:rPr>
        <w:t>Définir un mécanisme efficace de suivi et d</w:t>
      </w:r>
      <w:r w:rsidR="00444BC6" w:rsidRPr="003634DA">
        <w:rPr>
          <w:rFonts w:ascii="Verdana" w:hAnsi="Verdana"/>
          <w:sz w:val="20"/>
          <w:szCs w:val="20"/>
          <w:lang w:val="fr-FR"/>
        </w:rPr>
        <w:t>’</w:t>
      </w:r>
      <w:r w:rsidRPr="003634DA">
        <w:rPr>
          <w:rFonts w:ascii="Verdana" w:hAnsi="Verdana"/>
          <w:sz w:val="20"/>
          <w:szCs w:val="20"/>
          <w:lang w:val="fr-FR"/>
        </w:rPr>
        <w:t>évaluation, précisant les indicateurs de performance clés et les objectifs, de même que les responsabilités et les calendriers de suivi, d</w:t>
      </w:r>
      <w:r w:rsidR="00444BC6" w:rsidRPr="003634DA">
        <w:rPr>
          <w:rFonts w:ascii="Verdana" w:hAnsi="Verdana"/>
          <w:sz w:val="20"/>
          <w:szCs w:val="20"/>
          <w:lang w:val="fr-FR"/>
        </w:rPr>
        <w:t>’</w:t>
      </w:r>
      <w:r w:rsidRPr="003634DA">
        <w:rPr>
          <w:rFonts w:ascii="Verdana" w:hAnsi="Verdana"/>
          <w:sz w:val="20"/>
          <w:szCs w:val="20"/>
          <w:lang w:val="fr-FR"/>
        </w:rPr>
        <w:t>évaluation et d</w:t>
      </w:r>
      <w:r w:rsidR="00444BC6" w:rsidRPr="003634DA">
        <w:rPr>
          <w:rFonts w:ascii="Verdana" w:hAnsi="Verdana"/>
          <w:sz w:val="20"/>
          <w:szCs w:val="20"/>
          <w:lang w:val="fr-FR"/>
        </w:rPr>
        <w:t>’</w:t>
      </w:r>
      <w:r w:rsidRPr="003634DA">
        <w:rPr>
          <w:rFonts w:ascii="Verdana" w:hAnsi="Verdana"/>
          <w:sz w:val="20"/>
          <w:szCs w:val="20"/>
          <w:lang w:val="fr-FR"/>
        </w:rPr>
        <w:t>établissement des rapports.</w:t>
      </w:r>
      <w:r w:rsidR="00BF16BE" w:rsidRPr="00521BC9">
        <w:rPr>
          <w:rFonts w:ascii="Verdana" w:hAnsi="Verdana"/>
          <w:sz w:val="20"/>
          <w:szCs w:val="20"/>
          <w:lang w:val="fr-FR"/>
        </w:rPr>
        <w:br w:type="page"/>
      </w:r>
    </w:p>
    <w:p w14:paraId="792B09E6" w14:textId="77777777" w:rsidR="00FF1961" w:rsidRPr="009D043E" w:rsidRDefault="00FF1961" w:rsidP="000231EC">
      <w:pPr>
        <w:pStyle w:val="Heading1"/>
        <w:ind w:left="1134" w:hanging="1134"/>
        <w:rPr>
          <w:lang w:val="fr-FR"/>
        </w:rPr>
      </w:pPr>
      <w:bookmarkStart w:id="30" w:name="_Toc163767482"/>
      <w:bookmarkStart w:id="31" w:name="_Toc163768234"/>
      <w:bookmarkStart w:id="32" w:name="_Toc163771434"/>
      <w:bookmarkStart w:id="33" w:name="_Toc163778011"/>
      <w:bookmarkStart w:id="34" w:name="_Toc165374508"/>
      <w:r w:rsidRPr="009D043E">
        <w:rPr>
          <w:lang w:val="fr-FR"/>
        </w:rPr>
        <w:lastRenderedPageBreak/>
        <w:t>Principes à la base du Plan de mise en œuvre</w:t>
      </w:r>
      <w:bookmarkEnd w:id="30"/>
      <w:bookmarkEnd w:id="31"/>
      <w:bookmarkEnd w:id="32"/>
      <w:bookmarkEnd w:id="33"/>
      <w:bookmarkEnd w:id="34"/>
    </w:p>
    <w:p w14:paraId="11899A01" w14:textId="2D2394FC" w:rsidR="00DC1180" w:rsidRPr="003634DA" w:rsidRDefault="00DC1180" w:rsidP="00674F77">
      <w:pPr>
        <w:spacing w:before="240" w:after="120" w:line="240" w:lineRule="auto"/>
        <w:rPr>
          <w:rFonts w:ascii="Verdana" w:hAnsi="Verdana"/>
          <w:sz w:val="20"/>
          <w:szCs w:val="20"/>
          <w:lang w:val="fr-FR"/>
        </w:rPr>
      </w:pPr>
      <w:r w:rsidRPr="003634DA">
        <w:rPr>
          <w:rFonts w:ascii="Verdana" w:hAnsi="Verdana"/>
          <w:sz w:val="20"/>
          <w:szCs w:val="20"/>
          <w:lang w:val="fr-FR"/>
        </w:rPr>
        <w:t>Le Plan de mise en œuvre de la Stratégie africaine intégrée pour la météorologie (services météorologiques, hydrologiques et climatologiques) a pour but d</w:t>
      </w:r>
      <w:r w:rsidR="00444BC6" w:rsidRPr="003634DA">
        <w:rPr>
          <w:rFonts w:ascii="Verdana" w:hAnsi="Verdana"/>
          <w:sz w:val="20"/>
          <w:szCs w:val="20"/>
          <w:lang w:val="fr-FR"/>
        </w:rPr>
        <w:t>’</w:t>
      </w:r>
      <w:r w:rsidRPr="003634DA">
        <w:rPr>
          <w:rFonts w:ascii="Verdana" w:hAnsi="Verdana"/>
          <w:sz w:val="20"/>
          <w:szCs w:val="20"/>
          <w:lang w:val="fr-FR"/>
        </w:rPr>
        <w:t>optimiser la coopération entre les pays africains et d</w:t>
      </w:r>
      <w:r w:rsidR="00444BC6" w:rsidRPr="003634DA">
        <w:rPr>
          <w:rFonts w:ascii="Verdana" w:hAnsi="Verdana"/>
          <w:sz w:val="20"/>
          <w:szCs w:val="20"/>
          <w:lang w:val="fr-FR"/>
        </w:rPr>
        <w:t>’</w:t>
      </w:r>
      <w:r w:rsidRPr="003634DA">
        <w:rPr>
          <w:rFonts w:ascii="Verdana" w:hAnsi="Verdana"/>
          <w:sz w:val="20"/>
          <w:szCs w:val="20"/>
          <w:lang w:val="fr-FR"/>
        </w:rPr>
        <w:t>encourager la coordination et l</w:t>
      </w:r>
      <w:r w:rsidR="00444BC6" w:rsidRPr="003634DA">
        <w:rPr>
          <w:rFonts w:ascii="Verdana" w:hAnsi="Verdana"/>
          <w:sz w:val="20"/>
          <w:szCs w:val="20"/>
          <w:lang w:val="fr-FR"/>
        </w:rPr>
        <w:t>’</w:t>
      </w:r>
      <w:r w:rsidRPr="003634DA">
        <w:rPr>
          <w:rFonts w:ascii="Verdana" w:hAnsi="Verdana"/>
          <w:sz w:val="20"/>
          <w:szCs w:val="20"/>
          <w:lang w:val="fr-FR"/>
        </w:rPr>
        <w:t>harmonisation des mesures prises pour relever les défis du développement dans le contexte de la variabilité et de l</w:t>
      </w:r>
      <w:r w:rsidR="00444BC6" w:rsidRPr="003634DA">
        <w:rPr>
          <w:rFonts w:ascii="Verdana" w:hAnsi="Verdana"/>
          <w:sz w:val="20"/>
          <w:szCs w:val="20"/>
          <w:lang w:val="fr-FR"/>
        </w:rPr>
        <w:t>’</w:t>
      </w:r>
      <w:r w:rsidRPr="003634DA">
        <w:rPr>
          <w:rFonts w:ascii="Verdana" w:hAnsi="Verdana"/>
          <w:sz w:val="20"/>
          <w:szCs w:val="20"/>
          <w:lang w:val="fr-FR"/>
        </w:rPr>
        <w:t>évolution des conditions météorologiques et climatiques, mais il ne faut pas perdre de vue que les pays africains sont particulièrement vulnérables aux phénomènes extrêmes entraînés par l</w:t>
      </w:r>
      <w:r w:rsidR="00444BC6" w:rsidRPr="003634DA">
        <w:rPr>
          <w:rFonts w:ascii="Verdana" w:hAnsi="Verdana"/>
          <w:sz w:val="20"/>
          <w:szCs w:val="20"/>
          <w:lang w:val="fr-FR"/>
        </w:rPr>
        <w:t>’</w:t>
      </w:r>
      <w:r w:rsidRPr="003634DA">
        <w:rPr>
          <w:rFonts w:ascii="Verdana" w:hAnsi="Verdana"/>
          <w:sz w:val="20"/>
          <w:szCs w:val="20"/>
          <w:lang w:val="fr-FR"/>
        </w:rPr>
        <w:t>évolution et la variabilité du climat. Il est donc urgent de mettre en œuvre des politiques d</w:t>
      </w:r>
      <w:r w:rsidR="00444BC6" w:rsidRPr="003634DA">
        <w:rPr>
          <w:rFonts w:ascii="Verdana" w:hAnsi="Verdana"/>
          <w:sz w:val="20"/>
          <w:szCs w:val="20"/>
          <w:lang w:val="fr-FR"/>
        </w:rPr>
        <w:t>’</w:t>
      </w:r>
      <w:r w:rsidRPr="003634DA">
        <w:rPr>
          <w:rFonts w:ascii="Verdana" w:hAnsi="Verdana"/>
          <w:sz w:val="20"/>
          <w:szCs w:val="20"/>
          <w:lang w:val="fr-FR"/>
        </w:rPr>
        <w:t>atténuation et d</w:t>
      </w:r>
      <w:r w:rsidR="00444BC6" w:rsidRPr="003634DA">
        <w:rPr>
          <w:rFonts w:ascii="Verdana" w:hAnsi="Verdana"/>
          <w:sz w:val="20"/>
          <w:szCs w:val="20"/>
          <w:lang w:val="fr-FR"/>
        </w:rPr>
        <w:t>’</w:t>
      </w:r>
      <w:r w:rsidRPr="003634DA">
        <w:rPr>
          <w:rFonts w:ascii="Verdana" w:hAnsi="Verdana"/>
          <w:sz w:val="20"/>
          <w:szCs w:val="20"/>
          <w:lang w:val="fr-FR"/>
        </w:rPr>
        <w:t xml:space="preserve">adaptation adéquates. </w:t>
      </w:r>
    </w:p>
    <w:p w14:paraId="74FE2D37" w14:textId="1FABD1E6" w:rsidR="00E03AC4" w:rsidRPr="003634DA" w:rsidRDefault="00DC1180" w:rsidP="00674F77">
      <w:pPr>
        <w:spacing w:before="240" w:after="120" w:line="240" w:lineRule="auto"/>
        <w:rPr>
          <w:rFonts w:ascii="Verdana" w:hAnsi="Verdana"/>
          <w:sz w:val="20"/>
          <w:szCs w:val="20"/>
          <w:lang w:val="fr-FR"/>
        </w:rPr>
      </w:pPr>
      <w:r w:rsidRPr="003634DA">
        <w:rPr>
          <w:rFonts w:ascii="Verdana" w:hAnsi="Verdana"/>
          <w:sz w:val="20"/>
          <w:szCs w:val="20"/>
          <w:lang w:val="fr-FR"/>
        </w:rPr>
        <w:t>L</w:t>
      </w:r>
      <w:r w:rsidR="00444BC6" w:rsidRPr="003634DA">
        <w:rPr>
          <w:rFonts w:ascii="Verdana" w:hAnsi="Verdana"/>
          <w:sz w:val="20"/>
          <w:szCs w:val="20"/>
          <w:lang w:val="fr-FR"/>
        </w:rPr>
        <w:t>’</w:t>
      </w:r>
      <w:r w:rsidRPr="003634DA">
        <w:rPr>
          <w:rFonts w:ascii="Verdana" w:hAnsi="Verdana"/>
          <w:sz w:val="20"/>
          <w:szCs w:val="20"/>
          <w:lang w:val="fr-FR"/>
        </w:rPr>
        <w:t>Afrique est le continent le plus vulnérable à la variabilité et au changement climatique, à quoi s</w:t>
      </w:r>
      <w:r w:rsidR="00444BC6" w:rsidRPr="003634DA">
        <w:rPr>
          <w:rFonts w:ascii="Verdana" w:hAnsi="Verdana"/>
          <w:sz w:val="20"/>
          <w:szCs w:val="20"/>
          <w:lang w:val="fr-FR"/>
        </w:rPr>
        <w:t>’</w:t>
      </w:r>
      <w:r w:rsidRPr="003634DA">
        <w:rPr>
          <w:rFonts w:ascii="Verdana" w:hAnsi="Verdana"/>
          <w:sz w:val="20"/>
          <w:szCs w:val="20"/>
          <w:lang w:val="fr-FR"/>
        </w:rPr>
        <w:t>ajoutent les effets des «contraintes multiples», comprenant une forte dépendance à l</w:t>
      </w:r>
      <w:r w:rsidR="00444BC6" w:rsidRPr="003634DA">
        <w:rPr>
          <w:rFonts w:ascii="Verdana" w:hAnsi="Verdana"/>
          <w:sz w:val="20"/>
          <w:szCs w:val="20"/>
          <w:lang w:val="fr-FR"/>
        </w:rPr>
        <w:t>’</w:t>
      </w:r>
      <w:r w:rsidRPr="003634DA">
        <w:rPr>
          <w:rFonts w:ascii="Verdana" w:hAnsi="Verdana"/>
          <w:sz w:val="20"/>
          <w:szCs w:val="20"/>
          <w:lang w:val="fr-FR"/>
        </w:rPr>
        <w:t>égard de l</w:t>
      </w:r>
      <w:r w:rsidR="00444BC6" w:rsidRPr="003634DA">
        <w:rPr>
          <w:rFonts w:ascii="Verdana" w:hAnsi="Verdana"/>
          <w:sz w:val="20"/>
          <w:szCs w:val="20"/>
          <w:lang w:val="fr-FR"/>
        </w:rPr>
        <w:t>’</w:t>
      </w:r>
      <w:r w:rsidRPr="003634DA">
        <w:rPr>
          <w:rFonts w:ascii="Verdana" w:hAnsi="Verdana"/>
          <w:sz w:val="20"/>
          <w:szCs w:val="20"/>
          <w:lang w:val="fr-FR"/>
        </w:rPr>
        <w:t>agriculture pluviale et une faible adaptabilité. La plupart des pays du continent sont exposés aux crues, aux sécheresses, aux vagues de chaleur et aux tempêtes, qui entraînent des pertes et des dommages considérables. De plus, la croissance démographique observée dans de nombreuses villes d</w:t>
      </w:r>
      <w:r w:rsidR="00444BC6" w:rsidRPr="003634DA">
        <w:rPr>
          <w:rFonts w:ascii="Verdana" w:hAnsi="Verdana"/>
          <w:sz w:val="20"/>
          <w:szCs w:val="20"/>
          <w:lang w:val="fr-FR"/>
        </w:rPr>
        <w:t>’</w:t>
      </w:r>
      <w:r w:rsidRPr="003634DA">
        <w:rPr>
          <w:rFonts w:ascii="Verdana" w:hAnsi="Verdana"/>
          <w:sz w:val="20"/>
          <w:szCs w:val="20"/>
          <w:lang w:val="fr-FR"/>
        </w:rPr>
        <w:t>Afrique et les phénomènes extrêmes qui sévissent constituent des défis supplémentaires. Dans le contexte actuel du changement climatique, l</w:t>
      </w:r>
      <w:r w:rsidR="00444BC6" w:rsidRPr="003634DA">
        <w:rPr>
          <w:rFonts w:ascii="Verdana" w:hAnsi="Verdana"/>
          <w:sz w:val="20"/>
          <w:szCs w:val="20"/>
          <w:lang w:val="fr-FR"/>
        </w:rPr>
        <w:t>’</w:t>
      </w:r>
      <w:r w:rsidRPr="003634DA">
        <w:rPr>
          <w:rFonts w:ascii="Verdana" w:hAnsi="Verdana"/>
          <w:sz w:val="20"/>
          <w:szCs w:val="20"/>
          <w:lang w:val="fr-FR"/>
        </w:rPr>
        <w:t>élévation sensible des températures, la hausse du niveau de la mer, la modification des régimes météorologiques et d</w:t>
      </w:r>
      <w:r w:rsidR="00444BC6" w:rsidRPr="003634DA">
        <w:rPr>
          <w:rFonts w:ascii="Verdana" w:hAnsi="Verdana"/>
          <w:sz w:val="20"/>
          <w:szCs w:val="20"/>
          <w:lang w:val="fr-FR"/>
        </w:rPr>
        <w:t>’</w:t>
      </w:r>
      <w:r w:rsidRPr="003634DA">
        <w:rPr>
          <w:rFonts w:ascii="Verdana" w:hAnsi="Verdana"/>
          <w:sz w:val="20"/>
          <w:szCs w:val="20"/>
          <w:lang w:val="fr-FR"/>
        </w:rPr>
        <w:t>autres phénomènes extrêmes ont déjà de lourdes conséquences pour la santé humaine, l</w:t>
      </w:r>
      <w:r w:rsidR="00444BC6" w:rsidRPr="003634DA">
        <w:rPr>
          <w:rFonts w:ascii="Verdana" w:hAnsi="Verdana"/>
          <w:sz w:val="20"/>
          <w:szCs w:val="20"/>
          <w:lang w:val="fr-FR"/>
        </w:rPr>
        <w:t>’</w:t>
      </w:r>
      <w:r w:rsidRPr="003634DA">
        <w:rPr>
          <w:rFonts w:ascii="Verdana" w:hAnsi="Verdana"/>
          <w:sz w:val="20"/>
          <w:szCs w:val="20"/>
          <w:lang w:val="fr-FR"/>
        </w:rPr>
        <w:t>agriculture, les ressources en eau, les écosystèmes naturels et d</w:t>
      </w:r>
      <w:r w:rsidR="00444BC6" w:rsidRPr="003634DA">
        <w:rPr>
          <w:rFonts w:ascii="Verdana" w:hAnsi="Verdana"/>
          <w:sz w:val="20"/>
          <w:szCs w:val="20"/>
          <w:lang w:val="fr-FR"/>
        </w:rPr>
        <w:t>’</w:t>
      </w:r>
      <w:r w:rsidRPr="003634DA">
        <w:rPr>
          <w:rFonts w:ascii="Verdana" w:hAnsi="Verdana"/>
          <w:sz w:val="20"/>
          <w:szCs w:val="20"/>
          <w:lang w:val="fr-FR"/>
        </w:rPr>
        <w:t>autres facteurs environnementaux, sociaux et économiques. Ces phénomènes risquent sérieusement de compromettre les perspectives de développement socio</w:t>
      </w:r>
      <w:r w:rsidR="00E03AC4" w:rsidRPr="003634DA">
        <w:rPr>
          <w:rFonts w:ascii="Verdana" w:hAnsi="Verdana"/>
          <w:sz w:val="20"/>
          <w:szCs w:val="20"/>
          <w:lang w:val="fr-FR"/>
        </w:rPr>
        <w:t>-</w:t>
      </w:r>
      <w:r w:rsidRPr="003634DA">
        <w:rPr>
          <w:rFonts w:ascii="Verdana" w:hAnsi="Verdana"/>
          <w:sz w:val="20"/>
          <w:szCs w:val="20"/>
          <w:lang w:val="fr-FR"/>
        </w:rPr>
        <w:t>économique de l</w:t>
      </w:r>
      <w:r w:rsidR="00444BC6" w:rsidRPr="003634DA">
        <w:rPr>
          <w:rFonts w:ascii="Verdana" w:hAnsi="Verdana"/>
          <w:sz w:val="20"/>
          <w:szCs w:val="20"/>
          <w:lang w:val="fr-FR"/>
        </w:rPr>
        <w:t>’</w:t>
      </w:r>
      <w:r w:rsidRPr="003634DA">
        <w:rPr>
          <w:rFonts w:ascii="Verdana" w:hAnsi="Verdana"/>
          <w:sz w:val="20"/>
          <w:szCs w:val="20"/>
          <w:lang w:val="fr-FR"/>
        </w:rPr>
        <w:t>Afrique, qui comprennent, en particulier</w:t>
      </w:r>
      <w:r w:rsidR="006021AD" w:rsidRPr="003634DA">
        <w:rPr>
          <w:rFonts w:ascii="Verdana" w:hAnsi="Verdana"/>
          <w:sz w:val="20"/>
          <w:szCs w:val="20"/>
          <w:lang w:val="fr-FR"/>
        </w:rPr>
        <w:t>:</w:t>
      </w:r>
    </w:p>
    <w:p w14:paraId="76DB0CFF" w14:textId="48A44F87" w:rsidR="000C073A" w:rsidRPr="003634DA" w:rsidRDefault="006021AD" w:rsidP="00292613">
      <w:pPr>
        <w:pStyle w:val="ListParagraph"/>
        <w:numPr>
          <w:ilvl w:val="0"/>
          <w:numId w:val="15"/>
        </w:numPr>
        <w:spacing w:before="240" w:after="120" w:line="240" w:lineRule="auto"/>
        <w:ind w:left="1134" w:hanging="567"/>
        <w:contextualSpacing w:val="0"/>
        <w:rPr>
          <w:rFonts w:ascii="Verdana" w:eastAsia="Arial Narrow" w:hAnsi="Verdana" w:cs="Arial Narrow"/>
          <w:sz w:val="20"/>
          <w:szCs w:val="20"/>
          <w:lang w:val="fr-FR"/>
        </w:rPr>
      </w:pPr>
      <w:r w:rsidRPr="003634DA">
        <w:rPr>
          <w:rFonts w:ascii="Verdana" w:hAnsi="Verdana"/>
          <w:sz w:val="20"/>
          <w:szCs w:val="20"/>
          <w:lang w:val="fr-FR"/>
        </w:rPr>
        <w:t>L</w:t>
      </w:r>
      <w:r w:rsidR="00DC1180" w:rsidRPr="003634DA">
        <w:rPr>
          <w:rFonts w:ascii="Verdana" w:hAnsi="Verdana"/>
          <w:sz w:val="20"/>
          <w:szCs w:val="20"/>
          <w:lang w:val="fr-FR"/>
        </w:rPr>
        <w:t>a mise en œuvre de l</w:t>
      </w:r>
      <w:r w:rsidR="00444BC6" w:rsidRPr="003634DA">
        <w:rPr>
          <w:rFonts w:ascii="Verdana" w:hAnsi="Verdana"/>
          <w:sz w:val="20"/>
          <w:szCs w:val="20"/>
          <w:lang w:val="fr-FR"/>
        </w:rPr>
        <w:t>’</w:t>
      </w:r>
      <w:r w:rsidR="00DC1180" w:rsidRPr="003634DA">
        <w:rPr>
          <w:rFonts w:ascii="Verdana" w:hAnsi="Verdana"/>
          <w:sz w:val="20"/>
          <w:szCs w:val="20"/>
          <w:lang w:val="fr-FR"/>
        </w:rPr>
        <w:t>Agenda 2063 de l</w:t>
      </w:r>
      <w:r w:rsidR="00444BC6" w:rsidRPr="003634DA">
        <w:rPr>
          <w:rFonts w:ascii="Verdana" w:hAnsi="Verdana"/>
          <w:sz w:val="20"/>
          <w:szCs w:val="20"/>
          <w:lang w:val="fr-FR"/>
        </w:rPr>
        <w:t>’</w:t>
      </w:r>
      <w:proofErr w:type="spellStart"/>
      <w:r w:rsidR="00DC1180" w:rsidRPr="003634DA">
        <w:rPr>
          <w:rFonts w:ascii="Verdana" w:hAnsi="Verdana"/>
          <w:sz w:val="20"/>
          <w:szCs w:val="20"/>
          <w:lang w:val="fr-FR"/>
        </w:rPr>
        <w:t>UA</w:t>
      </w:r>
      <w:proofErr w:type="spellEnd"/>
      <w:r w:rsidR="00DC1180" w:rsidRPr="003634DA">
        <w:rPr>
          <w:rFonts w:ascii="Verdana" w:hAnsi="Verdana"/>
          <w:sz w:val="20"/>
          <w:szCs w:val="20"/>
          <w:lang w:val="fr-FR"/>
        </w:rPr>
        <w:t>,</w:t>
      </w:r>
    </w:p>
    <w:p w14:paraId="5FD95B3F" w14:textId="20ABEB0E" w:rsidR="006021AD" w:rsidRPr="003634DA" w:rsidRDefault="006021AD" w:rsidP="00292613">
      <w:pPr>
        <w:pStyle w:val="ListParagraph"/>
        <w:numPr>
          <w:ilvl w:val="0"/>
          <w:numId w:val="15"/>
        </w:numPr>
        <w:spacing w:before="120" w:after="120" w:line="240" w:lineRule="auto"/>
        <w:ind w:left="1134" w:hanging="567"/>
        <w:contextualSpacing w:val="0"/>
        <w:rPr>
          <w:rFonts w:ascii="Verdana" w:hAnsi="Verdana"/>
          <w:sz w:val="20"/>
          <w:szCs w:val="20"/>
          <w:lang w:val="fr-FR"/>
        </w:rPr>
      </w:pPr>
      <w:r w:rsidRPr="003634DA">
        <w:rPr>
          <w:rFonts w:ascii="Verdana" w:hAnsi="Verdana"/>
          <w:sz w:val="20"/>
          <w:szCs w:val="20"/>
          <w:lang w:val="fr-FR"/>
        </w:rPr>
        <w:t>L</w:t>
      </w:r>
      <w:r w:rsidR="00444BC6" w:rsidRPr="003634DA">
        <w:rPr>
          <w:rFonts w:ascii="Verdana" w:hAnsi="Verdana"/>
          <w:sz w:val="20"/>
          <w:szCs w:val="20"/>
          <w:lang w:val="fr-FR"/>
        </w:rPr>
        <w:t>’</w:t>
      </w:r>
      <w:r w:rsidR="00DC1180" w:rsidRPr="003634DA">
        <w:rPr>
          <w:rFonts w:ascii="Verdana" w:hAnsi="Verdana"/>
          <w:sz w:val="20"/>
          <w:szCs w:val="20"/>
          <w:lang w:val="fr-FR"/>
        </w:rPr>
        <w:t>application de la Stratégie et du Plan d</w:t>
      </w:r>
      <w:r w:rsidR="00444BC6" w:rsidRPr="003634DA">
        <w:rPr>
          <w:rFonts w:ascii="Verdana" w:hAnsi="Verdana"/>
          <w:sz w:val="20"/>
          <w:szCs w:val="20"/>
          <w:lang w:val="fr-FR"/>
        </w:rPr>
        <w:t>’</w:t>
      </w:r>
      <w:r w:rsidR="00DC1180" w:rsidRPr="003634DA">
        <w:rPr>
          <w:rFonts w:ascii="Verdana" w:hAnsi="Verdana"/>
          <w:sz w:val="20"/>
          <w:szCs w:val="20"/>
          <w:lang w:val="fr-FR"/>
        </w:rPr>
        <w:t>action pour le changement climatique et le développement résilient en Afrique,</w:t>
      </w:r>
    </w:p>
    <w:p w14:paraId="1EA5679B" w14:textId="77777777" w:rsidR="006021AD" w:rsidRPr="003634DA" w:rsidRDefault="006021AD" w:rsidP="00292613">
      <w:pPr>
        <w:pStyle w:val="ListParagraph"/>
        <w:numPr>
          <w:ilvl w:val="0"/>
          <w:numId w:val="15"/>
        </w:numPr>
        <w:spacing w:before="120" w:after="120" w:line="240" w:lineRule="auto"/>
        <w:ind w:left="1134" w:hanging="567"/>
        <w:contextualSpacing w:val="0"/>
        <w:rPr>
          <w:rFonts w:ascii="Verdana" w:hAnsi="Verdana"/>
          <w:sz w:val="20"/>
          <w:szCs w:val="20"/>
          <w:lang w:val="fr-FR"/>
        </w:rPr>
      </w:pPr>
      <w:r w:rsidRPr="003634DA">
        <w:rPr>
          <w:rFonts w:ascii="Verdana" w:hAnsi="Verdana"/>
          <w:sz w:val="20"/>
          <w:szCs w:val="20"/>
          <w:lang w:val="fr-FR"/>
        </w:rPr>
        <w:t>L</w:t>
      </w:r>
      <w:r w:rsidR="00DC1180" w:rsidRPr="003634DA">
        <w:rPr>
          <w:rFonts w:ascii="Verdana" w:hAnsi="Verdana"/>
          <w:sz w:val="20"/>
          <w:szCs w:val="20"/>
          <w:lang w:val="fr-FR"/>
        </w:rPr>
        <w:t>a réalisation des objectifs de développement durable (</w:t>
      </w:r>
      <w:proofErr w:type="spellStart"/>
      <w:r w:rsidR="00DC1180" w:rsidRPr="003634DA">
        <w:rPr>
          <w:rFonts w:ascii="Verdana" w:hAnsi="Verdana"/>
          <w:sz w:val="20"/>
          <w:szCs w:val="20"/>
          <w:lang w:val="fr-FR"/>
        </w:rPr>
        <w:t>ODD</w:t>
      </w:r>
      <w:proofErr w:type="spellEnd"/>
      <w:r w:rsidR="00DC1180" w:rsidRPr="003634DA">
        <w:rPr>
          <w:rFonts w:ascii="Verdana" w:hAnsi="Verdana"/>
          <w:sz w:val="20"/>
          <w:szCs w:val="20"/>
          <w:lang w:val="fr-FR"/>
        </w:rPr>
        <w:t>) des Nations Unies,</w:t>
      </w:r>
    </w:p>
    <w:p w14:paraId="54F4A721" w14:textId="77777777" w:rsidR="00B12007" w:rsidRPr="003634DA" w:rsidRDefault="006021AD" w:rsidP="00292613">
      <w:pPr>
        <w:pStyle w:val="ListParagraph"/>
        <w:numPr>
          <w:ilvl w:val="0"/>
          <w:numId w:val="15"/>
        </w:numPr>
        <w:spacing w:before="120" w:after="120" w:line="240" w:lineRule="auto"/>
        <w:ind w:left="1134" w:hanging="567"/>
        <w:contextualSpacing w:val="0"/>
        <w:rPr>
          <w:rFonts w:ascii="Verdana" w:hAnsi="Verdana"/>
          <w:sz w:val="20"/>
          <w:szCs w:val="20"/>
          <w:lang w:val="fr-FR"/>
        </w:rPr>
      </w:pPr>
      <w:r w:rsidRPr="003634DA">
        <w:rPr>
          <w:rFonts w:ascii="Verdana" w:hAnsi="Verdana"/>
          <w:sz w:val="20"/>
          <w:szCs w:val="20"/>
          <w:lang w:val="fr-FR"/>
        </w:rPr>
        <w:t>L</w:t>
      </w:r>
      <w:r w:rsidR="00DC1180" w:rsidRPr="003634DA">
        <w:rPr>
          <w:rFonts w:ascii="Verdana" w:hAnsi="Verdana"/>
          <w:sz w:val="20"/>
          <w:szCs w:val="20"/>
          <w:lang w:val="fr-FR"/>
        </w:rPr>
        <w:t>e respect des engagements pris dans le cadre de la Convention des Nations Unies pour remédier au changement climatique,</w:t>
      </w:r>
    </w:p>
    <w:p w14:paraId="0CBC9418" w14:textId="77777777" w:rsidR="00B12007" w:rsidRPr="003634DA" w:rsidRDefault="00B12007" w:rsidP="00292613">
      <w:pPr>
        <w:pStyle w:val="ListParagraph"/>
        <w:numPr>
          <w:ilvl w:val="0"/>
          <w:numId w:val="15"/>
        </w:numPr>
        <w:spacing w:before="120" w:after="120" w:line="240" w:lineRule="auto"/>
        <w:ind w:left="1134" w:hanging="567"/>
        <w:contextualSpacing w:val="0"/>
        <w:rPr>
          <w:rFonts w:ascii="Verdana" w:hAnsi="Verdana"/>
          <w:sz w:val="20"/>
          <w:szCs w:val="20"/>
          <w:lang w:val="fr-FR"/>
        </w:rPr>
      </w:pPr>
      <w:r w:rsidRPr="003634DA">
        <w:rPr>
          <w:rFonts w:ascii="Verdana" w:hAnsi="Verdana"/>
          <w:sz w:val="20"/>
          <w:szCs w:val="20"/>
          <w:lang w:val="fr-FR"/>
        </w:rPr>
        <w:t xml:space="preserve">Le respect des engagements pris au titre </w:t>
      </w:r>
      <w:r w:rsidR="00DC1180" w:rsidRPr="003634DA">
        <w:rPr>
          <w:rFonts w:ascii="Verdana" w:hAnsi="Verdana"/>
          <w:sz w:val="20"/>
          <w:szCs w:val="20"/>
          <w:lang w:val="fr-FR"/>
        </w:rPr>
        <w:t>de l</w:t>
      </w:r>
      <w:r w:rsidR="00444BC6" w:rsidRPr="003634DA">
        <w:rPr>
          <w:rFonts w:ascii="Verdana" w:hAnsi="Verdana"/>
          <w:sz w:val="20"/>
          <w:szCs w:val="20"/>
          <w:lang w:val="fr-FR"/>
        </w:rPr>
        <w:t>’</w:t>
      </w:r>
      <w:r w:rsidR="00DC1180" w:rsidRPr="003634DA">
        <w:rPr>
          <w:rFonts w:ascii="Verdana" w:hAnsi="Verdana"/>
          <w:sz w:val="20"/>
          <w:szCs w:val="20"/>
          <w:lang w:val="fr-FR"/>
        </w:rPr>
        <w:t>Accord de Paris et du Cadre de Sendai pour la réduction des risques de catastrophe (</w:t>
      </w:r>
      <w:proofErr w:type="spellStart"/>
      <w:r w:rsidR="00DC1180" w:rsidRPr="003634DA">
        <w:rPr>
          <w:rFonts w:ascii="Verdana" w:hAnsi="Verdana"/>
          <w:sz w:val="20"/>
          <w:szCs w:val="20"/>
          <w:lang w:val="fr-FR"/>
        </w:rPr>
        <w:t>DRR</w:t>
      </w:r>
      <w:proofErr w:type="spellEnd"/>
      <w:r w:rsidR="00DC1180" w:rsidRPr="003634DA">
        <w:rPr>
          <w:rFonts w:ascii="Verdana" w:hAnsi="Verdana"/>
          <w:sz w:val="20"/>
          <w:szCs w:val="20"/>
          <w:lang w:val="fr-FR"/>
        </w:rPr>
        <w:t>).</w:t>
      </w:r>
    </w:p>
    <w:p w14:paraId="19314420" w14:textId="2D6F5912" w:rsidR="00DC1180" w:rsidRPr="003634DA" w:rsidRDefault="00DC1180" w:rsidP="00B12007">
      <w:pPr>
        <w:spacing w:before="120" w:after="120" w:line="240" w:lineRule="auto"/>
        <w:rPr>
          <w:rFonts w:ascii="Verdana" w:hAnsi="Verdana"/>
          <w:sz w:val="20"/>
          <w:szCs w:val="20"/>
          <w:lang w:val="fr-FR"/>
        </w:rPr>
      </w:pPr>
      <w:r w:rsidRPr="003634DA">
        <w:rPr>
          <w:rFonts w:ascii="Verdana" w:hAnsi="Verdana"/>
          <w:sz w:val="20"/>
          <w:szCs w:val="20"/>
          <w:lang w:val="fr-FR"/>
        </w:rPr>
        <w:t xml:space="preserve">Les évolutions récentes renforcent encore la nécessité pour les États membres </w:t>
      </w:r>
      <w:r w:rsidR="00B12007" w:rsidRPr="003634DA">
        <w:rPr>
          <w:rFonts w:ascii="Verdana" w:hAnsi="Verdana"/>
          <w:sz w:val="20"/>
          <w:szCs w:val="20"/>
          <w:lang w:val="fr-FR"/>
        </w:rPr>
        <w:t>de l’</w:t>
      </w:r>
      <w:proofErr w:type="spellStart"/>
      <w:r w:rsidR="00B12007" w:rsidRPr="003634DA">
        <w:rPr>
          <w:rFonts w:ascii="Verdana" w:hAnsi="Verdana"/>
          <w:sz w:val="20"/>
          <w:szCs w:val="20"/>
          <w:lang w:val="fr-FR"/>
        </w:rPr>
        <w:t>UA</w:t>
      </w:r>
      <w:proofErr w:type="spellEnd"/>
      <w:r w:rsidR="00B12007" w:rsidRPr="003634DA">
        <w:rPr>
          <w:rFonts w:ascii="Verdana" w:hAnsi="Verdana"/>
          <w:sz w:val="20"/>
          <w:szCs w:val="20"/>
          <w:lang w:val="fr-FR"/>
        </w:rPr>
        <w:t xml:space="preserve"> </w:t>
      </w:r>
      <w:r w:rsidRPr="003634DA">
        <w:rPr>
          <w:rFonts w:ascii="Verdana" w:hAnsi="Verdana"/>
          <w:sz w:val="20"/>
          <w:szCs w:val="20"/>
          <w:lang w:val="fr-FR"/>
        </w:rPr>
        <w:t>de définir des lignes de conduite claires et efficaces garantissant la cohérence des approches et la prise de mesures collectives pour relever les défis du changement climatique. Il faut notamment envisager davantage de mesures d</w:t>
      </w:r>
      <w:r w:rsidR="00444BC6" w:rsidRPr="003634DA">
        <w:rPr>
          <w:rFonts w:ascii="Verdana" w:hAnsi="Verdana"/>
          <w:sz w:val="20"/>
          <w:szCs w:val="20"/>
          <w:lang w:val="fr-FR"/>
        </w:rPr>
        <w:t>’</w:t>
      </w:r>
      <w:r w:rsidRPr="003634DA">
        <w:rPr>
          <w:rFonts w:ascii="Verdana" w:hAnsi="Verdana"/>
          <w:sz w:val="20"/>
          <w:szCs w:val="20"/>
          <w:lang w:val="fr-FR"/>
        </w:rPr>
        <w:t>adaptation et investir dans des services d</w:t>
      </w:r>
      <w:r w:rsidR="00444BC6" w:rsidRPr="003634DA">
        <w:rPr>
          <w:rFonts w:ascii="Verdana" w:hAnsi="Verdana"/>
          <w:sz w:val="20"/>
          <w:szCs w:val="20"/>
          <w:lang w:val="fr-FR"/>
        </w:rPr>
        <w:t>’</w:t>
      </w:r>
      <w:r w:rsidRPr="003634DA">
        <w:rPr>
          <w:rFonts w:ascii="Verdana" w:hAnsi="Verdana"/>
          <w:sz w:val="20"/>
          <w:szCs w:val="20"/>
          <w:lang w:val="fr-FR"/>
        </w:rPr>
        <w:t xml:space="preserve">alerte précoce. </w:t>
      </w:r>
    </w:p>
    <w:p w14:paraId="03AE9151" w14:textId="77777777" w:rsidR="00B12007" w:rsidRPr="003634DA" w:rsidRDefault="00DC1180" w:rsidP="00674F77">
      <w:pPr>
        <w:spacing w:before="240" w:after="120" w:line="240" w:lineRule="auto"/>
        <w:rPr>
          <w:rFonts w:ascii="Verdana" w:hAnsi="Verdana"/>
          <w:sz w:val="20"/>
          <w:szCs w:val="20"/>
          <w:lang w:val="fr-FR"/>
        </w:rPr>
      </w:pPr>
      <w:r w:rsidRPr="003634DA">
        <w:rPr>
          <w:rFonts w:ascii="Verdana" w:hAnsi="Verdana"/>
          <w:sz w:val="20"/>
          <w:szCs w:val="20"/>
          <w:lang w:val="fr-FR"/>
        </w:rPr>
        <w:t>Le Plan de mise en œuvre, élaboré dans une perspective globale autour des cinq axes déterminants de la Stratégie africaine intégrée pour la météorologie, a pour objectif principal de remédier à l</w:t>
      </w:r>
      <w:r w:rsidR="00444BC6" w:rsidRPr="003634DA">
        <w:rPr>
          <w:rFonts w:ascii="Verdana" w:hAnsi="Verdana"/>
          <w:sz w:val="20"/>
          <w:szCs w:val="20"/>
          <w:lang w:val="fr-FR"/>
        </w:rPr>
        <w:t>’</w:t>
      </w:r>
      <w:r w:rsidRPr="003634DA">
        <w:rPr>
          <w:rFonts w:ascii="Verdana" w:hAnsi="Verdana"/>
          <w:sz w:val="20"/>
          <w:szCs w:val="20"/>
          <w:lang w:val="fr-FR"/>
        </w:rPr>
        <w:t>insuffisance alarmante de certains services météorologiques et climatologiques, qui empêche le continent d</w:t>
      </w:r>
      <w:r w:rsidR="00444BC6" w:rsidRPr="003634DA">
        <w:rPr>
          <w:rFonts w:ascii="Verdana" w:hAnsi="Verdana"/>
          <w:sz w:val="20"/>
          <w:szCs w:val="20"/>
          <w:lang w:val="fr-FR"/>
        </w:rPr>
        <w:t>’</w:t>
      </w:r>
      <w:r w:rsidRPr="003634DA">
        <w:rPr>
          <w:rFonts w:ascii="Verdana" w:hAnsi="Verdana"/>
          <w:sz w:val="20"/>
          <w:szCs w:val="20"/>
          <w:lang w:val="fr-FR"/>
        </w:rPr>
        <w:t>atteindre ses objectifs de développement.</w:t>
      </w:r>
    </w:p>
    <w:p w14:paraId="6CDA7619" w14:textId="73FE438E" w:rsidR="00DC1180" w:rsidRPr="003634DA" w:rsidRDefault="005C5C54" w:rsidP="00674F77">
      <w:pPr>
        <w:spacing w:before="240" w:after="120" w:line="240" w:lineRule="auto"/>
        <w:rPr>
          <w:rFonts w:ascii="Verdana" w:hAnsi="Verdana"/>
          <w:sz w:val="20"/>
          <w:szCs w:val="20"/>
          <w:lang w:val="fr-FR"/>
        </w:rPr>
      </w:pPr>
      <w:r w:rsidRPr="003634DA">
        <w:rPr>
          <w:rFonts w:ascii="Verdana" w:hAnsi="Verdana"/>
          <w:spacing w:val="-4"/>
          <w:sz w:val="20"/>
          <w:szCs w:val="20"/>
          <w:lang w:val="fr-FR"/>
        </w:rPr>
        <w:t>Le Plan de mise en œuvre</w:t>
      </w:r>
      <w:r w:rsidRPr="003634DA" w:rsidDel="00BF3F6F">
        <w:rPr>
          <w:rFonts w:ascii="Verdana" w:hAnsi="Verdana"/>
          <w:spacing w:val="-4"/>
          <w:sz w:val="20"/>
          <w:szCs w:val="20"/>
          <w:lang w:val="fr-FR"/>
        </w:rPr>
        <w:t xml:space="preserve"> </w:t>
      </w:r>
      <w:r w:rsidRPr="003634DA">
        <w:rPr>
          <w:rFonts w:ascii="Verdana" w:hAnsi="Verdana"/>
          <w:spacing w:val="-4"/>
          <w:sz w:val="20"/>
          <w:szCs w:val="20"/>
          <w:lang w:val="fr-FR"/>
        </w:rPr>
        <w:t>doit accorder la priorité aux mesures urgentes suivantes:</w:t>
      </w:r>
    </w:p>
    <w:p w14:paraId="334EF7C1" w14:textId="77777777" w:rsidR="00DC1180" w:rsidRPr="003634DA" w:rsidRDefault="00DC1180" w:rsidP="006531FA">
      <w:pPr>
        <w:numPr>
          <w:ilvl w:val="0"/>
          <w:numId w:val="6"/>
        </w:numPr>
        <w:spacing w:before="240" w:after="120" w:line="240" w:lineRule="auto"/>
        <w:ind w:left="1134" w:hanging="567"/>
        <w:rPr>
          <w:rFonts w:ascii="Verdana" w:hAnsi="Verdana"/>
          <w:sz w:val="20"/>
          <w:szCs w:val="20"/>
          <w:lang w:val="fr-FR"/>
        </w:rPr>
      </w:pPr>
      <w:r w:rsidRPr="003634DA">
        <w:rPr>
          <w:rFonts w:ascii="Verdana" w:hAnsi="Verdana"/>
          <w:sz w:val="20"/>
          <w:szCs w:val="20"/>
          <w:lang w:val="fr-FR"/>
        </w:rPr>
        <w:t xml:space="preserve">Définir un cadre juridique pour la mise en place des </w:t>
      </w:r>
      <w:proofErr w:type="spellStart"/>
      <w:r w:rsidRPr="003634DA">
        <w:rPr>
          <w:rFonts w:ascii="Verdana" w:hAnsi="Verdana"/>
          <w:sz w:val="20"/>
          <w:szCs w:val="20"/>
          <w:lang w:val="fr-FR"/>
        </w:rPr>
        <w:t>SMHN</w:t>
      </w:r>
      <w:proofErr w:type="spellEnd"/>
      <w:r w:rsidRPr="003634DA">
        <w:rPr>
          <w:rFonts w:ascii="Verdana" w:hAnsi="Verdana"/>
          <w:sz w:val="20"/>
          <w:szCs w:val="20"/>
          <w:lang w:val="fr-FR"/>
        </w:rPr>
        <w:t xml:space="preserve">, des </w:t>
      </w:r>
      <w:proofErr w:type="spellStart"/>
      <w:r w:rsidRPr="003634DA">
        <w:rPr>
          <w:rFonts w:ascii="Verdana" w:hAnsi="Verdana"/>
          <w:sz w:val="20"/>
          <w:szCs w:val="20"/>
          <w:lang w:val="fr-FR"/>
        </w:rPr>
        <w:t>SMN</w:t>
      </w:r>
      <w:proofErr w:type="spellEnd"/>
      <w:r w:rsidRPr="003634DA">
        <w:rPr>
          <w:rFonts w:ascii="Verdana" w:hAnsi="Verdana"/>
          <w:sz w:val="20"/>
          <w:szCs w:val="20"/>
          <w:lang w:val="fr-FR"/>
        </w:rPr>
        <w:t xml:space="preserve"> et des </w:t>
      </w:r>
      <w:proofErr w:type="spellStart"/>
      <w:r w:rsidRPr="003634DA">
        <w:rPr>
          <w:rFonts w:ascii="Verdana" w:hAnsi="Verdana"/>
          <w:sz w:val="20"/>
          <w:szCs w:val="20"/>
          <w:lang w:val="fr-FR"/>
        </w:rPr>
        <w:t>SHN</w:t>
      </w:r>
      <w:proofErr w:type="spellEnd"/>
      <w:r w:rsidRPr="003634DA">
        <w:rPr>
          <w:rFonts w:ascii="Verdana" w:hAnsi="Verdana"/>
          <w:sz w:val="20"/>
          <w:szCs w:val="20"/>
          <w:lang w:val="fr-FR"/>
        </w:rPr>
        <w:t xml:space="preserve"> dans les pays membres.</w:t>
      </w:r>
    </w:p>
    <w:p w14:paraId="0BABFA2B" w14:textId="4636D797" w:rsidR="00DC1180" w:rsidRPr="003634DA" w:rsidRDefault="00DC1180" w:rsidP="006531FA">
      <w:pPr>
        <w:numPr>
          <w:ilvl w:val="0"/>
          <w:numId w:val="6"/>
        </w:numPr>
        <w:spacing w:after="120" w:line="240" w:lineRule="auto"/>
        <w:ind w:left="1134" w:hanging="567"/>
        <w:rPr>
          <w:rFonts w:ascii="Verdana" w:hAnsi="Verdana"/>
          <w:sz w:val="20"/>
          <w:szCs w:val="20"/>
          <w:lang w:val="fr-FR"/>
        </w:rPr>
      </w:pPr>
      <w:r w:rsidRPr="003634DA">
        <w:rPr>
          <w:rFonts w:ascii="Verdana" w:hAnsi="Verdana"/>
          <w:sz w:val="20"/>
          <w:szCs w:val="20"/>
          <w:lang w:val="fr-FR"/>
        </w:rPr>
        <w:t xml:space="preserve">Plaider pour que les gouvernements nationaux soutiennent davantage leurs </w:t>
      </w:r>
      <w:proofErr w:type="spellStart"/>
      <w:r w:rsidRPr="003634DA">
        <w:rPr>
          <w:rFonts w:ascii="Verdana" w:hAnsi="Verdana"/>
          <w:sz w:val="20"/>
          <w:szCs w:val="20"/>
          <w:lang w:val="fr-FR"/>
        </w:rPr>
        <w:t>SMHN</w:t>
      </w:r>
      <w:proofErr w:type="spellEnd"/>
      <w:r w:rsidRPr="003634DA">
        <w:rPr>
          <w:rFonts w:ascii="Verdana" w:hAnsi="Verdana"/>
          <w:sz w:val="20"/>
          <w:szCs w:val="20"/>
          <w:lang w:val="fr-FR"/>
        </w:rPr>
        <w:t xml:space="preserve"> dans le processus d</w:t>
      </w:r>
      <w:r w:rsidR="00444BC6" w:rsidRPr="003634DA">
        <w:rPr>
          <w:rFonts w:ascii="Verdana" w:hAnsi="Verdana"/>
          <w:sz w:val="20"/>
          <w:szCs w:val="20"/>
          <w:lang w:val="fr-FR"/>
        </w:rPr>
        <w:t>’</w:t>
      </w:r>
      <w:r w:rsidRPr="003634DA">
        <w:rPr>
          <w:rFonts w:ascii="Verdana" w:hAnsi="Verdana"/>
          <w:sz w:val="20"/>
          <w:szCs w:val="20"/>
          <w:lang w:val="fr-FR"/>
        </w:rPr>
        <w:t>établissement de réseaux d</w:t>
      </w:r>
      <w:r w:rsidR="00444BC6" w:rsidRPr="003634DA">
        <w:rPr>
          <w:rFonts w:ascii="Verdana" w:hAnsi="Verdana"/>
          <w:sz w:val="20"/>
          <w:szCs w:val="20"/>
          <w:lang w:val="fr-FR"/>
        </w:rPr>
        <w:t>’</w:t>
      </w:r>
      <w:r w:rsidRPr="003634DA">
        <w:rPr>
          <w:rFonts w:ascii="Verdana" w:hAnsi="Verdana"/>
          <w:sz w:val="20"/>
          <w:szCs w:val="20"/>
          <w:lang w:val="fr-FR"/>
        </w:rPr>
        <w:t>observation météorologique et hydrologique de base, ainsi que d</w:t>
      </w:r>
      <w:r w:rsidR="00444BC6" w:rsidRPr="003634DA">
        <w:rPr>
          <w:rFonts w:ascii="Verdana" w:hAnsi="Verdana"/>
          <w:sz w:val="20"/>
          <w:szCs w:val="20"/>
          <w:lang w:val="fr-FR"/>
        </w:rPr>
        <w:t>’</w:t>
      </w:r>
      <w:r w:rsidRPr="003634DA">
        <w:rPr>
          <w:rFonts w:ascii="Verdana" w:hAnsi="Verdana"/>
          <w:sz w:val="20"/>
          <w:szCs w:val="20"/>
          <w:lang w:val="fr-FR"/>
        </w:rPr>
        <w:t>infrastructures de transmission, d</w:t>
      </w:r>
      <w:r w:rsidR="00444BC6" w:rsidRPr="003634DA">
        <w:rPr>
          <w:rFonts w:ascii="Verdana" w:hAnsi="Verdana"/>
          <w:sz w:val="20"/>
          <w:szCs w:val="20"/>
          <w:lang w:val="fr-FR"/>
        </w:rPr>
        <w:t>’</w:t>
      </w:r>
      <w:r w:rsidRPr="003634DA">
        <w:rPr>
          <w:rFonts w:ascii="Verdana" w:hAnsi="Verdana"/>
          <w:sz w:val="20"/>
          <w:szCs w:val="20"/>
          <w:lang w:val="fr-FR"/>
        </w:rPr>
        <w:t>archivage et de traitement des données respectant les procédures opérationnelles standard de l</w:t>
      </w:r>
      <w:r w:rsidR="00444BC6" w:rsidRPr="003634DA">
        <w:rPr>
          <w:rFonts w:ascii="Verdana" w:hAnsi="Verdana"/>
          <w:sz w:val="20"/>
          <w:szCs w:val="20"/>
          <w:lang w:val="fr-FR"/>
        </w:rPr>
        <w:t>’</w:t>
      </w:r>
      <w:r w:rsidRPr="003634DA">
        <w:rPr>
          <w:rFonts w:ascii="Verdana" w:hAnsi="Verdana"/>
          <w:sz w:val="20"/>
          <w:szCs w:val="20"/>
          <w:lang w:val="fr-FR"/>
        </w:rPr>
        <w:t>OMM (telles que celles du R</w:t>
      </w:r>
      <w:r w:rsidR="002D6B30" w:rsidRPr="003634DA">
        <w:rPr>
          <w:rFonts w:ascii="Verdana" w:hAnsi="Verdana"/>
          <w:sz w:val="20"/>
          <w:szCs w:val="20"/>
          <w:lang w:val="fr-FR"/>
        </w:rPr>
        <w:t>éseau d’observation de base mondial (</w:t>
      </w:r>
      <w:proofErr w:type="spellStart"/>
      <w:r w:rsidR="002D6B30" w:rsidRPr="003634DA">
        <w:rPr>
          <w:rFonts w:ascii="Verdana" w:hAnsi="Verdana"/>
          <w:sz w:val="20"/>
          <w:szCs w:val="20"/>
          <w:lang w:val="fr-FR"/>
        </w:rPr>
        <w:t>R</w:t>
      </w:r>
      <w:r w:rsidRPr="003634DA">
        <w:rPr>
          <w:rFonts w:ascii="Verdana" w:hAnsi="Verdana"/>
          <w:sz w:val="20"/>
          <w:szCs w:val="20"/>
          <w:lang w:val="fr-FR"/>
        </w:rPr>
        <w:t>OBM</w:t>
      </w:r>
      <w:proofErr w:type="spellEnd"/>
      <w:r w:rsidR="002D6B30" w:rsidRPr="003634DA">
        <w:rPr>
          <w:rFonts w:ascii="Verdana" w:hAnsi="Verdana"/>
          <w:sz w:val="20"/>
          <w:szCs w:val="20"/>
          <w:lang w:val="fr-FR"/>
        </w:rPr>
        <w:t>)</w:t>
      </w:r>
      <w:r w:rsidRPr="003634DA">
        <w:rPr>
          <w:rFonts w:ascii="Verdana" w:hAnsi="Verdana"/>
          <w:sz w:val="20"/>
          <w:szCs w:val="20"/>
          <w:lang w:val="fr-FR"/>
        </w:rPr>
        <w:t>, du Système d</w:t>
      </w:r>
      <w:r w:rsidR="00444BC6" w:rsidRPr="003634DA">
        <w:rPr>
          <w:rFonts w:ascii="Verdana" w:hAnsi="Verdana"/>
          <w:sz w:val="20"/>
          <w:szCs w:val="20"/>
          <w:lang w:val="fr-FR"/>
        </w:rPr>
        <w:t>’</w:t>
      </w:r>
      <w:r w:rsidRPr="003634DA">
        <w:rPr>
          <w:rFonts w:ascii="Verdana" w:hAnsi="Verdana"/>
          <w:sz w:val="20"/>
          <w:szCs w:val="20"/>
          <w:lang w:val="fr-FR"/>
        </w:rPr>
        <w:t>information de l</w:t>
      </w:r>
      <w:r w:rsidR="00444BC6" w:rsidRPr="003634DA">
        <w:rPr>
          <w:rFonts w:ascii="Verdana" w:hAnsi="Verdana"/>
          <w:sz w:val="20"/>
          <w:szCs w:val="20"/>
          <w:lang w:val="fr-FR"/>
        </w:rPr>
        <w:t>’</w:t>
      </w:r>
      <w:r w:rsidRPr="003634DA">
        <w:rPr>
          <w:rFonts w:ascii="Verdana" w:hAnsi="Verdana"/>
          <w:sz w:val="20"/>
          <w:szCs w:val="20"/>
          <w:lang w:val="fr-FR"/>
        </w:rPr>
        <w:t>OMM (SIO) et du Système intégré de traitement et de prévision de l</w:t>
      </w:r>
      <w:r w:rsidR="00444BC6" w:rsidRPr="003634DA">
        <w:rPr>
          <w:rFonts w:ascii="Verdana" w:hAnsi="Verdana"/>
          <w:sz w:val="20"/>
          <w:szCs w:val="20"/>
          <w:lang w:val="fr-FR"/>
        </w:rPr>
        <w:t>’</w:t>
      </w:r>
      <w:r w:rsidRPr="003634DA">
        <w:rPr>
          <w:rFonts w:ascii="Verdana" w:hAnsi="Verdana"/>
          <w:sz w:val="20"/>
          <w:szCs w:val="20"/>
          <w:lang w:val="fr-FR"/>
        </w:rPr>
        <w:t>OMM (</w:t>
      </w:r>
      <w:proofErr w:type="spellStart"/>
      <w:r w:rsidRPr="003634DA">
        <w:rPr>
          <w:rFonts w:ascii="Verdana" w:hAnsi="Verdana"/>
          <w:sz w:val="20"/>
          <w:szCs w:val="20"/>
          <w:lang w:val="fr-FR"/>
        </w:rPr>
        <w:t>WIPPS</w:t>
      </w:r>
      <w:proofErr w:type="spellEnd"/>
      <w:r w:rsidRPr="003634DA">
        <w:rPr>
          <w:rFonts w:ascii="Verdana" w:hAnsi="Verdana"/>
          <w:sz w:val="20"/>
          <w:szCs w:val="20"/>
          <w:lang w:val="fr-FR"/>
        </w:rPr>
        <w:t>)).</w:t>
      </w:r>
    </w:p>
    <w:p w14:paraId="7163FD02" w14:textId="2EB61CA2" w:rsidR="00674F77" w:rsidRPr="003634DA" w:rsidRDefault="00DC1180" w:rsidP="006531FA">
      <w:pPr>
        <w:numPr>
          <w:ilvl w:val="0"/>
          <w:numId w:val="6"/>
        </w:numPr>
        <w:spacing w:after="120" w:line="240" w:lineRule="auto"/>
        <w:ind w:left="1134" w:hanging="567"/>
        <w:rPr>
          <w:rFonts w:ascii="Verdana" w:hAnsi="Verdana"/>
          <w:sz w:val="20"/>
          <w:szCs w:val="20"/>
          <w:lang w:val="fr-FR"/>
        </w:rPr>
      </w:pPr>
      <w:r w:rsidRPr="003634DA">
        <w:rPr>
          <w:rFonts w:ascii="Verdana" w:hAnsi="Verdana"/>
          <w:sz w:val="20"/>
          <w:szCs w:val="20"/>
          <w:lang w:val="fr-FR"/>
        </w:rPr>
        <w:lastRenderedPageBreak/>
        <w:t>Encourager les investissements dans les réseaux d</w:t>
      </w:r>
      <w:r w:rsidR="00444BC6" w:rsidRPr="003634DA">
        <w:rPr>
          <w:rFonts w:ascii="Verdana" w:hAnsi="Verdana"/>
          <w:sz w:val="20"/>
          <w:szCs w:val="20"/>
          <w:lang w:val="fr-FR"/>
        </w:rPr>
        <w:t>’</w:t>
      </w:r>
      <w:r w:rsidRPr="003634DA">
        <w:rPr>
          <w:rFonts w:ascii="Verdana" w:hAnsi="Verdana"/>
          <w:sz w:val="20"/>
          <w:szCs w:val="20"/>
          <w:lang w:val="fr-FR"/>
        </w:rPr>
        <w:t>observation météorologique et hydrologique en Afrique afin d</w:t>
      </w:r>
      <w:r w:rsidR="00444BC6" w:rsidRPr="003634DA">
        <w:rPr>
          <w:rFonts w:ascii="Verdana" w:hAnsi="Verdana"/>
          <w:sz w:val="20"/>
          <w:szCs w:val="20"/>
          <w:lang w:val="fr-FR"/>
        </w:rPr>
        <w:t>’</w:t>
      </w:r>
      <w:r w:rsidRPr="003634DA">
        <w:rPr>
          <w:rFonts w:ascii="Verdana" w:hAnsi="Verdana"/>
          <w:sz w:val="20"/>
          <w:szCs w:val="20"/>
          <w:lang w:val="fr-FR"/>
        </w:rPr>
        <w:t>améliorer la qualité et l</w:t>
      </w:r>
      <w:r w:rsidR="00444BC6" w:rsidRPr="003634DA">
        <w:rPr>
          <w:rFonts w:ascii="Verdana" w:hAnsi="Verdana"/>
          <w:sz w:val="20"/>
          <w:szCs w:val="20"/>
          <w:lang w:val="fr-FR"/>
        </w:rPr>
        <w:t>’</w:t>
      </w:r>
      <w:r w:rsidRPr="003634DA">
        <w:rPr>
          <w:rFonts w:ascii="Verdana" w:hAnsi="Verdana"/>
          <w:sz w:val="20"/>
          <w:szCs w:val="20"/>
          <w:lang w:val="fr-FR"/>
        </w:rPr>
        <w:t xml:space="preserve">exactitude des produits et des applications météorologiques et climatologiques. </w:t>
      </w:r>
    </w:p>
    <w:p w14:paraId="031C4E48" w14:textId="43F04851" w:rsidR="00DC1180" w:rsidRPr="003634DA" w:rsidRDefault="00DC1180" w:rsidP="006531FA">
      <w:pPr>
        <w:numPr>
          <w:ilvl w:val="0"/>
          <w:numId w:val="6"/>
        </w:numPr>
        <w:spacing w:after="120" w:line="240" w:lineRule="auto"/>
        <w:ind w:left="1134" w:hanging="567"/>
        <w:rPr>
          <w:rFonts w:ascii="Verdana" w:hAnsi="Verdana"/>
          <w:sz w:val="20"/>
          <w:szCs w:val="20"/>
          <w:lang w:val="fr-FR"/>
        </w:rPr>
      </w:pPr>
      <w:r w:rsidRPr="003634DA">
        <w:rPr>
          <w:rFonts w:ascii="Verdana" w:hAnsi="Verdana"/>
          <w:sz w:val="20"/>
          <w:szCs w:val="20"/>
          <w:lang w:val="fr-FR"/>
        </w:rPr>
        <w:t>Chercher à remédier à la diminution des observations par radiosondage, qui revêtent une grande importance et contribuent considérablement à la précision des modèles de prévision numérique du temps, ce type d</w:t>
      </w:r>
      <w:r w:rsidR="00444BC6" w:rsidRPr="003634DA">
        <w:rPr>
          <w:rFonts w:ascii="Verdana" w:hAnsi="Verdana"/>
          <w:sz w:val="20"/>
          <w:szCs w:val="20"/>
          <w:lang w:val="fr-FR"/>
        </w:rPr>
        <w:t>’</w:t>
      </w:r>
      <w:r w:rsidRPr="003634DA">
        <w:rPr>
          <w:rFonts w:ascii="Verdana" w:hAnsi="Verdana"/>
          <w:sz w:val="20"/>
          <w:szCs w:val="20"/>
          <w:lang w:val="fr-FR"/>
        </w:rPr>
        <w:t>observation ayant diminué de 50</w:t>
      </w:r>
      <w:r w:rsidR="002D6B30" w:rsidRPr="003634DA">
        <w:rPr>
          <w:rFonts w:ascii="Verdana" w:hAnsi="Verdana"/>
          <w:sz w:val="20"/>
          <w:szCs w:val="20"/>
          <w:lang w:val="fr-FR"/>
        </w:rPr>
        <w:t> </w:t>
      </w:r>
      <w:r w:rsidRPr="003634DA">
        <w:rPr>
          <w:rFonts w:ascii="Verdana" w:hAnsi="Verdana"/>
          <w:sz w:val="20"/>
          <w:szCs w:val="20"/>
          <w:lang w:val="fr-FR"/>
        </w:rPr>
        <w:t>% entre janvier 2015 et janvier 2020, principalement en raison d</w:t>
      </w:r>
      <w:r w:rsidR="00444BC6" w:rsidRPr="003634DA">
        <w:rPr>
          <w:rFonts w:ascii="Verdana" w:hAnsi="Verdana"/>
          <w:sz w:val="20"/>
          <w:szCs w:val="20"/>
          <w:lang w:val="fr-FR"/>
        </w:rPr>
        <w:t>’</w:t>
      </w:r>
      <w:r w:rsidRPr="003634DA">
        <w:rPr>
          <w:rFonts w:ascii="Verdana" w:hAnsi="Verdana"/>
          <w:sz w:val="20"/>
          <w:szCs w:val="20"/>
          <w:lang w:val="fr-FR"/>
        </w:rPr>
        <w:t>un manque de financement</w:t>
      </w:r>
      <w:r w:rsidR="005439E2" w:rsidRPr="003634DA">
        <w:rPr>
          <w:rStyle w:val="FootnoteReference"/>
          <w:rFonts w:ascii="Arial Narrow" w:eastAsia="Arial Narrow" w:hAnsi="Arial Narrow" w:cs="Arial Narrow"/>
          <w:color w:val="000000"/>
          <w:sz w:val="20"/>
          <w:szCs w:val="20"/>
          <w:lang w:val="fr-FR"/>
        </w:rPr>
        <w:footnoteReference w:id="3"/>
      </w:r>
      <w:r w:rsidRPr="003634DA">
        <w:rPr>
          <w:rFonts w:ascii="Verdana" w:hAnsi="Verdana"/>
          <w:sz w:val="20"/>
          <w:szCs w:val="20"/>
          <w:lang w:val="fr-FR"/>
        </w:rPr>
        <w:t xml:space="preserve">. </w:t>
      </w:r>
    </w:p>
    <w:p w14:paraId="7A0D4860" w14:textId="0A128268" w:rsidR="00DC1180" w:rsidRPr="003634DA" w:rsidRDefault="00DC1180" w:rsidP="006531FA">
      <w:pPr>
        <w:numPr>
          <w:ilvl w:val="0"/>
          <w:numId w:val="6"/>
        </w:numPr>
        <w:spacing w:after="120" w:line="240" w:lineRule="auto"/>
        <w:ind w:left="1134" w:hanging="567"/>
        <w:rPr>
          <w:rFonts w:ascii="Verdana" w:hAnsi="Verdana"/>
          <w:sz w:val="20"/>
          <w:szCs w:val="20"/>
          <w:lang w:val="fr-FR"/>
        </w:rPr>
      </w:pPr>
      <w:r w:rsidRPr="003634DA">
        <w:rPr>
          <w:rFonts w:ascii="Verdana" w:hAnsi="Verdana"/>
          <w:sz w:val="20"/>
          <w:szCs w:val="20"/>
          <w:lang w:val="fr-FR"/>
        </w:rPr>
        <w:t>Renforcer les systèmes d</w:t>
      </w:r>
      <w:r w:rsidR="00444BC6" w:rsidRPr="003634DA">
        <w:rPr>
          <w:rFonts w:ascii="Verdana" w:hAnsi="Verdana"/>
          <w:sz w:val="20"/>
          <w:szCs w:val="20"/>
          <w:lang w:val="fr-FR"/>
        </w:rPr>
        <w:t>’</w:t>
      </w:r>
      <w:r w:rsidRPr="003634DA">
        <w:rPr>
          <w:rFonts w:ascii="Verdana" w:hAnsi="Verdana"/>
          <w:sz w:val="20"/>
          <w:szCs w:val="20"/>
          <w:lang w:val="fr-FR"/>
        </w:rPr>
        <w:t>alerte précoce pour les dangers météorologiques et climatiques, étant donné que ces systèmes sont des facteurs essentiels des stratégies d</w:t>
      </w:r>
      <w:r w:rsidR="00444BC6" w:rsidRPr="003634DA">
        <w:rPr>
          <w:rFonts w:ascii="Verdana" w:hAnsi="Verdana"/>
          <w:sz w:val="20"/>
          <w:szCs w:val="20"/>
          <w:lang w:val="fr-FR"/>
        </w:rPr>
        <w:t>’</w:t>
      </w:r>
      <w:r w:rsidRPr="003634DA">
        <w:rPr>
          <w:rFonts w:ascii="Verdana" w:hAnsi="Verdana"/>
          <w:sz w:val="20"/>
          <w:szCs w:val="20"/>
          <w:lang w:val="fr-FR"/>
        </w:rPr>
        <w:t>adaptation au changement climatique et de réduction des risques de catastrophe sur l</w:t>
      </w:r>
      <w:r w:rsidR="00444BC6" w:rsidRPr="003634DA">
        <w:rPr>
          <w:rFonts w:ascii="Verdana" w:hAnsi="Verdana"/>
          <w:sz w:val="20"/>
          <w:szCs w:val="20"/>
          <w:lang w:val="fr-FR"/>
        </w:rPr>
        <w:t>’</w:t>
      </w:r>
      <w:r w:rsidRPr="003634DA">
        <w:rPr>
          <w:rFonts w:ascii="Verdana" w:hAnsi="Verdana"/>
          <w:sz w:val="20"/>
          <w:szCs w:val="20"/>
          <w:lang w:val="fr-FR"/>
        </w:rPr>
        <w:t>ensemble du continent, en mettant à profit l</w:t>
      </w:r>
      <w:r w:rsidR="00444BC6" w:rsidRPr="003634DA">
        <w:rPr>
          <w:rFonts w:ascii="Verdana" w:hAnsi="Verdana"/>
          <w:sz w:val="20"/>
          <w:szCs w:val="20"/>
          <w:lang w:val="fr-FR"/>
        </w:rPr>
        <w:t>’</w:t>
      </w:r>
      <w:r w:rsidR="00CD772C" w:rsidRPr="003634DA">
        <w:rPr>
          <w:rFonts w:ascii="Verdana" w:hAnsi="Verdana"/>
          <w:sz w:val="20"/>
          <w:szCs w:val="20"/>
          <w:lang w:val="fr-FR"/>
        </w:rPr>
        <w:t>I</w:t>
      </w:r>
      <w:r w:rsidRPr="003634DA">
        <w:rPr>
          <w:rFonts w:ascii="Verdana" w:hAnsi="Verdana"/>
          <w:sz w:val="20"/>
          <w:szCs w:val="20"/>
          <w:lang w:val="fr-FR"/>
        </w:rPr>
        <w:t xml:space="preserve">nitiative «Alertes précoces pour tous» du Secrétaire général </w:t>
      </w:r>
      <w:r w:rsidR="00DE0AA4" w:rsidRPr="003634DA">
        <w:rPr>
          <w:rFonts w:ascii="Verdana" w:hAnsi="Verdana"/>
          <w:sz w:val="20"/>
          <w:szCs w:val="20"/>
          <w:lang w:val="fr-FR"/>
        </w:rPr>
        <w:t>de l</w:t>
      </w:r>
      <w:r w:rsidR="00444BC6" w:rsidRPr="003634DA">
        <w:rPr>
          <w:rFonts w:ascii="Verdana" w:hAnsi="Verdana"/>
          <w:sz w:val="20"/>
          <w:szCs w:val="20"/>
          <w:lang w:val="fr-FR"/>
        </w:rPr>
        <w:t>’</w:t>
      </w:r>
      <w:r w:rsidR="00DE0AA4" w:rsidRPr="003634DA">
        <w:rPr>
          <w:rFonts w:ascii="Verdana" w:hAnsi="Verdana"/>
          <w:sz w:val="20"/>
          <w:szCs w:val="20"/>
          <w:lang w:val="fr-FR"/>
        </w:rPr>
        <w:t>ONU</w:t>
      </w:r>
      <w:r w:rsidR="00660E2B" w:rsidRPr="003634DA">
        <w:rPr>
          <w:rStyle w:val="FootnoteReference"/>
          <w:rFonts w:ascii="Verdana" w:hAnsi="Verdana"/>
          <w:sz w:val="20"/>
          <w:szCs w:val="20"/>
          <w:lang w:val="fr-FR"/>
        </w:rPr>
        <w:footnoteReference w:id="4"/>
      </w:r>
      <w:r w:rsidRPr="003634DA">
        <w:rPr>
          <w:rFonts w:ascii="Verdana" w:hAnsi="Verdana"/>
          <w:sz w:val="20"/>
          <w:szCs w:val="20"/>
          <w:lang w:val="fr-FR"/>
        </w:rPr>
        <w:t>.</w:t>
      </w:r>
    </w:p>
    <w:p w14:paraId="5B9B7A6E" w14:textId="69464890" w:rsidR="00DC1180" w:rsidRPr="003634DA" w:rsidRDefault="00DC1180" w:rsidP="006531FA">
      <w:pPr>
        <w:numPr>
          <w:ilvl w:val="0"/>
          <w:numId w:val="6"/>
        </w:numPr>
        <w:spacing w:after="120" w:line="240" w:lineRule="auto"/>
        <w:ind w:left="1134" w:hanging="567"/>
        <w:rPr>
          <w:rFonts w:ascii="Verdana" w:hAnsi="Verdana"/>
          <w:spacing w:val="-2"/>
          <w:sz w:val="20"/>
          <w:szCs w:val="20"/>
          <w:lang w:val="fr-FR"/>
        </w:rPr>
      </w:pPr>
      <w:r w:rsidRPr="003634DA">
        <w:rPr>
          <w:rFonts w:ascii="Verdana" w:hAnsi="Verdana"/>
          <w:spacing w:val="-2"/>
          <w:sz w:val="20"/>
          <w:szCs w:val="20"/>
          <w:lang w:val="fr-FR"/>
        </w:rPr>
        <w:t>Aider les divers pays d</w:t>
      </w:r>
      <w:r w:rsidR="00444BC6" w:rsidRPr="003634DA">
        <w:rPr>
          <w:rFonts w:ascii="Verdana" w:hAnsi="Verdana"/>
          <w:spacing w:val="-2"/>
          <w:sz w:val="20"/>
          <w:szCs w:val="20"/>
          <w:lang w:val="fr-FR"/>
        </w:rPr>
        <w:t>’</w:t>
      </w:r>
      <w:r w:rsidRPr="003634DA">
        <w:rPr>
          <w:rFonts w:ascii="Verdana" w:hAnsi="Verdana"/>
          <w:spacing w:val="-2"/>
          <w:sz w:val="20"/>
          <w:szCs w:val="20"/>
          <w:lang w:val="fr-FR"/>
        </w:rPr>
        <w:t>Afrique à élaborer et à mettre en place leur plan national pour les services météorologiques et climatologiques, qui sont essentiels pour le développement durable et pour l</w:t>
      </w:r>
      <w:r w:rsidR="00444BC6" w:rsidRPr="003634DA">
        <w:rPr>
          <w:rFonts w:ascii="Verdana" w:hAnsi="Verdana"/>
          <w:spacing w:val="-2"/>
          <w:sz w:val="20"/>
          <w:szCs w:val="20"/>
          <w:lang w:val="fr-FR"/>
        </w:rPr>
        <w:t>’</w:t>
      </w:r>
      <w:r w:rsidRPr="003634DA">
        <w:rPr>
          <w:rFonts w:ascii="Verdana" w:hAnsi="Verdana"/>
          <w:spacing w:val="-2"/>
          <w:sz w:val="20"/>
          <w:szCs w:val="20"/>
          <w:lang w:val="fr-FR"/>
        </w:rPr>
        <w:t>adaptation à l</w:t>
      </w:r>
      <w:r w:rsidR="00444BC6" w:rsidRPr="003634DA">
        <w:rPr>
          <w:rFonts w:ascii="Verdana" w:hAnsi="Verdana"/>
          <w:spacing w:val="-2"/>
          <w:sz w:val="20"/>
          <w:szCs w:val="20"/>
          <w:lang w:val="fr-FR"/>
        </w:rPr>
        <w:t>’</w:t>
      </w:r>
      <w:r w:rsidRPr="003634DA">
        <w:rPr>
          <w:rFonts w:ascii="Verdana" w:hAnsi="Verdana"/>
          <w:spacing w:val="-2"/>
          <w:sz w:val="20"/>
          <w:szCs w:val="20"/>
          <w:lang w:val="fr-FR"/>
        </w:rPr>
        <w:t>évolution et à la variabilité du climat.</w:t>
      </w:r>
    </w:p>
    <w:p w14:paraId="0DE93A61" w14:textId="436E640A" w:rsidR="00DC1180" w:rsidRPr="003634DA" w:rsidRDefault="00DC1180" w:rsidP="006531FA">
      <w:pPr>
        <w:numPr>
          <w:ilvl w:val="0"/>
          <w:numId w:val="6"/>
        </w:numPr>
        <w:spacing w:after="120" w:line="240" w:lineRule="auto"/>
        <w:ind w:left="1134" w:hanging="567"/>
        <w:rPr>
          <w:rFonts w:ascii="Verdana" w:hAnsi="Verdana"/>
          <w:sz w:val="20"/>
          <w:szCs w:val="20"/>
          <w:lang w:val="fr-FR"/>
        </w:rPr>
      </w:pPr>
      <w:r w:rsidRPr="003634DA">
        <w:rPr>
          <w:rFonts w:ascii="Verdana" w:hAnsi="Verdana"/>
          <w:sz w:val="20"/>
          <w:szCs w:val="20"/>
          <w:lang w:val="fr-FR"/>
        </w:rPr>
        <w:t>S</w:t>
      </w:r>
      <w:r w:rsidR="00444BC6" w:rsidRPr="003634DA">
        <w:rPr>
          <w:rFonts w:ascii="Verdana" w:hAnsi="Verdana"/>
          <w:sz w:val="20"/>
          <w:szCs w:val="20"/>
          <w:lang w:val="fr-FR"/>
        </w:rPr>
        <w:t>’</w:t>
      </w:r>
      <w:r w:rsidRPr="003634DA">
        <w:rPr>
          <w:rFonts w:ascii="Verdana" w:hAnsi="Verdana"/>
          <w:sz w:val="20"/>
          <w:szCs w:val="20"/>
          <w:lang w:val="fr-FR"/>
        </w:rPr>
        <w:t>engager dans un processus permettant l</w:t>
      </w:r>
      <w:r w:rsidR="00444BC6" w:rsidRPr="003634DA">
        <w:rPr>
          <w:rFonts w:ascii="Verdana" w:hAnsi="Verdana"/>
          <w:sz w:val="20"/>
          <w:szCs w:val="20"/>
          <w:lang w:val="fr-FR"/>
        </w:rPr>
        <w:t>’</w:t>
      </w:r>
      <w:r w:rsidRPr="003634DA">
        <w:rPr>
          <w:rFonts w:ascii="Verdana" w:hAnsi="Verdana"/>
          <w:sz w:val="20"/>
          <w:szCs w:val="20"/>
          <w:lang w:val="fr-FR"/>
        </w:rPr>
        <w:t>exploitation et la pleine opérationnalité des centres régionaux.</w:t>
      </w:r>
    </w:p>
    <w:p w14:paraId="5F7B6472" w14:textId="6637E5A2" w:rsidR="00DC1180" w:rsidRPr="003634DA" w:rsidRDefault="00DC1180" w:rsidP="006531FA">
      <w:pPr>
        <w:numPr>
          <w:ilvl w:val="0"/>
          <w:numId w:val="6"/>
        </w:numPr>
        <w:spacing w:after="120" w:line="240" w:lineRule="auto"/>
        <w:ind w:left="1134" w:hanging="567"/>
        <w:rPr>
          <w:rFonts w:ascii="Verdana" w:hAnsi="Verdana"/>
          <w:sz w:val="20"/>
          <w:szCs w:val="20"/>
          <w:lang w:val="fr-FR"/>
        </w:rPr>
      </w:pPr>
      <w:r w:rsidRPr="003634DA">
        <w:rPr>
          <w:rFonts w:ascii="Verdana" w:hAnsi="Verdana"/>
          <w:sz w:val="20"/>
          <w:szCs w:val="20"/>
          <w:lang w:val="fr-FR"/>
        </w:rPr>
        <w:t xml:space="preserve">Aider les pays à accéder aux données de satellites </w:t>
      </w:r>
      <w:proofErr w:type="spellStart"/>
      <w:r w:rsidRPr="003634DA">
        <w:rPr>
          <w:rFonts w:ascii="Verdana" w:hAnsi="Verdana"/>
          <w:sz w:val="20"/>
          <w:szCs w:val="20"/>
          <w:lang w:val="fr-FR"/>
        </w:rPr>
        <w:t>Météosat</w:t>
      </w:r>
      <w:proofErr w:type="spellEnd"/>
      <w:r w:rsidRPr="003634DA">
        <w:rPr>
          <w:rFonts w:ascii="Verdana" w:hAnsi="Verdana"/>
          <w:sz w:val="20"/>
          <w:szCs w:val="20"/>
          <w:lang w:val="fr-FR"/>
        </w:rPr>
        <w:t xml:space="preserve"> de troisième génération (</w:t>
      </w:r>
      <w:proofErr w:type="spellStart"/>
      <w:r w:rsidRPr="003634DA">
        <w:rPr>
          <w:rFonts w:ascii="Verdana" w:hAnsi="Verdana"/>
          <w:sz w:val="20"/>
          <w:szCs w:val="20"/>
          <w:lang w:val="fr-FR"/>
        </w:rPr>
        <w:t>MTG</w:t>
      </w:r>
      <w:proofErr w:type="spellEnd"/>
      <w:r w:rsidRPr="003634DA">
        <w:rPr>
          <w:rFonts w:ascii="Verdana" w:hAnsi="Verdana"/>
          <w:sz w:val="20"/>
          <w:szCs w:val="20"/>
          <w:lang w:val="fr-FR"/>
        </w:rPr>
        <w:t>) et à renforcer leur capacité de traiter les données recueillies par satellite pour leurs besoins particuliers, de même que soutenir l</w:t>
      </w:r>
      <w:r w:rsidR="00444BC6" w:rsidRPr="003634DA">
        <w:rPr>
          <w:rFonts w:ascii="Verdana" w:hAnsi="Verdana"/>
          <w:sz w:val="20"/>
          <w:szCs w:val="20"/>
          <w:lang w:val="fr-FR"/>
        </w:rPr>
        <w:t>’</w:t>
      </w:r>
      <w:r w:rsidRPr="003634DA">
        <w:rPr>
          <w:rFonts w:ascii="Verdana" w:hAnsi="Verdana"/>
          <w:sz w:val="20"/>
          <w:szCs w:val="20"/>
          <w:lang w:val="fr-FR"/>
        </w:rPr>
        <w:t>Engagement de Dar es</w:t>
      </w:r>
      <w:r w:rsidR="00805C66" w:rsidRPr="003634DA">
        <w:rPr>
          <w:rFonts w:ascii="Verdana" w:hAnsi="Verdana"/>
          <w:sz w:val="20"/>
          <w:szCs w:val="20"/>
          <w:lang w:val="fr-FR"/>
        </w:rPr>
        <w:t>-</w:t>
      </w:r>
      <w:r w:rsidRPr="003634DA">
        <w:rPr>
          <w:rFonts w:ascii="Verdana" w:hAnsi="Verdana"/>
          <w:sz w:val="20"/>
          <w:szCs w:val="20"/>
          <w:lang w:val="fr-FR"/>
        </w:rPr>
        <w:t xml:space="preserve">Salaam en faveur des </w:t>
      </w:r>
      <w:proofErr w:type="spellStart"/>
      <w:r w:rsidRPr="003634DA">
        <w:rPr>
          <w:rFonts w:ascii="Verdana" w:hAnsi="Verdana"/>
          <w:sz w:val="20"/>
          <w:szCs w:val="20"/>
          <w:lang w:val="fr-FR"/>
        </w:rPr>
        <w:t>MTG</w:t>
      </w:r>
      <w:proofErr w:type="spellEnd"/>
      <w:r w:rsidRPr="003634DA">
        <w:rPr>
          <w:rFonts w:ascii="Verdana" w:hAnsi="Verdana"/>
          <w:sz w:val="20"/>
          <w:szCs w:val="20"/>
          <w:lang w:val="fr-FR"/>
        </w:rPr>
        <w:t xml:space="preserve"> pour l</w:t>
      </w:r>
      <w:r w:rsidR="00444BC6" w:rsidRPr="003634DA">
        <w:rPr>
          <w:rFonts w:ascii="Verdana" w:hAnsi="Verdana"/>
          <w:sz w:val="20"/>
          <w:szCs w:val="20"/>
          <w:lang w:val="fr-FR"/>
        </w:rPr>
        <w:t>’</w:t>
      </w:r>
      <w:r w:rsidRPr="003634DA">
        <w:rPr>
          <w:rFonts w:ascii="Verdana" w:hAnsi="Verdana"/>
          <w:sz w:val="20"/>
          <w:szCs w:val="20"/>
          <w:lang w:val="fr-FR"/>
        </w:rPr>
        <w:t>Afrique et le Mécanisme africain pour les applications des satellites météorologiques (</w:t>
      </w:r>
      <w:proofErr w:type="spellStart"/>
      <w:r w:rsidRPr="003634DA">
        <w:rPr>
          <w:rFonts w:ascii="Verdana" w:hAnsi="Verdana"/>
          <w:sz w:val="20"/>
          <w:szCs w:val="20"/>
          <w:lang w:val="fr-FR"/>
        </w:rPr>
        <w:t>AMSAF</w:t>
      </w:r>
      <w:proofErr w:type="spellEnd"/>
      <w:r w:rsidRPr="003634DA">
        <w:rPr>
          <w:rFonts w:ascii="Verdana" w:hAnsi="Verdana"/>
          <w:sz w:val="20"/>
          <w:szCs w:val="20"/>
          <w:lang w:val="fr-FR"/>
        </w:rPr>
        <w:t>).</w:t>
      </w:r>
    </w:p>
    <w:p w14:paraId="162843A1" w14:textId="3874FB99" w:rsidR="00DC1180" w:rsidRPr="003634DA" w:rsidRDefault="00DC1180" w:rsidP="006531FA">
      <w:pPr>
        <w:numPr>
          <w:ilvl w:val="0"/>
          <w:numId w:val="6"/>
        </w:numPr>
        <w:spacing w:after="120" w:line="240" w:lineRule="auto"/>
        <w:ind w:left="1134" w:hanging="567"/>
        <w:rPr>
          <w:rFonts w:ascii="Verdana" w:hAnsi="Verdana"/>
          <w:sz w:val="20"/>
          <w:szCs w:val="20"/>
          <w:lang w:val="fr-FR"/>
        </w:rPr>
      </w:pPr>
      <w:r w:rsidRPr="003634DA">
        <w:rPr>
          <w:rFonts w:ascii="Verdana" w:hAnsi="Verdana"/>
          <w:sz w:val="20"/>
          <w:szCs w:val="20"/>
          <w:lang w:val="fr-FR"/>
        </w:rPr>
        <w:t>Renforcer la coordination de la mise en œuvre de la Stratégie sous l</w:t>
      </w:r>
      <w:r w:rsidR="00444BC6" w:rsidRPr="003634DA">
        <w:rPr>
          <w:rFonts w:ascii="Verdana" w:hAnsi="Verdana"/>
          <w:sz w:val="20"/>
          <w:szCs w:val="20"/>
          <w:lang w:val="fr-FR"/>
        </w:rPr>
        <w:t>’</w:t>
      </w:r>
      <w:r w:rsidRPr="003634DA">
        <w:rPr>
          <w:rFonts w:ascii="Verdana" w:hAnsi="Verdana"/>
          <w:sz w:val="20"/>
          <w:szCs w:val="20"/>
          <w:lang w:val="fr-FR"/>
        </w:rPr>
        <w:t>égide de la</w:t>
      </w:r>
      <w:r w:rsidR="00292613" w:rsidRPr="003634DA">
        <w:rPr>
          <w:rFonts w:ascii="Verdana" w:hAnsi="Verdana"/>
          <w:sz w:val="20"/>
          <w:szCs w:val="20"/>
          <w:lang w:val="fr-FR"/>
        </w:rPr>
        <w:t> </w:t>
      </w:r>
      <w:proofErr w:type="spellStart"/>
      <w:r w:rsidRPr="003634DA">
        <w:rPr>
          <w:rFonts w:ascii="Verdana" w:hAnsi="Verdana"/>
          <w:sz w:val="20"/>
          <w:szCs w:val="20"/>
          <w:lang w:val="fr-FR"/>
        </w:rPr>
        <w:t>CUA</w:t>
      </w:r>
      <w:proofErr w:type="spellEnd"/>
      <w:r w:rsidRPr="003634DA">
        <w:rPr>
          <w:rFonts w:ascii="Verdana" w:hAnsi="Verdana"/>
          <w:sz w:val="20"/>
          <w:szCs w:val="20"/>
          <w:lang w:val="fr-FR"/>
        </w:rPr>
        <w:t xml:space="preserve"> et du Secrétariat de l</w:t>
      </w:r>
      <w:r w:rsidR="00444BC6" w:rsidRPr="003634DA">
        <w:rPr>
          <w:rFonts w:ascii="Verdana" w:hAnsi="Verdana"/>
          <w:sz w:val="20"/>
          <w:szCs w:val="20"/>
          <w:lang w:val="fr-FR"/>
        </w:rPr>
        <w:t>’</w:t>
      </w:r>
      <w:proofErr w:type="spellStart"/>
      <w:r w:rsidRPr="003634DA">
        <w:rPr>
          <w:rFonts w:ascii="Verdana" w:hAnsi="Verdana"/>
          <w:sz w:val="20"/>
          <w:szCs w:val="20"/>
          <w:lang w:val="fr-FR"/>
        </w:rPr>
        <w:t>AMCOMET</w:t>
      </w:r>
      <w:proofErr w:type="spellEnd"/>
      <w:r w:rsidRPr="003634DA">
        <w:rPr>
          <w:rFonts w:ascii="Verdana" w:hAnsi="Verdana"/>
          <w:sz w:val="20"/>
          <w:szCs w:val="20"/>
          <w:lang w:val="fr-FR"/>
        </w:rPr>
        <w:t>.</w:t>
      </w:r>
    </w:p>
    <w:p w14:paraId="0C1D4A37" w14:textId="7EDADEF0" w:rsidR="00DC1180" w:rsidRPr="003634DA" w:rsidRDefault="00DC1180" w:rsidP="006531FA">
      <w:pPr>
        <w:numPr>
          <w:ilvl w:val="0"/>
          <w:numId w:val="6"/>
        </w:numPr>
        <w:spacing w:after="120" w:line="240" w:lineRule="auto"/>
        <w:ind w:left="1134" w:hanging="567"/>
        <w:rPr>
          <w:rFonts w:ascii="Verdana" w:hAnsi="Verdana"/>
          <w:sz w:val="20"/>
          <w:szCs w:val="20"/>
          <w:lang w:val="fr-FR"/>
        </w:rPr>
      </w:pPr>
      <w:r w:rsidRPr="003634DA">
        <w:rPr>
          <w:rFonts w:ascii="Verdana" w:hAnsi="Verdana"/>
          <w:sz w:val="20"/>
          <w:szCs w:val="20"/>
          <w:lang w:val="fr-FR"/>
        </w:rPr>
        <w:t>Recenser les mesures à résultats rapides et élaborer un dossier d</w:t>
      </w:r>
      <w:r w:rsidR="00444BC6" w:rsidRPr="003634DA">
        <w:rPr>
          <w:rFonts w:ascii="Verdana" w:hAnsi="Verdana"/>
          <w:sz w:val="20"/>
          <w:szCs w:val="20"/>
          <w:lang w:val="fr-FR"/>
        </w:rPr>
        <w:t>’</w:t>
      </w:r>
      <w:r w:rsidRPr="003634DA">
        <w:rPr>
          <w:rFonts w:ascii="Verdana" w:hAnsi="Verdana"/>
          <w:sz w:val="20"/>
          <w:szCs w:val="20"/>
          <w:lang w:val="fr-FR"/>
        </w:rPr>
        <w:t>analyse de rentabilité en vue de leur mise en œuvre (présentation générale des activités envisagées, assortie d</w:t>
      </w:r>
      <w:r w:rsidR="00444BC6" w:rsidRPr="003634DA">
        <w:rPr>
          <w:rFonts w:ascii="Verdana" w:hAnsi="Verdana"/>
          <w:sz w:val="20"/>
          <w:szCs w:val="20"/>
          <w:lang w:val="fr-FR"/>
        </w:rPr>
        <w:t>’</w:t>
      </w:r>
      <w:r w:rsidRPr="003634DA">
        <w:rPr>
          <w:rFonts w:ascii="Verdana" w:hAnsi="Verdana"/>
          <w:sz w:val="20"/>
          <w:szCs w:val="20"/>
          <w:lang w:val="fr-FR"/>
        </w:rPr>
        <w:t>une liste détaillée des tâches concernées, des étapes clés et des coûts qui s</w:t>
      </w:r>
      <w:r w:rsidR="00444BC6" w:rsidRPr="003634DA">
        <w:rPr>
          <w:rFonts w:ascii="Verdana" w:hAnsi="Verdana"/>
          <w:sz w:val="20"/>
          <w:szCs w:val="20"/>
          <w:lang w:val="fr-FR"/>
        </w:rPr>
        <w:t>’</w:t>
      </w:r>
      <w:r w:rsidRPr="003634DA">
        <w:rPr>
          <w:rFonts w:ascii="Verdana" w:hAnsi="Verdana"/>
          <w:sz w:val="20"/>
          <w:szCs w:val="20"/>
          <w:lang w:val="fr-FR"/>
        </w:rPr>
        <w:t>y associent).</w:t>
      </w:r>
    </w:p>
    <w:sdt>
      <w:sdtPr>
        <w:rPr>
          <w:rFonts w:ascii="Verdana" w:hAnsi="Verdana"/>
          <w:sz w:val="20"/>
          <w:szCs w:val="20"/>
          <w:lang w:val="fr-FR"/>
        </w:rPr>
        <w:tag w:val="goog_rdk_32"/>
        <w:id w:val="275145251"/>
      </w:sdtPr>
      <w:sdtContent>
        <w:p w14:paraId="664EFF1B" w14:textId="0CCEE8EC" w:rsidR="00DC1180" w:rsidRPr="003634DA" w:rsidRDefault="00DC1180" w:rsidP="006531FA">
          <w:pPr>
            <w:numPr>
              <w:ilvl w:val="0"/>
              <w:numId w:val="6"/>
            </w:numPr>
            <w:spacing w:after="120" w:line="240" w:lineRule="auto"/>
            <w:ind w:left="1134" w:hanging="567"/>
            <w:rPr>
              <w:rFonts w:ascii="Verdana" w:hAnsi="Verdana"/>
              <w:sz w:val="20"/>
              <w:szCs w:val="20"/>
              <w:lang w:val="fr-FR"/>
            </w:rPr>
          </w:pPr>
          <w:r w:rsidRPr="003634DA">
            <w:rPr>
              <w:rFonts w:ascii="Verdana" w:hAnsi="Verdana"/>
              <w:sz w:val="20"/>
              <w:szCs w:val="20"/>
              <w:lang w:val="fr-FR"/>
            </w:rPr>
            <w:t>Organiser, à l</w:t>
          </w:r>
          <w:r w:rsidR="00444BC6" w:rsidRPr="003634DA">
            <w:rPr>
              <w:rFonts w:ascii="Verdana" w:hAnsi="Verdana"/>
              <w:sz w:val="20"/>
              <w:szCs w:val="20"/>
              <w:lang w:val="fr-FR"/>
            </w:rPr>
            <w:t>’</w:t>
          </w:r>
          <w:r w:rsidRPr="003634DA">
            <w:rPr>
              <w:rFonts w:ascii="Verdana" w:hAnsi="Verdana"/>
              <w:sz w:val="20"/>
              <w:szCs w:val="20"/>
              <w:lang w:val="fr-FR"/>
            </w:rPr>
            <w:t xml:space="preserve">échelle de la région ou de la planète, une tournée de présentation de la </w:t>
          </w:r>
          <w:proofErr w:type="spellStart"/>
          <w:r w:rsidRPr="003634DA">
            <w:rPr>
              <w:rFonts w:ascii="Verdana" w:hAnsi="Verdana"/>
              <w:sz w:val="20"/>
              <w:szCs w:val="20"/>
              <w:lang w:val="fr-FR"/>
            </w:rPr>
            <w:t>CUA</w:t>
          </w:r>
          <w:proofErr w:type="spellEnd"/>
          <w:r w:rsidRPr="003634DA">
            <w:rPr>
              <w:rFonts w:ascii="Verdana" w:hAnsi="Verdana"/>
              <w:sz w:val="20"/>
              <w:szCs w:val="20"/>
              <w:lang w:val="fr-FR"/>
            </w:rPr>
            <w:t xml:space="preserve"> et de l</w:t>
          </w:r>
          <w:r w:rsidR="00444BC6" w:rsidRPr="003634DA">
            <w:rPr>
              <w:rFonts w:ascii="Verdana" w:hAnsi="Verdana"/>
              <w:sz w:val="20"/>
              <w:szCs w:val="20"/>
              <w:lang w:val="fr-FR"/>
            </w:rPr>
            <w:t>’</w:t>
          </w:r>
          <w:proofErr w:type="spellStart"/>
          <w:r w:rsidRPr="003634DA">
            <w:rPr>
              <w:rFonts w:ascii="Verdana" w:hAnsi="Verdana"/>
              <w:sz w:val="20"/>
              <w:szCs w:val="20"/>
              <w:lang w:val="fr-FR"/>
            </w:rPr>
            <w:t>AMCOMET</w:t>
          </w:r>
          <w:proofErr w:type="spellEnd"/>
          <w:r w:rsidRPr="003634DA">
            <w:rPr>
              <w:rFonts w:ascii="Verdana" w:hAnsi="Verdana"/>
              <w:sz w:val="20"/>
              <w:szCs w:val="20"/>
              <w:lang w:val="fr-FR"/>
            </w:rPr>
            <w:t xml:space="preserve"> auprès des donateurs, des bailleurs de fonds et des organismes apportant un soutien, afin de faciliter la mise en œuvre de la Stratégie par l</w:t>
          </w:r>
          <w:r w:rsidR="00444BC6" w:rsidRPr="003634DA">
            <w:rPr>
              <w:rFonts w:ascii="Verdana" w:hAnsi="Verdana"/>
              <w:sz w:val="20"/>
              <w:szCs w:val="20"/>
              <w:lang w:val="fr-FR"/>
            </w:rPr>
            <w:t>’</w:t>
          </w:r>
          <w:r w:rsidRPr="003634DA">
            <w:rPr>
              <w:rFonts w:ascii="Verdana" w:hAnsi="Verdana"/>
              <w:sz w:val="20"/>
              <w:szCs w:val="20"/>
              <w:lang w:val="fr-FR"/>
            </w:rPr>
            <w:t>obtention des ressources financières nécessaires.</w:t>
          </w:r>
        </w:p>
      </w:sdtContent>
    </w:sdt>
    <w:p w14:paraId="5B1CC821" w14:textId="77777777" w:rsidR="00DC1180" w:rsidRPr="003634DA" w:rsidRDefault="00DC1180" w:rsidP="006531FA">
      <w:pPr>
        <w:numPr>
          <w:ilvl w:val="0"/>
          <w:numId w:val="6"/>
        </w:numPr>
        <w:spacing w:after="120" w:line="240" w:lineRule="auto"/>
        <w:ind w:left="1134" w:hanging="567"/>
        <w:rPr>
          <w:rFonts w:ascii="Verdana" w:hAnsi="Verdana"/>
          <w:sz w:val="20"/>
          <w:szCs w:val="20"/>
          <w:lang w:val="fr-FR"/>
        </w:rPr>
      </w:pPr>
      <w:r w:rsidRPr="003634DA">
        <w:rPr>
          <w:rFonts w:ascii="Verdana" w:hAnsi="Verdana"/>
          <w:sz w:val="20"/>
          <w:szCs w:val="20"/>
          <w:lang w:val="fr-FR"/>
        </w:rPr>
        <w:t>Encourager les partenariats public-privé pour les services météorologiques, hydrologiques et climatologiques.</w:t>
      </w:r>
    </w:p>
    <w:p w14:paraId="16F7D2D4" w14:textId="0A68C1C9" w:rsidR="00DC1180" w:rsidRPr="003634DA" w:rsidRDefault="00DC1180" w:rsidP="006531FA">
      <w:pPr>
        <w:numPr>
          <w:ilvl w:val="0"/>
          <w:numId w:val="6"/>
        </w:numPr>
        <w:spacing w:after="120" w:line="240" w:lineRule="auto"/>
        <w:ind w:left="1134" w:hanging="567"/>
        <w:rPr>
          <w:rFonts w:ascii="Verdana" w:hAnsi="Verdana"/>
          <w:sz w:val="20"/>
          <w:szCs w:val="20"/>
          <w:lang w:val="fr-FR"/>
        </w:rPr>
      </w:pPr>
      <w:r w:rsidRPr="003634DA">
        <w:rPr>
          <w:rFonts w:ascii="Verdana" w:hAnsi="Verdana"/>
          <w:sz w:val="20"/>
          <w:szCs w:val="20"/>
          <w:lang w:val="fr-FR"/>
        </w:rPr>
        <w:t>Renforcer la coopération avec les partenaires de développement dans les domaines de la météorologie, du changement climatique ainsi que de la gestion durable de l</w:t>
      </w:r>
      <w:r w:rsidR="00444BC6" w:rsidRPr="003634DA">
        <w:rPr>
          <w:rFonts w:ascii="Verdana" w:hAnsi="Verdana"/>
          <w:sz w:val="20"/>
          <w:szCs w:val="20"/>
          <w:lang w:val="fr-FR"/>
        </w:rPr>
        <w:t>’</w:t>
      </w:r>
      <w:r w:rsidRPr="003634DA">
        <w:rPr>
          <w:rFonts w:ascii="Verdana" w:hAnsi="Verdana"/>
          <w:sz w:val="20"/>
          <w:szCs w:val="20"/>
          <w:lang w:val="fr-FR"/>
        </w:rPr>
        <w:t>environnement et des ressources naturelles et faire en sorte que les programmes soient mis en œuvre.</w:t>
      </w:r>
    </w:p>
    <w:p w14:paraId="40872F84" w14:textId="747D3F58" w:rsidR="00DC1180" w:rsidRPr="003634DA" w:rsidRDefault="00DC1180" w:rsidP="006531FA">
      <w:pPr>
        <w:numPr>
          <w:ilvl w:val="0"/>
          <w:numId w:val="6"/>
        </w:numPr>
        <w:spacing w:after="120" w:line="240" w:lineRule="auto"/>
        <w:ind w:left="1134" w:hanging="567"/>
        <w:rPr>
          <w:rFonts w:ascii="Verdana" w:hAnsi="Verdana"/>
          <w:sz w:val="20"/>
          <w:szCs w:val="20"/>
          <w:lang w:val="fr-FR"/>
        </w:rPr>
      </w:pPr>
      <w:r w:rsidRPr="003634DA">
        <w:rPr>
          <w:rFonts w:ascii="Verdana" w:hAnsi="Verdana"/>
          <w:sz w:val="20"/>
          <w:szCs w:val="20"/>
          <w:lang w:val="fr-FR"/>
        </w:rPr>
        <w:t>Encourager et coordonner les programmes de recherche et d</w:t>
      </w:r>
      <w:r w:rsidR="00444BC6" w:rsidRPr="003634DA">
        <w:rPr>
          <w:rFonts w:ascii="Verdana" w:hAnsi="Verdana"/>
          <w:sz w:val="20"/>
          <w:szCs w:val="20"/>
          <w:lang w:val="fr-FR"/>
        </w:rPr>
        <w:t>’</w:t>
      </w:r>
      <w:r w:rsidRPr="003634DA">
        <w:rPr>
          <w:rFonts w:ascii="Verdana" w:hAnsi="Verdana"/>
          <w:sz w:val="20"/>
          <w:szCs w:val="20"/>
          <w:lang w:val="fr-FR"/>
        </w:rPr>
        <w:t xml:space="preserve">innovation menés par des </w:t>
      </w:r>
      <w:proofErr w:type="spellStart"/>
      <w:r w:rsidRPr="003634DA">
        <w:rPr>
          <w:rFonts w:ascii="Verdana" w:hAnsi="Verdana"/>
          <w:sz w:val="20"/>
          <w:szCs w:val="20"/>
          <w:lang w:val="fr-FR"/>
        </w:rPr>
        <w:t>SMHN</w:t>
      </w:r>
      <w:proofErr w:type="spellEnd"/>
      <w:r w:rsidRPr="003634DA">
        <w:rPr>
          <w:rFonts w:ascii="Verdana" w:hAnsi="Verdana"/>
          <w:sz w:val="20"/>
          <w:szCs w:val="20"/>
          <w:lang w:val="fr-FR"/>
        </w:rPr>
        <w:t xml:space="preserve"> et des instituts de recherche, universités ou établissements d</w:t>
      </w:r>
      <w:r w:rsidR="00444BC6" w:rsidRPr="003634DA">
        <w:rPr>
          <w:rFonts w:ascii="Verdana" w:hAnsi="Verdana"/>
          <w:sz w:val="20"/>
          <w:szCs w:val="20"/>
          <w:lang w:val="fr-FR"/>
        </w:rPr>
        <w:t>’</w:t>
      </w:r>
      <w:r w:rsidRPr="003634DA">
        <w:rPr>
          <w:rFonts w:ascii="Verdana" w:hAnsi="Verdana"/>
          <w:sz w:val="20"/>
          <w:szCs w:val="20"/>
          <w:lang w:val="fr-FR"/>
        </w:rPr>
        <w:t>enseignement supérieur associés.</w:t>
      </w:r>
    </w:p>
    <w:p w14:paraId="667553A9" w14:textId="2D68A7A1" w:rsidR="00C6077F" w:rsidRPr="003634DA" w:rsidRDefault="00DC1180" w:rsidP="006531FA">
      <w:pPr>
        <w:numPr>
          <w:ilvl w:val="0"/>
          <w:numId w:val="6"/>
        </w:numPr>
        <w:spacing w:after="120" w:line="240" w:lineRule="auto"/>
        <w:ind w:left="1134" w:hanging="567"/>
        <w:rPr>
          <w:rFonts w:ascii="Verdana" w:hAnsi="Verdana"/>
          <w:sz w:val="20"/>
          <w:szCs w:val="20"/>
          <w:lang w:val="fr-FR"/>
        </w:rPr>
      </w:pPr>
      <w:r w:rsidRPr="003634DA">
        <w:rPr>
          <w:rFonts w:ascii="Verdana" w:hAnsi="Verdana"/>
          <w:sz w:val="20"/>
          <w:szCs w:val="20"/>
          <w:lang w:val="fr-FR"/>
        </w:rPr>
        <w:t>Coordonner et renforcer le partenariat avec, notamment, les utilisateurs, les producteurs, les organismes nationaux, le secteur privé, les universités, les organismes de la société civile, les associations de femmes et les partenaires du développement.</w:t>
      </w:r>
      <w:r w:rsidR="00C6077F" w:rsidRPr="003634DA">
        <w:rPr>
          <w:rFonts w:ascii="Verdana" w:hAnsi="Verdana"/>
          <w:sz w:val="20"/>
          <w:szCs w:val="20"/>
          <w:lang w:val="fr-FR"/>
        </w:rPr>
        <w:br w:type="page"/>
      </w:r>
    </w:p>
    <w:p w14:paraId="6380FA61" w14:textId="459BE724" w:rsidR="002B7DA3" w:rsidRPr="009D043E" w:rsidRDefault="002B7DA3" w:rsidP="000231EC">
      <w:pPr>
        <w:pStyle w:val="Heading1"/>
        <w:ind w:left="1134" w:hanging="1134"/>
        <w:rPr>
          <w:lang w:val="fr-FR"/>
        </w:rPr>
      </w:pPr>
      <w:bookmarkStart w:id="35" w:name="_Toc163767483"/>
      <w:bookmarkStart w:id="36" w:name="_Toc163768235"/>
      <w:bookmarkStart w:id="37" w:name="_Toc163771435"/>
      <w:bookmarkStart w:id="38" w:name="_Toc163778012"/>
      <w:bookmarkStart w:id="39" w:name="_Toc165374509"/>
      <w:r w:rsidRPr="009D043E">
        <w:rPr>
          <w:lang w:val="fr-FR"/>
        </w:rPr>
        <w:lastRenderedPageBreak/>
        <w:t>Réalités propres à l</w:t>
      </w:r>
      <w:r w:rsidR="00444BC6">
        <w:rPr>
          <w:lang w:val="fr-FR"/>
        </w:rPr>
        <w:t>’</w:t>
      </w:r>
      <w:r w:rsidRPr="009D043E">
        <w:rPr>
          <w:lang w:val="fr-FR"/>
        </w:rPr>
        <w:t>Afrique</w:t>
      </w:r>
      <w:bookmarkEnd w:id="35"/>
      <w:bookmarkEnd w:id="36"/>
      <w:bookmarkEnd w:id="37"/>
      <w:bookmarkEnd w:id="38"/>
      <w:bookmarkEnd w:id="39"/>
    </w:p>
    <w:p w14:paraId="64B8E45B" w14:textId="36A29F81" w:rsidR="002B7DA3" w:rsidRPr="009D043E" w:rsidRDefault="00E32A4E" w:rsidP="00521BC9">
      <w:pPr>
        <w:spacing w:before="240" w:after="120" w:line="240" w:lineRule="auto"/>
        <w:rPr>
          <w:rFonts w:ascii="Verdana" w:hAnsi="Verdana"/>
          <w:lang w:val="fr-FR"/>
        </w:rPr>
      </w:pPr>
      <w:r w:rsidRPr="00E32A4E">
        <w:rPr>
          <w:rFonts w:ascii="Verdana" w:hAnsi="Verdana"/>
          <w:sz w:val="20"/>
          <w:szCs w:val="20"/>
          <w:lang w:val="fr-FR"/>
        </w:rPr>
        <w:t>Les menaces que font peser les dangers climatiques sur les populations africaines sont bien tangibles. Il est urgent de les prendre en considération pour préserver nos sociétés. Alors que l</w:t>
      </w:r>
      <w:r w:rsidRPr="00E32A4E">
        <w:rPr>
          <w:rFonts w:ascii="Verdana" w:hAnsi="Verdana"/>
          <w:lang w:val="fr-FR"/>
        </w:rPr>
        <w:t>’</w:t>
      </w:r>
      <w:r w:rsidRPr="00E32A4E">
        <w:rPr>
          <w:rFonts w:ascii="Verdana" w:hAnsi="Verdana"/>
          <w:sz w:val="20"/>
          <w:szCs w:val="20"/>
          <w:lang w:val="fr-FR"/>
        </w:rPr>
        <w:t xml:space="preserve">Afrique est durement touchée par le changement climatique, moins de 20 % des </w:t>
      </w:r>
      <w:proofErr w:type="spellStart"/>
      <w:r w:rsidRPr="00E32A4E">
        <w:rPr>
          <w:rFonts w:ascii="Verdana" w:hAnsi="Verdana"/>
          <w:sz w:val="20"/>
          <w:szCs w:val="20"/>
          <w:lang w:val="fr-FR"/>
        </w:rPr>
        <w:t>SMHN</w:t>
      </w:r>
      <w:proofErr w:type="spellEnd"/>
      <w:r w:rsidRPr="00E32A4E">
        <w:rPr>
          <w:rFonts w:ascii="Verdana" w:hAnsi="Verdana"/>
          <w:sz w:val="20"/>
          <w:szCs w:val="20"/>
          <w:lang w:val="fr-FR"/>
        </w:rPr>
        <w:t xml:space="preserve"> subsahariens sont en mesure d</w:t>
      </w:r>
      <w:r w:rsidRPr="00E32A4E">
        <w:rPr>
          <w:rFonts w:ascii="Verdana" w:hAnsi="Verdana"/>
          <w:lang w:val="fr-FR"/>
        </w:rPr>
        <w:t>’</w:t>
      </w:r>
      <w:r w:rsidRPr="00E32A4E">
        <w:rPr>
          <w:rFonts w:ascii="Verdana" w:hAnsi="Verdana"/>
          <w:sz w:val="20"/>
          <w:szCs w:val="20"/>
          <w:lang w:val="fr-FR"/>
        </w:rPr>
        <w:t>émettre des alertes météorologiques et climatologiques à leur population en raison de divers problèmes. Les incidences du changement climatique, de la variabilité, des phénomènes extrêmes et des cyclones tropicaux en Afrique, de même que la faible adaptabilité du continent due à son accès limité à la technologie, à la formation professionnelle et aux ressources économiques sont un sujet d</w:t>
      </w:r>
      <w:r w:rsidRPr="00E32A4E">
        <w:rPr>
          <w:rFonts w:ascii="Verdana" w:hAnsi="Verdana"/>
          <w:lang w:val="fr-FR"/>
        </w:rPr>
        <w:t>’</w:t>
      </w:r>
      <w:r w:rsidRPr="00E32A4E">
        <w:rPr>
          <w:rFonts w:ascii="Verdana" w:hAnsi="Verdana"/>
          <w:sz w:val="20"/>
          <w:szCs w:val="20"/>
          <w:lang w:val="fr-FR"/>
        </w:rPr>
        <w:t>inquiétude constant. En outre, les crues et les sécheresses, qui entraînent des pénuries d</w:t>
      </w:r>
      <w:r w:rsidRPr="00E32A4E">
        <w:rPr>
          <w:rFonts w:ascii="Verdana" w:hAnsi="Verdana"/>
          <w:lang w:val="fr-FR"/>
        </w:rPr>
        <w:t>’</w:t>
      </w:r>
      <w:r w:rsidRPr="00E32A4E">
        <w:rPr>
          <w:rFonts w:ascii="Verdana" w:hAnsi="Verdana"/>
          <w:sz w:val="20"/>
          <w:szCs w:val="20"/>
          <w:lang w:val="fr-FR"/>
        </w:rPr>
        <w:t>eau potable et détruisent les récoltes, sont à l</w:t>
      </w:r>
      <w:r w:rsidRPr="00E32A4E">
        <w:rPr>
          <w:rFonts w:ascii="Verdana" w:hAnsi="Verdana"/>
          <w:lang w:val="fr-FR"/>
        </w:rPr>
        <w:t>’</w:t>
      </w:r>
      <w:r w:rsidRPr="00E32A4E">
        <w:rPr>
          <w:rFonts w:ascii="Verdana" w:hAnsi="Verdana"/>
          <w:sz w:val="20"/>
          <w:szCs w:val="20"/>
          <w:lang w:val="fr-FR"/>
        </w:rPr>
        <w:t>origine d</w:t>
      </w:r>
      <w:r w:rsidRPr="00E32A4E">
        <w:rPr>
          <w:rFonts w:ascii="Verdana" w:hAnsi="Verdana"/>
          <w:lang w:val="fr-FR"/>
        </w:rPr>
        <w:t>’</w:t>
      </w:r>
      <w:r w:rsidRPr="00E32A4E">
        <w:rPr>
          <w:rFonts w:ascii="Verdana" w:hAnsi="Verdana"/>
          <w:sz w:val="20"/>
          <w:szCs w:val="20"/>
          <w:lang w:val="fr-FR"/>
        </w:rPr>
        <w:t xml:space="preserve">une augmentation alarmante du nombre de réfugiés climatiques, de déplacements forcés et de conflits potentiels liés aux </w:t>
      </w:r>
      <w:proofErr w:type="gramStart"/>
      <w:r w:rsidRPr="00E32A4E">
        <w:rPr>
          <w:rFonts w:ascii="Verdana" w:hAnsi="Verdana"/>
          <w:sz w:val="20"/>
          <w:szCs w:val="20"/>
          <w:lang w:val="fr-FR"/>
        </w:rPr>
        <w:t>ressources.</w:t>
      </w:r>
      <w:r w:rsidR="002B7DA3" w:rsidRPr="00E32A4E">
        <w:rPr>
          <w:rFonts w:ascii="Verdana" w:hAnsi="Verdana"/>
          <w:sz w:val="20"/>
          <w:szCs w:val="20"/>
          <w:lang w:val="fr-FR"/>
        </w:rPr>
        <w:t>.</w:t>
      </w:r>
      <w:proofErr w:type="gramEnd"/>
    </w:p>
    <w:p w14:paraId="17C8CA49" w14:textId="05CD3EA5" w:rsidR="002B7DA3" w:rsidRPr="009D043E" w:rsidRDefault="002B7DA3" w:rsidP="00521BC9">
      <w:pPr>
        <w:spacing w:before="240" w:after="120" w:line="240" w:lineRule="auto"/>
        <w:rPr>
          <w:rFonts w:ascii="Verdana" w:hAnsi="Verdana"/>
          <w:lang w:val="fr-FR"/>
        </w:rPr>
      </w:pPr>
      <w:r w:rsidRPr="009D043E">
        <w:rPr>
          <w:rFonts w:ascii="Verdana" w:hAnsi="Verdana"/>
          <w:sz w:val="20"/>
          <w:szCs w:val="20"/>
          <w:lang w:val="fr-FR"/>
        </w:rPr>
        <w:t>Du fait d</w:t>
      </w:r>
      <w:r w:rsidR="00444BC6">
        <w:rPr>
          <w:rFonts w:ascii="Verdana" w:hAnsi="Verdana"/>
          <w:lang w:val="fr-FR"/>
        </w:rPr>
        <w:t>’</w:t>
      </w:r>
      <w:r w:rsidRPr="009D043E">
        <w:rPr>
          <w:rFonts w:ascii="Verdana" w:hAnsi="Verdana"/>
          <w:sz w:val="20"/>
          <w:szCs w:val="20"/>
          <w:lang w:val="fr-FR"/>
        </w:rPr>
        <w:t>une demande croissante de services météorologiques plus précis et de meilleure qualité dans différents secteurs que les phénomènes météorologiques touchaient en général encore relativement peu il y a quelques décennies, la gouvernance et la gestion des Services météorologiques de nombreux pays africains méritent d</w:t>
      </w:r>
      <w:r w:rsidR="00444BC6">
        <w:rPr>
          <w:rFonts w:ascii="Verdana" w:hAnsi="Verdana"/>
          <w:lang w:val="fr-FR"/>
        </w:rPr>
        <w:t>’</w:t>
      </w:r>
      <w:r w:rsidRPr="009D043E">
        <w:rPr>
          <w:rFonts w:ascii="Verdana" w:hAnsi="Verdana"/>
          <w:sz w:val="20"/>
          <w:szCs w:val="20"/>
          <w:lang w:val="fr-FR"/>
        </w:rPr>
        <w:t>être modernisées, également dans le secteur privé et chez d</w:t>
      </w:r>
      <w:r w:rsidR="00444BC6">
        <w:rPr>
          <w:rFonts w:ascii="Verdana" w:hAnsi="Verdana"/>
          <w:lang w:val="fr-FR"/>
        </w:rPr>
        <w:t>’</w:t>
      </w:r>
      <w:r w:rsidRPr="009D043E">
        <w:rPr>
          <w:rFonts w:ascii="Verdana" w:hAnsi="Verdana"/>
          <w:sz w:val="20"/>
          <w:szCs w:val="20"/>
          <w:lang w:val="fr-FR"/>
        </w:rPr>
        <w:t xml:space="preserve">autres parties prenantes. </w:t>
      </w:r>
    </w:p>
    <w:p w14:paraId="14BB39B3" w14:textId="182745E0" w:rsidR="002B7DA3" w:rsidRPr="009D043E" w:rsidRDefault="002B7DA3" w:rsidP="00521BC9">
      <w:pPr>
        <w:spacing w:before="240" w:after="120" w:line="240" w:lineRule="auto"/>
        <w:rPr>
          <w:rFonts w:ascii="Verdana" w:hAnsi="Verdana"/>
          <w:lang w:val="fr-FR"/>
        </w:rPr>
      </w:pPr>
      <w:r w:rsidRPr="009D043E">
        <w:rPr>
          <w:rFonts w:ascii="Verdana" w:hAnsi="Verdana"/>
          <w:sz w:val="20"/>
          <w:szCs w:val="20"/>
          <w:lang w:val="fr-FR"/>
        </w:rPr>
        <w:t>Les vastes zones non couvertes par les réseaux d</w:t>
      </w:r>
      <w:r w:rsidR="00444BC6">
        <w:rPr>
          <w:rFonts w:ascii="Verdana" w:hAnsi="Verdana"/>
          <w:lang w:val="fr-FR"/>
        </w:rPr>
        <w:t>’</w:t>
      </w:r>
      <w:r w:rsidRPr="009D043E">
        <w:rPr>
          <w:rFonts w:ascii="Verdana" w:hAnsi="Verdana"/>
          <w:sz w:val="20"/>
          <w:szCs w:val="20"/>
          <w:lang w:val="fr-FR"/>
        </w:rPr>
        <w:t>observation météorologique et hydrologique en Afrique restent une préoccupation majeure. En règle générale, le nombre de stations d</w:t>
      </w:r>
      <w:r w:rsidR="00444BC6">
        <w:rPr>
          <w:rFonts w:ascii="Verdana" w:hAnsi="Verdana"/>
          <w:lang w:val="fr-FR"/>
        </w:rPr>
        <w:t>’</w:t>
      </w:r>
      <w:r w:rsidRPr="009D043E">
        <w:rPr>
          <w:rFonts w:ascii="Verdana" w:hAnsi="Verdana"/>
          <w:sz w:val="20"/>
          <w:szCs w:val="20"/>
          <w:lang w:val="fr-FR"/>
        </w:rPr>
        <w:t>observation a diminué au cours des 25 dernières années en Afrique. Or, du fait de la diminution des observations, dans de nombreuses zones d</w:t>
      </w:r>
      <w:r w:rsidR="00444BC6">
        <w:rPr>
          <w:rFonts w:ascii="Verdana" w:hAnsi="Verdana"/>
          <w:lang w:val="fr-FR"/>
        </w:rPr>
        <w:t>’</w:t>
      </w:r>
      <w:r w:rsidRPr="009D043E">
        <w:rPr>
          <w:rFonts w:ascii="Verdana" w:hAnsi="Verdana"/>
          <w:sz w:val="20"/>
          <w:szCs w:val="20"/>
          <w:lang w:val="fr-FR"/>
        </w:rPr>
        <w:t>Afrique, la qualité des prévisions ne s</w:t>
      </w:r>
      <w:r w:rsidR="00444BC6">
        <w:rPr>
          <w:rFonts w:ascii="Verdana" w:hAnsi="Verdana"/>
          <w:lang w:val="fr-FR"/>
        </w:rPr>
        <w:t>’</w:t>
      </w:r>
      <w:r w:rsidRPr="009D043E">
        <w:rPr>
          <w:rFonts w:ascii="Verdana" w:hAnsi="Verdana"/>
          <w:sz w:val="20"/>
          <w:szCs w:val="20"/>
          <w:lang w:val="fr-FR"/>
        </w:rPr>
        <w:t>améliore pas, même si la résolution des modèles de prévision météorologique numérique a considérablement augmenté au cours des dernières années.</w:t>
      </w:r>
    </w:p>
    <w:p w14:paraId="5F3DA0F9" w14:textId="55823381" w:rsidR="002B7DA3" w:rsidRPr="009D043E" w:rsidRDefault="002B7DA3" w:rsidP="00521BC9">
      <w:pPr>
        <w:spacing w:before="240" w:after="120" w:line="240" w:lineRule="auto"/>
        <w:rPr>
          <w:rFonts w:ascii="Verdana" w:hAnsi="Verdana"/>
          <w:lang w:val="fr-FR"/>
        </w:rPr>
      </w:pPr>
      <w:r w:rsidRPr="009D043E">
        <w:rPr>
          <w:rFonts w:ascii="Verdana" w:hAnsi="Verdana"/>
          <w:sz w:val="20"/>
          <w:szCs w:val="20"/>
          <w:lang w:val="fr-FR"/>
        </w:rPr>
        <w:t>À ce jour, l</w:t>
      </w:r>
      <w:r w:rsidR="00444BC6">
        <w:rPr>
          <w:rFonts w:ascii="Verdana" w:hAnsi="Verdana"/>
          <w:lang w:val="fr-FR"/>
        </w:rPr>
        <w:t>’</w:t>
      </w:r>
      <w:r w:rsidRPr="009D043E">
        <w:rPr>
          <w:rFonts w:ascii="Verdana" w:hAnsi="Verdana"/>
          <w:sz w:val="20"/>
          <w:szCs w:val="20"/>
          <w:lang w:val="fr-FR"/>
        </w:rPr>
        <w:t>OMM a lancé le Système mondial d</w:t>
      </w:r>
      <w:r w:rsidR="00444BC6">
        <w:rPr>
          <w:rFonts w:ascii="Verdana" w:hAnsi="Verdana"/>
          <w:lang w:val="fr-FR"/>
        </w:rPr>
        <w:t>’</w:t>
      </w:r>
      <w:r w:rsidRPr="009D043E">
        <w:rPr>
          <w:rFonts w:ascii="Verdana" w:hAnsi="Verdana"/>
          <w:sz w:val="20"/>
          <w:szCs w:val="20"/>
          <w:lang w:val="fr-FR"/>
        </w:rPr>
        <w:t xml:space="preserve">alerte </w:t>
      </w:r>
      <w:proofErr w:type="spellStart"/>
      <w:r w:rsidRPr="009D043E">
        <w:rPr>
          <w:rFonts w:ascii="Verdana" w:hAnsi="Verdana"/>
          <w:sz w:val="20"/>
          <w:szCs w:val="20"/>
          <w:lang w:val="fr-FR"/>
        </w:rPr>
        <w:t>multidanger</w:t>
      </w:r>
      <w:proofErr w:type="spellEnd"/>
      <w:r w:rsidRPr="009D043E">
        <w:rPr>
          <w:rFonts w:ascii="Verdana" w:hAnsi="Verdana"/>
          <w:sz w:val="20"/>
          <w:szCs w:val="20"/>
          <w:lang w:val="fr-FR"/>
        </w:rPr>
        <w:t xml:space="preserve"> (</w:t>
      </w:r>
      <w:proofErr w:type="spellStart"/>
      <w:r w:rsidRPr="009D043E">
        <w:rPr>
          <w:rFonts w:ascii="Verdana" w:hAnsi="Verdana"/>
          <w:sz w:val="20"/>
          <w:szCs w:val="20"/>
          <w:lang w:val="fr-FR"/>
        </w:rPr>
        <w:t>SMAM</w:t>
      </w:r>
      <w:proofErr w:type="spellEnd"/>
      <w:r w:rsidRPr="009D043E">
        <w:rPr>
          <w:rFonts w:ascii="Verdana" w:hAnsi="Verdana"/>
          <w:sz w:val="20"/>
          <w:szCs w:val="20"/>
          <w:lang w:val="fr-FR"/>
        </w:rPr>
        <w:t>), mais sa mise en œuvre en Afrique est difficile, car de vastes zones échappent aux observations, ce qui compromet la diffusion d</w:t>
      </w:r>
      <w:r w:rsidR="00444BC6">
        <w:rPr>
          <w:rFonts w:ascii="Verdana" w:hAnsi="Verdana"/>
          <w:lang w:val="fr-FR"/>
        </w:rPr>
        <w:t>’</w:t>
      </w:r>
      <w:r w:rsidRPr="009D043E">
        <w:rPr>
          <w:rFonts w:ascii="Verdana" w:hAnsi="Verdana"/>
          <w:sz w:val="20"/>
          <w:szCs w:val="20"/>
          <w:lang w:val="fr-FR"/>
        </w:rPr>
        <w:t>alertes précoces et précises. L</w:t>
      </w:r>
      <w:r w:rsidR="00444BC6">
        <w:rPr>
          <w:rFonts w:ascii="Verdana" w:hAnsi="Verdana"/>
          <w:lang w:val="fr-FR"/>
        </w:rPr>
        <w:t>’</w:t>
      </w:r>
      <w:r w:rsidRPr="009D043E">
        <w:rPr>
          <w:rFonts w:ascii="Verdana" w:hAnsi="Verdana"/>
          <w:sz w:val="20"/>
          <w:szCs w:val="20"/>
          <w:lang w:val="fr-FR"/>
        </w:rPr>
        <w:t>OMM a défini de nouvelles normes d</w:t>
      </w:r>
      <w:r w:rsidR="00444BC6">
        <w:rPr>
          <w:rFonts w:ascii="Verdana" w:hAnsi="Verdana"/>
          <w:lang w:val="fr-FR"/>
        </w:rPr>
        <w:t>’</w:t>
      </w:r>
      <w:r w:rsidRPr="009D043E">
        <w:rPr>
          <w:rFonts w:ascii="Verdana" w:hAnsi="Verdana"/>
          <w:sz w:val="20"/>
          <w:szCs w:val="20"/>
          <w:lang w:val="fr-FR"/>
        </w:rPr>
        <w:t>observation dans le cadre du Réseau d</w:t>
      </w:r>
      <w:r w:rsidR="00444BC6">
        <w:rPr>
          <w:rFonts w:ascii="Verdana" w:hAnsi="Verdana"/>
          <w:lang w:val="fr-FR"/>
        </w:rPr>
        <w:t>’</w:t>
      </w:r>
      <w:r w:rsidRPr="009D043E">
        <w:rPr>
          <w:rFonts w:ascii="Verdana" w:hAnsi="Verdana"/>
          <w:sz w:val="20"/>
          <w:szCs w:val="20"/>
          <w:lang w:val="fr-FR"/>
        </w:rPr>
        <w:t>observation de base mondial (</w:t>
      </w:r>
      <w:proofErr w:type="spellStart"/>
      <w:r w:rsidRPr="009D043E">
        <w:rPr>
          <w:rFonts w:ascii="Verdana" w:hAnsi="Verdana"/>
          <w:sz w:val="20"/>
          <w:szCs w:val="20"/>
          <w:lang w:val="fr-FR"/>
        </w:rPr>
        <w:t>ROBM</w:t>
      </w:r>
      <w:proofErr w:type="spellEnd"/>
      <w:r w:rsidRPr="009D043E">
        <w:rPr>
          <w:rFonts w:ascii="Verdana" w:hAnsi="Verdana"/>
          <w:sz w:val="20"/>
          <w:szCs w:val="20"/>
          <w:lang w:val="fr-FR"/>
        </w:rPr>
        <w:t>), puis, avec l</w:t>
      </w:r>
      <w:r w:rsidR="00444BC6">
        <w:rPr>
          <w:rFonts w:ascii="Verdana" w:hAnsi="Verdana"/>
          <w:lang w:val="fr-FR"/>
        </w:rPr>
        <w:t>’</w:t>
      </w:r>
      <w:r w:rsidRPr="009D043E">
        <w:rPr>
          <w:rFonts w:ascii="Verdana" w:hAnsi="Verdana"/>
          <w:sz w:val="20"/>
          <w:szCs w:val="20"/>
          <w:lang w:val="fr-FR"/>
        </w:rPr>
        <w:t>aide de divers partenaires, l</w:t>
      </w:r>
      <w:r w:rsidR="00444BC6">
        <w:rPr>
          <w:rFonts w:ascii="Verdana" w:hAnsi="Verdana"/>
          <w:lang w:val="fr-FR"/>
        </w:rPr>
        <w:t>’</w:t>
      </w:r>
      <w:r w:rsidRPr="009D043E">
        <w:rPr>
          <w:rFonts w:ascii="Verdana" w:hAnsi="Verdana"/>
          <w:sz w:val="20"/>
          <w:szCs w:val="20"/>
          <w:lang w:val="fr-FR"/>
        </w:rPr>
        <w:t>Organisation a mis en place le Mécanisme de financement des observations systématiques (</w:t>
      </w:r>
      <w:proofErr w:type="spellStart"/>
      <w:r w:rsidRPr="009D043E">
        <w:rPr>
          <w:rFonts w:ascii="Verdana" w:hAnsi="Verdana"/>
          <w:sz w:val="20"/>
          <w:szCs w:val="20"/>
          <w:lang w:val="fr-FR"/>
        </w:rPr>
        <w:t>SOFF</w:t>
      </w:r>
      <w:proofErr w:type="spellEnd"/>
      <w:r w:rsidRPr="009D043E">
        <w:rPr>
          <w:rFonts w:ascii="Verdana" w:hAnsi="Verdana"/>
          <w:sz w:val="20"/>
          <w:szCs w:val="20"/>
          <w:lang w:val="fr-FR"/>
        </w:rPr>
        <w:t xml:space="preserve">) afin de financer durablement le </w:t>
      </w:r>
      <w:proofErr w:type="spellStart"/>
      <w:r w:rsidRPr="009D043E">
        <w:rPr>
          <w:rFonts w:ascii="Verdana" w:hAnsi="Verdana"/>
          <w:sz w:val="20"/>
          <w:szCs w:val="20"/>
          <w:lang w:val="fr-FR"/>
        </w:rPr>
        <w:t>ROBM</w:t>
      </w:r>
      <w:proofErr w:type="spellEnd"/>
      <w:r w:rsidRPr="009D043E">
        <w:rPr>
          <w:rFonts w:ascii="Verdana" w:hAnsi="Verdana"/>
          <w:sz w:val="20"/>
          <w:szCs w:val="20"/>
          <w:lang w:val="fr-FR"/>
        </w:rPr>
        <w:t>. L</w:t>
      </w:r>
      <w:r w:rsidR="00444BC6">
        <w:rPr>
          <w:rFonts w:ascii="Verdana" w:hAnsi="Verdana"/>
          <w:lang w:val="fr-FR"/>
        </w:rPr>
        <w:t>’</w:t>
      </w:r>
      <w:r w:rsidRPr="009D043E">
        <w:rPr>
          <w:rFonts w:ascii="Verdana" w:hAnsi="Verdana"/>
          <w:sz w:val="20"/>
          <w:szCs w:val="20"/>
          <w:lang w:val="fr-FR"/>
        </w:rPr>
        <w:t>incapacité de fournir des données d</w:t>
      </w:r>
      <w:r w:rsidR="00444BC6">
        <w:rPr>
          <w:rFonts w:ascii="Verdana" w:hAnsi="Verdana"/>
          <w:lang w:val="fr-FR"/>
        </w:rPr>
        <w:t>’</w:t>
      </w:r>
      <w:r w:rsidRPr="009D043E">
        <w:rPr>
          <w:rFonts w:ascii="Verdana" w:hAnsi="Verdana"/>
          <w:sz w:val="20"/>
          <w:szCs w:val="20"/>
          <w:lang w:val="fr-FR"/>
        </w:rPr>
        <w:t xml:space="preserve">utilisation mondiale est préjudiciable à la fourniture de prévisions mondiales et régionales. </w:t>
      </w:r>
    </w:p>
    <w:p w14:paraId="148BDD3C" w14:textId="0BB067FF" w:rsidR="002B7DA3" w:rsidRPr="009D043E" w:rsidRDefault="002B7DA3" w:rsidP="00521BC9">
      <w:pPr>
        <w:spacing w:before="240" w:after="120" w:line="240" w:lineRule="auto"/>
        <w:rPr>
          <w:rFonts w:ascii="Verdana" w:hAnsi="Verdana"/>
          <w:lang w:val="fr-FR"/>
        </w:rPr>
      </w:pPr>
      <w:r w:rsidRPr="009D043E">
        <w:rPr>
          <w:rFonts w:ascii="Verdana" w:hAnsi="Verdana"/>
          <w:sz w:val="20"/>
          <w:szCs w:val="20"/>
          <w:lang w:val="fr-FR"/>
        </w:rPr>
        <w:t>Par conséquent, l</w:t>
      </w:r>
      <w:r w:rsidR="00444BC6">
        <w:rPr>
          <w:rFonts w:ascii="Verdana" w:hAnsi="Verdana"/>
          <w:lang w:val="fr-FR"/>
        </w:rPr>
        <w:t>’</w:t>
      </w:r>
      <w:r w:rsidRPr="009D043E">
        <w:rPr>
          <w:rFonts w:ascii="Verdana" w:hAnsi="Verdana"/>
          <w:sz w:val="20"/>
          <w:szCs w:val="20"/>
          <w:lang w:val="fr-FR"/>
        </w:rPr>
        <w:t>élaboration et la mise en place de la Stratégie intégrée pour la météorologie et de son Plan de mise en œuvre peuvent contribuer à l</w:t>
      </w:r>
      <w:r w:rsidR="00444BC6">
        <w:rPr>
          <w:rFonts w:ascii="Verdana" w:hAnsi="Verdana"/>
          <w:lang w:val="fr-FR"/>
        </w:rPr>
        <w:t>’</w:t>
      </w:r>
      <w:r w:rsidRPr="009D043E">
        <w:rPr>
          <w:rFonts w:ascii="Verdana" w:hAnsi="Verdana"/>
          <w:sz w:val="20"/>
          <w:szCs w:val="20"/>
          <w:lang w:val="fr-FR"/>
        </w:rPr>
        <w:t>harmonisation et à l</w:t>
      </w:r>
      <w:r w:rsidR="00444BC6">
        <w:rPr>
          <w:rFonts w:ascii="Verdana" w:hAnsi="Verdana"/>
          <w:lang w:val="fr-FR"/>
        </w:rPr>
        <w:t>’</w:t>
      </w:r>
      <w:r w:rsidRPr="009D043E">
        <w:rPr>
          <w:rFonts w:ascii="Verdana" w:hAnsi="Verdana"/>
          <w:sz w:val="20"/>
          <w:szCs w:val="20"/>
          <w:lang w:val="fr-FR"/>
        </w:rPr>
        <w:t>accélération de l</w:t>
      </w:r>
      <w:r w:rsidR="00444BC6">
        <w:rPr>
          <w:rFonts w:ascii="Verdana" w:hAnsi="Verdana"/>
          <w:lang w:val="fr-FR"/>
        </w:rPr>
        <w:t>’</w:t>
      </w:r>
      <w:r w:rsidRPr="009D043E">
        <w:rPr>
          <w:rFonts w:ascii="Verdana" w:hAnsi="Verdana"/>
          <w:sz w:val="20"/>
          <w:szCs w:val="20"/>
          <w:lang w:val="fr-FR"/>
        </w:rPr>
        <w:t>application de stratégies régionales et nationales, de même qu</w:t>
      </w:r>
      <w:r w:rsidR="00444BC6">
        <w:rPr>
          <w:rFonts w:ascii="Verdana" w:hAnsi="Verdana"/>
          <w:lang w:val="fr-FR"/>
        </w:rPr>
        <w:t>’</w:t>
      </w:r>
      <w:r w:rsidRPr="009D043E">
        <w:rPr>
          <w:rFonts w:ascii="Verdana" w:hAnsi="Verdana"/>
          <w:sz w:val="20"/>
          <w:szCs w:val="20"/>
          <w:lang w:val="fr-FR"/>
        </w:rPr>
        <w:t>à la mobilisation et à l</w:t>
      </w:r>
      <w:r w:rsidR="00444BC6">
        <w:rPr>
          <w:rFonts w:ascii="Verdana" w:hAnsi="Verdana"/>
          <w:lang w:val="fr-FR"/>
        </w:rPr>
        <w:t>’</w:t>
      </w:r>
      <w:r w:rsidRPr="009D043E">
        <w:rPr>
          <w:rFonts w:ascii="Verdana" w:hAnsi="Verdana"/>
          <w:sz w:val="20"/>
          <w:szCs w:val="20"/>
          <w:lang w:val="fr-FR"/>
        </w:rPr>
        <w:t>optimisation de ressources.</w:t>
      </w:r>
    </w:p>
    <w:p w14:paraId="2884677C" w14:textId="77777777" w:rsidR="00582640" w:rsidRPr="009D043E" w:rsidRDefault="003C277A">
      <w:pPr>
        <w:rPr>
          <w:rFonts w:ascii="Verdana" w:eastAsia="Arial Narrow" w:hAnsi="Verdana" w:cs="Arial Narrow"/>
          <w:b/>
          <w:color w:val="000000"/>
          <w:sz w:val="20"/>
          <w:szCs w:val="20"/>
          <w:lang w:val="fr-FR"/>
        </w:rPr>
      </w:pPr>
      <w:r w:rsidRPr="009D043E">
        <w:rPr>
          <w:rFonts w:ascii="Verdana" w:hAnsi="Verdana"/>
          <w:sz w:val="20"/>
          <w:szCs w:val="20"/>
          <w:lang w:val="fr-FR"/>
        </w:rPr>
        <w:br w:type="page"/>
      </w:r>
    </w:p>
    <w:p w14:paraId="2A556EFB" w14:textId="77777777" w:rsidR="008F50E9" w:rsidRPr="009D043E" w:rsidRDefault="008F50E9" w:rsidP="000231EC">
      <w:pPr>
        <w:pStyle w:val="Heading1"/>
        <w:ind w:left="1134" w:hanging="1134"/>
        <w:rPr>
          <w:lang w:val="fr-FR"/>
        </w:rPr>
      </w:pPr>
      <w:bookmarkStart w:id="40" w:name="_Toc159483578"/>
      <w:bookmarkStart w:id="41" w:name="_Toc163767484"/>
      <w:bookmarkStart w:id="42" w:name="_Toc163768236"/>
      <w:bookmarkStart w:id="43" w:name="_Toc163771436"/>
      <w:bookmarkStart w:id="44" w:name="_Toc163778013"/>
      <w:bookmarkStart w:id="45" w:name="_Toc165374510"/>
      <w:r w:rsidRPr="009D043E">
        <w:rPr>
          <w:lang w:val="fr-FR"/>
        </w:rPr>
        <w:lastRenderedPageBreak/>
        <w:t>Cadre de mise en œuvre de la Stratégie</w:t>
      </w:r>
      <w:bookmarkEnd w:id="40"/>
      <w:bookmarkEnd w:id="41"/>
      <w:bookmarkEnd w:id="42"/>
      <w:bookmarkEnd w:id="43"/>
      <w:bookmarkEnd w:id="44"/>
      <w:bookmarkEnd w:id="45"/>
    </w:p>
    <w:p w14:paraId="2A186660" w14:textId="77777777" w:rsidR="00505C7C" w:rsidRPr="003634DA" w:rsidRDefault="00505C7C" w:rsidP="009B7DF0">
      <w:pPr>
        <w:spacing w:before="240" w:after="120" w:line="240" w:lineRule="auto"/>
        <w:rPr>
          <w:rFonts w:ascii="Verdana" w:hAnsi="Verdana"/>
          <w:sz w:val="20"/>
          <w:szCs w:val="20"/>
          <w:lang w:val="fr-FR"/>
        </w:rPr>
      </w:pPr>
      <w:r w:rsidRPr="003634DA">
        <w:rPr>
          <w:rFonts w:ascii="Verdana" w:hAnsi="Verdana"/>
          <w:sz w:val="20"/>
          <w:szCs w:val="20"/>
          <w:lang w:val="fr-FR"/>
        </w:rPr>
        <w:t>Pour être couronnée de succès, la mise en œuvre de la Stratégie africaine intégrée pour la météorologie exige que des personnes à l’esprit novateur guident et défendent une refonte radicale des services météorologiques, hydrologiques et climatologiques. Cette stratégie s’appuie sur une politique exhaustive prenant en compte les attentes générales pour ce qui est de surmonter les difficultés posées par le changement climatique sur le continent. Ce travail exige une détermination inébranlable, de même que des interventions vigoureuses, de solides structures institutionnelles et des ressources suffisantes. Outre l’établissement de partenariats stratégiques, l’</w:t>
      </w:r>
      <w:proofErr w:type="spellStart"/>
      <w:r w:rsidRPr="003634DA">
        <w:rPr>
          <w:rFonts w:ascii="Verdana" w:hAnsi="Verdana"/>
          <w:sz w:val="20"/>
          <w:szCs w:val="20"/>
          <w:lang w:val="fr-FR"/>
        </w:rPr>
        <w:t>UA</w:t>
      </w:r>
      <w:proofErr w:type="spellEnd"/>
      <w:r w:rsidRPr="003634DA">
        <w:rPr>
          <w:rFonts w:ascii="Verdana" w:hAnsi="Verdana"/>
          <w:sz w:val="20"/>
          <w:szCs w:val="20"/>
          <w:lang w:val="fr-FR"/>
        </w:rPr>
        <w:t xml:space="preserve"> devrait diriger le processus de transformation en créant un environnement favorable grâce à la mise en œuvre des décisions et des mesures vigoureuses préconisées dans le cadre de la Stratégie.</w:t>
      </w:r>
    </w:p>
    <w:p w14:paraId="051C348A" w14:textId="77777777" w:rsidR="00505C7C" w:rsidRPr="003634DA" w:rsidRDefault="00505C7C" w:rsidP="009B7DF0">
      <w:pPr>
        <w:spacing w:before="240" w:after="120" w:line="240" w:lineRule="auto"/>
        <w:rPr>
          <w:rFonts w:ascii="Verdana" w:hAnsi="Verdana"/>
          <w:spacing w:val="-2"/>
          <w:sz w:val="20"/>
          <w:szCs w:val="20"/>
          <w:lang w:val="fr-FR"/>
        </w:rPr>
      </w:pPr>
      <w:r w:rsidRPr="003634DA">
        <w:rPr>
          <w:rFonts w:ascii="Verdana" w:hAnsi="Verdana"/>
          <w:sz w:val="20"/>
          <w:szCs w:val="20"/>
          <w:lang w:val="fr-FR"/>
        </w:rPr>
        <w:t xml:space="preserve">La section qui suit expose les programmes, projets et activités découlant des mesures stratégiques s’inscrivant dans les cinq axes déterminants de la Stratégie intégrée pour la météorologie (services météorologiques, hydrologiques et climatologiques). Le modèle de plan de mise en œuvre présenté ci-dessous pour la Stratégie fait ressortir la nécessité d’adopter une approche intégrée entre toutes les parties prenantes, notamment les États membres de l’Union africaine et leurs </w:t>
      </w:r>
      <w:proofErr w:type="spellStart"/>
      <w:r w:rsidRPr="003634DA">
        <w:rPr>
          <w:rFonts w:ascii="Verdana" w:hAnsi="Verdana"/>
          <w:sz w:val="20"/>
          <w:szCs w:val="20"/>
          <w:lang w:val="fr-FR"/>
        </w:rPr>
        <w:t>SMHN</w:t>
      </w:r>
      <w:proofErr w:type="spellEnd"/>
      <w:r w:rsidRPr="003634DA">
        <w:rPr>
          <w:rFonts w:ascii="Verdana" w:hAnsi="Verdana"/>
          <w:sz w:val="20"/>
          <w:szCs w:val="20"/>
          <w:lang w:val="fr-FR"/>
        </w:rPr>
        <w:t>, les centres météorologiques régionaux spécialisés, les centres régionaux (CR) et les partenaires moteurs (</w:t>
      </w:r>
      <w:proofErr w:type="spellStart"/>
      <w:r w:rsidRPr="003634DA">
        <w:rPr>
          <w:rFonts w:ascii="Verdana" w:hAnsi="Verdana"/>
          <w:sz w:val="20"/>
          <w:szCs w:val="20"/>
          <w:lang w:val="fr-FR"/>
        </w:rPr>
        <w:t>CUA</w:t>
      </w:r>
      <w:proofErr w:type="spellEnd"/>
      <w:r w:rsidRPr="003634DA">
        <w:rPr>
          <w:rFonts w:ascii="Verdana" w:hAnsi="Verdana"/>
          <w:sz w:val="20"/>
          <w:szCs w:val="20"/>
          <w:lang w:val="fr-FR"/>
        </w:rPr>
        <w:t xml:space="preserve">, </w:t>
      </w:r>
      <w:proofErr w:type="spellStart"/>
      <w:r w:rsidRPr="003634DA">
        <w:rPr>
          <w:rFonts w:ascii="Verdana" w:hAnsi="Verdana"/>
          <w:sz w:val="20"/>
          <w:szCs w:val="20"/>
          <w:lang w:val="fr-FR"/>
        </w:rPr>
        <w:t>CER</w:t>
      </w:r>
      <w:proofErr w:type="spellEnd"/>
      <w:r w:rsidRPr="003634DA">
        <w:rPr>
          <w:rFonts w:ascii="Verdana" w:hAnsi="Verdana"/>
          <w:sz w:val="20"/>
          <w:szCs w:val="20"/>
          <w:lang w:val="fr-FR"/>
        </w:rPr>
        <w:t xml:space="preserve">, OMM) et les partenaires de développement. Toutes les parties prenantes devraient conjuguer leurs efforts pour propulser l’Afrique dans une nouvelle ère, caractérisée par une optimisation de l’élaboration et de la fourniture des services météorologiques et climatologiques, conduisant à une amélioration de l’adaptation, de la résilience et de l’offre de services d’alerte précoce, de même qu’à une progression stratégique vers le développement auquel le continent aspire. </w:t>
      </w:r>
      <w:r w:rsidRPr="003634DA">
        <w:rPr>
          <w:rFonts w:ascii="Verdana" w:hAnsi="Verdana"/>
          <w:spacing w:val="-2"/>
          <w:sz w:val="20"/>
          <w:szCs w:val="20"/>
          <w:lang w:val="fr-FR"/>
        </w:rPr>
        <w:t xml:space="preserve">Ce modèle de cadre prévoit de plus la participation de divers bailleurs de fonds et partenaires techniques en tant que partenaires moteurs pour la mise en œuvre de la Stratégie intégrée pour la météorologie, ainsi que l’intervention du secteur privé, d’établissements d’enseignement supérieur et d’instituts de recherche pour mener à bien la phase décisive de transformation à l’échelle du continent. </w:t>
      </w:r>
    </w:p>
    <w:p w14:paraId="104B116F" w14:textId="1714F063" w:rsidR="008F50E9" w:rsidRPr="003634DA" w:rsidRDefault="008F50E9" w:rsidP="00521BC9">
      <w:pPr>
        <w:spacing w:before="240" w:after="120" w:line="240" w:lineRule="auto"/>
        <w:rPr>
          <w:rFonts w:ascii="Verdana" w:hAnsi="Verdana"/>
          <w:spacing w:val="-2"/>
          <w:sz w:val="20"/>
          <w:szCs w:val="20"/>
          <w:lang w:val="fr-FR"/>
        </w:rPr>
      </w:pPr>
      <w:r w:rsidRPr="003634DA">
        <w:rPr>
          <w:rFonts w:ascii="Verdana" w:hAnsi="Verdana"/>
          <w:spacing w:val="-2"/>
          <w:sz w:val="20"/>
          <w:szCs w:val="20"/>
          <w:lang w:val="fr-FR"/>
        </w:rPr>
        <w:t>Le modèle de cadre de mise en œuvre met particulièrement l</w:t>
      </w:r>
      <w:r w:rsidR="00444BC6" w:rsidRPr="003634DA">
        <w:rPr>
          <w:rFonts w:ascii="Verdana" w:hAnsi="Verdana"/>
          <w:spacing w:val="-2"/>
          <w:sz w:val="20"/>
          <w:szCs w:val="20"/>
          <w:lang w:val="fr-FR"/>
        </w:rPr>
        <w:t>’</w:t>
      </w:r>
      <w:r w:rsidRPr="003634DA">
        <w:rPr>
          <w:rFonts w:ascii="Verdana" w:hAnsi="Verdana"/>
          <w:spacing w:val="-2"/>
          <w:sz w:val="20"/>
          <w:szCs w:val="20"/>
          <w:lang w:val="fr-FR"/>
        </w:rPr>
        <w:t>accent sur la nécessité de prendre en compte et d</w:t>
      </w:r>
      <w:r w:rsidR="00444BC6" w:rsidRPr="003634DA">
        <w:rPr>
          <w:rFonts w:ascii="Verdana" w:hAnsi="Verdana"/>
          <w:spacing w:val="-2"/>
          <w:sz w:val="20"/>
          <w:szCs w:val="20"/>
          <w:lang w:val="fr-FR"/>
        </w:rPr>
        <w:t>’</w:t>
      </w:r>
      <w:r w:rsidRPr="003634DA">
        <w:rPr>
          <w:rFonts w:ascii="Verdana" w:hAnsi="Verdana"/>
          <w:spacing w:val="-2"/>
          <w:sz w:val="20"/>
          <w:szCs w:val="20"/>
          <w:lang w:val="fr-FR"/>
        </w:rPr>
        <w:t>intégrer les contributions de divers plans de développement régionaux et planétaires et, plus particulièrement, des suivants:</w:t>
      </w:r>
    </w:p>
    <w:p w14:paraId="1440F170" w14:textId="77777777" w:rsidR="00DC0876" w:rsidRPr="003634DA" w:rsidRDefault="008F50E9" w:rsidP="00DC0876">
      <w:pPr>
        <w:numPr>
          <w:ilvl w:val="0"/>
          <w:numId w:val="2"/>
        </w:numPr>
        <w:pBdr>
          <w:top w:val="nil"/>
          <w:left w:val="nil"/>
          <w:bottom w:val="nil"/>
          <w:right w:val="nil"/>
          <w:between w:val="nil"/>
        </w:pBdr>
        <w:spacing w:before="240" w:after="120" w:line="240" w:lineRule="auto"/>
        <w:ind w:left="1134" w:hanging="567"/>
        <w:rPr>
          <w:rFonts w:ascii="Verdana" w:eastAsia="Arial Narrow" w:hAnsi="Verdana" w:cs="Arial Narrow"/>
          <w:color w:val="000000"/>
          <w:sz w:val="20"/>
          <w:szCs w:val="20"/>
          <w:lang w:val="fr-FR"/>
        </w:rPr>
      </w:pPr>
      <w:r w:rsidRPr="003634DA">
        <w:rPr>
          <w:rFonts w:ascii="Verdana" w:hAnsi="Verdana"/>
          <w:spacing w:val="-2"/>
          <w:sz w:val="20"/>
          <w:szCs w:val="20"/>
          <w:lang w:val="fr-FR"/>
        </w:rPr>
        <w:t>Les programmes financés par l</w:t>
      </w:r>
      <w:r w:rsidR="00444BC6" w:rsidRPr="003634DA">
        <w:rPr>
          <w:rFonts w:ascii="Verdana" w:hAnsi="Verdana"/>
          <w:spacing w:val="-2"/>
          <w:sz w:val="20"/>
          <w:szCs w:val="20"/>
          <w:lang w:val="fr-FR"/>
        </w:rPr>
        <w:t>’</w:t>
      </w:r>
      <w:r w:rsidRPr="003634DA">
        <w:rPr>
          <w:rFonts w:ascii="Verdana" w:hAnsi="Verdana"/>
          <w:spacing w:val="-2"/>
          <w:sz w:val="20"/>
          <w:szCs w:val="20"/>
          <w:lang w:val="fr-FR"/>
        </w:rPr>
        <w:t>UE:</w:t>
      </w:r>
    </w:p>
    <w:p w14:paraId="08A773E2" w14:textId="79F7BF23" w:rsidR="00521BC9" w:rsidRPr="003634DA" w:rsidRDefault="008F50E9" w:rsidP="002647E9">
      <w:pPr>
        <w:numPr>
          <w:ilvl w:val="0"/>
          <w:numId w:val="13"/>
        </w:numPr>
        <w:pBdr>
          <w:top w:val="nil"/>
          <w:left w:val="nil"/>
          <w:bottom w:val="nil"/>
          <w:right w:val="nil"/>
          <w:between w:val="nil"/>
        </w:pBdr>
        <w:spacing w:before="120" w:after="120" w:line="240" w:lineRule="auto"/>
        <w:ind w:left="1701" w:hanging="567"/>
        <w:rPr>
          <w:rFonts w:ascii="Verdana" w:eastAsia="Arial Narrow" w:hAnsi="Verdana" w:cs="Arial Narrow"/>
          <w:color w:val="000000"/>
          <w:sz w:val="20"/>
          <w:szCs w:val="20"/>
          <w:lang w:val="fr-FR"/>
        </w:rPr>
      </w:pPr>
      <w:r w:rsidRPr="003634DA">
        <w:rPr>
          <w:rFonts w:ascii="Verdana" w:hAnsi="Verdana"/>
          <w:spacing w:val="-2"/>
          <w:sz w:val="20"/>
          <w:szCs w:val="20"/>
          <w:lang w:val="fr-FR"/>
        </w:rPr>
        <w:t>Préparation à l</w:t>
      </w:r>
      <w:r w:rsidR="00444BC6" w:rsidRPr="003634DA">
        <w:rPr>
          <w:rFonts w:ascii="Verdana" w:hAnsi="Verdana"/>
          <w:spacing w:val="-2"/>
          <w:sz w:val="20"/>
          <w:szCs w:val="20"/>
          <w:lang w:val="fr-FR"/>
        </w:rPr>
        <w:t>’</w:t>
      </w:r>
      <w:r w:rsidRPr="003634DA">
        <w:rPr>
          <w:rFonts w:ascii="Verdana" w:hAnsi="Verdana"/>
          <w:spacing w:val="-2"/>
          <w:sz w:val="20"/>
          <w:szCs w:val="20"/>
          <w:lang w:val="fr-FR"/>
        </w:rPr>
        <w:t xml:space="preserve">utilisation de </w:t>
      </w:r>
      <w:proofErr w:type="spellStart"/>
      <w:r w:rsidRPr="003634DA">
        <w:rPr>
          <w:rFonts w:ascii="Verdana" w:hAnsi="Verdana"/>
          <w:spacing w:val="-2"/>
          <w:sz w:val="20"/>
          <w:szCs w:val="20"/>
          <w:lang w:val="fr-FR"/>
        </w:rPr>
        <w:t>Météosat</w:t>
      </w:r>
      <w:proofErr w:type="spellEnd"/>
      <w:r w:rsidRPr="003634DA">
        <w:rPr>
          <w:rFonts w:ascii="Verdana" w:hAnsi="Verdana"/>
          <w:spacing w:val="-2"/>
          <w:sz w:val="20"/>
          <w:szCs w:val="20"/>
          <w:lang w:val="fr-FR"/>
        </w:rPr>
        <w:t xml:space="preserve"> en Afrique (PUMA)</w:t>
      </w:r>
      <w:r w:rsidR="00521BC9" w:rsidRPr="003634DA">
        <w:rPr>
          <w:rFonts w:ascii="Verdana" w:hAnsi="Verdana"/>
          <w:spacing w:val="-2"/>
          <w:sz w:val="20"/>
          <w:szCs w:val="20"/>
          <w:lang w:val="fr-FR"/>
        </w:rPr>
        <w:t>;</w:t>
      </w:r>
    </w:p>
    <w:p w14:paraId="12A517A9" w14:textId="4FE344D8" w:rsidR="00521BC9" w:rsidRPr="003634DA" w:rsidRDefault="008F50E9" w:rsidP="002647E9">
      <w:pPr>
        <w:numPr>
          <w:ilvl w:val="0"/>
          <w:numId w:val="13"/>
        </w:numPr>
        <w:pBdr>
          <w:top w:val="nil"/>
          <w:left w:val="nil"/>
          <w:bottom w:val="nil"/>
          <w:right w:val="nil"/>
          <w:between w:val="nil"/>
        </w:pBdr>
        <w:spacing w:before="120" w:after="120" w:line="240" w:lineRule="auto"/>
        <w:ind w:left="1701" w:hanging="567"/>
        <w:rPr>
          <w:rFonts w:ascii="Verdana" w:hAnsi="Verdana"/>
          <w:spacing w:val="-2"/>
          <w:sz w:val="20"/>
          <w:szCs w:val="20"/>
          <w:lang w:val="fr-FR"/>
        </w:rPr>
      </w:pPr>
      <w:r w:rsidRPr="003634DA">
        <w:rPr>
          <w:rFonts w:ascii="Verdana" w:hAnsi="Verdana"/>
          <w:spacing w:val="-2"/>
          <w:sz w:val="20"/>
          <w:szCs w:val="20"/>
          <w:lang w:val="fr-FR"/>
        </w:rPr>
        <w:t>Surveillance de l</w:t>
      </w:r>
      <w:r w:rsidR="00444BC6" w:rsidRPr="003634DA">
        <w:rPr>
          <w:rFonts w:ascii="Verdana" w:hAnsi="Verdana"/>
          <w:spacing w:val="-2"/>
          <w:sz w:val="20"/>
          <w:szCs w:val="20"/>
          <w:lang w:val="fr-FR"/>
        </w:rPr>
        <w:t>’</w:t>
      </w:r>
      <w:r w:rsidRPr="003634DA">
        <w:rPr>
          <w:rFonts w:ascii="Verdana" w:hAnsi="Verdana"/>
          <w:spacing w:val="-2"/>
          <w:sz w:val="20"/>
          <w:szCs w:val="20"/>
          <w:lang w:val="fr-FR"/>
        </w:rPr>
        <w:t>environnement en Afrique pour un développement durable (</w:t>
      </w:r>
      <w:proofErr w:type="spellStart"/>
      <w:r w:rsidRPr="003634DA">
        <w:rPr>
          <w:rFonts w:ascii="Verdana" w:hAnsi="Verdana"/>
          <w:spacing w:val="-2"/>
          <w:sz w:val="20"/>
          <w:szCs w:val="20"/>
          <w:lang w:val="fr-FR"/>
        </w:rPr>
        <w:t>AMESD</w:t>
      </w:r>
      <w:proofErr w:type="spellEnd"/>
      <w:r w:rsidRPr="003634DA">
        <w:rPr>
          <w:rFonts w:ascii="Verdana" w:hAnsi="Verdana"/>
          <w:spacing w:val="-2"/>
          <w:sz w:val="20"/>
          <w:szCs w:val="20"/>
          <w:lang w:val="fr-FR"/>
        </w:rPr>
        <w:t>)</w:t>
      </w:r>
      <w:r w:rsidR="00521BC9" w:rsidRPr="003634DA">
        <w:rPr>
          <w:rFonts w:ascii="Verdana" w:hAnsi="Verdana"/>
          <w:spacing w:val="-2"/>
          <w:sz w:val="20"/>
          <w:szCs w:val="20"/>
          <w:lang w:val="fr-FR"/>
        </w:rPr>
        <w:t>;</w:t>
      </w:r>
    </w:p>
    <w:p w14:paraId="07587FE1" w14:textId="6E6390EA" w:rsidR="00521BC9" w:rsidRPr="003634DA" w:rsidRDefault="008F50E9" w:rsidP="002647E9">
      <w:pPr>
        <w:numPr>
          <w:ilvl w:val="0"/>
          <w:numId w:val="13"/>
        </w:numPr>
        <w:pBdr>
          <w:top w:val="nil"/>
          <w:left w:val="nil"/>
          <w:bottom w:val="nil"/>
          <w:right w:val="nil"/>
          <w:between w:val="nil"/>
        </w:pBdr>
        <w:spacing w:before="120" w:after="120" w:line="240" w:lineRule="auto"/>
        <w:ind w:left="1701" w:hanging="567"/>
        <w:rPr>
          <w:rFonts w:ascii="Verdana" w:hAnsi="Verdana"/>
          <w:spacing w:val="-2"/>
          <w:sz w:val="20"/>
          <w:szCs w:val="20"/>
          <w:lang w:val="fr-FR"/>
        </w:rPr>
      </w:pPr>
      <w:r w:rsidRPr="003634DA">
        <w:rPr>
          <w:rFonts w:ascii="Verdana" w:hAnsi="Verdana"/>
          <w:spacing w:val="-2"/>
          <w:sz w:val="20"/>
          <w:szCs w:val="20"/>
          <w:lang w:val="fr-FR"/>
        </w:rPr>
        <w:t>Surveillance de l</w:t>
      </w:r>
      <w:r w:rsidR="00444BC6" w:rsidRPr="003634DA">
        <w:rPr>
          <w:rFonts w:ascii="Verdana" w:hAnsi="Verdana"/>
          <w:spacing w:val="-2"/>
          <w:sz w:val="20"/>
          <w:szCs w:val="20"/>
          <w:lang w:val="fr-FR"/>
        </w:rPr>
        <w:t>’</w:t>
      </w:r>
      <w:r w:rsidRPr="003634DA">
        <w:rPr>
          <w:rFonts w:ascii="Verdana" w:hAnsi="Verdana"/>
          <w:spacing w:val="-2"/>
          <w:sz w:val="20"/>
          <w:szCs w:val="20"/>
          <w:lang w:val="fr-FR"/>
        </w:rPr>
        <w:t>environnement pour la sécurité en Afrique (MESA)</w:t>
      </w:r>
      <w:r w:rsidR="00521BC9" w:rsidRPr="003634DA">
        <w:rPr>
          <w:rFonts w:ascii="Verdana" w:hAnsi="Verdana"/>
          <w:spacing w:val="-2"/>
          <w:sz w:val="20"/>
          <w:szCs w:val="20"/>
          <w:lang w:val="fr-FR"/>
        </w:rPr>
        <w:t>;</w:t>
      </w:r>
    </w:p>
    <w:p w14:paraId="73974F7F" w14:textId="38262D7A" w:rsidR="00521BC9" w:rsidRPr="003634DA" w:rsidRDefault="008F50E9" w:rsidP="002647E9">
      <w:pPr>
        <w:numPr>
          <w:ilvl w:val="0"/>
          <w:numId w:val="13"/>
        </w:numPr>
        <w:pBdr>
          <w:top w:val="nil"/>
          <w:left w:val="nil"/>
          <w:bottom w:val="nil"/>
          <w:right w:val="nil"/>
          <w:between w:val="nil"/>
        </w:pBdr>
        <w:spacing w:before="120" w:after="120" w:line="240" w:lineRule="auto"/>
        <w:ind w:left="1701" w:hanging="567"/>
        <w:rPr>
          <w:rFonts w:ascii="Verdana" w:hAnsi="Verdana"/>
          <w:spacing w:val="-2"/>
          <w:sz w:val="20"/>
          <w:szCs w:val="20"/>
          <w:lang w:val="fr-FR"/>
        </w:rPr>
      </w:pPr>
      <w:r w:rsidRPr="003634DA">
        <w:rPr>
          <w:rFonts w:ascii="Verdana" w:hAnsi="Verdana"/>
          <w:spacing w:val="-2"/>
          <w:sz w:val="20"/>
          <w:szCs w:val="20"/>
          <w:lang w:val="fr-FR"/>
        </w:rPr>
        <w:t>Surveillance mondiale pour l</w:t>
      </w:r>
      <w:r w:rsidR="00444BC6" w:rsidRPr="003634DA">
        <w:rPr>
          <w:rFonts w:ascii="Verdana" w:hAnsi="Verdana"/>
          <w:spacing w:val="-2"/>
          <w:sz w:val="20"/>
          <w:szCs w:val="20"/>
          <w:lang w:val="fr-FR"/>
        </w:rPr>
        <w:t>’</w:t>
      </w:r>
      <w:r w:rsidRPr="003634DA">
        <w:rPr>
          <w:rFonts w:ascii="Verdana" w:hAnsi="Verdana"/>
          <w:spacing w:val="-2"/>
          <w:sz w:val="20"/>
          <w:szCs w:val="20"/>
          <w:lang w:val="fr-FR"/>
        </w:rPr>
        <w:t>environnement et la sécurité en Afrique (</w:t>
      </w:r>
      <w:proofErr w:type="spellStart"/>
      <w:r w:rsidRPr="003634DA">
        <w:rPr>
          <w:rFonts w:ascii="Verdana" w:hAnsi="Verdana"/>
          <w:i/>
          <w:iCs/>
          <w:spacing w:val="-2"/>
          <w:sz w:val="20"/>
          <w:szCs w:val="20"/>
          <w:lang w:val="fr-FR"/>
        </w:rPr>
        <w:t>GMES</w:t>
      </w:r>
      <w:proofErr w:type="spellEnd"/>
      <w:r w:rsidRPr="003634DA">
        <w:rPr>
          <w:rFonts w:ascii="Verdana" w:hAnsi="Verdana"/>
          <w:i/>
          <w:iCs/>
          <w:spacing w:val="-2"/>
          <w:sz w:val="20"/>
          <w:szCs w:val="20"/>
          <w:lang w:val="fr-FR"/>
        </w:rPr>
        <w:t xml:space="preserve"> and </w:t>
      </w:r>
      <w:proofErr w:type="spellStart"/>
      <w:r w:rsidRPr="003634DA">
        <w:rPr>
          <w:rFonts w:ascii="Verdana" w:hAnsi="Verdana"/>
          <w:i/>
          <w:iCs/>
          <w:spacing w:val="-2"/>
          <w:sz w:val="20"/>
          <w:szCs w:val="20"/>
          <w:lang w:val="fr-FR"/>
        </w:rPr>
        <w:t>Africa</w:t>
      </w:r>
      <w:proofErr w:type="spellEnd"/>
      <w:r w:rsidRPr="003634DA">
        <w:rPr>
          <w:rFonts w:ascii="Verdana" w:hAnsi="Verdana"/>
          <w:spacing w:val="-2"/>
          <w:sz w:val="20"/>
          <w:szCs w:val="20"/>
          <w:lang w:val="fr-FR"/>
        </w:rPr>
        <w:t>)</w:t>
      </w:r>
      <w:r w:rsidR="00521BC9" w:rsidRPr="003634DA">
        <w:rPr>
          <w:rFonts w:ascii="Verdana" w:hAnsi="Verdana"/>
          <w:spacing w:val="-2"/>
          <w:sz w:val="20"/>
          <w:szCs w:val="20"/>
          <w:lang w:val="fr-FR"/>
        </w:rPr>
        <w:t>;</w:t>
      </w:r>
    </w:p>
    <w:p w14:paraId="0AB493B7" w14:textId="77777777" w:rsidR="00521BC9" w:rsidRPr="003634DA" w:rsidRDefault="008F50E9" w:rsidP="002647E9">
      <w:pPr>
        <w:numPr>
          <w:ilvl w:val="0"/>
          <w:numId w:val="13"/>
        </w:numPr>
        <w:pBdr>
          <w:top w:val="nil"/>
          <w:left w:val="nil"/>
          <w:bottom w:val="nil"/>
          <w:right w:val="nil"/>
          <w:between w:val="nil"/>
        </w:pBdr>
        <w:spacing w:before="120" w:after="120" w:line="240" w:lineRule="auto"/>
        <w:ind w:left="1701" w:hanging="567"/>
        <w:rPr>
          <w:rFonts w:ascii="Verdana" w:hAnsi="Verdana"/>
          <w:spacing w:val="-2"/>
          <w:sz w:val="20"/>
          <w:szCs w:val="20"/>
          <w:lang w:val="fr-FR"/>
        </w:rPr>
      </w:pPr>
      <w:r w:rsidRPr="003634DA">
        <w:rPr>
          <w:rFonts w:ascii="Verdana" w:hAnsi="Verdana"/>
          <w:spacing w:val="-2"/>
          <w:sz w:val="20"/>
          <w:szCs w:val="20"/>
          <w:lang w:val="fr-FR"/>
        </w:rPr>
        <w:t>Programme pour les services climatologiques et les applications connexes (</w:t>
      </w:r>
      <w:proofErr w:type="spellStart"/>
      <w:r w:rsidRPr="003634DA">
        <w:rPr>
          <w:rFonts w:ascii="Verdana" w:hAnsi="Verdana"/>
          <w:spacing w:val="-2"/>
          <w:sz w:val="20"/>
          <w:szCs w:val="20"/>
          <w:lang w:val="fr-FR"/>
        </w:rPr>
        <w:t>ClimSA</w:t>
      </w:r>
      <w:proofErr w:type="spellEnd"/>
      <w:r w:rsidRPr="003634DA">
        <w:rPr>
          <w:rFonts w:ascii="Verdana" w:hAnsi="Verdana"/>
          <w:spacing w:val="-2"/>
          <w:sz w:val="20"/>
          <w:szCs w:val="20"/>
          <w:lang w:val="fr-FR"/>
        </w:rPr>
        <w:t>);</w:t>
      </w:r>
    </w:p>
    <w:p w14:paraId="22FED2D6" w14:textId="77777777" w:rsidR="00521BC9" w:rsidRPr="003634DA" w:rsidRDefault="008F50E9" w:rsidP="002647E9">
      <w:pPr>
        <w:numPr>
          <w:ilvl w:val="0"/>
          <w:numId w:val="13"/>
        </w:numPr>
        <w:pBdr>
          <w:top w:val="nil"/>
          <w:left w:val="nil"/>
          <w:bottom w:val="nil"/>
          <w:right w:val="nil"/>
          <w:between w:val="nil"/>
        </w:pBdr>
        <w:spacing w:before="120" w:after="120" w:line="240" w:lineRule="auto"/>
        <w:ind w:left="1701" w:hanging="567"/>
        <w:rPr>
          <w:rFonts w:ascii="Verdana" w:hAnsi="Verdana"/>
          <w:spacing w:val="-2"/>
          <w:sz w:val="20"/>
          <w:szCs w:val="20"/>
          <w:lang w:val="fr-FR"/>
        </w:rPr>
      </w:pPr>
      <w:r w:rsidRPr="003634DA">
        <w:rPr>
          <w:rFonts w:ascii="Verdana" w:hAnsi="Verdana"/>
          <w:spacing w:val="-2"/>
          <w:sz w:val="20"/>
          <w:szCs w:val="20"/>
          <w:lang w:val="fr-FR"/>
        </w:rPr>
        <w:t>Alliance mondiale contre le changement climatique Plus (</w:t>
      </w:r>
      <w:proofErr w:type="spellStart"/>
      <w:r w:rsidRPr="003634DA">
        <w:rPr>
          <w:rFonts w:ascii="Verdana" w:hAnsi="Verdana"/>
          <w:spacing w:val="-2"/>
          <w:sz w:val="20"/>
          <w:szCs w:val="20"/>
          <w:lang w:val="fr-FR"/>
        </w:rPr>
        <w:t>AMCC</w:t>
      </w:r>
      <w:proofErr w:type="spellEnd"/>
      <w:r w:rsidRPr="003634DA">
        <w:rPr>
          <w:rFonts w:ascii="Verdana" w:hAnsi="Verdana"/>
          <w:spacing w:val="-2"/>
          <w:sz w:val="20"/>
          <w:szCs w:val="20"/>
          <w:lang w:val="fr-FR"/>
        </w:rPr>
        <w:t>+)</w:t>
      </w:r>
      <w:r w:rsidR="00521BC9" w:rsidRPr="003634DA">
        <w:rPr>
          <w:rFonts w:ascii="Verdana" w:hAnsi="Verdana"/>
          <w:spacing w:val="-2"/>
          <w:sz w:val="20"/>
          <w:szCs w:val="20"/>
          <w:lang w:val="fr-FR"/>
        </w:rPr>
        <w:t>;</w:t>
      </w:r>
    </w:p>
    <w:p w14:paraId="361F7670" w14:textId="76900B53" w:rsidR="008F50E9" w:rsidRPr="003634DA" w:rsidRDefault="00521BC9" w:rsidP="002647E9">
      <w:pPr>
        <w:numPr>
          <w:ilvl w:val="0"/>
          <w:numId w:val="13"/>
        </w:numPr>
        <w:pBdr>
          <w:top w:val="nil"/>
          <w:left w:val="nil"/>
          <w:bottom w:val="nil"/>
          <w:right w:val="nil"/>
          <w:between w:val="nil"/>
        </w:pBdr>
        <w:spacing w:before="120" w:after="120" w:line="240" w:lineRule="auto"/>
        <w:ind w:left="1701" w:hanging="567"/>
        <w:rPr>
          <w:rFonts w:ascii="Verdana" w:hAnsi="Verdana"/>
          <w:spacing w:val="-2"/>
          <w:sz w:val="20"/>
          <w:szCs w:val="20"/>
          <w:lang w:val="fr-FR"/>
        </w:rPr>
      </w:pPr>
      <w:r w:rsidRPr="003634DA">
        <w:rPr>
          <w:rFonts w:ascii="Verdana" w:hAnsi="Verdana"/>
          <w:spacing w:val="-2"/>
          <w:sz w:val="20"/>
          <w:szCs w:val="20"/>
          <w:lang w:val="fr-FR"/>
        </w:rPr>
        <w:t>G</w:t>
      </w:r>
      <w:r w:rsidR="008F50E9" w:rsidRPr="003634DA">
        <w:rPr>
          <w:rFonts w:ascii="Verdana" w:hAnsi="Verdana"/>
          <w:spacing w:val="-2"/>
          <w:sz w:val="20"/>
          <w:szCs w:val="20"/>
          <w:lang w:val="fr-FR"/>
        </w:rPr>
        <w:t>ouvernance des risques de catastrophes, etc.</w:t>
      </w:r>
    </w:p>
    <w:p w14:paraId="1B78271A" w14:textId="1A27680B" w:rsidR="008F50E9" w:rsidRPr="003634DA" w:rsidRDefault="008F50E9" w:rsidP="00DC0876">
      <w:pPr>
        <w:numPr>
          <w:ilvl w:val="0"/>
          <w:numId w:val="2"/>
        </w:numPr>
        <w:pBdr>
          <w:top w:val="nil"/>
          <w:left w:val="nil"/>
          <w:bottom w:val="nil"/>
          <w:right w:val="nil"/>
          <w:between w:val="nil"/>
        </w:pBdr>
        <w:spacing w:before="240" w:after="120" w:line="240" w:lineRule="auto"/>
        <w:ind w:left="1134" w:hanging="567"/>
        <w:rPr>
          <w:rFonts w:ascii="Verdana" w:hAnsi="Verdana"/>
          <w:spacing w:val="-2"/>
          <w:sz w:val="20"/>
          <w:szCs w:val="20"/>
          <w:lang w:val="fr-FR"/>
        </w:rPr>
      </w:pPr>
      <w:r w:rsidRPr="003634DA">
        <w:rPr>
          <w:rFonts w:ascii="Verdana" w:hAnsi="Verdana"/>
          <w:spacing w:val="-2"/>
          <w:sz w:val="20"/>
          <w:szCs w:val="20"/>
          <w:lang w:val="fr-FR"/>
        </w:rPr>
        <w:t>Le Plan d</w:t>
      </w:r>
      <w:r w:rsidR="00444BC6" w:rsidRPr="003634DA">
        <w:rPr>
          <w:rFonts w:ascii="Verdana" w:hAnsi="Verdana"/>
          <w:spacing w:val="-2"/>
          <w:sz w:val="20"/>
          <w:szCs w:val="20"/>
          <w:lang w:val="fr-FR"/>
        </w:rPr>
        <w:t>’</w:t>
      </w:r>
      <w:r w:rsidRPr="003634DA">
        <w:rPr>
          <w:rFonts w:ascii="Verdana" w:hAnsi="Verdana"/>
          <w:spacing w:val="-2"/>
          <w:sz w:val="20"/>
          <w:szCs w:val="20"/>
          <w:lang w:val="fr-FR"/>
        </w:rPr>
        <w:t>intervention d</w:t>
      </w:r>
      <w:r w:rsidR="00444BC6" w:rsidRPr="003634DA">
        <w:rPr>
          <w:rFonts w:ascii="Verdana" w:hAnsi="Verdana"/>
          <w:spacing w:val="-2"/>
          <w:sz w:val="20"/>
          <w:szCs w:val="20"/>
          <w:lang w:val="fr-FR"/>
        </w:rPr>
        <w:t>’</w:t>
      </w:r>
      <w:r w:rsidRPr="003634DA">
        <w:rPr>
          <w:rFonts w:ascii="Verdana" w:hAnsi="Verdana"/>
          <w:spacing w:val="-2"/>
          <w:sz w:val="20"/>
          <w:szCs w:val="20"/>
          <w:lang w:val="fr-FR"/>
        </w:rPr>
        <w:t>urgence du Président des États-Unis pour l</w:t>
      </w:r>
      <w:r w:rsidR="00444BC6" w:rsidRPr="003634DA">
        <w:rPr>
          <w:rFonts w:ascii="Verdana" w:hAnsi="Verdana"/>
          <w:spacing w:val="-2"/>
          <w:sz w:val="20"/>
          <w:szCs w:val="20"/>
          <w:lang w:val="fr-FR"/>
        </w:rPr>
        <w:t>’</w:t>
      </w:r>
      <w:r w:rsidRPr="003634DA">
        <w:rPr>
          <w:rFonts w:ascii="Verdana" w:hAnsi="Verdana"/>
          <w:spacing w:val="-2"/>
          <w:sz w:val="20"/>
          <w:szCs w:val="20"/>
          <w:lang w:val="fr-FR"/>
        </w:rPr>
        <w:t>adaptation et la résilience (</w:t>
      </w:r>
      <w:proofErr w:type="spellStart"/>
      <w:r w:rsidRPr="003634DA">
        <w:rPr>
          <w:rFonts w:ascii="Verdana" w:hAnsi="Verdana"/>
          <w:spacing w:val="-2"/>
          <w:sz w:val="20"/>
          <w:szCs w:val="20"/>
          <w:lang w:val="fr-FR"/>
        </w:rPr>
        <w:t>PREPARE</w:t>
      </w:r>
      <w:proofErr w:type="spellEnd"/>
      <w:r w:rsidRPr="003634DA">
        <w:rPr>
          <w:rFonts w:ascii="Verdana" w:hAnsi="Verdana"/>
          <w:spacing w:val="-2"/>
          <w:sz w:val="20"/>
          <w:szCs w:val="20"/>
          <w:lang w:val="fr-FR"/>
        </w:rPr>
        <w:t>);</w:t>
      </w:r>
    </w:p>
    <w:p w14:paraId="127B280C" w14:textId="77777777" w:rsidR="00C23EA9" w:rsidRPr="003634DA" w:rsidRDefault="00C23EA9" w:rsidP="00DC0876">
      <w:pPr>
        <w:numPr>
          <w:ilvl w:val="0"/>
          <w:numId w:val="2"/>
        </w:numPr>
        <w:pBdr>
          <w:top w:val="nil"/>
          <w:left w:val="nil"/>
          <w:bottom w:val="nil"/>
          <w:right w:val="nil"/>
          <w:between w:val="nil"/>
        </w:pBdr>
        <w:spacing w:before="240" w:after="120" w:line="240" w:lineRule="auto"/>
        <w:ind w:left="1134" w:hanging="567"/>
        <w:rPr>
          <w:rFonts w:ascii="Verdana" w:hAnsi="Verdana"/>
          <w:spacing w:val="-2"/>
          <w:sz w:val="20"/>
          <w:szCs w:val="20"/>
          <w:lang w:val="fr-FR"/>
        </w:rPr>
      </w:pPr>
      <w:r w:rsidRPr="003634DA">
        <w:rPr>
          <w:rFonts w:ascii="Verdana" w:hAnsi="Verdana"/>
          <w:spacing w:val="-2"/>
          <w:sz w:val="20"/>
          <w:szCs w:val="20"/>
          <w:lang w:val="fr-FR"/>
        </w:rPr>
        <w:t>Le programme Climat pour le développement en Afrique</w:t>
      </w:r>
      <w:r w:rsidRPr="003634DA" w:rsidDel="00C84BDE">
        <w:rPr>
          <w:rFonts w:ascii="Verdana" w:hAnsi="Verdana"/>
          <w:spacing w:val="-2"/>
          <w:sz w:val="20"/>
          <w:szCs w:val="20"/>
          <w:lang w:val="fr-FR"/>
        </w:rPr>
        <w:t xml:space="preserve"> </w:t>
      </w:r>
      <w:r w:rsidRPr="003634DA">
        <w:rPr>
          <w:rFonts w:ascii="Verdana" w:hAnsi="Verdana"/>
          <w:spacing w:val="-2"/>
          <w:sz w:val="20"/>
          <w:szCs w:val="20"/>
          <w:lang w:val="fr-FR"/>
        </w:rPr>
        <w:t>(</w:t>
      </w:r>
      <w:proofErr w:type="spellStart"/>
      <w:r w:rsidRPr="003634DA">
        <w:rPr>
          <w:rFonts w:ascii="Verdana" w:hAnsi="Verdana"/>
          <w:spacing w:val="-2"/>
          <w:sz w:val="20"/>
          <w:szCs w:val="20"/>
          <w:lang w:val="fr-FR"/>
        </w:rPr>
        <w:t>ClimDev</w:t>
      </w:r>
      <w:proofErr w:type="spellEnd"/>
      <w:r w:rsidRPr="003634DA">
        <w:rPr>
          <w:rFonts w:ascii="Verdana" w:hAnsi="Verdana"/>
          <w:spacing w:val="-2"/>
          <w:sz w:val="20"/>
          <w:szCs w:val="20"/>
          <w:lang w:val="fr-FR"/>
        </w:rPr>
        <w:t>-Afrique);</w:t>
      </w:r>
    </w:p>
    <w:p w14:paraId="75FC2537" w14:textId="77777777" w:rsidR="008F50E9" w:rsidRPr="003634DA" w:rsidRDefault="008F50E9" w:rsidP="009B4117">
      <w:pPr>
        <w:numPr>
          <w:ilvl w:val="0"/>
          <w:numId w:val="2"/>
        </w:numPr>
        <w:pBdr>
          <w:top w:val="nil"/>
          <w:left w:val="nil"/>
          <w:bottom w:val="nil"/>
          <w:right w:val="nil"/>
          <w:between w:val="nil"/>
        </w:pBdr>
        <w:spacing w:before="240" w:after="120" w:line="240" w:lineRule="auto"/>
        <w:ind w:left="1134" w:hanging="567"/>
        <w:rPr>
          <w:rFonts w:ascii="Verdana" w:hAnsi="Verdana"/>
          <w:spacing w:val="-2"/>
          <w:sz w:val="20"/>
          <w:szCs w:val="20"/>
          <w:lang w:val="fr-FR"/>
        </w:rPr>
      </w:pPr>
      <w:r w:rsidRPr="003634DA">
        <w:rPr>
          <w:rFonts w:ascii="Verdana" w:hAnsi="Verdana"/>
          <w:spacing w:val="-2"/>
          <w:sz w:val="20"/>
          <w:szCs w:val="20"/>
          <w:lang w:val="fr-FR"/>
        </w:rPr>
        <w:t xml:space="preserve">Les programmes </w:t>
      </w:r>
      <w:proofErr w:type="spellStart"/>
      <w:r w:rsidRPr="003634DA">
        <w:rPr>
          <w:rFonts w:ascii="Verdana" w:hAnsi="Verdana"/>
          <w:spacing w:val="-2"/>
          <w:sz w:val="20"/>
          <w:szCs w:val="20"/>
          <w:lang w:val="fr-FR"/>
        </w:rPr>
        <w:t>MTG</w:t>
      </w:r>
      <w:proofErr w:type="spellEnd"/>
      <w:r w:rsidRPr="003634DA">
        <w:rPr>
          <w:rFonts w:ascii="Verdana" w:hAnsi="Verdana"/>
          <w:spacing w:val="-2"/>
          <w:sz w:val="20"/>
          <w:szCs w:val="20"/>
          <w:lang w:val="fr-FR"/>
        </w:rPr>
        <w:t xml:space="preserve"> et </w:t>
      </w:r>
      <w:proofErr w:type="spellStart"/>
      <w:r w:rsidRPr="003634DA">
        <w:rPr>
          <w:rFonts w:ascii="Verdana" w:hAnsi="Verdana"/>
          <w:spacing w:val="-2"/>
          <w:sz w:val="20"/>
          <w:szCs w:val="20"/>
          <w:lang w:val="fr-FR"/>
        </w:rPr>
        <w:t>AMSAF</w:t>
      </w:r>
      <w:proofErr w:type="spellEnd"/>
      <w:r w:rsidRPr="003634DA">
        <w:rPr>
          <w:rFonts w:ascii="Verdana" w:hAnsi="Verdana"/>
          <w:spacing w:val="-2"/>
          <w:sz w:val="20"/>
          <w:szCs w:val="20"/>
          <w:lang w:val="fr-FR"/>
        </w:rPr>
        <w:t>;</w:t>
      </w:r>
    </w:p>
    <w:p w14:paraId="765AC46F" w14:textId="77777777" w:rsidR="008F1783" w:rsidRDefault="008F1783">
      <w:pPr>
        <w:rPr>
          <w:rFonts w:ascii="Verdana" w:hAnsi="Verdana"/>
          <w:spacing w:val="-2"/>
          <w:sz w:val="20"/>
          <w:szCs w:val="20"/>
          <w:lang w:val="fr-FR"/>
        </w:rPr>
      </w:pPr>
      <w:r>
        <w:rPr>
          <w:rFonts w:ascii="Verdana" w:hAnsi="Verdana"/>
          <w:spacing w:val="-2"/>
          <w:sz w:val="20"/>
          <w:szCs w:val="20"/>
          <w:lang w:val="fr-FR"/>
        </w:rPr>
        <w:br w:type="page"/>
      </w:r>
    </w:p>
    <w:p w14:paraId="7D46BB75" w14:textId="2375B984" w:rsidR="008F50E9" w:rsidRPr="003634DA" w:rsidRDefault="008F50E9" w:rsidP="009B4117">
      <w:pPr>
        <w:numPr>
          <w:ilvl w:val="0"/>
          <w:numId w:val="2"/>
        </w:numPr>
        <w:pBdr>
          <w:top w:val="nil"/>
          <w:left w:val="nil"/>
          <w:bottom w:val="nil"/>
          <w:right w:val="nil"/>
          <w:between w:val="nil"/>
        </w:pBdr>
        <w:spacing w:before="240" w:after="120" w:line="240" w:lineRule="auto"/>
        <w:ind w:left="1134" w:hanging="567"/>
        <w:rPr>
          <w:rFonts w:ascii="Verdana" w:hAnsi="Verdana"/>
          <w:spacing w:val="-2"/>
          <w:sz w:val="20"/>
          <w:szCs w:val="20"/>
          <w:lang w:val="fr-FR"/>
        </w:rPr>
      </w:pPr>
      <w:r w:rsidRPr="003634DA">
        <w:rPr>
          <w:rFonts w:ascii="Verdana" w:hAnsi="Verdana"/>
          <w:spacing w:val="-2"/>
          <w:sz w:val="20"/>
          <w:szCs w:val="20"/>
          <w:lang w:val="fr-FR"/>
        </w:rPr>
        <w:lastRenderedPageBreak/>
        <w:t>La Déclaration d</w:t>
      </w:r>
      <w:r w:rsidR="00444BC6" w:rsidRPr="003634DA">
        <w:rPr>
          <w:rFonts w:ascii="Verdana" w:hAnsi="Verdana"/>
          <w:spacing w:val="-2"/>
          <w:sz w:val="20"/>
          <w:szCs w:val="20"/>
          <w:lang w:val="fr-FR"/>
        </w:rPr>
        <w:t>’</w:t>
      </w:r>
      <w:r w:rsidRPr="003634DA">
        <w:rPr>
          <w:rFonts w:ascii="Verdana" w:hAnsi="Verdana"/>
          <w:spacing w:val="-2"/>
          <w:sz w:val="20"/>
          <w:szCs w:val="20"/>
          <w:lang w:val="fr-FR"/>
        </w:rPr>
        <w:t xml:space="preserve">Abidjan, la Déclaration du Caire, la Déclaration ministérielle de Maputo (Alertes précoces et actions rapides), la Déclaration de </w:t>
      </w:r>
      <w:proofErr w:type="spellStart"/>
      <w:r w:rsidRPr="003634DA">
        <w:rPr>
          <w:rFonts w:ascii="Verdana" w:hAnsi="Verdana"/>
          <w:spacing w:val="-2"/>
          <w:sz w:val="20"/>
          <w:szCs w:val="20"/>
          <w:lang w:val="fr-FR"/>
        </w:rPr>
        <w:t>Genève-2019</w:t>
      </w:r>
      <w:proofErr w:type="spellEnd"/>
      <w:r w:rsidRPr="003634DA">
        <w:rPr>
          <w:rFonts w:ascii="Verdana" w:hAnsi="Verdana"/>
          <w:spacing w:val="-2"/>
          <w:sz w:val="20"/>
          <w:szCs w:val="20"/>
          <w:lang w:val="fr-FR"/>
        </w:rPr>
        <w:t>: Bâtir une communauté pour agir dans les domaines du temps, du climat et de l</w:t>
      </w:r>
      <w:r w:rsidR="00444BC6" w:rsidRPr="003634DA">
        <w:rPr>
          <w:rFonts w:ascii="Verdana" w:hAnsi="Verdana"/>
          <w:spacing w:val="-2"/>
          <w:sz w:val="20"/>
          <w:szCs w:val="20"/>
          <w:lang w:val="fr-FR"/>
        </w:rPr>
        <w:t>’</w:t>
      </w:r>
      <w:r w:rsidRPr="003634DA">
        <w:rPr>
          <w:rFonts w:ascii="Verdana" w:hAnsi="Verdana"/>
          <w:spacing w:val="-2"/>
          <w:sz w:val="20"/>
          <w:szCs w:val="20"/>
          <w:lang w:val="fr-FR"/>
        </w:rPr>
        <w:t>eau, la Déclaration de Nairobi sur le changement climatique et son appel à l</w:t>
      </w:r>
      <w:r w:rsidR="00444BC6" w:rsidRPr="003634DA">
        <w:rPr>
          <w:rFonts w:ascii="Verdana" w:hAnsi="Verdana"/>
          <w:spacing w:val="-2"/>
          <w:sz w:val="20"/>
          <w:szCs w:val="20"/>
          <w:lang w:val="fr-FR"/>
        </w:rPr>
        <w:t>’</w:t>
      </w:r>
      <w:r w:rsidRPr="003634DA">
        <w:rPr>
          <w:rFonts w:ascii="Verdana" w:hAnsi="Verdana"/>
          <w:spacing w:val="-2"/>
          <w:sz w:val="20"/>
          <w:szCs w:val="20"/>
          <w:lang w:val="fr-FR"/>
        </w:rPr>
        <w:t>action;</w:t>
      </w:r>
    </w:p>
    <w:p w14:paraId="1618972A" w14:textId="7DBBD654" w:rsidR="008F50E9" w:rsidRPr="003634DA" w:rsidRDefault="008F50E9" w:rsidP="009B4117">
      <w:pPr>
        <w:numPr>
          <w:ilvl w:val="0"/>
          <w:numId w:val="2"/>
        </w:numPr>
        <w:pBdr>
          <w:top w:val="nil"/>
          <w:left w:val="nil"/>
          <w:bottom w:val="nil"/>
          <w:right w:val="nil"/>
          <w:between w:val="nil"/>
        </w:pBdr>
        <w:spacing w:before="240" w:after="120" w:line="240" w:lineRule="auto"/>
        <w:ind w:left="1134" w:hanging="567"/>
        <w:rPr>
          <w:rFonts w:ascii="Verdana" w:hAnsi="Verdana"/>
          <w:spacing w:val="-2"/>
          <w:sz w:val="20"/>
          <w:szCs w:val="20"/>
          <w:lang w:val="fr-FR"/>
        </w:rPr>
      </w:pPr>
      <w:r w:rsidRPr="003634DA">
        <w:rPr>
          <w:rFonts w:ascii="Verdana" w:hAnsi="Verdana"/>
          <w:spacing w:val="-2"/>
          <w:sz w:val="20"/>
          <w:szCs w:val="20"/>
          <w:lang w:val="fr-FR"/>
        </w:rPr>
        <w:t>L</w:t>
      </w:r>
      <w:r w:rsidR="00444BC6" w:rsidRPr="003634DA">
        <w:rPr>
          <w:rFonts w:ascii="Verdana" w:hAnsi="Verdana"/>
          <w:spacing w:val="-2"/>
          <w:sz w:val="20"/>
          <w:szCs w:val="20"/>
          <w:lang w:val="fr-FR"/>
        </w:rPr>
        <w:t>’</w:t>
      </w:r>
      <w:r w:rsidRPr="003634DA">
        <w:rPr>
          <w:rFonts w:ascii="Verdana" w:hAnsi="Verdana"/>
          <w:spacing w:val="-2"/>
          <w:sz w:val="20"/>
          <w:szCs w:val="20"/>
          <w:lang w:val="fr-FR"/>
        </w:rPr>
        <w:t>accélération de la mise en œuvre de la Stratégie de l</w:t>
      </w:r>
      <w:r w:rsidR="00444BC6" w:rsidRPr="003634DA">
        <w:rPr>
          <w:rFonts w:ascii="Verdana" w:hAnsi="Verdana"/>
          <w:spacing w:val="-2"/>
          <w:sz w:val="20"/>
          <w:szCs w:val="20"/>
          <w:lang w:val="fr-FR"/>
        </w:rPr>
        <w:t>’</w:t>
      </w:r>
      <w:r w:rsidRPr="003634DA">
        <w:rPr>
          <w:rFonts w:ascii="Verdana" w:hAnsi="Verdana"/>
          <w:spacing w:val="-2"/>
          <w:sz w:val="20"/>
          <w:szCs w:val="20"/>
          <w:lang w:val="fr-FR"/>
        </w:rPr>
        <w:t>Union africaine pour l</w:t>
      </w:r>
      <w:r w:rsidR="00444BC6" w:rsidRPr="003634DA">
        <w:rPr>
          <w:rFonts w:ascii="Verdana" w:hAnsi="Verdana"/>
          <w:spacing w:val="-2"/>
          <w:sz w:val="20"/>
          <w:szCs w:val="20"/>
          <w:lang w:val="fr-FR"/>
        </w:rPr>
        <w:t>’</w:t>
      </w:r>
      <w:r w:rsidRPr="003634DA">
        <w:rPr>
          <w:rFonts w:ascii="Verdana" w:hAnsi="Verdana"/>
          <w:spacing w:val="-2"/>
          <w:sz w:val="20"/>
          <w:szCs w:val="20"/>
          <w:lang w:val="fr-FR"/>
        </w:rPr>
        <w:t>Égalité des sexes et l</w:t>
      </w:r>
      <w:r w:rsidR="00444BC6" w:rsidRPr="003634DA">
        <w:rPr>
          <w:rFonts w:ascii="Verdana" w:hAnsi="Verdana"/>
          <w:spacing w:val="-2"/>
          <w:sz w:val="20"/>
          <w:szCs w:val="20"/>
          <w:lang w:val="fr-FR"/>
        </w:rPr>
        <w:t>’</w:t>
      </w:r>
      <w:r w:rsidRPr="003634DA">
        <w:rPr>
          <w:rFonts w:ascii="Verdana" w:hAnsi="Verdana"/>
          <w:spacing w:val="-2"/>
          <w:sz w:val="20"/>
          <w:szCs w:val="20"/>
          <w:lang w:val="fr-FR"/>
        </w:rPr>
        <w:t>autonomisation des femmes (2018-2028), de la politique et du Plan d</w:t>
      </w:r>
      <w:r w:rsidR="00444BC6" w:rsidRPr="003634DA">
        <w:rPr>
          <w:rFonts w:ascii="Verdana" w:hAnsi="Verdana"/>
          <w:spacing w:val="-2"/>
          <w:sz w:val="20"/>
          <w:szCs w:val="20"/>
          <w:lang w:val="fr-FR"/>
        </w:rPr>
        <w:t>’</w:t>
      </w:r>
      <w:r w:rsidRPr="003634DA">
        <w:rPr>
          <w:rFonts w:ascii="Verdana" w:hAnsi="Verdana"/>
          <w:spacing w:val="-2"/>
          <w:sz w:val="20"/>
          <w:szCs w:val="20"/>
          <w:lang w:val="fr-FR"/>
        </w:rPr>
        <w:t>action de l</w:t>
      </w:r>
      <w:r w:rsidR="00444BC6" w:rsidRPr="003634DA">
        <w:rPr>
          <w:rFonts w:ascii="Verdana" w:hAnsi="Verdana"/>
          <w:spacing w:val="-2"/>
          <w:sz w:val="20"/>
          <w:szCs w:val="20"/>
          <w:lang w:val="fr-FR"/>
        </w:rPr>
        <w:t>’</w:t>
      </w:r>
      <w:r w:rsidRPr="003634DA">
        <w:rPr>
          <w:rFonts w:ascii="Verdana" w:hAnsi="Verdana"/>
          <w:spacing w:val="-2"/>
          <w:sz w:val="20"/>
          <w:szCs w:val="20"/>
          <w:lang w:val="fr-FR"/>
        </w:rPr>
        <w:t>OMM en matière de genre, de la politique de l</w:t>
      </w:r>
      <w:r w:rsidR="00444BC6" w:rsidRPr="003634DA">
        <w:rPr>
          <w:rFonts w:ascii="Verdana" w:hAnsi="Verdana"/>
          <w:spacing w:val="-2"/>
          <w:sz w:val="20"/>
          <w:szCs w:val="20"/>
          <w:lang w:val="fr-FR"/>
        </w:rPr>
        <w:t>’</w:t>
      </w:r>
      <w:r w:rsidRPr="003634DA">
        <w:rPr>
          <w:rFonts w:ascii="Verdana" w:hAnsi="Verdana"/>
          <w:spacing w:val="-2"/>
          <w:sz w:val="20"/>
          <w:szCs w:val="20"/>
          <w:lang w:val="fr-FR"/>
        </w:rPr>
        <w:t>Union africaine en matière de genre, de la Charte africaine de la jeunesse, de la Stratégie de l</w:t>
      </w:r>
      <w:r w:rsidR="00444BC6" w:rsidRPr="003634DA">
        <w:rPr>
          <w:rFonts w:ascii="Verdana" w:hAnsi="Verdana"/>
          <w:spacing w:val="-2"/>
          <w:sz w:val="20"/>
          <w:szCs w:val="20"/>
          <w:lang w:val="fr-FR"/>
        </w:rPr>
        <w:t>’</w:t>
      </w:r>
      <w:proofErr w:type="spellStart"/>
      <w:r w:rsidRPr="003634DA">
        <w:rPr>
          <w:rFonts w:ascii="Verdana" w:hAnsi="Verdana"/>
          <w:spacing w:val="-2"/>
          <w:sz w:val="20"/>
          <w:szCs w:val="20"/>
          <w:lang w:val="fr-FR"/>
        </w:rPr>
        <w:t>UA</w:t>
      </w:r>
      <w:proofErr w:type="spellEnd"/>
      <w:r w:rsidRPr="003634DA">
        <w:rPr>
          <w:rFonts w:ascii="Verdana" w:hAnsi="Verdana"/>
          <w:spacing w:val="-2"/>
          <w:sz w:val="20"/>
          <w:szCs w:val="20"/>
          <w:lang w:val="fr-FR"/>
        </w:rPr>
        <w:t xml:space="preserve"> en faveur de la participation des jeunes, et d</w:t>
      </w:r>
      <w:r w:rsidR="00444BC6" w:rsidRPr="003634DA">
        <w:rPr>
          <w:rFonts w:ascii="Verdana" w:hAnsi="Verdana"/>
          <w:spacing w:val="-2"/>
          <w:sz w:val="20"/>
          <w:szCs w:val="20"/>
          <w:lang w:val="fr-FR"/>
        </w:rPr>
        <w:t>’</w:t>
      </w:r>
      <w:r w:rsidRPr="003634DA">
        <w:rPr>
          <w:rFonts w:ascii="Verdana" w:hAnsi="Verdana"/>
          <w:spacing w:val="-2"/>
          <w:sz w:val="20"/>
          <w:szCs w:val="20"/>
          <w:lang w:val="fr-FR"/>
        </w:rPr>
        <w:t>autres politiques relatives à la jeunesse dans l</w:t>
      </w:r>
      <w:r w:rsidR="00444BC6" w:rsidRPr="003634DA">
        <w:rPr>
          <w:rFonts w:ascii="Verdana" w:hAnsi="Verdana"/>
          <w:spacing w:val="-2"/>
          <w:sz w:val="20"/>
          <w:szCs w:val="20"/>
          <w:lang w:val="fr-FR"/>
        </w:rPr>
        <w:t>’</w:t>
      </w:r>
      <w:r w:rsidRPr="003634DA">
        <w:rPr>
          <w:rFonts w:ascii="Verdana" w:hAnsi="Verdana"/>
          <w:spacing w:val="-2"/>
          <w:sz w:val="20"/>
          <w:szCs w:val="20"/>
          <w:lang w:val="fr-FR"/>
        </w:rPr>
        <w:t>ensemble de l</w:t>
      </w:r>
      <w:r w:rsidR="00444BC6" w:rsidRPr="003634DA">
        <w:rPr>
          <w:rFonts w:ascii="Verdana" w:hAnsi="Verdana"/>
          <w:spacing w:val="-2"/>
          <w:sz w:val="20"/>
          <w:szCs w:val="20"/>
          <w:lang w:val="fr-FR"/>
        </w:rPr>
        <w:t>’</w:t>
      </w:r>
      <w:r w:rsidRPr="003634DA">
        <w:rPr>
          <w:rFonts w:ascii="Verdana" w:hAnsi="Verdana"/>
          <w:spacing w:val="-2"/>
          <w:sz w:val="20"/>
          <w:szCs w:val="20"/>
          <w:lang w:val="fr-FR"/>
        </w:rPr>
        <w:t xml:space="preserve">Afrique grâce au rôle actif des Conseils régionaux; </w:t>
      </w:r>
    </w:p>
    <w:p w14:paraId="6BFFF94E" w14:textId="2A370024" w:rsidR="008F50E9" w:rsidRPr="003634DA" w:rsidRDefault="008F50E9" w:rsidP="009B4117">
      <w:pPr>
        <w:numPr>
          <w:ilvl w:val="0"/>
          <w:numId w:val="2"/>
        </w:numPr>
        <w:pBdr>
          <w:top w:val="nil"/>
          <w:left w:val="nil"/>
          <w:bottom w:val="nil"/>
          <w:right w:val="nil"/>
          <w:between w:val="nil"/>
        </w:pBdr>
        <w:spacing w:before="240" w:after="120" w:line="240" w:lineRule="auto"/>
        <w:ind w:left="1134" w:hanging="567"/>
        <w:rPr>
          <w:rFonts w:ascii="Verdana" w:hAnsi="Verdana"/>
          <w:spacing w:val="-2"/>
          <w:sz w:val="20"/>
          <w:szCs w:val="20"/>
          <w:lang w:val="fr-FR"/>
        </w:rPr>
      </w:pPr>
      <w:r w:rsidRPr="003634DA">
        <w:rPr>
          <w:rFonts w:ascii="Verdana" w:hAnsi="Verdana"/>
          <w:spacing w:val="-2"/>
          <w:sz w:val="20"/>
          <w:szCs w:val="20"/>
          <w:lang w:val="fr-FR"/>
        </w:rPr>
        <w:t>L</w:t>
      </w:r>
      <w:r w:rsidR="00444BC6" w:rsidRPr="003634DA">
        <w:rPr>
          <w:rFonts w:ascii="Verdana" w:hAnsi="Verdana"/>
          <w:spacing w:val="-2"/>
          <w:sz w:val="20"/>
          <w:szCs w:val="20"/>
          <w:lang w:val="fr-FR"/>
        </w:rPr>
        <w:t>’</w:t>
      </w:r>
      <w:r w:rsidRPr="003634DA">
        <w:rPr>
          <w:rFonts w:ascii="Verdana" w:hAnsi="Verdana"/>
          <w:spacing w:val="-2"/>
          <w:sz w:val="20"/>
          <w:szCs w:val="20"/>
          <w:lang w:val="fr-FR"/>
        </w:rPr>
        <w:t>Agenda 2063 de l</w:t>
      </w:r>
      <w:r w:rsidR="00444BC6" w:rsidRPr="003634DA">
        <w:rPr>
          <w:rFonts w:ascii="Verdana" w:hAnsi="Verdana"/>
          <w:spacing w:val="-2"/>
          <w:sz w:val="20"/>
          <w:szCs w:val="20"/>
          <w:lang w:val="fr-FR"/>
        </w:rPr>
        <w:t>’</w:t>
      </w:r>
      <w:proofErr w:type="spellStart"/>
      <w:r w:rsidRPr="003634DA">
        <w:rPr>
          <w:rFonts w:ascii="Verdana" w:hAnsi="Verdana"/>
          <w:spacing w:val="-2"/>
          <w:sz w:val="20"/>
          <w:szCs w:val="20"/>
          <w:lang w:val="fr-FR"/>
        </w:rPr>
        <w:t>UA</w:t>
      </w:r>
      <w:proofErr w:type="spellEnd"/>
      <w:r w:rsidRPr="003634DA">
        <w:rPr>
          <w:rFonts w:ascii="Verdana" w:hAnsi="Verdana"/>
          <w:spacing w:val="-2"/>
          <w:sz w:val="20"/>
          <w:szCs w:val="20"/>
          <w:lang w:val="fr-FR"/>
        </w:rPr>
        <w:t>, la Stratégie et le Plan d</w:t>
      </w:r>
      <w:r w:rsidR="00444BC6" w:rsidRPr="003634DA">
        <w:rPr>
          <w:rFonts w:ascii="Verdana" w:hAnsi="Verdana"/>
          <w:spacing w:val="-2"/>
          <w:sz w:val="20"/>
          <w:szCs w:val="20"/>
          <w:lang w:val="fr-FR"/>
        </w:rPr>
        <w:t>’</w:t>
      </w:r>
      <w:r w:rsidRPr="003634DA">
        <w:rPr>
          <w:rFonts w:ascii="Verdana" w:hAnsi="Verdana"/>
          <w:spacing w:val="-2"/>
          <w:sz w:val="20"/>
          <w:szCs w:val="20"/>
          <w:lang w:val="fr-FR"/>
        </w:rPr>
        <w:t>action pour le changement climatique et le développement résilient dans l</w:t>
      </w:r>
      <w:r w:rsidR="00444BC6" w:rsidRPr="003634DA">
        <w:rPr>
          <w:rFonts w:ascii="Verdana" w:hAnsi="Verdana"/>
          <w:spacing w:val="-2"/>
          <w:sz w:val="20"/>
          <w:szCs w:val="20"/>
          <w:lang w:val="fr-FR"/>
        </w:rPr>
        <w:t>’</w:t>
      </w:r>
      <w:r w:rsidRPr="003634DA">
        <w:rPr>
          <w:rFonts w:ascii="Verdana" w:hAnsi="Verdana"/>
          <w:spacing w:val="-2"/>
          <w:sz w:val="20"/>
          <w:szCs w:val="20"/>
          <w:lang w:val="fr-FR"/>
        </w:rPr>
        <w:t>Union africaine, les COP, les objectifs de développement durable (</w:t>
      </w:r>
      <w:proofErr w:type="spellStart"/>
      <w:r w:rsidRPr="003634DA">
        <w:rPr>
          <w:rFonts w:ascii="Verdana" w:hAnsi="Verdana"/>
          <w:spacing w:val="-2"/>
          <w:sz w:val="20"/>
          <w:szCs w:val="20"/>
          <w:lang w:val="fr-FR"/>
        </w:rPr>
        <w:t>ODD</w:t>
      </w:r>
      <w:proofErr w:type="spellEnd"/>
      <w:r w:rsidRPr="003634DA">
        <w:rPr>
          <w:rFonts w:ascii="Verdana" w:hAnsi="Verdana"/>
          <w:spacing w:val="-2"/>
          <w:sz w:val="20"/>
          <w:szCs w:val="20"/>
          <w:lang w:val="fr-FR"/>
        </w:rPr>
        <w:t>), l</w:t>
      </w:r>
      <w:r w:rsidR="00444BC6" w:rsidRPr="003634DA">
        <w:rPr>
          <w:rFonts w:ascii="Verdana" w:hAnsi="Verdana"/>
          <w:spacing w:val="-2"/>
          <w:sz w:val="20"/>
          <w:szCs w:val="20"/>
          <w:lang w:val="fr-FR"/>
        </w:rPr>
        <w:t>’</w:t>
      </w:r>
      <w:r w:rsidRPr="003634DA">
        <w:rPr>
          <w:rFonts w:ascii="Verdana" w:hAnsi="Verdana"/>
          <w:spacing w:val="-2"/>
          <w:sz w:val="20"/>
          <w:szCs w:val="20"/>
          <w:lang w:val="fr-FR"/>
        </w:rPr>
        <w:t>Accord de Paris sur le changement climatique, le Cadre de Sendai pour la réduction des risques de catastrophe, le Cadre mondial pour les services climatologiques (</w:t>
      </w:r>
      <w:proofErr w:type="spellStart"/>
      <w:r w:rsidRPr="003634DA">
        <w:rPr>
          <w:rFonts w:ascii="Verdana" w:hAnsi="Verdana"/>
          <w:spacing w:val="-2"/>
          <w:sz w:val="20"/>
          <w:szCs w:val="20"/>
          <w:lang w:val="fr-FR"/>
        </w:rPr>
        <w:t>CMSC</w:t>
      </w:r>
      <w:proofErr w:type="spellEnd"/>
      <w:r w:rsidRPr="003634DA">
        <w:rPr>
          <w:rFonts w:ascii="Verdana" w:hAnsi="Verdana"/>
          <w:spacing w:val="-2"/>
          <w:sz w:val="20"/>
          <w:szCs w:val="20"/>
          <w:lang w:val="fr-FR"/>
        </w:rPr>
        <w:t>), la Stratégie africaine pour le changement climatique et le développement résilient, le Programme africain d</w:t>
      </w:r>
      <w:r w:rsidR="00444BC6" w:rsidRPr="003634DA">
        <w:rPr>
          <w:rFonts w:ascii="Verdana" w:hAnsi="Verdana"/>
          <w:spacing w:val="-2"/>
          <w:sz w:val="20"/>
          <w:szCs w:val="20"/>
          <w:lang w:val="fr-FR"/>
        </w:rPr>
        <w:t>’</w:t>
      </w:r>
      <w:r w:rsidRPr="003634DA">
        <w:rPr>
          <w:rFonts w:ascii="Verdana" w:hAnsi="Verdana"/>
          <w:spacing w:val="-2"/>
          <w:sz w:val="20"/>
          <w:szCs w:val="20"/>
          <w:lang w:val="fr-FR"/>
        </w:rPr>
        <w:t xml:space="preserve">alerte précoce </w:t>
      </w:r>
      <w:proofErr w:type="spellStart"/>
      <w:r w:rsidRPr="003634DA">
        <w:rPr>
          <w:rFonts w:ascii="Verdana" w:hAnsi="Verdana"/>
          <w:sz w:val="20"/>
          <w:szCs w:val="20"/>
          <w:lang w:val="fr-FR"/>
        </w:rPr>
        <w:t>multidanger</w:t>
      </w:r>
      <w:proofErr w:type="spellEnd"/>
      <w:r w:rsidRPr="003634DA">
        <w:rPr>
          <w:rFonts w:ascii="Verdana" w:hAnsi="Verdana"/>
          <w:spacing w:val="-2"/>
          <w:sz w:val="20"/>
          <w:szCs w:val="20"/>
          <w:lang w:val="fr-FR"/>
        </w:rPr>
        <w:t xml:space="preserve"> et d</w:t>
      </w:r>
      <w:r w:rsidR="00444BC6" w:rsidRPr="003634DA">
        <w:rPr>
          <w:rFonts w:ascii="Verdana" w:hAnsi="Verdana"/>
          <w:spacing w:val="-2"/>
          <w:sz w:val="20"/>
          <w:szCs w:val="20"/>
          <w:lang w:val="fr-FR"/>
        </w:rPr>
        <w:t>’</w:t>
      </w:r>
      <w:r w:rsidRPr="003634DA">
        <w:rPr>
          <w:rFonts w:ascii="Verdana" w:hAnsi="Verdana"/>
          <w:spacing w:val="-2"/>
          <w:sz w:val="20"/>
          <w:szCs w:val="20"/>
          <w:lang w:val="fr-FR"/>
        </w:rPr>
        <w:t>actions rapides, l</w:t>
      </w:r>
      <w:r w:rsidR="00444BC6" w:rsidRPr="003634DA">
        <w:rPr>
          <w:rFonts w:ascii="Verdana" w:hAnsi="Verdana"/>
          <w:spacing w:val="-2"/>
          <w:sz w:val="20"/>
          <w:szCs w:val="20"/>
          <w:lang w:val="fr-FR"/>
        </w:rPr>
        <w:t>’</w:t>
      </w:r>
      <w:r w:rsidRPr="003634DA">
        <w:rPr>
          <w:rFonts w:ascii="Verdana" w:hAnsi="Verdana"/>
          <w:spacing w:val="-2"/>
          <w:sz w:val="20"/>
          <w:szCs w:val="20"/>
          <w:lang w:val="fr-FR"/>
        </w:rPr>
        <w:t>initiative «Alerte précoce pour tous», etc.</w:t>
      </w:r>
    </w:p>
    <w:p w14:paraId="54F3FF4F" w14:textId="6578ECD4" w:rsidR="00BF412B" w:rsidRPr="003634DA" w:rsidRDefault="00000000" w:rsidP="00521BC9">
      <w:pPr>
        <w:spacing w:before="240" w:after="120" w:line="240" w:lineRule="auto"/>
        <w:rPr>
          <w:rFonts w:ascii="Verdana" w:hAnsi="Verdana"/>
          <w:spacing w:val="-2"/>
          <w:sz w:val="20"/>
          <w:szCs w:val="20"/>
          <w:lang w:val="fr-FR"/>
        </w:rPr>
      </w:pPr>
      <w:sdt>
        <w:sdtPr>
          <w:rPr>
            <w:rFonts w:ascii="Verdana" w:hAnsi="Verdana"/>
            <w:spacing w:val="-2"/>
            <w:sz w:val="20"/>
            <w:szCs w:val="20"/>
            <w:lang w:val="fr-FR"/>
          </w:rPr>
          <w:tag w:val="goog_rdk_62"/>
          <w:id w:val="-1057163295"/>
        </w:sdtPr>
        <w:sdtContent/>
      </w:sdt>
      <w:r w:rsidR="008F50E9" w:rsidRPr="003634DA">
        <w:rPr>
          <w:rFonts w:ascii="Verdana" w:hAnsi="Verdana"/>
          <w:spacing w:val="-2"/>
          <w:sz w:val="20"/>
          <w:szCs w:val="20"/>
          <w:lang w:val="fr-FR"/>
        </w:rPr>
        <w:t>Enfin, le modèle de plan de mise en œuvre indique la nécessité d</w:t>
      </w:r>
      <w:r w:rsidR="00444BC6" w:rsidRPr="003634DA">
        <w:rPr>
          <w:rFonts w:ascii="Verdana" w:hAnsi="Verdana"/>
          <w:spacing w:val="-2"/>
          <w:sz w:val="20"/>
          <w:szCs w:val="20"/>
          <w:lang w:val="fr-FR"/>
        </w:rPr>
        <w:t>’</w:t>
      </w:r>
      <w:r w:rsidR="008F50E9" w:rsidRPr="003634DA">
        <w:rPr>
          <w:rFonts w:ascii="Verdana" w:hAnsi="Verdana"/>
          <w:spacing w:val="-2"/>
          <w:sz w:val="20"/>
          <w:szCs w:val="20"/>
          <w:lang w:val="fr-FR"/>
        </w:rPr>
        <w:t>agir pour des tâches urgentes, telles que la mise en œuvre des réseaux d</w:t>
      </w:r>
      <w:r w:rsidR="00444BC6" w:rsidRPr="003634DA">
        <w:rPr>
          <w:rFonts w:ascii="Verdana" w:hAnsi="Verdana"/>
          <w:spacing w:val="-2"/>
          <w:sz w:val="20"/>
          <w:szCs w:val="20"/>
          <w:lang w:val="fr-FR"/>
        </w:rPr>
        <w:t>’</w:t>
      </w:r>
      <w:r w:rsidR="008F50E9" w:rsidRPr="003634DA">
        <w:rPr>
          <w:rFonts w:ascii="Verdana" w:hAnsi="Verdana"/>
          <w:spacing w:val="-2"/>
          <w:sz w:val="20"/>
          <w:szCs w:val="20"/>
          <w:lang w:val="fr-FR"/>
        </w:rPr>
        <w:t>observation météorologique et hydrologique en Afrique, l</w:t>
      </w:r>
      <w:r w:rsidR="00444BC6" w:rsidRPr="003634DA">
        <w:rPr>
          <w:rFonts w:ascii="Verdana" w:hAnsi="Verdana"/>
          <w:spacing w:val="-2"/>
          <w:sz w:val="20"/>
          <w:szCs w:val="20"/>
          <w:lang w:val="fr-FR"/>
        </w:rPr>
        <w:t>’</w:t>
      </w:r>
      <w:r w:rsidR="008F50E9" w:rsidRPr="003634DA">
        <w:rPr>
          <w:rFonts w:ascii="Verdana" w:hAnsi="Verdana"/>
          <w:spacing w:val="-2"/>
          <w:sz w:val="20"/>
          <w:szCs w:val="20"/>
          <w:lang w:val="fr-FR"/>
        </w:rPr>
        <w:t xml:space="preserve">intégration avec le </w:t>
      </w:r>
      <w:proofErr w:type="spellStart"/>
      <w:r w:rsidR="008F50E9" w:rsidRPr="003634DA">
        <w:rPr>
          <w:rFonts w:ascii="Verdana" w:hAnsi="Verdana"/>
          <w:spacing w:val="-2"/>
          <w:sz w:val="20"/>
          <w:szCs w:val="20"/>
          <w:lang w:val="fr-FR"/>
        </w:rPr>
        <w:t>ROBM</w:t>
      </w:r>
      <w:proofErr w:type="spellEnd"/>
      <w:r w:rsidR="008F50E9" w:rsidRPr="003634DA">
        <w:rPr>
          <w:rFonts w:ascii="Verdana" w:hAnsi="Verdana"/>
          <w:spacing w:val="-2"/>
          <w:sz w:val="20"/>
          <w:szCs w:val="20"/>
          <w:lang w:val="fr-FR"/>
        </w:rPr>
        <w:t xml:space="preserve"> de l</w:t>
      </w:r>
      <w:r w:rsidR="00444BC6" w:rsidRPr="003634DA">
        <w:rPr>
          <w:rFonts w:ascii="Verdana" w:hAnsi="Verdana"/>
          <w:spacing w:val="-2"/>
          <w:sz w:val="20"/>
          <w:szCs w:val="20"/>
          <w:lang w:val="fr-FR"/>
        </w:rPr>
        <w:t>’</w:t>
      </w:r>
      <w:r w:rsidR="008F50E9" w:rsidRPr="003634DA">
        <w:rPr>
          <w:rFonts w:ascii="Verdana" w:hAnsi="Verdana"/>
          <w:spacing w:val="-2"/>
          <w:sz w:val="20"/>
          <w:szCs w:val="20"/>
          <w:lang w:val="fr-FR"/>
        </w:rPr>
        <w:t>OMM, la détermination de domaines de coopération prioritaires avec les partenaires de développement, l</w:t>
      </w:r>
      <w:r w:rsidR="00444BC6" w:rsidRPr="003634DA">
        <w:rPr>
          <w:rFonts w:ascii="Verdana" w:hAnsi="Verdana"/>
          <w:spacing w:val="-2"/>
          <w:sz w:val="20"/>
          <w:szCs w:val="20"/>
          <w:lang w:val="fr-FR"/>
        </w:rPr>
        <w:t>’</w:t>
      </w:r>
      <w:r w:rsidR="008F50E9" w:rsidRPr="003634DA">
        <w:rPr>
          <w:rFonts w:ascii="Verdana" w:hAnsi="Verdana"/>
          <w:spacing w:val="-2"/>
          <w:sz w:val="20"/>
          <w:szCs w:val="20"/>
          <w:lang w:val="fr-FR"/>
        </w:rPr>
        <w:t>engagement de Dar es</w:t>
      </w:r>
      <w:r w:rsidR="00805C66" w:rsidRPr="003634DA">
        <w:rPr>
          <w:rFonts w:ascii="Verdana" w:hAnsi="Verdana"/>
          <w:spacing w:val="-2"/>
          <w:sz w:val="20"/>
          <w:szCs w:val="20"/>
          <w:lang w:val="fr-FR"/>
        </w:rPr>
        <w:t>-</w:t>
      </w:r>
      <w:r w:rsidR="008F50E9" w:rsidRPr="003634DA">
        <w:rPr>
          <w:rFonts w:ascii="Verdana" w:hAnsi="Verdana"/>
          <w:spacing w:val="-2"/>
          <w:sz w:val="20"/>
          <w:szCs w:val="20"/>
          <w:lang w:val="fr-FR"/>
        </w:rPr>
        <w:t xml:space="preserve">Salaam en faveur des </w:t>
      </w:r>
      <w:proofErr w:type="spellStart"/>
      <w:r w:rsidR="008F50E9" w:rsidRPr="003634DA">
        <w:rPr>
          <w:rFonts w:ascii="Verdana" w:hAnsi="Verdana"/>
          <w:spacing w:val="-2"/>
          <w:sz w:val="20"/>
          <w:szCs w:val="20"/>
          <w:lang w:val="fr-FR"/>
        </w:rPr>
        <w:t>MTG</w:t>
      </w:r>
      <w:proofErr w:type="spellEnd"/>
      <w:r w:rsidR="008F50E9" w:rsidRPr="003634DA">
        <w:rPr>
          <w:rFonts w:ascii="Verdana" w:hAnsi="Verdana"/>
          <w:spacing w:val="-2"/>
          <w:sz w:val="20"/>
          <w:szCs w:val="20"/>
          <w:lang w:val="fr-FR"/>
        </w:rPr>
        <w:t xml:space="preserve"> pour l</w:t>
      </w:r>
      <w:r w:rsidR="00444BC6" w:rsidRPr="003634DA">
        <w:rPr>
          <w:rFonts w:ascii="Verdana" w:hAnsi="Verdana"/>
          <w:spacing w:val="-2"/>
          <w:sz w:val="20"/>
          <w:szCs w:val="20"/>
          <w:lang w:val="fr-FR"/>
        </w:rPr>
        <w:t>’</w:t>
      </w:r>
      <w:r w:rsidR="008F50E9" w:rsidRPr="003634DA">
        <w:rPr>
          <w:rFonts w:ascii="Verdana" w:hAnsi="Verdana"/>
          <w:spacing w:val="-2"/>
          <w:sz w:val="20"/>
          <w:szCs w:val="20"/>
          <w:lang w:val="fr-FR"/>
        </w:rPr>
        <w:t>Afrique et l</w:t>
      </w:r>
      <w:r w:rsidR="00444BC6" w:rsidRPr="003634DA">
        <w:rPr>
          <w:rFonts w:ascii="Verdana" w:hAnsi="Verdana"/>
          <w:spacing w:val="-2"/>
          <w:sz w:val="20"/>
          <w:szCs w:val="20"/>
          <w:lang w:val="fr-FR"/>
        </w:rPr>
        <w:t>’</w:t>
      </w:r>
      <w:proofErr w:type="spellStart"/>
      <w:r w:rsidR="008F50E9" w:rsidRPr="003634DA">
        <w:rPr>
          <w:rFonts w:ascii="Verdana" w:hAnsi="Verdana"/>
          <w:spacing w:val="-2"/>
          <w:sz w:val="20"/>
          <w:szCs w:val="20"/>
          <w:lang w:val="fr-FR"/>
        </w:rPr>
        <w:t>AMSAF</w:t>
      </w:r>
      <w:proofErr w:type="spellEnd"/>
      <w:r w:rsidR="008F50E9" w:rsidRPr="003634DA">
        <w:rPr>
          <w:rFonts w:ascii="Verdana" w:hAnsi="Verdana"/>
          <w:spacing w:val="-2"/>
          <w:sz w:val="20"/>
          <w:szCs w:val="20"/>
          <w:lang w:val="fr-FR"/>
        </w:rPr>
        <w:t>.</w:t>
      </w:r>
    </w:p>
    <w:p w14:paraId="0BC9C547" w14:textId="77777777" w:rsidR="00F75AA1" w:rsidRPr="003634DA" w:rsidRDefault="00F75AA1" w:rsidP="00F75AA1">
      <w:pPr>
        <w:spacing w:before="240" w:after="120" w:line="240" w:lineRule="auto"/>
        <w:rPr>
          <w:rFonts w:ascii="Verdana" w:hAnsi="Verdana"/>
          <w:sz w:val="20"/>
          <w:szCs w:val="20"/>
          <w:lang w:val="fr-FR"/>
        </w:rPr>
      </w:pPr>
      <w:r w:rsidRPr="003634DA">
        <w:rPr>
          <w:rFonts w:ascii="Verdana" w:hAnsi="Verdana"/>
          <w:sz w:val="20"/>
          <w:szCs w:val="20"/>
          <w:lang w:val="fr-FR"/>
        </w:rPr>
        <w:t>Le Plan de mise en œuvre devrait indiquer les rôles et les responsabilités des différentes parties prenantes dans le cadre des divers programmes, projets et activités, de même que définir la nature et l’étendue de la contribution des différents acteurs pour l’application de la Stratégie intégrée pour la météorologie.</w:t>
      </w:r>
    </w:p>
    <w:p w14:paraId="56A1F41B" w14:textId="77777777" w:rsidR="00F75AA1" w:rsidRPr="003634DA" w:rsidRDefault="00F75AA1" w:rsidP="00F75AA1">
      <w:pPr>
        <w:spacing w:before="240" w:after="120" w:line="240" w:lineRule="auto"/>
        <w:rPr>
          <w:rFonts w:ascii="Verdana" w:hAnsi="Verdana"/>
          <w:sz w:val="20"/>
          <w:szCs w:val="20"/>
          <w:lang w:val="fr-FR"/>
        </w:rPr>
      </w:pPr>
      <w:r w:rsidRPr="003634DA">
        <w:rPr>
          <w:rFonts w:ascii="Verdana" w:hAnsi="Verdana"/>
          <w:sz w:val="20"/>
          <w:szCs w:val="20"/>
          <w:lang w:val="fr-FR"/>
        </w:rPr>
        <w:t xml:space="preserve">Les tableaux 1, 2 et 3 présentent les différentes contributions (sous la forme de projets, de programmes et d’interventions politiques), les étapes prévues, ainsi que les rôles et responsabilités correspondants. </w:t>
      </w:r>
    </w:p>
    <w:p w14:paraId="1E1E9C4F" w14:textId="77777777" w:rsidR="00F75AA1" w:rsidRPr="003634DA" w:rsidRDefault="00F75AA1" w:rsidP="00F75AA1">
      <w:pPr>
        <w:spacing w:before="240" w:after="120" w:line="240" w:lineRule="auto"/>
        <w:rPr>
          <w:rFonts w:ascii="Verdana" w:eastAsia="Arial Narrow" w:hAnsi="Verdana" w:cs="Arial Narrow"/>
          <w:color w:val="000000"/>
          <w:sz w:val="20"/>
          <w:szCs w:val="20"/>
          <w:lang w:val="fr-FR"/>
        </w:rPr>
      </w:pPr>
      <w:r w:rsidRPr="003634DA">
        <w:rPr>
          <w:rFonts w:ascii="Verdana" w:hAnsi="Verdana"/>
          <w:sz w:val="20"/>
          <w:szCs w:val="20"/>
          <w:lang w:val="fr-FR"/>
        </w:rPr>
        <w:t xml:space="preserve">Le Plan de mise en œuvre comporte en outre des recommandations pour le recensement des mesures à résultats rapides, c’est-à-dire des programmes, projets et activités qui peuvent être menés à bien avec un minimum de ressources humaines, techniques et financières, porter (une partie ou l’intégralité) de leurs fruits immédiatement, et grâce auxquels les États membres, </w:t>
      </w:r>
      <w:proofErr w:type="spellStart"/>
      <w:r w:rsidRPr="003634DA">
        <w:rPr>
          <w:rFonts w:ascii="Verdana" w:hAnsi="Verdana"/>
          <w:sz w:val="20"/>
          <w:szCs w:val="20"/>
          <w:lang w:val="fr-FR"/>
        </w:rPr>
        <w:t>CER</w:t>
      </w:r>
      <w:proofErr w:type="spellEnd"/>
      <w:r w:rsidRPr="003634DA">
        <w:rPr>
          <w:rFonts w:ascii="Verdana" w:hAnsi="Verdana"/>
          <w:sz w:val="20"/>
          <w:szCs w:val="20"/>
          <w:lang w:val="fr-FR"/>
        </w:rPr>
        <w:t>, parties prenantes et partenaires de l’</w:t>
      </w:r>
      <w:proofErr w:type="spellStart"/>
      <w:r w:rsidRPr="003634DA">
        <w:rPr>
          <w:rFonts w:ascii="Verdana" w:hAnsi="Verdana"/>
          <w:sz w:val="20"/>
          <w:szCs w:val="20"/>
          <w:lang w:val="fr-FR"/>
        </w:rPr>
        <w:t>UA</w:t>
      </w:r>
      <w:proofErr w:type="spellEnd"/>
      <w:r w:rsidRPr="003634DA">
        <w:rPr>
          <w:rFonts w:ascii="Verdana" w:hAnsi="Verdana"/>
          <w:sz w:val="20"/>
          <w:szCs w:val="20"/>
          <w:lang w:val="fr-FR"/>
        </w:rPr>
        <w:t xml:space="preserve"> peuvent repenser l’élaboration et la fourniture des services météorologiques et climatologiques ou mettre en place des politiques ou des mesures favorables au développement auquel aspire le continent.</w:t>
      </w:r>
    </w:p>
    <w:p w14:paraId="17FF3619" w14:textId="77777777" w:rsidR="00F75AA1" w:rsidRDefault="00F75AA1" w:rsidP="00521BC9">
      <w:pPr>
        <w:spacing w:before="240" w:after="120" w:line="240" w:lineRule="auto"/>
        <w:rPr>
          <w:rFonts w:ascii="Verdana" w:hAnsi="Verdana"/>
          <w:spacing w:val="-2"/>
          <w:sz w:val="20"/>
          <w:szCs w:val="20"/>
          <w:lang w:val="fr-FR"/>
        </w:rPr>
      </w:pPr>
    </w:p>
    <w:p w14:paraId="2D329DE9" w14:textId="77777777" w:rsidR="00F75AA1" w:rsidRDefault="00F75AA1" w:rsidP="00521BC9">
      <w:pPr>
        <w:spacing w:before="240" w:after="120" w:line="240" w:lineRule="auto"/>
        <w:rPr>
          <w:rFonts w:ascii="Verdana" w:hAnsi="Verdana"/>
          <w:spacing w:val="-2"/>
          <w:sz w:val="20"/>
          <w:szCs w:val="20"/>
          <w:lang w:val="fr-FR"/>
        </w:rPr>
        <w:sectPr w:rsidR="00F75AA1" w:rsidSect="000C0865">
          <w:headerReference w:type="first" r:id="rId23"/>
          <w:pgSz w:w="11906" w:h="16838"/>
          <w:pgMar w:top="1134" w:right="1134" w:bottom="1134" w:left="1134" w:header="425" w:footer="284" w:gutter="0"/>
          <w:pgNumType w:start="2"/>
          <w:cols w:space="720"/>
          <w:titlePg/>
          <w:docGrid w:linePitch="299"/>
        </w:sectPr>
      </w:pPr>
    </w:p>
    <w:p w14:paraId="1A94F2B7" w14:textId="4334586A" w:rsidR="00582640" w:rsidRPr="009D043E" w:rsidRDefault="00BA440C" w:rsidP="009B7024">
      <w:pPr>
        <w:spacing w:after="0" w:line="360" w:lineRule="auto"/>
        <w:jc w:val="both"/>
        <w:rPr>
          <w:rFonts w:ascii="Verdana" w:eastAsia="Arial Narrow" w:hAnsi="Verdana" w:cs="Arial Narrow"/>
          <w:color w:val="000000"/>
          <w:sz w:val="20"/>
          <w:szCs w:val="20"/>
          <w:lang w:val="fr-FR"/>
        </w:rPr>
      </w:pPr>
      <w:r>
        <w:rPr>
          <w:rFonts w:ascii="Verdana" w:eastAsia="Arial Narrow" w:hAnsi="Verdana" w:cs="Arial Narrow"/>
          <w:noProof/>
          <w:color w:val="000000"/>
          <w:sz w:val="20"/>
          <w:szCs w:val="20"/>
          <w:lang w:val="fr-FR"/>
        </w:rPr>
        <w:lastRenderedPageBreak/>
        <w:drawing>
          <wp:inline distT="0" distB="0" distL="0" distR="0" wp14:anchorId="4246E725" wp14:editId="395A1577">
            <wp:extent cx="9276715" cy="5267325"/>
            <wp:effectExtent l="0" t="0" r="63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76842" cy="5267397"/>
                    </a:xfrm>
                    <a:prstGeom prst="rect">
                      <a:avLst/>
                    </a:prstGeom>
                    <a:noFill/>
                  </pic:spPr>
                </pic:pic>
              </a:graphicData>
            </a:graphic>
          </wp:inline>
        </w:drawing>
      </w:r>
    </w:p>
    <w:p w14:paraId="503196BA" w14:textId="6DF84144" w:rsidR="00225B03" w:rsidRPr="00EF5BF8" w:rsidRDefault="002634B8" w:rsidP="004C1FDF">
      <w:pPr>
        <w:pStyle w:val="Caption"/>
        <w:spacing w:before="120" w:after="200"/>
        <w:jc w:val="center"/>
        <w:rPr>
          <w:rFonts w:ascii="Verdana" w:hAnsi="Verdana"/>
          <w:lang w:val="fr-FR"/>
        </w:rPr>
      </w:pPr>
      <w:bookmarkStart w:id="46" w:name="_heading=h.17dp8vu" w:colFirst="0" w:colLast="0"/>
      <w:bookmarkStart w:id="47" w:name="_Toc163775848"/>
      <w:bookmarkStart w:id="48" w:name="_Toc163776681"/>
      <w:bookmarkStart w:id="49" w:name="_Toc163778749"/>
      <w:bookmarkEnd w:id="46"/>
      <w:r w:rsidRPr="00EF5BF8">
        <w:rPr>
          <w:rFonts w:ascii="Verdana" w:hAnsi="Verdana"/>
          <w:lang w:val="fr-FR"/>
        </w:rPr>
        <w:t xml:space="preserve">Figure </w:t>
      </w:r>
      <w:r w:rsidR="007E6B76" w:rsidRPr="00EF5BF8">
        <w:rPr>
          <w:rFonts w:ascii="Verdana" w:hAnsi="Verdana"/>
          <w:lang w:val="fr-FR"/>
        </w:rPr>
        <w:fldChar w:fldCharType="begin"/>
      </w:r>
      <w:r w:rsidR="007E6B76" w:rsidRPr="00EF5BF8">
        <w:rPr>
          <w:rFonts w:ascii="Verdana" w:hAnsi="Verdana"/>
          <w:lang w:val="fr-FR"/>
        </w:rPr>
        <w:instrText xml:space="preserve"> SEQ Figure \* ARABIC </w:instrText>
      </w:r>
      <w:r w:rsidR="007E6B76" w:rsidRPr="00EF5BF8">
        <w:rPr>
          <w:rFonts w:ascii="Verdana" w:hAnsi="Verdana"/>
          <w:lang w:val="fr-FR"/>
        </w:rPr>
        <w:fldChar w:fldCharType="separate"/>
      </w:r>
      <w:r w:rsidR="009E7A44" w:rsidRPr="00EF5BF8">
        <w:rPr>
          <w:rFonts w:ascii="Verdana" w:hAnsi="Verdana"/>
          <w:noProof/>
          <w:lang w:val="fr-FR"/>
        </w:rPr>
        <w:t>1</w:t>
      </w:r>
      <w:r w:rsidR="007E6B76" w:rsidRPr="00EF5BF8">
        <w:rPr>
          <w:rFonts w:ascii="Verdana" w:hAnsi="Verdana"/>
          <w:lang w:val="fr-FR"/>
        </w:rPr>
        <w:fldChar w:fldCharType="end"/>
      </w:r>
      <w:r w:rsidR="00BF412B" w:rsidRPr="00EF5BF8">
        <w:rPr>
          <w:rFonts w:ascii="Verdana" w:hAnsi="Verdana"/>
          <w:lang w:val="fr-FR"/>
        </w:rPr>
        <w:t>.</w:t>
      </w:r>
      <w:r w:rsidRPr="00EF5BF8">
        <w:rPr>
          <w:rFonts w:ascii="Verdana" w:hAnsi="Verdana"/>
          <w:lang w:val="fr-FR"/>
        </w:rPr>
        <w:t xml:space="preserve"> Cadre de mise en œuvre – Stratégie africaine intégrée</w:t>
      </w:r>
      <w:r w:rsidR="00BA440C" w:rsidRPr="00EF5BF8">
        <w:rPr>
          <w:rFonts w:ascii="Verdana" w:hAnsi="Verdana"/>
          <w:lang w:val="fr-FR"/>
        </w:rPr>
        <w:t xml:space="preserve"> </w:t>
      </w:r>
      <w:r w:rsidRPr="00EF5BF8">
        <w:rPr>
          <w:rFonts w:ascii="Verdana" w:hAnsi="Verdana"/>
          <w:lang w:val="fr-FR"/>
        </w:rPr>
        <w:t>pour la météorologie</w:t>
      </w:r>
      <w:r w:rsidR="00BF412B" w:rsidRPr="00EF5BF8">
        <w:rPr>
          <w:rFonts w:ascii="Verdana" w:hAnsi="Verdana"/>
          <w:lang w:val="fr-FR"/>
        </w:rPr>
        <w:t xml:space="preserve"> </w:t>
      </w:r>
      <w:r w:rsidRPr="00EF5BF8">
        <w:rPr>
          <w:rFonts w:ascii="Verdana" w:hAnsi="Verdana"/>
          <w:lang w:val="fr-FR"/>
        </w:rPr>
        <w:t>(2021-2030)</w:t>
      </w:r>
      <w:bookmarkStart w:id="50" w:name="_Hlk165365627"/>
      <w:bookmarkEnd w:id="47"/>
      <w:bookmarkEnd w:id="48"/>
      <w:bookmarkEnd w:id="49"/>
    </w:p>
    <w:bookmarkEnd w:id="50"/>
    <w:p w14:paraId="5D0DE39C" w14:textId="77777777" w:rsidR="00656CC6" w:rsidRPr="00EF5BF8" w:rsidRDefault="00656CC6">
      <w:pPr>
        <w:pBdr>
          <w:top w:val="nil"/>
          <w:left w:val="nil"/>
          <w:bottom w:val="nil"/>
          <w:right w:val="nil"/>
          <w:between w:val="nil"/>
        </w:pBdr>
        <w:spacing w:after="200" w:line="360" w:lineRule="auto"/>
        <w:jc w:val="both"/>
        <w:rPr>
          <w:rFonts w:ascii="Verdana" w:eastAsia="Arial Narrow" w:hAnsi="Verdana" w:cs="Arial Narrow"/>
          <w:color w:val="000000"/>
          <w:sz w:val="20"/>
          <w:szCs w:val="20"/>
          <w:lang w:val="fr-FR"/>
        </w:rPr>
        <w:sectPr w:rsidR="00656CC6" w:rsidRPr="00EF5BF8" w:rsidSect="00BA440C">
          <w:pgSz w:w="16838" w:h="11906" w:orient="landscape"/>
          <w:pgMar w:top="1134" w:right="1134" w:bottom="1134" w:left="1134" w:header="425" w:footer="284" w:gutter="0"/>
          <w:cols w:space="720"/>
          <w:titlePg/>
          <w:docGrid w:linePitch="299"/>
        </w:sectPr>
      </w:pPr>
    </w:p>
    <w:p w14:paraId="3BAAC503" w14:textId="2003C794" w:rsidR="000224BE" w:rsidRPr="009D043E" w:rsidRDefault="000224BE" w:rsidP="00FC5FD5">
      <w:pPr>
        <w:pStyle w:val="Heading1"/>
        <w:ind w:left="1134" w:hanging="1134"/>
        <w:rPr>
          <w:lang w:val="fr-FR"/>
        </w:rPr>
      </w:pPr>
      <w:bookmarkStart w:id="51" w:name="_Toc163767485"/>
      <w:bookmarkStart w:id="52" w:name="_Toc163768237"/>
      <w:bookmarkStart w:id="53" w:name="_Toc163771437"/>
      <w:bookmarkStart w:id="54" w:name="_Toc163778014"/>
      <w:bookmarkStart w:id="55" w:name="_Toc165374511"/>
      <w:r w:rsidRPr="009D043E">
        <w:rPr>
          <w:lang w:val="fr-FR"/>
        </w:rPr>
        <w:lastRenderedPageBreak/>
        <w:t>Programmes clés</w:t>
      </w:r>
      <w:bookmarkStart w:id="56" w:name="_Toc159483579"/>
      <w:bookmarkEnd w:id="51"/>
      <w:bookmarkEnd w:id="52"/>
      <w:bookmarkEnd w:id="53"/>
      <w:bookmarkEnd w:id="54"/>
      <w:bookmarkEnd w:id="55"/>
      <w:r w:rsidRPr="009D043E">
        <w:rPr>
          <w:lang w:val="fr-FR"/>
        </w:rPr>
        <w:t xml:space="preserve"> </w:t>
      </w:r>
      <w:bookmarkEnd w:id="56"/>
    </w:p>
    <w:p w14:paraId="16032B18" w14:textId="49EC33AB" w:rsidR="00A910CE" w:rsidRPr="00DB1D21" w:rsidRDefault="005136D8" w:rsidP="00237BCE">
      <w:pPr>
        <w:spacing w:before="240" w:after="120" w:line="240" w:lineRule="auto"/>
        <w:rPr>
          <w:rFonts w:ascii="Verdana" w:hAnsi="Verdana"/>
          <w:sz w:val="20"/>
          <w:szCs w:val="20"/>
          <w:lang w:val="fr-FR"/>
        </w:rPr>
      </w:pPr>
      <w:r w:rsidRPr="00DB1D21">
        <w:rPr>
          <w:rFonts w:ascii="Verdana" w:hAnsi="Verdana"/>
          <w:sz w:val="20"/>
          <w:szCs w:val="20"/>
          <w:lang w:val="fr-FR"/>
        </w:rPr>
        <w:t>Le mandat de l’</w:t>
      </w:r>
      <w:proofErr w:type="spellStart"/>
      <w:r w:rsidRPr="00DB1D21">
        <w:rPr>
          <w:rFonts w:ascii="Verdana" w:hAnsi="Verdana"/>
          <w:sz w:val="20"/>
          <w:szCs w:val="20"/>
          <w:lang w:val="fr-FR"/>
        </w:rPr>
        <w:t>AMCOMET</w:t>
      </w:r>
      <w:proofErr w:type="spellEnd"/>
      <w:r w:rsidRPr="00DB1D21">
        <w:rPr>
          <w:rFonts w:ascii="Verdana" w:hAnsi="Verdana"/>
          <w:sz w:val="20"/>
          <w:szCs w:val="20"/>
          <w:lang w:val="fr-FR"/>
        </w:rPr>
        <w:t xml:space="preserve"> en Afrique a pour objet d’encourager la prise de décision et la sensibilisation politique dans le domaine des services météorologiques et climatologiques. Ainsi, le Plan de mise en œuvre de la Stratégie pour les services météorologiques et climatologiques a pour principal but de lancer et de mener à bien un programme de mesures favorisant d’accomplissement du mandat de l’</w:t>
      </w:r>
      <w:proofErr w:type="spellStart"/>
      <w:r w:rsidRPr="00DB1D21">
        <w:rPr>
          <w:rFonts w:ascii="Verdana" w:hAnsi="Verdana"/>
          <w:sz w:val="20"/>
          <w:szCs w:val="20"/>
          <w:lang w:val="fr-FR"/>
        </w:rPr>
        <w:t>AMCOMET</w:t>
      </w:r>
      <w:proofErr w:type="spellEnd"/>
      <w:r w:rsidRPr="00DB1D21">
        <w:rPr>
          <w:rFonts w:ascii="Verdana" w:hAnsi="Verdana"/>
          <w:sz w:val="20"/>
          <w:szCs w:val="20"/>
          <w:lang w:val="fr-FR"/>
        </w:rPr>
        <w:t>. L’</w:t>
      </w:r>
      <w:proofErr w:type="spellStart"/>
      <w:r w:rsidRPr="00DB1D21">
        <w:rPr>
          <w:rFonts w:ascii="Verdana" w:hAnsi="Verdana"/>
          <w:sz w:val="20"/>
          <w:szCs w:val="20"/>
          <w:lang w:val="fr-FR"/>
        </w:rPr>
        <w:t>AMCOMET</w:t>
      </w:r>
      <w:proofErr w:type="spellEnd"/>
      <w:r w:rsidRPr="00DB1D21">
        <w:rPr>
          <w:rFonts w:ascii="Verdana" w:hAnsi="Verdana"/>
          <w:sz w:val="20"/>
          <w:szCs w:val="20"/>
          <w:lang w:val="fr-FR"/>
        </w:rPr>
        <w:t xml:space="preserve"> prévoit de recenser un nombre gérable de programmes, sur le continent, qui donneront l’impulsion nécessaire pour élaborer et fournir des services météorologiques, hydrologiques et climatologiques optimisés. La mise en œuvre fructueuse des cinq axes de la Stratégie fait appel à la collaboration et aux partenariats entre les différents États membres de l'</w:t>
      </w:r>
      <w:proofErr w:type="spellStart"/>
      <w:r w:rsidRPr="00DB1D21">
        <w:rPr>
          <w:rFonts w:ascii="Verdana" w:hAnsi="Verdana"/>
          <w:sz w:val="20"/>
          <w:szCs w:val="20"/>
          <w:lang w:val="fr-FR"/>
        </w:rPr>
        <w:t>UA</w:t>
      </w:r>
      <w:proofErr w:type="spellEnd"/>
      <w:r w:rsidRPr="00DB1D21">
        <w:rPr>
          <w:rFonts w:ascii="Verdana" w:hAnsi="Verdana"/>
          <w:sz w:val="20"/>
          <w:szCs w:val="20"/>
          <w:lang w:val="fr-FR"/>
        </w:rPr>
        <w:t xml:space="preserve">, par leurs </w:t>
      </w:r>
      <w:proofErr w:type="spellStart"/>
      <w:r w:rsidRPr="00DB1D21">
        <w:rPr>
          <w:rFonts w:ascii="Verdana" w:hAnsi="Verdana"/>
          <w:sz w:val="20"/>
          <w:szCs w:val="20"/>
          <w:lang w:val="fr-FR"/>
        </w:rPr>
        <w:t>SMHN</w:t>
      </w:r>
      <w:proofErr w:type="spellEnd"/>
      <w:r w:rsidRPr="00DB1D21">
        <w:rPr>
          <w:rFonts w:ascii="Verdana" w:hAnsi="Verdana"/>
          <w:sz w:val="20"/>
          <w:szCs w:val="20"/>
          <w:lang w:val="fr-FR"/>
        </w:rPr>
        <w:t xml:space="preserve"> et divers ministères ou entités compétents dans le pays ou la région. Les programmes retenus devraient donc ouvrir aux Membres et à leurs </w:t>
      </w:r>
      <w:proofErr w:type="spellStart"/>
      <w:r w:rsidRPr="00DB1D21">
        <w:rPr>
          <w:rFonts w:ascii="Verdana" w:hAnsi="Verdana"/>
          <w:sz w:val="20"/>
          <w:szCs w:val="20"/>
          <w:lang w:val="fr-FR"/>
        </w:rPr>
        <w:t>SMHN</w:t>
      </w:r>
      <w:proofErr w:type="spellEnd"/>
      <w:r w:rsidRPr="00DB1D21">
        <w:rPr>
          <w:rFonts w:ascii="Verdana" w:hAnsi="Verdana"/>
          <w:sz w:val="20"/>
          <w:szCs w:val="20"/>
          <w:lang w:val="fr-FR"/>
        </w:rPr>
        <w:t xml:space="preserve"> la voie des évolutions auxquelles ils aspirent. À ce titre, l’</w:t>
      </w:r>
      <w:proofErr w:type="spellStart"/>
      <w:r w:rsidRPr="00DB1D21">
        <w:rPr>
          <w:rFonts w:ascii="Verdana" w:hAnsi="Verdana"/>
          <w:sz w:val="20"/>
          <w:szCs w:val="20"/>
          <w:lang w:val="fr-FR"/>
        </w:rPr>
        <w:t>AMCOMET</w:t>
      </w:r>
      <w:proofErr w:type="spellEnd"/>
      <w:r w:rsidRPr="00DB1D21">
        <w:rPr>
          <w:rFonts w:ascii="Verdana" w:hAnsi="Verdana"/>
          <w:sz w:val="20"/>
          <w:szCs w:val="20"/>
          <w:lang w:val="fr-FR"/>
        </w:rPr>
        <w:t xml:space="preserve"> se concentrera sur les questions législatives et politiques, la mobilisation de ressources à haut niveau, la sensibilisation au besoin de renforcer les infrastructures dans les États membres de l'</w:t>
      </w:r>
      <w:proofErr w:type="spellStart"/>
      <w:r w:rsidRPr="00DB1D21">
        <w:rPr>
          <w:rFonts w:ascii="Verdana" w:hAnsi="Verdana"/>
          <w:sz w:val="20"/>
          <w:szCs w:val="20"/>
          <w:lang w:val="fr-FR"/>
        </w:rPr>
        <w:t>UA</w:t>
      </w:r>
      <w:proofErr w:type="spellEnd"/>
      <w:r w:rsidRPr="00DB1D21">
        <w:rPr>
          <w:rFonts w:ascii="Verdana" w:hAnsi="Verdana"/>
          <w:sz w:val="20"/>
          <w:szCs w:val="20"/>
          <w:lang w:val="fr-FR"/>
        </w:rPr>
        <w:t xml:space="preserve">, et la mise en place d’un solide mécanisme de surveillance et d’évaluation pour mesurer les progrès accomplis à l’égard du perfectionnement des </w:t>
      </w:r>
      <w:proofErr w:type="spellStart"/>
      <w:r w:rsidRPr="00DB1D21">
        <w:rPr>
          <w:rFonts w:ascii="Verdana" w:hAnsi="Verdana"/>
          <w:sz w:val="20"/>
          <w:szCs w:val="20"/>
          <w:lang w:val="fr-FR"/>
        </w:rPr>
        <w:t>SMHN</w:t>
      </w:r>
      <w:proofErr w:type="spellEnd"/>
      <w:r w:rsidRPr="00DB1D21">
        <w:rPr>
          <w:rFonts w:ascii="Verdana" w:hAnsi="Verdana"/>
          <w:sz w:val="20"/>
          <w:szCs w:val="20"/>
          <w:lang w:val="fr-FR"/>
        </w:rPr>
        <w:t>.</w:t>
      </w:r>
    </w:p>
    <w:p w14:paraId="4CBC48B2" w14:textId="1EA9478E" w:rsidR="000224BE" w:rsidRPr="00DB1D21" w:rsidRDefault="000224BE" w:rsidP="00237BCE">
      <w:pPr>
        <w:spacing w:before="240" w:after="120" w:line="240" w:lineRule="auto"/>
        <w:rPr>
          <w:rFonts w:ascii="Verdana" w:hAnsi="Verdana"/>
          <w:sz w:val="20"/>
          <w:szCs w:val="20"/>
          <w:lang w:val="fr-FR"/>
        </w:rPr>
      </w:pPr>
      <w:r w:rsidRPr="00DB1D21">
        <w:rPr>
          <w:rFonts w:ascii="Verdana" w:hAnsi="Verdana"/>
          <w:sz w:val="20"/>
          <w:szCs w:val="20"/>
          <w:lang w:val="fr-FR"/>
        </w:rPr>
        <w:t>La structure du Plan de mise en œuvre s</w:t>
      </w:r>
      <w:r w:rsidR="00444BC6" w:rsidRPr="00DB1D21">
        <w:rPr>
          <w:rFonts w:ascii="Verdana" w:hAnsi="Verdana"/>
          <w:sz w:val="20"/>
          <w:szCs w:val="20"/>
          <w:lang w:val="fr-FR"/>
        </w:rPr>
        <w:t>’</w:t>
      </w:r>
      <w:r w:rsidRPr="00DB1D21">
        <w:rPr>
          <w:rFonts w:ascii="Verdana" w:hAnsi="Verdana"/>
          <w:sz w:val="20"/>
          <w:szCs w:val="20"/>
          <w:lang w:val="fr-FR"/>
        </w:rPr>
        <w:t>articule autour des principaux domaines (KIA) suivants</w:t>
      </w:r>
      <w:r w:rsidR="00A910CE" w:rsidRPr="00DB1D21">
        <w:rPr>
          <w:rFonts w:ascii="Verdana" w:hAnsi="Verdana"/>
          <w:sz w:val="20"/>
          <w:szCs w:val="20"/>
          <w:lang w:val="fr-FR"/>
        </w:rPr>
        <w:t>:</w:t>
      </w:r>
    </w:p>
    <w:p w14:paraId="5884E919" w14:textId="7D370C30" w:rsidR="00600166" w:rsidRPr="00DB1D21" w:rsidRDefault="004D1D30" w:rsidP="002647E9">
      <w:pPr>
        <w:pStyle w:val="Heading2"/>
        <w:numPr>
          <w:ilvl w:val="0"/>
          <w:numId w:val="3"/>
        </w:numPr>
        <w:spacing w:line="240" w:lineRule="auto"/>
        <w:ind w:left="1134" w:hanging="1134"/>
        <w:rPr>
          <w:szCs w:val="20"/>
          <w:lang w:val="fr-FR"/>
        </w:rPr>
      </w:pPr>
      <w:bookmarkStart w:id="57" w:name="_Toc163766447"/>
      <w:bookmarkStart w:id="58" w:name="_Toc163767486"/>
      <w:bookmarkStart w:id="59" w:name="_Toc163768238"/>
      <w:bookmarkStart w:id="60" w:name="_Toc163771438"/>
      <w:bookmarkStart w:id="61" w:name="_Toc163776801"/>
      <w:bookmarkStart w:id="62" w:name="_Toc163778015"/>
      <w:bookmarkStart w:id="63" w:name="_Toc165374512"/>
      <w:r w:rsidRPr="00DB1D21">
        <w:rPr>
          <w:szCs w:val="20"/>
          <w:lang w:val="fr-FR"/>
        </w:rPr>
        <w:t>Sensibilisation politique et législative</w:t>
      </w:r>
      <w:bookmarkEnd w:id="57"/>
      <w:bookmarkEnd w:id="58"/>
      <w:bookmarkEnd w:id="59"/>
      <w:bookmarkEnd w:id="60"/>
      <w:bookmarkEnd w:id="61"/>
      <w:bookmarkEnd w:id="62"/>
      <w:bookmarkEnd w:id="63"/>
    </w:p>
    <w:p w14:paraId="03BF61DF" w14:textId="68E720EC" w:rsidR="00591343" w:rsidRPr="00DB1D21" w:rsidRDefault="00591343" w:rsidP="002647E9">
      <w:pPr>
        <w:pStyle w:val="ListParagraph"/>
        <w:numPr>
          <w:ilvl w:val="0"/>
          <w:numId w:val="4"/>
        </w:numPr>
        <w:spacing w:before="240" w:after="120" w:line="240" w:lineRule="auto"/>
        <w:ind w:left="1134" w:hanging="567"/>
        <w:contextualSpacing w:val="0"/>
        <w:rPr>
          <w:rFonts w:ascii="Verdana" w:hAnsi="Verdana"/>
          <w:sz w:val="20"/>
          <w:szCs w:val="20"/>
          <w:lang w:val="fr-FR"/>
        </w:rPr>
      </w:pPr>
      <w:r w:rsidRPr="00DB1D21">
        <w:rPr>
          <w:rFonts w:ascii="Verdana" w:hAnsi="Verdana"/>
          <w:sz w:val="20"/>
          <w:szCs w:val="20"/>
          <w:lang w:val="fr-FR"/>
        </w:rPr>
        <w:t>Plaider pour l</w:t>
      </w:r>
      <w:r w:rsidR="00444BC6" w:rsidRPr="00DB1D21">
        <w:rPr>
          <w:rFonts w:ascii="Verdana" w:hAnsi="Verdana"/>
          <w:sz w:val="20"/>
          <w:szCs w:val="20"/>
          <w:lang w:val="fr-FR"/>
        </w:rPr>
        <w:t>’</w:t>
      </w:r>
      <w:r w:rsidRPr="00DB1D21">
        <w:rPr>
          <w:rFonts w:ascii="Verdana" w:hAnsi="Verdana"/>
          <w:sz w:val="20"/>
          <w:szCs w:val="20"/>
          <w:lang w:val="fr-FR"/>
        </w:rPr>
        <w:t>élaboration et l</w:t>
      </w:r>
      <w:r w:rsidR="00444BC6" w:rsidRPr="00DB1D21">
        <w:rPr>
          <w:rFonts w:ascii="Verdana" w:hAnsi="Verdana"/>
          <w:sz w:val="20"/>
          <w:szCs w:val="20"/>
          <w:lang w:val="fr-FR"/>
        </w:rPr>
        <w:t>’</w:t>
      </w:r>
      <w:r w:rsidRPr="00DB1D21">
        <w:rPr>
          <w:rFonts w:ascii="Verdana" w:hAnsi="Verdana"/>
          <w:sz w:val="20"/>
          <w:szCs w:val="20"/>
          <w:lang w:val="fr-FR"/>
        </w:rPr>
        <w:t>adoption d</w:t>
      </w:r>
      <w:r w:rsidR="00444BC6" w:rsidRPr="00DB1D21">
        <w:rPr>
          <w:rFonts w:ascii="Verdana" w:hAnsi="Verdana"/>
          <w:sz w:val="20"/>
          <w:szCs w:val="20"/>
          <w:lang w:val="fr-FR"/>
        </w:rPr>
        <w:t>’</w:t>
      </w:r>
      <w:r w:rsidRPr="00DB1D21">
        <w:rPr>
          <w:rFonts w:ascii="Verdana" w:hAnsi="Verdana"/>
          <w:sz w:val="20"/>
          <w:szCs w:val="20"/>
          <w:lang w:val="fr-FR"/>
        </w:rPr>
        <w:t xml:space="preserve">un cadre législatif permettant aux </w:t>
      </w:r>
      <w:proofErr w:type="spellStart"/>
      <w:r w:rsidRPr="00DB1D21">
        <w:rPr>
          <w:rFonts w:ascii="Verdana" w:hAnsi="Verdana"/>
          <w:sz w:val="20"/>
          <w:szCs w:val="20"/>
          <w:lang w:val="fr-FR"/>
        </w:rPr>
        <w:t>SMHN</w:t>
      </w:r>
      <w:proofErr w:type="spellEnd"/>
      <w:r w:rsidRPr="00DB1D21">
        <w:rPr>
          <w:rFonts w:ascii="Verdana" w:hAnsi="Verdana"/>
          <w:sz w:val="20"/>
          <w:szCs w:val="20"/>
          <w:lang w:val="fr-FR"/>
        </w:rPr>
        <w:t xml:space="preserve"> de fonctionner en tant qu</w:t>
      </w:r>
      <w:r w:rsidR="00444BC6" w:rsidRPr="00DB1D21">
        <w:rPr>
          <w:rFonts w:ascii="Verdana" w:hAnsi="Verdana"/>
          <w:sz w:val="20"/>
          <w:szCs w:val="20"/>
          <w:lang w:val="fr-FR"/>
        </w:rPr>
        <w:t>’</w:t>
      </w:r>
      <w:r w:rsidRPr="00DB1D21">
        <w:rPr>
          <w:rFonts w:ascii="Verdana" w:hAnsi="Verdana"/>
          <w:sz w:val="20"/>
          <w:szCs w:val="20"/>
          <w:lang w:val="fr-FR"/>
        </w:rPr>
        <w:t>organismes autonomes, prévoyant la mise en place d</w:t>
      </w:r>
      <w:r w:rsidR="00444BC6" w:rsidRPr="00DB1D21">
        <w:rPr>
          <w:rFonts w:ascii="Verdana" w:hAnsi="Verdana"/>
          <w:sz w:val="20"/>
          <w:szCs w:val="20"/>
          <w:lang w:val="fr-FR"/>
        </w:rPr>
        <w:t>’</w:t>
      </w:r>
      <w:r w:rsidRPr="00DB1D21">
        <w:rPr>
          <w:rFonts w:ascii="Verdana" w:hAnsi="Verdana"/>
          <w:sz w:val="20"/>
          <w:szCs w:val="20"/>
          <w:lang w:val="fr-FR"/>
        </w:rPr>
        <w:t>un mécanisme efficace de recouvrement des coûts, une réglementation réciproque pour les partenariats public-privé (PPP) et la conformité des plans stratégiques nationaux (</w:t>
      </w:r>
      <w:proofErr w:type="spellStart"/>
      <w:r w:rsidRPr="00DB1D21">
        <w:rPr>
          <w:rFonts w:ascii="Verdana" w:hAnsi="Verdana"/>
          <w:sz w:val="20"/>
          <w:szCs w:val="20"/>
          <w:lang w:val="fr-FR"/>
        </w:rPr>
        <w:t>PSN</w:t>
      </w:r>
      <w:proofErr w:type="spellEnd"/>
      <w:r w:rsidRPr="00DB1D21">
        <w:rPr>
          <w:rFonts w:ascii="Verdana" w:hAnsi="Verdana"/>
          <w:sz w:val="20"/>
          <w:szCs w:val="20"/>
          <w:lang w:val="fr-FR"/>
        </w:rPr>
        <w:t>) avec les dispositions de l</w:t>
      </w:r>
      <w:r w:rsidR="00444BC6" w:rsidRPr="00DB1D21">
        <w:rPr>
          <w:rFonts w:ascii="Verdana" w:hAnsi="Verdana"/>
          <w:sz w:val="20"/>
          <w:szCs w:val="20"/>
          <w:lang w:val="fr-FR"/>
        </w:rPr>
        <w:t>’</w:t>
      </w:r>
      <w:r w:rsidRPr="00DB1D21">
        <w:rPr>
          <w:rFonts w:ascii="Verdana" w:hAnsi="Verdana"/>
          <w:sz w:val="20"/>
          <w:szCs w:val="20"/>
          <w:lang w:val="fr-FR"/>
        </w:rPr>
        <w:t>OMM</w:t>
      </w:r>
      <w:r w:rsidR="007A49EA" w:rsidRPr="00DB1D21">
        <w:rPr>
          <w:rFonts w:ascii="Verdana" w:hAnsi="Verdana"/>
          <w:sz w:val="20"/>
          <w:szCs w:val="20"/>
          <w:lang w:val="fr-FR"/>
        </w:rPr>
        <w:t>;</w:t>
      </w:r>
    </w:p>
    <w:p w14:paraId="6EB31664" w14:textId="414F7EE4" w:rsidR="00591343" w:rsidRPr="00DB1D21" w:rsidRDefault="00591343" w:rsidP="002647E9">
      <w:pPr>
        <w:pStyle w:val="ListParagraph"/>
        <w:numPr>
          <w:ilvl w:val="0"/>
          <w:numId w:val="4"/>
        </w:numPr>
        <w:spacing w:before="240" w:after="120" w:line="240" w:lineRule="auto"/>
        <w:ind w:left="1134" w:hanging="567"/>
        <w:contextualSpacing w:val="0"/>
        <w:rPr>
          <w:rFonts w:ascii="Verdana" w:hAnsi="Verdana"/>
          <w:sz w:val="20"/>
          <w:szCs w:val="20"/>
          <w:lang w:val="fr-FR"/>
        </w:rPr>
      </w:pPr>
      <w:r w:rsidRPr="00DB1D21">
        <w:rPr>
          <w:rFonts w:ascii="Verdana" w:hAnsi="Verdana"/>
          <w:sz w:val="20"/>
          <w:szCs w:val="20"/>
          <w:lang w:val="fr-FR"/>
        </w:rPr>
        <w:t xml:space="preserve">Plaider pour que les </w:t>
      </w:r>
      <w:proofErr w:type="spellStart"/>
      <w:r w:rsidRPr="00DB1D21">
        <w:rPr>
          <w:rFonts w:ascii="Verdana" w:hAnsi="Verdana"/>
          <w:sz w:val="20"/>
          <w:szCs w:val="20"/>
          <w:lang w:val="fr-FR"/>
        </w:rPr>
        <w:t>SMHN</w:t>
      </w:r>
      <w:proofErr w:type="spellEnd"/>
      <w:r w:rsidRPr="00DB1D21">
        <w:rPr>
          <w:rFonts w:ascii="Verdana" w:hAnsi="Verdana"/>
          <w:sz w:val="20"/>
          <w:szCs w:val="20"/>
          <w:lang w:val="fr-FR"/>
        </w:rPr>
        <w:t xml:space="preserve"> de l</w:t>
      </w:r>
      <w:r w:rsidR="00444BC6" w:rsidRPr="00DB1D21">
        <w:rPr>
          <w:rFonts w:ascii="Verdana" w:hAnsi="Verdana"/>
          <w:sz w:val="20"/>
          <w:szCs w:val="20"/>
          <w:lang w:val="fr-FR"/>
        </w:rPr>
        <w:t>’</w:t>
      </w:r>
      <w:r w:rsidRPr="00DB1D21">
        <w:rPr>
          <w:rFonts w:ascii="Verdana" w:hAnsi="Verdana"/>
          <w:sz w:val="20"/>
          <w:szCs w:val="20"/>
          <w:lang w:val="fr-FR"/>
        </w:rPr>
        <w:t>ensemble du continent mettent en place les infrastructures de base nécessaires à leur bon fonctionnement, comme l</w:t>
      </w:r>
      <w:r w:rsidR="00444BC6" w:rsidRPr="00DB1D21">
        <w:rPr>
          <w:rFonts w:ascii="Verdana" w:hAnsi="Verdana"/>
          <w:sz w:val="20"/>
          <w:szCs w:val="20"/>
          <w:lang w:val="fr-FR"/>
        </w:rPr>
        <w:t>’</w:t>
      </w:r>
      <w:r w:rsidRPr="00DB1D21">
        <w:rPr>
          <w:rFonts w:ascii="Verdana" w:hAnsi="Verdana"/>
          <w:sz w:val="20"/>
          <w:szCs w:val="20"/>
          <w:lang w:val="fr-FR"/>
        </w:rPr>
        <w:t>a demandé l</w:t>
      </w:r>
      <w:r w:rsidR="00444BC6" w:rsidRPr="00DB1D21">
        <w:rPr>
          <w:rFonts w:ascii="Verdana" w:hAnsi="Verdana"/>
          <w:sz w:val="20"/>
          <w:szCs w:val="20"/>
          <w:lang w:val="fr-FR"/>
        </w:rPr>
        <w:t>’</w:t>
      </w:r>
      <w:r w:rsidRPr="00DB1D21">
        <w:rPr>
          <w:rFonts w:ascii="Verdana" w:hAnsi="Verdana"/>
          <w:sz w:val="20"/>
          <w:szCs w:val="20"/>
          <w:lang w:val="fr-FR"/>
        </w:rPr>
        <w:t>OMM</w:t>
      </w:r>
      <w:r w:rsidR="007A49EA" w:rsidRPr="00DB1D21">
        <w:rPr>
          <w:rFonts w:ascii="Verdana" w:hAnsi="Verdana"/>
          <w:sz w:val="20"/>
          <w:szCs w:val="20"/>
          <w:lang w:val="fr-FR"/>
        </w:rPr>
        <w:t>;</w:t>
      </w:r>
    </w:p>
    <w:p w14:paraId="234F760A" w14:textId="6E401F6E" w:rsidR="00591343" w:rsidRPr="00DB1D21" w:rsidRDefault="00591343" w:rsidP="002647E9">
      <w:pPr>
        <w:pStyle w:val="ListParagraph"/>
        <w:numPr>
          <w:ilvl w:val="0"/>
          <w:numId w:val="4"/>
        </w:numPr>
        <w:spacing w:before="240" w:after="120" w:line="240" w:lineRule="auto"/>
        <w:ind w:left="1134" w:hanging="567"/>
        <w:contextualSpacing w:val="0"/>
        <w:rPr>
          <w:rFonts w:ascii="Verdana" w:hAnsi="Verdana"/>
          <w:sz w:val="20"/>
          <w:szCs w:val="20"/>
          <w:lang w:val="fr-FR"/>
        </w:rPr>
      </w:pPr>
      <w:r w:rsidRPr="00DB1D21">
        <w:rPr>
          <w:rFonts w:ascii="Verdana" w:hAnsi="Verdana"/>
          <w:sz w:val="20"/>
          <w:szCs w:val="20"/>
          <w:lang w:val="fr-FR"/>
        </w:rPr>
        <w:t>Plaider en faveur de la définition d</w:t>
      </w:r>
      <w:r w:rsidR="00444BC6" w:rsidRPr="00DB1D21">
        <w:rPr>
          <w:rFonts w:ascii="Verdana" w:hAnsi="Verdana"/>
          <w:sz w:val="20"/>
          <w:szCs w:val="20"/>
          <w:lang w:val="fr-FR"/>
        </w:rPr>
        <w:t>’</w:t>
      </w:r>
      <w:r w:rsidRPr="00DB1D21">
        <w:rPr>
          <w:rFonts w:ascii="Verdana" w:hAnsi="Verdana"/>
          <w:sz w:val="20"/>
          <w:szCs w:val="20"/>
          <w:lang w:val="fr-FR"/>
        </w:rPr>
        <w:t>un cadre juridique pour l</w:t>
      </w:r>
      <w:r w:rsidR="00444BC6" w:rsidRPr="00DB1D21">
        <w:rPr>
          <w:rFonts w:ascii="Verdana" w:hAnsi="Verdana"/>
          <w:sz w:val="20"/>
          <w:szCs w:val="20"/>
          <w:lang w:val="fr-FR"/>
        </w:rPr>
        <w:t>’</w:t>
      </w:r>
      <w:r w:rsidRPr="00DB1D21">
        <w:rPr>
          <w:rFonts w:ascii="Verdana" w:hAnsi="Verdana"/>
          <w:sz w:val="20"/>
          <w:szCs w:val="20"/>
          <w:lang w:val="fr-FR"/>
        </w:rPr>
        <w:t>élaboration et la mise en place des cadres nationaux pour les services météorologiques, hydrologiques et climatologiques (</w:t>
      </w:r>
      <w:proofErr w:type="spellStart"/>
      <w:r w:rsidRPr="00DB1D21">
        <w:rPr>
          <w:rFonts w:ascii="Verdana" w:hAnsi="Verdana"/>
          <w:sz w:val="20"/>
          <w:szCs w:val="20"/>
          <w:lang w:val="fr-FR"/>
        </w:rPr>
        <w:t>NFWCS</w:t>
      </w:r>
      <w:proofErr w:type="spellEnd"/>
      <w:r w:rsidRPr="00DB1D21">
        <w:rPr>
          <w:rFonts w:ascii="Verdana" w:hAnsi="Verdana"/>
          <w:sz w:val="20"/>
          <w:szCs w:val="20"/>
          <w:lang w:val="fr-FR"/>
        </w:rPr>
        <w:t>), de même qu</w:t>
      </w:r>
      <w:r w:rsidR="00444BC6" w:rsidRPr="00DB1D21">
        <w:rPr>
          <w:rFonts w:ascii="Verdana" w:hAnsi="Verdana"/>
          <w:sz w:val="20"/>
          <w:szCs w:val="20"/>
          <w:lang w:val="fr-FR"/>
        </w:rPr>
        <w:t>’</w:t>
      </w:r>
      <w:r w:rsidRPr="00DB1D21">
        <w:rPr>
          <w:rFonts w:ascii="Verdana" w:hAnsi="Verdana"/>
          <w:sz w:val="20"/>
          <w:szCs w:val="20"/>
          <w:lang w:val="fr-FR"/>
        </w:rPr>
        <w:t xml:space="preserve">en faveur de lignes directrices pour garantir la compatibilité de ces derniers avec les </w:t>
      </w:r>
      <w:proofErr w:type="spellStart"/>
      <w:r w:rsidRPr="00DB1D21">
        <w:rPr>
          <w:rFonts w:ascii="Verdana" w:hAnsi="Verdana"/>
          <w:sz w:val="20"/>
          <w:szCs w:val="20"/>
          <w:lang w:val="fr-FR"/>
        </w:rPr>
        <w:t>PSN</w:t>
      </w:r>
      <w:proofErr w:type="spellEnd"/>
      <w:r w:rsidRPr="00DB1D21">
        <w:rPr>
          <w:rFonts w:ascii="Verdana" w:hAnsi="Verdana"/>
          <w:sz w:val="20"/>
          <w:szCs w:val="20"/>
          <w:lang w:val="fr-FR"/>
        </w:rPr>
        <w:t>, car les services météorologiques et climatologiques sont importants pour la prise de décision et essentiels pour le développement durable ainsi que pour l</w:t>
      </w:r>
      <w:r w:rsidR="00444BC6" w:rsidRPr="00DB1D21">
        <w:rPr>
          <w:rFonts w:ascii="Verdana" w:hAnsi="Verdana"/>
          <w:sz w:val="20"/>
          <w:szCs w:val="20"/>
          <w:lang w:val="fr-FR"/>
        </w:rPr>
        <w:t>’</w:t>
      </w:r>
      <w:r w:rsidRPr="00DB1D21">
        <w:rPr>
          <w:rFonts w:ascii="Verdana" w:hAnsi="Verdana"/>
          <w:sz w:val="20"/>
          <w:szCs w:val="20"/>
          <w:lang w:val="fr-FR"/>
        </w:rPr>
        <w:t>adaptation à l</w:t>
      </w:r>
      <w:r w:rsidR="00444BC6" w:rsidRPr="00DB1D21">
        <w:rPr>
          <w:rFonts w:ascii="Verdana" w:hAnsi="Verdana"/>
          <w:sz w:val="20"/>
          <w:szCs w:val="20"/>
          <w:lang w:val="fr-FR"/>
        </w:rPr>
        <w:t>’</w:t>
      </w:r>
      <w:r w:rsidRPr="00DB1D21">
        <w:rPr>
          <w:rFonts w:ascii="Verdana" w:hAnsi="Verdana"/>
          <w:sz w:val="20"/>
          <w:szCs w:val="20"/>
          <w:lang w:val="fr-FR"/>
        </w:rPr>
        <w:t>évolution et à la variabilité du climat</w:t>
      </w:r>
      <w:r w:rsidR="007A49EA" w:rsidRPr="00DB1D21">
        <w:rPr>
          <w:rFonts w:ascii="Verdana" w:hAnsi="Verdana"/>
          <w:sz w:val="20"/>
          <w:szCs w:val="20"/>
          <w:lang w:val="fr-FR"/>
        </w:rPr>
        <w:t>;</w:t>
      </w:r>
    </w:p>
    <w:p w14:paraId="7CC25D7F" w14:textId="5B7296C4" w:rsidR="00591343" w:rsidRPr="00DB1D21" w:rsidRDefault="00591343" w:rsidP="002647E9">
      <w:pPr>
        <w:pStyle w:val="ListParagraph"/>
        <w:numPr>
          <w:ilvl w:val="0"/>
          <w:numId w:val="4"/>
        </w:numPr>
        <w:spacing w:before="240" w:after="120" w:line="240" w:lineRule="auto"/>
        <w:ind w:left="1134" w:hanging="567"/>
        <w:contextualSpacing w:val="0"/>
        <w:rPr>
          <w:rFonts w:ascii="Verdana" w:hAnsi="Verdana"/>
          <w:sz w:val="20"/>
          <w:szCs w:val="20"/>
          <w:lang w:val="fr-FR"/>
        </w:rPr>
      </w:pPr>
      <w:r w:rsidRPr="00DB1D21">
        <w:rPr>
          <w:rFonts w:ascii="Verdana" w:hAnsi="Verdana"/>
          <w:sz w:val="20"/>
          <w:szCs w:val="20"/>
          <w:lang w:val="fr-FR"/>
        </w:rPr>
        <w:t>Veiller à la mise en œuvre de la Stratégie de l</w:t>
      </w:r>
      <w:r w:rsidR="00444BC6" w:rsidRPr="00DB1D21">
        <w:rPr>
          <w:rFonts w:ascii="Verdana" w:hAnsi="Verdana"/>
          <w:sz w:val="20"/>
          <w:szCs w:val="20"/>
          <w:lang w:val="fr-FR"/>
        </w:rPr>
        <w:t>’</w:t>
      </w:r>
      <w:r w:rsidRPr="00DB1D21">
        <w:rPr>
          <w:rFonts w:ascii="Verdana" w:hAnsi="Verdana"/>
          <w:sz w:val="20"/>
          <w:szCs w:val="20"/>
          <w:lang w:val="fr-FR"/>
        </w:rPr>
        <w:t>Union africaine pour l</w:t>
      </w:r>
      <w:r w:rsidR="00444BC6" w:rsidRPr="00DB1D21">
        <w:rPr>
          <w:rFonts w:ascii="Verdana" w:hAnsi="Verdana"/>
          <w:sz w:val="20"/>
          <w:szCs w:val="20"/>
          <w:lang w:val="fr-FR"/>
        </w:rPr>
        <w:t>’</w:t>
      </w:r>
      <w:r w:rsidRPr="00DB1D21">
        <w:rPr>
          <w:rFonts w:ascii="Verdana" w:hAnsi="Verdana"/>
          <w:sz w:val="20"/>
          <w:szCs w:val="20"/>
          <w:lang w:val="fr-FR"/>
        </w:rPr>
        <w:t>Égalité des sexes et l</w:t>
      </w:r>
      <w:r w:rsidR="00444BC6" w:rsidRPr="00DB1D21">
        <w:rPr>
          <w:rFonts w:ascii="Verdana" w:hAnsi="Verdana"/>
          <w:sz w:val="20"/>
          <w:szCs w:val="20"/>
          <w:lang w:val="fr-FR"/>
        </w:rPr>
        <w:t>’</w:t>
      </w:r>
      <w:r w:rsidRPr="00DB1D21">
        <w:rPr>
          <w:rFonts w:ascii="Verdana" w:hAnsi="Verdana"/>
          <w:sz w:val="20"/>
          <w:szCs w:val="20"/>
          <w:lang w:val="fr-FR"/>
        </w:rPr>
        <w:t>autonomisation des femmes (2018-2028), de la politique et du Plan d</w:t>
      </w:r>
      <w:r w:rsidR="00444BC6" w:rsidRPr="00DB1D21">
        <w:rPr>
          <w:rFonts w:ascii="Verdana" w:hAnsi="Verdana"/>
          <w:sz w:val="20"/>
          <w:szCs w:val="20"/>
          <w:lang w:val="fr-FR"/>
        </w:rPr>
        <w:t>’</w:t>
      </w:r>
      <w:r w:rsidRPr="00DB1D21">
        <w:rPr>
          <w:rFonts w:ascii="Verdana" w:hAnsi="Verdana"/>
          <w:sz w:val="20"/>
          <w:szCs w:val="20"/>
          <w:lang w:val="fr-FR"/>
        </w:rPr>
        <w:t>action de l</w:t>
      </w:r>
      <w:r w:rsidR="00444BC6" w:rsidRPr="00DB1D21">
        <w:rPr>
          <w:rFonts w:ascii="Verdana" w:hAnsi="Verdana"/>
          <w:sz w:val="20"/>
          <w:szCs w:val="20"/>
          <w:lang w:val="fr-FR"/>
        </w:rPr>
        <w:t>’</w:t>
      </w:r>
      <w:r w:rsidRPr="00DB1D21">
        <w:rPr>
          <w:rFonts w:ascii="Verdana" w:hAnsi="Verdana"/>
          <w:sz w:val="20"/>
          <w:szCs w:val="20"/>
          <w:lang w:val="fr-FR"/>
        </w:rPr>
        <w:t>OMM en matière de genre, de la politique de l</w:t>
      </w:r>
      <w:r w:rsidR="00444BC6" w:rsidRPr="00DB1D21">
        <w:rPr>
          <w:rFonts w:ascii="Verdana" w:hAnsi="Verdana"/>
          <w:sz w:val="20"/>
          <w:szCs w:val="20"/>
          <w:lang w:val="fr-FR"/>
        </w:rPr>
        <w:t>’</w:t>
      </w:r>
      <w:r w:rsidRPr="00DB1D21">
        <w:rPr>
          <w:rFonts w:ascii="Verdana" w:hAnsi="Verdana"/>
          <w:sz w:val="20"/>
          <w:szCs w:val="20"/>
          <w:lang w:val="fr-FR"/>
        </w:rPr>
        <w:t>Union africaine en matière de genre, de la Charte africaine de la jeunesse, de la Stratégie de l</w:t>
      </w:r>
      <w:r w:rsidR="00444BC6" w:rsidRPr="00DB1D21">
        <w:rPr>
          <w:rFonts w:ascii="Verdana" w:hAnsi="Verdana"/>
          <w:sz w:val="20"/>
          <w:szCs w:val="20"/>
          <w:lang w:val="fr-FR"/>
        </w:rPr>
        <w:t>’</w:t>
      </w:r>
      <w:proofErr w:type="spellStart"/>
      <w:r w:rsidRPr="00DB1D21">
        <w:rPr>
          <w:rFonts w:ascii="Verdana" w:hAnsi="Verdana"/>
          <w:sz w:val="20"/>
          <w:szCs w:val="20"/>
          <w:lang w:val="fr-FR"/>
        </w:rPr>
        <w:t>UA</w:t>
      </w:r>
      <w:proofErr w:type="spellEnd"/>
      <w:r w:rsidRPr="00DB1D21">
        <w:rPr>
          <w:rFonts w:ascii="Verdana" w:hAnsi="Verdana"/>
          <w:sz w:val="20"/>
          <w:szCs w:val="20"/>
          <w:lang w:val="fr-FR"/>
        </w:rPr>
        <w:t xml:space="preserve"> en faveur de la participation des jeunes, et d</w:t>
      </w:r>
      <w:r w:rsidR="00444BC6" w:rsidRPr="00DB1D21">
        <w:rPr>
          <w:rFonts w:ascii="Verdana" w:hAnsi="Verdana"/>
          <w:sz w:val="20"/>
          <w:szCs w:val="20"/>
          <w:lang w:val="fr-FR"/>
        </w:rPr>
        <w:t>’</w:t>
      </w:r>
      <w:r w:rsidRPr="00DB1D21">
        <w:rPr>
          <w:rFonts w:ascii="Verdana" w:hAnsi="Verdana"/>
          <w:sz w:val="20"/>
          <w:szCs w:val="20"/>
          <w:lang w:val="fr-FR"/>
        </w:rPr>
        <w:t>autres politiques relatives à la jeunesse dans l</w:t>
      </w:r>
      <w:r w:rsidR="00444BC6" w:rsidRPr="00DB1D21">
        <w:rPr>
          <w:rFonts w:ascii="Verdana" w:hAnsi="Verdana"/>
          <w:sz w:val="20"/>
          <w:szCs w:val="20"/>
          <w:lang w:val="fr-FR"/>
        </w:rPr>
        <w:t>’</w:t>
      </w:r>
      <w:r w:rsidRPr="00DB1D21">
        <w:rPr>
          <w:rFonts w:ascii="Verdana" w:hAnsi="Verdana"/>
          <w:sz w:val="20"/>
          <w:szCs w:val="20"/>
          <w:lang w:val="fr-FR"/>
        </w:rPr>
        <w:t>ensemble de l</w:t>
      </w:r>
      <w:r w:rsidR="00444BC6" w:rsidRPr="00DB1D21">
        <w:rPr>
          <w:rFonts w:ascii="Verdana" w:hAnsi="Verdana"/>
          <w:sz w:val="20"/>
          <w:szCs w:val="20"/>
          <w:lang w:val="fr-FR"/>
        </w:rPr>
        <w:t>’</w:t>
      </w:r>
      <w:r w:rsidRPr="00DB1D21">
        <w:rPr>
          <w:rFonts w:ascii="Verdana" w:hAnsi="Verdana"/>
          <w:sz w:val="20"/>
          <w:szCs w:val="20"/>
          <w:lang w:val="fr-FR"/>
        </w:rPr>
        <w:t>Afrique</w:t>
      </w:r>
      <w:r w:rsidR="007A49EA" w:rsidRPr="00DB1D21">
        <w:rPr>
          <w:rFonts w:ascii="Verdana" w:hAnsi="Verdana"/>
          <w:sz w:val="20"/>
          <w:szCs w:val="20"/>
          <w:lang w:val="fr-FR"/>
        </w:rPr>
        <w:t>;</w:t>
      </w:r>
    </w:p>
    <w:p w14:paraId="0F27D1CC" w14:textId="3134A83C" w:rsidR="00237BCE" w:rsidRPr="00DB1D21" w:rsidRDefault="00591343" w:rsidP="002647E9">
      <w:pPr>
        <w:pStyle w:val="ListParagraph"/>
        <w:numPr>
          <w:ilvl w:val="0"/>
          <w:numId w:val="4"/>
        </w:numPr>
        <w:spacing w:before="240" w:after="120" w:line="240" w:lineRule="auto"/>
        <w:ind w:left="1134" w:hanging="567"/>
        <w:contextualSpacing w:val="0"/>
        <w:rPr>
          <w:rFonts w:ascii="Verdana" w:hAnsi="Verdana"/>
          <w:sz w:val="20"/>
          <w:szCs w:val="20"/>
          <w:lang w:val="fr-FR"/>
        </w:rPr>
      </w:pPr>
      <w:r w:rsidRPr="00DB1D21">
        <w:rPr>
          <w:rFonts w:ascii="Verdana" w:hAnsi="Verdana"/>
          <w:sz w:val="20"/>
          <w:szCs w:val="20"/>
          <w:lang w:val="fr-FR"/>
        </w:rPr>
        <w:t>Veiller au renforcement du partenariat avec, notamment, les utilisateurs, les producteurs, les organismes nationaux, le secteur privé, les universités, les organisations de la société civile, les associations de femmes et les partenaires du développement</w:t>
      </w:r>
      <w:r w:rsidR="00B17229" w:rsidRPr="00DB1D21">
        <w:rPr>
          <w:rFonts w:ascii="Verdana" w:hAnsi="Verdana"/>
          <w:sz w:val="20"/>
          <w:szCs w:val="20"/>
          <w:lang w:val="fr-FR"/>
        </w:rPr>
        <w:t>.</w:t>
      </w:r>
    </w:p>
    <w:p w14:paraId="21296B40" w14:textId="77777777" w:rsidR="00237BCE" w:rsidRDefault="00237BCE">
      <w:pPr>
        <w:rPr>
          <w:rFonts w:ascii="Verdana" w:hAnsi="Verdana"/>
          <w:sz w:val="20"/>
          <w:szCs w:val="20"/>
          <w:lang w:val="fr-FR"/>
        </w:rPr>
      </w:pPr>
      <w:r>
        <w:rPr>
          <w:rFonts w:ascii="Verdana" w:hAnsi="Verdana"/>
          <w:sz w:val="20"/>
          <w:szCs w:val="20"/>
          <w:lang w:val="fr-FR"/>
        </w:rPr>
        <w:br w:type="page"/>
      </w:r>
    </w:p>
    <w:p w14:paraId="452E4281" w14:textId="3DD4155E" w:rsidR="00B30780" w:rsidRPr="00DB1D21" w:rsidRDefault="00B30780" w:rsidP="002647E9">
      <w:pPr>
        <w:pStyle w:val="Heading2"/>
        <w:numPr>
          <w:ilvl w:val="0"/>
          <w:numId w:val="3"/>
        </w:numPr>
        <w:spacing w:line="240" w:lineRule="auto"/>
        <w:ind w:left="1134" w:hanging="1134"/>
        <w:rPr>
          <w:szCs w:val="20"/>
          <w:lang w:val="fr-FR"/>
        </w:rPr>
      </w:pPr>
      <w:bookmarkStart w:id="64" w:name="_Toc163766448"/>
      <w:bookmarkStart w:id="65" w:name="_Toc163767487"/>
      <w:bookmarkStart w:id="66" w:name="_Toc163768239"/>
      <w:bookmarkStart w:id="67" w:name="_Toc163771439"/>
      <w:bookmarkStart w:id="68" w:name="_Toc163776802"/>
      <w:bookmarkStart w:id="69" w:name="_Toc163778016"/>
      <w:bookmarkStart w:id="70" w:name="_Toc165374513"/>
      <w:r w:rsidRPr="00DB1D21">
        <w:rPr>
          <w:szCs w:val="20"/>
          <w:lang w:val="fr-FR"/>
        </w:rPr>
        <w:lastRenderedPageBreak/>
        <w:t>Mobilisation de ressources à haut niveau</w:t>
      </w:r>
      <w:bookmarkEnd w:id="64"/>
      <w:bookmarkEnd w:id="65"/>
      <w:bookmarkEnd w:id="66"/>
      <w:bookmarkEnd w:id="67"/>
      <w:bookmarkEnd w:id="68"/>
      <w:bookmarkEnd w:id="69"/>
      <w:bookmarkEnd w:id="70"/>
    </w:p>
    <w:p w14:paraId="743C619A" w14:textId="497200AE" w:rsidR="00B30780" w:rsidRPr="00DB1D21" w:rsidRDefault="00B30780" w:rsidP="002647E9">
      <w:pPr>
        <w:pStyle w:val="ListParagraph"/>
        <w:numPr>
          <w:ilvl w:val="0"/>
          <w:numId w:val="7"/>
        </w:numPr>
        <w:spacing w:before="240" w:after="120" w:line="240" w:lineRule="auto"/>
        <w:ind w:left="1134" w:hanging="567"/>
        <w:contextualSpacing w:val="0"/>
        <w:rPr>
          <w:rFonts w:ascii="Verdana" w:hAnsi="Verdana"/>
          <w:sz w:val="20"/>
          <w:szCs w:val="20"/>
          <w:lang w:val="fr-FR"/>
        </w:rPr>
      </w:pPr>
      <w:r w:rsidRPr="00DB1D21">
        <w:rPr>
          <w:rFonts w:ascii="Verdana" w:hAnsi="Verdana"/>
          <w:sz w:val="20"/>
          <w:szCs w:val="20"/>
          <w:lang w:val="fr-FR"/>
        </w:rPr>
        <w:t>Plaider, lors des séances de l</w:t>
      </w:r>
      <w:r w:rsidR="00444BC6" w:rsidRPr="00DB1D21">
        <w:rPr>
          <w:rFonts w:ascii="Verdana" w:hAnsi="Verdana"/>
          <w:sz w:val="20"/>
          <w:szCs w:val="20"/>
          <w:lang w:val="fr-FR"/>
        </w:rPr>
        <w:t>’</w:t>
      </w:r>
      <w:proofErr w:type="spellStart"/>
      <w:r w:rsidRPr="00DB1D21">
        <w:rPr>
          <w:rFonts w:ascii="Verdana" w:hAnsi="Verdana"/>
          <w:sz w:val="20"/>
          <w:szCs w:val="20"/>
          <w:lang w:val="fr-FR"/>
        </w:rPr>
        <w:t>AMCOMET</w:t>
      </w:r>
      <w:proofErr w:type="spellEnd"/>
      <w:r w:rsidRPr="00DB1D21">
        <w:rPr>
          <w:rFonts w:ascii="Verdana" w:hAnsi="Verdana"/>
          <w:sz w:val="20"/>
          <w:szCs w:val="20"/>
          <w:lang w:val="fr-FR"/>
        </w:rPr>
        <w:t xml:space="preserve">, pour que les divers </w:t>
      </w:r>
      <w:r w:rsidR="00584CEF" w:rsidRPr="00DB1D21">
        <w:rPr>
          <w:rFonts w:ascii="Verdana" w:hAnsi="Verdana"/>
          <w:sz w:val="20"/>
          <w:szCs w:val="20"/>
          <w:lang w:val="fr-FR"/>
        </w:rPr>
        <w:t xml:space="preserve">Membres </w:t>
      </w:r>
      <w:r w:rsidRPr="00DB1D21">
        <w:rPr>
          <w:rFonts w:ascii="Verdana" w:hAnsi="Verdana"/>
          <w:sz w:val="20"/>
          <w:szCs w:val="20"/>
          <w:lang w:val="fr-FR"/>
        </w:rPr>
        <w:t xml:space="preserve">consacrent 0,02 % de leur produit intérieur brut (PIB) à aider leurs </w:t>
      </w:r>
      <w:proofErr w:type="spellStart"/>
      <w:r w:rsidRPr="00DB1D21">
        <w:rPr>
          <w:rFonts w:ascii="Verdana" w:hAnsi="Verdana"/>
          <w:sz w:val="20"/>
          <w:szCs w:val="20"/>
          <w:lang w:val="fr-FR"/>
        </w:rPr>
        <w:t>SMHN</w:t>
      </w:r>
      <w:proofErr w:type="spellEnd"/>
      <w:r w:rsidRPr="00DB1D21">
        <w:rPr>
          <w:rFonts w:ascii="Verdana" w:hAnsi="Verdana"/>
          <w:sz w:val="20"/>
          <w:szCs w:val="20"/>
          <w:lang w:val="fr-FR"/>
        </w:rPr>
        <w:t xml:space="preserve"> à renforcer leurs capacités tout au long de la chaîne de valeur des services météorologiques, hydrologiques et climatologiques</w:t>
      </w:r>
      <w:r w:rsidR="00B17229" w:rsidRPr="00DB1D21">
        <w:rPr>
          <w:rFonts w:ascii="Verdana" w:hAnsi="Verdana"/>
          <w:sz w:val="20"/>
          <w:szCs w:val="20"/>
          <w:lang w:val="fr-FR"/>
        </w:rPr>
        <w:t>;</w:t>
      </w:r>
    </w:p>
    <w:p w14:paraId="0536F27E" w14:textId="15EE05DC" w:rsidR="00B30780" w:rsidRPr="00DB1D21" w:rsidRDefault="00B17229" w:rsidP="002647E9">
      <w:pPr>
        <w:pStyle w:val="ListParagraph"/>
        <w:numPr>
          <w:ilvl w:val="0"/>
          <w:numId w:val="7"/>
        </w:numPr>
        <w:spacing w:before="240" w:after="120" w:line="240" w:lineRule="auto"/>
        <w:ind w:left="1134" w:hanging="567"/>
        <w:contextualSpacing w:val="0"/>
        <w:rPr>
          <w:rFonts w:ascii="Verdana" w:hAnsi="Verdana"/>
          <w:sz w:val="20"/>
          <w:szCs w:val="20"/>
          <w:lang w:val="fr-FR"/>
        </w:rPr>
      </w:pPr>
      <w:r w:rsidRPr="00DB1D21">
        <w:rPr>
          <w:rFonts w:ascii="Verdana" w:hAnsi="Verdana"/>
          <w:sz w:val="20"/>
          <w:szCs w:val="20"/>
          <w:lang w:val="fr-FR"/>
        </w:rPr>
        <w:t>Élaborer des dossiers d’analyse de rentabilité et des modèles de coûts-avantages utilisables par les Membres pour solliciter des financements en vue de valoriser le domaine des services météorologiques, hydrologiques et climatologiques auprès de leur ministère des finances, et pour amener les responsables politiques et les décideurs à accorder la priorité à ces services dans la planification à tous les niveaux;</w:t>
      </w:r>
    </w:p>
    <w:p w14:paraId="5DDD1C03" w14:textId="2A60389B" w:rsidR="00B30780" w:rsidRPr="00DB1D21" w:rsidRDefault="00B30780" w:rsidP="002647E9">
      <w:pPr>
        <w:pStyle w:val="ListParagraph"/>
        <w:numPr>
          <w:ilvl w:val="0"/>
          <w:numId w:val="7"/>
        </w:numPr>
        <w:spacing w:before="240" w:after="120" w:line="240" w:lineRule="auto"/>
        <w:ind w:left="1134" w:hanging="567"/>
        <w:contextualSpacing w:val="0"/>
        <w:rPr>
          <w:rFonts w:ascii="Verdana" w:hAnsi="Verdana"/>
          <w:sz w:val="20"/>
          <w:szCs w:val="20"/>
          <w:lang w:val="fr-FR"/>
        </w:rPr>
      </w:pPr>
      <w:r w:rsidRPr="00DB1D21">
        <w:rPr>
          <w:rFonts w:ascii="Verdana" w:hAnsi="Verdana"/>
          <w:sz w:val="20"/>
          <w:szCs w:val="20"/>
          <w:lang w:val="fr-FR"/>
        </w:rPr>
        <w:t>Instaurer le Programme conjoint de financement de la météorologie, l</w:t>
      </w:r>
      <w:r w:rsidR="00444BC6" w:rsidRPr="00DB1D21">
        <w:rPr>
          <w:rFonts w:ascii="Verdana" w:hAnsi="Verdana"/>
          <w:sz w:val="20"/>
          <w:szCs w:val="20"/>
          <w:lang w:val="fr-FR"/>
        </w:rPr>
        <w:t>’</w:t>
      </w:r>
      <w:r w:rsidRPr="00DB1D21">
        <w:rPr>
          <w:rFonts w:ascii="Verdana" w:hAnsi="Verdana"/>
          <w:sz w:val="20"/>
          <w:szCs w:val="20"/>
          <w:lang w:val="fr-FR"/>
        </w:rPr>
        <w:t>hydrologie et la climatologie pour l</w:t>
      </w:r>
      <w:r w:rsidR="00444BC6" w:rsidRPr="00DB1D21">
        <w:rPr>
          <w:rFonts w:ascii="Verdana" w:hAnsi="Verdana"/>
          <w:sz w:val="20"/>
          <w:szCs w:val="20"/>
          <w:lang w:val="fr-FR"/>
        </w:rPr>
        <w:t>’</w:t>
      </w:r>
      <w:r w:rsidRPr="00DB1D21">
        <w:rPr>
          <w:rFonts w:ascii="Verdana" w:hAnsi="Verdana"/>
          <w:sz w:val="20"/>
          <w:szCs w:val="20"/>
          <w:lang w:val="fr-FR"/>
        </w:rPr>
        <w:t>Afrique afin que les Membres aient un point d</w:t>
      </w:r>
      <w:r w:rsidR="00444BC6" w:rsidRPr="00DB1D21">
        <w:rPr>
          <w:rFonts w:ascii="Verdana" w:hAnsi="Verdana"/>
          <w:sz w:val="20"/>
          <w:szCs w:val="20"/>
          <w:lang w:val="fr-FR"/>
        </w:rPr>
        <w:t>’</w:t>
      </w:r>
      <w:r w:rsidRPr="00DB1D21">
        <w:rPr>
          <w:rFonts w:ascii="Verdana" w:hAnsi="Verdana"/>
          <w:sz w:val="20"/>
          <w:szCs w:val="20"/>
          <w:lang w:val="fr-FR"/>
        </w:rPr>
        <w:t xml:space="preserve">accès central à toutes les sources de financement disponibles, telles que le </w:t>
      </w:r>
      <w:proofErr w:type="spellStart"/>
      <w:r w:rsidRPr="00DB1D21">
        <w:rPr>
          <w:rFonts w:ascii="Verdana" w:hAnsi="Verdana"/>
          <w:sz w:val="20"/>
          <w:szCs w:val="20"/>
          <w:lang w:val="fr-FR"/>
        </w:rPr>
        <w:t>SOFF</w:t>
      </w:r>
      <w:proofErr w:type="spellEnd"/>
      <w:r w:rsidRPr="00DB1D21">
        <w:rPr>
          <w:rFonts w:ascii="Verdana" w:hAnsi="Verdana"/>
          <w:sz w:val="20"/>
          <w:szCs w:val="20"/>
          <w:lang w:val="fr-FR"/>
        </w:rPr>
        <w:t>, le Groupe de la Banque africaine de développement (</w:t>
      </w:r>
      <w:proofErr w:type="spellStart"/>
      <w:r w:rsidRPr="00DB1D21">
        <w:rPr>
          <w:rFonts w:ascii="Verdana" w:hAnsi="Verdana"/>
          <w:sz w:val="20"/>
          <w:szCs w:val="20"/>
          <w:lang w:val="fr-FR"/>
        </w:rPr>
        <w:t>BAfD</w:t>
      </w:r>
      <w:proofErr w:type="spellEnd"/>
      <w:r w:rsidRPr="00DB1D21">
        <w:rPr>
          <w:rFonts w:ascii="Verdana" w:hAnsi="Verdana"/>
          <w:sz w:val="20"/>
          <w:szCs w:val="20"/>
          <w:lang w:val="fr-FR"/>
        </w:rPr>
        <w:t>), le Fonds vert pour le climat (</w:t>
      </w:r>
      <w:proofErr w:type="spellStart"/>
      <w:r w:rsidRPr="00DB1D21">
        <w:rPr>
          <w:rFonts w:ascii="Verdana" w:hAnsi="Verdana"/>
          <w:sz w:val="20"/>
          <w:szCs w:val="20"/>
          <w:lang w:val="fr-FR"/>
        </w:rPr>
        <w:t>FVC</w:t>
      </w:r>
      <w:proofErr w:type="spellEnd"/>
      <w:r w:rsidRPr="00DB1D21">
        <w:rPr>
          <w:rFonts w:ascii="Verdana" w:hAnsi="Verdana"/>
          <w:sz w:val="20"/>
          <w:szCs w:val="20"/>
          <w:lang w:val="fr-FR"/>
        </w:rPr>
        <w:t>) et le Fonds pour l</w:t>
      </w:r>
      <w:r w:rsidR="00444BC6" w:rsidRPr="00DB1D21">
        <w:rPr>
          <w:rFonts w:ascii="Verdana" w:hAnsi="Verdana"/>
          <w:sz w:val="20"/>
          <w:szCs w:val="20"/>
          <w:lang w:val="fr-FR"/>
        </w:rPr>
        <w:t>’</w:t>
      </w:r>
      <w:r w:rsidRPr="00DB1D21">
        <w:rPr>
          <w:rFonts w:ascii="Verdana" w:hAnsi="Verdana"/>
          <w:sz w:val="20"/>
          <w:szCs w:val="20"/>
          <w:lang w:val="fr-FR"/>
        </w:rPr>
        <w:t>adaptation</w:t>
      </w:r>
      <w:r w:rsidR="009B3045" w:rsidRPr="00DB1D21">
        <w:rPr>
          <w:rFonts w:ascii="Verdana" w:hAnsi="Verdana"/>
          <w:sz w:val="20"/>
          <w:szCs w:val="20"/>
          <w:lang w:val="fr-FR"/>
        </w:rPr>
        <w:t>;</w:t>
      </w:r>
    </w:p>
    <w:p w14:paraId="410940CA" w14:textId="054104C2" w:rsidR="00B30780" w:rsidRPr="00DB1D21" w:rsidRDefault="00B30780" w:rsidP="002647E9">
      <w:pPr>
        <w:pStyle w:val="ListParagraph"/>
        <w:numPr>
          <w:ilvl w:val="0"/>
          <w:numId w:val="7"/>
        </w:numPr>
        <w:spacing w:before="240" w:after="120" w:line="240" w:lineRule="auto"/>
        <w:ind w:left="1134" w:hanging="567"/>
        <w:contextualSpacing w:val="0"/>
        <w:rPr>
          <w:rFonts w:ascii="Verdana" w:hAnsi="Verdana"/>
          <w:sz w:val="20"/>
          <w:szCs w:val="20"/>
          <w:lang w:val="fr-FR"/>
        </w:rPr>
      </w:pPr>
      <w:r w:rsidRPr="00DB1D21">
        <w:rPr>
          <w:rFonts w:ascii="Verdana" w:hAnsi="Verdana"/>
          <w:sz w:val="20"/>
          <w:szCs w:val="20"/>
          <w:lang w:val="fr-FR"/>
        </w:rPr>
        <w:t>Organiser un forum de financement réunissant des partenaires techniques ainsi que des partenaires de développement, du secteur privé et des organisations philanthropiques du continent, afin d</w:t>
      </w:r>
      <w:r w:rsidR="00444BC6" w:rsidRPr="00DB1D21">
        <w:rPr>
          <w:rFonts w:ascii="Verdana" w:hAnsi="Verdana"/>
          <w:sz w:val="20"/>
          <w:szCs w:val="20"/>
          <w:lang w:val="fr-FR"/>
        </w:rPr>
        <w:t>’</w:t>
      </w:r>
      <w:r w:rsidRPr="00DB1D21">
        <w:rPr>
          <w:rFonts w:ascii="Verdana" w:hAnsi="Verdana"/>
          <w:sz w:val="20"/>
          <w:szCs w:val="20"/>
          <w:lang w:val="fr-FR"/>
        </w:rPr>
        <w:t>obtenir des promesses de financement aux fins de l</w:t>
      </w:r>
      <w:r w:rsidR="00444BC6" w:rsidRPr="00DB1D21">
        <w:rPr>
          <w:rFonts w:ascii="Verdana" w:hAnsi="Verdana"/>
          <w:sz w:val="20"/>
          <w:szCs w:val="20"/>
          <w:lang w:val="fr-FR"/>
        </w:rPr>
        <w:t>’</w:t>
      </w:r>
      <w:r w:rsidRPr="00DB1D21">
        <w:rPr>
          <w:rFonts w:ascii="Verdana" w:hAnsi="Verdana"/>
          <w:sz w:val="20"/>
          <w:szCs w:val="20"/>
          <w:lang w:val="fr-FR"/>
        </w:rPr>
        <w:t>adaptation et de la résilience, en particulier au profit des sociétés vulnérables, en engageant la responsabilité sociale des entreprises</w:t>
      </w:r>
      <w:r w:rsidR="009B3045" w:rsidRPr="00DB1D21">
        <w:rPr>
          <w:rFonts w:ascii="Verdana" w:hAnsi="Verdana"/>
          <w:sz w:val="20"/>
          <w:szCs w:val="20"/>
          <w:lang w:val="fr-FR"/>
        </w:rPr>
        <w:t>;</w:t>
      </w:r>
    </w:p>
    <w:p w14:paraId="06D3E8C0" w14:textId="302749B8" w:rsidR="00B30780" w:rsidRPr="00DB1D21" w:rsidRDefault="00843FAC" w:rsidP="002647E9">
      <w:pPr>
        <w:pStyle w:val="ListParagraph"/>
        <w:numPr>
          <w:ilvl w:val="0"/>
          <w:numId w:val="7"/>
        </w:numPr>
        <w:spacing w:before="240" w:after="120" w:line="240" w:lineRule="auto"/>
        <w:ind w:left="1134" w:hanging="567"/>
        <w:contextualSpacing w:val="0"/>
        <w:rPr>
          <w:rFonts w:ascii="Verdana" w:hAnsi="Verdana"/>
          <w:sz w:val="20"/>
          <w:szCs w:val="20"/>
          <w:lang w:val="fr-FR"/>
        </w:rPr>
      </w:pPr>
      <w:r w:rsidRPr="00DB1D21">
        <w:rPr>
          <w:rFonts w:ascii="Verdana" w:hAnsi="Verdana"/>
          <w:sz w:val="20"/>
          <w:szCs w:val="20"/>
          <w:lang w:val="fr-FR"/>
        </w:rPr>
        <w:t>Envisager la création du Fonds africain pour la météorologie, l’hydrologie et la climatologie (</w:t>
      </w:r>
      <w:proofErr w:type="spellStart"/>
      <w:r w:rsidRPr="00DB1D21">
        <w:rPr>
          <w:rFonts w:ascii="Verdana" w:hAnsi="Verdana"/>
          <w:sz w:val="20"/>
          <w:szCs w:val="20"/>
          <w:lang w:val="fr-FR"/>
        </w:rPr>
        <w:t>AWCF</w:t>
      </w:r>
      <w:proofErr w:type="spellEnd"/>
      <w:r w:rsidRPr="00DB1D21">
        <w:rPr>
          <w:rFonts w:ascii="Verdana" w:hAnsi="Verdana"/>
          <w:sz w:val="20"/>
          <w:szCs w:val="20"/>
          <w:lang w:val="fr-FR"/>
        </w:rPr>
        <w:t xml:space="preserve">) afin d’aider les </w:t>
      </w:r>
      <w:proofErr w:type="spellStart"/>
      <w:r w:rsidRPr="00DB1D21">
        <w:rPr>
          <w:rFonts w:ascii="Verdana" w:hAnsi="Verdana"/>
          <w:sz w:val="20"/>
          <w:szCs w:val="20"/>
          <w:lang w:val="fr-FR"/>
        </w:rPr>
        <w:t>SMHN</w:t>
      </w:r>
      <w:proofErr w:type="spellEnd"/>
      <w:r w:rsidRPr="00DB1D21">
        <w:rPr>
          <w:rFonts w:ascii="Verdana" w:hAnsi="Verdana"/>
          <w:sz w:val="20"/>
          <w:szCs w:val="20"/>
          <w:lang w:val="fr-FR"/>
        </w:rPr>
        <w:t xml:space="preserve"> et les Services hydrologiques nationaux à se doter de capacités d’adaptation et de résilience ainsi qu’à préparer les États membres de l'</w:t>
      </w:r>
      <w:proofErr w:type="spellStart"/>
      <w:r w:rsidRPr="00DB1D21">
        <w:rPr>
          <w:rFonts w:ascii="Verdana" w:hAnsi="Verdana"/>
          <w:sz w:val="20"/>
          <w:szCs w:val="20"/>
          <w:lang w:val="fr-FR"/>
        </w:rPr>
        <w:t>UA</w:t>
      </w:r>
      <w:proofErr w:type="spellEnd"/>
      <w:r w:rsidRPr="00DB1D21">
        <w:rPr>
          <w:rFonts w:ascii="Verdana" w:hAnsi="Verdana"/>
          <w:sz w:val="20"/>
          <w:szCs w:val="20"/>
          <w:lang w:val="fr-FR"/>
        </w:rPr>
        <w:t xml:space="preserve"> aux situations d’urgence</w:t>
      </w:r>
      <w:r w:rsidR="00B30780" w:rsidRPr="00DB1D21">
        <w:rPr>
          <w:rFonts w:ascii="Verdana" w:hAnsi="Verdana"/>
          <w:sz w:val="20"/>
          <w:szCs w:val="20"/>
          <w:lang w:val="fr-FR"/>
        </w:rPr>
        <w:t>.</w:t>
      </w:r>
    </w:p>
    <w:p w14:paraId="0A699496" w14:textId="5865ED93" w:rsidR="002D22E5" w:rsidRPr="00DB1D21" w:rsidRDefault="00B30780" w:rsidP="00237BCE">
      <w:pPr>
        <w:spacing w:before="240" w:after="120" w:line="240" w:lineRule="auto"/>
        <w:rPr>
          <w:rFonts w:ascii="Verdana" w:eastAsia="Arial Narrow" w:hAnsi="Verdana" w:cs="Arial Narrow"/>
          <w:sz w:val="20"/>
          <w:szCs w:val="20"/>
          <w:lang w:val="fr-FR"/>
        </w:rPr>
      </w:pPr>
      <w:r w:rsidRPr="00DB1D21">
        <w:rPr>
          <w:rFonts w:ascii="Verdana" w:hAnsi="Verdana"/>
          <w:sz w:val="20"/>
          <w:szCs w:val="20"/>
          <w:lang w:val="fr-FR"/>
        </w:rPr>
        <w:t>Un plan complet de mobilisation de</w:t>
      </w:r>
      <w:r w:rsidR="00E5774D" w:rsidRPr="00DB1D21">
        <w:rPr>
          <w:rFonts w:ascii="Verdana" w:hAnsi="Verdana"/>
          <w:sz w:val="20"/>
          <w:szCs w:val="20"/>
          <w:lang w:val="fr-FR"/>
        </w:rPr>
        <w:t>s</w:t>
      </w:r>
      <w:r w:rsidRPr="00DB1D21">
        <w:rPr>
          <w:rFonts w:ascii="Verdana" w:hAnsi="Verdana"/>
          <w:sz w:val="20"/>
          <w:szCs w:val="20"/>
          <w:lang w:val="fr-FR"/>
        </w:rPr>
        <w:t xml:space="preserve"> ressources intégrant une approche holistique de la mobilisation des ressources, les instruments classiques de financement et les divers types de </w:t>
      </w:r>
      <w:r w:rsidRPr="00EE426D">
        <w:rPr>
          <w:rFonts w:ascii="Verdana" w:hAnsi="Verdana"/>
          <w:sz w:val="20"/>
          <w:szCs w:val="20"/>
          <w:lang w:val="fr-FR"/>
        </w:rPr>
        <w:t xml:space="preserve">ressources, est présenté dans la </w:t>
      </w:r>
      <w:hyperlink w:anchor="_Partie_2." w:history="1">
        <w:r w:rsidRPr="00EE426D">
          <w:rPr>
            <w:rStyle w:val="Hyperlink"/>
            <w:rFonts w:ascii="Verdana" w:hAnsi="Verdana"/>
            <w:sz w:val="20"/>
            <w:szCs w:val="20"/>
            <w:lang w:val="fr-FR"/>
          </w:rPr>
          <w:t>part</w:t>
        </w:r>
        <w:r w:rsidRPr="00EE426D">
          <w:rPr>
            <w:rStyle w:val="Hyperlink"/>
            <w:rFonts w:ascii="Verdana" w:hAnsi="Verdana"/>
            <w:sz w:val="20"/>
            <w:szCs w:val="20"/>
            <w:lang w:val="fr-FR"/>
          </w:rPr>
          <w:t>i</w:t>
        </w:r>
        <w:r w:rsidRPr="00EE426D">
          <w:rPr>
            <w:rStyle w:val="Hyperlink"/>
            <w:rFonts w:ascii="Verdana" w:hAnsi="Verdana"/>
            <w:sz w:val="20"/>
            <w:szCs w:val="20"/>
            <w:lang w:val="fr-FR"/>
          </w:rPr>
          <w:t>e 2</w:t>
        </w:r>
      </w:hyperlink>
      <w:r w:rsidRPr="00EE426D">
        <w:rPr>
          <w:rFonts w:ascii="Verdana" w:hAnsi="Verdana"/>
          <w:sz w:val="20"/>
          <w:szCs w:val="20"/>
          <w:lang w:val="fr-FR"/>
        </w:rPr>
        <w:t>.</w:t>
      </w:r>
    </w:p>
    <w:p w14:paraId="7CC2B566" w14:textId="04A4F7FB" w:rsidR="00B30780" w:rsidRPr="00DB1D21" w:rsidRDefault="00B30780" w:rsidP="002647E9">
      <w:pPr>
        <w:pStyle w:val="Heading2"/>
        <w:numPr>
          <w:ilvl w:val="0"/>
          <w:numId w:val="3"/>
        </w:numPr>
        <w:spacing w:line="240" w:lineRule="auto"/>
        <w:ind w:left="1134" w:hanging="1134"/>
        <w:rPr>
          <w:szCs w:val="20"/>
          <w:lang w:val="fr-FR"/>
        </w:rPr>
      </w:pPr>
      <w:bookmarkStart w:id="71" w:name="_Toc163766449"/>
      <w:bookmarkStart w:id="72" w:name="_Toc163767488"/>
      <w:bookmarkStart w:id="73" w:name="_Toc163768240"/>
      <w:bookmarkStart w:id="74" w:name="_Toc163771440"/>
      <w:bookmarkStart w:id="75" w:name="_Toc163776803"/>
      <w:bookmarkStart w:id="76" w:name="_Toc163778017"/>
      <w:bookmarkStart w:id="77" w:name="_Toc165374514"/>
      <w:r w:rsidRPr="00DB1D21">
        <w:rPr>
          <w:szCs w:val="20"/>
          <w:lang w:val="fr-FR"/>
        </w:rPr>
        <w:t xml:space="preserve">Amélioration des infrastructures essentielles des </w:t>
      </w:r>
      <w:proofErr w:type="spellStart"/>
      <w:r w:rsidRPr="00DB1D21">
        <w:rPr>
          <w:szCs w:val="20"/>
          <w:lang w:val="fr-FR"/>
        </w:rPr>
        <w:t>SMHN</w:t>
      </w:r>
      <w:proofErr w:type="spellEnd"/>
      <w:r w:rsidRPr="00DB1D21">
        <w:rPr>
          <w:szCs w:val="20"/>
          <w:lang w:val="fr-FR"/>
        </w:rPr>
        <w:t xml:space="preserve"> pour l</w:t>
      </w:r>
      <w:r w:rsidR="00444BC6" w:rsidRPr="00DB1D21">
        <w:rPr>
          <w:szCs w:val="20"/>
          <w:lang w:val="fr-FR"/>
        </w:rPr>
        <w:t>’</w:t>
      </w:r>
      <w:r w:rsidRPr="00DB1D21">
        <w:rPr>
          <w:szCs w:val="20"/>
          <w:lang w:val="fr-FR"/>
        </w:rPr>
        <w:t>exploitation</w:t>
      </w:r>
      <w:bookmarkEnd w:id="71"/>
      <w:bookmarkEnd w:id="72"/>
      <w:bookmarkEnd w:id="73"/>
      <w:bookmarkEnd w:id="74"/>
      <w:bookmarkEnd w:id="75"/>
      <w:bookmarkEnd w:id="76"/>
      <w:bookmarkEnd w:id="77"/>
    </w:p>
    <w:p w14:paraId="4F57D5E4" w14:textId="7E208864" w:rsidR="00B30780" w:rsidRPr="00DB1D21" w:rsidRDefault="00B30780" w:rsidP="002647E9">
      <w:pPr>
        <w:pStyle w:val="ListParagraph"/>
        <w:numPr>
          <w:ilvl w:val="0"/>
          <w:numId w:val="8"/>
        </w:numPr>
        <w:spacing w:before="240" w:after="120" w:line="240" w:lineRule="auto"/>
        <w:ind w:left="1134" w:hanging="567"/>
        <w:contextualSpacing w:val="0"/>
        <w:rPr>
          <w:rFonts w:ascii="Verdana" w:hAnsi="Verdana"/>
          <w:sz w:val="20"/>
          <w:szCs w:val="20"/>
          <w:lang w:val="fr-FR"/>
        </w:rPr>
      </w:pPr>
      <w:r w:rsidRPr="00DB1D21">
        <w:rPr>
          <w:rFonts w:ascii="Verdana" w:hAnsi="Verdana"/>
          <w:sz w:val="20"/>
          <w:szCs w:val="20"/>
          <w:lang w:val="fr-FR"/>
        </w:rPr>
        <w:t xml:space="preserve">Plaider pour que les gouvernements nationaux soutiennent davantage leurs </w:t>
      </w:r>
      <w:proofErr w:type="spellStart"/>
      <w:r w:rsidR="00171AC6" w:rsidRPr="00DB1D21">
        <w:rPr>
          <w:rFonts w:ascii="Verdana" w:hAnsi="Verdana"/>
          <w:sz w:val="20"/>
          <w:szCs w:val="20"/>
          <w:lang w:val="fr-FR"/>
        </w:rPr>
        <w:t>SMHN</w:t>
      </w:r>
      <w:proofErr w:type="spellEnd"/>
      <w:r w:rsidRPr="00DB1D21">
        <w:rPr>
          <w:rFonts w:ascii="Verdana" w:hAnsi="Verdana"/>
          <w:sz w:val="20"/>
          <w:szCs w:val="20"/>
          <w:lang w:val="fr-FR"/>
        </w:rPr>
        <w:t xml:space="preserve"> dans le processus d</w:t>
      </w:r>
      <w:r w:rsidR="00444BC6" w:rsidRPr="00DB1D21">
        <w:rPr>
          <w:rFonts w:ascii="Verdana" w:hAnsi="Verdana"/>
          <w:sz w:val="20"/>
          <w:szCs w:val="20"/>
          <w:lang w:val="fr-FR"/>
        </w:rPr>
        <w:t>’</w:t>
      </w:r>
      <w:r w:rsidRPr="00DB1D21">
        <w:rPr>
          <w:rFonts w:ascii="Verdana" w:hAnsi="Verdana"/>
          <w:sz w:val="20"/>
          <w:szCs w:val="20"/>
          <w:lang w:val="fr-FR"/>
        </w:rPr>
        <w:t>établissement de réseaux d</w:t>
      </w:r>
      <w:r w:rsidR="00444BC6" w:rsidRPr="00DB1D21">
        <w:rPr>
          <w:rFonts w:ascii="Verdana" w:hAnsi="Verdana"/>
          <w:sz w:val="20"/>
          <w:szCs w:val="20"/>
          <w:lang w:val="fr-FR"/>
        </w:rPr>
        <w:t>’</w:t>
      </w:r>
      <w:r w:rsidRPr="00DB1D21">
        <w:rPr>
          <w:rFonts w:ascii="Verdana" w:hAnsi="Verdana"/>
          <w:sz w:val="20"/>
          <w:szCs w:val="20"/>
          <w:lang w:val="fr-FR"/>
        </w:rPr>
        <w:t>observation météorologique et hydrologique de base, d</w:t>
      </w:r>
      <w:r w:rsidR="00444BC6" w:rsidRPr="00DB1D21">
        <w:rPr>
          <w:rFonts w:ascii="Verdana" w:hAnsi="Verdana"/>
          <w:sz w:val="20"/>
          <w:szCs w:val="20"/>
          <w:lang w:val="fr-FR"/>
        </w:rPr>
        <w:t>’</w:t>
      </w:r>
      <w:r w:rsidRPr="00DB1D21">
        <w:rPr>
          <w:rFonts w:ascii="Verdana" w:hAnsi="Verdana"/>
          <w:sz w:val="20"/>
          <w:szCs w:val="20"/>
          <w:lang w:val="fr-FR"/>
        </w:rPr>
        <w:t>infrastructures de transmission, d</w:t>
      </w:r>
      <w:r w:rsidR="00444BC6" w:rsidRPr="00DB1D21">
        <w:rPr>
          <w:rFonts w:ascii="Verdana" w:hAnsi="Verdana"/>
          <w:sz w:val="20"/>
          <w:szCs w:val="20"/>
          <w:lang w:val="fr-FR"/>
        </w:rPr>
        <w:t>’</w:t>
      </w:r>
      <w:r w:rsidRPr="00DB1D21">
        <w:rPr>
          <w:rFonts w:ascii="Verdana" w:hAnsi="Verdana"/>
          <w:sz w:val="20"/>
          <w:szCs w:val="20"/>
          <w:lang w:val="fr-FR"/>
        </w:rPr>
        <w:t>archivage et de traitement des données respectant les procédures opérationnelles standard de l</w:t>
      </w:r>
      <w:r w:rsidR="00444BC6" w:rsidRPr="00DB1D21">
        <w:rPr>
          <w:rFonts w:ascii="Verdana" w:hAnsi="Verdana"/>
          <w:sz w:val="20"/>
          <w:szCs w:val="20"/>
          <w:lang w:val="fr-FR"/>
        </w:rPr>
        <w:t>’</w:t>
      </w:r>
      <w:r w:rsidRPr="00DB1D21">
        <w:rPr>
          <w:rFonts w:ascii="Verdana" w:hAnsi="Verdana"/>
          <w:sz w:val="20"/>
          <w:szCs w:val="20"/>
          <w:lang w:val="fr-FR"/>
        </w:rPr>
        <w:t xml:space="preserve">OMM (telles que celles du </w:t>
      </w:r>
      <w:proofErr w:type="spellStart"/>
      <w:r w:rsidRPr="00DB1D21">
        <w:rPr>
          <w:rFonts w:ascii="Verdana" w:hAnsi="Verdana"/>
          <w:sz w:val="20"/>
          <w:szCs w:val="20"/>
          <w:lang w:val="fr-FR"/>
        </w:rPr>
        <w:t>ROBM</w:t>
      </w:r>
      <w:proofErr w:type="spellEnd"/>
      <w:r w:rsidRPr="00DB1D21">
        <w:rPr>
          <w:rFonts w:ascii="Verdana" w:hAnsi="Verdana"/>
          <w:sz w:val="20"/>
          <w:szCs w:val="20"/>
          <w:lang w:val="fr-FR"/>
        </w:rPr>
        <w:t xml:space="preserve">, du SIO et du </w:t>
      </w:r>
      <w:proofErr w:type="spellStart"/>
      <w:r w:rsidRPr="00DB1D21">
        <w:rPr>
          <w:rFonts w:ascii="Verdana" w:hAnsi="Verdana"/>
          <w:sz w:val="20"/>
          <w:szCs w:val="20"/>
          <w:lang w:val="fr-FR"/>
        </w:rPr>
        <w:t>WIPPS</w:t>
      </w:r>
      <w:proofErr w:type="spellEnd"/>
      <w:r w:rsidRPr="00DB1D21">
        <w:rPr>
          <w:rFonts w:ascii="Verdana" w:hAnsi="Verdana"/>
          <w:sz w:val="20"/>
          <w:szCs w:val="20"/>
          <w:lang w:val="fr-FR"/>
        </w:rPr>
        <w:t>)</w:t>
      </w:r>
      <w:r w:rsidR="00F03035" w:rsidRPr="00DB1D21">
        <w:rPr>
          <w:rFonts w:ascii="Verdana" w:hAnsi="Verdana"/>
          <w:sz w:val="20"/>
          <w:szCs w:val="20"/>
          <w:lang w:val="fr-FR"/>
        </w:rPr>
        <w:t>.</w:t>
      </w:r>
    </w:p>
    <w:p w14:paraId="06FE4C4B" w14:textId="4529EA54" w:rsidR="00B30780" w:rsidRPr="00DB1D21" w:rsidRDefault="00B30780" w:rsidP="002647E9">
      <w:pPr>
        <w:pStyle w:val="ListParagraph"/>
        <w:numPr>
          <w:ilvl w:val="0"/>
          <w:numId w:val="8"/>
        </w:numPr>
        <w:spacing w:before="240" w:after="120" w:line="240" w:lineRule="auto"/>
        <w:ind w:left="1134" w:hanging="567"/>
        <w:contextualSpacing w:val="0"/>
        <w:rPr>
          <w:rFonts w:ascii="Verdana" w:hAnsi="Verdana"/>
          <w:sz w:val="20"/>
          <w:szCs w:val="20"/>
          <w:lang w:val="fr-FR"/>
        </w:rPr>
      </w:pPr>
      <w:r w:rsidRPr="00DB1D21">
        <w:rPr>
          <w:rFonts w:ascii="Verdana" w:hAnsi="Verdana"/>
          <w:sz w:val="20"/>
          <w:szCs w:val="20"/>
          <w:lang w:val="fr-FR"/>
        </w:rPr>
        <w:t>Renforcer la mise en œuvre du programme de retransmission des données météorologiques d</w:t>
      </w:r>
      <w:r w:rsidR="00444BC6" w:rsidRPr="00DB1D21">
        <w:rPr>
          <w:rFonts w:ascii="Verdana" w:hAnsi="Verdana"/>
          <w:sz w:val="20"/>
          <w:szCs w:val="20"/>
          <w:lang w:val="fr-FR"/>
        </w:rPr>
        <w:t>’</w:t>
      </w:r>
      <w:r w:rsidRPr="00DB1D21">
        <w:rPr>
          <w:rFonts w:ascii="Verdana" w:hAnsi="Verdana"/>
          <w:sz w:val="20"/>
          <w:szCs w:val="20"/>
          <w:lang w:val="fr-FR"/>
        </w:rPr>
        <w:t xml:space="preserve">aéronefs </w:t>
      </w:r>
      <w:proofErr w:type="spellStart"/>
      <w:r w:rsidRPr="00DB1D21">
        <w:rPr>
          <w:rFonts w:ascii="Verdana" w:hAnsi="Verdana"/>
          <w:sz w:val="20"/>
          <w:szCs w:val="20"/>
          <w:lang w:val="fr-FR"/>
        </w:rPr>
        <w:t>AMDAR</w:t>
      </w:r>
      <w:proofErr w:type="spellEnd"/>
      <w:r w:rsidRPr="00DB1D21">
        <w:rPr>
          <w:rFonts w:ascii="Verdana" w:hAnsi="Verdana"/>
          <w:sz w:val="20"/>
          <w:szCs w:val="20"/>
          <w:lang w:val="fr-FR"/>
        </w:rPr>
        <w:t xml:space="preserve">, assurée par les </w:t>
      </w:r>
      <w:proofErr w:type="spellStart"/>
      <w:r w:rsidRPr="00DB1D21">
        <w:rPr>
          <w:rFonts w:ascii="Verdana" w:hAnsi="Verdana"/>
          <w:sz w:val="20"/>
          <w:szCs w:val="20"/>
          <w:lang w:val="fr-FR"/>
        </w:rPr>
        <w:t>SMHN</w:t>
      </w:r>
      <w:proofErr w:type="spellEnd"/>
      <w:r w:rsidRPr="00DB1D21">
        <w:rPr>
          <w:rFonts w:ascii="Verdana" w:hAnsi="Verdana"/>
          <w:sz w:val="20"/>
          <w:szCs w:val="20"/>
          <w:lang w:val="fr-FR"/>
        </w:rPr>
        <w:t xml:space="preserve"> en collaboration avec les autorités aéronautiques des </w:t>
      </w:r>
      <w:r w:rsidR="00171AC6" w:rsidRPr="00DB1D21">
        <w:rPr>
          <w:rFonts w:ascii="Verdana" w:hAnsi="Verdana"/>
          <w:sz w:val="20"/>
          <w:szCs w:val="20"/>
          <w:lang w:val="fr-FR"/>
        </w:rPr>
        <w:t xml:space="preserve">États </w:t>
      </w:r>
      <w:r w:rsidRPr="00DB1D21">
        <w:rPr>
          <w:rFonts w:ascii="Verdana" w:hAnsi="Verdana"/>
          <w:sz w:val="20"/>
          <w:szCs w:val="20"/>
          <w:lang w:val="fr-FR"/>
        </w:rPr>
        <w:t>membres</w:t>
      </w:r>
      <w:r w:rsidR="00171AC6" w:rsidRPr="00DB1D21">
        <w:rPr>
          <w:rFonts w:ascii="Verdana" w:hAnsi="Verdana"/>
          <w:sz w:val="20"/>
          <w:szCs w:val="20"/>
          <w:lang w:val="fr-FR"/>
        </w:rPr>
        <w:t xml:space="preserve"> de l’</w:t>
      </w:r>
      <w:proofErr w:type="spellStart"/>
      <w:r w:rsidR="00171AC6" w:rsidRPr="00DB1D21">
        <w:rPr>
          <w:rFonts w:ascii="Verdana" w:hAnsi="Verdana"/>
          <w:sz w:val="20"/>
          <w:szCs w:val="20"/>
          <w:lang w:val="fr-FR"/>
        </w:rPr>
        <w:t>UA</w:t>
      </w:r>
      <w:proofErr w:type="spellEnd"/>
      <w:r w:rsidRPr="00DB1D21">
        <w:rPr>
          <w:rFonts w:ascii="Verdana" w:hAnsi="Verdana"/>
          <w:sz w:val="20"/>
          <w:szCs w:val="20"/>
          <w:lang w:val="fr-FR"/>
        </w:rPr>
        <w:t>.</w:t>
      </w:r>
    </w:p>
    <w:p w14:paraId="71F55338" w14:textId="13ACEF51" w:rsidR="00B30780" w:rsidRPr="005E3B5A" w:rsidRDefault="00B30780" w:rsidP="002647E9">
      <w:pPr>
        <w:pStyle w:val="ListParagraph"/>
        <w:numPr>
          <w:ilvl w:val="0"/>
          <w:numId w:val="8"/>
        </w:numPr>
        <w:spacing w:before="240" w:after="120" w:line="240" w:lineRule="auto"/>
        <w:ind w:left="1134" w:hanging="567"/>
        <w:contextualSpacing w:val="0"/>
        <w:rPr>
          <w:rFonts w:ascii="Verdana" w:hAnsi="Verdana"/>
          <w:sz w:val="20"/>
          <w:szCs w:val="20"/>
          <w:lang w:val="fr-FR"/>
        </w:rPr>
      </w:pPr>
      <w:r w:rsidRPr="00DB1D21">
        <w:rPr>
          <w:rFonts w:ascii="Verdana" w:hAnsi="Verdana"/>
          <w:sz w:val="20"/>
          <w:szCs w:val="20"/>
          <w:lang w:val="fr-FR"/>
        </w:rPr>
        <w:t>Créer des plate</w:t>
      </w:r>
      <w:r w:rsidR="00DE0AA4" w:rsidRPr="00DB1D21">
        <w:rPr>
          <w:rFonts w:ascii="Verdana" w:hAnsi="Verdana"/>
          <w:sz w:val="20"/>
          <w:szCs w:val="20"/>
          <w:lang w:val="fr-FR"/>
        </w:rPr>
        <w:t>s</w:t>
      </w:r>
      <w:r w:rsidRPr="00DB1D21">
        <w:rPr>
          <w:rFonts w:ascii="Verdana" w:hAnsi="Verdana"/>
          <w:sz w:val="20"/>
          <w:szCs w:val="20"/>
          <w:lang w:val="fr-FR"/>
        </w:rPr>
        <w:t>-formes et des forums destinés aux utilisateurs et aux fournisseurs, à l</w:t>
      </w:r>
      <w:r w:rsidR="00444BC6" w:rsidRPr="00DB1D21">
        <w:rPr>
          <w:rFonts w:ascii="Verdana" w:hAnsi="Verdana"/>
          <w:sz w:val="20"/>
          <w:szCs w:val="20"/>
          <w:lang w:val="fr-FR"/>
        </w:rPr>
        <w:t>’</w:t>
      </w:r>
      <w:r w:rsidRPr="00DB1D21">
        <w:rPr>
          <w:rFonts w:ascii="Verdana" w:hAnsi="Verdana"/>
          <w:sz w:val="20"/>
          <w:szCs w:val="20"/>
          <w:lang w:val="fr-FR"/>
        </w:rPr>
        <w:t>échelle régionale comme nationale, afin de garantir l</w:t>
      </w:r>
      <w:r w:rsidR="00444BC6" w:rsidRPr="00DB1D21">
        <w:rPr>
          <w:rFonts w:ascii="Verdana" w:hAnsi="Verdana"/>
          <w:sz w:val="20"/>
          <w:szCs w:val="20"/>
          <w:lang w:val="fr-FR"/>
        </w:rPr>
        <w:t>’</w:t>
      </w:r>
      <w:r w:rsidRPr="00DB1D21">
        <w:rPr>
          <w:rFonts w:ascii="Verdana" w:hAnsi="Verdana"/>
          <w:sz w:val="20"/>
          <w:szCs w:val="20"/>
          <w:lang w:val="fr-FR"/>
        </w:rPr>
        <w:t>existence d</w:t>
      </w:r>
      <w:r w:rsidR="00444BC6" w:rsidRPr="00DB1D21">
        <w:rPr>
          <w:rFonts w:ascii="Verdana" w:hAnsi="Verdana"/>
          <w:sz w:val="20"/>
          <w:szCs w:val="20"/>
          <w:lang w:val="fr-FR"/>
        </w:rPr>
        <w:t>’</w:t>
      </w:r>
      <w:r w:rsidRPr="00DB1D21">
        <w:rPr>
          <w:rFonts w:ascii="Verdana" w:hAnsi="Verdana"/>
          <w:sz w:val="20"/>
          <w:szCs w:val="20"/>
          <w:lang w:val="fr-FR"/>
        </w:rPr>
        <w:t>une plate-forme d</w:t>
      </w:r>
      <w:r w:rsidR="00444BC6" w:rsidRPr="00DB1D21">
        <w:rPr>
          <w:rFonts w:ascii="Verdana" w:hAnsi="Verdana"/>
          <w:sz w:val="20"/>
          <w:szCs w:val="20"/>
          <w:lang w:val="fr-FR"/>
        </w:rPr>
        <w:t>’</w:t>
      </w:r>
      <w:r w:rsidRPr="00DB1D21">
        <w:rPr>
          <w:rFonts w:ascii="Verdana" w:hAnsi="Verdana"/>
          <w:sz w:val="20"/>
          <w:szCs w:val="20"/>
          <w:lang w:val="fr-FR"/>
        </w:rPr>
        <w:t xml:space="preserve">interface utilisateur opérationnelle et efficace axant les </w:t>
      </w:r>
      <w:r w:rsidR="004B02D8" w:rsidRPr="00DB1D21">
        <w:rPr>
          <w:rFonts w:ascii="Verdana" w:hAnsi="Verdana"/>
          <w:sz w:val="20"/>
          <w:szCs w:val="20"/>
          <w:lang w:val="fr-FR"/>
        </w:rPr>
        <w:t xml:space="preserve">services météorologiques, </w:t>
      </w:r>
      <w:r w:rsidR="004B02D8" w:rsidRPr="005E3B5A">
        <w:rPr>
          <w:rFonts w:ascii="Verdana" w:hAnsi="Verdana"/>
          <w:sz w:val="20"/>
          <w:szCs w:val="20"/>
          <w:lang w:val="fr-FR"/>
        </w:rPr>
        <w:t>hydrologiques et climatologiques</w:t>
      </w:r>
      <w:r w:rsidRPr="005E3B5A">
        <w:rPr>
          <w:rFonts w:ascii="Verdana" w:hAnsi="Verdana"/>
          <w:sz w:val="20"/>
          <w:szCs w:val="20"/>
          <w:lang w:val="fr-FR"/>
        </w:rPr>
        <w:t xml:space="preserve"> sur les utilisateurs dans tout le continent.</w:t>
      </w:r>
    </w:p>
    <w:p w14:paraId="21B0221C" w14:textId="787F98EE" w:rsidR="00B30780" w:rsidRPr="005E3B5A" w:rsidRDefault="00B30780" w:rsidP="002647E9">
      <w:pPr>
        <w:pStyle w:val="ListParagraph"/>
        <w:numPr>
          <w:ilvl w:val="0"/>
          <w:numId w:val="8"/>
        </w:numPr>
        <w:spacing w:before="240" w:after="120" w:line="240" w:lineRule="auto"/>
        <w:ind w:left="1134" w:hanging="567"/>
        <w:contextualSpacing w:val="0"/>
        <w:rPr>
          <w:rFonts w:ascii="Verdana" w:hAnsi="Verdana"/>
          <w:sz w:val="20"/>
          <w:szCs w:val="20"/>
          <w:lang w:val="fr-FR"/>
        </w:rPr>
      </w:pPr>
      <w:r w:rsidRPr="005E3B5A">
        <w:rPr>
          <w:rFonts w:ascii="Verdana" w:hAnsi="Verdana"/>
          <w:sz w:val="20"/>
          <w:szCs w:val="20"/>
          <w:lang w:val="fr-FR"/>
        </w:rPr>
        <w:t xml:space="preserve">Renforcer les </w:t>
      </w:r>
      <w:proofErr w:type="spellStart"/>
      <w:r w:rsidRPr="005E3B5A">
        <w:rPr>
          <w:rFonts w:ascii="Verdana" w:hAnsi="Verdana"/>
          <w:sz w:val="20"/>
          <w:szCs w:val="20"/>
          <w:lang w:val="fr-FR"/>
        </w:rPr>
        <w:t>SMHN</w:t>
      </w:r>
      <w:proofErr w:type="spellEnd"/>
      <w:r w:rsidRPr="005E3B5A">
        <w:rPr>
          <w:rFonts w:ascii="Verdana" w:hAnsi="Verdana"/>
          <w:sz w:val="20"/>
          <w:szCs w:val="20"/>
          <w:lang w:val="fr-FR"/>
        </w:rPr>
        <w:t xml:space="preserve"> au sein des États membres </w:t>
      </w:r>
      <w:r w:rsidR="00A0260F" w:rsidRPr="005E3B5A">
        <w:rPr>
          <w:rFonts w:ascii="Verdana" w:hAnsi="Verdana"/>
          <w:sz w:val="20"/>
          <w:szCs w:val="20"/>
          <w:lang w:val="fr-FR"/>
        </w:rPr>
        <w:t>de l’</w:t>
      </w:r>
      <w:proofErr w:type="spellStart"/>
      <w:r w:rsidR="00A0260F" w:rsidRPr="005E3B5A">
        <w:rPr>
          <w:rFonts w:ascii="Verdana" w:hAnsi="Verdana"/>
          <w:sz w:val="20"/>
          <w:szCs w:val="20"/>
          <w:lang w:val="fr-FR"/>
        </w:rPr>
        <w:t>UA</w:t>
      </w:r>
      <w:proofErr w:type="spellEnd"/>
      <w:r w:rsidR="00A0260F" w:rsidRPr="005E3B5A">
        <w:rPr>
          <w:rFonts w:ascii="Verdana" w:hAnsi="Verdana"/>
          <w:sz w:val="20"/>
          <w:szCs w:val="20"/>
          <w:lang w:val="fr-FR"/>
        </w:rPr>
        <w:t xml:space="preserve"> </w:t>
      </w:r>
      <w:r w:rsidRPr="005E3B5A">
        <w:rPr>
          <w:rFonts w:ascii="Verdana" w:hAnsi="Verdana"/>
          <w:sz w:val="20"/>
          <w:szCs w:val="20"/>
          <w:lang w:val="fr-FR"/>
        </w:rPr>
        <w:t>et des CR par la fourniture de services météorologiques, hydrologiques et climatologiques, y compris des alertes précoces, en tant qu</w:t>
      </w:r>
      <w:r w:rsidR="00444BC6" w:rsidRPr="005E3B5A">
        <w:rPr>
          <w:rFonts w:ascii="Verdana" w:hAnsi="Verdana"/>
          <w:sz w:val="20"/>
          <w:szCs w:val="20"/>
          <w:lang w:val="fr-FR"/>
        </w:rPr>
        <w:t>’</w:t>
      </w:r>
      <w:r w:rsidRPr="005E3B5A">
        <w:rPr>
          <w:rFonts w:ascii="Verdana" w:hAnsi="Verdana"/>
          <w:sz w:val="20"/>
          <w:szCs w:val="20"/>
          <w:lang w:val="fr-FR"/>
        </w:rPr>
        <w:t>éléments clés de l</w:t>
      </w:r>
      <w:r w:rsidR="00444BC6" w:rsidRPr="005E3B5A">
        <w:rPr>
          <w:rFonts w:ascii="Verdana" w:hAnsi="Verdana"/>
          <w:sz w:val="20"/>
          <w:szCs w:val="20"/>
          <w:lang w:val="fr-FR"/>
        </w:rPr>
        <w:t>’</w:t>
      </w:r>
      <w:r w:rsidRPr="005E3B5A">
        <w:rPr>
          <w:rFonts w:ascii="Verdana" w:hAnsi="Verdana"/>
          <w:sz w:val="20"/>
          <w:szCs w:val="20"/>
          <w:lang w:val="fr-FR"/>
        </w:rPr>
        <w:t xml:space="preserve">adaptation au changement climatique et de la réduction des risques de catastrophe. </w:t>
      </w:r>
    </w:p>
    <w:p w14:paraId="51A21BD0" w14:textId="3F00A026" w:rsidR="00B30780" w:rsidRPr="005E3B5A" w:rsidRDefault="00B30780" w:rsidP="00EF5BF8">
      <w:pPr>
        <w:pStyle w:val="ListParagraph"/>
        <w:keepNext/>
        <w:keepLines/>
        <w:numPr>
          <w:ilvl w:val="0"/>
          <w:numId w:val="8"/>
        </w:numPr>
        <w:spacing w:before="240" w:after="120" w:line="240" w:lineRule="auto"/>
        <w:ind w:left="1134" w:hanging="567"/>
        <w:contextualSpacing w:val="0"/>
        <w:rPr>
          <w:rFonts w:ascii="Verdana" w:hAnsi="Verdana"/>
          <w:sz w:val="20"/>
          <w:szCs w:val="20"/>
          <w:lang w:val="fr-FR"/>
        </w:rPr>
      </w:pPr>
      <w:r w:rsidRPr="005E3B5A">
        <w:rPr>
          <w:rFonts w:ascii="Verdana" w:hAnsi="Verdana"/>
          <w:sz w:val="20"/>
          <w:szCs w:val="20"/>
          <w:lang w:val="fr-FR"/>
        </w:rPr>
        <w:lastRenderedPageBreak/>
        <w:t>Affermir les partenariats dans les domaines de la météorologie, du changement climatique, de la gestion durable de l</w:t>
      </w:r>
      <w:r w:rsidR="00444BC6" w:rsidRPr="005E3B5A">
        <w:rPr>
          <w:rFonts w:ascii="Verdana" w:hAnsi="Verdana"/>
          <w:sz w:val="20"/>
          <w:szCs w:val="20"/>
          <w:lang w:val="fr-FR"/>
        </w:rPr>
        <w:t>’</w:t>
      </w:r>
      <w:r w:rsidRPr="005E3B5A">
        <w:rPr>
          <w:rFonts w:ascii="Verdana" w:hAnsi="Verdana"/>
          <w:sz w:val="20"/>
          <w:szCs w:val="20"/>
          <w:lang w:val="fr-FR"/>
        </w:rPr>
        <w:t>environnement et des systèmes naturels, ainsi que de la mise en œuvre de programmes d</w:t>
      </w:r>
      <w:r w:rsidR="00444BC6" w:rsidRPr="005E3B5A">
        <w:rPr>
          <w:rFonts w:ascii="Verdana" w:hAnsi="Verdana"/>
          <w:sz w:val="20"/>
          <w:szCs w:val="20"/>
          <w:lang w:val="fr-FR"/>
        </w:rPr>
        <w:t>’</w:t>
      </w:r>
      <w:r w:rsidRPr="005E3B5A">
        <w:rPr>
          <w:rFonts w:ascii="Verdana" w:hAnsi="Verdana"/>
          <w:sz w:val="20"/>
          <w:szCs w:val="20"/>
          <w:lang w:val="fr-FR"/>
        </w:rPr>
        <w:t xml:space="preserve">observation in situ ou par satellite (notamment le </w:t>
      </w:r>
      <w:proofErr w:type="spellStart"/>
      <w:r w:rsidRPr="005E3B5A">
        <w:rPr>
          <w:rFonts w:ascii="Verdana" w:hAnsi="Verdana"/>
          <w:sz w:val="20"/>
          <w:szCs w:val="20"/>
          <w:lang w:val="fr-FR"/>
        </w:rPr>
        <w:t>MTG</w:t>
      </w:r>
      <w:proofErr w:type="spellEnd"/>
      <w:r w:rsidRPr="005E3B5A">
        <w:rPr>
          <w:rFonts w:ascii="Verdana" w:hAnsi="Verdana"/>
          <w:sz w:val="20"/>
          <w:szCs w:val="20"/>
          <w:lang w:val="fr-FR"/>
        </w:rPr>
        <w:t xml:space="preserve"> et l</w:t>
      </w:r>
      <w:r w:rsidR="00444BC6" w:rsidRPr="005E3B5A">
        <w:rPr>
          <w:rFonts w:ascii="Verdana" w:hAnsi="Verdana"/>
          <w:sz w:val="20"/>
          <w:szCs w:val="20"/>
          <w:lang w:val="fr-FR"/>
        </w:rPr>
        <w:t>’</w:t>
      </w:r>
      <w:proofErr w:type="spellStart"/>
      <w:r w:rsidRPr="005E3B5A">
        <w:rPr>
          <w:rFonts w:ascii="Verdana" w:hAnsi="Verdana"/>
          <w:sz w:val="20"/>
          <w:szCs w:val="20"/>
          <w:lang w:val="fr-FR"/>
        </w:rPr>
        <w:t>AMSAF</w:t>
      </w:r>
      <w:proofErr w:type="spellEnd"/>
      <w:r w:rsidRPr="005E3B5A">
        <w:rPr>
          <w:rFonts w:ascii="Verdana" w:hAnsi="Verdana"/>
          <w:sz w:val="20"/>
          <w:szCs w:val="20"/>
          <w:lang w:val="fr-FR"/>
        </w:rPr>
        <w:t xml:space="preserve">) et veiller à ce que les programmes soient mis en œuvre. </w:t>
      </w:r>
    </w:p>
    <w:p w14:paraId="70F9A376" w14:textId="75DC24B5" w:rsidR="00B30780" w:rsidRPr="005E3B5A" w:rsidRDefault="00D23809" w:rsidP="002647E9">
      <w:pPr>
        <w:pStyle w:val="ListParagraph"/>
        <w:numPr>
          <w:ilvl w:val="0"/>
          <w:numId w:val="8"/>
        </w:numPr>
        <w:spacing w:before="240" w:after="120" w:line="240" w:lineRule="auto"/>
        <w:ind w:left="1134" w:hanging="567"/>
        <w:contextualSpacing w:val="0"/>
        <w:rPr>
          <w:rFonts w:ascii="Verdana" w:hAnsi="Verdana"/>
          <w:spacing w:val="-2"/>
          <w:sz w:val="20"/>
          <w:szCs w:val="20"/>
          <w:lang w:val="fr-FR"/>
        </w:rPr>
      </w:pPr>
      <w:r w:rsidRPr="005E3B5A">
        <w:rPr>
          <w:rFonts w:ascii="Verdana" w:hAnsi="Verdana"/>
          <w:spacing w:val="-2"/>
          <w:sz w:val="20"/>
          <w:szCs w:val="20"/>
          <w:lang w:val="fr-FR"/>
        </w:rPr>
        <w:t xml:space="preserve">Aider les </w:t>
      </w:r>
      <w:proofErr w:type="spellStart"/>
      <w:r w:rsidRPr="005E3B5A">
        <w:rPr>
          <w:rFonts w:ascii="Verdana" w:hAnsi="Verdana"/>
          <w:spacing w:val="-2"/>
          <w:sz w:val="20"/>
          <w:szCs w:val="20"/>
          <w:lang w:val="fr-FR"/>
        </w:rPr>
        <w:t>SMHN</w:t>
      </w:r>
      <w:proofErr w:type="spellEnd"/>
      <w:r w:rsidRPr="005E3B5A">
        <w:rPr>
          <w:rFonts w:ascii="Verdana" w:hAnsi="Verdana"/>
          <w:spacing w:val="-2"/>
          <w:sz w:val="20"/>
          <w:szCs w:val="20"/>
          <w:lang w:val="fr-FR"/>
        </w:rPr>
        <w:t xml:space="preserve"> des États membres de l'</w:t>
      </w:r>
      <w:proofErr w:type="spellStart"/>
      <w:r w:rsidRPr="005E3B5A">
        <w:rPr>
          <w:rFonts w:ascii="Verdana" w:hAnsi="Verdana"/>
          <w:spacing w:val="-2"/>
          <w:sz w:val="20"/>
          <w:szCs w:val="20"/>
          <w:lang w:val="fr-FR"/>
        </w:rPr>
        <w:t>UA</w:t>
      </w:r>
      <w:proofErr w:type="spellEnd"/>
      <w:r w:rsidRPr="005E3B5A">
        <w:rPr>
          <w:rFonts w:ascii="Verdana" w:hAnsi="Verdana"/>
          <w:spacing w:val="-2"/>
          <w:sz w:val="20"/>
          <w:szCs w:val="20"/>
          <w:lang w:val="fr-FR"/>
        </w:rPr>
        <w:t xml:space="preserve"> à mettre en œuvre le Système de gestion de la qualité (</w:t>
      </w:r>
      <w:proofErr w:type="spellStart"/>
      <w:r w:rsidRPr="005E3B5A">
        <w:rPr>
          <w:rFonts w:ascii="Verdana" w:hAnsi="Verdana"/>
          <w:spacing w:val="-2"/>
          <w:sz w:val="20"/>
          <w:szCs w:val="20"/>
          <w:lang w:val="fr-FR"/>
        </w:rPr>
        <w:t>SGQ</w:t>
      </w:r>
      <w:proofErr w:type="spellEnd"/>
      <w:r w:rsidRPr="005E3B5A">
        <w:rPr>
          <w:rFonts w:ascii="Verdana" w:hAnsi="Verdana"/>
          <w:spacing w:val="-2"/>
          <w:sz w:val="20"/>
          <w:szCs w:val="20"/>
          <w:lang w:val="fr-FR"/>
        </w:rPr>
        <w:t>) tout au long de la chaîne de valeur de leurs services, conformément au</w:t>
      </w:r>
      <w:r w:rsidR="00B30780" w:rsidRPr="005E3B5A">
        <w:rPr>
          <w:rFonts w:ascii="Verdana" w:hAnsi="Verdana"/>
          <w:spacing w:val="-2"/>
          <w:sz w:val="20"/>
          <w:szCs w:val="20"/>
          <w:lang w:val="fr-FR"/>
        </w:rPr>
        <w:t xml:space="preserve"> </w:t>
      </w:r>
      <w:hyperlink r:id="rId25" w:history="1">
        <w:r w:rsidR="00B30780" w:rsidRPr="005E3B5A">
          <w:rPr>
            <w:rStyle w:val="Hyperlink"/>
            <w:rFonts w:ascii="Verdana" w:hAnsi="Verdana"/>
            <w:i/>
            <w:iCs/>
            <w:spacing w:val="-2"/>
            <w:sz w:val="20"/>
            <w:szCs w:val="20"/>
            <w:lang w:val="fr-FR"/>
          </w:rPr>
          <w:t xml:space="preserve">Guide </w:t>
        </w:r>
        <w:r w:rsidR="00573F34" w:rsidRPr="005E3B5A">
          <w:rPr>
            <w:rStyle w:val="Hyperlink"/>
            <w:rFonts w:ascii="Verdana" w:hAnsi="Verdana"/>
            <w:i/>
            <w:iCs/>
            <w:spacing w:val="-2"/>
            <w:sz w:val="20"/>
            <w:szCs w:val="20"/>
            <w:lang w:val="fr-FR"/>
          </w:rPr>
          <w:t>sur</w:t>
        </w:r>
        <w:r w:rsidR="00B30780" w:rsidRPr="005E3B5A">
          <w:rPr>
            <w:rStyle w:val="Hyperlink"/>
            <w:rFonts w:ascii="Verdana" w:hAnsi="Verdana"/>
            <w:i/>
            <w:iCs/>
            <w:spacing w:val="-2"/>
            <w:sz w:val="20"/>
            <w:szCs w:val="20"/>
            <w:lang w:val="fr-FR"/>
          </w:rPr>
          <w:t xml:space="preserve"> la mise en œuvre de systèmes de gestion de la qualité</w:t>
        </w:r>
        <w:r w:rsidR="00573F34" w:rsidRPr="005E3B5A">
          <w:rPr>
            <w:rStyle w:val="Hyperlink"/>
            <w:rFonts w:ascii="Verdana" w:hAnsi="Verdana"/>
            <w:i/>
            <w:iCs/>
            <w:spacing w:val="-2"/>
            <w:sz w:val="20"/>
            <w:szCs w:val="20"/>
            <w:lang w:val="fr-FR"/>
          </w:rPr>
          <w:t xml:space="preserve"> pour les</w:t>
        </w:r>
        <w:r w:rsidR="00B30780" w:rsidRPr="005E3B5A">
          <w:rPr>
            <w:rStyle w:val="Hyperlink"/>
            <w:rFonts w:ascii="Verdana" w:hAnsi="Verdana"/>
            <w:i/>
            <w:iCs/>
            <w:spacing w:val="-2"/>
            <w:sz w:val="20"/>
            <w:szCs w:val="20"/>
            <w:lang w:val="fr-FR"/>
          </w:rPr>
          <w:t xml:space="preserve"> Services météorologiques et hydrologiques nationaux et autres prestataires de services concernés</w:t>
        </w:r>
      </w:hyperlink>
      <w:r w:rsidR="00573F34" w:rsidRPr="005E3B5A">
        <w:rPr>
          <w:rFonts w:ascii="Verdana" w:hAnsi="Verdana"/>
          <w:spacing w:val="-2"/>
          <w:sz w:val="20"/>
          <w:szCs w:val="20"/>
          <w:lang w:val="fr-FR"/>
        </w:rPr>
        <w:t xml:space="preserve"> (OMM-N° 1100),</w:t>
      </w:r>
      <w:r w:rsidR="00B30780" w:rsidRPr="005E3B5A">
        <w:rPr>
          <w:rFonts w:ascii="Verdana" w:hAnsi="Verdana"/>
          <w:spacing w:val="-2"/>
          <w:sz w:val="20"/>
          <w:szCs w:val="20"/>
          <w:lang w:val="fr-FR"/>
        </w:rPr>
        <w:t xml:space="preserve"> ainsi qu</w:t>
      </w:r>
      <w:r w:rsidR="00444BC6" w:rsidRPr="005E3B5A">
        <w:rPr>
          <w:rFonts w:ascii="Verdana" w:hAnsi="Verdana"/>
          <w:spacing w:val="-2"/>
          <w:sz w:val="20"/>
          <w:szCs w:val="20"/>
          <w:lang w:val="fr-FR"/>
        </w:rPr>
        <w:t>’</w:t>
      </w:r>
      <w:r w:rsidR="00B30780" w:rsidRPr="005E3B5A">
        <w:rPr>
          <w:rFonts w:ascii="Verdana" w:hAnsi="Verdana"/>
          <w:spacing w:val="-2"/>
          <w:sz w:val="20"/>
          <w:szCs w:val="20"/>
          <w:lang w:val="fr-FR"/>
        </w:rPr>
        <w:t>aux normes ISO applicables.</w:t>
      </w:r>
    </w:p>
    <w:p w14:paraId="21DD4E69" w14:textId="7E73BF76" w:rsidR="00B30780" w:rsidRPr="005D19D0" w:rsidRDefault="00B30780" w:rsidP="002647E9">
      <w:pPr>
        <w:pStyle w:val="ListParagraph"/>
        <w:numPr>
          <w:ilvl w:val="0"/>
          <w:numId w:val="8"/>
        </w:numPr>
        <w:spacing w:before="240" w:after="120" w:line="240" w:lineRule="auto"/>
        <w:ind w:left="1134" w:hanging="567"/>
        <w:contextualSpacing w:val="0"/>
        <w:rPr>
          <w:rFonts w:ascii="Verdana" w:hAnsi="Verdana"/>
          <w:sz w:val="20"/>
          <w:szCs w:val="20"/>
          <w:lang w:val="fr-FR"/>
        </w:rPr>
      </w:pPr>
      <w:r w:rsidRPr="00DB1D21">
        <w:rPr>
          <w:rFonts w:ascii="Verdana" w:hAnsi="Verdana"/>
          <w:sz w:val="20"/>
          <w:szCs w:val="20"/>
          <w:lang w:val="fr-FR"/>
        </w:rPr>
        <w:t xml:space="preserve">Encourager les gouvernements nationaux à soutenir leurs </w:t>
      </w:r>
      <w:proofErr w:type="spellStart"/>
      <w:r w:rsidRPr="00DB1D21">
        <w:rPr>
          <w:rFonts w:ascii="Verdana" w:hAnsi="Verdana"/>
          <w:sz w:val="20"/>
          <w:szCs w:val="20"/>
          <w:lang w:val="fr-FR"/>
        </w:rPr>
        <w:t>SMHN</w:t>
      </w:r>
      <w:proofErr w:type="spellEnd"/>
      <w:r w:rsidRPr="00DB1D21">
        <w:rPr>
          <w:rFonts w:ascii="Verdana" w:hAnsi="Verdana"/>
          <w:sz w:val="20"/>
          <w:szCs w:val="20"/>
          <w:lang w:val="fr-FR"/>
        </w:rPr>
        <w:t xml:space="preserve"> pour répondre aux </w:t>
      </w:r>
      <w:r w:rsidRPr="005D19D0">
        <w:rPr>
          <w:rFonts w:ascii="Verdana" w:hAnsi="Verdana"/>
          <w:sz w:val="20"/>
          <w:szCs w:val="20"/>
          <w:lang w:val="fr-FR"/>
        </w:rPr>
        <w:t>besoins de la Région I (Afrique) de l</w:t>
      </w:r>
      <w:r w:rsidR="00444BC6" w:rsidRPr="005D19D0">
        <w:rPr>
          <w:rFonts w:ascii="Verdana" w:hAnsi="Verdana"/>
          <w:sz w:val="20"/>
          <w:szCs w:val="20"/>
          <w:lang w:val="fr-FR"/>
        </w:rPr>
        <w:t>’</w:t>
      </w:r>
      <w:r w:rsidRPr="005D19D0">
        <w:rPr>
          <w:rFonts w:ascii="Verdana" w:hAnsi="Verdana"/>
          <w:sz w:val="20"/>
          <w:szCs w:val="20"/>
          <w:lang w:val="fr-FR"/>
        </w:rPr>
        <w:t>OMM.</w:t>
      </w:r>
    </w:p>
    <w:p w14:paraId="4215C399" w14:textId="4132ACF0" w:rsidR="00B30780" w:rsidRPr="005D19D0" w:rsidRDefault="00B30780" w:rsidP="00237BCE">
      <w:pPr>
        <w:spacing w:before="240" w:after="120" w:line="240" w:lineRule="auto"/>
        <w:rPr>
          <w:rFonts w:ascii="Verdana" w:hAnsi="Verdana"/>
          <w:sz w:val="20"/>
          <w:szCs w:val="20"/>
          <w:lang w:val="fr-FR"/>
        </w:rPr>
      </w:pPr>
      <w:r w:rsidRPr="005D19D0">
        <w:rPr>
          <w:rFonts w:ascii="Verdana" w:hAnsi="Verdana"/>
          <w:sz w:val="20"/>
          <w:szCs w:val="20"/>
          <w:lang w:val="fr-FR"/>
        </w:rPr>
        <w:t>Les programmes, projets, activités, indicateurs de performance clés et objectifs des trois principaux domaines de mise en œuvre qui s</w:t>
      </w:r>
      <w:r w:rsidR="00444BC6" w:rsidRPr="005D19D0">
        <w:rPr>
          <w:rFonts w:ascii="Verdana" w:hAnsi="Verdana"/>
          <w:sz w:val="20"/>
          <w:szCs w:val="20"/>
          <w:lang w:val="fr-FR"/>
        </w:rPr>
        <w:t>’</w:t>
      </w:r>
      <w:r w:rsidRPr="005D19D0">
        <w:rPr>
          <w:rFonts w:ascii="Verdana" w:hAnsi="Verdana"/>
          <w:sz w:val="20"/>
          <w:szCs w:val="20"/>
          <w:lang w:val="fr-FR"/>
        </w:rPr>
        <w:t>articulent autour des cinq axes de la Stratégie sont présentés ci-</w:t>
      </w:r>
      <w:r w:rsidR="00EB6B80" w:rsidRPr="005D19D0">
        <w:rPr>
          <w:rFonts w:ascii="Verdana" w:hAnsi="Verdana"/>
          <w:sz w:val="20"/>
          <w:szCs w:val="20"/>
          <w:lang w:val="fr-FR"/>
        </w:rPr>
        <w:t>après</w:t>
      </w:r>
      <w:r w:rsidR="00F03035" w:rsidRPr="005D19D0">
        <w:rPr>
          <w:rFonts w:ascii="Verdana" w:hAnsi="Verdana"/>
          <w:sz w:val="20"/>
          <w:szCs w:val="20"/>
          <w:lang w:val="fr-FR"/>
        </w:rPr>
        <w:t>.</w:t>
      </w:r>
    </w:p>
    <w:p w14:paraId="4EF344A6" w14:textId="77777777" w:rsidR="008D0F0D" w:rsidRPr="009D043E" w:rsidRDefault="008D0F0D" w:rsidP="00F03035">
      <w:pPr>
        <w:spacing w:before="240" w:after="120" w:line="240" w:lineRule="auto"/>
        <w:rPr>
          <w:rFonts w:ascii="Verdana" w:hAnsi="Verdana"/>
          <w:sz w:val="20"/>
          <w:szCs w:val="20"/>
          <w:lang w:val="fr-FR"/>
        </w:rPr>
      </w:pPr>
    </w:p>
    <w:p w14:paraId="77570657" w14:textId="77777777" w:rsidR="00D77F9A" w:rsidRPr="009D043E" w:rsidRDefault="00D77F9A" w:rsidP="002D22E5">
      <w:pPr>
        <w:spacing w:before="240" w:after="120" w:line="240" w:lineRule="auto"/>
        <w:ind w:left="360"/>
        <w:rPr>
          <w:rFonts w:ascii="Verdana" w:hAnsi="Verdana"/>
          <w:lang w:val="fr-FR"/>
        </w:rPr>
        <w:sectPr w:rsidR="00D77F9A" w:rsidRPr="009D043E" w:rsidSect="00BA440C">
          <w:headerReference w:type="first" r:id="rId26"/>
          <w:pgSz w:w="11906" w:h="16838"/>
          <w:pgMar w:top="1134" w:right="1134" w:bottom="1134" w:left="1134" w:header="425" w:footer="284" w:gutter="0"/>
          <w:cols w:space="720"/>
          <w:titlePg/>
          <w:docGrid w:linePitch="299"/>
        </w:sectPr>
      </w:pPr>
    </w:p>
    <w:p w14:paraId="3B6CED9B" w14:textId="19E9CE3C" w:rsidR="000F7142" w:rsidRPr="009D043E" w:rsidRDefault="00E21FC2" w:rsidP="00526EDC">
      <w:pPr>
        <w:pStyle w:val="Caption"/>
        <w:spacing w:after="60"/>
        <w:jc w:val="center"/>
        <w:rPr>
          <w:rFonts w:ascii="Verdana" w:hAnsi="Verdana"/>
          <w:lang w:val="fr-FR"/>
        </w:rPr>
      </w:pPr>
      <w:bookmarkStart w:id="78" w:name="_heading=h.26in1rg" w:colFirst="0" w:colLast="0"/>
      <w:bookmarkStart w:id="79" w:name="_Toc163777253"/>
      <w:bookmarkStart w:id="80" w:name="_Toc163778869"/>
      <w:bookmarkStart w:id="81" w:name="_Toc164692264"/>
      <w:bookmarkEnd w:id="78"/>
      <w:r w:rsidRPr="009D043E">
        <w:rPr>
          <w:rFonts w:ascii="Verdana" w:hAnsi="Verdana"/>
          <w:lang w:val="fr-FR"/>
        </w:rPr>
        <w:lastRenderedPageBreak/>
        <w:t>Table</w:t>
      </w:r>
      <w:r w:rsidR="00CB4E2B" w:rsidRPr="009D043E">
        <w:rPr>
          <w:rFonts w:ascii="Verdana" w:hAnsi="Verdana"/>
          <w:lang w:val="fr-FR"/>
        </w:rPr>
        <w:t>au</w:t>
      </w:r>
      <w:r w:rsidRPr="009D043E">
        <w:rPr>
          <w:rFonts w:ascii="Verdana" w:hAnsi="Verdana"/>
          <w:lang w:val="fr-FR"/>
        </w:rPr>
        <w:t xml:space="preserve"> </w:t>
      </w:r>
      <w:r w:rsidRPr="009D043E">
        <w:rPr>
          <w:rFonts w:ascii="Verdana" w:hAnsi="Verdana"/>
          <w:lang w:val="fr-FR"/>
        </w:rPr>
        <w:fldChar w:fldCharType="begin"/>
      </w:r>
      <w:r w:rsidRPr="009D043E">
        <w:rPr>
          <w:rFonts w:ascii="Verdana" w:hAnsi="Verdana"/>
          <w:lang w:val="fr-FR"/>
        </w:rPr>
        <w:instrText xml:space="preserve"> SEQ Table \* ARABIC </w:instrText>
      </w:r>
      <w:r w:rsidRPr="009D043E">
        <w:rPr>
          <w:rFonts w:ascii="Verdana" w:hAnsi="Verdana"/>
          <w:lang w:val="fr-FR"/>
        </w:rPr>
        <w:fldChar w:fldCharType="separate"/>
      </w:r>
      <w:r w:rsidR="009E7A44" w:rsidRPr="009D043E">
        <w:rPr>
          <w:rFonts w:ascii="Verdana" w:hAnsi="Verdana"/>
          <w:noProof/>
          <w:lang w:val="fr-FR"/>
        </w:rPr>
        <w:t>1</w:t>
      </w:r>
      <w:r w:rsidRPr="009D043E">
        <w:rPr>
          <w:rFonts w:ascii="Verdana" w:hAnsi="Verdana"/>
          <w:lang w:val="fr-FR"/>
        </w:rPr>
        <w:fldChar w:fldCharType="end"/>
      </w:r>
      <w:r w:rsidRPr="009D043E">
        <w:rPr>
          <w:rFonts w:ascii="Verdana" w:hAnsi="Verdana"/>
          <w:lang w:val="fr-FR"/>
        </w:rPr>
        <w:t>.</w:t>
      </w:r>
      <w:r w:rsidR="001C5C16" w:rsidRPr="009D043E">
        <w:rPr>
          <w:rFonts w:ascii="Verdana" w:hAnsi="Verdana"/>
          <w:lang w:val="fr-FR"/>
        </w:rPr>
        <w:t xml:space="preserve"> KIA 1</w:t>
      </w:r>
      <w:r w:rsidR="00C4455E" w:rsidRPr="009D043E">
        <w:rPr>
          <w:rFonts w:ascii="Verdana" w:hAnsi="Verdana"/>
          <w:lang w:val="fr-FR"/>
        </w:rPr>
        <w:t>.</w:t>
      </w:r>
      <w:r w:rsidR="003168C1" w:rsidRPr="009D043E">
        <w:rPr>
          <w:rFonts w:ascii="Verdana" w:hAnsi="Verdana"/>
          <w:lang w:val="fr-FR"/>
        </w:rPr>
        <w:t xml:space="preserve"> </w:t>
      </w:r>
      <w:r w:rsidR="001C5C16" w:rsidRPr="009D043E">
        <w:rPr>
          <w:rFonts w:ascii="Verdana" w:hAnsi="Verdana"/>
          <w:lang w:val="fr-FR"/>
        </w:rPr>
        <w:t>Sensibilisation politique et législative</w:t>
      </w:r>
      <w:bookmarkEnd w:id="79"/>
      <w:bookmarkEnd w:id="80"/>
      <w:bookmarkEnd w:id="81"/>
    </w:p>
    <w:p w14:paraId="3837A164" w14:textId="135E8608" w:rsidR="00D77F9A" w:rsidRPr="009D043E" w:rsidRDefault="00A750BB" w:rsidP="00344527">
      <w:pPr>
        <w:jc w:val="center"/>
        <w:rPr>
          <w:lang w:val="fr-FR" w:eastAsia="zh-CN"/>
        </w:rPr>
      </w:pPr>
      <w:r w:rsidRPr="00A750BB">
        <w:drawing>
          <wp:inline distT="0" distB="0" distL="0" distR="0" wp14:anchorId="2C488CE4" wp14:editId="12D22599">
            <wp:extent cx="8964000" cy="5912423"/>
            <wp:effectExtent l="0" t="0" r="0" b="0"/>
            <wp:docPr id="1511781963" name="Picture 151178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964000" cy="5912423"/>
                    </a:xfrm>
                    <a:prstGeom prst="rect">
                      <a:avLst/>
                    </a:prstGeom>
                  </pic:spPr>
                </pic:pic>
              </a:graphicData>
            </a:graphic>
          </wp:inline>
        </w:drawing>
      </w:r>
    </w:p>
    <w:p w14:paraId="493755DD" w14:textId="2988F52A" w:rsidR="009837AE" w:rsidRDefault="00CB4E2B" w:rsidP="00526EDC">
      <w:pPr>
        <w:pStyle w:val="Caption"/>
        <w:spacing w:after="60"/>
        <w:jc w:val="center"/>
        <w:rPr>
          <w:rFonts w:ascii="Verdana" w:hAnsi="Verdana"/>
          <w:lang w:val="fr-FR"/>
        </w:rPr>
      </w:pPr>
      <w:bookmarkStart w:id="82" w:name="_Toc163777254"/>
      <w:bookmarkStart w:id="83" w:name="_Toc163778870"/>
      <w:bookmarkStart w:id="84" w:name="_Toc164692265"/>
      <w:r w:rsidRPr="009D043E">
        <w:rPr>
          <w:rFonts w:ascii="Verdana" w:hAnsi="Verdana"/>
          <w:lang w:val="fr-FR"/>
        </w:rPr>
        <w:lastRenderedPageBreak/>
        <w:t xml:space="preserve">Tableau </w:t>
      </w:r>
      <w:r w:rsidRPr="009D043E">
        <w:rPr>
          <w:rFonts w:ascii="Verdana" w:hAnsi="Verdana"/>
          <w:lang w:val="fr-FR"/>
        </w:rPr>
        <w:fldChar w:fldCharType="begin"/>
      </w:r>
      <w:r w:rsidRPr="009D043E">
        <w:rPr>
          <w:rFonts w:ascii="Verdana" w:hAnsi="Verdana"/>
          <w:lang w:val="fr-FR"/>
        </w:rPr>
        <w:instrText xml:space="preserve"> SEQ Table \* ARABIC </w:instrText>
      </w:r>
      <w:r w:rsidRPr="009D043E">
        <w:rPr>
          <w:rFonts w:ascii="Verdana" w:hAnsi="Verdana"/>
          <w:lang w:val="fr-FR"/>
        </w:rPr>
        <w:fldChar w:fldCharType="separate"/>
      </w:r>
      <w:r w:rsidR="009E7A44" w:rsidRPr="009D043E">
        <w:rPr>
          <w:rFonts w:ascii="Verdana" w:hAnsi="Verdana"/>
          <w:noProof/>
          <w:lang w:val="fr-FR"/>
        </w:rPr>
        <w:t>2</w:t>
      </w:r>
      <w:r w:rsidRPr="009D043E">
        <w:rPr>
          <w:rFonts w:ascii="Verdana" w:hAnsi="Verdana"/>
          <w:lang w:val="fr-FR"/>
        </w:rPr>
        <w:fldChar w:fldCharType="end"/>
      </w:r>
      <w:r w:rsidRPr="009D043E">
        <w:rPr>
          <w:rFonts w:ascii="Verdana" w:hAnsi="Verdana"/>
          <w:lang w:val="fr-FR"/>
        </w:rPr>
        <w:t xml:space="preserve">. </w:t>
      </w:r>
      <w:r w:rsidR="009837AE" w:rsidRPr="009D043E">
        <w:rPr>
          <w:rFonts w:ascii="Verdana" w:hAnsi="Verdana"/>
          <w:lang w:val="fr-FR"/>
        </w:rPr>
        <w:t>KIA 2</w:t>
      </w:r>
      <w:r w:rsidR="00533A12" w:rsidRPr="009D043E">
        <w:rPr>
          <w:rFonts w:ascii="Verdana" w:hAnsi="Verdana"/>
          <w:lang w:val="fr-FR"/>
        </w:rPr>
        <w:t>.</w:t>
      </w:r>
      <w:r w:rsidR="009837AE" w:rsidRPr="009D043E">
        <w:rPr>
          <w:rFonts w:ascii="Verdana" w:hAnsi="Verdana"/>
          <w:lang w:val="fr-FR"/>
        </w:rPr>
        <w:t xml:space="preserve"> </w:t>
      </w:r>
      <w:r w:rsidR="00A77380" w:rsidRPr="009D043E">
        <w:rPr>
          <w:rFonts w:ascii="Verdana" w:hAnsi="Verdana"/>
          <w:lang w:val="fr-FR"/>
        </w:rPr>
        <w:t>Mobilisation de</w:t>
      </w:r>
      <w:r w:rsidR="00512FC1">
        <w:rPr>
          <w:rFonts w:ascii="Verdana" w:hAnsi="Verdana"/>
          <w:lang w:val="fr-FR"/>
        </w:rPr>
        <w:t>s</w:t>
      </w:r>
      <w:r w:rsidR="00A77380" w:rsidRPr="009D043E">
        <w:rPr>
          <w:rFonts w:ascii="Verdana" w:hAnsi="Verdana"/>
          <w:lang w:val="fr-FR"/>
        </w:rPr>
        <w:t xml:space="preserve"> ressources</w:t>
      </w:r>
      <w:bookmarkEnd w:id="82"/>
      <w:bookmarkEnd w:id="83"/>
      <w:bookmarkEnd w:id="84"/>
    </w:p>
    <w:p w14:paraId="15011561" w14:textId="1E94CEE7" w:rsidR="00344527" w:rsidRPr="009D043E" w:rsidRDefault="00352E3D" w:rsidP="00DA1A39">
      <w:pPr>
        <w:jc w:val="center"/>
        <w:rPr>
          <w:lang w:val="fr-FR" w:eastAsia="zh-CN"/>
        </w:rPr>
      </w:pPr>
      <w:r w:rsidRPr="00352E3D">
        <w:drawing>
          <wp:inline distT="0" distB="0" distL="0" distR="0" wp14:anchorId="6E02AC73" wp14:editId="59494ED6">
            <wp:extent cx="9318936" cy="5281796"/>
            <wp:effectExtent l="0" t="0" r="0" b="0"/>
            <wp:docPr id="1511781964" name="Picture 151178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321846" cy="5283445"/>
                    </a:xfrm>
                    <a:prstGeom prst="rect">
                      <a:avLst/>
                    </a:prstGeom>
                  </pic:spPr>
                </pic:pic>
              </a:graphicData>
            </a:graphic>
          </wp:inline>
        </w:drawing>
      </w:r>
      <w:r w:rsidRPr="00352E3D">
        <w:t xml:space="preserve"> </w:t>
      </w:r>
      <w:r w:rsidR="00344527" w:rsidRPr="009D043E">
        <w:rPr>
          <w:lang w:val="fr-FR" w:eastAsia="zh-CN"/>
        </w:rPr>
        <w:br w:type="page"/>
      </w:r>
    </w:p>
    <w:p w14:paraId="10A77CB4" w14:textId="3F32031A" w:rsidR="00582640" w:rsidRPr="009D043E" w:rsidRDefault="00386999" w:rsidP="00526EDC">
      <w:pPr>
        <w:pStyle w:val="Caption"/>
        <w:spacing w:after="60"/>
        <w:jc w:val="center"/>
        <w:rPr>
          <w:rFonts w:ascii="Verdana" w:hAnsi="Verdana"/>
          <w:lang w:val="fr-FR"/>
        </w:rPr>
      </w:pPr>
      <w:bookmarkStart w:id="85" w:name="_heading=h.35nkun2" w:colFirst="0" w:colLast="0"/>
      <w:bookmarkStart w:id="86" w:name="_Toc163777255"/>
      <w:bookmarkStart w:id="87" w:name="_Toc163778871"/>
      <w:bookmarkStart w:id="88" w:name="_Toc164692266"/>
      <w:bookmarkEnd w:id="85"/>
      <w:r w:rsidRPr="009D043E">
        <w:rPr>
          <w:rFonts w:ascii="Verdana" w:hAnsi="Verdana"/>
          <w:lang w:val="fr-FR"/>
        </w:rPr>
        <w:lastRenderedPageBreak/>
        <w:t xml:space="preserve">Tableau </w:t>
      </w:r>
      <w:r w:rsidRPr="009D043E">
        <w:rPr>
          <w:rFonts w:ascii="Verdana" w:hAnsi="Verdana"/>
          <w:lang w:val="fr-FR"/>
        </w:rPr>
        <w:fldChar w:fldCharType="begin"/>
      </w:r>
      <w:r w:rsidRPr="009D043E">
        <w:rPr>
          <w:rFonts w:ascii="Verdana" w:hAnsi="Verdana"/>
          <w:lang w:val="fr-FR"/>
        </w:rPr>
        <w:instrText xml:space="preserve"> SEQ Table \* ARABIC </w:instrText>
      </w:r>
      <w:r w:rsidRPr="009D043E">
        <w:rPr>
          <w:rFonts w:ascii="Verdana" w:hAnsi="Verdana"/>
          <w:lang w:val="fr-FR"/>
        </w:rPr>
        <w:fldChar w:fldCharType="separate"/>
      </w:r>
      <w:r w:rsidR="009E7A44" w:rsidRPr="009D043E">
        <w:rPr>
          <w:rFonts w:ascii="Verdana" w:hAnsi="Verdana"/>
          <w:noProof/>
          <w:lang w:val="fr-FR"/>
        </w:rPr>
        <w:t>3</w:t>
      </w:r>
      <w:r w:rsidRPr="009D043E">
        <w:rPr>
          <w:rFonts w:ascii="Verdana" w:hAnsi="Verdana"/>
          <w:lang w:val="fr-FR"/>
        </w:rPr>
        <w:fldChar w:fldCharType="end"/>
      </w:r>
      <w:r w:rsidRPr="009D043E">
        <w:rPr>
          <w:rFonts w:ascii="Verdana" w:hAnsi="Verdana"/>
          <w:lang w:val="fr-FR"/>
        </w:rPr>
        <w:t xml:space="preserve">. </w:t>
      </w:r>
      <w:r w:rsidR="009837AE" w:rsidRPr="009D043E">
        <w:rPr>
          <w:rFonts w:ascii="Verdana" w:hAnsi="Verdana"/>
          <w:lang w:val="fr-FR"/>
        </w:rPr>
        <w:t>KIA 3</w:t>
      </w:r>
      <w:r w:rsidR="00FB7CF2" w:rsidRPr="009D043E">
        <w:rPr>
          <w:rFonts w:ascii="Verdana" w:hAnsi="Verdana"/>
          <w:lang w:val="fr-FR"/>
        </w:rPr>
        <w:t xml:space="preserve">. Amélioration et exploitation des infrastructures essentielles des </w:t>
      </w:r>
      <w:proofErr w:type="spellStart"/>
      <w:r w:rsidR="00FB7CF2" w:rsidRPr="009D043E">
        <w:rPr>
          <w:rFonts w:ascii="Verdana" w:hAnsi="Verdana"/>
          <w:lang w:val="fr-FR"/>
        </w:rPr>
        <w:t>SMHN</w:t>
      </w:r>
      <w:bookmarkEnd w:id="86"/>
      <w:bookmarkEnd w:id="87"/>
      <w:bookmarkEnd w:id="88"/>
      <w:proofErr w:type="spellEnd"/>
    </w:p>
    <w:p w14:paraId="37C7B20B" w14:textId="6EA41234" w:rsidR="004B7E42" w:rsidRPr="004B7E42" w:rsidRDefault="004C3A1F" w:rsidP="004B7E42">
      <w:pPr>
        <w:rPr>
          <w:lang w:val="fr-FR" w:eastAsia="zh-CN"/>
        </w:rPr>
        <w:sectPr w:rsidR="004B7E42" w:rsidRPr="004B7E42" w:rsidSect="006F32E5">
          <w:headerReference w:type="default" r:id="rId29"/>
          <w:pgSz w:w="16838" w:h="11906" w:orient="landscape"/>
          <w:pgMar w:top="1134" w:right="1134" w:bottom="1134" w:left="1134" w:header="425" w:footer="284" w:gutter="0"/>
          <w:cols w:space="720"/>
          <w:docGrid w:linePitch="299"/>
        </w:sectPr>
      </w:pPr>
      <w:r w:rsidRPr="004C3A1F">
        <w:drawing>
          <wp:inline distT="0" distB="0" distL="0" distR="0" wp14:anchorId="275B5279" wp14:editId="524529CE">
            <wp:extent cx="9251950" cy="5444490"/>
            <wp:effectExtent l="0" t="0" r="6350" b="3810"/>
            <wp:docPr id="1511781966" name="Picture 151178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251950" cy="5444490"/>
                    </a:xfrm>
                    <a:prstGeom prst="rect">
                      <a:avLst/>
                    </a:prstGeom>
                  </pic:spPr>
                </pic:pic>
              </a:graphicData>
            </a:graphic>
          </wp:inline>
        </w:drawing>
      </w:r>
    </w:p>
    <w:p w14:paraId="55895A56" w14:textId="2416296A" w:rsidR="00582640" w:rsidRPr="009D043E" w:rsidRDefault="00926DF6" w:rsidP="00FC5FD5">
      <w:pPr>
        <w:pStyle w:val="Heading1"/>
        <w:ind w:left="1134" w:hanging="1134"/>
        <w:rPr>
          <w:lang w:val="fr-FR"/>
        </w:rPr>
      </w:pPr>
      <w:bookmarkStart w:id="89" w:name="_Toc163767489"/>
      <w:bookmarkStart w:id="90" w:name="_Toc163768241"/>
      <w:bookmarkStart w:id="91" w:name="_Toc163771441"/>
      <w:bookmarkStart w:id="92" w:name="_Toc163778018"/>
      <w:bookmarkStart w:id="93" w:name="_Toc165374515"/>
      <w:r w:rsidRPr="009D043E">
        <w:rPr>
          <w:lang w:val="fr-FR"/>
        </w:rPr>
        <w:lastRenderedPageBreak/>
        <w:t>Se donner les moyens de réussir</w:t>
      </w:r>
      <w:bookmarkEnd w:id="89"/>
      <w:bookmarkEnd w:id="90"/>
      <w:bookmarkEnd w:id="91"/>
      <w:bookmarkEnd w:id="92"/>
      <w:bookmarkEnd w:id="93"/>
    </w:p>
    <w:p w14:paraId="115B6D36" w14:textId="6BE6A247" w:rsidR="00582640" w:rsidRPr="0031146F" w:rsidRDefault="00927706" w:rsidP="00D7642A">
      <w:pPr>
        <w:pStyle w:val="Heading2"/>
        <w:rPr>
          <w:b/>
          <w:bCs w:val="0"/>
          <w:szCs w:val="20"/>
          <w:lang w:val="fr-FR"/>
        </w:rPr>
      </w:pPr>
      <w:bookmarkStart w:id="94" w:name="_Toc159483581"/>
      <w:bookmarkStart w:id="95" w:name="_Toc163767490"/>
      <w:bookmarkStart w:id="96" w:name="_Toc163768242"/>
      <w:bookmarkStart w:id="97" w:name="_Toc163771442"/>
      <w:bookmarkStart w:id="98" w:name="_Toc163778019"/>
      <w:bookmarkStart w:id="99" w:name="_Toc165374516"/>
      <w:r w:rsidRPr="0031146F">
        <w:rPr>
          <w:b/>
          <w:bCs w:val="0"/>
          <w:szCs w:val="20"/>
          <w:lang w:val="fr-FR"/>
        </w:rPr>
        <w:t>Position</w:t>
      </w:r>
      <w:r w:rsidR="00A5172E" w:rsidRPr="0031146F">
        <w:rPr>
          <w:b/>
          <w:bCs w:val="0"/>
          <w:szCs w:val="20"/>
          <w:lang w:val="fr-FR"/>
        </w:rPr>
        <w:t>nement stratégique</w:t>
      </w:r>
      <w:bookmarkEnd w:id="94"/>
      <w:bookmarkEnd w:id="95"/>
      <w:bookmarkEnd w:id="96"/>
      <w:bookmarkEnd w:id="97"/>
      <w:bookmarkEnd w:id="98"/>
      <w:bookmarkEnd w:id="99"/>
    </w:p>
    <w:p w14:paraId="230A8FE1" w14:textId="25CC837E" w:rsidR="0087366F" w:rsidRPr="0031146F" w:rsidRDefault="0087366F" w:rsidP="00A73275">
      <w:pPr>
        <w:spacing w:before="240" w:after="120" w:line="240" w:lineRule="auto"/>
        <w:rPr>
          <w:rFonts w:ascii="Verdana" w:hAnsi="Verdana"/>
          <w:sz w:val="20"/>
          <w:szCs w:val="20"/>
          <w:lang w:val="fr-FR"/>
        </w:rPr>
      </w:pPr>
      <w:r w:rsidRPr="0031146F">
        <w:rPr>
          <w:rFonts w:ascii="Verdana" w:hAnsi="Verdana"/>
          <w:sz w:val="20"/>
          <w:szCs w:val="20"/>
          <w:lang w:val="fr-FR"/>
        </w:rPr>
        <w:t>En tant qu</w:t>
      </w:r>
      <w:r w:rsidR="00444BC6" w:rsidRPr="0031146F">
        <w:rPr>
          <w:rFonts w:ascii="Verdana" w:hAnsi="Verdana"/>
          <w:sz w:val="20"/>
          <w:szCs w:val="20"/>
          <w:lang w:val="fr-FR"/>
        </w:rPr>
        <w:t>’</w:t>
      </w:r>
      <w:r w:rsidRPr="0031146F">
        <w:rPr>
          <w:rFonts w:ascii="Verdana" w:hAnsi="Verdana"/>
          <w:sz w:val="20"/>
          <w:szCs w:val="20"/>
          <w:lang w:val="fr-FR"/>
        </w:rPr>
        <w:t>organe ministériel, l</w:t>
      </w:r>
      <w:r w:rsidR="00444BC6" w:rsidRPr="0031146F">
        <w:rPr>
          <w:rFonts w:ascii="Verdana" w:hAnsi="Verdana"/>
          <w:sz w:val="20"/>
          <w:szCs w:val="20"/>
          <w:lang w:val="fr-FR"/>
        </w:rPr>
        <w:t>’</w:t>
      </w:r>
      <w:proofErr w:type="spellStart"/>
      <w:r w:rsidRPr="0031146F">
        <w:rPr>
          <w:rFonts w:ascii="Verdana" w:hAnsi="Verdana"/>
          <w:sz w:val="20"/>
          <w:szCs w:val="20"/>
          <w:lang w:val="fr-FR"/>
        </w:rPr>
        <w:t>AMCOMET</w:t>
      </w:r>
      <w:proofErr w:type="spellEnd"/>
      <w:r w:rsidRPr="0031146F">
        <w:rPr>
          <w:rFonts w:ascii="Verdana" w:hAnsi="Verdana"/>
          <w:sz w:val="20"/>
          <w:szCs w:val="20"/>
          <w:lang w:val="fr-FR"/>
        </w:rPr>
        <w:t xml:space="preserve"> doit se positionner et gagner suffisamment d</w:t>
      </w:r>
      <w:r w:rsidR="00444BC6" w:rsidRPr="0031146F">
        <w:rPr>
          <w:rFonts w:ascii="Verdana" w:hAnsi="Verdana"/>
          <w:sz w:val="20"/>
          <w:szCs w:val="20"/>
          <w:lang w:val="fr-FR"/>
        </w:rPr>
        <w:t>’</w:t>
      </w:r>
      <w:r w:rsidRPr="0031146F">
        <w:rPr>
          <w:rFonts w:ascii="Verdana" w:hAnsi="Verdana"/>
          <w:sz w:val="20"/>
          <w:szCs w:val="20"/>
          <w:lang w:val="fr-FR"/>
        </w:rPr>
        <w:t>autorité parmi les États membres de l</w:t>
      </w:r>
      <w:r w:rsidR="00444BC6" w:rsidRPr="0031146F">
        <w:rPr>
          <w:rFonts w:ascii="Verdana" w:hAnsi="Verdana"/>
          <w:sz w:val="20"/>
          <w:szCs w:val="20"/>
          <w:lang w:val="fr-FR"/>
        </w:rPr>
        <w:t>’</w:t>
      </w:r>
      <w:proofErr w:type="spellStart"/>
      <w:r w:rsidRPr="0031146F">
        <w:rPr>
          <w:rFonts w:ascii="Verdana" w:hAnsi="Verdana"/>
          <w:sz w:val="20"/>
          <w:szCs w:val="20"/>
          <w:lang w:val="fr-FR"/>
        </w:rPr>
        <w:t>UA</w:t>
      </w:r>
      <w:proofErr w:type="spellEnd"/>
      <w:r w:rsidRPr="0031146F">
        <w:rPr>
          <w:rFonts w:ascii="Verdana" w:hAnsi="Verdana"/>
          <w:sz w:val="20"/>
          <w:szCs w:val="20"/>
          <w:lang w:val="fr-FR"/>
        </w:rPr>
        <w:t xml:space="preserve"> pour aider ceux-ci à faire en sorte que leurs </w:t>
      </w:r>
      <w:proofErr w:type="spellStart"/>
      <w:r w:rsidRPr="0031146F">
        <w:rPr>
          <w:rFonts w:ascii="Verdana" w:hAnsi="Verdana"/>
          <w:sz w:val="20"/>
          <w:szCs w:val="20"/>
          <w:lang w:val="fr-FR"/>
        </w:rPr>
        <w:t>SMHN</w:t>
      </w:r>
      <w:proofErr w:type="spellEnd"/>
      <w:r w:rsidRPr="0031146F">
        <w:rPr>
          <w:rFonts w:ascii="Verdana" w:hAnsi="Verdana"/>
          <w:sz w:val="20"/>
          <w:szCs w:val="20"/>
          <w:lang w:val="fr-FR"/>
        </w:rPr>
        <w:t xml:space="preserve"> puissent relever les défis de taille auxquels ils sont confrontés pour renforcer leurs capacités, afin de fournir des services météorologiques, hydrologiques et climatologiques contribuant au développement socio-économique. L</w:t>
      </w:r>
      <w:r w:rsidR="00444BC6" w:rsidRPr="0031146F">
        <w:rPr>
          <w:rFonts w:ascii="Verdana" w:hAnsi="Verdana"/>
          <w:sz w:val="20"/>
          <w:szCs w:val="20"/>
          <w:lang w:val="fr-FR"/>
        </w:rPr>
        <w:t>’</w:t>
      </w:r>
      <w:proofErr w:type="spellStart"/>
      <w:r w:rsidRPr="0031146F">
        <w:rPr>
          <w:rFonts w:ascii="Verdana" w:hAnsi="Verdana"/>
          <w:sz w:val="20"/>
          <w:szCs w:val="20"/>
          <w:lang w:val="fr-FR"/>
        </w:rPr>
        <w:t>AMCOMET</w:t>
      </w:r>
      <w:proofErr w:type="spellEnd"/>
      <w:r w:rsidRPr="0031146F">
        <w:rPr>
          <w:rFonts w:ascii="Verdana" w:hAnsi="Verdana"/>
          <w:sz w:val="20"/>
          <w:szCs w:val="20"/>
          <w:lang w:val="fr-FR"/>
        </w:rPr>
        <w:t xml:space="preserve"> doit définir des mécanismes réalistes, ayant une réelle portée, pour mettre pleinement en œuvre la version révisée de la Stratégie africaine intégrée pour la météorologie (services météorologiques, hydrologiques et climatologiques) ainsi que fournir une feuille de route et une méthodologie structurée pour encourager les responsables politiques et les décideurs à considérer les services météorologiques, hydrologiques et climatologiques comme des éléments clés du développement de l</w:t>
      </w:r>
      <w:r w:rsidR="00444BC6" w:rsidRPr="0031146F">
        <w:rPr>
          <w:rFonts w:ascii="Verdana" w:hAnsi="Verdana"/>
          <w:sz w:val="20"/>
          <w:szCs w:val="20"/>
          <w:lang w:val="fr-FR"/>
        </w:rPr>
        <w:t>’</w:t>
      </w:r>
      <w:r w:rsidRPr="0031146F">
        <w:rPr>
          <w:rFonts w:ascii="Verdana" w:hAnsi="Verdana"/>
          <w:sz w:val="20"/>
          <w:szCs w:val="20"/>
          <w:lang w:val="fr-FR"/>
        </w:rPr>
        <w:t>Afrique, ce qui implique l</w:t>
      </w:r>
      <w:r w:rsidR="00444BC6" w:rsidRPr="0031146F">
        <w:rPr>
          <w:rFonts w:ascii="Verdana" w:hAnsi="Verdana"/>
          <w:sz w:val="20"/>
          <w:szCs w:val="20"/>
          <w:lang w:val="fr-FR"/>
        </w:rPr>
        <w:t>’</w:t>
      </w:r>
      <w:r w:rsidRPr="0031146F">
        <w:rPr>
          <w:rFonts w:ascii="Verdana" w:hAnsi="Verdana"/>
          <w:sz w:val="20"/>
          <w:szCs w:val="20"/>
          <w:lang w:val="fr-FR"/>
        </w:rPr>
        <w:t>intégration de ces services dans les activités opérationnelles et les plans de développement à l</w:t>
      </w:r>
      <w:r w:rsidR="00444BC6" w:rsidRPr="0031146F">
        <w:rPr>
          <w:rFonts w:ascii="Verdana" w:hAnsi="Verdana"/>
          <w:sz w:val="20"/>
          <w:szCs w:val="20"/>
          <w:lang w:val="fr-FR"/>
        </w:rPr>
        <w:t>’</w:t>
      </w:r>
      <w:r w:rsidRPr="0031146F">
        <w:rPr>
          <w:rFonts w:ascii="Verdana" w:hAnsi="Verdana"/>
          <w:sz w:val="20"/>
          <w:szCs w:val="20"/>
          <w:lang w:val="fr-FR"/>
        </w:rPr>
        <w:t xml:space="preserve">échelle nationale, régionale comme continentale. </w:t>
      </w:r>
    </w:p>
    <w:p w14:paraId="5FBC89A0" w14:textId="2360C4D0" w:rsidR="0087366F" w:rsidRPr="0031146F" w:rsidRDefault="0087366F" w:rsidP="00A73275">
      <w:pPr>
        <w:spacing w:before="240" w:after="120" w:line="240" w:lineRule="auto"/>
        <w:rPr>
          <w:rFonts w:ascii="Verdana" w:hAnsi="Verdana"/>
          <w:sz w:val="20"/>
          <w:szCs w:val="20"/>
          <w:lang w:val="fr-FR"/>
        </w:rPr>
      </w:pPr>
      <w:r w:rsidRPr="0031146F">
        <w:rPr>
          <w:rFonts w:ascii="Verdana" w:hAnsi="Verdana"/>
          <w:sz w:val="20"/>
          <w:szCs w:val="20"/>
          <w:lang w:val="fr-FR"/>
        </w:rPr>
        <w:t>Ce positionnement stratégique exige que l</w:t>
      </w:r>
      <w:r w:rsidR="00444BC6" w:rsidRPr="0031146F">
        <w:rPr>
          <w:rFonts w:ascii="Verdana" w:hAnsi="Verdana"/>
          <w:sz w:val="20"/>
          <w:szCs w:val="20"/>
          <w:lang w:val="fr-FR"/>
        </w:rPr>
        <w:t>’</w:t>
      </w:r>
      <w:proofErr w:type="spellStart"/>
      <w:r w:rsidRPr="0031146F">
        <w:rPr>
          <w:rFonts w:ascii="Verdana" w:hAnsi="Verdana"/>
          <w:sz w:val="20"/>
          <w:szCs w:val="20"/>
          <w:lang w:val="fr-FR"/>
        </w:rPr>
        <w:t>AMCOMET</w:t>
      </w:r>
      <w:proofErr w:type="spellEnd"/>
      <w:r w:rsidRPr="0031146F">
        <w:rPr>
          <w:rFonts w:ascii="Verdana" w:hAnsi="Verdana"/>
          <w:sz w:val="20"/>
          <w:szCs w:val="20"/>
          <w:lang w:val="fr-FR"/>
        </w:rPr>
        <w:t xml:space="preserve"> s</w:t>
      </w:r>
      <w:r w:rsidR="00444BC6" w:rsidRPr="0031146F">
        <w:rPr>
          <w:rFonts w:ascii="Verdana" w:hAnsi="Verdana"/>
          <w:sz w:val="20"/>
          <w:szCs w:val="20"/>
          <w:lang w:val="fr-FR"/>
        </w:rPr>
        <w:t>’</w:t>
      </w:r>
      <w:r w:rsidRPr="0031146F">
        <w:rPr>
          <w:rFonts w:ascii="Verdana" w:hAnsi="Verdana"/>
          <w:sz w:val="20"/>
          <w:szCs w:val="20"/>
          <w:lang w:val="fr-FR"/>
        </w:rPr>
        <w:t>impose comme le forum privilégié du continent, en tant qu</w:t>
      </w:r>
      <w:r w:rsidR="00444BC6" w:rsidRPr="0031146F">
        <w:rPr>
          <w:rFonts w:ascii="Verdana" w:hAnsi="Verdana"/>
          <w:sz w:val="20"/>
          <w:szCs w:val="20"/>
          <w:lang w:val="fr-FR"/>
        </w:rPr>
        <w:t>’</w:t>
      </w:r>
      <w:r w:rsidRPr="0031146F">
        <w:rPr>
          <w:rFonts w:ascii="Verdana" w:hAnsi="Verdana"/>
          <w:sz w:val="20"/>
          <w:szCs w:val="20"/>
          <w:lang w:val="fr-FR"/>
        </w:rPr>
        <w:t>instance fiable pour encourager la coopération entre les pays africains ainsi que de la coordination et l</w:t>
      </w:r>
      <w:r w:rsidR="00444BC6" w:rsidRPr="0031146F">
        <w:rPr>
          <w:rFonts w:ascii="Verdana" w:hAnsi="Verdana"/>
          <w:sz w:val="20"/>
          <w:szCs w:val="20"/>
          <w:lang w:val="fr-FR"/>
        </w:rPr>
        <w:t>’</w:t>
      </w:r>
      <w:r w:rsidRPr="0031146F">
        <w:rPr>
          <w:rFonts w:ascii="Verdana" w:hAnsi="Verdana"/>
          <w:sz w:val="20"/>
          <w:szCs w:val="20"/>
          <w:lang w:val="fr-FR"/>
        </w:rPr>
        <w:t>harmonisation de leurs activités pour relever les défis du développement dans le contexte de la variabilité et de l</w:t>
      </w:r>
      <w:r w:rsidR="00444BC6" w:rsidRPr="0031146F">
        <w:rPr>
          <w:rFonts w:ascii="Verdana" w:hAnsi="Verdana"/>
          <w:sz w:val="20"/>
          <w:szCs w:val="20"/>
          <w:lang w:val="fr-FR"/>
        </w:rPr>
        <w:t>’</w:t>
      </w:r>
      <w:r w:rsidRPr="0031146F">
        <w:rPr>
          <w:rFonts w:ascii="Verdana" w:hAnsi="Verdana"/>
          <w:sz w:val="20"/>
          <w:szCs w:val="20"/>
          <w:lang w:val="fr-FR"/>
        </w:rPr>
        <w:t xml:space="preserve">évolution des conditions météorologiques et climatiques. À cette fin, il serait possible de soumettre un certain nombre de propositions de valeur. Une aide pourrait par exemple être apportée aux États membres </w:t>
      </w:r>
      <w:r w:rsidR="00E5637C">
        <w:rPr>
          <w:rFonts w:ascii="Verdana" w:hAnsi="Verdana"/>
          <w:sz w:val="20"/>
          <w:szCs w:val="20"/>
          <w:lang w:val="fr-FR"/>
        </w:rPr>
        <w:t>de l’</w:t>
      </w:r>
      <w:proofErr w:type="spellStart"/>
      <w:r w:rsidR="00E5637C">
        <w:rPr>
          <w:rFonts w:ascii="Verdana" w:hAnsi="Verdana"/>
          <w:sz w:val="20"/>
          <w:szCs w:val="20"/>
          <w:lang w:val="fr-FR"/>
        </w:rPr>
        <w:t>UA</w:t>
      </w:r>
      <w:proofErr w:type="spellEnd"/>
      <w:r w:rsidR="00E5637C">
        <w:rPr>
          <w:rFonts w:ascii="Verdana" w:hAnsi="Verdana"/>
          <w:sz w:val="20"/>
          <w:szCs w:val="20"/>
          <w:lang w:val="fr-FR"/>
        </w:rPr>
        <w:t xml:space="preserve"> </w:t>
      </w:r>
      <w:r w:rsidRPr="0031146F">
        <w:rPr>
          <w:rFonts w:ascii="Verdana" w:hAnsi="Verdana"/>
          <w:sz w:val="20"/>
          <w:szCs w:val="20"/>
          <w:lang w:val="fr-FR"/>
        </w:rPr>
        <w:t>dans des domaines clés, tels que l</w:t>
      </w:r>
      <w:r w:rsidR="00444BC6" w:rsidRPr="0031146F">
        <w:rPr>
          <w:rFonts w:ascii="Verdana" w:hAnsi="Verdana"/>
          <w:sz w:val="20"/>
          <w:szCs w:val="20"/>
          <w:lang w:val="fr-FR"/>
        </w:rPr>
        <w:t>’</w:t>
      </w:r>
      <w:r w:rsidRPr="0031146F">
        <w:rPr>
          <w:rFonts w:ascii="Verdana" w:hAnsi="Verdana"/>
          <w:sz w:val="20"/>
          <w:szCs w:val="20"/>
          <w:lang w:val="fr-FR"/>
        </w:rPr>
        <w:t>élaboration de politiques, les cadres juridiques et institutionnels, les ressources humaines et financières, les infrastructures et la technologie, le traitement des données, ainsi que les outils de modélisation et de prévision. Le soutien devrait être organisé avec le plus grand soin pour améliorer les réseaux d</w:t>
      </w:r>
      <w:r w:rsidR="00444BC6" w:rsidRPr="0031146F">
        <w:rPr>
          <w:rFonts w:ascii="Verdana" w:hAnsi="Verdana"/>
          <w:sz w:val="20"/>
          <w:szCs w:val="20"/>
          <w:lang w:val="fr-FR"/>
        </w:rPr>
        <w:t>’</w:t>
      </w:r>
      <w:r w:rsidRPr="0031146F">
        <w:rPr>
          <w:rFonts w:ascii="Verdana" w:hAnsi="Verdana"/>
          <w:sz w:val="20"/>
          <w:szCs w:val="20"/>
          <w:lang w:val="fr-FR"/>
        </w:rPr>
        <w:t>observation météorologique et hydrologique, les systèmes d</w:t>
      </w:r>
      <w:r w:rsidR="00444BC6" w:rsidRPr="0031146F">
        <w:rPr>
          <w:rFonts w:ascii="Verdana" w:hAnsi="Verdana"/>
          <w:sz w:val="20"/>
          <w:szCs w:val="20"/>
          <w:lang w:val="fr-FR"/>
        </w:rPr>
        <w:t>’</w:t>
      </w:r>
      <w:r w:rsidRPr="0031146F">
        <w:rPr>
          <w:rFonts w:ascii="Verdana" w:hAnsi="Verdana"/>
          <w:sz w:val="20"/>
          <w:szCs w:val="20"/>
          <w:lang w:val="fr-FR"/>
        </w:rPr>
        <w:t>alerte précoce, la préparation aux situations d</w:t>
      </w:r>
      <w:r w:rsidR="00444BC6" w:rsidRPr="0031146F">
        <w:rPr>
          <w:rFonts w:ascii="Verdana" w:hAnsi="Verdana"/>
          <w:sz w:val="20"/>
          <w:szCs w:val="20"/>
          <w:lang w:val="fr-FR"/>
        </w:rPr>
        <w:t>’</w:t>
      </w:r>
      <w:r w:rsidRPr="0031146F">
        <w:rPr>
          <w:rFonts w:ascii="Verdana" w:hAnsi="Verdana"/>
          <w:sz w:val="20"/>
          <w:szCs w:val="20"/>
          <w:lang w:val="fr-FR"/>
        </w:rPr>
        <w:t xml:space="preserve">urgence et la résilience sur tout le continent. </w:t>
      </w:r>
    </w:p>
    <w:p w14:paraId="5399F9F1" w14:textId="1254C67D" w:rsidR="00582640" w:rsidRPr="0031146F" w:rsidRDefault="004F2B91" w:rsidP="00A73275">
      <w:pPr>
        <w:spacing w:before="240" w:after="120" w:line="240" w:lineRule="auto"/>
        <w:rPr>
          <w:rFonts w:ascii="Verdana" w:eastAsia="Arial Narrow" w:hAnsi="Verdana" w:cs="Arial Narrow"/>
          <w:sz w:val="20"/>
          <w:szCs w:val="20"/>
          <w:lang w:val="fr-FR"/>
        </w:rPr>
      </w:pPr>
      <w:r w:rsidRPr="00400669">
        <w:rPr>
          <w:rFonts w:ascii="Verdana" w:hAnsi="Verdana"/>
          <w:sz w:val="20"/>
          <w:szCs w:val="20"/>
          <w:lang w:val="fr-FR"/>
        </w:rPr>
        <w:t>L’</w:t>
      </w:r>
      <w:proofErr w:type="spellStart"/>
      <w:r w:rsidRPr="00400669">
        <w:rPr>
          <w:rFonts w:ascii="Verdana" w:hAnsi="Verdana"/>
          <w:sz w:val="20"/>
          <w:szCs w:val="20"/>
          <w:lang w:val="fr-FR"/>
        </w:rPr>
        <w:t>AMCOMET</w:t>
      </w:r>
      <w:proofErr w:type="spellEnd"/>
      <w:r w:rsidRPr="00400669">
        <w:rPr>
          <w:rFonts w:ascii="Verdana" w:hAnsi="Verdana"/>
          <w:sz w:val="20"/>
          <w:szCs w:val="20"/>
          <w:lang w:val="fr-FR"/>
        </w:rPr>
        <w:t xml:space="preserve"> entend utiliser le présent plan de mise en œuvre pour favoriser son action, non seulement pour asseoir son autorité auprès des responsables politiques et des décideurs, mais aussi à titre de catalyseur du développement durable en Afrique, de façon à contribuer à l’avènement de l’idéal panafricain d’une Afrique intégrée, prospère et pacifique, dirigée par ses citoyens, représentant une force dynamique sur la scène internationale. Ce plan contribuera à la mise en place des cadres de développement régionaux et planétaires, tels que l'</w:t>
      </w:r>
      <w:proofErr w:type="spellStart"/>
      <w:r w:rsidRPr="00400669">
        <w:rPr>
          <w:rFonts w:ascii="Verdana" w:hAnsi="Verdana"/>
          <w:sz w:val="20"/>
          <w:szCs w:val="20"/>
          <w:lang w:val="fr-FR"/>
        </w:rPr>
        <w:t>Agneda</w:t>
      </w:r>
      <w:proofErr w:type="spellEnd"/>
      <w:r w:rsidRPr="00400669">
        <w:rPr>
          <w:rFonts w:ascii="Verdana" w:hAnsi="Verdana"/>
          <w:sz w:val="20"/>
          <w:szCs w:val="20"/>
          <w:lang w:val="fr-FR"/>
        </w:rPr>
        <w:t xml:space="preserve"> 2063, les objectifs de développement durable (</w:t>
      </w:r>
      <w:proofErr w:type="spellStart"/>
      <w:r w:rsidRPr="00400669">
        <w:rPr>
          <w:rFonts w:ascii="Verdana" w:hAnsi="Verdana"/>
          <w:sz w:val="20"/>
          <w:szCs w:val="20"/>
          <w:lang w:val="fr-FR"/>
        </w:rPr>
        <w:t>ODD</w:t>
      </w:r>
      <w:proofErr w:type="spellEnd"/>
      <w:r w:rsidRPr="00400669">
        <w:rPr>
          <w:rFonts w:ascii="Verdana" w:hAnsi="Verdana"/>
          <w:sz w:val="20"/>
          <w:szCs w:val="20"/>
          <w:lang w:val="fr-FR"/>
        </w:rPr>
        <w:t>), l’Accord de Paris sur le changement climatique, le Cadre de Sendai pour la réduction des risques de catastrophe et le Cadre mondial pour les services climatologiques (</w:t>
      </w:r>
      <w:proofErr w:type="spellStart"/>
      <w:r w:rsidRPr="00400669">
        <w:rPr>
          <w:rFonts w:ascii="Verdana" w:hAnsi="Verdana"/>
          <w:sz w:val="20"/>
          <w:szCs w:val="20"/>
          <w:lang w:val="fr-FR"/>
        </w:rPr>
        <w:t>CMSC</w:t>
      </w:r>
      <w:proofErr w:type="spellEnd"/>
      <w:r w:rsidRPr="00400669">
        <w:rPr>
          <w:rFonts w:ascii="Verdana" w:hAnsi="Verdana"/>
          <w:sz w:val="20"/>
          <w:szCs w:val="20"/>
          <w:lang w:val="fr-FR"/>
        </w:rPr>
        <w:t>).</w:t>
      </w:r>
    </w:p>
    <w:p w14:paraId="54317065" w14:textId="075E7C5A" w:rsidR="00B601D1" w:rsidRPr="0031146F" w:rsidRDefault="00B601D1" w:rsidP="00B601D1">
      <w:pPr>
        <w:pStyle w:val="Heading2"/>
        <w:rPr>
          <w:b/>
          <w:bCs w:val="0"/>
          <w:szCs w:val="20"/>
          <w:lang w:val="fr-FR"/>
        </w:rPr>
      </w:pPr>
      <w:bookmarkStart w:id="100" w:name="_Toc163767491"/>
      <w:bookmarkStart w:id="101" w:name="_Toc163768243"/>
      <w:bookmarkStart w:id="102" w:name="_Toc163771443"/>
      <w:bookmarkStart w:id="103" w:name="_Toc163778020"/>
      <w:bookmarkStart w:id="104" w:name="_Toc165374517"/>
      <w:r w:rsidRPr="0031146F">
        <w:rPr>
          <w:b/>
          <w:bCs w:val="0"/>
          <w:szCs w:val="20"/>
          <w:lang w:val="fr-FR"/>
        </w:rPr>
        <w:t>La voie de la réussite</w:t>
      </w:r>
      <w:bookmarkStart w:id="105" w:name="_Toc159483582"/>
      <w:bookmarkEnd w:id="100"/>
      <w:bookmarkEnd w:id="101"/>
      <w:bookmarkEnd w:id="102"/>
      <w:bookmarkEnd w:id="103"/>
      <w:bookmarkEnd w:id="104"/>
    </w:p>
    <w:p w14:paraId="551669B1" w14:textId="237B3275" w:rsidR="00582640" w:rsidRPr="0031146F" w:rsidRDefault="00B601D1" w:rsidP="00A73275">
      <w:pPr>
        <w:spacing w:before="240" w:after="120" w:line="240" w:lineRule="auto"/>
        <w:rPr>
          <w:rFonts w:ascii="Verdana" w:hAnsi="Verdana"/>
          <w:sz w:val="20"/>
          <w:szCs w:val="20"/>
          <w:lang w:val="fr-FR"/>
        </w:rPr>
      </w:pPr>
      <w:r w:rsidRPr="0031146F">
        <w:rPr>
          <w:rFonts w:ascii="Verdana" w:hAnsi="Verdana"/>
          <w:sz w:val="20"/>
          <w:szCs w:val="20"/>
          <w:lang w:val="fr-FR"/>
        </w:rPr>
        <w:t>Dans l</w:t>
      </w:r>
      <w:r w:rsidR="00444BC6" w:rsidRPr="0031146F">
        <w:rPr>
          <w:rFonts w:ascii="Verdana" w:hAnsi="Verdana"/>
          <w:sz w:val="20"/>
          <w:szCs w:val="20"/>
          <w:lang w:val="fr-FR"/>
        </w:rPr>
        <w:t>’</w:t>
      </w:r>
      <w:r w:rsidRPr="0031146F">
        <w:rPr>
          <w:rFonts w:ascii="Verdana" w:hAnsi="Verdana"/>
          <w:sz w:val="20"/>
          <w:szCs w:val="20"/>
          <w:lang w:val="fr-FR"/>
        </w:rPr>
        <w:t>espoir de fournir à l</w:t>
      </w:r>
      <w:r w:rsidR="00444BC6" w:rsidRPr="0031146F">
        <w:rPr>
          <w:rFonts w:ascii="Verdana" w:hAnsi="Verdana"/>
          <w:sz w:val="20"/>
          <w:szCs w:val="20"/>
          <w:lang w:val="fr-FR"/>
        </w:rPr>
        <w:t>’</w:t>
      </w:r>
      <w:r w:rsidRPr="0031146F">
        <w:rPr>
          <w:rFonts w:ascii="Verdana" w:hAnsi="Verdana"/>
          <w:sz w:val="20"/>
          <w:szCs w:val="20"/>
          <w:lang w:val="fr-FR"/>
        </w:rPr>
        <w:t>Afrique des orientations décisives sur l</w:t>
      </w:r>
      <w:r w:rsidR="00444BC6" w:rsidRPr="0031146F">
        <w:rPr>
          <w:rFonts w:ascii="Verdana" w:hAnsi="Verdana"/>
          <w:sz w:val="20"/>
          <w:szCs w:val="20"/>
          <w:lang w:val="fr-FR"/>
        </w:rPr>
        <w:t>’</w:t>
      </w:r>
      <w:r w:rsidRPr="0031146F">
        <w:rPr>
          <w:rFonts w:ascii="Verdana" w:hAnsi="Verdana"/>
          <w:sz w:val="20"/>
          <w:szCs w:val="20"/>
          <w:lang w:val="fr-FR"/>
        </w:rPr>
        <w:t>élaboration et l</w:t>
      </w:r>
      <w:r w:rsidR="00444BC6" w:rsidRPr="0031146F">
        <w:rPr>
          <w:rFonts w:ascii="Verdana" w:hAnsi="Verdana"/>
          <w:sz w:val="20"/>
          <w:szCs w:val="20"/>
          <w:lang w:val="fr-FR"/>
        </w:rPr>
        <w:t>’</w:t>
      </w:r>
      <w:r w:rsidRPr="0031146F">
        <w:rPr>
          <w:rFonts w:ascii="Verdana" w:hAnsi="Verdana"/>
          <w:sz w:val="20"/>
          <w:szCs w:val="20"/>
          <w:lang w:val="fr-FR"/>
        </w:rPr>
        <w:t>utilisation des services météorologiques et climatologiques aux fins du développement social, économique et écologique du continent, les principes stratégiques suivants serviront de base pour le positionnement stratégique du Bureau et pour la mise en œuvre efficace de la Stratégie intégrée, comme détaillé dans la figure 2 ci-</w:t>
      </w:r>
      <w:bookmarkEnd w:id="105"/>
      <w:r w:rsidR="00A73275" w:rsidRPr="0031146F">
        <w:rPr>
          <w:rFonts w:ascii="Verdana" w:eastAsia="Arial Narrow" w:hAnsi="Verdana" w:cs="Arial Narrow"/>
          <w:sz w:val="20"/>
          <w:szCs w:val="20"/>
          <w:lang w:val="fr-FR"/>
        </w:rPr>
        <w:t>après</w:t>
      </w:r>
      <w:r w:rsidRPr="0031146F">
        <w:rPr>
          <w:rFonts w:ascii="Verdana" w:hAnsi="Verdana"/>
          <w:sz w:val="20"/>
          <w:szCs w:val="20"/>
          <w:lang w:val="fr-FR"/>
        </w:rPr>
        <w:t>.</w:t>
      </w:r>
    </w:p>
    <w:p w14:paraId="47527C9D" w14:textId="77777777" w:rsidR="004F2B91" w:rsidRPr="009D043E" w:rsidRDefault="004F2B91" w:rsidP="004F2B91">
      <w:pPr>
        <w:spacing w:before="240" w:after="120" w:line="240" w:lineRule="auto"/>
        <w:rPr>
          <w:rFonts w:ascii="Verdana" w:hAnsi="Verdana"/>
          <w:sz w:val="20"/>
          <w:szCs w:val="20"/>
          <w:lang w:val="fr-FR"/>
        </w:rPr>
      </w:pPr>
    </w:p>
    <w:p w14:paraId="4283610A" w14:textId="77777777" w:rsidR="004F2B91" w:rsidRPr="009D043E" w:rsidRDefault="004F2B91" w:rsidP="004F2B91">
      <w:pPr>
        <w:spacing w:before="240" w:after="120" w:line="240" w:lineRule="auto"/>
        <w:ind w:left="360"/>
        <w:rPr>
          <w:rFonts w:ascii="Verdana" w:hAnsi="Verdana"/>
          <w:lang w:val="fr-FR"/>
        </w:rPr>
        <w:sectPr w:rsidR="004F2B91" w:rsidRPr="009D043E" w:rsidSect="00BA440C">
          <w:pgSz w:w="11906" w:h="16838"/>
          <w:pgMar w:top="1134" w:right="1134" w:bottom="1134" w:left="1134" w:header="425" w:footer="284" w:gutter="0"/>
          <w:cols w:space="720"/>
          <w:titlePg/>
          <w:docGrid w:linePitch="299"/>
        </w:sectPr>
      </w:pPr>
    </w:p>
    <w:p w14:paraId="39FF9018" w14:textId="62DA66CE" w:rsidR="00BE5042" w:rsidRPr="009D043E" w:rsidRDefault="00BE5042" w:rsidP="00B601D1">
      <w:pPr>
        <w:spacing w:line="360" w:lineRule="auto"/>
        <w:jc w:val="both"/>
        <w:rPr>
          <w:rFonts w:ascii="Verdana" w:hAnsi="Verdana"/>
          <w:sz w:val="20"/>
          <w:szCs w:val="20"/>
          <w:lang w:val="fr-FR"/>
        </w:rPr>
      </w:pPr>
      <w:r w:rsidRPr="009D043E">
        <w:rPr>
          <w:noProof/>
          <w:lang w:val="fr-FR"/>
        </w:rPr>
        <w:lastRenderedPageBreak/>
        <w:drawing>
          <wp:inline distT="0" distB="0" distL="0" distR="0" wp14:anchorId="6FA6DF2D" wp14:editId="6FCCA23A">
            <wp:extent cx="9209641" cy="4608000"/>
            <wp:effectExtent l="0" t="0" r="0" b="2540"/>
            <wp:docPr id="1511781955" name="Picture 151178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209641" cy="4608000"/>
                    </a:xfrm>
                    <a:prstGeom prst="rect">
                      <a:avLst/>
                    </a:prstGeom>
                  </pic:spPr>
                </pic:pic>
              </a:graphicData>
            </a:graphic>
          </wp:inline>
        </w:drawing>
      </w:r>
    </w:p>
    <w:p w14:paraId="379FA379" w14:textId="77777777" w:rsidR="00F31D96" w:rsidRPr="00EF5BF8" w:rsidRDefault="000F0544" w:rsidP="00F31D96">
      <w:pPr>
        <w:pStyle w:val="Caption"/>
        <w:spacing w:before="120" w:after="200"/>
        <w:jc w:val="center"/>
        <w:rPr>
          <w:rFonts w:ascii="Verdana" w:hAnsi="Verdana"/>
          <w:lang w:val="fr-FR"/>
        </w:rPr>
      </w:pPr>
      <w:bookmarkStart w:id="106" w:name="_heading=h.1y810tw" w:colFirst="0" w:colLast="0"/>
      <w:bookmarkStart w:id="107" w:name="_heading=h.4i7ojhp" w:colFirst="0" w:colLast="0"/>
      <w:bookmarkStart w:id="108" w:name="_Toc163775849"/>
      <w:bookmarkStart w:id="109" w:name="_Toc163776682"/>
      <w:bookmarkStart w:id="110" w:name="_Toc163778750"/>
      <w:bookmarkEnd w:id="106"/>
      <w:bookmarkEnd w:id="107"/>
      <w:r w:rsidRPr="00EF5BF8">
        <w:rPr>
          <w:rFonts w:ascii="Verdana" w:hAnsi="Verdana"/>
          <w:lang w:val="fr-FR"/>
        </w:rPr>
        <w:t xml:space="preserve">Figure </w:t>
      </w:r>
      <w:r w:rsidRPr="00EF5BF8">
        <w:rPr>
          <w:rFonts w:ascii="Verdana" w:hAnsi="Verdana"/>
          <w:lang w:val="fr-FR"/>
        </w:rPr>
        <w:fldChar w:fldCharType="begin"/>
      </w:r>
      <w:r w:rsidRPr="00EF5BF8">
        <w:rPr>
          <w:rFonts w:ascii="Verdana" w:hAnsi="Verdana"/>
          <w:lang w:val="fr-FR"/>
        </w:rPr>
        <w:instrText xml:space="preserve"> SEQ Figure \* ARABIC </w:instrText>
      </w:r>
      <w:r w:rsidRPr="00EF5BF8">
        <w:rPr>
          <w:rFonts w:ascii="Verdana" w:hAnsi="Verdana"/>
          <w:lang w:val="fr-FR"/>
        </w:rPr>
        <w:fldChar w:fldCharType="separate"/>
      </w:r>
      <w:r w:rsidR="009E7A44" w:rsidRPr="00EF5BF8">
        <w:rPr>
          <w:rFonts w:ascii="Verdana" w:hAnsi="Verdana"/>
          <w:noProof/>
          <w:lang w:val="fr-FR"/>
        </w:rPr>
        <w:t>2</w:t>
      </w:r>
      <w:r w:rsidRPr="00EF5BF8">
        <w:rPr>
          <w:rFonts w:ascii="Verdana" w:hAnsi="Verdana"/>
          <w:lang w:val="fr-FR"/>
        </w:rPr>
        <w:fldChar w:fldCharType="end"/>
      </w:r>
      <w:r w:rsidR="002E25EC" w:rsidRPr="00EF5BF8">
        <w:rPr>
          <w:rFonts w:ascii="Verdana" w:hAnsi="Verdana"/>
          <w:lang w:val="fr-FR"/>
        </w:rPr>
        <w:t>. La voie de la réussite</w:t>
      </w:r>
      <w:bookmarkEnd w:id="108"/>
      <w:bookmarkEnd w:id="109"/>
      <w:bookmarkEnd w:id="110"/>
    </w:p>
    <w:p w14:paraId="4A5F49A9" w14:textId="024F1E6B" w:rsidR="00E30B2E" w:rsidRPr="009D043E" w:rsidRDefault="00E30B2E" w:rsidP="00E30B2E">
      <w:pPr>
        <w:pStyle w:val="Caption"/>
        <w:spacing w:before="120" w:after="200"/>
        <w:jc w:val="center"/>
        <w:rPr>
          <w:rFonts w:ascii="Verdana" w:hAnsi="Verdana"/>
          <w:sz w:val="18"/>
          <w:szCs w:val="18"/>
          <w:lang w:val="fr-FR"/>
        </w:rPr>
      </w:pPr>
    </w:p>
    <w:p w14:paraId="4499A918" w14:textId="77777777" w:rsidR="00E30B2E" w:rsidRDefault="00E30B2E" w:rsidP="00E30B2E">
      <w:pPr>
        <w:pBdr>
          <w:top w:val="nil"/>
          <w:left w:val="nil"/>
          <w:bottom w:val="nil"/>
          <w:right w:val="nil"/>
          <w:between w:val="nil"/>
        </w:pBdr>
        <w:spacing w:after="200" w:line="360" w:lineRule="auto"/>
        <w:jc w:val="both"/>
        <w:rPr>
          <w:rFonts w:ascii="Verdana" w:eastAsia="Arial Narrow" w:hAnsi="Verdana" w:cs="Arial Narrow"/>
          <w:color w:val="000000"/>
          <w:sz w:val="20"/>
          <w:szCs w:val="20"/>
          <w:lang w:val="fr-FR"/>
        </w:rPr>
        <w:sectPr w:rsidR="00E30B2E" w:rsidSect="00BA440C">
          <w:headerReference w:type="first" r:id="rId32"/>
          <w:pgSz w:w="16838" w:h="11906" w:orient="landscape"/>
          <w:pgMar w:top="1134" w:right="1134" w:bottom="1134" w:left="1134" w:header="425" w:footer="284" w:gutter="0"/>
          <w:cols w:space="720"/>
          <w:titlePg/>
          <w:docGrid w:linePitch="299"/>
        </w:sectPr>
      </w:pPr>
    </w:p>
    <w:p w14:paraId="3BFEDFEB" w14:textId="77777777" w:rsidR="008D0F0D" w:rsidRPr="002F3322" w:rsidRDefault="002E25EC" w:rsidP="008D0F0D">
      <w:pPr>
        <w:pBdr>
          <w:top w:val="nil"/>
          <w:left w:val="nil"/>
          <w:bottom w:val="nil"/>
          <w:right w:val="nil"/>
          <w:between w:val="nil"/>
        </w:pBdr>
        <w:spacing w:before="480" w:after="120" w:line="240" w:lineRule="auto"/>
        <w:ind w:left="567" w:hanging="567"/>
        <w:rPr>
          <w:rFonts w:ascii="Verdana" w:hAnsi="Verdana"/>
          <w:spacing w:val="-2"/>
          <w:sz w:val="20"/>
          <w:szCs w:val="20"/>
          <w:lang w:val="fr-FR"/>
        </w:rPr>
      </w:pPr>
      <w:r w:rsidRPr="002F3322">
        <w:rPr>
          <w:rFonts w:ascii="Verdana" w:hAnsi="Verdana"/>
          <w:sz w:val="20"/>
          <w:szCs w:val="20"/>
          <w:lang w:val="fr-FR"/>
        </w:rPr>
        <w:lastRenderedPageBreak/>
        <w:t>Les conditions de la réussite sont les suivantes:</w:t>
      </w:r>
    </w:p>
    <w:p w14:paraId="757F7085" w14:textId="75DB4C2D" w:rsidR="008D0F0D" w:rsidRPr="002F3322" w:rsidRDefault="002E25EC" w:rsidP="002647E9">
      <w:pPr>
        <w:numPr>
          <w:ilvl w:val="0"/>
          <w:numId w:val="9"/>
        </w:numPr>
        <w:pBdr>
          <w:top w:val="nil"/>
          <w:left w:val="nil"/>
          <w:bottom w:val="nil"/>
          <w:right w:val="nil"/>
          <w:between w:val="nil"/>
        </w:pBdr>
        <w:spacing w:before="240" w:after="120" w:line="240" w:lineRule="auto"/>
        <w:ind w:left="567" w:hanging="567"/>
        <w:rPr>
          <w:rFonts w:ascii="Verdana" w:eastAsia="Arial Narrow" w:hAnsi="Verdana" w:cs="Arial Narrow"/>
          <w:color w:val="000000"/>
          <w:sz w:val="20"/>
          <w:szCs w:val="20"/>
          <w:lang w:val="fr-FR"/>
        </w:rPr>
      </w:pPr>
      <w:r w:rsidRPr="002F3322">
        <w:rPr>
          <w:rFonts w:ascii="Verdana" w:hAnsi="Verdana"/>
          <w:spacing w:val="-2"/>
          <w:sz w:val="20"/>
          <w:szCs w:val="20"/>
          <w:lang w:val="fr-FR"/>
        </w:rPr>
        <w:t>Une adhésion sans réserve de la part des États membres de l</w:t>
      </w:r>
      <w:r w:rsidR="00444BC6" w:rsidRPr="002F3322">
        <w:rPr>
          <w:rFonts w:ascii="Verdana" w:hAnsi="Verdana"/>
          <w:spacing w:val="-2"/>
          <w:sz w:val="20"/>
          <w:szCs w:val="20"/>
          <w:lang w:val="fr-FR"/>
        </w:rPr>
        <w:t>’</w:t>
      </w:r>
      <w:proofErr w:type="spellStart"/>
      <w:r w:rsidRPr="002F3322">
        <w:rPr>
          <w:rFonts w:ascii="Verdana" w:hAnsi="Verdana"/>
          <w:spacing w:val="-2"/>
          <w:sz w:val="20"/>
          <w:szCs w:val="20"/>
          <w:lang w:val="fr-FR"/>
        </w:rPr>
        <w:t>UA</w:t>
      </w:r>
      <w:proofErr w:type="spellEnd"/>
      <w:r w:rsidRPr="002F3322">
        <w:rPr>
          <w:rFonts w:ascii="Verdana" w:hAnsi="Verdana"/>
          <w:spacing w:val="-2"/>
          <w:sz w:val="20"/>
          <w:szCs w:val="20"/>
          <w:lang w:val="fr-FR"/>
        </w:rPr>
        <w:t xml:space="preserve"> et des diverses parties prenantes clés, telles que l</w:t>
      </w:r>
      <w:r w:rsidR="00444BC6" w:rsidRPr="002F3322">
        <w:rPr>
          <w:rFonts w:ascii="Verdana" w:hAnsi="Verdana"/>
          <w:spacing w:val="-2"/>
          <w:sz w:val="20"/>
          <w:szCs w:val="20"/>
          <w:lang w:val="fr-FR"/>
        </w:rPr>
        <w:t>’</w:t>
      </w:r>
      <w:r w:rsidRPr="002F3322">
        <w:rPr>
          <w:rFonts w:ascii="Verdana" w:hAnsi="Verdana"/>
          <w:spacing w:val="-2"/>
          <w:sz w:val="20"/>
          <w:szCs w:val="20"/>
          <w:lang w:val="fr-FR"/>
        </w:rPr>
        <w:t>OMM, les banques de développement du continent et les utilisateurs</w:t>
      </w:r>
      <w:r w:rsidR="002F3322" w:rsidRPr="002F3322">
        <w:rPr>
          <w:rFonts w:ascii="Verdana" w:hAnsi="Verdana"/>
          <w:spacing w:val="-2"/>
          <w:sz w:val="20"/>
          <w:szCs w:val="20"/>
          <w:lang w:val="fr-FR"/>
        </w:rPr>
        <w:t>;</w:t>
      </w:r>
    </w:p>
    <w:p w14:paraId="0D2D3E26" w14:textId="012EE32E" w:rsidR="002E25EC" w:rsidRPr="002F3322" w:rsidRDefault="002E25EC" w:rsidP="002647E9">
      <w:pPr>
        <w:numPr>
          <w:ilvl w:val="0"/>
          <w:numId w:val="9"/>
        </w:numPr>
        <w:pBdr>
          <w:top w:val="nil"/>
          <w:left w:val="nil"/>
          <w:bottom w:val="nil"/>
          <w:right w:val="nil"/>
          <w:between w:val="nil"/>
        </w:pBdr>
        <w:spacing w:before="240" w:after="120" w:line="240" w:lineRule="auto"/>
        <w:ind w:left="567" w:hanging="567"/>
        <w:rPr>
          <w:rFonts w:ascii="Verdana" w:hAnsi="Verdana"/>
          <w:spacing w:val="-2"/>
          <w:sz w:val="20"/>
          <w:szCs w:val="20"/>
          <w:lang w:val="fr-FR"/>
        </w:rPr>
      </w:pPr>
      <w:r w:rsidRPr="002F3322">
        <w:rPr>
          <w:rFonts w:ascii="Verdana" w:hAnsi="Verdana"/>
          <w:spacing w:val="-2"/>
          <w:sz w:val="20"/>
          <w:szCs w:val="20"/>
          <w:lang w:val="fr-FR"/>
        </w:rPr>
        <w:t>Une visibilité sur l</w:t>
      </w:r>
      <w:r w:rsidR="00444BC6" w:rsidRPr="002F3322">
        <w:rPr>
          <w:rFonts w:ascii="Verdana" w:hAnsi="Verdana"/>
          <w:spacing w:val="-2"/>
          <w:sz w:val="20"/>
          <w:szCs w:val="20"/>
          <w:lang w:val="fr-FR"/>
        </w:rPr>
        <w:t>’</w:t>
      </w:r>
      <w:r w:rsidRPr="002F3322">
        <w:rPr>
          <w:rFonts w:ascii="Verdana" w:hAnsi="Verdana"/>
          <w:spacing w:val="-2"/>
          <w:sz w:val="20"/>
          <w:szCs w:val="20"/>
          <w:lang w:val="fr-FR"/>
        </w:rPr>
        <w:t>intégralité du continent obtenue par les médias numériques, des séminaires, des ateliers et une plate-forme permettant la consultation et la participation</w:t>
      </w:r>
      <w:r w:rsidR="002F3322" w:rsidRPr="002F3322">
        <w:rPr>
          <w:rFonts w:ascii="Verdana" w:hAnsi="Verdana"/>
          <w:spacing w:val="-2"/>
          <w:sz w:val="20"/>
          <w:szCs w:val="20"/>
          <w:lang w:val="fr-FR"/>
        </w:rPr>
        <w:t>;</w:t>
      </w:r>
    </w:p>
    <w:p w14:paraId="2D82F5A8" w14:textId="6975D002" w:rsidR="002E25EC" w:rsidRPr="002F3322" w:rsidRDefault="002E25EC" w:rsidP="002647E9">
      <w:pPr>
        <w:numPr>
          <w:ilvl w:val="0"/>
          <w:numId w:val="9"/>
        </w:numPr>
        <w:pBdr>
          <w:top w:val="nil"/>
          <w:left w:val="nil"/>
          <w:bottom w:val="nil"/>
          <w:right w:val="nil"/>
          <w:between w:val="nil"/>
        </w:pBdr>
        <w:spacing w:before="240" w:after="120" w:line="240" w:lineRule="auto"/>
        <w:ind w:left="567" w:hanging="567"/>
        <w:rPr>
          <w:rFonts w:ascii="Verdana" w:hAnsi="Verdana"/>
          <w:spacing w:val="-2"/>
          <w:sz w:val="20"/>
          <w:szCs w:val="20"/>
          <w:lang w:val="fr-FR"/>
        </w:rPr>
      </w:pPr>
      <w:r w:rsidRPr="002F3322">
        <w:rPr>
          <w:rFonts w:ascii="Verdana" w:hAnsi="Verdana"/>
          <w:spacing w:val="-2"/>
          <w:sz w:val="20"/>
          <w:szCs w:val="20"/>
          <w:lang w:val="fr-FR"/>
        </w:rPr>
        <w:t>Un engagement réel des parties prenantes permettant une mise en œuvre efficace de la Stratégie afin de fournir à l</w:t>
      </w:r>
      <w:r w:rsidR="00444BC6" w:rsidRPr="002F3322">
        <w:rPr>
          <w:rFonts w:ascii="Verdana" w:hAnsi="Verdana"/>
          <w:spacing w:val="-2"/>
          <w:sz w:val="20"/>
          <w:szCs w:val="20"/>
          <w:lang w:val="fr-FR"/>
        </w:rPr>
        <w:t>’</w:t>
      </w:r>
      <w:r w:rsidRPr="002F3322">
        <w:rPr>
          <w:rFonts w:ascii="Verdana" w:hAnsi="Verdana"/>
          <w:spacing w:val="-2"/>
          <w:sz w:val="20"/>
          <w:szCs w:val="20"/>
          <w:lang w:val="fr-FR"/>
        </w:rPr>
        <w:t>Afrique des orientations décisives sur l</w:t>
      </w:r>
      <w:r w:rsidR="00444BC6" w:rsidRPr="002F3322">
        <w:rPr>
          <w:rFonts w:ascii="Verdana" w:hAnsi="Verdana"/>
          <w:spacing w:val="-2"/>
          <w:sz w:val="20"/>
          <w:szCs w:val="20"/>
          <w:lang w:val="fr-FR"/>
        </w:rPr>
        <w:t>’</w:t>
      </w:r>
      <w:r w:rsidRPr="002F3322">
        <w:rPr>
          <w:rFonts w:ascii="Verdana" w:hAnsi="Verdana"/>
          <w:spacing w:val="-2"/>
          <w:sz w:val="20"/>
          <w:szCs w:val="20"/>
          <w:lang w:val="fr-FR"/>
        </w:rPr>
        <w:t>élaboration et l</w:t>
      </w:r>
      <w:r w:rsidR="00444BC6" w:rsidRPr="002F3322">
        <w:rPr>
          <w:rFonts w:ascii="Verdana" w:hAnsi="Verdana"/>
          <w:spacing w:val="-2"/>
          <w:sz w:val="20"/>
          <w:szCs w:val="20"/>
          <w:lang w:val="fr-FR"/>
        </w:rPr>
        <w:t>’</w:t>
      </w:r>
      <w:r w:rsidRPr="002F3322">
        <w:rPr>
          <w:rFonts w:ascii="Verdana" w:hAnsi="Verdana"/>
          <w:spacing w:val="-2"/>
          <w:sz w:val="20"/>
          <w:szCs w:val="20"/>
          <w:lang w:val="fr-FR"/>
        </w:rPr>
        <w:t>utilisation des services météorologiques</w:t>
      </w:r>
      <w:r w:rsidR="00A070FE">
        <w:rPr>
          <w:rFonts w:ascii="Verdana" w:hAnsi="Verdana"/>
          <w:spacing w:val="-2"/>
          <w:sz w:val="20"/>
          <w:szCs w:val="20"/>
          <w:lang w:val="fr-FR"/>
        </w:rPr>
        <w:t>, hydrologiques</w:t>
      </w:r>
      <w:r w:rsidRPr="002F3322">
        <w:rPr>
          <w:rFonts w:ascii="Verdana" w:hAnsi="Verdana"/>
          <w:spacing w:val="-2"/>
          <w:sz w:val="20"/>
          <w:szCs w:val="20"/>
          <w:lang w:val="fr-FR"/>
        </w:rPr>
        <w:t xml:space="preserve"> et climatologiques aux fins du développement social, économique et écologique du continent</w:t>
      </w:r>
      <w:r w:rsidR="002F3322" w:rsidRPr="002F3322">
        <w:rPr>
          <w:rFonts w:ascii="Verdana" w:hAnsi="Verdana"/>
          <w:spacing w:val="-2"/>
          <w:sz w:val="20"/>
          <w:szCs w:val="20"/>
          <w:lang w:val="fr-FR"/>
        </w:rPr>
        <w:t>;</w:t>
      </w:r>
    </w:p>
    <w:p w14:paraId="50CF9C1E" w14:textId="7D159F9F" w:rsidR="002E25EC" w:rsidRPr="002F3322" w:rsidRDefault="002E25EC" w:rsidP="002647E9">
      <w:pPr>
        <w:numPr>
          <w:ilvl w:val="0"/>
          <w:numId w:val="9"/>
        </w:numPr>
        <w:pBdr>
          <w:top w:val="nil"/>
          <w:left w:val="nil"/>
          <w:bottom w:val="nil"/>
          <w:right w:val="nil"/>
          <w:between w:val="nil"/>
        </w:pBdr>
        <w:spacing w:before="240" w:after="120" w:line="240" w:lineRule="auto"/>
        <w:ind w:left="567" w:hanging="567"/>
        <w:rPr>
          <w:rFonts w:ascii="Verdana" w:hAnsi="Verdana"/>
          <w:spacing w:val="-2"/>
          <w:sz w:val="20"/>
          <w:szCs w:val="20"/>
          <w:lang w:val="fr-FR"/>
        </w:rPr>
      </w:pPr>
      <w:r w:rsidRPr="002F3322">
        <w:rPr>
          <w:rFonts w:ascii="Verdana" w:hAnsi="Verdana"/>
          <w:spacing w:val="-2"/>
          <w:sz w:val="20"/>
          <w:szCs w:val="20"/>
          <w:lang w:val="fr-FR"/>
        </w:rPr>
        <w:t>La capacité d</w:t>
      </w:r>
      <w:r w:rsidR="00444BC6" w:rsidRPr="002F3322">
        <w:rPr>
          <w:rFonts w:ascii="Verdana" w:hAnsi="Verdana"/>
          <w:spacing w:val="-2"/>
          <w:sz w:val="20"/>
          <w:szCs w:val="20"/>
          <w:lang w:val="fr-FR"/>
        </w:rPr>
        <w:t>’</w:t>
      </w:r>
      <w:r w:rsidRPr="002F3322">
        <w:rPr>
          <w:rFonts w:ascii="Verdana" w:hAnsi="Verdana"/>
          <w:spacing w:val="-2"/>
          <w:sz w:val="20"/>
          <w:szCs w:val="20"/>
          <w:lang w:val="fr-FR"/>
        </w:rPr>
        <w:t>influencer les responsables politiques et les décideurs du continent et de fournir à l</w:t>
      </w:r>
      <w:r w:rsidR="00444BC6" w:rsidRPr="002F3322">
        <w:rPr>
          <w:rFonts w:ascii="Verdana" w:hAnsi="Verdana"/>
          <w:spacing w:val="-2"/>
          <w:sz w:val="20"/>
          <w:szCs w:val="20"/>
          <w:lang w:val="fr-FR"/>
        </w:rPr>
        <w:t>’</w:t>
      </w:r>
      <w:r w:rsidRPr="002F3322">
        <w:rPr>
          <w:rFonts w:ascii="Verdana" w:hAnsi="Verdana"/>
          <w:spacing w:val="-2"/>
          <w:sz w:val="20"/>
          <w:szCs w:val="20"/>
          <w:lang w:val="fr-FR"/>
        </w:rPr>
        <w:t>Afrique des orientations décisives sur l</w:t>
      </w:r>
      <w:r w:rsidR="00444BC6" w:rsidRPr="002F3322">
        <w:rPr>
          <w:rFonts w:ascii="Verdana" w:hAnsi="Verdana"/>
          <w:spacing w:val="-2"/>
          <w:sz w:val="20"/>
          <w:szCs w:val="20"/>
          <w:lang w:val="fr-FR"/>
        </w:rPr>
        <w:t>’</w:t>
      </w:r>
      <w:r w:rsidRPr="002F3322">
        <w:rPr>
          <w:rFonts w:ascii="Verdana" w:hAnsi="Verdana"/>
          <w:spacing w:val="-2"/>
          <w:sz w:val="20"/>
          <w:szCs w:val="20"/>
          <w:lang w:val="fr-FR"/>
        </w:rPr>
        <w:t>élaboration et l</w:t>
      </w:r>
      <w:r w:rsidR="00444BC6" w:rsidRPr="002F3322">
        <w:rPr>
          <w:rFonts w:ascii="Verdana" w:hAnsi="Verdana"/>
          <w:spacing w:val="-2"/>
          <w:sz w:val="20"/>
          <w:szCs w:val="20"/>
          <w:lang w:val="fr-FR"/>
        </w:rPr>
        <w:t>’</w:t>
      </w:r>
      <w:r w:rsidRPr="002F3322">
        <w:rPr>
          <w:rFonts w:ascii="Verdana" w:hAnsi="Verdana"/>
          <w:spacing w:val="-2"/>
          <w:sz w:val="20"/>
          <w:szCs w:val="20"/>
          <w:lang w:val="fr-FR"/>
        </w:rPr>
        <w:t>utilisation des services météorologiques</w:t>
      </w:r>
      <w:r w:rsidR="006F54CE">
        <w:rPr>
          <w:rFonts w:ascii="Verdana" w:hAnsi="Verdana"/>
          <w:spacing w:val="-2"/>
          <w:sz w:val="20"/>
          <w:szCs w:val="20"/>
          <w:lang w:val="fr-FR"/>
        </w:rPr>
        <w:t>, hydrologiques</w:t>
      </w:r>
      <w:r w:rsidRPr="002F3322">
        <w:rPr>
          <w:rFonts w:ascii="Verdana" w:hAnsi="Verdana"/>
          <w:spacing w:val="-2"/>
          <w:sz w:val="20"/>
          <w:szCs w:val="20"/>
          <w:lang w:val="fr-FR"/>
        </w:rPr>
        <w:t xml:space="preserve"> et climatologiques aux fins du développement social, économique et écologique du continent</w:t>
      </w:r>
      <w:r w:rsidR="002F3322" w:rsidRPr="002F3322">
        <w:rPr>
          <w:rFonts w:ascii="Verdana" w:hAnsi="Verdana"/>
          <w:spacing w:val="-2"/>
          <w:sz w:val="20"/>
          <w:szCs w:val="20"/>
          <w:lang w:val="fr-FR"/>
        </w:rPr>
        <w:t>;</w:t>
      </w:r>
    </w:p>
    <w:p w14:paraId="207A1AEC" w14:textId="021ABD56" w:rsidR="002E25EC" w:rsidRPr="002F3322" w:rsidRDefault="002E25EC" w:rsidP="002647E9">
      <w:pPr>
        <w:numPr>
          <w:ilvl w:val="0"/>
          <w:numId w:val="9"/>
        </w:numPr>
        <w:pBdr>
          <w:top w:val="nil"/>
          <w:left w:val="nil"/>
          <w:bottom w:val="nil"/>
          <w:right w:val="nil"/>
          <w:between w:val="nil"/>
        </w:pBdr>
        <w:spacing w:before="240" w:after="120" w:line="240" w:lineRule="auto"/>
        <w:ind w:left="567" w:hanging="567"/>
        <w:rPr>
          <w:rFonts w:ascii="Verdana" w:hAnsi="Verdana"/>
          <w:spacing w:val="-2"/>
          <w:sz w:val="20"/>
          <w:szCs w:val="20"/>
          <w:lang w:val="fr-FR"/>
        </w:rPr>
      </w:pPr>
      <w:r w:rsidRPr="002F3322">
        <w:rPr>
          <w:rFonts w:ascii="Verdana" w:hAnsi="Verdana"/>
          <w:spacing w:val="-2"/>
          <w:sz w:val="20"/>
          <w:szCs w:val="20"/>
          <w:lang w:val="fr-FR"/>
        </w:rPr>
        <w:t>Une représentation politique adéquate et l</w:t>
      </w:r>
      <w:r w:rsidR="00444BC6" w:rsidRPr="002F3322">
        <w:rPr>
          <w:rFonts w:ascii="Verdana" w:hAnsi="Verdana"/>
          <w:spacing w:val="-2"/>
          <w:sz w:val="20"/>
          <w:szCs w:val="20"/>
          <w:lang w:val="fr-FR"/>
        </w:rPr>
        <w:t>’</w:t>
      </w:r>
      <w:r w:rsidRPr="002F3322">
        <w:rPr>
          <w:rFonts w:ascii="Verdana" w:hAnsi="Verdana"/>
          <w:spacing w:val="-2"/>
          <w:sz w:val="20"/>
          <w:szCs w:val="20"/>
          <w:lang w:val="fr-FR"/>
        </w:rPr>
        <w:t>approbation de l</w:t>
      </w:r>
      <w:r w:rsidR="00444BC6" w:rsidRPr="002F3322">
        <w:rPr>
          <w:rFonts w:ascii="Verdana" w:hAnsi="Verdana"/>
          <w:spacing w:val="-2"/>
          <w:sz w:val="20"/>
          <w:szCs w:val="20"/>
          <w:lang w:val="fr-FR"/>
        </w:rPr>
        <w:t>’</w:t>
      </w:r>
      <w:r w:rsidRPr="002F3322">
        <w:rPr>
          <w:rFonts w:ascii="Verdana" w:hAnsi="Verdana"/>
          <w:spacing w:val="-2"/>
          <w:sz w:val="20"/>
          <w:szCs w:val="20"/>
          <w:lang w:val="fr-FR"/>
        </w:rPr>
        <w:t>ensemble du continent et de ses îles lors des sessions de l</w:t>
      </w:r>
      <w:r w:rsidR="00444BC6" w:rsidRPr="002F3322">
        <w:rPr>
          <w:rFonts w:ascii="Verdana" w:hAnsi="Verdana"/>
          <w:spacing w:val="-2"/>
          <w:sz w:val="20"/>
          <w:szCs w:val="20"/>
          <w:lang w:val="fr-FR"/>
        </w:rPr>
        <w:t>’</w:t>
      </w:r>
      <w:proofErr w:type="spellStart"/>
      <w:r w:rsidRPr="002F3322">
        <w:rPr>
          <w:rFonts w:ascii="Verdana" w:hAnsi="Verdana"/>
          <w:spacing w:val="-2"/>
          <w:sz w:val="20"/>
          <w:szCs w:val="20"/>
          <w:lang w:val="fr-FR"/>
        </w:rPr>
        <w:t>AMCOMET</w:t>
      </w:r>
      <w:proofErr w:type="spellEnd"/>
      <w:r w:rsidR="002F3322" w:rsidRPr="002F3322">
        <w:rPr>
          <w:rFonts w:ascii="Verdana" w:hAnsi="Verdana"/>
          <w:spacing w:val="-2"/>
          <w:sz w:val="20"/>
          <w:szCs w:val="20"/>
          <w:lang w:val="fr-FR"/>
        </w:rPr>
        <w:t>;</w:t>
      </w:r>
    </w:p>
    <w:p w14:paraId="29EAB73D" w14:textId="3645FC23" w:rsidR="002E25EC" w:rsidRPr="002F3322" w:rsidRDefault="002E25EC" w:rsidP="002647E9">
      <w:pPr>
        <w:numPr>
          <w:ilvl w:val="0"/>
          <w:numId w:val="9"/>
        </w:numPr>
        <w:pBdr>
          <w:top w:val="nil"/>
          <w:left w:val="nil"/>
          <w:bottom w:val="nil"/>
          <w:right w:val="nil"/>
          <w:between w:val="nil"/>
        </w:pBdr>
        <w:spacing w:before="240" w:after="120" w:line="240" w:lineRule="auto"/>
        <w:ind w:left="567" w:hanging="567"/>
        <w:rPr>
          <w:rFonts w:ascii="Verdana" w:hAnsi="Verdana"/>
          <w:spacing w:val="-2"/>
          <w:sz w:val="20"/>
          <w:szCs w:val="20"/>
          <w:lang w:val="fr-FR"/>
        </w:rPr>
      </w:pPr>
      <w:r w:rsidRPr="002F3322">
        <w:rPr>
          <w:rFonts w:ascii="Verdana" w:hAnsi="Verdana"/>
          <w:spacing w:val="-2"/>
          <w:sz w:val="20"/>
          <w:szCs w:val="20"/>
          <w:lang w:val="fr-FR"/>
        </w:rPr>
        <w:t>La sélection ou le lancement efficace de programmes, de projets ou d</w:t>
      </w:r>
      <w:r w:rsidR="00444BC6" w:rsidRPr="002F3322">
        <w:rPr>
          <w:rFonts w:ascii="Verdana" w:hAnsi="Verdana"/>
          <w:spacing w:val="-2"/>
          <w:sz w:val="20"/>
          <w:szCs w:val="20"/>
          <w:lang w:val="fr-FR"/>
        </w:rPr>
        <w:t>’</w:t>
      </w:r>
      <w:r w:rsidRPr="002F3322">
        <w:rPr>
          <w:rFonts w:ascii="Verdana" w:hAnsi="Verdana"/>
          <w:spacing w:val="-2"/>
          <w:sz w:val="20"/>
          <w:szCs w:val="20"/>
          <w:lang w:val="fr-FR"/>
        </w:rPr>
        <w:t>interventions à fort impact, à l</w:t>
      </w:r>
      <w:r w:rsidR="00444BC6" w:rsidRPr="002F3322">
        <w:rPr>
          <w:rFonts w:ascii="Verdana" w:hAnsi="Verdana"/>
          <w:spacing w:val="-2"/>
          <w:sz w:val="20"/>
          <w:szCs w:val="20"/>
          <w:lang w:val="fr-FR"/>
        </w:rPr>
        <w:t>’</w:t>
      </w:r>
      <w:r w:rsidRPr="002F3322">
        <w:rPr>
          <w:rFonts w:ascii="Verdana" w:hAnsi="Verdana"/>
          <w:spacing w:val="-2"/>
          <w:sz w:val="20"/>
          <w:szCs w:val="20"/>
          <w:lang w:val="fr-FR"/>
        </w:rPr>
        <w:t>échelle du continent, d</w:t>
      </w:r>
      <w:r w:rsidR="00444BC6" w:rsidRPr="002F3322">
        <w:rPr>
          <w:rFonts w:ascii="Verdana" w:hAnsi="Verdana"/>
          <w:spacing w:val="-2"/>
          <w:sz w:val="20"/>
          <w:szCs w:val="20"/>
          <w:lang w:val="fr-FR"/>
        </w:rPr>
        <w:t>’</w:t>
      </w:r>
      <w:r w:rsidRPr="002F3322">
        <w:rPr>
          <w:rFonts w:ascii="Verdana" w:hAnsi="Verdana"/>
          <w:spacing w:val="-2"/>
          <w:sz w:val="20"/>
          <w:szCs w:val="20"/>
          <w:lang w:val="fr-FR"/>
        </w:rPr>
        <w:t>une région ou d</w:t>
      </w:r>
      <w:r w:rsidR="00444BC6" w:rsidRPr="002F3322">
        <w:rPr>
          <w:rFonts w:ascii="Verdana" w:hAnsi="Verdana"/>
          <w:spacing w:val="-2"/>
          <w:sz w:val="20"/>
          <w:szCs w:val="20"/>
          <w:lang w:val="fr-FR"/>
        </w:rPr>
        <w:t>’</w:t>
      </w:r>
      <w:r w:rsidRPr="002F3322">
        <w:rPr>
          <w:rFonts w:ascii="Verdana" w:hAnsi="Verdana"/>
          <w:spacing w:val="-2"/>
          <w:sz w:val="20"/>
          <w:szCs w:val="20"/>
          <w:lang w:val="fr-FR"/>
        </w:rPr>
        <w:t>un pays, afin d</w:t>
      </w:r>
      <w:r w:rsidR="00444BC6" w:rsidRPr="002F3322">
        <w:rPr>
          <w:rFonts w:ascii="Verdana" w:hAnsi="Verdana"/>
          <w:spacing w:val="-2"/>
          <w:sz w:val="20"/>
          <w:szCs w:val="20"/>
          <w:lang w:val="fr-FR"/>
        </w:rPr>
        <w:t>’</w:t>
      </w:r>
      <w:r w:rsidRPr="002F3322">
        <w:rPr>
          <w:rFonts w:ascii="Verdana" w:hAnsi="Verdana"/>
          <w:spacing w:val="-2"/>
          <w:sz w:val="20"/>
          <w:szCs w:val="20"/>
          <w:lang w:val="fr-FR"/>
        </w:rPr>
        <w:t>améliorer l</w:t>
      </w:r>
      <w:r w:rsidR="00444BC6" w:rsidRPr="002F3322">
        <w:rPr>
          <w:rFonts w:ascii="Verdana" w:hAnsi="Verdana"/>
          <w:spacing w:val="-2"/>
          <w:sz w:val="20"/>
          <w:szCs w:val="20"/>
          <w:lang w:val="fr-FR"/>
        </w:rPr>
        <w:t>’</w:t>
      </w:r>
      <w:r w:rsidRPr="002F3322">
        <w:rPr>
          <w:rFonts w:ascii="Verdana" w:hAnsi="Verdana"/>
          <w:spacing w:val="-2"/>
          <w:sz w:val="20"/>
          <w:szCs w:val="20"/>
          <w:lang w:val="fr-FR"/>
        </w:rPr>
        <w:t>élaboration et l</w:t>
      </w:r>
      <w:r w:rsidR="00444BC6" w:rsidRPr="002F3322">
        <w:rPr>
          <w:rFonts w:ascii="Verdana" w:hAnsi="Verdana"/>
          <w:spacing w:val="-2"/>
          <w:sz w:val="20"/>
          <w:szCs w:val="20"/>
          <w:lang w:val="fr-FR"/>
        </w:rPr>
        <w:t>’</w:t>
      </w:r>
      <w:r w:rsidRPr="002F3322">
        <w:rPr>
          <w:rFonts w:ascii="Verdana" w:hAnsi="Verdana"/>
          <w:spacing w:val="-2"/>
          <w:sz w:val="20"/>
          <w:szCs w:val="20"/>
          <w:lang w:val="fr-FR"/>
        </w:rPr>
        <w:t>utilisation des services météorologiques</w:t>
      </w:r>
      <w:r w:rsidR="00A070FE">
        <w:rPr>
          <w:rFonts w:ascii="Verdana" w:hAnsi="Verdana"/>
          <w:spacing w:val="-2"/>
          <w:sz w:val="20"/>
          <w:szCs w:val="20"/>
          <w:lang w:val="fr-FR"/>
        </w:rPr>
        <w:t>,</w:t>
      </w:r>
      <w:r w:rsidR="00A070FE" w:rsidRPr="00A070FE">
        <w:rPr>
          <w:rFonts w:ascii="Verdana" w:hAnsi="Verdana"/>
          <w:spacing w:val="-2"/>
          <w:sz w:val="20"/>
          <w:szCs w:val="20"/>
          <w:lang w:val="fr-FR"/>
        </w:rPr>
        <w:t xml:space="preserve"> </w:t>
      </w:r>
      <w:r w:rsidR="00A070FE">
        <w:rPr>
          <w:rFonts w:ascii="Verdana" w:hAnsi="Verdana"/>
          <w:spacing w:val="-2"/>
          <w:sz w:val="20"/>
          <w:szCs w:val="20"/>
          <w:lang w:val="fr-FR"/>
        </w:rPr>
        <w:t>hydrologiques</w:t>
      </w:r>
      <w:r w:rsidRPr="002F3322">
        <w:rPr>
          <w:rFonts w:ascii="Verdana" w:hAnsi="Verdana"/>
          <w:spacing w:val="-2"/>
          <w:sz w:val="20"/>
          <w:szCs w:val="20"/>
          <w:lang w:val="fr-FR"/>
        </w:rPr>
        <w:t xml:space="preserve"> et climatologiques en Afrique</w:t>
      </w:r>
      <w:r w:rsidR="002F3322" w:rsidRPr="002F3322">
        <w:rPr>
          <w:rFonts w:ascii="Verdana" w:hAnsi="Verdana"/>
          <w:spacing w:val="-2"/>
          <w:sz w:val="20"/>
          <w:szCs w:val="20"/>
          <w:lang w:val="fr-FR"/>
        </w:rPr>
        <w:t>;</w:t>
      </w:r>
    </w:p>
    <w:p w14:paraId="6E14E9D9" w14:textId="79C488F3" w:rsidR="002E25EC" w:rsidRPr="002F3322" w:rsidRDefault="002E25EC" w:rsidP="002647E9">
      <w:pPr>
        <w:numPr>
          <w:ilvl w:val="0"/>
          <w:numId w:val="9"/>
        </w:numPr>
        <w:pBdr>
          <w:top w:val="nil"/>
          <w:left w:val="nil"/>
          <w:bottom w:val="nil"/>
          <w:right w:val="nil"/>
          <w:between w:val="nil"/>
        </w:pBdr>
        <w:spacing w:before="240" w:after="120" w:line="240" w:lineRule="auto"/>
        <w:ind w:left="567" w:hanging="567"/>
        <w:rPr>
          <w:rFonts w:ascii="Verdana" w:hAnsi="Verdana"/>
          <w:spacing w:val="-2"/>
          <w:sz w:val="20"/>
          <w:szCs w:val="20"/>
          <w:lang w:val="fr-FR"/>
        </w:rPr>
      </w:pPr>
      <w:r w:rsidRPr="002F3322">
        <w:rPr>
          <w:rFonts w:ascii="Verdana" w:hAnsi="Verdana"/>
          <w:spacing w:val="-2"/>
          <w:sz w:val="20"/>
          <w:szCs w:val="20"/>
          <w:lang w:val="fr-FR"/>
        </w:rPr>
        <w:t>La soumission d</w:t>
      </w:r>
      <w:r w:rsidR="00444BC6" w:rsidRPr="002F3322">
        <w:rPr>
          <w:rFonts w:ascii="Verdana" w:hAnsi="Verdana"/>
          <w:spacing w:val="-2"/>
          <w:sz w:val="20"/>
          <w:szCs w:val="20"/>
          <w:lang w:val="fr-FR"/>
        </w:rPr>
        <w:t>’</w:t>
      </w:r>
      <w:r w:rsidRPr="002F3322">
        <w:rPr>
          <w:rFonts w:ascii="Verdana" w:hAnsi="Verdana"/>
          <w:spacing w:val="-2"/>
          <w:sz w:val="20"/>
          <w:szCs w:val="20"/>
          <w:lang w:val="fr-FR"/>
        </w:rPr>
        <w:t xml:space="preserve">une proposition de valeur plus convaincante pour les États membres </w:t>
      </w:r>
      <w:r w:rsidR="00112C59">
        <w:rPr>
          <w:rFonts w:ascii="Verdana" w:hAnsi="Verdana"/>
          <w:spacing w:val="-2"/>
          <w:sz w:val="20"/>
          <w:szCs w:val="20"/>
          <w:lang w:val="fr-FR"/>
        </w:rPr>
        <w:t>de l’</w:t>
      </w:r>
      <w:proofErr w:type="spellStart"/>
      <w:r w:rsidR="00112C59">
        <w:rPr>
          <w:rFonts w:ascii="Verdana" w:hAnsi="Verdana"/>
          <w:spacing w:val="-2"/>
          <w:sz w:val="20"/>
          <w:szCs w:val="20"/>
          <w:lang w:val="fr-FR"/>
        </w:rPr>
        <w:t>UA</w:t>
      </w:r>
      <w:proofErr w:type="spellEnd"/>
      <w:r w:rsidR="00112C59">
        <w:rPr>
          <w:rFonts w:ascii="Verdana" w:hAnsi="Verdana"/>
          <w:spacing w:val="-2"/>
          <w:sz w:val="20"/>
          <w:szCs w:val="20"/>
          <w:lang w:val="fr-FR"/>
        </w:rPr>
        <w:t xml:space="preserve"> </w:t>
      </w:r>
      <w:r w:rsidRPr="002F3322">
        <w:rPr>
          <w:rFonts w:ascii="Verdana" w:hAnsi="Verdana"/>
          <w:spacing w:val="-2"/>
          <w:sz w:val="20"/>
          <w:szCs w:val="20"/>
          <w:lang w:val="fr-FR"/>
        </w:rPr>
        <w:t>en démontrant la capacité de leur fournir des services à valeur ajoutée et de leur apporter un soutien</w:t>
      </w:r>
      <w:r w:rsidR="002F3322" w:rsidRPr="002F3322">
        <w:rPr>
          <w:rFonts w:ascii="Verdana" w:hAnsi="Verdana"/>
          <w:spacing w:val="-2"/>
          <w:sz w:val="20"/>
          <w:szCs w:val="20"/>
          <w:lang w:val="fr-FR"/>
        </w:rPr>
        <w:t>;</w:t>
      </w:r>
    </w:p>
    <w:p w14:paraId="6D366185" w14:textId="1D5FB35A" w:rsidR="002E25EC" w:rsidRPr="002F3322" w:rsidRDefault="002E25EC" w:rsidP="002647E9">
      <w:pPr>
        <w:numPr>
          <w:ilvl w:val="0"/>
          <w:numId w:val="9"/>
        </w:numPr>
        <w:pBdr>
          <w:top w:val="nil"/>
          <w:left w:val="nil"/>
          <w:bottom w:val="nil"/>
          <w:right w:val="nil"/>
          <w:between w:val="nil"/>
        </w:pBdr>
        <w:spacing w:before="240" w:after="120" w:line="240" w:lineRule="auto"/>
        <w:ind w:left="567" w:hanging="567"/>
        <w:rPr>
          <w:rFonts w:ascii="Verdana" w:hAnsi="Verdana"/>
          <w:spacing w:val="-2"/>
          <w:sz w:val="20"/>
          <w:szCs w:val="20"/>
          <w:lang w:val="fr-FR"/>
        </w:rPr>
      </w:pPr>
      <w:r w:rsidRPr="002F3322">
        <w:rPr>
          <w:rFonts w:ascii="Verdana" w:hAnsi="Verdana"/>
          <w:spacing w:val="-2"/>
          <w:sz w:val="20"/>
          <w:szCs w:val="20"/>
          <w:lang w:val="fr-FR"/>
        </w:rPr>
        <w:t>La sensibilisation à l</w:t>
      </w:r>
      <w:r w:rsidR="00444BC6" w:rsidRPr="002F3322">
        <w:rPr>
          <w:rFonts w:ascii="Verdana" w:hAnsi="Verdana"/>
          <w:spacing w:val="-2"/>
          <w:sz w:val="20"/>
          <w:szCs w:val="20"/>
          <w:lang w:val="fr-FR"/>
        </w:rPr>
        <w:t>’</w:t>
      </w:r>
      <w:r w:rsidRPr="002F3322">
        <w:rPr>
          <w:rFonts w:ascii="Verdana" w:hAnsi="Verdana"/>
          <w:spacing w:val="-2"/>
          <w:sz w:val="20"/>
          <w:szCs w:val="20"/>
          <w:lang w:val="fr-FR"/>
        </w:rPr>
        <w:t>utilité d</w:t>
      </w:r>
      <w:r w:rsidR="00444BC6" w:rsidRPr="002F3322">
        <w:rPr>
          <w:rFonts w:ascii="Verdana" w:hAnsi="Verdana"/>
          <w:spacing w:val="-2"/>
          <w:sz w:val="20"/>
          <w:szCs w:val="20"/>
          <w:lang w:val="fr-FR"/>
        </w:rPr>
        <w:t>’</w:t>
      </w:r>
      <w:r w:rsidRPr="002F3322">
        <w:rPr>
          <w:rFonts w:ascii="Verdana" w:hAnsi="Verdana"/>
          <w:spacing w:val="-2"/>
          <w:sz w:val="20"/>
          <w:szCs w:val="20"/>
          <w:lang w:val="fr-FR"/>
        </w:rPr>
        <w:t xml:space="preserve">adapter le programme stratégique de la météorologie africaine aux politiques des </w:t>
      </w:r>
      <w:r w:rsidR="00112C59" w:rsidRPr="002F3322">
        <w:rPr>
          <w:rFonts w:ascii="Verdana" w:hAnsi="Verdana"/>
          <w:spacing w:val="-2"/>
          <w:sz w:val="20"/>
          <w:szCs w:val="20"/>
          <w:lang w:val="fr-FR"/>
        </w:rPr>
        <w:t xml:space="preserve">États membres </w:t>
      </w:r>
      <w:r w:rsidR="00112C59">
        <w:rPr>
          <w:rFonts w:ascii="Verdana" w:hAnsi="Verdana"/>
          <w:spacing w:val="-2"/>
          <w:sz w:val="20"/>
          <w:szCs w:val="20"/>
          <w:lang w:val="fr-FR"/>
        </w:rPr>
        <w:t>de l’</w:t>
      </w:r>
      <w:proofErr w:type="spellStart"/>
      <w:r w:rsidR="00112C59">
        <w:rPr>
          <w:rFonts w:ascii="Verdana" w:hAnsi="Verdana"/>
          <w:spacing w:val="-2"/>
          <w:sz w:val="20"/>
          <w:szCs w:val="20"/>
          <w:lang w:val="fr-FR"/>
        </w:rPr>
        <w:t>UA</w:t>
      </w:r>
      <w:proofErr w:type="spellEnd"/>
      <w:r w:rsidR="00112C59" w:rsidRPr="002F3322">
        <w:rPr>
          <w:rFonts w:ascii="Verdana" w:hAnsi="Verdana"/>
          <w:spacing w:val="-2"/>
          <w:sz w:val="20"/>
          <w:szCs w:val="20"/>
          <w:lang w:val="fr-FR"/>
        </w:rPr>
        <w:t xml:space="preserve"> </w:t>
      </w:r>
      <w:r w:rsidRPr="002F3322">
        <w:rPr>
          <w:rFonts w:ascii="Verdana" w:hAnsi="Verdana"/>
          <w:spacing w:val="-2"/>
          <w:sz w:val="20"/>
          <w:szCs w:val="20"/>
          <w:lang w:val="fr-FR"/>
        </w:rPr>
        <w:t>en matière de services météorologiques et climatologiques, ainsi qu</w:t>
      </w:r>
      <w:r w:rsidR="00444BC6" w:rsidRPr="002F3322">
        <w:rPr>
          <w:rFonts w:ascii="Verdana" w:hAnsi="Verdana"/>
          <w:spacing w:val="-2"/>
          <w:sz w:val="20"/>
          <w:szCs w:val="20"/>
          <w:lang w:val="fr-FR"/>
        </w:rPr>
        <w:t>’</w:t>
      </w:r>
      <w:r w:rsidRPr="002F3322">
        <w:rPr>
          <w:rFonts w:ascii="Verdana" w:hAnsi="Verdana"/>
          <w:spacing w:val="-2"/>
          <w:sz w:val="20"/>
          <w:szCs w:val="20"/>
          <w:lang w:val="fr-FR"/>
        </w:rPr>
        <w:t>à leurs plans nationaux de développement et d</w:t>
      </w:r>
      <w:r w:rsidR="00444BC6" w:rsidRPr="002F3322">
        <w:rPr>
          <w:rFonts w:ascii="Verdana" w:hAnsi="Verdana"/>
          <w:spacing w:val="-2"/>
          <w:sz w:val="20"/>
          <w:szCs w:val="20"/>
          <w:lang w:val="fr-FR"/>
        </w:rPr>
        <w:t>’</w:t>
      </w:r>
      <w:r w:rsidRPr="002F3322">
        <w:rPr>
          <w:rFonts w:ascii="Verdana" w:hAnsi="Verdana"/>
          <w:spacing w:val="-2"/>
          <w:sz w:val="20"/>
          <w:szCs w:val="20"/>
          <w:lang w:val="fr-FR"/>
        </w:rPr>
        <w:t>adaptation au changement climatique</w:t>
      </w:r>
      <w:r w:rsidR="002F3322" w:rsidRPr="002F3322">
        <w:rPr>
          <w:rFonts w:ascii="Verdana" w:hAnsi="Verdana"/>
          <w:spacing w:val="-2"/>
          <w:sz w:val="20"/>
          <w:szCs w:val="20"/>
          <w:lang w:val="fr-FR"/>
        </w:rPr>
        <w:t>;</w:t>
      </w:r>
    </w:p>
    <w:p w14:paraId="1C7B4D59" w14:textId="604792F0" w:rsidR="002E25EC" w:rsidRPr="002F3322" w:rsidRDefault="002E25EC" w:rsidP="002647E9">
      <w:pPr>
        <w:numPr>
          <w:ilvl w:val="0"/>
          <w:numId w:val="9"/>
        </w:numPr>
        <w:pBdr>
          <w:top w:val="nil"/>
          <w:left w:val="nil"/>
          <w:bottom w:val="nil"/>
          <w:right w:val="nil"/>
          <w:between w:val="nil"/>
        </w:pBdr>
        <w:spacing w:before="240" w:after="120" w:line="240" w:lineRule="auto"/>
        <w:ind w:left="567" w:hanging="567"/>
        <w:rPr>
          <w:rFonts w:ascii="Verdana" w:hAnsi="Verdana"/>
          <w:spacing w:val="-2"/>
          <w:sz w:val="20"/>
          <w:szCs w:val="20"/>
          <w:lang w:val="fr-FR"/>
        </w:rPr>
      </w:pPr>
      <w:r w:rsidRPr="002F3322">
        <w:rPr>
          <w:rFonts w:ascii="Verdana" w:hAnsi="Verdana"/>
          <w:spacing w:val="-2"/>
          <w:sz w:val="20"/>
          <w:szCs w:val="20"/>
          <w:lang w:val="fr-FR"/>
        </w:rPr>
        <w:t>L</w:t>
      </w:r>
      <w:r w:rsidR="00444BC6" w:rsidRPr="002F3322">
        <w:rPr>
          <w:rFonts w:ascii="Verdana" w:hAnsi="Verdana"/>
          <w:spacing w:val="-2"/>
          <w:sz w:val="20"/>
          <w:szCs w:val="20"/>
          <w:lang w:val="fr-FR"/>
        </w:rPr>
        <w:t>’</w:t>
      </w:r>
      <w:r w:rsidRPr="002F3322">
        <w:rPr>
          <w:rFonts w:ascii="Verdana" w:hAnsi="Verdana"/>
          <w:spacing w:val="-2"/>
          <w:sz w:val="20"/>
          <w:szCs w:val="20"/>
          <w:lang w:val="fr-FR"/>
        </w:rPr>
        <w:t xml:space="preserve">encouragement à intégrer les initiatives météorologiques dans les plans stratégiques nationaux des </w:t>
      </w:r>
      <w:r w:rsidR="00112C59" w:rsidRPr="002F3322">
        <w:rPr>
          <w:rFonts w:ascii="Verdana" w:hAnsi="Verdana"/>
          <w:spacing w:val="-2"/>
          <w:sz w:val="20"/>
          <w:szCs w:val="20"/>
          <w:lang w:val="fr-FR"/>
        </w:rPr>
        <w:t xml:space="preserve">États membres </w:t>
      </w:r>
      <w:r w:rsidR="00112C59">
        <w:rPr>
          <w:rFonts w:ascii="Verdana" w:hAnsi="Verdana"/>
          <w:spacing w:val="-2"/>
          <w:sz w:val="20"/>
          <w:szCs w:val="20"/>
          <w:lang w:val="fr-FR"/>
        </w:rPr>
        <w:t>de l’</w:t>
      </w:r>
      <w:proofErr w:type="spellStart"/>
      <w:r w:rsidR="00112C59">
        <w:rPr>
          <w:rFonts w:ascii="Verdana" w:hAnsi="Verdana"/>
          <w:spacing w:val="-2"/>
          <w:sz w:val="20"/>
          <w:szCs w:val="20"/>
          <w:lang w:val="fr-FR"/>
        </w:rPr>
        <w:t>UA</w:t>
      </w:r>
      <w:proofErr w:type="spellEnd"/>
      <w:r w:rsidR="002F3322" w:rsidRPr="002F3322">
        <w:rPr>
          <w:rFonts w:ascii="Verdana" w:hAnsi="Verdana"/>
          <w:spacing w:val="-2"/>
          <w:sz w:val="20"/>
          <w:szCs w:val="20"/>
          <w:lang w:val="fr-FR"/>
        </w:rPr>
        <w:t>;</w:t>
      </w:r>
    </w:p>
    <w:p w14:paraId="281E36B1" w14:textId="2D3F0495" w:rsidR="002E25EC" w:rsidRPr="002F3322" w:rsidRDefault="002E25EC" w:rsidP="002647E9">
      <w:pPr>
        <w:numPr>
          <w:ilvl w:val="0"/>
          <w:numId w:val="9"/>
        </w:numPr>
        <w:pBdr>
          <w:top w:val="nil"/>
          <w:left w:val="nil"/>
          <w:bottom w:val="nil"/>
          <w:right w:val="nil"/>
          <w:between w:val="nil"/>
        </w:pBdr>
        <w:spacing w:before="240" w:after="120" w:line="240" w:lineRule="auto"/>
        <w:ind w:left="567" w:hanging="567"/>
        <w:rPr>
          <w:rFonts w:ascii="Verdana" w:hAnsi="Verdana"/>
          <w:spacing w:val="-2"/>
          <w:sz w:val="20"/>
          <w:szCs w:val="20"/>
          <w:lang w:val="fr-FR"/>
        </w:rPr>
      </w:pPr>
      <w:r w:rsidRPr="002F3322">
        <w:rPr>
          <w:rFonts w:ascii="Verdana" w:hAnsi="Verdana"/>
          <w:spacing w:val="-2"/>
          <w:sz w:val="20"/>
          <w:szCs w:val="20"/>
          <w:lang w:val="fr-FR"/>
        </w:rPr>
        <w:t>La sensibilisation à l</w:t>
      </w:r>
      <w:r w:rsidR="00444BC6" w:rsidRPr="002F3322">
        <w:rPr>
          <w:rFonts w:ascii="Verdana" w:hAnsi="Verdana"/>
          <w:spacing w:val="-2"/>
          <w:sz w:val="20"/>
          <w:szCs w:val="20"/>
          <w:lang w:val="fr-FR"/>
        </w:rPr>
        <w:t>’</w:t>
      </w:r>
      <w:r w:rsidRPr="002F3322">
        <w:rPr>
          <w:rFonts w:ascii="Verdana" w:hAnsi="Verdana"/>
          <w:spacing w:val="-2"/>
          <w:sz w:val="20"/>
          <w:szCs w:val="20"/>
          <w:lang w:val="fr-FR"/>
        </w:rPr>
        <w:t>utilité d</w:t>
      </w:r>
      <w:r w:rsidR="00444BC6" w:rsidRPr="002F3322">
        <w:rPr>
          <w:rFonts w:ascii="Verdana" w:hAnsi="Verdana"/>
          <w:spacing w:val="-2"/>
          <w:sz w:val="20"/>
          <w:szCs w:val="20"/>
          <w:lang w:val="fr-FR"/>
        </w:rPr>
        <w:t>’</w:t>
      </w:r>
      <w:r w:rsidRPr="002F3322">
        <w:rPr>
          <w:rFonts w:ascii="Verdana" w:hAnsi="Verdana"/>
          <w:spacing w:val="-2"/>
          <w:sz w:val="20"/>
          <w:szCs w:val="20"/>
          <w:lang w:val="fr-FR"/>
        </w:rPr>
        <w:t>élaborer un plan national des services météorologiques, hydrologiques et climatologiques dans le pays, intégré aux plans stratégiques nationaux et cohérent avec les plans de développement nationaux et régionaux</w:t>
      </w:r>
      <w:r w:rsidR="002F3322" w:rsidRPr="002F3322">
        <w:rPr>
          <w:rFonts w:ascii="Verdana" w:hAnsi="Verdana"/>
          <w:spacing w:val="-2"/>
          <w:sz w:val="20"/>
          <w:szCs w:val="20"/>
          <w:lang w:val="fr-FR"/>
        </w:rPr>
        <w:t>;</w:t>
      </w:r>
    </w:p>
    <w:p w14:paraId="20F4C7EE" w14:textId="1F7A36B8" w:rsidR="002E25EC" w:rsidRPr="002F3322" w:rsidRDefault="002E25EC">
      <w:pPr>
        <w:rPr>
          <w:rFonts w:ascii="Verdana" w:hAnsi="Verdana"/>
          <w:sz w:val="20"/>
          <w:szCs w:val="20"/>
          <w:lang w:val="fr-FR"/>
        </w:rPr>
      </w:pPr>
      <w:r w:rsidRPr="002F3322">
        <w:rPr>
          <w:rFonts w:ascii="Verdana" w:hAnsi="Verdana"/>
          <w:sz w:val="20"/>
          <w:szCs w:val="20"/>
          <w:lang w:val="fr-FR"/>
        </w:rPr>
        <w:br w:type="page"/>
      </w:r>
    </w:p>
    <w:p w14:paraId="7CCCFEF3" w14:textId="7C361D8A" w:rsidR="004529F1" w:rsidRPr="009D043E" w:rsidRDefault="004529F1" w:rsidP="001D6065">
      <w:pPr>
        <w:pStyle w:val="Heading1"/>
        <w:tabs>
          <w:tab w:val="clear" w:pos="1134"/>
        </w:tabs>
        <w:ind w:left="1134" w:hanging="1134"/>
        <w:rPr>
          <w:lang w:val="fr-FR"/>
        </w:rPr>
      </w:pPr>
      <w:bookmarkStart w:id="111" w:name="_Toc159483583"/>
      <w:bookmarkStart w:id="112" w:name="_Toc163767492"/>
      <w:bookmarkStart w:id="113" w:name="_Toc163768244"/>
      <w:bookmarkStart w:id="114" w:name="_Toc163771444"/>
      <w:bookmarkStart w:id="115" w:name="_Toc163778021"/>
      <w:bookmarkStart w:id="116" w:name="_Toc165374518"/>
      <w:r w:rsidRPr="009D043E">
        <w:rPr>
          <w:lang w:val="fr-FR"/>
        </w:rPr>
        <w:lastRenderedPageBreak/>
        <w:t>Dispositions institutionnelles</w:t>
      </w:r>
      <w:bookmarkEnd w:id="111"/>
      <w:bookmarkEnd w:id="112"/>
      <w:bookmarkEnd w:id="113"/>
      <w:bookmarkEnd w:id="114"/>
      <w:bookmarkEnd w:id="115"/>
      <w:bookmarkEnd w:id="116"/>
    </w:p>
    <w:p w14:paraId="5F5DACE2" w14:textId="1C3E29B9" w:rsidR="004529F1" w:rsidRPr="00E5212F" w:rsidRDefault="004529F1" w:rsidP="00E5212F">
      <w:pPr>
        <w:pStyle w:val="Heading2"/>
        <w:rPr>
          <w:b/>
          <w:bCs w:val="0"/>
          <w:lang w:val="fr-FR"/>
        </w:rPr>
      </w:pPr>
      <w:bookmarkStart w:id="117" w:name="_Toc163767493"/>
      <w:bookmarkStart w:id="118" w:name="_Toc163768245"/>
      <w:bookmarkStart w:id="119" w:name="_Toc163771445"/>
      <w:bookmarkStart w:id="120" w:name="_Toc163778022"/>
      <w:bookmarkStart w:id="121" w:name="_Toc165374519"/>
      <w:r w:rsidRPr="00E5212F">
        <w:rPr>
          <w:b/>
          <w:bCs w:val="0"/>
          <w:lang w:val="fr-FR"/>
        </w:rPr>
        <w:t>Définition des rôles et des structures</w:t>
      </w:r>
      <w:bookmarkEnd w:id="117"/>
      <w:bookmarkEnd w:id="118"/>
      <w:bookmarkEnd w:id="119"/>
      <w:bookmarkEnd w:id="120"/>
      <w:bookmarkEnd w:id="121"/>
      <w:r w:rsidRPr="00E5212F">
        <w:rPr>
          <w:b/>
          <w:bCs w:val="0"/>
          <w:lang w:val="fr-FR"/>
        </w:rPr>
        <w:t xml:space="preserve"> </w:t>
      </w:r>
    </w:p>
    <w:p w14:paraId="27BE36A4" w14:textId="29C2B0F1" w:rsidR="004529F1" w:rsidRPr="009D043E" w:rsidRDefault="004529F1" w:rsidP="00E5212F">
      <w:pPr>
        <w:spacing w:before="240" w:after="120" w:line="240" w:lineRule="auto"/>
        <w:rPr>
          <w:rFonts w:ascii="Verdana" w:hAnsi="Verdana"/>
          <w:sz w:val="20"/>
          <w:szCs w:val="20"/>
          <w:lang w:val="fr-FR"/>
        </w:rPr>
      </w:pPr>
      <w:r w:rsidRPr="009D043E">
        <w:rPr>
          <w:rFonts w:ascii="Verdana" w:hAnsi="Verdana"/>
          <w:sz w:val="20"/>
          <w:szCs w:val="20"/>
          <w:lang w:val="fr-FR"/>
        </w:rPr>
        <w:t>Les dispositions institutionnelles relatives à la Stratégie africaine intégrée pour la météorologie (2021</w:t>
      </w:r>
      <w:r w:rsidR="00DF4DD8">
        <w:rPr>
          <w:rFonts w:ascii="Verdana" w:hAnsi="Verdana"/>
          <w:sz w:val="20"/>
          <w:szCs w:val="20"/>
          <w:lang w:val="fr-FR"/>
        </w:rPr>
        <w:t>-</w:t>
      </w:r>
      <w:r w:rsidRPr="009D043E">
        <w:rPr>
          <w:rFonts w:ascii="Verdana" w:hAnsi="Verdana"/>
          <w:sz w:val="20"/>
          <w:szCs w:val="20"/>
          <w:lang w:val="fr-FR"/>
        </w:rPr>
        <w:t>2030) font référence aux politiques, systèmes et processus que vont employer les principaux acteurs et partenaires opérationnels pour réglementer, planifier et gérer efficacement leurs activités et pour assurer une bonne coordination avec d</w:t>
      </w:r>
      <w:r w:rsidR="00444BC6">
        <w:rPr>
          <w:rFonts w:ascii="Verdana" w:hAnsi="Verdana"/>
          <w:sz w:val="20"/>
          <w:szCs w:val="20"/>
          <w:lang w:val="fr-FR"/>
        </w:rPr>
        <w:t>’</w:t>
      </w:r>
      <w:r w:rsidRPr="009D043E">
        <w:rPr>
          <w:rFonts w:ascii="Verdana" w:hAnsi="Verdana"/>
          <w:sz w:val="20"/>
          <w:szCs w:val="20"/>
          <w:lang w:val="fr-FR"/>
        </w:rPr>
        <w:t>autres acteurs afin de remplir leur mission. Dans les domaines des services météorologiques</w:t>
      </w:r>
      <w:r w:rsidR="00DF4DD8">
        <w:rPr>
          <w:rFonts w:ascii="Verdana" w:hAnsi="Verdana"/>
          <w:sz w:val="20"/>
          <w:szCs w:val="20"/>
          <w:lang w:val="fr-FR"/>
        </w:rPr>
        <w:t>, hydrologiques</w:t>
      </w:r>
      <w:r w:rsidRPr="009D043E">
        <w:rPr>
          <w:rFonts w:ascii="Verdana" w:hAnsi="Verdana"/>
          <w:sz w:val="20"/>
          <w:szCs w:val="20"/>
          <w:lang w:val="fr-FR"/>
        </w:rPr>
        <w:t xml:space="preserve"> et climatologiques, de l</w:t>
      </w:r>
      <w:r w:rsidR="00444BC6">
        <w:rPr>
          <w:rFonts w:ascii="Verdana" w:hAnsi="Verdana"/>
          <w:sz w:val="20"/>
          <w:szCs w:val="20"/>
          <w:lang w:val="fr-FR"/>
        </w:rPr>
        <w:t>’</w:t>
      </w:r>
      <w:r w:rsidRPr="009D043E">
        <w:rPr>
          <w:rFonts w:ascii="Verdana" w:hAnsi="Verdana"/>
          <w:sz w:val="20"/>
          <w:szCs w:val="20"/>
          <w:lang w:val="fr-FR"/>
        </w:rPr>
        <w:t xml:space="preserve">adaptation au changement climatique et de la résilience, ces dispositions, si elles sont bien pensées et gérées de manière efficace, constituent </w:t>
      </w:r>
      <w:r w:rsidR="00E354D2">
        <w:rPr>
          <w:rFonts w:ascii="Verdana" w:hAnsi="Verdana"/>
          <w:sz w:val="20"/>
          <w:szCs w:val="20"/>
          <w:lang w:val="fr-FR"/>
        </w:rPr>
        <w:t>toutes</w:t>
      </w:r>
      <w:r w:rsidR="00DF4DD8">
        <w:rPr>
          <w:rFonts w:ascii="Verdana" w:hAnsi="Verdana"/>
          <w:sz w:val="20"/>
          <w:szCs w:val="20"/>
          <w:lang w:val="fr-FR"/>
        </w:rPr>
        <w:t xml:space="preserve"> </w:t>
      </w:r>
      <w:r w:rsidRPr="009D043E">
        <w:rPr>
          <w:rFonts w:ascii="Verdana" w:hAnsi="Verdana"/>
          <w:sz w:val="20"/>
          <w:szCs w:val="20"/>
          <w:lang w:val="fr-FR"/>
        </w:rPr>
        <w:t>un maillon essentiel du développement durable. La mise en place d</w:t>
      </w:r>
      <w:r w:rsidR="00444BC6">
        <w:rPr>
          <w:rFonts w:ascii="Verdana" w:hAnsi="Verdana"/>
          <w:sz w:val="20"/>
          <w:szCs w:val="20"/>
          <w:lang w:val="fr-FR"/>
        </w:rPr>
        <w:t>’</w:t>
      </w:r>
      <w:r w:rsidRPr="009D043E">
        <w:rPr>
          <w:rFonts w:ascii="Verdana" w:hAnsi="Verdana"/>
          <w:sz w:val="20"/>
          <w:szCs w:val="20"/>
          <w:lang w:val="fr-FR"/>
        </w:rPr>
        <w:t>un cadre institutionnel régissant les services météorologiques et climatologiques en Afrique est essentielle pour planifier, réglementer et gérer la mise en œuvre des différentes mesures constituant les grands axes de la Stratégie à l</w:t>
      </w:r>
      <w:r w:rsidR="00444BC6">
        <w:rPr>
          <w:rFonts w:ascii="Verdana" w:hAnsi="Verdana"/>
          <w:sz w:val="20"/>
          <w:szCs w:val="20"/>
          <w:lang w:val="fr-FR"/>
        </w:rPr>
        <w:t>’</w:t>
      </w:r>
      <w:r w:rsidRPr="009D043E">
        <w:rPr>
          <w:rFonts w:ascii="Verdana" w:hAnsi="Verdana"/>
          <w:sz w:val="20"/>
          <w:szCs w:val="20"/>
          <w:lang w:val="fr-FR"/>
        </w:rPr>
        <w:t xml:space="preserve">échelle du continent. Il apparaît bien évidemment nécessaire de recenser, sur tout le continent, les acteurs clés tels que les </w:t>
      </w:r>
      <w:proofErr w:type="spellStart"/>
      <w:r w:rsidRPr="009D043E">
        <w:rPr>
          <w:rFonts w:ascii="Verdana" w:hAnsi="Verdana"/>
          <w:sz w:val="20"/>
          <w:szCs w:val="20"/>
          <w:lang w:val="fr-FR"/>
        </w:rPr>
        <w:t>SMHN</w:t>
      </w:r>
      <w:proofErr w:type="spellEnd"/>
      <w:r w:rsidRPr="009D043E">
        <w:rPr>
          <w:rFonts w:ascii="Verdana" w:hAnsi="Verdana"/>
          <w:sz w:val="20"/>
          <w:szCs w:val="20"/>
          <w:lang w:val="fr-FR"/>
        </w:rPr>
        <w:t xml:space="preserve">, la </w:t>
      </w:r>
      <w:proofErr w:type="spellStart"/>
      <w:r w:rsidRPr="009D043E">
        <w:rPr>
          <w:rFonts w:ascii="Verdana" w:hAnsi="Verdana"/>
          <w:sz w:val="20"/>
          <w:szCs w:val="20"/>
          <w:lang w:val="fr-FR"/>
        </w:rPr>
        <w:t>CUA</w:t>
      </w:r>
      <w:proofErr w:type="spellEnd"/>
      <w:r w:rsidRPr="009D043E">
        <w:rPr>
          <w:rFonts w:ascii="Verdana" w:hAnsi="Verdana"/>
          <w:sz w:val="20"/>
          <w:szCs w:val="20"/>
          <w:lang w:val="fr-FR"/>
        </w:rPr>
        <w:t xml:space="preserve">, les </w:t>
      </w:r>
      <w:proofErr w:type="spellStart"/>
      <w:r w:rsidRPr="009D043E">
        <w:rPr>
          <w:rFonts w:ascii="Verdana" w:hAnsi="Verdana"/>
          <w:sz w:val="20"/>
          <w:szCs w:val="20"/>
          <w:lang w:val="fr-FR"/>
        </w:rPr>
        <w:t>CER</w:t>
      </w:r>
      <w:proofErr w:type="spellEnd"/>
      <w:r w:rsidRPr="009D043E">
        <w:rPr>
          <w:rFonts w:ascii="Verdana" w:hAnsi="Verdana"/>
          <w:sz w:val="20"/>
          <w:szCs w:val="20"/>
          <w:lang w:val="fr-FR"/>
        </w:rPr>
        <w:t>, l</w:t>
      </w:r>
      <w:r w:rsidR="00444BC6">
        <w:rPr>
          <w:rFonts w:ascii="Verdana" w:hAnsi="Verdana"/>
          <w:sz w:val="20"/>
          <w:szCs w:val="20"/>
          <w:lang w:val="fr-FR"/>
        </w:rPr>
        <w:t>’</w:t>
      </w:r>
      <w:r w:rsidRPr="009D043E">
        <w:rPr>
          <w:rFonts w:ascii="Verdana" w:hAnsi="Verdana"/>
          <w:sz w:val="20"/>
          <w:szCs w:val="20"/>
          <w:lang w:val="fr-FR"/>
        </w:rPr>
        <w:t>OMM, les CR, les partenaires de développement et tout autre partenaire pouvant contribuer à la mise en œuvre de la Stratégie.</w:t>
      </w:r>
    </w:p>
    <w:p w14:paraId="4742F191" w14:textId="66968FD8" w:rsidR="004529F1" w:rsidRPr="009D043E" w:rsidRDefault="004529F1" w:rsidP="00E5212F">
      <w:pPr>
        <w:spacing w:before="240" w:after="120" w:line="240" w:lineRule="auto"/>
        <w:rPr>
          <w:rFonts w:ascii="Verdana" w:hAnsi="Verdana"/>
          <w:sz w:val="20"/>
          <w:szCs w:val="20"/>
          <w:lang w:val="fr-FR"/>
        </w:rPr>
      </w:pPr>
      <w:r w:rsidRPr="009D043E">
        <w:rPr>
          <w:rFonts w:ascii="Verdana" w:hAnsi="Verdana"/>
          <w:sz w:val="20"/>
          <w:szCs w:val="20"/>
          <w:lang w:val="fr-FR"/>
        </w:rPr>
        <w:t>Attention toutefois à ne pas ignorer l</w:t>
      </w:r>
      <w:r w:rsidR="00444BC6">
        <w:rPr>
          <w:rFonts w:ascii="Verdana" w:hAnsi="Verdana"/>
          <w:sz w:val="20"/>
          <w:szCs w:val="20"/>
          <w:lang w:val="fr-FR"/>
        </w:rPr>
        <w:t>’</w:t>
      </w:r>
      <w:r w:rsidRPr="009D043E">
        <w:rPr>
          <w:rFonts w:ascii="Verdana" w:hAnsi="Verdana"/>
          <w:sz w:val="20"/>
          <w:szCs w:val="20"/>
          <w:lang w:val="fr-FR"/>
        </w:rPr>
        <w:t xml:space="preserve">importance des </w:t>
      </w:r>
      <w:proofErr w:type="spellStart"/>
      <w:r w:rsidRPr="009D043E">
        <w:rPr>
          <w:rFonts w:ascii="Verdana" w:hAnsi="Verdana"/>
          <w:sz w:val="20"/>
          <w:szCs w:val="20"/>
          <w:lang w:val="fr-FR"/>
        </w:rPr>
        <w:t>SMHN</w:t>
      </w:r>
      <w:proofErr w:type="spellEnd"/>
      <w:r w:rsidRPr="009D043E">
        <w:rPr>
          <w:rFonts w:ascii="Verdana" w:hAnsi="Verdana"/>
          <w:sz w:val="20"/>
          <w:szCs w:val="20"/>
          <w:lang w:val="fr-FR"/>
        </w:rPr>
        <w:t xml:space="preserve"> lors de la mise en œuvre de la Stratégie. Ces derniers jouent en effet un rôle central dans l</w:t>
      </w:r>
      <w:r w:rsidR="00444BC6">
        <w:rPr>
          <w:rFonts w:ascii="Verdana" w:hAnsi="Verdana"/>
          <w:sz w:val="20"/>
          <w:szCs w:val="20"/>
          <w:lang w:val="fr-FR"/>
        </w:rPr>
        <w:t>’</w:t>
      </w:r>
      <w:r w:rsidRPr="009D043E">
        <w:rPr>
          <w:rFonts w:ascii="Verdana" w:hAnsi="Verdana"/>
          <w:sz w:val="20"/>
          <w:szCs w:val="20"/>
          <w:lang w:val="fr-FR"/>
        </w:rPr>
        <w:t>élaboration des services météorologiques, hydrologiques et climatologiques et leurs applications, et sont au cœur de la mise en œuvre de la chaîne de valeur de ces services, notamment en veillant à leur intégration dans les programmes gouvernementaux, tels que les programmes nationaux d</w:t>
      </w:r>
      <w:r w:rsidR="00444BC6">
        <w:rPr>
          <w:rFonts w:ascii="Verdana" w:hAnsi="Verdana"/>
          <w:sz w:val="20"/>
          <w:szCs w:val="20"/>
          <w:lang w:val="fr-FR"/>
        </w:rPr>
        <w:t>’</w:t>
      </w:r>
      <w:r w:rsidRPr="009D043E">
        <w:rPr>
          <w:rFonts w:ascii="Verdana" w:hAnsi="Verdana"/>
          <w:sz w:val="20"/>
          <w:szCs w:val="20"/>
          <w:lang w:val="fr-FR"/>
        </w:rPr>
        <w:t>adaptation et les contributions déterminées au niveau national. Les problèmes de financement, le manque d</w:t>
      </w:r>
      <w:r w:rsidR="00444BC6">
        <w:rPr>
          <w:rFonts w:ascii="Verdana" w:hAnsi="Verdana"/>
          <w:sz w:val="20"/>
          <w:szCs w:val="20"/>
          <w:lang w:val="fr-FR"/>
        </w:rPr>
        <w:t>’</w:t>
      </w:r>
      <w:r w:rsidRPr="009D043E">
        <w:rPr>
          <w:rFonts w:ascii="Verdana" w:hAnsi="Verdana"/>
          <w:sz w:val="20"/>
          <w:szCs w:val="20"/>
          <w:lang w:val="fr-FR"/>
        </w:rPr>
        <w:t>interactions entre les utilisateurs et les fournisseurs et l</w:t>
      </w:r>
      <w:r w:rsidR="00444BC6">
        <w:rPr>
          <w:rFonts w:ascii="Verdana" w:hAnsi="Verdana"/>
          <w:sz w:val="20"/>
          <w:szCs w:val="20"/>
          <w:lang w:val="fr-FR"/>
        </w:rPr>
        <w:t>’</w:t>
      </w:r>
      <w:r w:rsidRPr="009D043E">
        <w:rPr>
          <w:rFonts w:ascii="Verdana" w:hAnsi="Verdana"/>
          <w:sz w:val="20"/>
          <w:szCs w:val="20"/>
          <w:lang w:val="fr-FR"/>
        </w:rPr>
        <w:t>absence de dispositions législatives et politiques habilitantes font partie des principaux obstacles à la fourniture de services météorologiques, hydrologiques et climatologiques efficaces.</w:t>
      </w:r>
    </w:p>
    <w:p w14:paraId="4A59A0B8" w14:textId="46FFD46B" w:rsidR="001D6065" w:rsidRPr="009D043E" w:rsidRDefault="001D6065">
      <w:pPr>
        <w:rPr>
          <w:rFonts w:ascii="Verdana" w:hAnsi="Verdana"/>
          <w:sz w:val="20"/>
          <w:szCs w:val="20"/>
          <w:lang w:val="fr-FR"/>
        </w:rPr>
      </w:pPr>
      <w:r w:rsidRPr="009D043E">
        <w:rPr>
          <w:rFonts w:ascii="Verdana" w:hAnsi="Verdana"/>
          <w:sz w:val="20"/>
          <w:szCs w:val="20"/>
          <w:lang w:val="fr-FR"/>
        </w:rPr>
        <w:br w:type="page"/>
      </w:r>
    </w:p>
    <w:p w14:paraId="118DFAC4" w14:textId="23210190" w:rsidR="00B23BFC" w:rsidRPr="009D043E" w:rsidRDefault="00B23BFC" w:rsidP="006C29DE">
      <w:pPr>
        <w:pStyle w:val="Heading1"/>
        <w:spacing w:after="120"/>
        <w:ind w:left="1134" w:hanging="1134"/>
        <w:rPr>
          <w:lang w:val="fr-FR"/>
        </w:rPr>
      </w:pPr>
      <w:bookmarkStart w:id="122" w:name="_Toc163767494"/>
      <w:bookmarkStart w:id="123" w:name="_Toc163768246"/>
      <w:bookmarkStart w:id="124" w:name="_Toc163771446"/>
      <w:bookmarkStart w:id="125" w:name="_Toc163778023"/>
      <w:bookmarkStart w:id="126" w:name="_Toc165374520"/>
      <w:r w:rsidRPr="009D043E">
        <w:rPr>
          <w:lang w:val="fr-FR"/>
        </w:rPr>
        <w:lastRenderedPageBreak/>
        <w:t>Cadre de suivi et d</w:t>
      </w:r>
      <w:r w:rsidR="00444BC6">
        <w:rPr>
          <w:lang w:val="fr-FR"/>
        </w:rPr>
        <w:t>’</w:t>
      </w:r>
      <w:r w:rsidRPr="009D043E">
        <w:rPr>
          <w:lang w:val="fr-FR"/>
        </w:rPr>
        <w:t>évaluation</w:t>
      </w:r>
      <w:bookmarkStart w:id="127" w:name="_Toc159483584"/>
      <w:bookmarkEnd w:id="122"/>
      <w:bookmarkEnd w:id="123"/>
      <w:bookmarkEnd w:id="124"/>
      <w:bookmarkEnd w:id="125"/>
      <w:bookmarkEnd w:id="126"/>
    </w:p>
    <w:p w14:paraId="0ED9FCCF" w14:textId="124DFBAB" w:rsidR="00B23BFC" w:rsidRPr="009D043E" w:rsidRDefault="00B23BFC" w:rsidP="00E5212F">
      <w:pPr>
        <w:spacing w:before="240" w:after="120" w:line="240" w:lineRule="auto"/>
        <w:rPr>
          <w:rFonts w:ascii="Verdana" w:hAnsi="Verdana"/>
          <w:sz w:val="20"/>
          <w:szCs w:val="20"/>
          <w:lang w:val="fr-FR"/>
        </w:rPr>
      </w:pPr>
      <w:r w:rsidRPr="009D043E">
        <w:rPr>
          <w:rFonts w:ascii="Verdana" w:hAnsi="Verdana"/>
          <w:sz w:val="20"/>
          <w:szCs w:val="20"/>
          <w:lang w:val="fr-FR"/>
        </w:rPr>
        <w:t>Le suivi et l</w:t>
      </w:r>
      <w:r w:rsidR="00444BC6">
        <w:rPr>
          <w:rFonts w:ascii="Verdana" w:hAnsi="Verdana"/>
          <w:sz w:val="20"/>
          <w:szCs w:val="20"/>
          <w:lang w:val="fr-FR"/>
        </w:rPr>
        <w:t>’</w:t>
      </w:r>
      <w:r w:rsidRPr="009D043E">
        <w:rPr>
          <w:rFonts w:ascii="Verdana" w:hAnsi="Verdana"/>
          <w:sz w:val="20"/>
          <w:szCs w:val="20"/>
          <w:lang w:val="fr-FR"/>
        </w:rPr>
        <w:t>évaluation jouent un rôle essentiel puisqu</w:t>
      </w:r>
      <w:r w:rsidR="00444BC6">
        <w:rPr>
          <w:rFonts w:ascii="Verdana" w:hAnsi="Verdana"/>
          <w:sz w:val="20"/>
          <w:szCs w:val="20"/>
          <w:lang w:val="fr-FR"/>
        </w:rPr>
        <w:t>’</w:t>
      </w:r>
      <w:r w:rsidRPr="009D043E">
        <w:rPr>
          <w:rFonts w:ascii="Verdana" w:hAnsi="Verdana"/>
          <w:sz w:val="20"/>
          <w:szCs w:val="20"/>
          <w:lang w:val="fr-FR"/>
        </w:rPr>
        <w:t>ils permettent de déterminer les domaines à cibler, les réussites et les dysfonctionnements (et plus important encore peut-être, les raisons sous-jacentes), mais aussi de tirer des leçons de l</w:t>
      </w:r>
      <w:r w:rsidR="00444BC6">
        <w:rPr>
          <w:rFonts w:ascii="Verdana" w:hAnsi="Verdana"/>
          <w:sz w:val="20"/>
          <w:szCs w:val="20"/>
          <w:lang w:val="fr-FR"/>
        </w:rPr>
        <w:t>’</w:t>
      </w:r>
      <w:r w:rsidRPr="009D043E">
        <w:rPr>
          <w:rFonts w:ascii="Verdana" w:hAnsi="Verdana"/>
          <w:sz w:val="20"/>
          <w:szCs w:val="20"/>
          <w:lang w:val="fr-FR"/>
        </w:rPr>
        <w:t>expérience afin d</w:t>
      </w:r>
      <w:r w:rsidR="00444BC6">
        <w:rPr>
          <w:rFonts w:ascii="Verdana" w:hAnsi="Verdana"/>
          <w:sz w:val="20"/>
          <w:szCs w:val="20"/>
          <w:lang w:val="fr-FR"/>
        </w:rPr>
        <w:t>’</w:t>
      </w:r>
      <w:r w:rsidRPr="009D043E">
        <w:rPr>
          <w:rFonts w:ascii="Verdana" w:hAnsi="Verdana"/>
          <w:sz w:val="20"/>
          <w:szCs w:val="20"/>
          <w:lang w:val="fr-FR"/>
        </w:rPr>
        <w:t>obtenir les meilleurs résultats possibles. Dans le cadre de la Stratégie africaine intégrée pour la météorologie (2021–2030), le suivi et l</w:t>
      </w:r>
      <w:r w:rsidR="00444BC6">
        <w:rPr>
          <w:rFonts w:ascii="Verdana" w:hAnsi="Verdana"/>
          <w:sz w:val="20"/>
          <w:szCs w:val="20"/>
          <w:lang w:val="fr-FR"/>
        </w:rPr>
        <w:t>’</w:t>
      </w:r>
      <w:r w:rsidRPr="009D043E">
        <w:rPr>
          <w:rFonts w:ascii="Verdana" w:hAnsi="Verdana"/>
          <w:sz w:val="20"/>
          <w:szCs w:val="20"/>
          <w:lang w:val="fr-FR"/>
        </w:rPr>
        <w:t>évaluation peuvent (et doivent) accompagner l</w:t>
      </w:r>
      <w:r w:rsidR="00444BC6">
        <w:rPr>
          <w:rFonts w:ascii="Verdana" w:hAnsi="Verdana"/>
          <w:sz w:val="20"/>
          <w:szCs w:val="20"/>
          <w:lang w:val="fr-FR"/>
        </w:rPr>
        <w:t>’</w:t>
      </w:r>
      <w:r w:rsidRPr="009D043E">
        <w:rPr>
          <w:rFonts w:ascii="Verdana" w:hAnsi="Verdana"/>
          <w:sz w:val="20"/>
          <w:szCs w:val="20"/>
          <w:lang w:val="fr-FR"/>
        </w:rPr>
        <w:t>élaboration de services météorologiques, hydrologiques et climatologiques stratégiques et efficaces en Afrique, ainsi que les applications qui en découlent. Un système de suivi et d</w:t>
      </w:r>
      <w:r w:rsidR="00444BC6">
        <w:rPr>
          <w:rFonts w:ascii="Verdana" w:hAnsi="Verdana"/>
          <w:sz w:val="20"/>
          <w:szCs w:val="20"/>
          <w:lang w:val="fr-FR"/>
        </w:rPr>
        <w:t>’</w:t>
      </w:r>
      <w:r w:rsidRPr="009D043E">
        <w:rPr>
          <w:rFonts w:ascii="Verdana" w:hAnsi="Verdana"/>
          <w:sz w:val="20"/>
          <w:szCs w:val="20"/>
          <w:lang w:val="fr-FR"/>
        </w:rPr>
        <w:t>évaluation fixe des normes et donne des orientations en matière de suivi, d</w:t>
      </w:r>
      <w:r w:rsidR="00444BC6">
        <w:rPr>
          <w:rFonts w:ascii="Verdana" w:hAnsi="Verdana"/>
          <w:sz w:val="20"/>
          <w:szCs w:val="20"/>
          <w:lang w:val="fr-FR"/>
        </w:rPr>
        <w:t>’</w:t>
      </w:r>
      <w:r w:rsidRPr="009D043E">
        <w:rPr>
          <w:rFonts w:ascii="Verdana" w:hAnsi="Verdana"/>
          <w:sz w:val="20"/>
          <w:szCs w:val="20"/>
          <w:lang w:val="fr-FR"/>
        </w:rPr>
        <w:t>évaluation et d</w:t>
      </w:r>
      <w:r w:rsidR="00444BC6">
        <w:rPr>
          <w:rFonts w:ascii="Verdana" w:hAnsi="Verdana"/>
          <w:sz w:val="20"/>
          <w:szCs w:val="20"/>
          <w:lang w:val="fr-FR"/>
        </w:rPr>
        <w:t>’</w:t>
      </w:r>
      <w:r w:rsidRPr="009D043E">
        <w:rPr>
          <w:rFonts w:ascii="Verdana" w:hAnsi="Verdana"/>
          <w:sz w:val="20"/>
          <w:szCs w:val="20"/>
          <w:lang w:val="fr-FR"/>
        </w:rPr>
        <w:t>apprentissage en vue d</w:t>
      </w:r>
      <w:r w:rsidR="00444BC6">
        <w:rPr>
          <w:rFonts w:ascii="Verdana" w:hAnsi="Verdana"/>
          <w:sz w:val="20"/>
          <w:szCs w:val="20"/>
          <w:lang w:val="fr-FR"/>
        </w:rPr>
        <w:t>’</w:t>
      </w:r>
      <w:r w:rsidRPr="009D043E">
        <w:rPr>
          <w:rFonts w:ascii="Verdana" w:hAnsi="Verdana"/>
          <w:sz w:val="20"/>
          <w:szCs w:val="20"/>
          <w:lang w:val="fr-FR"/>
        </w:rPr>
        <w:t>une intervention. Dans le contexte de la Stratégie, le cadre de suivi et d</w:t>
      </w:r>
      <w:r w:rsidR="00444BC6">
        <w:rPr>
          <w:rFonts w:ascii="Verdana" w:hAnsi="Verdana"/>
          <w:sz w:val="20"/>
          <w:szCs w:val="20"/>
          <w:lang w:val="fr-FR"/>
        </w:rPr>
        <w:t>’</w:t>
      </w:r>
      <w:r w:rsidRPr="009D043E">
        <w:rPr>
          <w:rFonts w:ascii="Verdana" w:hAnsi="Verdana"/>
          <w:sz w:val="20"/>
          <w:szCs w:val="20"/>
          <w:lang w:val="fr-FR"/>
        </w:rPr>
        <w:t>évaluation devrait être adapté aux besoins régionaux et nationaux et se référer aux accords et programmes internationaux, tout en étant conforme aux normes, principes et critères de suivi et d</w:t>
      </w:r>
      <w:r w:rsidR="00444BC6">
        <w:rPr>
          <w:rFonts w:ascii="Verdana" w:hAnsi="Verdana"/>
          <w:sz w:val="20"/>
          <w:szCs w:val="20"/>
          <w:lang w:val="fr-FR"/>
        </w:rPr>
        <w:t>’</w:t>
      </w:r>
      <w:r w:rsidRPr="009D043E">
        <w:rPr>
          <w:rFonts w:ascii="Verdana" w:hAnsi="Verdana"/>
          <w:sz w:val="20"/>
          <w:szCs w:val="20"/>
          <w:lang w:val="fr-FR"/>
        </w:rPr>
        <w:t>évaluation pertinents. Un tel cadre définit des indicateurs de performance clés (</w:t>
      </w:r>
      <w:proofErr w:type="spellStart"/>
      <w:r w:rsidRPr="009D043E">
        <w:rPr>
          <w:rFonts w:ascii="Verdana" w:hAnsi="Verdana"/>
          <w:sz w:val="20"/>
          <w:szCs w:val="20"/>
          <w:lang w:val="fr-FR"/>
        </w:rPr>
        <w:t>IPC</w:t>
      </w:r>
      <w:proofErr w:type="spellEnd"/>
      <w:r w:rsidRPr="009D043E">
        <w:rPr>
          <w:rFonts w:ascii="Verdana" w:hAnsi="Verdana"/>
          <w:sz w:val="20"/>
          <w:szCs w:val="20"/>
          <w:lang w:val="fr-FR"/>
        </w:rPr>
        <w:t>) et des objectifs clairs (voir les tableaux 1, 2 et 3) à convenir entre les principales parties prenantes de la mise en œuvre de la Stratégie, afin de privilégier un suivi et une évaluation systématiques.</w:t>
      </w:r>
    </w:p>
    <w:p w14:paraId="5BC44F3D" w14:textId="619EA913" w:rsidR="00B23BFC" w:rsidRPr="009D043E" w:rsidRDefault="00B23BFC" w:rsidP="00E5212F">
      <w:pPr>
        <w:spacing w:before="240" w:after="120" w:line="240" w:lineRule="auto"/>
        <w:rPr>
          <w:rFonts w:ascii="Verdana" w:hAnsi="Verdana"/>
          <w:sz w:val="20"/>
          <w:szCs w:val="20"/>
          <w:lang w:val="fr-FR"/>
        </w:rPr>
      </w:pPr>
      <w:r w:rsidRPr="009D043E">
        <w:rPr>
          <w:rFonts w:ascii="Verdana" w:hAnsi="Verdana"/>
          <w:sz w:val="20"/>
          <w:szCs w:val="20"/>
          <w:lang w:val="fr-FR"/>
        </w:rPr>
        <w:t>Le cycle de suivi et d</w:t>
      </w:r>
      <w:r w:rsidR="00444BC6">
        <w:rPr>
          <w:rFonts w:ascii="Verdana" w:hAnsi="Verdana"/>
          <w:sz w:val="20"/>
          <w:szCs w:val="20"/>
          <w:lang w:val="fr-FR"/>
        </w:rPr>
        <w:t>’</w:t>
      </w:r>
      <w:r w:rsidRPr="009D043E">
        <w:rPr>
          <w:rFonts w:ascii="Verdana" w:hAnsi="Verdana"/>
          <w:sz w:val="20"/>
          <w:szCs w:val="20"/>
          <w:lang w:val="fr-FR"/>
        </w:rPr>
        <w:t>évaluation présentés ci-après montrent la nécessité d</w:t>
      </w:r>
      <w:r w:rsidR="00444BC6">
        <w:rPr>
          <w:rFonts w:ascii="Verdana" w:hAnsi="Verdana"/>
          <w:sz w:val="20"/>
          <w:szCs w:val="20"/>
          <w:lang w:val="fr-FR"/>
        </w:rPr>
        <w:t>’</w:t>
      </w:r>
      <w:r w:rsidRPr="009D043E">
        <w:rPr>
          <w:rFonts w:ascii="Verdana" w:hAnsi="Verdana"/>
          <w:sz w:val="20"/>
          <w:szCs w:val="20"/>
          <w:lang w:val="fr-FR"/>
        </w:rPr>
        <w:t>évaluer la mise en œuvre de la Stratégie tous les trois ou six mois, mais aussi chaque année, afin de déterminer les progrès, les défis et les obstacles y afférents au cours de la période considérée. La revue annuelle permet de s</w:t>
      </w:r>
      <w:r w:rsidR="00444BC6">
        <w:rPr>
          <w:rFonts w:ascii="Verdana" w:hAnsi="Verdana"/>
          <w:sz w:val="20"/>
          <w:szCs w:val="20"/>
          <w:lang w:val="fr-FR"/>
        </w:rPr>
        <w:t>’</w:t>
      </w:r>
      <w:r w:rsidRPr="009D043E">
        <w:rPr>
          <w:rFonts w:ascii="Verdana" w:hAnsi="Verdana"/>
          <w:sz w:val="20"/>
          <w:szCs w:val="20"/>
          <w:lang w:val="fr-FR"/>
        </w:rPr>
        <w:t xml:space="preserve">assurer que la mise en œuvre de la Stratégie se fait à un rythme soutenu et continu, et que les problèmes qui se posent sont traités en conséquence et en temps voulu. Le modèle demande en outre au </w:t>
      </w:r>
      <w:r w:rsidR="00E01B96">
        <w:rPr>
          <w:rFonts w:ascii="Verdana" w:hAnsi="Verdana"/>
          <w:sz w:val="20"/>
          <w:szCs w:val="20"/>
          <w:lang w:val="fr-FR"/>
        </w:rPr>
        <w:t>s</w:t>
      </w:r>
      <w:r w:rsidRPr="009D043E">
        <w:rPr>
          <w:rFonts w:ascii="Verdana" w:hAnsi="Verdana"/>
          <w:sz w:val="20"/>
          <w:szCs w:val="20"/>
          <w:lang w:val="fr-FR"/>
        </w:rPr>
        <w:t>ecrétariat et aux partenaires de réaliser une évaluation exhaustive de l</w:t>
      </w:r>
      <w:r w:rsidR="00444BC6">
        <w:rPr>
          <w:rFonts w:ascii="Verdana" w:hAnsi="Verdana"/>
          <w:sz w:val="20"/>
          <w:szCs w:val="20"/>
          <w:lang w:val="fr-FR"/>
        </w:rPr>
        <w:t>’</w:t>
      </w:r>
      <w:r w:rsidRPr="009D043E">
        <w:rPr>
          <w:rFonts w:ascii="Verdana" w:hAnsi="Verdana"/>
          <w:sz w:val="20"/>
          <w:szCs w:val="20"/>
          <w:lang w:val="fr-FR"/>
        </w:rPr>
        <w:t>impact de la Stratégie à mi-parcours, dans l</w:t>
      </w:r>
      <w:r w:rsidR="00444BC6">
        <w:rPr>
          <w:rFonts w:ascii="Verdana" w:hAnsi="Verdana"/>
          <w:sz w:val="20"/>
          <w:szCs w:val="20"/>
          <w:lang w:val="fr-FR"/>
        </w:rPr>
        <w:t>’</w:t>
      </w:r>
      <w:r w:rsidRPr="009D043E">
        <w:rPr>
          <w:rFonts w:ascii="Verdana" w:hAnsi="Verdana"/>
          <w:sz w:val="20"/>
          <w:szCs w:val="20"/>
          <w:lang w:val="fr-FR"/>
        </w:rPr>
        <w:t>idéal au cours de la troisième année, ainsi qu</w:t>
      </w:r>
      <w:r w:rsidR="00444BC6">
        <w:rPr>
          <w:rFonts w:ascii="Verdana" w:hAnsi="Verdana"/>
          <w:sz w:val="20"/>
          <w:szCs w:val="20"/>
          <w:lang w:val="fr-FR"/>
        </w:rPr>
        <w:t>’</w:t>
      </w:r>
      <w:r w:rsidRPr="009D043E">
        <w:rPr>
          <w:rFonts w:ascii="Verdana" w:hAnsi="Verdana"/>
          <w:sz w:val="20"/>
          <w:szCs w:val="20"/>
          <w:lang w:val="fr-FR"/>
        </w:rPr>
        <w:t>une évaluation finale de l</w:t>
      </w:r>
      <w:r w:rsidR="00444BC6">
        <w:rPr>
          <w:rFonts w:ascii="Verdana" w:hAnsi="Verdana"/>
          <w:sz w:val="20"/>
          <w:szCs w:val="20"/>
          <w:lang w:val="fr-FR"/>
        </w:rPr>
        <w:t>’</w:t>
      </w:r>
      <w:r w:rsidRPr="009D043E">
        <w:rPr>
          <w:rFonts w:ascii="Verdana" w:hAnsi="Verdana"/>
          <w:sz w:val="20"/>
          <w:szCs w:val="20"/>
          <w:lang w:val="fr-FR"/>
        </w:rPr>
        <w:t>impact au cours de la cinquième année, en vue d</w:t>
      </w:r>
      <w:r w:rsidR="00444BC6">
        <w:rPr>
          <w:rFonts w:ascii="Verdana" w:hAnsi="Verdana"/>
          <w:sz w:val="20"/>
          <w:szCs w:val="20"/>
          <w:lang w:val="fr-FR"/>
        </w:rPr>
        <w:t>’</w:t>
      </w:r>
      <w:r w:rsidRPr="009D043E">
        <w:rPr>
          <w:rFonts w:ascii="Verdana" w:hAnsi="Verdana"/>
          <w:sz w:val="20"/>
          <w:szCs w:val="20"/>
          <w:lang w:val="fr-FR"/>
        </w:rPr>
        <w:t xml:space="preserve">alimenter la révision suivante de la Stratégie. </w:t>
      </w:r>
    </w:p>
    <w:p w14:paraId="3685770A" w14:textId="4E272F5C" w:rsidR="001D6065" w:rsidRPr="009D043E" w:rsidRDefault="007A3866" w:rsidP="007A3866">
      <w:pPr>
        <w:spacing w:line="360" w:lineRule="auto"/>
        <w:jc w:val="center"/>
        <w:rPr>
          <w:rFonts w:ascii="Verdana" w:hAnsi="Verdana"/>
          <w:sz w:val="20"/>
          <w:szCs w:val="20"/>
          <w:lang w:val="fr-FR"/>
        </w:rPr>
      </w:pPr>
      <w:r w:rsidRPr="009D043E">
        <w:rPr>
          <w:rFonts w:ascii="Arial Narrow" w:eastAsia="Arial Narrow" w:hAnsi="Arial Narrow" w:cs="Arial Narrow"/>
          <w:noProof/>
          <w:sz w:val="23"/>
          <w:szCs w:val="23"/>
          <w:lang w:val="fr-FR"/>
        </w:rPr>
        <w:drawing>
          <wp:inline distT="0" distB="0" distL="0" distR="0" wp14:anchorId="5050CA57" wp14:editId="441C89BF">
            <wp:extent cx="6120130" cy="3024043"/>
            <wp:effectExtent l="0" t="0" r="0" b="5080"/>
            <wp:docPr id="1511781959" name="Picture 1511781959"/>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a:stretch>
                      <a:fillRect/>
                    </a:stretch>
                  </pic:blipFill>
                  <pic:spPr>
                    <a:xfrm>
                      <a:off x="0" y="0"/>
                      <a:ext cx="6120130" cy="3024043"/>
                    </a:xfrm>
                    <a:prstGeom prst="rect">
                      <a:avLst/>
                    </a:prstGeom>
                    <a:ln/>
                  </pic:spPr>
                </pic:pic>
              </a:graphicData>
            </a:graphic>
          </wp:inline>
        </w:drawing>
      </w:r>
    </w:p>
    <w:p w14:paraId="70B022D1" w14:textId="744CE65E" w:rsidR="006E7E89" w:rsidRPr="000C4D64" w:rsidRDefault="000F0544" w:rsidP="000F0544">
      <w:pPr>
        <w:pStyle w:val="Caption"/>
        <w:spacing w:before="120" w:after="200"/>
        <w:jc w:val="center"/>
        <w:rPr>
          <w:rFonts w:ascii="Verdana" w:hAnsi="Verdana"/>
          <w:lang w:val="fr-FR"/>
        </w:rPr>
      </w:pPr>
      <w:bookmarkStart w:id="128" w:name="_Toc163775850"/>
      <w:bookmarkStart w:id="129" w:name="_Toc163776683"/>
      <w:bookmarkStart w:id="130" w:name="_Toc163778751"/>
      <w:r w:rsidRPr="000C4D64">
        <w:rPr>
          <w:rFonts w:ascii="Verdana" w:hAnsi="Verdana"/>
          <w:lang w:val="fr-FR"/>
        </w:rPr>
        <w:t xml:space="preserve">Figure </w:t>
      </w:r>
      <w:r w:rsidRPr="000C4D64">
        <w:rPr>
          <w:rFonts w:ascii="Verdana" w:hAnsi="Verdana"/>
          <w:lang w:val="fr-FR"/>
        </w:rPr>
        <w:fldChar w:fldCharType="begin"/>
      </w:r>
      <w:r w:rsidRPr="000C4D64">
        <w:rPr>
          <w:rFonts w:ascii="Verdana" w:hAnsi="Verdana"/>
          <w:lang w:val="fr-FR"/>
        </w:rPr>
        <w:instrText xml:space="preserve"> SEQ Figure \* ARABIC </w:instrText>
      </w:r>
      <w:r w:rsidRPr="000C4D64">
        <w:rPr>
          <w:rFonts w:ascii="Verdana" w:hAnsi="Verdana"/>
          <w:lang w:val="fr-FR"/>
        </w:rPr>
        <w:fldChar w:fldCharType="separate"/>
      </w:r>
      <w:r w:rsidR="009E7A44" w:rsidRPr="000C4D64">
        <w:rPr>
          <w:rFonts w:ascii="Verdana" w:hAnsi="Verdana"/>
          <w:noProof/>
          <w:lang w:val="fr-FR"/>
        </w:rPr>
        <w:t>3</w:t>
      </w:r>
      <w:r w:rsidRPr="000C4D64">
        <w:rPr>
          <w:rFonts w:ascii="Verdana" w:hAnsi="Verdana"/>
          <w:lang w:val="fr-FR"/>
        </w:rPr>
        <w:fldChar w:fldCharType="end"/>
      </w:r>
      <w:r w:rsidR="002B6A58" w:rsidRPr="000C4D64">
        <w:rPr>
          <w:rFonts w:ascii="Verdana" w:hAnsi="Verdana"/>
          <w:lang w:val="fr-FR"/>
        </w:rPr>
        <w:t xml:space="preserve">. </w:t>
      </w:r>
      <w:r w:rsidR="006E7E89" w:rsidRPr="000C4D64">
        <w:rPr>
          <w:rFonts w:ascii="Verdana" w:hAnsi="Verdana"/>
          <w:lang w:val="fr-FR"/>
        </w:rPr>
        <w:t>Cycle de suivi et d</w:t>
      </w:r>
      <w:r w:rsidR="00444BC6" w:rsidRPr="000C4D64">
        <w:rPr>
          <w:rFonts w:ascii="Verdana" w:hAnsi="Verdana"/>
          <w:lang w:val="fr-FR"/>
        </w:rPr>
        <w:t>’</w:t>
      </w:r>
      <w:r w:rsidR="006E7E89" w:rsidRPr="000C4D64">
        <w:rPr>
          <w:rFonts w:ascii="Verdana" w:hAnsi="Verdana"/>
          <w:lang w:val="fr-FR"/>
        </w:rPr>
        <w:t>évaluation</w:t>
      </w:r>
      <w:bookmarkEnd w:id="128"/>
      <w:bookmarkEnd w:id="129"/>
      <w:bookmarkEnd w:id="130"/>
    </w:p>
    <w:p w14:paraId="6E788737" w14:textId="13F6650E" w:rsidR="004753BE" w:rsidRPr="009D043E" w:rsidRDefault="004753BE" w:rsidP="00E5212F">
      <w:pPr>
        <w:spacing w:before="240" w:after="120" w:line="240" w:lineRule="auto"/>
        <w:rPr>
          <w:rFonts w:ascii="Verdana" w:hAnsi="Verdana"/>
          <w:sz w:val="20"/>
          <w:szCs w:val="20"/>
          <w:lang w:val="fr-FR"/>
        </w:rPr>
      </w:pPr>
      <w:r w:rsidRPr="009D043E">
        <w:rPr>
          <w:rFonts w:ascii="Verdana" w:hAnsi="Verdana"/>
          <w:sz w:val="20"/>
          <w:szCs w:val="20"/>
          <w:lang w:val="fr-FR"/>
        </w:rPr>
        <w:t>En complément de ces principes, les critères d</w:t>
      </w:r>
      <w:r w:rsidR="00444BC6">
        <w:rPr>
          <w:rFonts w:ascii="Verdana" w:hAnsi="Verdana"/>
          <w:sz w:val="20"/>
          <w:szCs w:val="20"/>
          <w:lang w:val="fr-FR"/>
        </w:rPr>
        <w:t>’</w:t>
      </w:r>
      <w:r w:rsidRPr="009D043E">
        <w:rPr>
          <w:rFonts w:ascii="Verdana" w:hAnsi="Verdana"/>
          <w:sz w:val="20"/>
          <w:szCs w:val="20"/>
          <w:lang w:val="fr-FR"/>
        </w:rPr>
        <w:t>évaluation présentés ci-dessous (qui sont tirés du modèle fourni par le Comité d</w:t>
      </w:r>
      <w:r w:rsidR="00444BC6">
        <w:rPr>
          <w:rFonts w:ascii="Verdana" w:hAnsi="Verdana"/>
          <w:sz w:val="20"/>
          <w:szCs w:val="20"/>
          <w:lang w:val="fr-FR"/>
        </w:rPr>
        <w:t>’</w:t>
      </w:r>
      <w:r w:rsidRPr="009D043E">
        <w:rPr>
          <w:rFonts w:ascii="Verdana" w:hAnsi="Verdana"/>
          <w:sz w:val="20"/>
          <w:szCs w:val="20"/>
          <w:lang w:val="fr-FR"/>
        </w:rPr>
        <w:t>aide au développement (CAD) de l</w:t>
      </w:r>
      <w:r w:rsidR="00444BC6">
        <w:rPr>
          <w:rFonts w:ascii="Verdana" w:hAnsi="Verdana"/>
          <w:sz w:val="20"/>
          <w:szCs w:val="20"/>
          <w:lang w:val="fr-FR"/>
        </w:rPr>
        <w:t>’</w:t>
      </w:r>
      <w:r w:rsidRPr="009D043E">
        <w:rPr>
          <w:rFonts w:ascii="Verdana" w:hAnsi="Verdana"/>
          <w:sz w:val="20"/>
          <w:szCs w:val="20"/>
          <w:lang w:val="fr-FR"/>
        </w:rPr>
        <w:t>O</w:t>
      </w:r>
      <w:r w:rsidR="00305D72">
        <w:rPr>
          <w:rFonts w:ascii="Verdana" w:hAnsi="Verdana"/>
          <w:sz w:val="20"/>
          <w:szCs w:val="20"/>
          <w:lang w:val="fr-FR"/>
        </w:rPr>
        <w:t>rganisation</w:t>
      </w:r>
      <w:r w:rsidR="00F8104F">
        <w:rPr>
          <w:rFonts w:ascii="Verdana" w:hAnsi="Verdana"/>
          <w:sz w:val="20"/>
          <w:szCs w:val="20"/>
          <w:lang w:val="fr-FR"/>
        </w:rPr>
        <w:t xml:space="preserve"> de coopération et de développement économiques (O</w:t>
      </w:r>
      <w:r w:rsidRPr="009D043E">
        <w:rPr>
          <w:rFonts w:ascii="Verdana" w:hAnsi="Verdana"/>
          <w:sz w:val="20"/>
          <w:szCs w:val="20"/>
          <w:lang w:val="fr-FR"/>
        </w:rPr>
        <w:t>CDE)</w:t>
      </w:r>
      <w:r w:rsidR="00F8104F">
        <w:rPr>
          <w:rFonts w:ascii="Verdana" w:hAnsi="Verdana"/>
          <w:sz w:val="20"/>
          <w:szCs w:val="20"/>
          <w:lang w:val="fr-FR"/>
        </w:rPr>
        <w:t>)</w:t>
      </w:r>
      <w:r w:rsidRPr="009D043E">
        <w:rPr>
          <w:rFonts w:ascii="Verdana" w:hAnsi="Verdana"/>
          <w:sz w:val="20"/>
          <w:szCs w:val="20"/>
          <w:lang w:val="fr-FR"/>
        </w:rPr>
        <w:t xml:space="preserve"> constituent une base conceptuelle de questions à se poser lors de toute évaluation, qui peuvent également s</w:t>
      </w:r>
      <w:r w:rsidR="00444BC6">
        <w:rPr>
          <w:rFonts w:ascii="Verdana" w:hAnsi="Verdana"/>
          <w:sz w:val="20"/>
          <w:szCs w:val="20"/>
          <w:lang w:val="fr-FR"/>
        </w:rPr>
        <w:t>’</w:t>
      </w:r>
      <w:r w:rsidRPr="009D043E">
        <w:rPr>
          <w:rFonts w:ascii="Verdana" w:hAnsi="Verdana"/>
          <w:sz w:val="20"/>
          <w:szCs w:val="20"/>
          <w:lang w:val="fr-FR"/>
        </w:rPr>
        <w:t>appliquer aux cadres de gestion des risques climatiques. Guidés par une série de questions présentées dans la figure</w:t>
      </w:r>
      <w:r w:rsidR="00F8104F">
        <w:rPr>
          <w:rFonts w:ascii="Verdana" w:hAnsi="Verdana"/>
          <w:sz w:val="20"/>
          <w:szCs w:val="20"/>
          <w:lang w:val="fr-FR"/>
        </w:rPr>
        <w:t> 4</w:t>
      </w:r>
      <w:r w:rsidRPr="009D043E">
        <w:rPr>
          <w:rFonts w:ascii="Verdana" w:hAnsi="Verdana"/>
          <w:sz w:val="20"/>
          <w:szCs w:val="20"/>
          <w:lang w:val="fr-FR"/>
        </w:rPr>
        <w:t xml:space="preserve"> ci-après, les critères d</w:t>
      </w:r>
      <w:r w:rsidR="00444BC6">
        <w:rPr>
          <w:rFonts w:ascii="Verdana" w:hAnsi="Verdana"/>
          <w:sz w:val="20"/>
          <w:szCs w:val="20"/>
          <w:lang w:val="fr-FR"/>
        </w:rPr>
        <w:t>’</w:t>
      </w:r>
      <w:r w:rsidRPr="009D043E">
        <w:rPr>
          <w:rFonts w:ascii="Verdana" w:hAnsi="Verdana"/>
          <w:sz w:val="20"/>
          <w:szCs w:val="20"/>
          <w:lang w:val="fr-FR"/>
        </w:rPr>
        <w:t>évaluation du CAD permettent d</w:t>
      </w:r>
      <w:r w:rsidR="00444BC6">
        <w:rPr>
          <w:rFonts w:ascii="Verdana" w:hAnsi="Verdana"/>
          <w:sz w:val="20"/>
          <w:szCs w:val="20"/>
          <w:lang w:val="fr-FR"/>
        </w:rPr>
        <w:t>’</w:t>
      </w:r>
      <w:r w:rsidRPr="009D043E">
        <w:rPr>
          <w:rFonts w:ascii="Verdana" w:hAnsi="Verdana"/>
          <w:sz w:val="20"/>
          <w:szCs w:val="20"/>
          <w:lang w:val="fr-FR"/>
        </w:rPr>
        <w:t>obtenir une vue complète et approfondie de la coopération en matière de développement à l</w:t>
      </w:r>
      <w:r w:rsidR="00444BC6">
        <w:rPr>
          <w:rFonts w:ascii="Verdana" w:hAnsi="Verdana"/>
          <w:sz w:val="20"/>
          <w:szCs w:val="20"/>
          <w:lang w:val="fr-FR"/>
        </w:rPr>
        <w:t>’</w:t>
      </w:r>
      <w:r w:rsidRPr="009D043E">
        <w:rPr>
          <w:rFonts w:ascii="Verdana" w:hAnsi="Verdana"/>
          <w:sz w:val="20"/>
          <w:szCs w:val="20"/>
          <w:lang w:val="fr-FR"/>
        </w:rPr>
        <w:t>appui de la résilience climatique.</w:t>
      </w:r>
    </w:p>
    <w:p w14:paraId="440FC766" w14:textId="46C8D153" w:rsidR="003E5881" w:rsidRPr="009D043E" w:rsidRDefault="005E008F" w:rsidP="003E5881">
      <w:pPr>
        <w:spacing w:line="360" w:lineRule="auto"/>
        <w:jc w:val="center"/>
        <w:rPr>
          <w:rFonts w:ascii="Verdana" w:hAnsi="Verdana"/>
          <w:sz w:val="20"/>
          <w:szCs w:val="20"/>
          <w:lang w:val="fr-FR"/>
        </w:rPr>
      </w:pPr>
      <w:r w:rsidRPr="009D043E">
        <w:rPr>
          <w:rFonts w:ascii="Arial Narrow" w:eastAsia="Arial Narrow" w:hAnsi="Arial Narrow" w:cs="Arial Narrow"/>
          <w:noProof/>
          <w:sz w:val="23"/>
          <w:szCs w:val="23"/>
          <w:lang w:val="fr-FR"/>
        </w:rPr>
        <w:lastRenderedPageBreak/>
        <w:drawing>
          <wp:inline distT="0" distB="0" distL="0" distR="0" wp14:anchorId="21132AB5" wp14:editId="1A654254">
            <wp:extent cx="5271655" cy="3920837"/>
            <wp:effectExtent l="0" t="0" r="5715" b="3810"/>
            <wp:docPr id="1511781961" name="Picture 1511781961"/>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4"/>
                    <a:srcRect/>
                    <a:stretch>
                      <a:fillRect/>
                    </a:stretch>
                  </pic:blipFill>
                  <pic:spPr>
                    <a:xfrm>
                      <a:off x="0" y="0"/>
                      <a:ext cx="5284779" cy="3930598"/>
                    </a:xfrm>
                    <a:prstGeom prst="rect">
                      <a:avLst/>
                    </a:prstGeom>
                    <a:ln/>
                  </pic:spPr>
                </pic:pic>
              </a:graphicData>
            </a:graphic>
          </wp:inline>
        </w:drawing>
      </w:r>
    </w:p>
    <w:p w14:paraId="637551E2" w14:textId="569597A9" w:rsidR="00E60C5A" w:rsidRDefault="000F0544" w:rsidP="000F0544">
      <w:pPr>
        <w:pStyle w:val="Caption"/>
        <w:spacing w:before="120" w:after="200"/>
        <w:jc w:val="center"/>
        <w:rPr>
          <w:rFonts w:ascii="Verdana" w:hAnsi="Verdana"/>
          <w:lang w:val="fr-FR"/>
        </w:rPr>
      </w:pPr>
      <w:bookmarkStart w:id="131" w:name="_Toc163775851"/>
      <w:bookmarkStart w:id="132" w:name="_Toc163776684"/>
      <w:bookmarkStart w:id="133" w:name="_Toc163778752"/>
      <w:r w:rsidRPr="00F8104F">
        <w:rPr>
          <w:rFonts w:ascii="Verdana" w:hAnsi="Verdana"/>
          <w:lang w:val="fr-FR"/>
        </w:rPr>
        <w:t xml:space="preserve">Figure </w:t>
      </w:r>
      <w:r w:rsidRPr="00F8104F">
        <w:rPr>
          <w:rFonts w:ascii="Verdana" w:hAnsi="Verdana"/>
          <w:lang w:val="fr-FR"/>
        </w:rPr>
        <w:fldChar w:fldCharType="begin"/>
      </w:r>
      <w:r w:rsidRPr="00F8104F">
        <w:rPr>
          <w:rFonts w:ascii="Verdana" w:hAnsi="Verdana"/>
          <w:lang w:val="fr-FR"/>
        </w:rPr>
        <w:instrText xml:space="preserve"> SEQ Figure \* ARABIC </w:instrText>
      </w:r>
      <w:r w:rsidRPr="00F8104F">
        <w:rPr>
          <w:rFonts w:ascii="Verdana" w:hAnsi="Verdana"/>
          <w:lang w:val="fr-FR"/>
        </w:rPr>
        <w:fldChar w:fldCharType="separate"/>
      </w:r>
      <w:r w:rsidR="009E7A44" w:rsidRPr="00F8104F">
        <w:rPr>
          <w:rFonts w:ascii="Verdana" w:hAnsi="Verdana"/>
          <w:noProof/>
          <w:lang w:val="fr-FR"/>
        </w:rPr>
        <w:t>4</w:t>
      </w:r>
      <w:r w:rsidRPr="00F8104F">
        <w:rPr>
          <w:rFonts w:ascii="Verdana" w:hAnsi="Verdana"/>
          <w:lang w:val="fr-FR"/>
        </w:rPr>
        <w:fldChar w:fldCharType="end"/>
      </w:r>
      <w:r w:rsidR="00CD6AAF" w:rsidRPr="00F8104F">
        <w:rPr>
          <w:rFonts w:ascii="Verdana" w:hAnsi="Verdana"/>
          <w:lang w:val="fr-FR"/>
        </w:rPr>
        <w:t>. Questions pour l</w:t>
      </w:r>
      <w:r w:rsidR="00444BC6" w:rsidRPr="00F8104F">
        <w:rPr>
          <w:rFonts w:ascii="Verdana" w:hAnsi="Verdana"/>
          <w:lang w:val="fr-FR"/>
        </w:rPr>
        <w:t>’</w:t>
      </w:r>
      <w:r w:rsidR="00CD6AAF" w:rsidRPr="00F8104F">
        <w:rPr>
          <w:rFonts w:ascii="Verdana" w:hAnsi="Verdana"/>
          <w:lang w:val="fr-FR"/>
        </w:rPr>
        <w:t>évaluation, qui peuvent également s</w:t>
      </w:r>
      <w:r w:rsidR="00444BC6" w:rsidRPr="00F8104F">
        <w:rPr>
          <w:rFonts w:ascii="Verdana" w:hAnsi="Verdana"/>
          <w:lang w:val="fr-FR"/>
        </w:rPr>
        <w:t>’</w:t>
      </w:r>
      <w:r w:rsidR="00CD6AAF" w:rsidRPr="00F8104F">
        <w:rPr>
          <w:rFonts w:ascii="Verdana" w:hAnsi="Verdana"/>
          <w:lang w:val="fr-FR"/>
        </w:rPr>
        <w:t>appliquer</w:t>
      </w:r>
      <w:r w:rsidR="00154199">
        <w:rPr>
          <w:rFonts w:ascii="Verdana" w:hAnsi="Verdana"/>
          <w:lang w:val="fr-FR"/>
        </w:rPr>
        <w:br/>
      </w:r>
      <w:r w:rsidR="00CD6AAF" w:rsidRPr="00F8104F">
        <w:rPr>
          <w:rFonts w:ascii="Verdana" w:hAnsi="Verdana"/>
          <w:lang w:val="fr-FR"/>
        </w:rPr>
        <w:t>aux cadres</w:t>
      </w:r>
      <w:r w:rsidR="00154199">
        <w:rPr>
          <w:rFonts w:ascii="Verdana" w:hAnsi="Verdana"/>
          <w:lang w:val="fr-FR"/>
        </w:rPr>
        <w:t xml:space="preserve"> </w:t>
      </w:r>
      <w:r w:rsidR="00CD6AAF" w:rsidRPr="00F8104F">
        <w:rPr>
          <w:rFonts w:ascii="Verdana" w:hAnsi="Verdana"/>
          <w:lang w:val="fr-FR"/>
        </w:rPr>
        <w:t>de gestion des risques climatiques.</w:t>
      </w:r>
    </w:p>
    <w:p w14:paraId="20BA79A3" w14:textId="26D33068" w:rsidR="00CD6AAF" w:rsidRPr="00E60C5A" w:rsidRDefault="00CD6AAF" w:rsidP="00E60C5A">
      <w:pPr>
        <w:pStyle w:val="Caption"/>
        <w:spacing w:before="120" w:after="200"/>
        <w:rPr>
          <w:rFonts w:ascii="Verdana" w:hAnsi="Verdana"/>
          <w:b w:val="0"/>
          <w:bCs w:val="0"/>
          <w:sz w:val="18"/>
          <w:szCs w:val="18"/>
          <w:lang w:val="fr-FR"/>
        </w:rPr>
      </w:pPr>
      <w:r w:rsidRPr="00E60C5A">
        <w:rPr>
          <w:rFonts w:ascii="Verdana" w:hAnsi="Verdana"/>
          <w:b w:val="0"/>
          <w:bCs w:val="0"/>
          <w:sz w:val="18"/>
          <w:szCs w:val="18"/>
          <w:lang w:val="fr-FR"/>
        </w:rPr>
        <w:t>(</w:t>
      </w:r>
      <w:r w:rsidRPr="00E60C5A">
        <w:rPr>
          <w:rFonts w:ascii="Verdana" w:hAnsi="Verdana"/>
          <w:b w:val="0"/>
          <w:bCs w:val="0"/>
          <w:i/>
          <w:iCs/>
          <w:sz w:val="18"/>
          <w:szCs w:val="18"/>
          <w:lang w:val="fr-FR"/>
        </w:rPr>
        <w:t>Source</w:t>
      </w:r>
      <w:r w:rsidRPr="00E60C5A">
        <w:rPr>
          <w:rFonts w:ascii="Verdana" w:hAnsi="Verdana"/>
          <w:b w:val="0"/>
          <w:bCs w:val="0"/>
          <w:sz w:val="18"/>
          <w:szCs w:val="18"/>
          <w:lang w:val="fr-FR"/>
        </w:rPr>
        <w:t>: CAD de l</w:t>
      </w:r>
      <w:r w:rsidR="00444BC6" w:rsidRPr="00E60C5A">
        <w:rPr>
          <w:rFonts w:ascii="Verdana" w:hAnsi="Verdana"/>
          <w:b w:val="0"/>
          <w:bCs w:val="0"/>
          <w:sz w:val="18"/>
          <w:szCs w:val="18"/>
          <w:lang w:val="fr-FR"/>
        </w:rPr>
        <w:t>’</w:t>
      </w:r>
      <w:r w:rsidRPr="00E60C5A">
        <w:rPr>
          <w:rFonts w:ascii="Verdana" w:hAnsi="Verdana"/>
          <w:b w:val="0"/>
          <w:bCs w:val="0"/>
          <w:sz w:val="18"/>
          <w:szCs w:val="18"/>
          <w:lang w:val="fr-FR"/>
        </w:rPr>
        <w:t>OCDE, 2019)</w:t>
      </w:r>
      <w:bookmarkEnd w:id="131"/>
      <w:bookmarkEnd w:id="132"/>
      <w:bookmarkEnd w:id="133"/>
    </w:p>
    <w:p w14:paraId="2CD919D0" w14:textId="391D659F" w:rsidR="00CD6AAF" w:rsidRPr="00154199" w:rsidRDefault="00CD6AAF" w:rsidP="00E5212F">
      <w:pPr>
        <w:spacing w:before="240" w:after="120" w:line="240" w:lineRule="auto"/>
        <w:rPr>
          <w:rFonts w:ascii="Verdana" w:hAnsi="Verdana"/>
          <w:sz w:val="20"/>
          <w:szCs w:val="20"/>
          <w:lang w:val="fr-FR"/>
        </w:rPr>
      </w:pPr>
      <w:r w:rsidRPr="00154199">
        <w:rPr>
          <w:rFonts w:ascii="Verdana" w:hAnsi="Verdana"/>
          <w:sz w:val="20"/>
          <w:szCs w:val="20"/>
          <w:lang w:val="fr-FR"/>
        </w:rPr>
        <w:t>Afin d</w:t>
      </w:r>
      <w:r w:rsidR="00444BC6" w:rsidRPr="00154199">
        <w:rPr>
          <w:rFonts w:ascii="Verdana" w:hAnsi="Verdana"/>
          <w:sz w:val="20"/>
          <w:szCs w:val="20"/>
          <w:lang w:val="fr-FR"/>
        </w:rPr>
        <w:t>’</w:t>
      </w:r>
      <w:r w:rsidRPr="00154199">
        <w:rPr>
          <w:rFonts w:ascii="Verdana" w:hAnsi="Verdana"/>
          <w:sz w:val="20"/>
          <w:szCs w:val="20"/>
          <w:lang w:val="fr-FR"/>
        </w:rPr>
        <w:t>éviter les chevauchements et les lacunes dans les activités des différentes parties et de garantir la cohésion des travaux réalisés entre les différents pays et secteurs économiques, les réunions d</w:t>
      </w:r>
      <w:r w:rsidR="00444BC6" w:rsidRPr="00154199">
        <w:rPr>
          <w:rFonts w:ascii="Verdana" w:hAnsi="Verdana"/>
          <w:sz w:val="20"/>
          <w:szCs w:val="20"/>
          <w:lang w:val="fr-FR"/>
        </w:rPr>
        <w:t>’</w:t>
      </w:r>
      <w:r w:rsidRPr="00154199">
        <w:rPr>
          <w:rFonts w:ascii="Verdana" w:hAnsi="Verdana"/>
          <w:sz w:val="20"/>
          <w:szCs w:val="20"/>
          <w:lang w:val="fr-FR"/>
        </w:rPr>
        <w:t xml:space="preserve">évaluation trimestrielle ou semestrielle seront présidées par un fonctionnaire désigné (président ou vice-président), qui soumettra un rapport unique consolidé aux parties prenantes concernées. Ces réunions devraient rassembler des représentants de la </w:t>
      </w:r>
      <w:proofErr w:type="spellStart"/>
      <w:r w:rsidRPr="00154199">
        <w:rPr>
          <w:rFonts w:ascii="Verdana" w:hAnsi="Verdana"/>
          <w:sz w:val="20"/>
          <w:szCs w:val="20"/>
          <w:lang w:val="fr-FR"/>
        </w:rPr>
        <w:t>CUA</w:t>
      </w:r>
      <w:proofErr w:type="spellEnd"/>
      <w:r w:rsidRPr="00154199">
        <w:rPr>
          <w:rFonts w:ascii="Verdana" w:hAnsi="Verdana"/>
          <w:sz w:val="20"/>
          <w:szCs w:val="20"/>
          <w:lang w:val="fr-FR"/>
        </w:rPr>
        <w:t>, de l</w:t>
      </w:r>
      <w:r w:rsidR="00444BC6" w:rsidRPr="00154199">
        <w:rPr>
          <w:rFonts w:ascii="Verdana" w:hAnsi="Verdana"/>
          <w:sz w:val="20"/>
          <w:szCs w:val="20"/>
          <w:lang w:val="fr-FR"/>
        </w:rPr>
        <w:t>’</w:t>
      </w:r>
      <w:proofErr w:type="spellStart"/>
      <w:r w:rsidRPr="00154199">
        <w:rPr>
          <w:rFonts w:ascii="Verdana" w:hAnsi="Verdana"/>
          <w:sz w:val="20"/>
          <w:szCs w:val="20"/>
          <w:lang w:val="fr-FR"/>
        </w:rPr>
        <w:t>AMCOMET</w:t>
      </w:r>
      <w:proofErr w:type="spellEnd"/>
      <w:r w:rsidRPr="00154199">
        <w:rPr>
          <w:rFonts w:ascii="Verdana" w:hAnsi="Verdana"/>
          <w:sz w:val="20"/>
          <w:szCs w:val="20"/>
          <w:lang w:val="fr-FR"/>
        </w:rPr>
        <w:t xml:space="preserve"> et des </w:t>
      </w:r>
      <w:proofErr w:type="spellStart"/>
      <w:r w:rsidRPr="00154199">
        <w:rPr>
          <w:rFonts w:ascii="Verdana" w:hAnsi="Verdana"/>
          <w:sz w:val="20"/>
          <w:szCs w:val="20"/>
          <w:lang w:val="fr-FR"/>
        </w:rPr>
        <w:t>CER</w:t>
      </w:r>
      <w:proofErr w:type="spellEnd"/>
      <w:r w:rsidRPr="00154199">
        <w:rPr>
          <w:rFonts w:ascii="Verdana" w:hAnsi="Verdana"/>
          <w:sz w:val="20"/>
          <w:szCs w:val="20"/>
          <w:lang w:val="fr-FR"/>
        </w:rPr>
        <w:t xml:space="preserve">, ainsi que les directeurs des </w:t>
      </w:r>
      <w:proofErr w:type="spellStart"/>
      <w:r w:rsidRPr="00154199">
        <w:rPr>
          <w:rFonts w:ascii="Verdana" w:hAnsi="Verdana"/>
          <w:sz w:val="20"/>
          <w:szCs w:val="20"/>
          <w:lang w:val="fr-FR"/>
        </w:rPr>
        <w:t>SMHN</w:t>
      </w:r>
      <w:proofErr w:type="spellEnd"/>
      <w:r w:rsidRPr="00154199">
        <w:rPr>
          <w:rFonts w:ascii="Verdana" w:hAnsi="Verdana"/>
          <w:sz w:val="20"/>
          <w:szCs w:val="20"/>
          <w:lang w:val="fr-FR"/>
        </w:rPr>
        <w:t xml:space="preserve"> et toute autre partie prenante concernée. Le suivi des progrès sera implicitement assuré lors de ces réunions. Les réunions annuelles de suivi et d</w:t>
      </w:r>
      <w:r w:rsidR="00444BC6" w:rsidRPr="00154199">
        <w:rPr>
          <w:rFonts w:ascii="Verdana" w:hAnsi="Verdana"/>
          <w:sz w:val="20"/>
          <w:szCs w:val="20"/>
          <w:lang w:val="fr-FR"/>
        </w:rPr>
        <w:t>’</w:t>
      </w:r>
      <w:r w:rsidRPr="00154199">
        <w:rPr>
          <w:rFonts w:ascii="Verdana" w:hAnsi="Verdana"/>
          <w:sz w:val="20"/>
          <w:szCs w:val="20"/>
          <w:lang w:val="fr-FR"/>
        </w:rPr>
        <w:t>évaluation seront présidées par le président de l</w:t>
      </w:r>
      <w:r w:rsidR="00444BC6" w:rsidRPr="00154199">
        <w:rPr>
          <w:rFonts w:ascii="Verdana" w:hAnsi="Verdana"/>
          <w:sz w:val="20"/>
          <w:szCs w:val="20"/>
          <w:lang w:val="fr-FR"/>
        </w:rPr>
        <w:t>’</w:t>
      </w:r>
      <w:proofErr w:type="spellStart"/>
      <w:r w:rsidRPr="00154199">
        <w:rPr>
          <w:rFonts w:ascii="Verdana" w:hAnsi="Verdana"/>
          <w:sz w:val="20"/>
          <w:szCs w:val="20"/>
          <w:lang w:val="fr-FR"/>
        </w:rPr>
        <w:t>AMCOMET</w:t>
      </w:r>
      <w:proofErr w:type="spellEnd"/>
      <w:r w:rsidRPr="00154199">
        <w:rPr>
          <w:rFonts w:ascii="Verdana" w:hAnsi="Verdana"/>
          <w:sz w:val="20"/>
          <w:szCs w:val="20"/>
          <w:lang w:val="fr-FR"/>
        </w:rPr>
        <w:t xml:space="preserve"> afin d</w:t>
      </w:r>
      <w:r w:rsidR="00444BC6" w:rsidRPr="00154199">
        <w:rPr>
          <w:rFonts w:ascii="Verdana" w:hAnsi="Verdana"/>
          <w:sz w:val="20"/>
          <w:szCs w:val="20"/>
          <w:lang w:val="fr-FR"/>
        </w:rPr>
        <w:t>’</w:t>
      </w:r>
      <w:r w:rsidRPr="00154199">
        <w:rPr>
          <w:rFonts w:ascii="Verdana" w:hAnsi="Verdana"/>
          <w:sz w:val="20"/>
          <w:szCs w:val="20"/>
          <w:lang w:val="fr-FR"/>
        </w:rPr>
        <w:t xml:space="preserve">évaluer les performances obtenues et les progrès réalisés par le </w:t>
      </w:r>
      <w:r w:rsidR="00154199">
        <w:rPr>
          <w:rFonts w:ascii="Verdana" w:hAnsi="Verdana"/>
          <w:sz w:val="20"/>
          <w:szCs w:val="20"/>
          <w:lang w:val="fr-FR"/>
        </w:rPr>
        <w:t>s</w:t>
      </w:r>
      <w:r w:rsidRPr="00154199">
        <w:rPr>
          <w:rFonts w:ascii="Verdana" w:hAnsi="Verdana"/>
          <w:sz w:val="20"/>
          <w:szCs w:val="20"/>
          <w:lang w:val="fr-FR"/>
        </w:rPr>
        <w:t>ecrétariat qui coordonne la mise en œuvre de la Stratégie. Pour ce faire, on aura recours à des indicateurs de performance clés pour chacun des objectifs fixés.</w:t>
      </w:r>
    </w:p>
    <w:p w14:paraId="5FFC06B8" w14:textId="77777777" w:rsidR="008C1800" w:rsidRPr="0078495B" w:rsidRDefault="008C1800" w:rsidP="008C1800">
      <w:pPr>
        <w:spacing w:before="240" w:after="120" w:line="240" w:lineRule="auto"/>
        <w:jc w:val="center"/>
        <w:rPr>
          <w:rFonts w:ascii="Verdana" w:eastAsia="Arial Narrow" w:hAnsi="Verdana" w:cs="Arial Narrow"/>
          <w:sz w:val="20"/>
          <w:szCs w:val="20"/>
          <w:lang w:val="fr-FR"/>
        </w:rPr>
      </w:pPr>
      <w:bookmarkStart w:id="134" w:name="_Toc163767495"/>
      <w:bookmarkEnd w:id="127"/>
      <w:r w:rsidRPr="0078495B">
        <w:rPr>
          <w:rFonts w:ascii="Verdana" w:eastAsia="Arial Narrow" w:hAnsi="Verdana" w:cs="Arial Narrow"/>
          <w:sz w:val="20"/>
          <w:szCs w:val="20"/>
          <w:lang w:val="fr-FR"/>
        </w:rPr>
        <w:t>_____________</w:t>
      </w:r>
    </w:p>
    <w:p w14:paraId="16FC57C5" w14:textId="77777777" w:rsidR="008C1800" w:rsidRDefault="008C1800">
      <w:pPr>
        <w:rPr>
          <w:lang w:val="fr-FR"/>
        </w:rPr>
      </w:pPr>
    </w:p>
    <w:p w14:paraId="775EDB80" w14:textId="77777777" w:rsidR="0071737F" w:rsidRDefault="0071737F">
      <w:pPr>
        <w:rPr>
          <w:lang w:val="fr-FR"/>
        </w:rPr>
        <w:sectPr w:rsidR="0071737F" w:rsidSect="002F0CF8">
          <w:pgSz w:w="11906" w:h="16838"/>
          <w:pgMar w:top="1134" w:right="1134" w:bottom="1134" w:left="1134" w:header="425" w:footer="284" w:gutter="0"/>
          <w:cols w:space="720"/>
          <w:docGrid w:linePitch="299"/>
        </w:sectPr>
      </w:pPr>
    </w:p>
    <w:p w14:paraId="700E1D88" w14:textId="2E4FB4D9" w:rsidR="005D5C8E" w:rsidRDefault="005D5C8E" w:rsidP="005D5C8E">
      <w:pPr>
        <w:pStyle w:val="Heading1"/>
        <w:numPr>
          <w:ilvl w:val="0"/>
          <w:numId w:val="0"/>
        </w:numPr>
        <w:spacing w:before="4000" w:after="800"/>
        <w:jc w:val="center"/>
        <w:rPr>
          <w:color w:val="1F3864"/>
          <w:sz w:val="44"/>
          <w:szCs w:val="44"/>
          <w:lang w:val="fr-FR"/>
        </w:rPr>
      </w:pPr>
      <w:bookmarkStart w:id="135" w:name="_Toc165374521"/>
      <w:bookmarkStart w:id="136" w:name="_Partie_2."/>
      <w:bookmarkEnd w:id="134"/>
      <w:bookmarkEnd w:id="136"/>
      <w:r w:rsidRPr="007B78E6">
        <w:rPr>
          <w:color w:val="1F3864"/>
          <w:sz w:val="44"/>
          <w:szCs w:val="44"/>
          <w:lang w:val="fr-FR"/>
        </w:rPr>
        <w:lastRenderedPageBreak/>
        <w:t xml:space="preserve">Partie </w:t>
      </w:r>
      <w:r w:rsidR="00261D59">
        <w:rPr>
          <w:color w:val="1F3864"/>
          <w:sz w:val="44"/>
          <w:szCs w:val="44"/>
          <w:lang w:val="fr-FR"/>
        </w:rPr>
        <w:t>2</w:t>
      </w:r>
      <w:r w:rsidRPr="007B78E6">
        <w:rPr>
          <w:color w:val="1F3864"/>
          <w:sz w:val="44"/>
          <w:szCs w:val="44"/>
          <w:lang w:val="fr-FR"/>
        </w:rPr>
        <w:t>.</w:t>
      </w:r>
      <w:bookmarkEnd w:id="135"/>
    </w:p>
    <w:p w14:paraId="688FE849" w14:textId="48D7AFEB" w:rsidR="005D5C8E" w:rsidRDefault="00261D59" w:rsidP="00C80EDC">
      <w:pPr>
        <w:pStyle w:val="Heading1"/>
        <w:numPr>
          <w:ilvl w:val="0"/>
          <w:numId w:val="0"/>
        </w:numPr>
        <w:spacing w:before="2600" w:after="800" w:line="240" w:lineRule="auto"/>
        <w:jc w:val="center"/>
        <w:rPr>
          <w:color w:val="1F3864"/>
          <w:sz w:val="44"/>
          <w:szCs w:val="44"/>
          <w:lang w:val="fr-FR"/>
        </w:rPr>
      </w:pPr>
      <w:bookmarkStart w:id="137" w:name="_Toc165374522"/>
      <w:r w:rsidRPr="00261D59">
        <w:rPr>
          <w:color w:val="1F3864"/>
          <w:sz w:val="44"/>
          <w:szCs w:val="44"/>
          <w:lang w:val="fr-FR"/>
        </w:rPr>
        <w:t>PLAN DE MOBILISATION</w:t>
      </w:r>
      <w:r>
        <w:rPr>
          <w:color w:val="1F3864"/>
          <w:sz w:val="44"/>
          <w:szCs w:val="44"/>
          <w:lang w:val="fr-FR"/>
        </w:rPr>
        <w:br/>
      </w:r>
      <w:r w:rsidRPr="00261D59">
        <w:rPr>
          <w:color w:val="1F3864"/>
          <w:sz w:val="44"/>
          <w:szCs w:val="44"/>
          <w:lang w:val="fr-FR"/>
        </w:rPr>
        <w:t>DE</w:t>
      </w:r>
      <w:r w:rsidRPr="00261D59" w:rsidDel="00C23859">
        <w:rPr>
          <w:color w:val="1F3864"/>
          <w:sz w:val="44"/>
          <w:szCs w:val="44"/>
          <w:lang w:val="fr-FR"/>
        </w:rPr>
        <w:t>S</w:t>
      </w:r>
      <w:r w:rsidRPr="00261D59">
        <w:rPr>
          <w:color w:val="1F3864"/>
          <w:sz w:val="44"/>
          <w:szCs w:val="44"/>
          <w:lang w:val="fr-FR"/>
        </w:rPr>
        <w:t xml:space="preserve"> RESSOURCES</w:t>
      </w:r>
      <w:bookmarkEnd w:id="137"/>
    </w:p>
    <w:p w14:paraId="44538661" w14:textId="77777777" w:rsidR="003443C4" w:rsidRDefault="003443C4" w:rsidP="009F014A">
      <w:pPr>
        <w:pStyle w:val="Heading1"/>
        <w:numPr>
          <w:ilvl w:val="0"/>
          <w:numId w:val="0"/>
        </w:numPr>
        <w:spacing w:before="6000" w:after="800"/>
        <w:jc w:val="center"/>
        <w:rPr>
          <w:sz w:val="20"/>
          <w:szCs w:val="20"/>
          <w:lang w:val="fr-FR"/>
        </w:rPr>
        <w:sectPr w:rsidR="003443C4" w:rsidSect="000D62D4">
          <w:headerReference w:type="even" r:id="rId35"/>
          <w:headerReference w:type="default" r:id="rId36"/>
          <w:headerReference w:type="first" r:id="rId37"/>
          <w:pgSz w:w="11906" w:h="16838"/>
          <w:pgMar w:top="1134" w:right="1134" w:bottom="1134" w:left="1134" w:header="425" w:footer="284" w:gutter="0"/>
          <w:pgNumType w:fmt="lowerRoman" w:start="1"/>
          <w:cols w:space="720"/>
          <w:titlePg/>
          <w:docGrid w:linePitch="299"/>
        </w:sectPr>
      </w:pPr>
    </w:p>
    <w:p w14:paraId="213F42B1" w14:textId="77777777" w:rsidR="00735C12" w:rsidRPr="009D043E" w:rsidRDefault="00735C12" w:rsidP="00735C12">
      <w:pPr>
        <w:jc w:val="center"/>
        <w:rPr>
          <w:rFonts w:ascii="Verdana" w:hAnsi="Verdana"/>
          <w:b/>
          <w:bCs/>
          <w:sz w:val="28"/>
          <w:szCs w:val="28"/>
          <w:lang w:val="fr-FR"/>
        </w:rPr>
      </w:pPr>
      <w:bookmarkStart w:id="138" w:name="_Toc163776811"/>
      <w:bookmarkStart w:id="139" w:name="_Toc163778025"/>
      <w:bookmarkStart w:id="140" w:name="_Toc164692416"/>
      <w:r w:rsidRPr="009D043E">
        <w:rPr>
          <w:rFonts w:ascii="Verdana" w:hAnsi="Verdana"/>
          <w:noProof/>
          <w:lang w:val="fr-FR"/>
        </w:rPr>
        <w:lastRenderedPageBreak/>
        <w:drawing>
          <wp:inline distT="0" distB="0" distL="0" distR="0" wp14:anchorId="478775A1" wp14:editId="32B889B7">
            <wp:extent cx="1778466" cy="1527734"/>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a:extLst>
                        <a:ext uri="{FF2B5EF4-FFF2-40B4-BE49-F238E27FC236}">
                          <a16:creationId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v="urn:schemas-microsoft-com:vml" xmlns:w10="urn:schemas-microsoft-com:office:word" xmlns:o="urn:schemas-microsoft-com:office:office" xmlns:xvml="urn:schemas-microsoft-com:office:excel" xmlns:dsp="http://schemas.microsoft.com/office/drawing/2008/diagram" xmlns:xdr="http://schemas.openxmlformats.org/drawingml/2006/spreadsheetDrawing"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w="http://schemas.openxmlformats.org/wordprocessingml/2006/main" xmlns:eLuna="https://cms.unov.org/eLuna/2015/main" xmlns="" xmlns:arto="http://schemas.microsoft.com/office/word/2006/arto" id="{392CF191-C7F2-4A26-95E4-E5F9ECFC32AB}"/>
                        </a:ext>
                      </a:extLst>
                    </a:blip>
                    <a:stretch>
                      <a:fillRect/>
                    </a:stretch>
                  </pic:blipFill>
                  <pic:spPr>
                    <a:xfrm>
                      <a:off x="0" y="0"/>
                      <a:ext cx="1778466" cy="1527734"/>
                    </a:xfrm>
                    <a:prstGeom prst="rect">
                      <a:avLst/>
                    </a:prstGeom>
                  </pic:spPr>
                </pic:pic>
              </a:graphicData>
            </a:graphic>
          </wp:inline>
        </w:drawing>
      </w:r>
    </w:p>
    <w:p w14:paraId="12EE544C" w14:textId="77777777" w:rsidR="00735C12" w:rsidRPr="009D043E" w:rsidRDefault="00735C12" w:rsidP="00735C12">
      <w:pPr>
        <w:spacing w:before="1680" w:after="0" w:line="240" w:lineRule="auto"/>
        <w:jc w:val="center"/>
        <w:rPr>
          <w:rFonts w:ascii="Verdana" w:hAnsi="Verdana"/>
          <w:b/>
          <w:bCs/>
          <w:sz w:val="28"/>
          <w:szCs w:val="28"/>
          <w:lang w:val="fr-FR"/>
        </w:rPr>
      </w:pPr>
      <w:r w:rsidRPr="00963809">
        <w:rPr>
          <w:rFonts w:ascii="Verdana" w:hAnsi="Verdana"/>
          <w:b/>
          <w:bCs/>
          <w:sz w:val="32"/>
          <w:szCs w:val="32"/>
          <w:lang w:val="fr-FR"/>
        </w:rPr>
        <w:t>STRATÉGIE AFRICAINE INTÉGRÉE</w:t>
      </w:r>
      <w:r>
        <w:rPr>
          <w:rFonts w:ascii="Verdana" w:hAnsi="Verdana"/>
          <w:b/>
          <w:bCs/>
          <w:sz w:val="32"/>
          <w:szCs w:val="32"/>
          <w:lang w:val="fr-FR"/>
        </w:rPr>
        <w:br/>
      </w:r>
      <w:r w:rsidRPr="00963809">
        <w:rPr>
          <w:rFonts w:ascii="Verdana" w:hAnsi="Verdana"/>
          <w:b/>
          <w:bCs/>
          <w:sz w:val="32"/>
          <w:szCs w:val="32"/>
          <w:lang w:val="fr-FR"/>
        </w:rPr>
        <w:t>POUR LA MÉTÉOROLOGIE</w:t>
      </w:r>
      <w:r w:rsidRPr="00963809">
        <w:rPr>
          <w:rFonts w:ascii="Verdana" w:hAnsi="Verdana"/>
          <w:b/>
          <w:bCs/>
          <w:sz w:val="32"/>
          <w:szCs w:val="32"/>
          <w:lang w:val="fr-FR"/>
        </w:rPr>
        <w:br/>
      </w:r>
      <w:r w:rsidRPr="009C404C">
        <w:rPr>
          <w:rFonts w:ascii="Verdana" w:hAnsi="Verdana"/>
          <w:sz w:val="24"/>
          <w:szCs w:val="24"/>
          <w:lang w:val="fr-FR"/>
        </w:rPr>
        <w:t>(Services météorologiques, hydrologiques</w:t>
      </w:r>
      <w:r>
        <w:rPr>
          <w:rFonts w:ascii="Verdana" w:hAnsi="Verdana"/>
          <w:sz w:val="24"/>
          <w:szCs w:val="24"/>
          <w:lang w:val="fr-FR"/>
        </w:rPr>
        <w:br/>
      </w:r>
      <w:r w:rsidRPr="009C404C">
        <w:rPr>
          <w:rFonts w:ascii="Verdana" w:hAnsi="Verdana"/>
          <w:sz w:val="24"/>
          <w:szCs w:val="24"/>
          <w:lang w:val="fr-FR"/>
        </w:rPr>
        <w:t>et climatologiques)</w:t>
      </w:r>
      <w:r>
        <w:rPr>
          <w:rFonts w:ascii="Verdana" w:hAnsi="Verdana"/>
          <w:sz w:val="24"/>
          <w:szCs w:val="24"/>
          <w:lang w:val="fr-FR"/>
        </w:rPr>
        <w:t xml:space="preserve"> </w:t>
      </w:r>
      <w:r w:rsidRPr="009C404C">
        <w:rPr>
          <w:rFonts w:ascii="Verdana" w:hAnsi="Verdana"/>
          <w:sz w:val="24"/>
          <w:szCs w:val="24"/>
          <w:lang w:val="fr-FR"/>
        </w:rPr>
        <w:t>(2021-2030)</w:t>
      </w:r>
    </w:p>
    <w:p w14:paraId="5C24B2D6" w14:textId="03996B40" w:rsidR="00735C12" w:rsidRPr="002647E9" w:rsidRDefault="00735C12" w:rsidP="00735C12">
      <w:pPr>
        <w:spacing w:before="1680" w:after="0" w:line="240" w:lineRule="auto"/>
        <w:jc w:val="center"/>
        <w:rPr>
          <w:rFonts w:ascii="Verdana" w:hAnsi="Verdana"/>
          <w:b/>
          <w:bCs/>
          <w:sz w:val="32"/>
          <w:szCs w:val="32"/>
          <w:lang w:val="fr-FR"/>
        </w:rPr>
      </w:pPr>
      <w:r w:rsidRPr="002647E9">
        <w:rPr>
          <w:rFonts w:ascii="Verdana" w:hAnsi="Verdana"/>
          <w:b/>
          <w:bCs/>
          <w:sz w:val="32"/>
          <w:szCs w:val="32"/>
          <w:lang w:val="fr-FR"/>
        </w:rPr>
        <w:t xml:space="preserve">PLAN </w:t>
      </w:r>
      <w:r>
        <w:rPr>
          <w:rFonts w:ascii="Verdana" w:hAnsi="Verdana"/>
          <w:b/>
          <w:bCs/>
          <w:sz w:val="32"/>
          <w:szCs w:val="32"/>
          <w:lang w:val="fr-FR"/>
        </w:rPr>
        <w:t>DE</w:t>
      </w:r>
      <w:r w:rsidRPr="002647E9">
        <w:rPr>
          <w:rFonts w:ascii="Verdana" w:hAnsi="Verdana"/>
          <w:b/>
          <w:bCs/>
          <w:sz w:val="32"/>
          <w:szCs w:val="32"/>
          <w:lang w:val="fr-FR"/>
        </w:rPr>
        <w:t xml:space="preserve"> MOBILISATION</w:t>
      </w:r>
      <w:r>
        <w:rPr>
          <w:rFonts w:ascii="Verdana" w:hAnsi="Verdana"/>
          <w:b/>
          <w:bCs/>
          <w:sz w:val="32"/>
          <w:szCs w:val="32"/>
          <w:lang w:val="fr-FR"/>
        </w:rPr>
        <w:br/>
      </w:r>
      <w:r w:rsidRPr="002647E9">
        <w:rPr>
          <w:rFonts w:ascii="Verdana" w:hAnsi="Verdana"/>
          <w:b/>
          <w:bCs/>
          <w:sz w:val="32"/>
          <w:szCs w:val="32"/>
          <w:lang w:val="fr-FR"/>
        </w:rPr>
        <w:t>DES RESSOURCES</w:t>
      </w:r>
    </w:p>
    <w:p w14:paraId="06EDA3AC" w14:textId="77777777" w:rsidR="00735C12" w:rsidRPr="009D043E" w:rsidRDefault="00735C12" w:rsidP="00735C12">
      <w:pPr>
        <w:spacing w:before="2880" w:after="120" w:line="240" w:lineRule="auto"/>
        <w:jc w:val="center"/>
        <w:rPr>
          <w:rFonts w:ascii="Verdana" w:hAnsi="Verdana"/>
          <w:bCs/>
          <w:sz w:val="24"/>
          <w:szCs w:val="24"/>
          <w:lang w:val="fr-FR"/>
        </w:rPr>
      </w:pPr>
      <w:r w:rsidRPr="009D043E">
        <w:rPr>
          <w:rFonts w:ascii="Verdana" w:hAnsi="Verdana"/>
          <w:bCs/>
          <w:sz w:val="24"/>
          <w:szCs w:val="24"/>
          <w:lang w:val="fr-FR"/>
        </w:rPr>
        <w:t>Version 1.3</w:t>
      </w:r>
      <w:r w:rsidRPr="009D043E">
        <w:rPr>
          <w:rFonts w:ascii="Verdana" w:hAnsi="Verdana"/>
          <w:bCs/>
          <w:sz w:val="24"/>
          <w:szCs w:val="24"/>
          <w:lang w:val="fr-FR"/>
        </w:rPr>
        <w:br/>
        <w:t>Mars 2024</w:t>
      </w:r>
    </w:p>
    <w:p w14:paraId="65ACAE7C" w14:textId="77777777" w:rsidR="00735C12" w:rsidRPr="009D043E" w:rsidRDefault="00735C12" w:rsidP="00735C12">
      <w:pPr>
        <w:spacing w:before="240" w:after="0" w:line="240" w:lineRule="auto"/>
        <w:rPr>
          <w:rFonts w:ascii="Verdana" w:hAnsi="Verdana"/>
          <w:sz w:val="32"/>
          <w:szCs w:val="32"/>
          <w:lang w:val="fr-FR"/>
        </w:rPr>
      </w:pPr>
    </w:p>
    <w:p w14:paraId="2CAEC34F" w14:textId="77777777" w:rsidR="00735C12" w:rsidRPr="009D043E" w:rsidRDefault="00735C12" w:rsidP="00735C12">
      <w:pPr>
        <w:spacing w:after="0" w:line="240" w:lineRule="auto"/>
        <w:rPr>
          <w:rFonts w:ascii="Verdana" w:hAnsi="Verdana"/>
          <w:b/>
          <w:bCs/>
          <w:sz w:val="28"/>
          <w:szCs w:val="28"/>
          <w:lang w:val="fr-FR"/>
        </w:rPr>
      </w:pPr>
      <w:r w:rsidRPr="009D043E">
        <w:rPr>
          <w:rFonts w:ascii="Verdana" w:hAnsi="Verdana"/>
          <w:b/>
          <w:bCs/>
          <w:sz w:val="28"/>
          <w:szCs w:val="28"/>
          <w:lang w:val="fr-FR"/>
        </w:rPr>
        <w:br w:type="page"/>
      </w:r>
    </w:p>
    <w:p w14:paraId="183CC17A" w14:textId="77777777" w:rsidR="00285A87" w:rsidRPr="005B1B53" w:rsidRDefault="00285A87" w:rsidP="005B1B53">
      <w:pPr>
        <w:pStyle w:val="Heading1"/>
        <w:numPr>
          <w:ilvl w:val="0"/>
          <w:numId w:val="0"/>
        </w:numPr>
        <w:ind w:left="270" w:hanging="270"/>
        <w:jc w:val="center"/>
        <w:rPr>
          <w:sz w:val="24"/>
          <w:lang w:val="fr-FR"/>
        </w:rPr>
      </w:pPr>
      <w:bookmarkStart w:id="141" w:name="_Toc165374523"/>
      <w:r w:rsidRPr="005B1B53">
        <w:rPr>
          <w:sz w:val="24"/>
          <w:lang w:val="fr-FR"/>
        </w:rPr>
        <w:lastRenderedPageBreak/>
        <w:t>Table des matières</w:t>
      </w:r>
      <w:bookmarkEnd w:id="138"/>
      <w:bookmarkEnd w:id="139"/>
      <w:bookmarkEnd w:id="140"/>
      <w:bookmarkEnd w:id="141"/>
    </w:p>
    <w:p w14:paraId="0631CCE0" w14:textId="77777777" w:rsidR="005B1B53" w:rsidRDefault="005B1B53" w:rsidP="005B1B53">
      <w:pPr>
        <w:pStyle w:val="TOC1"/>
        <w:rPr>
          <w:rFonts w:asciiTheme="minorHAnsi" w:eastAsiaTheme="minorEastAsia" w:hAnsiTheme="minorHAnsi" w:cstheme="minorBidi"/>
          <w:kern w:val="2"/>
          <w:lang w:val="fr-FR" w:eastAsia="fr-FR"/>
          <w14:ligatures w14:val="standardContextual"/>
        </w:rPr>
      </w:pPr>
      <w:r w:rsidRPr="008A4FF6">
        <w:rPr>
          <w:b/>
          <w:bCs/>
          <w:caps/>
          <w:highlight w:val="yellow"/>
          <w:lang w:val="fr-FR" w:eastAsia="en-ZA"/>
        </w:rPr>
        <w:fldChar w:fldCharType="begin"/>
      </w:r>
      <w:r w:rsidRPr="008A4FF6">
        <w:rPr>
          <w:highlight w:val="yellow"/>
          <w:lang w:val="fr-FR" w:eastAsia="en-ZA"/>
        </w:rPr>
        <w:instrText xml:space="preserve"> TOC \o "1-3" \h \z \u </w:instrText>
      </w:r>
      <w:r w:rsidRPr="008A4FF6">
        <w:rPr>
          <w:b/>
          <w:bCs/>
          <w:caps/>
          <w:highlight w:val="yellow"/>
          <w:lang w:val="fr-FR" w:eastAsia="en-ZA"/>
        </w:rPr>
        <w:fldChar w:fldCharType="separate"/>
      </w:r>
    </w:p>
    <w:p w14:paraId="2E5076CA" w14:textId="3F936B30" w:rsidR="005B1B53" w:rsidRPr="00B35C7F" w:rsidRDefault="005B1B53" w:rsidP="005B1B53">
      <w:pPr>
        <w:pStyle w:val="TOC1"/>
        <w:tabs>
          <w:tab w:val="clear" w:pos="8647"/>
          <w:tab w:val="right" w:leader="dot" w:pos="9072"/>
        </w:tabs>
        <w:rPr>
          <w:rFonts w:asciiTheme="minorHAnsi" w:eastAsiaTheme="minorEastAsia" w:hAnsiTheme="minorHAnsi" w:cstheme="minorBidi"/>
          <w:kern w:val="2"/>
          <w:sz w:val="22"/>
          <w:szCs w:val="22"/>
          <w:lang w:val="fr-FR" w:eastAsia="fr-FR"/>
          <w14:ligatures w14:val="standardContextual"/>
        </w:rPr>
      </w:pPr>
      <w:hyperlink w:anchor="_Toc165374504" w:history="1">
        <w:r w:rsidRPr="00B35C7F">
          <w:rPr>
            <w:rStyle w:val="Hyperlink"/>
            <w:lang w:val="fr-FR"/>
          </w:rPr>
          <w:t>PARTIE 1.</w:t>
        </w:r>
      </w:hyperlink>
      <w:r w:rsidRPr="00B35C7F">
        <w:rPr>
          <w:rStyle w:val="Hyperlink"/>
        </w:rPr>
        <w:tab/>
      </w:r>
      <w:hyperlink w:anchor="_Toc165374505" w:history="1">
        <w:r w:rsidRPr="00B35C7F">
          <w:rPr>
            <w:rStyle w:val="Hyperlink"/>
            <w:lang w:val="fr-FR"/>
          </w:rPr>
          <w:t>PLAN DE MISE EN ŒUVRE</w:t>
        </w:r>
        <w:r w:rsidRPr="00B35C7F">
          <w:rPr>
            <w:webHidden/>
          </w:rPr>
          <w:tab/>
        </w:r>
        <w:r w:rsidRPr="00B35C7F">
          <w:rPr>
            <w:webHidden/>
          </w:rPr>
          <w:tab/>
        </w:r>
        <w:r w:rsidRPr="00B35C7F">
          <w:rPr>
            <w:webHidden/>
          </w:rPr>
          <w:fldChar w:fldCharType="begin"/>
        </w:r>
        <w:r w:rsidRPr="00B35C7F">
          <w:rPr>
            <w:webHidden/>
          </w:rPr>
          <w:instrText xml:space="preserve"> PAGEREF _Toc165374505 \h </w:instrText>
        </w:r>
        <w:r w:rsidRPr="00B35C7F">
          <w:rPr>
            <w:webHidden/>
          </w:rPr>
        </w:r>
        <w:r w:rsidRPr="00B35C7F">
          <w:rPr>
            <w:webHidden/>
          </w:rPr>
          <w:fldChar w:fldCharType="separate"/>
        </w:r>
        <w:r w:rsidR="00DF59C7">
          <w:rPr>
            <w:webHidden/>
          </w:rPr>
          <w:t>1</w:t>
        </w:r>
        <w:r w:rsidRPr="00B35C7F">
          <w:rPr>
            <w:webHidden/>
          </w:rPr>
          <w:fldChar w:fldCharType="end"/>
        </w:r>
      </w:hyperlink>
    </w:p>
    <w:p w14:paraId="61610DCA" w14:textId="77777777" w:rsidR="005B1B53" w:rsidRPr="00404882" w:rsidRDefault="005B1B53" w:rsidP="001F3D08">
      <w:pPr>
        <w:spacing w:line="240" w:lineRule="auto"/>
        <w:rPr>
          <w:rFonts w:ascii="Verdana" w:hAnsi="Verdana"/>
          <w:noProof/>
          <w:sz w:val="20"/>
          <w:szCs w:val="20"/>
        </w:rPr>
      </w:pPr>
    </w:p>
    <w:p w14:paraId="635AF345" w14:textId="0057FC20" w:rsidR="005B1B53" w:rsidRPr="00B35C7F" w:rsidRDefault="005B1B53" w:rsidP="005B1B53">
      <w:pPr>
        <w:pStyle w:val="TOC1"/>
        <w:tabs>
          <w:tab w:val="clear" w:pos="8647"/>
          <w:tab w:val="right" w:leader="dot" w:pos="9072"/>
        </w:tabs>
        <w:rPr>
          <w:rStyle w:val="Hyperlink"/>
        </w:rPr>
      </w:pPr>
      <w:hyperlink w:anchor="_Toc165374521" w:history="1">
        <w:r w:rsidRPr="00B35C7F">
          <w:rPr>
            <w:rStyle w:val="Hyperlink"/>
            <w:lang w:val="fr-FR"/>
          </w:rPr>
          <w:t>PARTIE 2.</w:t>
        </w:r>
        <w:r w:rsidRPr="00B35C7F">
          <w:rPr>
            <w:webHidden/>
          </w:rPr>
          <w:tab/>
        </w:r>
      </w:hyperlink>
      <w:hyperlink w:anchor="_Toc165374522" w:history="1">
        <w:r w:rsidRPr="00B35C7F">
          <w:rPr>
            <w:rStyle w:val="Hyperlink"/>
            <w:lang w:val="fr-FR"/>
          </w:rPr>
          <w:t>PLAN DE MOBILISATION DES RESSOURCES</w:t>
        </w:r>
        <w:r w:rsidRPr="00B35C7F">
          <w:rPr>
            <w:webHidden/>
          </w:rPr>
          <w:tab/>
        </w:r>
        <w:r w:rsidRPr="00B35C7F">
          <w:rPr>
            <w:webHidden/>
          </w:rPr>
          <w:tab/>
        </w:r>
        <w:r w:rsidRPr="00B35C7F">
          <w:rPr>
            <w:webHidden/>
          </w:rPr>
          <w:fldChar w:fldCharType="begin"/>
        </w:r>
        <w:r w:rsidRPr="00B35C7F">
          <w:rPr>
            <w:webHidden/>
          </w:rPr>
          <w:instrText xml:space="preserve"> PAGEREF _Toc165374522 \h </w:instrText>
        </w:r>
        <w:r w:rsidRPr="00B35C7F">
          <w:rPr>
            <w:webHidden/>
          </w:rPr>
        </w:r>
        <w:r w:rsidRPr="00B35C7F">
          <w:rPr>
            <w:webHidden/>
          </w:rPr>
          <w:fldChar w:fldCharType="separate"/>
        </w:r>
        <w:r w:rsidR="00DF59C7">
          <w:rPr>
            <w:webHidden/>
          </w:rPr>
          <w:t>i</w:t>
        </w:r>
        <w:r w:rsidRPr="00B35C7F">
          <w:rPr>
            <w:webHidden/>
          </w:rPr>
          <w:fldChar w:fldCharType="end"/>
        </w:r>
      </w:hyperlink>
    </w:p>
    <w:p w14:paraId="3333938E" w14:textId="4691FFB0" w:rsidR="005B1B53" w:rsidRPr="00B35C7F" w:rsidRDefault="005B1B53" w:rsidP="005B1B53">
      <w:pPr>
        <w:pStyle w:val="TOC1"/>
        <w:tabs>
          <w:tab w:val="clear" w:pos="8647"/>
          <w:tab w:val="right" w:leader="dot" w:pos="9072"/>
        </w:tabs>
        <w:rPr>
          <w:rFonts w:asciiTheme="minorHAnsi" w:eastAsiaTheme="minorEastAsia" w:hAnsiTheme="minorHAnsi" w:cstheme="minorBidi"/>
          <w:kern w:val="2"/>
          <w:sz w:val="22"/>
          <w:szCs w:val="22"/>
          <w:lang w:val="fr-FR" w:eastAsia="fr-FR"/>
          <w14:ligatures w14:val="standardContextual"/>
        </w:rPr>
      </w:pPr>
      <w:hyperlink w:anchor="_Toc165374523" w:history="1">
        <w:r w:rsidRPr="00B35C7F">
          <w:rPr>
            <w:rStyle w:val="Hyperlink"/>
            <w:lang w:val="fr-FR"/>
          </w:rPr>
          <w:t>Table des matières</w:t>
        </w:r>
        <w:r w:rsidRPr="00B35C7F">
          <w:rPr>
            <w:webHidden/>
          </w:rPr>
          <w:tab/>
        </w:r>
        <w:r>
          <w:rPr>
            <w:webHidden/>
          </w:rPr>
          <w:tab/>
        </w:r>
        <w:r w:rsidRPr="00B35C7F">
          <w:rPr>
            <w:webHidden/>
          </w:rPr>
          <w:fldChar w:fldCharType="begin"/>
        </w:r>
        <w:r w:rsidRPr="00B35C7F">
          <w:rPr>
            <w:webHidden/>
          </w:rPr>
          <w:instrText xml:space="preserve"> PAGEREF _Toc165374523 \h </w:instrText>
        </w:r>
        <w:r w:rsidRPr="00B35C7F">
          <w:rPr>
            <w:webHidden/>
          </w:rPr>
        </w:r>
        <w:r w:rsidRPr="00B35C7F">
          <w:rPr>
            <w:webHidden/>
          </w:rPr>
          <w:fldChar w:fldCharType="separate"/>
        </w:r>
        <w:r w:rsidR="00DF59C7">
          <w:rPr>
            <w:webHidden/>
          </w:rPr>
          <w:t>ii</w:t>
        </w:r>
        <w:r w:rsidRPr="00B35C7F">
          <w:rPr>
            <w:webHidden/>
          </w:rPr>
          <w:fldChar w:fldCharType="end"/>
        </w:r>
      </w:hyperlink>
    </w:p>
    <w:p w14:paraId="5CB0813B" w14:textId="3F907B46" w:rsidR="005B1B53" w:rsidRPr="00B35C7F" w:rsidRDefault="005B1B53" w:rsidP="005B1B53">
      <w:pPr>
        <w:pStyle w:val="TOC1"/>
        <w:tabs>
          <w:tab w:val="clear" w:pos="8647"/>
          <w:tab w:val="right" w:leader="dot" w:pos="9072"/>
        </w:tabs>
        <w:rPr>
          <w:rFonts w:asciiTheme="minorHAnsi" w:eastAsiaTheme="minorEastAsia" w:hAnsiTheme="minorHAnsi" w:cstheme="minorBidi"/>
          <w:kern w:val="2"/>
          <w:sz w:val="22"/>
          <w:szCs w:val="22"/>
          <w:lang w:val="fr-FR" w:eastAsia="fr-FR"/>
          <w14:ligatures w14:val="standardContextual"/>
        </w:rPr>
      </w:pPr>
      <w:hyperlink w:anchor="_Toc165374526" w:history="1">
        <w:r w:rsidRPr="00B35C7F">
          <w:rPr>
            <w:rStyle w:val="Hyperlink"/>
            <w:lang w:val="fr-FR"/>
          </w:rPr>
          <w:t>Liste des sigles et acronymes</w:t>
        </w:r>
        <w:r w:rsidRPr="00B35C7F">
          <w:rPr>
            <w:webHidden/>
          </w:rPr>
          <w:tab/>
        </w:r>
        <w:r>
          <w:rPr>
            <w:webHidden/>
          </w:rPr>
          <w:tab/>
        </w:r>
        <w:r w:rsidRPr="00B35C7F">
          <w:rPr>
            <w:webHidden/>
          </w:rPr>
          <w:fldChar w:fldCharType="begin"/>
        </w:r>
        <w:r w:rsidRPr="00B35C7F">
          <w:rPr>
            <w:webHidden/>
          </w:rPr>
          <w:instrText xml:space="preserve"> PAGEREF _Toc165374526 \h </w:instrText>
        </w:r>
        <w:r w:rsidRPr="00B35C7F">
          <w:rPr>
            <w:webHidden/>
          </w:rPr>
        </w:r>
        <w:r w:rsidRPr="00B35C7F">
          <w:rPr>
            <w:webHidden/>
          </w:rPr>
          <w:fldChar w:fldCharType="separate"/>
        </w:r>
        <w:r w:rsidR="00DF59C7">
          <w:rPr>
            <w:webHidden/>
          </w:rPr>
          <w:t>iii</w:t>
        </w:r>
        <w:r w:rsidRPr="00B35C7F">
          <w:rPr>
            <w:webHidden/>
          </w:rPr>
          <w:fldChar w:fldCharType="end"/>
        </w:r>
      </w:hyperlink>
    </w:p>
    <w:p w14:paraId="7A5A9BAE" w14:textId="409623EE" w:rsidR="005B1B53" w:rsidRPr="00B35C7F" w:rsidRDefault="005B1B53" w:rsidP="00B75B53">
      <w:pPr>
        <w:pStyle w:val="TOC1"/>
        <w:tabs>
          <w:tab w:val="clear" w:pos="8647"/>
          <w:tab w:val="right" w:leader="dot" w:pos="9072"/>
        </w:tabs>
        <w:rPr>
          <w:rFonts w:asciiTheme="minorHAnsi" w:eastAsiaTheme="minorEastAsia" w:hAnsiTheme="minorHAnsi" w:cstheme="minorBidi"/>
          <w:kern w:val="2"/>
          <w:sz w:val="22"/>
          <w:szCs w:val="22"/>
          <w:lang w:val="fr-FR" w:eastAsia="fr-FR"/>
          <w14:ligatures w14:val="standardContextual"/>
        </w:rPr>
      </w:pPr>
      <w:hyperlink w:anchor="_Toc165374527" w:history="1">
        <w:r w:rsidRPr="00B35C7F">
          <w:rPr>
            <w:rStyle w:val="Hyperlink"/>
            <w:rFonts w:eastAsia="Arial Narrow" w:cs="Arial Narrow"/>
            <w:lang w:val="fr-FR"/>
          </w:rPr>
          <w:t>1.</w:t>
        </w:r>
        <w:r w:rsidRPr="00B35C7F">
          <w:rPr>
            <w:rFonts w:asciiTheme="minorHAnsi" w:eastAsiaTheme="minorEastAsia" w:hAnsiTheme="minorHAnsi" w:cstheme="minorBidi"/>
            <w:kern w:val="2"/>
            <w:sz w:val="22"/>
            <w:szCs w:val="22"/>
            <w:lang w:val="fr-FR" w:eastAsia="fr-FR"/>
            <w14:ligatures w14:val="standardContextual"/>
          </w:rPr>
          <w:tab/>
        </w:r>
        <w:r w:rsidRPr="00B35C7F">
          <w:rPr>
            <w:rStyle w:val="Hyperlink"/>
            <w:lang w:val="fr-FR"/>
          </w:rPr>
          <w:t>APER</w:t>
        </w:r>
        <w:r w:rsidRPr="00B35C7F">
          <w:rPr>
            <w:rStyle w:val="Hyperlink"/>
            <w:rFonts w:hint="eastAsia"/>
            <w:lang w:val="fr-FR"/>
          </w:rPr>
          <w:t>Ç</w:t>
        </w:r>
        <w:r w:rsidRPr="00B35C7F">
          <w:rPr>
            <w:rStyle w:val="Hyperlink"/>
            <w:lang w:val="fr-FR"/>
          </w:rPr>
          <w:t>U G</w:t>
        </w:r>
        <w:r w:rsidRPr="00B35C7F">
          <w:rPr>
            <w:rStyle w:val="Hyperlink"/>
            <w:rFonts w:hint="eastAsia"/>
            <w:lang w:val="fr-FR"/>
          </w:rPr>
          <w:t>É</w:t>
        </w:r>
        <w:r w:rsidRPr="00B35C7F">
          <w:rPr>
            <w:rStyle w:val="Hyperlink"/>
            <w:lang w:val="fr-FR"/>
          </w:rPr>
          <w:t>N</w:t>
        </w:r>
        <w:r w:rsidRPr="00B35C7F">
          <w:rPr>
            <w:rStyle w:val="Hyperlink"/>
            <w:rFonts w:hint="eastAsia"/>
            <w:lang w:val="fr-FR"/>
          </w:rPr>
          <w:t>É</w:t>
        </w:r>
        <w:r w:rsidRPr="00B35C7F">
          <w:rPr>
            <w:rStyle w:val="Hyperlink"/>
            <w:lang w:val="fr-FR"/>
          </w:rPr>
          <w:t>RAL</w:t>
        </w:r>
        <w:r w:rsidRPr="00B35C7F">
          <w:rPr>
            <w:webHidden/>
          </w:rPr>
          <w:tab/>
        </w:r>
        <w:r>
          <w:rPr>
            <w:webHidden/>
          </w:rPr>
          <w:tab/>
        </w:r>
        <w:r w:rsidRPr="00B35C7F">
          <w:rPr>
            <w:webHidden/>
          </w:rPr>
          <w:fldChar w:fldCharType="begin"/>
        </w:r>
        <w:r w:rsidRPr="00B35C7F">
          <w:rPr>
            <w:webHidden/>
          </w:rPr>
          <w:instrText xml:space="preserve"> PAGEREF _Toc165374527 \h </w:instrText>
        </w:r>
        <w:r w:rsidRPr="00B35C7F">
          <w:rPr>
            <w:webHidden/>
          </w:rPr>
        </w:r>
        <w:r w:rsidRPr="00B35C7F">
          <w:rPr>
            <w:webHidden/>
          </w:rPr>
          <w:fldChar w:fldCharType="separate"/>
        </w:r>
        <w:r w:rsidR="00DF59C7">
          <w:rPr>
            <w:webHidden/>
          </w:rPr>
          <w:t>27</w:t>
        </w:r>
        <w:r w:rsidRPr="00B35C7F">
          <w:rPr>
            <w:webHidden/>
          </w:rPr>
          <w:fldChar w:fldCharType="end"/>
        </w:r>
      </w:hyperlink>
    </w:p>
    <w:p w14:paraId="01136DF5" w14:textId="59B84E44" w:rsidR="005B1B53" w:rsidRPr="00B35C7F" w:rsidRDefault="005B1B53" w:rsidP="005B1B53">
      <w:pPr>
        <w:pStyle w:val="TOC1"/>
        <w:tabs>
          <w:tab w:val="clear" w:pos="8647"/>
          <w:tab w:val="right" w:leader="dot" w:pos="9072"/>
        </w:tabs>
        <w:rPr>
          <w:rFonts w:asciiTheme="minorHAnsi" w:eastAsiaTheme="minorEastAsia" w:hAnsiTheme="minorHAnsi" w:cstheme="minorBidi"/>
          <w:kern w:val="2"/>
          <w:sz w:val="22"/>
          <w:szCs w:val="22"/>
          <w:lang w:val="fr-FR" w:eastAsia="fr-FR"/>
          <w14:ligatures w14:val="standardContextual"/>
        </w:rPr>
      </w:pPr>
      <w:hyperlink w:anchor="_Toc165374528" w:history="1">
        <w:r w:rsidRPr="00B35C7F">
          <w:rPr>
            <w:rStyle w:val="Hyperlink"/>
            <w:rFonts w:eastAsia="Arial Narrow" w:cs="Arial Narrow"/>
            <w:lang w:val="fr-FR"/>
          </w:rPr>
          <w:t>2.</w:t>
        </w:r>
        <w:r w:rsidRPr="00B35C7F">
          <w:rPr>
            <w:rFonts w:asciiTheme="minorHAnsi" w:eastAsiaTheme="minorEastAsia" w:hAnsiTheme="minorHAnsi" w:cstheme="minorBidi"/>
            <w:kern w:val="2"/>
            <w:sz w:val="22"/>
            <w:szCs w:val="22"/>
            <w:lang w:val="fr-FR" w:eastAsia="fr-FR"/>
            <w14:ligatures w14:val="standardContextual"/>
          </w:rPr>
          <w:tab/>
        </w:r>
        <w:r w:rsidRPr="00B35C7F">
          <w:rPr>
            <w:rStyle w:val="Hyperlink"/>
            <w:lang w:val="fr-FR"/>
          </w:rPr>
          <w:t>PRINCIPAUX DOMAINES D</w:t>
        </w:r>
        <w:r>
          <w:rPr>
            <w:rStyle w:val="Hyperlink"/>
            <w:lang w:val="fr-FR"/>
          </w:rPr>
          <w:t>’</w:t>
        </w:r>
        <w:r w:rsidRPr="00B35C7F">
          <w:rPr>
            <w:rStyle w:val="Hyperlink"/>
            <w:lang w:val="fr-FR"/>
          </w:rPr>
          <w:t>ACTIONS</w:t>
        </w:r>
        <w:r w:rsidRPr="00B35C7F">
          <w:rPr>
            <w:webHidden/>
          </w:rPr>
          <w:tab/>
        </w:r>
        <w:r>
          <w:rPr>
            <w:webHidden/>
          </w:rPr>
          <w:tab/>
        </w:r>
        <w:r w:rsidRPr="00B35C7F">
          <w:rPr>
            <w:webHidden/>
          </w:rPr>
          <w:fldChar w:fldCharType="begin"/>
        </w:r>
        <w:r w:rsidRPr="00B35C7F">
          <w:rPr>
            <w:webHidden/>
          </w:rPr>
          <w:instrText xml:space="preserve"> PAGEREF _Toc165374528 \h </w:instrText>
        </w:r>
        <w:r w:rsidRPr="00B35C7F">
          <w:rPr>
            <w:webHidden/>
          </w:rPr>
        </w:r>
        <w:r w:rsidRPr="00B35C7F">
          <w:rPr>
            <w:webHidden/>
          </w:rPr>
          <w:fldChar w:fldCharType="separate"/>
        </w:r>
        <w:r w:rsidR="00DF59C7">
          <w:rPr>
            <w:webHidden/>
          </w:rPr>
          <w:t>29</w:t>
        </w:r>
        <w:r w:rsidRPr="00B35C7F">
          <w:rPr>
            <w:webHidden/>
          </w:rPr>
          <w:fldChar w:fldCharType="end"/>
        </w:r>
      </w:hyperlink>
    </w:p>
    <w:p w14:paraId="616DFA56" w14:textId="1341C66E" w:rsidR="005B1B53" w:rsidRPr="00B35C7F" w:rsidRDefault="005B1B53" w:rsidP="005B1B53">
      <w:pPr>
        <w:pStyle w:val="TOC1"/>
        <w:tabs>
          <w:tab w:val="clear" w:pos="8647"/>
          <w:tab w:val="right" w:leader="dot" w:pos="9072"/>
        </w:tabs>
        <w:rPr>
          <w:rFonts w:asciiTheme="minorHAnsi" w:eastAsiaTheme="minorEastAsia" w:hAnsiTheme="minorHAnsi" w:cstheme="minorBidi"/>
          <w:kern w:val="2"/>
          <w:sz w:val="22"/>
          <w:szCs w:val="22"/>
          <w:lang w:val="fr-FR" w:eastAsia="fr-FR"/>
          <w14:ligatures w14:val="standardContextual"/>
        </w:rPr>
      </w:pPr>
      <w:hyperlink w:anchor="_Toc165374529" w:history="1">
        <w:r w:rsidRPr="00B35C7F">
          <w:rPr>
            <w:rStyle w:val="Hyperlink"/>
            <w:rFonts w:eastAsia="Arial Narrow" w:cs="Arial Narrow"/>
            <w:lang w:val="fr-FR"/>
          </w:rPr>
          <w:t>3.</w:t>
        </w:r>
        <w:r w:rsidRPr="00B35C7F">
          <w:rPr>
            <w:rFonts w:asciiTheme="minorHAnsi" w:eastAsiaTheme="minorEastAsia" w:hAnsiTheme="minorHAnsi" w:cstheme="minorBidi"/>
            <w:kern w:val="2"/>
            <w:sz w:val="22"/>
            <w:szCs w:val="22"/>
            <w:lang w:val="fr-FR" w:eastAsia="fr-FR"/>
            <w14:ligatures w14:val="standardContextual"/>
          </w:rPr>
          <w:tab/>
        </w:r>
        <w:r w:rsidRPr="00B35C7F">
          <w:rPr>
            <w:rStyle w:val="Hyperlink"/>
            <w:lang w:val="fr-FR"/>
          </w:rPr>
          <w:t>PRINCIPES DIRECTEURS</w:t>
        </w:r>
        <w:r w:rsidRPr="00B35C7F">
          <w:rPr>
            <w:webHidden/>
          </w:rPr>
          <w:tab/>
        </w:r>
        <w:r>
          <w:rPr>
            <w:webHidden/>
          </w:rPr>
          <w:tab/>
        </w:r>
        <w:r w:rsidRPr="00B35C7F">
          <w:rPr>
            <w:webHidden/>
          </w:rPr>
          <w:fldChar w:fldCharType="begin"/>
        </w:r>
        <w:r w:rsidRPr="00B35C7F">
          <w:rPr>
            <w:webHidden/>
          </w:rPr>
          <w:instrText xml:space="preserve"> PAGEREF _Toc165374529 \h </w:instrText>
        </w:r>
        <w:r w:rsidRPr="00B35C7F">
          <w:rPr>
            <w:webHidden/>
          </w:rPr>
        </w:r>
        <w:r w:rsidRPr="00B35C7F">
          <w:rPr>
            <w:webHidden/>
          </w:rPr>
          <w:fldChar w:fldCharType="separate"/>
        </w:r>
        <w:r w:rsidR="00DF59C7">
          <w:rPr>
            <w:webHidden/>
          </w:rPr>
          <w:t>30</w:t>
        </w:r>
        <w:r w:rsidRPr="00B35C7F">
          <w:rPr>
            <w:webHidden/>
          </w:rPr>
          <w:fldChar w:fldCharType="end"/>
        </w:r>
      </w:hyperlink>
    </w:p>
    <w:p w14:paraId="5329A722" w14:textId="32AF15E9" w:rsidR="005B1B53" w:rsidRPr="00B35C7F" w:rsidRDefault="005B1B53" w:rsidP="005B1B53">
      <w:pPr>
        <w:pStyle w:val="TOC1"/>
        <w:tabs>
          <w:tab w:val="clear" w:pos="8647"/>
          <w:tab w:val="right" w:leader="dot" w:pos="9072"/>
        </w:tabs>
        <w:rPr>
          <w:rFonts w:asciiTheme="minorHAnsi" w:eastAsiaTheme="minorEastAsia" w:hAnsiTheme="minorHAnsi" w:cstheme="minorBidi"/>
          <w:kern w:val="2"/>
          <w:sz w:val="22"/>
          <w:szCs w:val="22"/>
          <w:lang w:val="fr-FR" w:eastAsia="fr-FR"/>
          <w14:ligatures w14:val="standardContextual"/>
        </w:rPr>
      </w:pPr>
      <w:hyperlink w:anchor="_Toc165374530" w:history="1">
        <w:r w:rsidRPr="00B35C7F">
          <w:rPr>
            <w:rStyle w:val="Hyperlink"/>
            <w:rFonts w:eastAsia="Arial Narrow" w:cs="Arial Narrow"/>
            <w:lang w:val="fr-FR"/>
          </w:rPr>
          <w:t>4.</w:t>
        </w:r>
        <w:r w:rsidRPr="00B35C7F">
          <w:rPr>
            <w:rFonts w:asciiTheme="minorHAnsi" w:eastAsiaTheme="minorEastAsia" w:hAnsiTheme="minorHAnsi" w:cstheme="minorBidi"/>
            <w:kern w:val="2"/>
            <w:sz w:val="22"/>
            <w:szCs w:val="22"/>
            <w:lang w:val="fr-FR" w:eastAsia="fr-FR"/>
            <w14:ligatures w14:val="standardContextual"/>
          </w:rPr>
          <w:tab/>
        </w:r>
        <w:r w:rsidRPr="00B35C7F">
          <w:rPr>
            <w:rStyle w:val="Hyperlink"/>
            <w:lang w:val="fr-FR"/>
          </w:rPr>
          <w:t>M</w:t>
        </w:r>
        <w:r w:rsidRPr="00B35C7F">
          <w:rPr>
            <w:rStyle w:val="Hyperlink"/>
            <w:rFonts w:hint="eastAsia"/>
            <w:lang w:val="fr-FR"/>
          </w:rPr>
          <w:t>É</w:t>
        </w:r>
        <w:r w:rsidRPr="00B35C7F">
          <w:rPr>
            <w:rStyle w:val="Hyperlink"/>
            <w:lang w:val="fr-FR"/>
          </w:rPr>
          <w:t>THODE D</w:t>
        </w:r>
        <w:r w:rsidRPr="00B35C7F">
          <w:rPr>
            <w:rStyle w:val="Hyperlink"/>
            <w:rFonts w:hint="eastAsia"/>
            <w:lang w:val="fr-FR"/>
          </w:rPr>
          <w:t>É</w:t>
        </w:r>
        <w:r w:rsidRPr="00B35C7F">
          <w:rPr>
            <w:rStyle w:val="Hyperlink"/>
            <w:lang w:val="fr-FR"/>
          </w:rPr>
          <w:t>CRITE DANS LE PLAN DE MOBILISATION</w:t>
        </w:r>
        <w:r>
          <w:rPr>
            <w:rStyle w:val="Hyperlink"/>
            <w:lang w:val="fr-FR"/>
          </w:rPr>
          <w:br/>
        </w:r>
        <w:r w:rsidRPr="00B35C7F">
          <w:rPr>
            <w:rStyle w:val="Hyperlink"/>
            <w:lang w:val="fr-FR"/>
          </w:rPr>
          <w:t>DES RESSOURCES</w:t>
        </w:r>
        <w:r w:rsidRPr="00B35C7F">
          <w:rPr>
            <w:webHidden/>
          </w:rPr>
          <w:tab/>
        </w:r>
        <w:r>
          <w:rPr>
            <w:webHidden/>
          </w:rPr>
          <w:tab/>
        </w:r>
        <w:r w:rsidRPr="00B35C7F">
          <w:rPr>
            <w:webHidden/>
          </w:rPr>
          <w:fldChar w:fldCharType="begin"/>
        </w:r>
        <w:r w:rsidRPr="00B35C7F">
          <w:rPr>
            <w:webHidden/>
          </w:rPr>
          <w:instrText xml:space="preserve"> PAGEREF _Toc165374530 \h </w:instrText>
        </w:r>
        <w:r w:rsidRPr="00B35C7F">
          <w:rPr>
            <w:webHidden/>
          </w:rPr>
        </w:r>
        <w:r w:rsidRPr="00B35C7F">
          <w:rPr>
            <w:webHidden/>
          </w:rPr>
          <w:fldChar w:fldCharType="separate"/>
        </w:r>
        <w:r w:rsidR="00DF59C7">
          <w:rPr>
            <w:webHidden/>
          </w:rPr>
          <w:t>31</w:t>
        </w:r>
        <w:r w:rsidRPr="00B35C7F">
          <w:rPr>
            <w:webHidden/>
          </w:rPr>
          <w:fldChar w:fldCharType="end"/>
        </w:r>
      </w:hyperlink>
    </w:p>
    <w:p w14:paraId="7FFDAC3F" w14:textId="4A7BE3E0" w:rsidR="005B1B53" w:rsidRPr="00DF0459" w:rsidRDefault="005B1B53" w:rsidP="005B1B53">
      <w:pPr>
        <w:pStyle w:val="TOC2"/>
        <w:rPr>
          <w:rFonts w:asciiTheme="minorHAnsi" w:eastAsiaTheme="minorEastAsia" w:hAnsiTheme="minorHAnsi" w:cstheme="minorBidi"/>
          <w:kern w:val="2"/>
          <w:sz w:val="22"/>
          <w:szCs w:val="22"/>
          <w:lang w:val="fr-FR" w:eastAsia="fr-FR"/>
          <w14:ligatures w14:val="standardContextual"/>
        </w:rPr>
      </w:pPr>
      <w:hyperlink w:anchor="_Toc165374531" w:history="1">
        <w:r w:rsidRPr="00DF0459">
          <w:rPr>
            <w:rStyle w:val="Hyperlink"/>
            <w:lang w:val="fr-FR"/>
          </w:rPr>
          <w:t>4.1.</w:t>
        </w:r>
        <w:r w:rsidRPr="00DF0459">
          <w:rPr>
            <w:rFonts w:asciiTheme="minorHAnsi" w:eastAsiaTheme="minorEastAsia" w:hAnsiTheme="minorHAnsi" w:cstheme="minorBidi"/>
            <w:kern w:val="2"/>
            <w:sz w:val="22"/>
            <w:szCs w:val="22"/>
            <w:lang w:val="fr-FR" w:eastAsia="fr-FR"/>
            <w14:ligatures w14:val="standardContextual"/>
          </w:rPr>
          <w:tab/>
        </w:r>
        <w:r w:rsidRPr="00DF0459">
          <w:rPr>
            <w:rStyle w:val="Hyperlink"/>
            <w:lang w:val="fr-FR"/>
          </w:rPr>
          <w:t>Méthode en cinq étapes</w:t>
        </w:r>
        <w:r w:rsidRPr="00DF0459">
          <w:rPr>
            <w:webHidden/>
          </w:rPr>
          <w:tab/>
        </w:r>
        <w:r>
          <w:rPr>
            <w:webHidden/>
          </w:rPr>
          <w:tab/>
        </w:r>
        <w:r w:rsidRPr="00DF0459">
          <w:rPr>
            <w:webHidden/>
          </w:rPr>
          <w:fldChar w:fldCharType="begin"/>
        </w:r>
        <w:r w:rsidRPr="00DF0459">
          <w:rPr>
            <w:webHidden/>
          </w:rPr>
          <w:instrText xml:space="preserve"> PAGEREF _Toc165374531 \h </w:instrText>
        </w:r>
        <w:r w:rsidRPr="00DF0459">
          <w:rPr>
            <w:webHidden/>
          </w:rPr>
        </w:r>
        <w:r w:rsidRPr="00DF0459">
          <w:rPr>
            <w:webHidden/>
          </w:rPr>
          <w:fldChar w:fldCharType="separate"/>
        </w:r>
        <w:r w:rsidR="00DF59C7">
          <w:rPr>
            <w:webHidden/>
          </w:rPr>
          <w:t>31</w:t>
        </w:r>
        <w:r w:rsidRPr="00DF0459">
          <w:rPr>
            <w:webHidden/>
          </w:rPr>
          <w:fldChar w:fldCharType="end"/>
        </w:r>
      </w:hyperlink>
    </w:p>
    <w:p w14:paraId="41C5F87A" w14:textId="2E2EBAF7" w:rsidR="005B1B53" w:rsidRPr="00DF0459" w:rsidRDefault="005B1B53" w:rsidP="005B1B53">
      <w:pPr>
        <w:pStyle w:val="TOC2"/>
        <w:rPr>
          <w:rFonts w:asciiTheme="minorHAnsi" w:eastAsiaTheme="minorEastAsia" w:hAnsiTheme="minorHAnsi" w:cstheme="minorBidi"/>
          <w:kern w:val="2"/>
          <w:sz w:val="22"/>
          <w:szCs w:val="22"/>
          <w:lang w:val="fr-FR" w:eastAsia="fr-FR"/>
          <w14:ligatures w14:val="standardContextual"/>
        </w:rPr>
      </w:pPr>
      <w:hyperlink w:anchor="_Toc165374532" w:history="1">
        <w:r w:rsidRPr="00DF0459">
          <w:rPr>
            <w:rStyle w:val="Hyperlink"/>
            <w:lang w:val="fr-FR"/>
          </w:rPr>
          <w:t>4.2.</w:t>
        </w:r>
        <w:r w:rsidRPr="00DF0459">
          <w:rPr>
            <w:rFonts w:asciiTheme="minorHAnsi" w:eastAsiaTheme="minorEastAsia" w:hAnsiTheme="minorHAnsi" w:cstheme="minorBidi"/>
            <w:kern w:val="2"/>
            <w:sz w:val="22"/>
            <w:szCs w:val="22"/>
            <w:lang w:val="fr-FR" w:eastAsia="fr-FR"/>
            <w14:ligatures w14:val="standardContextual"/>
          </w:rPr>
          <w:tab/>
        </w:r>
        <w:r w:rsidRPr="00DF0459">
          <w:rPr>
            <w:rStyle w:val="Hyperlink"/>
            <w:lang w:val="fr-FR"/>
          </w:rPr>
          <w:t>Exigences pour une mobilisation optimale des ressources</w:t>
        </w:r>
        <w:r w:rsidRPr="00DF0459">
          <w:rPr>
            <w:webHidden/>
          </w:rPr>
          <w:tab/>
        </w:r>
        <w:r>
          <w:rPr>
            <w:webHidden/>
          </w:rPr>
          <w:tab/>
        </w:r>
        <w:r w:rsidRPr="00DF0459">
          <w:rPr>
            <w:webHidden/>
          </w:rPr>
          <w:fldChar w:fldCharType="begin"/>
        </w:r>
        <w:r w:rsidRPr="00DF0459">
          <w:rPr>
            <w:webHidden/>
          </w:rPr>
          <w:instrText xml:space="preserve"> PAGEREF _Toc165374532 \h </w:instrText>
        </w:r>
        <w:r w:rsidRPr="00DF0459">
          <w:rPr>
            <w:webHidden/>
          </w:rPr>
        </w:r>
        <w:r w:rsidRPr="00DF0459">
          <w:rPr>
            <w:webHidden/>
          </w:rPr>
          <w:fldChar w:fldCharType="separate"/>
        </w:r>
        <w:r w:rsidR="00DF59C7">
          <w:rPr>
            <w:webHidden/>
          </w:rPr>
          <w:t>31</w:t>
        </w:r>
        <w:r w:rsidRPr="00DF0459">
          <w:rPr>
            <w:webHidden/>
          </w:rPr>
          <w:fldChar w:fldCharType="end"/>
        </w:r>
      </w:hyperlink>
    </w:p>
    <w:p w14:paraId="62DA4971" w14:textId="6B356407" w:rsidR="005B1B53" w:rsidRPr="00DF0459" w:rsidRDefault="005B1B53" w:rsidP="005B1B53">
      <w:pPr>
        <w:pStyle w:val="TOC2"/>
        <w:rPr>
          <w:rFonts w:asciiTheme="minorHAnsi" w:eastAsiaTheme="minorEastAsia" w:hAnsiTheme="minorHAnsi" w:cstheme="minorBidi"/>
          <w:kern w:val="2"/>
          <w:sz w:val="22"/>
          <w:szCs w:val="22"/>
          <w:lang w:val="fr-FR" w:eastAsia="fr-FR"/>
          <w14:ligatures w14:val="standardContextual"/>
        </w:rPr>
      </w:pPr>
      <w:hyperlink w:anchor="_Toc165374533" w:history="1">
        <w:r w:rsidRPr="00DF0459">
          <w:rPr>
            <w:rStyle w:val="Hyperlink"/>
            <w:lang w:val="fr-FR"/>
          </w:rPr>
          <w:t>4.3.</w:t>
        </w:r>
        <w:r w:rsidRPr="00DF0459">
          <w:rPr>
            <w:rFonts w:asciiTheme="minorHAnsi" w:eastAsiaTheme="minorEastAsia" w:hAnsiTheme="minorHAnsi" w:cstheme="minorBidi"/>
            <w:kern w:val="2"/>
            <w:sz w:val="22"/>
            <w:szCs w:val="22"/>
            <w:lang w:val="fr-FR" w:eastAsia="fr-FR"/>
            <w14:ligatures w14:val="standardContextual"/>
          </w:rPr>
          <w:tab/>
        </w:r>
        <w:r w:rsidRPr="00DF0459">
          <w:rPr>
            <w:rStyle w:val="Hyperlink"/>
            <w:lang w:val="fr-FR"/>
          </w:rPr>
          <w:t>Méthode pour la mobilisation des ressources</w:t>
        </w:r>
        <w:r w:rsidRPr="00DF0459">
          <w:rPr>
            <w:webHidden/>
          </w:rPr>
          <w:tab/>
        </w:r>
        <w:r>
          <w:rPr>
            <w:webHidden/>
          </w:rPr>
          <w:tab/>
        </w:r>
        <w:r w:rsidRPr="00DF0459">
          <w:rPr>
            <w:webHidden/>
          </w:rPr>
          <w:fldChar w:fldCharType="begin"/>
        </w:r>
        <w:r w:rsidRPr="00DF0459">
          <w:rPr>
            <w:webHidden/>
          </w:rPr>
          <w:instrText xml:space="preserve"> PAGEREF _Toc165374533 \h </w:instrText>
        </w:r>
        <w:r w:rsidRPr="00DF0459">
          <w:rPr>
            <w:webHidden/>
          </w:rPr>
        </w:r>
        <w:r w:rsidRPr="00DF0459">
          <w:rPr>
            <w:webHidden/>
          </w:rPr>
          <w:fldChar w:fldCharType="separate"/>
        </w:r>
        <w:r w:rsidR="00DF59C7">
          <w:rPr>
            <w:webHidden/>
          </w:rPr>
          <w:t>32</w:t>
        </w:r>
        <w:r w:rsidRPr="00DF0459">
          <w:rPr>
            <w:webHidden/>
          </w:rPr>
          <w:fldChar w:fldCharType="end"/>
        </w:r>
      </w:hyperlink>
    </w:p>
    <w:p w14:paraId="6B406E2E" w14:textId="36728C3D" w:rsidR="005B1B53" w:rsidRPr="00B35C7F" w:rsidRDefault="005B1B53" w:rsidP="005B1B53">
      <w:pPr>
        <w:pStyle w:val="TOC1"/>
        <w:tabs>
          <w:tab w:val="clear" w:pos="8647"/>
          <w:tab w:val="right" w:leader="dot" w:pos="9072"/>
        </w:tabs>
        <w:rPr>
          <w:rFonts w:asciiTheme="minorHAnsi" w:eastAsiaTheme="minorEastAsia" w:hAnsiTheme="minorHAnsi" w:cstheme="minorBidi"/>
          <w:kern w:val="2"/>
          <w:sz w:val="22"/>
          <w:szCs w:val="22"/>
          <w:lang w:val="fr-FR" w:eastAsia="fr-FR"/>
          <w14:ligatures w14:val="standardContextual"/>
        </w:rPr>
      </w:pPr>
      <w:hyperlink w:anchor="_Toc165374534" w:history="1">
        <w:r w:rsidRPr="00B35C7F">
          <w:rPr>
            <w:rStyle w:val="Hyperlink"/>
            <w:rFonts w:eastAsia="Arial Narrow" w:cs="Arial Narrow"/>
            <w:lang w:val="fr-FR"/>
          </w:rPr>
          <w:t>5.</w:t>
        </w:r>
        <w:r w:rsidRPr="00B35C7F">
          <w:rPr>
            <w:rFonts w:asciiTheme="minorHAnsi" w:eastAsiaTheme="minorEastAsia" w:hAnsiTheme="minorHAnsi" w:cstheme="minorBidi"/>
            <w:kern w:val="2"/>
            <w:sz w:val="22"/>
            <w:szCs w:val="22"/>
            <w:lang w:val="fr-FR" w:eastAsia="fr-FR"/>
            <w14:ligatures w14:val="standardContextual"/>
          </w:rPr>
          <w:tab/>
        </w:r>
        <w:r w:rsidRPr="00B35C7F">
          <w:rPr>
            <w:rStyle w:val="Hyperlink"/>
            <w:lang w:val="fr-FR"/>
          </w:rPr>
          <w:t>Établissement d’un modèle de partenariat favorable</w:t>
        </w:r>
        <w:r w:rsidRPr="00B35C7F">
          <w:rPr>
            <w:webHidden/>
          </w:rPr>
          <w:tab/>
        </w:r>
        <w:r>
          <w:rPr>
            <w:webHidden/>
          </w:rPr>
          <w:tab/>
        </w:r>
        <w:r w:rsidRPr="00B35C7F">
          <w:rPr>
            <w:webHidden/>
          </w:rPr>
          <w:fldChar w:fldCharType="begin"/>
        </w:r>
        <w:r w:rsidRPr="00B35C7F">
          <w:rPr>
            <w:webHidden/>
          </w:rPr>
          <w:instrText xml:space="preserve"> PAGEREF _Toc165374534 \h </w:instrText>
        </w:r>
        <w:r w:rsidRPr="00B35C7F">
          <w:rPr>
            <w:webHidden/>
          </w:rPr>
        </w:r>
        <w:r w:rsidRPr="00B35C7F">
          <w:rPr>
            <w:webHidden/>
          </w:rPr>
          <w:fldChar w:fldCharType="separate"/>
        </w:r>
        <w:r w:rsidR="00DF59C7">
          <w:rPr>
            <w:webHidden/>
          </w:rPr>
          <w:t>33</w:t>
        </w:r>
        <w:r w:rsidRPr="00B35C7F">
          <w:rPr>
            <w:webHidden/>
          </w:rPr>
          <w:fldChar w:fldCharType="end"/>
        </w:r>
      </w:hyperlink>
    </w:p>
    <w:p w14:paraId="21CFDDC3" w14:textId="79EA909A" w:rsidR="005B1B53" w:rsidRPr="00B35C7F" w:rsidRDefault="005B1B53" w:rsidP="005B1B53">
      <w:pPr>
        <w:pStyle w:val="TOC1"/>
        <w:tabs>
          <w:tab w:val="clear" w:pos="8647"/>
          <w:tab w:val="right" w:leader="dot" w:pos="9072"/>
        </w:tabs>
        <w:rPr>
          <w:rFonts w:asciiTheme="minorHAnsi" w:eastAsiaTheme="minorEastAsia" w:hAnsiTheme="minorHAnsi" w:cstheme="minorBidi"/>
          <w:kern w:val="2"/>
          <w:sz w:val="22"/>
          <w:szCs w:val="22"/>
          <w:lang w:val="fr-FR" w:eastAsia="fr-FR"/>
          <w14:ligatures w14:val="standardContextual"/>
        </w:rPr>
      </w:pPr>
      <w:hyperlink w:anchor="_Toc165374535" w:history="1">
        <w:r w:rsidRPr="00B35C7F">
          <w:rPr>
            <w:rStyle w:val="Hyperlink"/>
            <w:rFonts w:eastAsia="Arial Narrow" w:cs="Arial Narrow"/>
            <w:lang w:val="fr-FR"/>
          </w:rPr>
          <w:t>6.</w:t>
        </w:r>
        <w:r w:rsidRPr="00B35C7F">
          <w:rPr>
            <w:rFonts w:asciiTheme="minorHAnsi" w:eastAsiaTheme="minorEastAsia" w:hAnsiTheme="minorHAnsi" w:cstheme="minorBidi"/>
            <w:kern w:val="2"/>
            <w:sz w:val="22"/>
            <w:szCs w:val="22"/>
            <w:lang w:val="fr-FR" w:eastAsia="fr-FR"/>
            <w14:ligatures w14:val="standardContextual"/>
          </w:rPr>
          <w:tab/>
        </w:r>
        <w:r w:rsidRPr="00B35C7F">
          <w:rPr>
            <w:rStyle w:val="Hyperlink"/>
            <w:lang w:val="fr-FR"/>
          </w:rPr>
          <w:t>Types d’instruments financiers</w:t>
        </w:r>
        <w:r w:rsidRPr="00B35C7F">
          <w:rPr>
            <w:webHidden/>
          </w:rPr>
          <w:tab/>
        </w:r>
        <w:r>
          <w:rPr>
            <w:webHidden/>
          </w:rPr>
          <w:tab/>
        </w:r>
        <w:r w:rsidRPr="00B35C7F">
          <w:rPr>
            <w:webHidden/>
          </w:rPr>
          <w:fldChar w:fldCharType="begin"/>
        </w:r>
        <w:r w:rsidRPr="00B35C7F">
          <w:rPr>
            <w:webHidden/>
          </w:rPr>
          <w:instrText xml:space="preserve"> PAGEREF _Toc165374535 \h </w:instrText>
        </w:r>
        <w:r w:rsidRPr="00B35C7F">
          <w:rPr>
            <w:webHidden/>
          </w:rPr>
        </w:r>
        <w:r w:rsidRPr="00B35C7F">
          <w:rPr>
            <w:webHidden/>
          </w:rPr>
          <w:fldChar w:fldCharType="separate"/>
        </w:r>
        <w:r w:rsidR="00DF59C7">
          <w:rPr>
            <w:webHidden/>
          </w:rPr>
          <w:t>34</w:t>
        </w:r>
        <w:r w:rsidRPr="00B35C7F">
          <w:rPr>
            <w:webHidden/>
          </w:rPr>
          <w:fldChar w:fldCharType="end"/>
        </w:r>
      </w:hyperlink>
    </w:p>
    <w:p w14:paraId="3E7B4FD7" w14:textId="26142966" w:rsidR="005B1B53" w:rsidRPr="00B35C7F" w:rsidRDefault="005B1B53" w:rsidP="005B1B53">
      <w:pPr>
        <w:pStyle w:val="TOC1"/>
        <w:tabs>
          <w:tab w:val="clear" w:pos="8647"/>
          <w:tab w:val="right" w:leader="dot" w:pos="9072"/>
        </w:tabs>
        <w:rPr>
          <w:rFonts w:asciiTheme="minorHAnsi" w:eastAsiaTheme="minorEastAsia" w:hAnsiTheme="minorHAnsi" w:cstheme="minorBidi"/>
          <w:kern w:val="2"/>
          <w:sz w:val="22"/>
          <w:szCs w:val="22"/>
          <w:lang w:val="fr-FR" w:eastAsia="fr-FR"/>
          <w14:ligatures w14:val="standardContextual"/>
        </w:rPr>
      </w:pPr>
      <w:hyperlink w:anchor="_Toc165374536" w:history="1">
        <w:r w:rsidRPr="00B35C7F">
          <w:rPr>
            <w:rStyle w:val="Hyperlink"/>
            <w:rFonts w:eastAsia="Arial Narrow" w:cs="Arial Narrow"/>
            <w:lang w:val="fr-FR"/>
          </w:rPr>
          <w:t>7.</w:t>
        </w:r>
        <w:r w:rsidRPr="00B35C7F">
          <w:rPr>
            <w:rFonts w:asciiTheme="minorHAnsi" w:eastAsiaTheme="minorEastAsia" w:hAnsiTheme="minorHAnsi" w:cstheme="minorBidi"/>
            <w:kern w:val="2"/>
            <w:sz w:val="22"/>
            <w:szCs w:val="22"/>
            <w:lang w:val="fr-FR" w:eastAsia="fr-FR"/>
            <w14:ligatures w14:val="standardContextual"/>
          </w:rPr>
          <w:tab/>
        </w:r>
        <w:r w:rsidRPr="00B35C7F">
          <w:rPr>
            <w:rStyle w:val="Hyperlink"/>
            <w:lang w:val="fr-FR"/>
          </w:rPr>
          <w:t>Sources de financement potentielles pour la Stratégie</w:t>
        </w:r>
        <w:r w:rsidRPr="00B35C7F">
          <w:rPr>
            <w:webHidden/>
          </w:rPr>
          <w:tab/>
        </w:r>
        <w:r>
          <w:rPr>
            <w:webHidden/>
          </w:rPr>
          <w:tab/>
        </w:r>
        <w:r w:rsidRPr="00B35C7F">
          <w:rPr>
            <w:webHidden/>
          </w:rPr>
          <w:fldChar w:fldCharType="begin"/>
        </w:r>
        <w:r w:rsidRPr="00B35C7F">
          <w:rPr>
            <w:webHidden/>
          </w:rPr>
          <w:instrText xml:space="preserve"> PAGEREF _Toc165374536 \h </w:instrText>
        </w:r>
        <w:r w:rsidRPr="00B35C7F">
          <w:rPr>
            <w:webHidden/>
          </w:rPr>
        </w:r>
        <w:r w:rsidRPr="00B35C7F">
          <w:rPr>
            <w:webHidden/>
          </w:rPr>
          <w:fldChar w:fldCharType="separate"/>
        </w:r>
        <w:r w:rsidR="00DF59C7">
          <w:rPr>
            <w:webHidden/>
          </w:rPr>
          <w:t>35</w:t>
        </w:r>
        <w:r w:rsidRPr="00B35C7F">
          <w:rPr>
            <w:webHidden/>
          </w:rPr>
          <w:fldChar w:fldCharType="end"/>
        </w:r>
      </w:hyperlink>
    </w:p>
    <w:p w14:paraId="1BB2C852" w14:textId="00840E41" w:rsidR="005B1B53" w:rsidRPr="00DF0459" w:rsidRDefault="005B1B53" w:rsidP="005B1B53">
      <w:pPr>
        <w:pStyle w:val="TOC2"/>
        <w:rPr>
          <w:rStyle w:val="Hyperlink"/>
        </w:rPr>
      </w:pPr>
      <w:hyperlink w:anchor="_Toc165374537" w:history="1">
        <w:r w:rsidRPr="00DF0459">
          <w:rPr>
            <w:rStyle w:val="Hyperlink"/>
            <w:lang w:val="fr-FR"/>
          </w:rPr>
          <w:t>7.1.</w:t>
        </w:r>
        <w:r w:rsidRPr="00DF0459">
          <w:rPr>
            <w:rStyle w:val="Hyperlink"/>
          </w:rPr>
          <w:tab/>
        </w:r>
        <w:r w:rsidRPr="00DF0459">
          <w:rPr>
            <w:rStyle w:val="Hyperlink"/>
            <w:lang w:val="fr-FR"/>
          </w:rPr>
          <w:t>Banques de développement</w:t>
        </w:r>
        <w:r w:rsidRPr="00DF0459">
          <w:rPr>
            <w:rStyle w:val="Hyperlink"/>
            <w:webHidden/>
            <w:lang w:val="fr-FR"/>
          </w:rPr>
          <w:tab/>
        </w:r>
        <w:r w:rsidRPr="00DF0459">
          <w:rPr>
            <w:rStyle w:val="Hyperlink"/>
            <w:webHidden/>
            <w:lang w:val="fr-FR"/>
          </w:rPr>
          <w:tab/>
        </w:r>
        <w:r w:rsidRPr="00DF0459">
          <w:rPr>
            <w:rStyle w:val="Hyperlink"/>
            <w:webHidden/>
            <w:lang w:val="fr-FR"/>
          </w:rPr>
          <w:fldChar w:fldCharType="begin"/>
        </w:r>
        <w:r w:rsidRPr="00DF0459">
          <w:rPr>
            <w:rStyle w:val="Hyperlink"/>
            <w:webHidden/>
            <w:lang w:val="fr-FR"/>
          </w:rPr>
          <w:instrText xml:space="preserve"> PAGEREF _Toc165374537 \h </w:instrText>
        </w:r>
        <w:r w:rsidRPr="00DF0459">
          <w:rPr>
            <w:rStyle w:val="Hyperlink"/>
            <w:webHidden/>
            <w:lang w:val="fr-FR"/>
          </w:rPr>
        </w:r>
        <w:r w:rsidRPr="00DF0459">
          <w:rPr>
            <w:rStyle w:val="Hyperlink"/>
            <w:webHidden/>
            <w:lang w:val="fr-FR"/>
          </w:rPr>
          <w:fldChar w:fldCharType="separate"/>
        </w:r>
        <w:r w:rsidR="00DF59C7">
          <w:rPr>
            <w:rStyle w:val="Hyperlink"/>
            <w:webHidden/>
            <w:lang w:val="fr-FR"/>
          </w:rPr>
          <w:t>36</w:t>
        </w:r>
        <w:r w:rsidRPr="00DF0459">
          <w:rPr>
            <w:rStyle w:val="Hyperlink"/>
            <w:webHidden/>
            <w:lang w:val="fr-FR"/>
          </w:rPr>
          <w:fldChar w:fldCharType="end"/>
        </w:r>
      </w:hyperlink>
    </w:p>
    <w:p w14:paraId="34BBA3C4" w14:textId="20CE3A57" w:rsidR="005B1B53" w:rsidRPr="00DF0459" w:rsidRDefault="005B1B53" w:rsidP="005B1B53">
      <w:pPr>
        <w:pStyle w:val="TOC2"/>
        <w:rPr>
          <w:rStyle w:val="Hyperlink"/>
        </w:rPr>
      </w:pPr>
      <w:hyperlink w:anchor="_Toc165374538" w:history="1">
        <w:r w:rsidRPr="00DF0459">
          <w:rPr>
            <w:rStyle w:val="Hyperlink"/>
            <w:lang w:val="fr-FR"/>
          </w:rPr>
          <w:t>7.2.</w:t>
        </w:r>
        <w:r w:rsidRPr="00DF0459">
          <w:rPr>
            <w:rStyle w:val="Hyperlink"/>
          </w:rPr>
          <w:tab/>
        </w:r>
        <w:r w:rsidRPr="00DF0459">
          <w:rPr>
            <w:rStyle w:val="Hyperlink"/>
            <w:lang w:val="fr-FR"/>
          </w:rPr>
          <w:t>Institutions multilatérales</w:t>
        </w:r>
        <w:r w:rsidRPr="00DF0459">
          <w:rPr>
            <w:rStyle w:val="Hyperlink"/>
            <w:webHidden/>
            <w:lang w:val="fr-FR"/>
          </w:rPr>
          <w:tab/>
        </w:r>
        <w:r w:rsidRPr="00DF0459">
          <w:rPr>
            <w:rStyle w:val="Hyperlink"/>
            <w:webHidden/>
            <w:lang w:val="fr-FR"/>
          </w:rPr>
          <w:tab/>
        </w:r>
        <w:r w:rsidRPr="00DF0459">
          <w:rPr>
            <w:rStyle w:val="Hyperlink"/>
            <w:webHidden/>
            <w:lang w:val="fr-FR"/>
          </w:rPr>
          <w:fldChar w:fldCharType="begin"/>
        </w:r>
        <w:r w:rsidRPr="00DF0459">
          <w:rPr>
            <w:rStyle w:val="Hyperlink"/>
            <w:webHidden/>
            <w:lang w:val="fr-FR"/>
          </w:rPr>
          <w:instrText xml:space="preserve"> PAGEREF _Toc165374538 \h </w:instrText>
        </w:r>
        <w:r w:rsidRPr="00DF0459">
          <w:rPr>
            <w:rStyle w:val="Hyperlink"/>
            <w:webHidden/>
            <w:lang w:val="fr-FR"/>
          </w:rPr>
        </w:r>
        <w:r w:rsidRPr="00DF0459">
          <w:rPr>
            <w:rStyle w:val="Hyperlink"/>
            <w:webHidden/>
            <w:lang w:val="fr-FR"/>
          </w:rPr>
          <w:fldChar w:fldCharType="separate"/>
        </w:r>
        <w:r w:rsidR="00DF59C7">
          <w:rPr>
            <w:rStyle w:val="Hyperlink"/>
            <w:webHidden/>
            <w:lang w:val="fr-FR"/>
          </w:rPr>
          <w:t>36</w:t>
        </w:r>
        <w:r w:rsidRPr="00DF0459">
          <w:rPr>
            <w:rStyle w:val="Hyperlink"/>
            <w:webHidden/>
            <w:lang w:val="fr-FR"/>
          </w:rPr>
          <w:fldChar w:fldCharType="end"/>
        </w:r>
      </w:hyperlink>
    </w:p>
    <w:p w14:paraId="1D8675F7" w14:textId="0EC7C3B5" w:rsidR="005B1B53" w:rsidRPr="00DF0459" w:rsidRDefault="005B1B53" w:rsidP="005B1B53">
      <w:pPr>
        <w:pStyle w:val="TOC2"/>
        <w:rPr>
          <w:rStyle w:val="Hyperlink"/>
        </w:rPr>
      </w:pPr>
      <w:hyperlink w:anchor="_Toc165374539" w:history="1">
        <w:r w:rsidRPr="00DF0459">
          <w:rPr>
            <w:rStyle w:val="Hyperlink"/>
            <w:lang w:val="fr-FR"/>
          </w:rPr>
          <w:t>7.3.</w:t>
        </w:r>
        <w:r w:rsidRPr="00DF0459">
          <w:rPr>
            <w:rStyle w:val="Hyperlink"/>
          </w:rPr>
          <w:tab/>
        </w:r>
        <w:r w:rsidRPr="00DF0459">
          <w:rPr>
            <w:rStyle w:val="Hyperlink"/>
            <w:lang w:val="fr-FR"/>
          </w:rPr>
          <w:t>Agences bilatérales</w:t>
        </w:r>
        <w:r w:rsidRPr="00DF0459">
          <w:rPr>
            <w:rStyle w:val="Hyperlink"/>
            <w:webHidden/>
            <w:lang w:val="fr-FR"/>
          </w:rPr>
          <w:tab/>
        </w:r>
        <w:r w:rsidRPr="00DF0459">
          <w:rPr>
            <w:rStyle w:val="Hyperlink"/>
            <w:webHidden/>
            <w:lang w:val="fr-FR"/>
          </w:rPr>
          <w:tab/>
        </w:r>
        <w:r w:rsidRPr="00DF0459">
          <w:rPr>
            <w:rStyle w:val="Hyperlink"/>
            <w:webHidden/>
            <w:lang w:val="fr-FR"/>
          </w:rPr>
          <w:fldChar w:fldCharType="begin"/>
        </w:r>
        <w:r w:rsidRPr="00DF0459">
          <w:rPr>
            <w:rStyle w:val="Hyperlink"/>
            <w:webHidden/>
            <w:lang w:val="fr-FR"/>
          </w:rPr>
          <w:instrText xml:space="preserve"> PAGEREF _Toc165374539 \h </w:instrText>
        </w:r>
        <w:r w:rsidRPr="00DF0459">
          <w:rPr>
            <w:rStyle w:val="Hyperlink"/>
            <w:webHidden/>
            <w:lang w:val="fr-FR"/>
          </w:rPr>
        </w:r>
        <w:r w:rsidRPr="00DF0459">
          <w:rPr>
            <w:rStyle w:val="Hyperlink"/>
            <w:webHidden/>
            <w:lang w:val="fr-FR"/>
          </w:rPr>
          <w:fldChar w:fldCharType="separate"/>
        </w:r>
        <w:r w:rsidR="00DF59C7">
          <w:rPr>
            <w:rStyle w:val="Hyperlink"/>
            <w:webHidden/>
            <w:lang w:val="fr-FR"/>
          </w:rPr>
          <w:t>39</w:t>
        </w:r>
        <w:r w:rsidRPr="00DF0459">
          <w:rPr>
            <w:rStyle w:val="Hyperlink"/>
            <w:webHidden/>
            <w:lang w:val="fr-FR"/>
          </w:rPr>
          <w:fldChar w:fldCharType="end"/>
        </w:r>
      </w:hyperlink>
    </w:p>
    <w:p w14:paraId="4A683D73" w14:textId="779CA959" w:rsidR="005B1B53" w:rsidRPr="00DF0459" w:rsidRDefault="005B1B53" w:rsidP="005B1B53">
      <w:pPr>
        <w:pStyle w:val="TOC2"/>
        <w:rPr>
          <w:rStyle w:val="Hyperlink"/>
        </w:rPr>
      </w:pPr>
      <w:hyperlink w:anchor="_Toc165374540" w:history="1">
        <w:r w:rsidRPr="00DF0459">
          <w:rPr>
            <w:rStyle w:val="Hyperlink"/>
            <w:lang w:val="fr-FR"/>
          </w:rPr>
          <w:t>7.4.</w:t>
        </w:r>
        <w:r w:rsidRPr="00DF0459">
          <w:rPr>
            <w:rStyle w:val="Hyperlink"/>
          </w:rPr>
          <w:tab/>
        </w:r>
        <w:r w:rsidRPr="00DF0459">
          <w:rPr>
            <w:rStyle w:val="Hyperlink"/>
            <w:lang w:val="fr-FR"/>
          </w:rPr>
          <w:t>Fonds européen de développement (FED)</w:t>
        </w:r>
        <w:r w:rsidRPr="00DF0459">
          <w:rPr>
            <w:rStyle w:val="Hyperlink"/>
            <w:webHidden/>
            <w:lang w:val="fr-FR"/>
          </w:rPr>
          <w:tab/>
        </w:r>
        <w:r w:rsidRPr="00DF0459">
          <w:rPr>
            <w:rStyle w:val="Hyperlink"/>
            <w:webHidden/>
            <w:lang w:val="fr-FR"/>
          </w:rPr>
          <w:tab/>
        </w:r>
        <w:r w:rsidRPr="00DF0459">
          <w:rPr>
            <w:rStyle w:val="Hyperlink"/>
            <w:webHidden/>
            <w:lang w:val="fr-FR"/>
          </w:rPr>
          <w:fldChar w:fldCharType="begin"/>
        </w:r>
        <w:r w:rsidRPr="00DF0459">
          <w:rPr>
            <w:rStyle w:val="Hyperlink"/>
            <w:webHidden/>
            <w:lang w:val="fr-FR"/>
          </w:rPr>
          <w:instrText xml:space="preserve"> PAGEREF _Toc165374540 \h </w:instrText>
        </w:r>
        <w:r w:rsidRPr="00DF0459">
          <w:rPr>
            <w:rStyle w:val="Hyperlink"/>
            <w:webHidden/>
            <w:lang w:val="fr-FR"/>
          </w:rPr>
        </w:r>
        <w:r w:rsidRPr="00DF0459">
          <w:rPr>
            <w:rStyle w:val="Hyperlink"/>
            <w:webHidden/>
            <w:lang w:val="fr-FR"/>
          </w:rPr>
          <w:fldChar w:fldCharType="separate"/>
        </w:r>
        <w:r w:rsidR="00DF59C7">
          <w:rPr>
            <w:rStyle w:val="Hyperlink"/>
            <w:webHidden/>
            <w:lang w:val="fr-FR"/>
          </w:rPr>
          <w:t>39</w:t>
        </w:r>
        <w:r w:rsidRPr="00DF0459">
          <w:rPr>
            <w:rStyle w:val="Hyperlink"/>
            <w:webHidden/>
            <w:lang w:val="fr-FR"/>
          </w:rPr>
          <w:fldChar w:fldCharType="end"/>
        </w:r>
      </w:hyperlink>
    </w:p>
    <w:p w14:paraId="1C0A51E0" w14:textId="05F46BD4" w:rsidR="005B1B53" w:rsidRPr="00DF0459" w:rsidRDefault="005B1B53" w:rsidP="005B1B53">
      <w:pPr>
        <w:pStyle w:val="TOC2"/>
        <w:rPr>
          <w:rStyle w:val="Hyperlink"/>
          <w:lang w:val="fr-FR"/>
        </w:rPr>
      </w:pPr>
      <w:hyperlink w:anchor="_Toc165374541" w:history="1">
        <w:r w:rsidRPr="00DF0459">
          <w:rPr>
            <w:rStyle w:val="Hyperlink"/>
            <w:lang w:val="fr-FR"/>
          </w:rPr>
          <w:t>7.5.</w:t>
        </w:r>
        <w:r w:rsidRPr="00DF0459">
          <w:rPr>
            <w:rStyle w:val="Hyperlink"/>
            <w:lang w:val="fr-FR"/>
          </w:rPr>
          <w:tab/>
          <w:t>Initiative japonaise pour le démarrage rapide des activités (FSF)</w:t>
        </w:r>
        <w:r w:rsidRPr="00DF0459">
          <w:rPr>
            <w:rStyle w:val="Hyperlink"/>
            <w:webHidden/>
            <w:lang w:val="fr-FR"/>
          </w:rPr>
          <w:tab/>
        </w:r>
        <w:r w:rsidRPr="00DF0459">
          <w:rPr>
            <w:rStyle w:val="Hyperlink"/>
            <w:webHidden/>
            <w:lang w:val="fr-FR"/>
          </w:rPr>
          <w:tab/>
        </w:r>
        <w:r w:rsidRPr="00DF0459">
          <w:rPr>
            <w:rStyle w:val="Hyperlink"/>
            <w:webHidden/>
            <w:lang w:val="fr-FR"/>
          </w:rPr>
          <w:fldChar w:fldCharType="begin"/>
        </w:r>
        <w:r w:rsidRPr="00DF0459">
          <w:rPr>
            <w:rStyle w:val="Hyperlink"/>
            <w:webHidden/>
            <w:lang w:val="fr-FR"/>
          </w:rPr>
          <w:instrText xml:space="preserve"> PAGEREF _Toc165374541 \h </w:instrText>
        </w:r>
        <w:r w:rsidRPr="00DF0459">
          <w:rPr>
            <w:rStyle w:val="Hyperlink"/>
            <w:webHidden/>
            <w:lang w:val="fr-FR"/>
          </w:rPr>
        </w:r>
        <w:r w:rsidRPr="00DF0459">
          <w:rPr>
            <w:rStyle w:val="Hyperlink"/>
            <w:webHidden/>
            <w:lang w:val="fr-FR"/>
          </w:rPr>
          <w:fldChar w:fldCharType="separate"/>
        </w:r>
        <w:r w:rsidR="00DF59C7">
          <w:rPr>
            <w:rStyle w:val="Hyperlink"/>
            <w:webHidden/>
            <w:lang w:val="fr-FR"/>
          </w:rPr>
          <w:t>39</w:t>
        </w:r>
        <w:r w:rsidRPr="00DF0459">
          <w:rPr>
            <w:rStyle w:val="Hyperlink"/>
            <w:webHidden/>
            <w:lang w:val="fr-FR"/>
          </w:rPr>
          <w:fldChar w:fldCharType="end"/>
        </w:r>
      </w:hyperlink>
    </w:p>
    <w:p w14:paraId="52F3C3D5" w14:textId="0934EBFE" w:rsidR="005B1B53" w:rsidRPr="00DF0459" w:rsidRDefault="005B1B53" w:rsidP="005B1B53">
      <w:pPr>
        <w:pStyle w:val="TOC2"/>
        <w:rPr>
          <w:rStyle w:val="Hyperlink"/>
        </w:rPr>
      </w:pPr>
      <w:hyperlink w:anchor="_Toc165374542" w:history="1">
        <w:r w:rsidRPr="00DF0459">
          <w:rPr>
            <w:rStyle w:val="Hyperlink"/>
            <w:lang w:val="fr-FR"/>
          </w:rPr>
          <w:t>7.6.</w:t>
        </w:r>
        <w:r w:rsidRPr="00DF0459">
          <w:rPr>
            <w:rStyle w:val="Hyperlink"/>
          </w:rPr>
          <w:tab/>
        </w:r>
        <w:r w:rsidRPr="00DF0459">
          <w:rPr>
            <w:rStyle w:val="Hyperlink"/>
            <w:lang w:val="fr-FR"/>
          </w:rPr>
          <w:t>Fonds NEPAD pour le changement climatique</w:t>
        </w:r>
        <w:r w:rsidRPr="00DF0459">
          <w:rPr>
            <w:rStyle w:val="Hyperlink"/>
            <w:webHidden/>
            <w:lang w:val="fr-FR"/>
          </w:rPr>
          <w:tab/>
        </w:r>
        <w:r w:rsidRPr="00DF0459">
          <w:rPr>
            <w:rStyle w:val="Hyperlink"/>
            <w:webHidden/>
            <w:lang w:val="fr-FR"/>
          </w:rPr>
          <w:tab/>
        </w:r>
        <w:r w:rsidRPr="00DF0459">
          <w:rPr>
            <w:rStyle w:val="Hyperlink"/>
            <w:webHidden/>
            <w:lang w:val="fr-FR"/>
          </w:rPr>
          <w:fldChar w:fldCharType="begin"/>
        </w:r>
        <w:r w:rsidRPr="00DF0459">
          <w:rPr>
            <w:rStyle w:val="Hyperlink"/>
            <w:webHidden/>
            <w:lang w:val="fr-FR"/>
          </w:rPr>
          <w:instrText xml:space="preserve"> PAGEREF _Toc165374542 \h </w:instrText>
        </w:r>
        <w:r w:rsidRPr="00DF0459">
          <w:rPr>
            <w:rStyle w:val="Hyperlink"/>
            <w:webHidden/>
            <w:lang w:val="fr-FR"/>
          </w:rPr>
        </w:r>
        <w:r w:rsidRPr="00DF0459">
          <w:rPr>
            <w:rStyle w:val="Hyperlink"/>
            <w:webHidden/>
            <w:lang w:val="fr-FR"/>
          </w:rPr>
          <w:fldChar w:fldCharType="separate"/>
        </w:r>
        <w:r w:rsidR="00DF59C7">
          <w:rPr>
            <w:rStyle w:val="Hyperlink"/>
            <w:webHidden/>
            <w:lang w:val="fr-FR"/>
          </w:rPr>
          <w:t>39</w:t>
        </w:r>
        <w:r w:rsidRPr="00DF0459">
          <w:rPr>
            <w:rStyle w:val="Hyperlink"/>
            <w:webHidden/>
            <w:lang w:val="fr-FR"/>
          </w:rPr>
          <w:fldChar w:fldCharType="end"/>
        </w:r>
      </w:hyperlink>
    </w:p>
    <w:p w14:paraId="6CACAAD4" w14:textId="264A54EA" w:rsidR="005B1B53" w:rsidRPr="00DF0459" w:rsidRDefault="005B1B53" w:rsidP="005B1B53">
      <w:pPr>
        <w:pStyle w:val="TOC2"/>
        <w:rPr>
          <w:rStyle w:val="Hyperlink"/>
          <w:lang w:val="fr-FR"/>
        </w:rPr>
      </w:pPr>
      <w:hyperlink w:anchor="_Toc165374543" w:history="1">
        <w:r w:rsidRPr="00DF0459">
          <w:rPr>
            <w:rStyle w:val="Hyperlink"/>
            <w:lang w:val="fr-FR"/>
          </w:rPr>
          <w:t>7.7.</w:t>
        </w:r>
        <w:r w:rsidRPr="00DF0459">
          <w:rPr>
            <w:rStyle w:val="Hyperlink"/>
            <w:lang w:val="fr-FR"/>
          </w:rPr>
          <w:tab/>
          <w:t>Banque africaine de développement et Fonds pour les changements</w:t>
        </w:r>
        <w:r>
          <w:rPr>
            <w:rStyle w:val="Hyperlink"/>
            <w:lang w:val="fr-FR"/>
          </w:rPr>
          <w:br/>
        </w:r>
        <w:r w:rsidRPr="00DF0459">
          <w:rPr>
            <w:rStyle w:val="Hyperlink"/>
            <w:lang w:val="fr-FR"/>
          </w:rPr>
          <w:t>climatiques en Afrique (FCCA)</w:t>
        </w:r>
        <w:r w:rsidRPr="00DF0459">
          <w:rPr>
            <w:rStyle w:val="Hyperlink"/>
            <w:webHidden/>
            <w:lang w:val="fr-FR"/>
          </w:rPr>
          <w:tab/>
        </w:r>
        <w:r w:rsidRPr="00DF0459">
          <w:rPr>
            <w:rStyle w:val="Hyperlink"/>
            <w:webHidden/>
            <w:lang w:val="fr-FR"/>
          </w:rPr>
          <w:tab/>
        </w:r>
        <w:r w:rsidRPr="00DF0459">
          <w:rPr>
            <w:rStyle w:val="Hyperlink"/>
            <w:webHidden/>
            <w:lang w:val="fr-FR"/>
          </w:rPr>
          <w:fldChar w:fldCharType="begin"/>
        </w:r>
        <w:r w:rsidRPr="00DF0459">
          <w:rPr>
            <w:rStyle w:val="Hyperlink"/>
            <w:webHidden/>
            <w:lang w:val="fr-FR"/>
          </w:rPr>
          <w:instrText xml:space="preserve"> PAGEREF _Toc165374543 \h </w:instrText>
        </w:r>
        <w:r w:rsidRPr="00DF0459">
          <w:rPr>
            <w:rStyle w:val="Hyperlink"/>
            <w:webHidden/>
            <w:lang w:val="fr-FR"/>
          </w:rPr>
        </w:r>
        <w:r w:rsidRPr="00DF0459">
          <w:rPr>
            <w:rStyle w:val="Hyperlink"/>
            <w:webHidden/>
            <w:lang w:val="fr-FR"/>
          </w:rPr>
          <w:fldChar w:fldCharType="separate"/>
        </w:r>
        <w:r w:rsidR="00DF59C7">
          <w:rPr>
            <w:rStyle w:val="Hyperlink"/>
            <w:webHidden/>
            <w:lang w:val="fr-FR"/>
          </w:rPr>
          <w:t>39</w:t>
        </w:r>
        <w:r w:rsidRPr="00DF0459">
          <w:rPr>
            <w:rStyle w:val="Hyperlink"/>
            <w:webHidden/>
            <w:lang w:val="fr-FR"/>
          </w:rPr>
          <w:fldChar w:fldCharType="end"/>
        </w:r>
      </w:hyperlink>
    </w:p>
    <w:p w14:paraId="372268CC" w14:textId="340D73E0" w:rsidR="005B1B53" w:rsidRPr="00DF0459" w:rsidRDefault="005B1B53" w:rsidP="005B1B53">
      <w:pPr>
        <w:pStyle w:val="TOC2"/>
        <w:rPr>
          <w:rStyle w:val="Hyperlink"/>
        </w:rPr>
      </w:pPr>
      <w:hyperlink w:anchor="_Toc165374544" w:history="1">
        <w:r w:rsidRPr="00DF0459">
          <w:rPr>
            <w:rStyle w:val="Hyperlink"/>
            <w:lang w:val="fr-FR"/>
          </w:rPr>
          <w:t>7.8.</w:t>
        </w:r>
        <w:r w:rsidRPr="00DF0459">
          <w:rPr>
            <w:rStyle w:val="Hyperlink"/>
          </w:rPr>
          <w:tab/>
        </w:r>
        <w:r w:rsidRPr="00DF0459">
          <w:rPr>
            <w:rStyle w:val="Hyperlink"/>
            <w:lang w:val="fr-FR"/>
          </w:rPr>
          <w:t>Fonds africain de développement – Guichet d’action climatique</w:t>
        </w:r>
        <w:r w:rsidRPr="00DF0459">
          <w:rPr>
            <w:rStyle w:val="Hyperlink"/>
            <w:webHidden/>
            <w:lang w:val="fr-FR"/>
          </w:rPr>
          <w:tab/>
        </w:r>
        <w:r w:rsidRPr="00DF0459">
          <w:rPr>
            <w:rStyle w:val="Hyperlink"/>
            <w:webHidden/>
            <w:lang w:val="fr-FR"/>
          </w:rPr>
          <w:tab/>
        </w:r>
        <w:r w:rsidRPr="00DF0459">
          <w:rPr>
            <w:rStyle w:val="Hyperlink"/>
            <w:webHidden/>
            <w:lang w:val="fr-FR"/>
          </w:rPr>
          <w:fldChar w:fldCharType="begin"/>
        </w:r>
        <w:r w:rsidRPr="00DF0459">
          <w:rPr>
            <w:rStyle w:val="Hyperlink"/>
            <w:webHidden/>
            <w:lang w:val="fr-FR"/>
          </w:rPr>
          <w:instrText xml:space="preserve"> PAGEREF _Toc165374544 \h </w:instrText>
        </w:r>
        <w:r w:rsidRPr="00DF0459">
          <w:rPr>
            <w:rStyle w:val="Hyperlink"/>
            <w:webHidden/>
            <w:lang w:val="fr-FR"/>
          </w:rPr>
        </w:r>
        <w:r w:rsidRPr="00DF0459">
          <w:rPr>
            <w:rStyle w:val="Hyperlink"/>
            <w:webHidden/>
            <w:lang w:val="fr-FR"/>
          </w:rPr>
          <w:fldChar w:fldCharType="separate"/>
        </w:r>
        <w:r w:rsidR="00DF59C7">
          <w:rPr>
            <w:rStyle w:val="Hyperlink"/>
            <w:webHidden/>
            <w:lang w:val="fr-FR"/>
          </w:rPr>
          <w:t>40</w:t>
        </w:r>
        <w:r w:rsidRPr="00DF0459">
          <w:rPr>
            <w:rStyle w:val="Hyperlink"/>
            <w:webHidden/>
            <w:lang w:val="fr-FR"/>
          </w:rPr>
          <w:fldChar w:fldCharType="end"/>
        </w:r>
      </w:hyperlink>
    </w:p>
    <w:p w14:paraId="3E1B3599" w14:textId="78EE1247" w:rsidR="005B1B53" w:rsidRPr="00DF0459" w:rsidRDefault="005B1B53" w:rsidP="005B1B53">
      <w:pPr>
        <w:pStyle w:val="TOC2"/>
        <w:rPr>
          <w:rStyle w:val="Hyperlink"/>
        </w:rPr>
      </w:pPr>
      <w:hyperlink w:anchor="_Toc165374545" w:history="1">
        <w:r w:rsidRPr="00DF0459">
          <w:rPr>
            <w:rStyle w:val="Hyperlink"/>
            <w:lang w:val="fr-FR"/>
          </w:rPr>
          <w:t>7.9.</w:t>
        </w:r>
        <w:r w:rsidRPr="00DF0459">
          <w:rPr>
            <w:rStyle w:val="Hyperlink"/>
          </w:rPr>
          <w:tab/>
        </w:r>
        <w:r w:rsidRPr="00DF0459">
          <w:rPr>
            <w:rStyle w:val="Hyperlink"/>
            <w:lang w:val="fr-FR"/>
          </w:rPr>
          <w:t>Fonds spécial pour ClimDev-Afrique</w:t>
        </w:r>
        <w:r w:rsidRPr="00DF0459">
          <w:rPr>
            <w:rStyle w:val="Hyperlink"/>
            <w:webHidden/>
            <w:lang w:val="fr-FR"/>
          </w:rPr>
          <w:tab/>
        </w:r>
        <w:r w:rsidRPr="00DF0459">
          <w:rPr>
            <w:rStyle w:val="Hyperlink"/>
            <w:webHidden/>
            <w:lang w:val="fr-FR"/>
          </w:rPr>
          <w:tab/>
        </w:r>
        <w:r w:rsidRPr="00DF0459">
          <w:rPr>
            <w:rStyle w:val="Hyperlink"/>
            <w:webHidden/>
            <w:lang w:val="fr-FR"/>
          </w:rPr>
          <w:fldChar w:fldCharType="begin"/>
        </w:r>
        <w:r w:rsidRPr="00DF0459">
          <w:rPr>
            <w:rStyle w:val="Hyperlink"/>
            <w:webHidden/>
            <w:lang w:val="fr-FR"/>
          </w:rPr>
          <w:instrText xml:space="preserve"> PAGEREF _Toc165374545 \h </w:instrText>
        </w:r>
        <w:r w:rsidRPr="00DF0459">
          <w:rPr>
            <w:rStyle w:val="Hyperlink"/>
            <w:webHidden/>
            <w:lang w:val="fr-FR"/>
          </w:rPr>
        </w:r>
        <w:r w:rsidRPr="00DF0459">
          <w:rPr>
            <w:rStyle w:val="Hyperlink"/>
            <w:webHidden/>
            <w:lang w:val="fr-FR"/>
          </w:rPr>
          <w:fldChar w:fldCharType="separate"/>
        </w:r>
        <w:r w:rsidR="00DF59C7">
          <w:rPr>
            <w:rStyle w:val="Hyperlink"/>
            <w:webHidden/>
            <w:lang w:val="fr-FR"/>
          </w:rPr>
          <w:t>40</w:t>
        </w:r>
        <w:r w:rsidRPr="00DF0459">
          <w:rPr>
            <w:rStyle w:val="Hyperlink"/>
            <w:webHidden/>
            <w:lang w:val="fr-FR"/>
          </w:rPr>
          <w:fldChar w:fldCharType="end"/>
        </w:r>
      </w:hyperlink>
    </w:p>
    <w:p w14:paraId="34E4001B" w14:textId="186B2150" w:rsidR="005B1B53" w:rsidRPr="00DF0459" w:rsidRDefault="005B1B53" w:rsidP="005B1B53">
      <w:pPr>
        <w:pStyle w:val="TOC2"/>
        <w:rPr>
          <w:rStyle w:val="Hyperlink"/>
          <w:lang w:val="fr-FR"/>
        </w:rPr>
      </w:pPr>
      <w:hyperlink w:anchor="_Toc165374546" w:history="1">
        <w:r w:rsidRPr="00DF0459">
          <w:rPr>
            <w:rStyle w:val="Hyperlink"/>
            <w:lang w:val="fr-FR"/>
          </w:rPr>
          <w:t>7.10.</w:t>
        </w:r>
        <w:r w:rsidRPr="00DF0459">
          <w:rPr>
            <w:rStyle w:val="Hyperlink"/>
            <w:lang w:val="fr-FR"/>
          </w:rPr>
          <w:tab/>
          <w:t>Programme intra-ACP de l’Alliance mondiale contre</w:t>
        </w:r>
        <w:r>
          <w:rPr>
            <w:rStyle w:val="Hyperlink"/>
            <w:lang w:val="fr-FR"/>
          </w:rPr>
          <w:br/>
        </w:r>
        <w:r w:rsidRPr="00DF0459">
          <w:rPr>
            <w:rStyle w:val="Hyperlink"/>
            <w:lang w:val="fr-FR"/>
          </w:rPr>
          <w:t>le changement climatique (AMCC)</w:t>
        </w:r>
        <w:r w:rsidRPr="00DF0459">
          <w:rPr>
            <w:rStyle w:val="Hyperlink"/>
            <w:webHidden/>
            <w:lang w:val="fr-FR"/>
          </w:rPr>
          <w:tab/>
        </w:r>
        <w:r w:rsidRPr="00DF0459">
          <w:rPr>
            <w:rStyle w:val="Hyperlink"/>
            <w:webHidden/>
            <w:lang w:val="fr-FR"/>
          </w:rPr>
          <w:tab/>
        </w:r>
        <w:r w:rsidRPr="00DF0459">
          <w:rPr>
            <w:rStyle w:val="Hyperlink"/>
            <w:webHidden/>
            <w:lang w:val="fr-FR"/>
          </w:rPr>
          <w:fldChar w:fldCharType="begin"/>
        </w:r>
        <w:r w:rsidRPr="00DF0459">
          <w:rPr>
            <w:rStyle w:val="Hyperlink"/>
            <w:webHidden/>
            <w:lang w:val="fr-FR"/>
          </w:rPr>
          <w:instrText xml:space="preserve"> PAGEREF _Toc165374546 \h </w:instrText>
        </w:r>
        <w:r w:rsidRPr="00DF0459">
          <w:rPr>
            <w:rStyle w:val="Hyperlink"/>
            <w:webHidden/>
            <w:lang w:val="fr-FR"/>
          </w:rPr>
        </w:r>
        <w:r w:rsidRPr="00DF0459">
          <w:rPr>
            <w:rStyle w:val="Hyperlink"/>
            <w:webHidden/>
            <w:lang w:val="fr-FR"/>
          </w:rPr>
          <w:fldChar w:fldCharType="separate"/>
        </w:r>
        <w:r w:rsidR="00DF59C7">
          <w:rPr>
            <w:rStyle w:val="Hyperlink"/>
            <w:webHidden/>
            <w:lang w:val="fr-FR"/>
          </w:rPr>
          <w:t>41</w:t>
        </w:r>
        <w:r w:rsidRPr="00DF0459">
          <w:rPr>
            <w:rStyle w:val="Hyperlink"/>
            <w:webHidden/>
            <w:lang w:val="fr-FR"/>
          </w:rPr>
          <w:fldChar w:fldCharType="end"/>
        </w:r>
      </w:hyperlink>
    </w:p>
    <w:p w14:paraId="29E4D743" w14:textId="01B021EB" w:rsidR="005B1B53" w:rsidRPr="00DF0459" w:rsidRDefault="005B1B53" w:rsidP="005B1B53">
      <w:pPr>
        <w:pStyle w:val="TOC2"/>
        <w:rPr>
          <w:rStyle w:val="Hyperlink"/>
        </w:rPr>
      </w:pPr>
      <w:hyperlink w:anchor="_Toc165374547" w:history="1">
        <w:r w:rsidRPr="00DF0459">
          <w:rPr>
            <w:rStyle w:val="Hyperlink"/>
            <w:lang w:val="fr-FR"/>
          </w:rPr>
          <w:t>7.11.</w:t>
        </w:r>
        <w:r w:rsidRPr="00DF0459">
          <w:rPr>
            <w:rStyle w:val="Hyperlink"/>
          </w:rPr>
          <w:tab/>
        </w:r>
        <w:r w:rsidRPr="00DF0459">
          <w:rPr>
            <w:rStyle w:val="Hyperlink"/>
            <w:lang w:val="fr-FR"/>
          </w:rPr>
          <w:t>Organisation météorologique mondiale (OMM)</w:t>
        </w:r>
        <w:r w:rsidRPr="00DF0459">
          <w:rPr>
            <w:rStyle w:val="Hyperlink"/>
            <w:webHidden/>
            <w:lang w:val="fr-FR"/>
          </w:rPr>
          <w:tab/>
        </w:r>
        <w:r w:rsidRPr="00DF0459">
          <w:rPr>
            <w:rStyle w:val="Hyperlink"/>
            <w:webHidden/>
            <w:lang w:val="fr-FR"/>
          </w:rPr>
          <w:tab/>
        </w:r>
        <w:r w:rsidRPr="00DF0459">
          <w:rPr>
            <w:rStyle w:val="Hyperlink"/>
            <w:webHidden/>
            <w:lang w:val="fr-FR"/>
          </w:rPr>
          <w:fldChar w:fldCharType="begin"/>
        </w:r>
        <w:r w:rsidRPr="00DF0459">
          <w:rPr>
            <w:rStyle w:val="Hyperlink"/>
            <w:webHidden/>
            <w:lang w:val="fr-FR"/>
          </w:rPr>
          <w:instrText xml:space="preserve"> PAGEREF _Toc165374547 \h </w:instrText>
        </w:r>
        <w:r w:rsidRPr="00DF0459">
          <w:rPr>
            <w:rStyle w:val="Hyperlink"/>
            <w:webHidden/>
            <w:lang w:val="fr-FR"/>
          </w:rPr>
        </w:r>
        <w:r w:rsidRPr="00DF0459">
          <w:rPr>
            <w:rStyle w:val="Hyperlink"/>
            <w:webHidden/>
            <w:lang w:val="fr-FR"/>
          </w:rPr>
          <w:fldChar w:fldCharType="separate"/>
        </w:r>
        <w:r w:rsidR="00DF59C7">
          <w:rPr>
            <w:rStyle w:val="Hyperlink"/>
            <w:webHidden/>
            <w:lang w:val="fr-FR"/>
          </w:rPr>
          <w:t>42</w:t>
        </w:r>
        <w:r w:rsidRPr="00DF0459">
          <w:rPr>
            <w:rStyle w:val="Hyperlink"/>
            <w:webHidden/>
            <w:lang w:val="fr-FR"/>
          </w:rPr>
          <w:fldChar w:fldCharType="end"/>
        </w:r>
      </w:hyperlink>
    </w:p>
    <w:p w14:paraId="4B22FBCF" w14:textId="12D2E331" w:rsidR="005B1B53" w:rsidRPr="00DF0459" w:rsidRDefault="005B1B53" w:rsidP="005B1B53">
      <w:pPr>
        <w:pStyle w:val="TOC2"/>
        <w:rPr>
          <w:rStyle w:val="Hyperlink"/>
          <w:lang w:val="fr-FR"/>
        </w:rPr>
      </w:pPr>
      <w:hyperlink w:anchor="_Toc165374548" w:history="1">
        <w:r w:rsidRPr="00DF0459">
          <w:rPr>
            <w:rStyle w:val="Hyperlink"/>
            <w:lang w:val="fr-FR"/>
          </w:rPr>
          <w:t>7.12.</w:t>
        </w:r>
        <w:r w:rsidRPr="00DF0459">
          <w:rPr>
            <w:rStyle w:val="Hyperlink"/>
            <w:lang w:val="fr-FR"/>
          </w:rPr>
          <w:tab/>
          <w:t>Initiative sur les systèmes d'alerte précoce aux risques</w:t>
        </w:r>
        <w:r>
          <w:rPr>
            <w:rStyle w:val="Hyperlink"/>
            <w:lang w:val="fr-FR"/>
          </w:rPr>
          <w:br/>
        </w:r>
        <w:r w:rsidRPr="00DF0459">
          <w:rPr>
            <w:rStyle w:val="Hyperlink"/>
            <w:lang w:val="fr-FR"/>
          </w:rPr>
          <w:t>climatiques (Initiative CREWS)</w:t>
        </w:r>
        <w:r w:rsidRPr="00DF0459">
          <w:rPr>
            <w:rStyle w:val="Hyperlink"/>
            <w:webHidden/>
            <w:lang w:val="fr-FR"/>
          </w:rPr>
          <w:tab/>
        </w:r>
        <w:r w:rsidRPr="00DF0459">
          <w:rPr>
            <w:rStyle w:val="Hyperlink"/>
            <w:webHidden/>
            <w:lang w:val="fr-FR"/>
          </w:rPr>
          <w:tab/>
        </w:r>
        <w:r w:rsidRPr="00DF0459">
          <w:rPr>
            <w:rStyle w:val="Hyperlink"/>
            <w:webHidden/>
            <w:lang w:val="fr-FR"/>
          </w:rPr>
          <w:fldChar w:fldCharType="begin"/>
        </w:r>
        <w:r w:rsidRPr="00DF0459">
          <w:rPr>
            <w:rStyle w:val="Hyperlink"/>
            <w:webHidden/>
            <w:lang w:val="fr-FR"/>
          </w:rPr>
          <w:instrText xml:space="preserve"> PAGEREF _Toc165374548 \h </w:instrText>
        </w:r>
        <w:r w:rsidRPr="00DF0459">
          <w:rPr>
            <w:rStyle w:val="Hyperlink"/>
            <w:webHidden/>
            <w:lang w:val="fr-FR"/>
          </w:rPr>
        </w:r>
        <w:r w:rsidRPr="00DF0459">
          <w:rPr>
            <w:rStyle w:val="Hyperlink"/>
            <w:webHidden/>
            <w:lang w:val="fr-FR"/>
          </w:rPr>
          <w:fldChar w:fldCharType="separate"/>
        </w:r>
        <w:r w:rsidR="00DF59C7">
          <w:rPr>
            <w:rStyle w:val="Hyperlink"/>
            <w:webHidden/>
            <w:lang w:val="fr-FR"/>
          </w:rPr>
          <w:t>42</w:t>
        </w:r>
        <w:r w:rsidRPr="00DF0459">
          <w:rPr>
            <w:rStyle w:val="Hyperlink"/>
            <w:webHidden/>
            <w:lang w:val="fr-FR"/>
          </w:rPr>
          <w:fldChar w:fldCharType="end"/>
        </w:r>
      </w:hyperlink>
    </w:p>
    <w:p w14:paraId="1822FF35" w14:textId="4115B080" w:rsidR="005B1B53" w:rsidRPr="00DF0459" w:rsidRDefault="005B1B53" w:rsidP="005B1B53">
      <w:pPr>
        <w:pStyle w:val="TOC2"/>
        <w:rPr>
          <w:rStyle w:val="Hyperlink"/>
        </w:rPr>
      </w:pPr>
      <w:hyperlink w:anchor="_Toc165374549" w:history="1">
        <w:r w:rsidRPr="00DF0459">
          <w:rPr>
            <w:rStyle w:val="Hyperlink"/>
            <w:lang w:val="fr-FR"/>
          </w:rPr>
          <w:t>7.13.</w:t>
        </w:r>
        <w:r w:rsidRPr="00DF0459">
          <w:rPr>
            <w:rStyle w:val="Hyperlink"/>
          </w:rPr>
          <w:tab/>
        </w:r>
        <w:r w:rsidRPr="00DF0459">
          <w:rPr>
            <w:rStyle w:val="Hyperlink"/>
            <w:lang w:val="fr-FR"/>
          </w:rPr>
          <w:t>Secteur privé</w:t>
        </w:r>
        <w:r w:rsidRPr="00DF0459">
          <w:rPr>
            <w:rStyle w:val="Hyperlink"/>
            <w:webHidden/>
            <w:lang w:val="fr-FR"/>
          </w:rPr>
          <w:tab/>
        </w:r>
        <w:r w:rsidRPr="00DF0459">
          <w:rPr>
            <w:rStyle w:val="Hyperlink"/>
            <w:webHidden/>
            <w:lang w:val="fr-FR"/>
          </w:rPr>
          <w:tab/>
        </w:r>
        <w:r w:rsidRPr="00DF0459">
          <w:rPr>
            <w:rStyle w:val="Hyperlink"/>
            <w:webHidden/>
            <w:lang w:val="fr-FR"/>
          </w:rPr>
          <w:fldChar w:fldCharType="begin"/>
        </w:r>
        <w:r w:rsidRPr="00DF0459">
          <w:rPr>
            <w:rStyle w:val="Hyperlink"/>
            <w:webHidden/>
            <w:lang w:val="fr-FR"/>
          </w:rPr>
          <w:instrText xml:space="preserve"> PAGEREF _Toc165374549 \h </w:instrText>
        </w:r>
        <w:r w:rsidRPr="00DF0459">
          <w:rPr>
            <w:rStyle w:val="Hyperlink"/>
            <w:webHidden/>
            <w:lang w:val="fr-FR"/>
          </w:rPr>
        </w:r>
        <w:r w:rsidRPr="00DF0459">
          <w:rPr>
            <w:rStyle w:val="Hyperlink"/>
            <w:webHidden/>
            <w:lang w:val="fr-FR"/>
          </w:rPr>
          <w:fldChar w:fldCharType="separate"/>
        </w:r>
        <w:r w:rsidR="00DF59C7">
          <w:rPr>
            <w:rStyle w:val="Hyperlink"/>
            <w:webHidden/>
            <w:lang w:val="fr-FR"/>
          </w:rPr>
          <w:t>42</w:t>
        </w:r>
        <w:r w:rsidRPr="00DF0459">
          <w:rPr>
            <w:rStyle w:val="Hyperlink"/>
            <w:webHidden/>
            <w:lang w:val="fr-FR"/>
          </w:rPr>
          <w:fldChar w:fldCharType="end"/>
        </w:r>
      </w:hyperlink>
    </w:p>
    <w:p w14:paraId="11A540EA" w14:textId="2303BD5E" w:rsidR="005B1B53" w:rsidRPr="00DF0459" w:rsidRDefault="005B1B53" w:rsidP="005B1B53">
      <w:pPr>
        <w:pStyle w:val="TOC2"/>
        <w:rPr>
          <w:rStyle w:val="Hyperlink"/>
        </w:rPr>
      </w:pPr>
      <w:hyperlink w:anchor="_Toc165374550" w:history="1">
        <w:r w:rsidRPr="00DF0459">
          <w:rPr>
            <w:rStyle w:val="Hyperlink"/>
            <w:lang w:val="fr-FR"/>
          </w:rPr>
          <w:t>7.14.</w:t>
        </w:r>
        <w:r w:rsidRPr="00DF0459">
          <w:rPr>
            <w:rStyle w:val="Hyperlink"/>
          </w:rPr>
          <w:tab/>
        </w:r>
        <w:r w:rsidRPr="00DF0459">
          <w:rPr>
            <w:rStyle w:val="Hyperlink"/>
            <w:lang w:val="fr-FR"/>
          </w:rPr>
          <w:t>Institutions de financement du développement (IFD)</w:t>
        </w:r>
        <w:r w:rsidRPr="00DF0459">
          <w:rPr>
            <w:rStyle w:val="Hyperlink"/>
            <w:webHidden/>
            <w:lang w:val="fr-FR"/>
          </w:rPr>
          <w:tab/>
        </w:r>
        <w:r w:rsidRPr="00DF0459">
          <w:rPr>
            <w:rStyle w:val="Hyperlink"/>
            <w:webHidden/>
            <w:lang w:val="fr-FR"/>
          </w:rPr>
          <w:tab/>
        </w:r>
        <w:r w:rsidRPr="00DF0459">
          <w:rPr>
            <w:rStyle w:val="Hyperlink"/>
            <w:webHidden/>
            <w:lang w:val="fr-FR"/>
          </w:rPr>
          <w:fldChar w:fldCharType="begin"/>
        </w:r>
        <w:r w:rsidRPr="00DF0459">
          <w:rPr>
            <w:rStyle w:val="Hyperlink"/>
            <w:webHidden/>
            <w:lang w:val="fr-FR"/>
          </w:rPr>
          <w:instrText xml:space="preserve"> PAGEREF _Toc165374550 \h </w:instrText>
        </w:r>
        <w:r w:rsidRPr="00DF0459">
          <w:rPr>
            <w:rStyle w:val="Hyperlink"/>
            <w:webHidden/>
            <w:lang w:val="fr-FR"/>
          </w:rPr>
        </w:r>
        <w:r w:rsidRPr="00DF0459">
          <w:rPr>
            <w:rStyle w:val="Hyperlink"/>
            <w:webHidden/>
            <w:lang w:val="fr-FR"/>
          </w:rPr>
          <w:fldChar w:fldCharType="separate"/>
        </w:r>
        <w:r w:rsidR="00DF59C7">
          <w:rPr>
            <w:rStyle w:val="Hyperlink"/>
            <w:webHidden/>
            <w:lang w:val="fr-FR"/>
          </w:rPr>
          <w:t>42</w:t>
        </w:r>
        <w:r w:rsidRPr="00DF0459">
          <w:rPr>
            <w:rStyle w:val="Hyperlink"/>
            <w:webHidden/>
            <w:lang w:val="fr-FR"/>
          </w:rPr>
          <w:fldChar w:fldCharType="end"/>
        </w:r>
      </w:hyperlink>
    </w:p>
    <w:p w14:paraId="0BB80E61" w14:textId="334A9D7C" w:rsidR="005B1B53" w:rsidRPr="00DF0459" w:rsidRDefault="005B1B53" w:rsidP="005B1B53">
      <w:pPr>
        <w:pStyle w:val="TOC2"/>
        <w:rPr>
          <w:rStyle w:val="Hyperlink"/>
        </w:rPr>
      </w:pPr>
      <w:hyperlink w:anchor="_Toc165374551" w:history="1">
        <w:r w:rsidRPr="00DF0459">
          <w:rPr>
            <w:rStyle w:val="Hyperlink"/>
            <w:lang w:val="fr-FR"/>
          </w:rPr>
          <w:t>7.15.</w:t>
        </w:r>
        <w:r w:rsidRPr="00DF0459">
          <w:rPr>
            <w:rStyle w:val="Hyperlink"/>
          </w:rPr>
          <w:tab/>
        </w:r>
        <w:r w:rsidRPr="00DF0459">
          <w:rPr>
            <w:rStyle w:val="Hyperlink"/>
            <w:lang w:val="fr-FR"/>
          </w:rPr>
          <w:t>Fondations privées</w:t>
        </w:r>
        <w:r w:rsidRPr="00DF0459">
          <w:rPr>
            <w:rStyle w:val="Hyperlink"/>
            <w:webHidden/>
            <w:lang w:val="fr-FR"/>
          </w:rPr>
          <w:tab/>
        </w:r>
        <w:r w:rsidRPr="00DF0459">
          <w:rPr>
            <w:rStyle w:val="Hyperlink"/>
            <w:webHidden/>
            <w:lang w:val="fr-FR"/>
          </w:rPr>
          <w:tab/>
        </w:r>
        <w:r w:rsidRPr="00DF0459">
          <w:rPr>
            <w:rStyle w:val="Hyperlink"/>
            <w:webHidden/>
            <w:lang w:val="fr-FR"/>
          </w:rPr>
          <w:fldChar w:fldCharType="begin"/>
        </w:r>
        <w:r w:rsidRPr="00DF0459">
          <w:rPr>
            <w:rStyle w:val="Hyperlink"/>
            <w:webHidden/>
            <w:lang w:val="fr-FR"/>
          </w:rPr>
          <w:instrText xml:space="preserve"> PAGEREF _Toc165374551 \h </w:instrText>
        </w:r>
        <w:r w:rsidRPr="00DF0459">
          <w:rPr>
            <w:rStyle w:val="Hyperlink"/>
            <w:webHidden/>
            <w:lang w:val="fr-FR"/>
          </w:rPr>
        </w:r>
        <w:r w:rsidRPr="00DF0459">
          <w:rPr>
            <w:rStyle w:val="Hyperlink"/>
            <w:webHidden/>
            <w:lang w:val="fr-FR"/>
          </w:rPr>
          <w:fldChar w:fldCharType="separate"/>
        </w:r>
        <w:r w:rsidR="00DF59C7">
          <w:rPr>
            <w:rStyle w:val="Hyperlink"/>
            <w:webHidden/>
            <w:lang w:val="fr-FR"/>
          </w:rPr>
          <w:t>42</w:t>
        </w:r>
        <w:r w:rsidRPr="00DF0459">
          <w:rPr>
            <w:rStyle w:val="Hyperlink"/>
            <w:webHidden/>
            <w:lang w:val="fr-FR"/>
          </w:rPr>
          <w:fldChar w:fldCharType="end"/>
        </w:r>
      </w:hyperlink>
    </w:p>
    <w:p w14:paraId="2F0C49A6" w14:textId="1D3B5ED9" w:rsidR="005B1B53" w:rsidRPr="00DF0459" w:rsidRDefault="005B1B53" w:rsidP="005B1B53">
      <w:pPr>
        <w:pStyle w:val="TOC2"/>
        <w:rPr>
          <w:rStyle w:val="Hyperlink"/>
          <w:lang w:val="fr-FR"/>
        </w:rPr>
      </w:pPr>
      <w:hyperlink w:anchor="_Toc165374552" w:history="1">
        <w:r w:rsidRPr="00DF0459">
          <w:rPr>
            <w:rStyle w:val="Hyperlink"/>
            <w:lang w:val="fr-FR"/>
          </w:rPr>
          <w:t>7.16.</w:t>
        </w:r>
        <w:r w:rsidRPr="00DF0459">
          <w:rPr>
            <w:rStyle w:val="Hyperlink"/>
            <w:lang w:val="fr-FR"/>
          </w:rPr>
          <w:tab/>
          <w:t>Résumé des conditions préalables à la mobilisation des ressources</w:t>
        </w:r>
        <w:r w:rsidRPr="00DF0459">
          <w:rPr>
            <w:rStyle w:val="Hyperlink"/>
            <w:webHidden/>
            <w:lang w:val="fr-FR"/>
          </w:rPr>
          <w:tab/>
        </w:r>
        <w:r>
          <w:rPr>
            <w:rStyle w:val="Hyperlink"/>
            <w:webHidden/>
            <w:lang w:val="fr-FR"/>
          </w:rPr>
          <w:tab/>
        </w:r>
        <w:r w:rsidRPr="00DF0459">
          <w:rPr>
            <w:rStyle w:val="Hyperlink"/>
            <w:webHidden/>
            <w:lang w:val="fr-FR"/>
          </w:rPr>
          <w:fldChar w:fldCharType="begin"/>
        </w:r>
        <w:r w:rsidRPr="00DF0459">
          <w:rPr>
            <w:rStyle w:val="Hyperlink"/>
            <w:webHidden/>
            <w:lang w:val="fr-FR"/>
          </w:rPr>
          <w:instrText xml:space="preserve"> PAGEREF _Toc165374552 \h </w:instrText>
        </w:r>
        <w:r w:rsidRPr="00DF0459">
          <w:rPr>
            <w:rStyle w:val="Hyperlink"/>
            <w:webHidden/>
            <w:lang w:val="fr-FR"/>
          </w:rPr>
        </w:r>
        <w:r w:rsidRPr="00DF0459">
          <w:rPr>
            <w:rStyle w:val="Hyperlink"/>
            <w:webHidden/>
            <w:lang w:val="fr-FR"/>
          </w:rPr>
          <w:fldChar w:fldCharType="separate"/>
        </w:r>
        <w:r w:rsidR="00DF59C7">
          <w:rPr>
            <w:rStyle w:val="Hyperlink"/>
            <w:webHidden/>
            <w:lang w:val="fr-FR"/>
          </w:rPr>
          <w:t>43</w:t>
        </w:r>
        <w:r w:rsidRPr="00DF0459">
          <w:rPr>
            <w:rStyle w:val="Hyperlink"/>
            <w:webHidden/>
            <w:lang w:val="fr-FR"/>
          </w:rPr>
          <w:fldChar w:fldCharType="end"/>
        </w:r>
      </w:hyperlink>
    </w:p>
    <w:p w14:paraId="057237CE" w14:textId="1D00B58B" w:rsidR="005B1B53" w:rsidRDefault="005B1B53" w:rsidP="005B1B53">
      <w:pPr>
        <w:pStyle w:val="TOC1"/>
        <w:tabs>
          <w:tab w:val="clear" w:pos="8647"/>
          <w:tab w:val="right" w:leader="dot" w:pos="9072"/>
        </w:tabs>
        <w:rPr>
          <w:rFonts w:asciiTheme="minorHAnsi" w:eastAsiaTheme="minorEastAsia" w:hAnsiTheme="minorHAnsi" w:cstheme="minorBidi"/>
          <w:kern w:val="2"/>
          <w:sz w:val="22"/>
          <w:szCs w:val="22"/>
          <w:lang w:val="fr-FR" w:eastAsia="fr-FR"/>
          <w14:ligatures w14:val="standardContextual"/>
        </w:rPr>
      </w:pPr>
      <w:hyperlink w:anchor="_Toc165374553" w:history="1">
        <w:r w:rsidRPr="00B35C7F">
          <w:rPr>
            <w:rStyle w:val="Hyperlink"/>
            <w:rFonts w:eastAsia="Arial Narrow" w:cs="Arial Narrow"/>
            <w:lang w:val="fr-FR"/>
          </w:rPr>
          <w:t>8.</w:t>
        </w:r>
        <w:r w:rsidRPr="00B35C7F">
          <w:rPr>
            <w:rFonts w:asciiTheme="minorHAnsi" w:eastAsiaTheme="minorEastAsia" w:hAnsiTheme="minorHAnsi" w:cstheme="minorBidi"/>
            <w:kern w:val="2"/>
            <w:sz w:val="22"/>
            <w:szCs w:val="22"/>
            <w:lang w:val="fr-FR" w:eastAsia="fr-FR"/>
            <w14:ligatures w14:val="standardContextual"/>
          </w:rPr>
          <w:tab/>
        </w:r>
        <w:r w:rsidRPr="00B35C7F">
          <w:rPr>
            <w:rStyle w:val="Hyperlink"/>
            <w:lang w:val="fr-FR"/>
          </w:rPr>
          <w:t>Plan d’action pour la mobilisation de ressources</w:t>
        </w:r>
        <w:r w:rsidRPr="00B35C7F">
          <w:rPr>
            <w:webHidden/>
          </w:rPr>
          <w:tab/>
        </w:r>
        <w:r>
          <w:rPr>
            <w:webHidden/>
          </w:rPr>
          <w:tab/>
        </w:r>
        <w:r w:rsidRPr="00B35C7F">
          <w:rPr>
            <w:webHidden/>
          </w:rPr>
          <w:fldChar w:fldCharType="begin"/>
        </w:r>
        <w:r w:rsidRPr="00B35C7F">
          <w:rPr>
            <w:webHidden/>
          </w:rPr>
          <w:instrText xml:space="preserve"> PAGEREF _Toc165374553 \h </w:instrText>
        </w:r>
        <w:r w:rsidRPr="00B35C7F">
          <w:rPr>
            <w:webHidden/>
          </w:rPr>
        </w:r>
        <w:r w:rsidRPr="00B35C7F">
          <w:rPr>
            <w:webHidden/>
          </w:rPr>
          <w:fldChar w:fldCharType="separate"/>
        </w:r>
        <w:r w:rsidR="00DF59C7">
          <w:rPr>
            <w:webHidden/>
          </w:rPr>
          <w:t>44</w:t>
        </w:r>
        <w:r w:rsidRPr="00B35C7F">
          <w:rPr>
            <w:webHidden/>
          </w:rPr>
          <w:fldChar w:fldCharType="end"/>
        </w:r>
      </w:hyperlink>
    </w:p>
    <w:p w14:paraId="09D38CCA" w14:textId="77777777" w:rsidR="005B1B53" w:rsidRDefault="005B1B53" w:rsidP="005B1B53">
      <w:pPr>
        <w:pStyle w:val="TOC2"/>
        <w:rPr>
          <w:lang w:eastAsia="fr-FR"/>
        </w:rPr>
      </w:pPr>
    </w:p>
    <w:p w14:paraId="10A0EBE9" w14:textId="13CCE8A5" w:rsidR="00465563" w:rsidRPr="00A55267" w:rsidRDefault="005B1B53" w:rsidP="005B1B53">
      <w:pPr>
        <w:pStyle w:val="TOC1"/>
        <w:rPr>
          <w:highlight w:val="yellow"/>
        </w:rPr>
      </w:pPr>
      <w:r w:rsidRPr="008A4FF6">
        <w:rPr>
          <w:rFonts w:ascii="Arial Narrow" w:hAnsi="Arial Narrow"/>
          <w:highlight w:val="yellow"/>
          <w:lang w:val="fr-FR" w:eastAsia="en-ZA"/>
        </w:rPr>
        <w:fldChar w:fldCharType="end"/>
      </w:r>
      <w:r w:rsidR="0036620E" w:rsidRPr="00A55267">
        <w:rPr>
          <w:rFonts w:cs="Times New Roman"/>
          <w:highlight w:val="yellow"/>
          <w:lang w:val="fr-FR"/>
        </w:rPr>
        <w:fldChar w:fldCharType="begin"/>
      </w:r>
      <w:r w:rsidR="0036620E" w:rsidRPr="00A55267">
        <w:rPr>
          <w:highlight w:val="yellow"/>
          <w:lang w:val="fr-FR"/>
        </w:rPr>
        <w:instrText xml:space="preserve"> TOC \h \z \c "Table" </w:instrText>
      </w:r>
      <w:r w:rsidR="0036620E" w:rsidRPr="00A55267">
        <w:rPr>
          <w:rFonts w:cs="Times New Roman"/>
          <w:highlight w:val="yellow"/>
          <w:lang w:val="fr-FR"/>
        </w:rPr>
        <w:fldChar w:fldCharType="separate"/>
      </w:r>
    </w:p>
    <w:p w14:paraId="650F6F7E" w14:textId="77777777" w:rsidR="0036620E" w:rsidRPr="009D043E" w:rsidRDefault="0036620E" w:rsidP="00813E02">
      <w:pPr>
        <w:spacing w:line="240" w:lineRule="auto"/>
        <w:rPr>
          <w:rFonts w:ascii="Verdana" w:hAnsi="Verdana"/>
          <w:sz w:val="20"/>
          <w:szCs w:val="20"/>
          <w:lang w:val="fr-FR"/>
        </w:rPr>
        <w:sectPr w:rsidR="0036620E" w:rsidRPr="009D043E" w:rsidSect="000D62D4">
          <w:headerReference w:type="first" r:id="rId38"/>
          <w:pgSz w:w="11906" w:h="16838"/>
          <w:pgMar w:top="1134" w:right="1134" w:bottom="1134" w:left="1134" w:header="425" w:footer="284" w:gutter="0"/>
          <w:pgNumType w:fmt="lowerRoman" w:start="1"/>
          <w:cols w:space="720"/>
          <w:titlePg/>
          <w:docGrid w:linePitch="299"/>
        </w:sectPr>
      </w:pPr>
      <w:r w:rsidRPr="00A55267">
        <w:rPr>
          <w:rFonts w:ascii="Verdana" w:hAnsi="Verdana"/>
          <w:sz w:val="20"/>
          <w:szCs w:val="20"/>
          <w:highlight w:val="yellow"/>
          <w:lang w:val="fr-FR"/>
        </w:rPr>
        <w:fldChar w:fldCharType="end"/>
      </w:r>
    </w:p>
    <w:p w14:paraId="3A3F64FE" w14:textId="45A14B1D" w:rsidR="000C4F58" w:rsidRPr="003634DA" w:rsidRDefault="000C4F58" w:rsidP="000C4F58">
      <w:pPr>
        <w:pStyle w:val="Heading1"/>
        <w:numPr>
          <w:ilvl w:val="0"/>
          <w:numId w:val="0"/>
        </w:numPr>
        <w:rPr>
          <w:szCs w:val="22"/>
          <w:lang w:val="fr-FR"/>
        </w:rPr>
      </w:pPr>
      <w:bookmarkStart w:id="142" w:name="_Toc163767499"/>
      <w:bookmarkStart w:id="143" w:name="_Toc163768251"/>
      <w:bookmarkStart w:id="144" w:name="_Toc163776815"/>
      <w:bookmarkStart w:id="145" w:name="_Toc163778029"/>
      <w:bookmarkStart w:id="146" w:name="_Toc164692419"/>
      <w:bookmarkStart w:id="147" w:name="_Toc165374526"/>
      <w:r w:rsidRPr="003634DA">
        <w:rPr>
          <w:szCs w:val="22"/>
          <w:lang w:val="fr-FR"/>
        </w:rPr>
        <w:lastRenderedPageBreak/>
        <w:t>Liste des sigles et acronymes</w:t>
      </w:r>
      <w:bookmarkEnd w:id="142"/>
      <w:bookmarkEnd w:id="143"/>
      <w:bookmarkEnd w:id="144"/>
      <w:bookmarkEnd w:id="145"/>
      <w:bookmarkEnd w:id="146"/>
      <w:bookmarkEnd w:id="147"/>
      <w:r w:rsidRPr="003634DA">
        <w:rPr>
          <w:szCs w:val="22"/>
          <w:lang w:val="fr-FR"/>
        </w:rPr>
        <w:t xml:space="preserve"> </w:t>
      </w:r>
    </w:p>
    <w:tbl>
      <w:tblPr>
        <w:tblW w:w="9584" w:type="dxa"/>
        <w:tblLayout w:type="fixed"/>
        <w:tblLook w:val="04A0" w:firstRow="1" w:lastRow="0" w:firstColumn="1" w:lastColumn="0" w:noHBand="0" w:noVBand="1"/>
      </w:tblPr>
      <w:tblGrid>
        <w:gridCol w:w="2123"/>
        <w:gridCol w:w="7461"/>
      </w:tblGrid>
      <w:tr w:rsidR="006D5C86" w:rsidRPr="003634DA" w14:paraId="66FBD57C" w14:textId="77777777" w:rsidTr="003634DA">
        <w:trPr>
          <w:trHeight w:hRule="exact" w:val="593"/>
        </w:trPr>
        <w:tc>
          <w:tcPr>
            <w:tcW w:w="2123"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4740084" w14:textId="718CE5CA" w:rsidR="006D5C86" w:rsidRPr="003634DA" w:rsidRDefault="00FA7C04" w:rsidP="006D5C86">
            <w:pPr>
              <w:spacing w:after="0" w:line="240" w:lineRule="auto"/>
              <w:rPr>
                <w:rFonts w:ascii="Verdana" w:eastAsia="PMingLiU" w:hAnsi="Verdana" w:cs="Arial"/>
                <w:b/>
                <w:bCs/>
                <w:spacing w:val="-4"/>
                <w:sz w:val="18"/>
                <w:szCs w:val="18"/>
                <w:lang w:val="fr-FR" w:eastAsia="zh-TW"/>
                <w14:ligatures w14:val="standardContextual"/>
              </w:rPr>
            </w:pPr>
            <w:r w:rsidRPr="003634DA">
              <w:rPr>
                <w:rFonts w:ascii="Verdana" w:eastAsia="PMingLiU" w:hAnsi="Verdana" w:cs="Arial"/>
                <w:b/>
                <w:bCs/>
                <w:spacing w:val="-4"/>
                <w:sz w:val="18"/>
                <w:szCs w:val="18"/>
                <w:lang w:val="fr-FR" w:eastAsia="zh-TW"/>
                <w14:ligatures w14:val="standardContextual"/>
              </w:rPr>
              <w:t>Sigles</w:t>
            </w:r>
            <w:r w:rsidR="006D5C86" w:rsidRPr="003634DA">
              <w:rPr>
                <w:rFonts w:ascii="Verdana" w:eastAsia="PMingLiU" w:hAnsi="Verdana" w:cs="Arial"/>
                <w:b/>
                <w:bCs/>
                <w:spacing w:val="-4"/>
                <w:sz w:val="18"/>
                <w:szCs w:val="18"/>
                <w:lang w:val="fr-FR" w:eastAsia="zh-TW"/>
                <w14:ligatures w14:val="standardContextual"/>
              </w:rPr>
              <w:t>/Acronyme</w:t>
            </w:r>
            <w:r w:rsidRPr="003634DA">
              <w:rPr>
                <w:rFonts w:ascii="Verdana" w:eastAsia="PMingLiU" w:hAnsi="Verdana" w:cs="Arial"/>
                <w:b/>
                <w:bCs/>
                <w:spacing w:val="-4"/>
                <w:sz w:val="18"/>
                <w:szCs w:val="18"/>
                <w:lang w:val="fr-FR" w:eastAsia="zh-TW"/>
                <w14:ligatures w14:val="standardContextual"/>
              </w:rPr>
              <w:t>s</w:t>
            </w:r>
          </w:p>
        </w:tc>
        <w:tc>
          <w:tcPr>
            <w:tcW w:w="7461" w:type="dxa"/>
            <w:tcBorders>
              <w:top w:val="single" w:sz="4" w:space="0" w:color="auto"/>
              <w:left w:val="nil"/>
              <w:bottom w:val="single" w:sz="4" w:space="0" w:color="auto"/>
              <w:right w:val="single" w:sz="4" w:space="0" w:color="auto"/>
            </w:tcBorders>
            <w:shd w:val="clear" w:color="auto" w:fill="002060"/>
            <w:vAlign w:val="center"/>
            <w:hideMark/>
          </w:tcPr>
          <w:p w14:paraId="2144C9BB" w14:textId="77777777" w:rsidR="006D5C86" w:rsidRPr="003634DA" w:rsidRDefault="006D5C86" w:rsidP="006D5C86">
            <w:pPr>
              <w:spacing w:after="0" w:line="240" w:lineRule="auto"/>
              <w:rPr>
                <w:rFonts w:ascii="Verdana" w:eastAsia="PMingLiU" w:hAnsi="Verdana" w:cs="Arial"/>
                <w:b/>
                <w:bCs/>
                <w:spacing w:val="-4"/>
                <w:sz w:val="18"/>
                <w:szCs w:val="18"/>
                <w:lang w:val="fr-FR" w:eastAsia="zh-TW"/>
                <w14:ligatures w14:val="standardContextual"/>
              </w:rPr>
            </w:pPr>
            <w:r w:rsidRPr="003634DA">
              <w:rPr>
                <w:rFonts w:ascii="Verdana" w:eastAsia="PMingLiU" w:hAnsi="Verdana" w:cs="Arial"/>
                <w:b/>
                <w:bCs/>
                <w:spacing w:val="-4"/>
                <w:sz w:val="18"/>
                <w:szCs w:val="18"/>
                <w:lang w:val="fr-FR" w:eastAsia="zh-TW"/>
                <w14:ligatures w14:val="standardContextual"/>
              </w:rPr>
              <w:t>Terme</w:t>
            </w:r>
          </w:p>
        </w:tc>
      </w:tr>
      <w:tr w:rsidR="000F2023" w:rsidRPr="0071737F" w14:paraId="651EA231" w14:textId="77777777" w:rsidTr="003634DA">
        <w:trPr>
          <w:trHeight w:val="454"/>
        </w:trPr>
        <w:tc>
          <w:tcPr>
            <w:tcW w:w="2123" w:type="dxa"/>
            <w:tcBorders>
              <w:top w:val="nil"/>
              <w:left w:val="single" w:sz="4" w:space="0" w:color="auto"/>
              <w:bottom w:val="single" w:sz="4" w:space="0" w:color="auto"/>
              <w:right w:val="single" w:sz="4" w:space="0" w:color="auto"/>
            </w:tcBorders>
            <w:shd w:val="clear" w:color="auto" w:fill="auto"/>
            <w:vAlign w:val="center"/>
            <w:hideMark/>
          </w:tcPr>
          <w:p w14:paraId="37FF59A4" w14:textId="77777777" w:rsidR="000F2023" w:rsidRPr="003634DA" w:rsidRDefault="000F2023" w:rsidP="006D5C86">
            <w:pPr>
              <w:spacing w:after="0" w:line="240" w:lineRule="auto"/>
              <w:rPr>
                <w:rFonts w:ascii="Verdana" w:eastAsia="PMingLiU" w:hAnsi="Verdana" w:cs="Arial"/>
                <w:spacing w:val="-4"/>
                <w:sz w:val="18"/>
                <w:szCs w:val="18"/>
                <w:lang w:val="fr-FR" w:eastAsia="zh-TW"/>
                <w14:ligatures w14:val="standardContextual"/>
              </w:rPr>
            </w:pPr>
            <w:proofErr w:type="spellStart"/>
            <w:r w:rsidRPr="003634DA">
              <w:rPr>
                <w:rFonts w:ascii="Verdana" w:eastAsia="PMingLiU" w:hAnsi="Verdana" w:cs="Arial"/>
                <w:spacing w:val="-4"/>
                <w:sz w:val="18"/>
                <w:szCs w:val="18"/>
                <w:lang w:val="fr-FR" w:eastAsia="zh-TW"/>
                <w14:ligatures w14:val="standardContextual"/>
              </w:rPr>
              <w:t>AMCOMET</w:t>
            </w:r>
            <w:proofErr w:type="spellEnd"/>
          </w:p>
        </w:tc>
        <w:tc>
          <w:tcPr>
            <w:tcW w:w="7461" w:type="dxa"/>
            <w:tcBorders>
              <w:top w:val="nil"/>
              <w:left w:val="nil"/>
              <w:bottom w:val="single" w:sz="4" w:space="0" w:color="auto"/>
              <w:right w:val="single" w:sz="4" w:space="0" w:color="auto"/>
            </w:tcBorders>
            <w:shd w:val="clear" w:color="auto" w:fill="auto"/>
            <w:vAlign w:val="center"/>
            <w:hideMark/>
          </w:tcPr>
          <w:p w14:paraId="5A1EA7F7" w14:textId="77777777" w:rsidR="000F2023" w:rsidRPr="003634DA" w:rsidRDefault="000F2023" w:rsidP="006D5C86">
            <w:pPr>
              <w:spacing w:after="0" w:line="240" w:lineRule="auto"/>
              <w:rPr>
                <w:rFonts w:ascii="Verdana" w:eastAsia="PMingLiU" w:hAnsi="Verdana" w:cs="Arial"/>
                <w:spacing w:val="-4"/>
                <w:sz w:val="18"/>
                <w:szCs w:val="18"/>
                <w:lang w:val="fr-FR" w:eastAsia="zh-TW"/>
                <w14:ligatures w14:val="standardContextual"/>
              </w:rPr>
            </w:pPr>
            <w:r w:rsidRPr="003634DA">
              <w:rPr>
                <w:rFonts w:ascii="Verdana" w:eastAsia="PMingLiU" w:hAnsi="Verdana" w:cs="Arial"/>
                <w:spacing w:val="-4"/>
                <w:sz w:val="18"/>
                <w:szCs w:val="18"/>
                <w:lang w:val="fr-FR" w:eastAsia="zh-TW"/>
                <w14:ligatures w14:val="standardContextual"/>
              </w:rPr>
              <w:t>Conférence ministérielle africaine sur la météorologie</w:t>
            </w:r>
          </w:p>
        </w:tc>
      </w:tr>
      <w:tr w:rsidR="000F2023" w:rsidRPr="003634DA" w14:paraId="7AC11BCB" w14:textId="77777777" w:rsidTr="003634DA">
        <w:trPr>
          <w:trHeight w:val="454"/>
        </w:trPr>
        <w:tc>
          <w:tcPr>
            <w:tcW w:w="2123" w:type="dxa"/>
            <w:tcBorders>
              <w:top w:val="nil"/>
              <w:left w:val="single" w:sz="4" w:space="0" w:color="auto"/>
              <w:bottom w:val="single" w:sz="4" w:space="0" w:color="auto"/>
              <w:right w:val="single" w:sz="4" w:space="0" w:color="auto"/>
            </w:tcBorders>
            <w:shd w:val="clear" w:color="auto" w:fill="auto"/>
            <w:vAlign w:val="center"/>
            <w:hideMark/>
          </w:tcPr>
          <w:p w14:paraId="63412E7B" w14:textId="77777777" w:rsidR="000F2023" w:rsidRPr="003634DA" w:rsidRDefault="000F2023" w:rsidP="006D5C86">
            <w:pPr>
              <w:spacing w:after="0" w:line="240" w:lineRule="auto"/>
              <w:rPr>
                <w:rFonts w:ascii="Verdana" w:eastAsia="PMingLiU" w:hAnsi="Verdana" w:cs="Arial"/>
                <w:spacing w:val="-4"/>
                <w:sz w:val="18"/>
                <w:szCs w:val="18"/>
                <w:lang w:val="fr-FR" w:eastAsia="zh-TW"/>
                <w14:ligatures w14:val="standardContextual"/>
              </w:rPr>
            </w:pPr>
            <w:bookmarkStart w:id="148" w:name="_Hlk152832690"/>
            <w:proofErr w:type="spellStart"/>
            <w:r w:rsidRPr="003634DA">
              <w:rPr>
                <w:rFonts w:ascii="Verdana" w:eastAsia="PMingLiU" w:hAnsi="Verdana" w:cs="Arial"/>
                <w:spacing w:val="-4"/>
                <w:sz w:val="18"/>
                <w:szCs w:val="18"/>
                <w:lang w:val="fr-FR" w:eastAsia="zh-TW"/>
                <w14:ligatures w14:val="standardContextual"/>
              </w:rPr>
              <w:t>BAfD</w:t>
            </w:r>
            <w:proofErr w:type="spellEnd"/>
          </w:p>
        </w:tc>
        <w:tc>
          <w:tcPr>
            <w:tcW w:w="7461" w:type="dxa"/>
            <w:tcBorders>
              <w:top w:val="nil"/>
              <w:left w:val="nil"/>
              <w:bottom w:val="single" w:sz="4" w:space="0" w:color="auto"/>
              <w:right w:val="single" w:sz="4" w:space="0" w:color="auto"/>
            </w:tcBorders>
            <w:shd w:val="clear" w:color="auto" w:fill="auto"/>
            <w:vAlign w:val="center"/>
            <w:hideMark/>
          </w:tcPr>
          <w:p w14:paraId="56A1081D" w14:textId="77777777" w:rsidR="000F2023" w:rsidRPr="003634DA" w:rsidRDefault="000F2023" w:rsidP="006D5C86">
            <w:pPr>
              <w:spacing w:after="0" w:line="240" w:lineRule="auto"/>
              <w:rPr>
                <w:rFonts w:ascii="Verdana" w:eastAsia="PMingLiU" w:hAnsi="Verdana" w:cs="Arial"/>
                <w:spacing w:val="-4"/>
                <w:sz w:val="18"/>
                <w:szCs w:val="18"/>
                <w:lang w:val="fr-FR" w:eastAsia="zh-TW"/>
                <w14:ligatures w14:val="standardContextual"/>
              </w:rPr>
            </w:pPr>
            <w:r w:rsidRPr="003634DA">
              <w:rPr>
                <w:rFonts w:ascii="Verdana" w:eastAsia="PMingLiU" w:hAnsi="Verdana" w:cs="Arial"/>
                <w:spacing w:val="-4"/>
                <w:sz w:val="18"/>
                <w:szCs w:val="18"/>
                <w:lang w:val="fr-FR" w:eastAsia="zh-TW"/>
                <w14:ligatures w14:val="standardContextual"/>
              </w:rPr>
              <w:t>Banque africaine de développement</w:t>
            </w:r>
          </w:p>
        </w:tc>
      </w:tr>
      <w:bookmarkEnd w:id="148"/>
      <w:tr w:rsidR="000F2023" w:rsidRPr="003634DA" w14:paraId="145A9334" w14:textId="77777777" w:rsidTr="003634DA">
        <w:trPr>
          <w:trHeight w:val="454"/>
        </w:trPr>
        <w:tc>
          <w:tcPr>
            <w:tcW w:w="2123" w:type="dxa"/>
            <w:tcBorders>
              <w:top w:val="nil"/>
              <w:left w:val="single" w:sz="4" w:space="0" w:color="auto"/>
              <w:bottom w:val="single" w:sz="4" w:space="0" w:color="auto"/>
              <w:right w:val="single" w:sz="4" w:space="0" w:color="auto"/>
            </w:tcBorders>
            <w:shd w:val="clear" w:color="auto" w:fill="auto"/>
            <w:vAlign w:val="center"/>
          </w:tcPr>
          <w:p w14:paraId="5D544417" w14:textId="77777777" w:rsidR="000F2023" w:rsidRPr="003634DA" w:rsidRDefault="000F2023" w:rsidP="006D5C86">
            <w:pPr>
              <w:spacing w:after="0" w:line="240" w:lineRule="auto"/>
              <w:rPr>
                <w:rFonts w:ascii="Verdana" w:hAnsi="Verdana"/>
                <w:spacing w:val="-4"/>
                <w:sz w:val="18"/>
                <w:szCs w:val="18"/>
                <w:lang w:val="fr-FR"/>
              </w:rPr>
            </w:pPr>
            <w:proofErr w:type="spellStart"/>
            <w:r w:rsidRPr="003634DA">
              <w:rPr>
                <w:rFonts w:ascii="Verdana" w:hAnsi="Verdana"/>
                <w:spacing w:val="-4"/>
                <w:sz w:val="18"/>
                <w:szCs w:val="18"/>
                <w:lang w:val="fr-FR"/>
              </w:rPr>
              <w:t>CER</w:t>
            </w:r>
            <w:proofErr w:type="spellEnd"/>
          </w:p>
        </w:tc>
        <w:tc>
          <w:tcPr>
            <w:tcW w:w="7461" w:type="dxa"/>
            <w:tcBorders>
              <w:top w:val="nil"/>
              <w:left w:val="nil"/>
              <w:bottom w:val="single" w:sz="4" w:space="0" w:color="auto"/>
              <w:right w:val="single" w:sz="4" w:space="0" w:color="auto"/>
            </w:tcBorders>
            <w:shd w:val="clear" w:color="auto" w:fill="auto"/>
            <w:vAlign w:val="center"/>
          </w:tcPr>
          <w:p w14:paraId="04C4FE40" w14:textId="77777777" w:rsidR="000F2023" w:rsidRPr="003634DA" w:rsidRDefault="000F2023" w:rsidP="006D5C86">
            <w:pPr>
              <w:spacing w:after="0" w:line="240" w:lineRule="auto"/>
              <w:rPr>
                <w:rFonts w:ascii="Verdana" w:hAnsi="Verdana"/>
                <w:spacing w:val="-4"/>
                <w:sz w:val="18"/>
                <w:szCs w:val="18"/>
                <w:lang w:val="fr-FR"/>
              </w:rPr>
            </w:pPr>
            <w:proofErr w:type="gramStart"/>
            <w:r w:rsidRPr="003634DA">
              <w:rPr>
                <w:rFonts w:ascii="Verdana" w:hAnsi="Verdana"/>
                <w:spacing w:val="-4"/>
                <w:sz w:val="18"/>
                <w:szCs w:val="18"/>
                <w:lang w:val="fr-FR"/>
              </w:rPr>
              <w:t>communauté</w:t>
            </w:r>
            <w:proofErr w:type="gramEnd"/>
            <w:r w:rsidRPr="003634DA">
              <w:rPr>
                <w:rFonts w:ascii="Verdana" w:hAnsi="Verdana"/>
                <w:spacing w:val="-4"/>
                <w:sz w:val="18"/>
                <w:szCs w:val="18"/>
                <w:lang w:val="fr-FR"/>
              </w:rPr>
              <w:t xml:space="preserve"> économique régionale</w:t>
            </w:r>
          </w:p>
        </w:tc>
      </w:tr>
      <w:tr w:rsidR="000F2023" w:rsidRPr="0071737F" w14:paraId="6B27B612" w14:textId="77777777" w:rsidTr="003634DA">
        <w:trPr>
          <w:trHeight w:val="454"/>
        </w:trPr>
        <w:tc>
          <w:tcPr>
            <w:tcW w:w="2123" w:type="dxa"/>
            <w:tcBorders>
              <w:top w:val="nil"/>
              <w:left w:val="single" w:sz="4" w:space="0" w:color="auto"/>
              <w:bottom w:val="single" w:sz="4" w:space="0" w:color="auto"/>
              <w:right w:val="single" w:sz="4" w:space="0" w:color="auto"/>
            </w:tcBorders>
            <w:shd w:val="clear" w:color="auto" w:fill="auto"/>
            <w:vAlign w:val="center"/>
            <w:hideMark/>
          </w:tcPr>
          <w:p w14:paraId="71CDDCF9" w14:textId="77777777" w:rsidR="000F2023" w:rsidRPr="003634DA" w:rsidRDefault="000F2023" w:rsidP="006D5C86">
            <w:pPr>
              <w:spacing w:after="0" w:line="240" w:lineRule="auto"/>
              <w:rPr>
                <w:rFonts w:ascii="Verdana" w:eastAsia="PMingLiU" w:hAnsi="Verdana" w:cs="Arial"/>
                <w:spacing w:val="-4"/>
                <w:sz w:val="18"/>
                <w:szCs w:val="18"/>
                <w:lang w:val="fr-FR" w:eastAsia="zh-TW"/>
                <w14:ligatures w14:val="standardContextual"/>
              </w:rPr>
            </w:pPr>
            <w:proofErr w:type="spellStart"/>
            <w:r w:rsidRPr="003634DA">
              <w:rPr>
                <w:rFonts w:ascii="Verdana" w:eastAsia="PMingLiU" w:hAnsi="Verdana" w:cs="Arial"/>
                <w:spacing w:val="-4"/>
                <w:sz w:val="18"/>
                <w:szCs w:val="18"/>
                <w:lang w:val="fr-FR" w:eastAsia="zh-TW"/>
                <w14:ligatures w14:val="standardContextual"/>
              </w:rPr>
              <w:t>CMSC</w:t>
            </w:r>
            <w:proofErr w:type="spellEnd"/>
          </w:p>
        </w:tc>
        <w:tc>
          <w:tcPr>
            <w:tcW w:w="7461" w:type="dxa"/>
            <w:tcBorders>
              <w:top w:val="nil"/>
              <w:left w:val="nil"/>
              <w:bottom w:val="single" w:sz="4" w:space="0" w:color="auto"/>
              <w:right w:val="single" w:sz="4" w:space="0" w:color="auto"/>
            </w:tcBorders>
            <w:shd w:val="clear" w:color="auto" w:fill="auto"/>
            <w:vAlign w:val="center"/>
            <w:hideMark/>
          </w:tcPr>
          <w:p w14:paraId="01A3274F" w14:textId="77777777" w:rsidR="000F2023" w:rsidRPr="003634DA" w:rsidRDefault="000F2023" w:rsidP="006D5C86">
            <w:pPr>
              <w:spacing w:after="0" w:line="240" w:lineRule="auto"/>
              <w:rPr>
                <w:rFonts w:ascii="Verdana" w:eastAsia="PMingLiU" w:hAnsi="Verdana" w:cs="Arial"/>
                <w:spacing w:val="-4"/>
                <w:sz w:val="18"/>
                <w:szCs w:val="18"/>
                <w:lang w:val="fr-FR" w:eastAsia="zh-TW"/>
                <w14:ligatures w14:val="standardContextual"/>
              </w:rPr>
            </w:pPr>
            <w:r w:rsidRPr="003634DA">
              <w:rPr>
                <w:rFonts w:ascii="Verdana" w:eastAsia="PMingLiU" w:hAnsi="Verdana" w:cs="Arial"/>
                <w:spacing w:val="-4"/>
                <w:sz w:val="18"/>
                <w:szCs w:val="18"/>
                <w:lang w:val="fr-FR" w:eastAsia="zh-TW"/>
                <w14:ligatures w14:val="standardContextual"/>
              </w:rPr>
              <w:t xml:space="preserve">Cadre mondial pour les services climatologiques </w:t>
            </w:r>
          </w:p>
        </w:tc>
      </w:tr>
      <w:tr w:rsidR="000F2023" w:rsidRPr="003634DA" w14:paraId="0CE45C13" w14:textId="77777777" w:rsidTr="003634DA">
        <w:trPr>
          <w:trHeight w:val="454"/>
        </w:trPr>
        <w:tc>
          <w:tcPr>
            <w:tcW w:w="2123" w:type="dxa"/>
            <w:tcBorders>
              <w:top w:val="nil"/>
              <w:left w:val="single" w:sz="4" w:space="0" w:color="auto"/>
              <w:bottom w:val="single" w:sz="4" w:space="0" w:color="auto"/>
              <w:right w:val="single" w:sz="4" w:space="0" w:color="auto"/>
            </w:tcBorders>
            <w:shd w:val="clear" w:color="auto" w:fill="auto"/>
            <w:vAlign w:val="center"/>
            <w:hideMark/>
          </w:tcPr>
          <w:p w14:paraId="6D80CF77" w14:textId="77777777" w:rsidR="000F2023" w:rsidRPr="003634DA" w:rsidRDefault="000F2023" w:rsidP="006D5C86">
            <w:pPr>
              <w:spacing w:after="0" w:line="240" w:lineRule="auto"/>
              <w:rPr>
                <w:rFonts w:ascii="Verdana" w:hAnsi="Verdana"/>
                <w:spacing w:val="-4"/>
                <w:sz w:val="18"/>
                <w:szCs w:val="18"/>
                <w:lang w:val="fr-FR"/>
              </w:rPr>
            </w:pPr>
            <w:r w:rsidRPr="003634DA">
              <w:rPr>
                <w:rFonts w:ascii="Verdana" w:hAnsi="Verdana"/>
                <w:spacing w:val="-4"/>
                <w:sz w:val="18"/>
                <w:szCs w:val="18"/>
                <w:lang w:val="fr-FR"/>
              </w:rPr>
              <w:t>CR</w:t>
            </w:r>
          </w:p>
        </w:tc>
        <w:tc>
          <w:tcPr>
            <w:tcW w:w="7461" w:type="dxa"/>
            <w:tcBorders>
              <w:top w:val="nil"/>
              <w:left w:val="nil"/>
              <w:bottom w:val="single" w:sz="4" w:space="0" w:color="auto"/>
              <w:right w:val="single" w:sz="4" w:space="0" w:color="auto"/>
            </w:tcBorders>
            <w:shd w:val="clear" w:color="auto" w:fill="auto"/>
            <w:vAlign w:val="center"/>
            <w:hideMark/>
          </w:tcPr>
          <w:p w14:paraId="01A40870" w14:textId="77777777" w:rsidR="000F2023" w:rsidRPr="003634DA" w:rsidRDefault="000F2023" w:rsidP="006D5C86">
            <w:pPr>
              <w:spacing w:after="0" w:line="240" w:lineRule="auto"/>
              <w:rPr>
                <w:rFonts w:ascii="Verdana" w:hAnsi="Verdana"/>
                <w:spacing w:val="-4"/>
                <w:sz w:val="18"/>
                <w:szCs w:val="18"/>
                <w:lang w:val="fr-FR"/>
              </w:rPr>
            </w:pPr>
            <w:r w:rsidRPr="003634DA">
              <w:rPr>
                <w:rFonts w:ascii="Verdana" w:hAnsi="Verdana"/>
                <w:spacing w:val="-4"/>
                <w:sz w:val="18"/>
                <w:szCs w:val="18"/>
                <w:lang w:val="fr-FR"/>
              </w:rPr>
              <w:t>Centre régional</w:t>
            </w:r>
          </w:p>
        </w:tc>
      </w:tr>
      <w:tr w:rsidR="000F2023" w:rsidRPr="0071737F" w14:paraId="290966AC" w14:textId="77777777" w:rsidTr="003634DA">
        <w:trPr>
          <w:trHeight w:val="454"/>
        </w:trPr>
        <w:tc>
          <w:tcPr>
            <w:tcW w:w="2123" w:type="dxa"/>
            <w:tcBorders>
              <w:top w:val="nil"/>
              <w:left w:val="single" w:sz="4" w:space="0" w:color="auto"/>
              <w:bottom w:val="single" w:sz="4" w:space="0" w:color="auto"/>
              <w:right w:val="single" w:sz="4" w:space="0" w:color="auto"/>
            </w:tcBorders>
            <w:shd w:val="clear" w:color="auto" w:fill="auto"/>
            <w:vAlign w:val="center"/>
            <w:hideMark/>
          </w:tcPr>
          <w:p w14:paraId="2FACFEE6" w14:textId="77777777" w:rsidR="000F2023" w:rsidRPr="003634DA" w:rsidRDefault="000F2023" w:rsidP="006D5C86">
            <w:pPr>
              <w:spacing w:after="0" w:line="240" w:lineRule="auto"/>
              <w:rPr>
                <w:rFonts w:ascii="Verdana" w:hAnsi="Verdana"/>
                <w:spacing w:val="-4"/>
                <w:sz w:val="18"/>
                <w:szCs w:val="18"/>
                <w:lang w:val="fr-FR"/>
              </w:rPr>
            </w:pPr>
            <w:r w:rsidRPr="003634DA">
              <w:rPr>
                <w:rFonts w:ascii="Verdana" w:hAnsi="Verdana"/>
                <w:spacing w:val="-4"/>
                <w:sz w:val="18"/>
                <w:szCs w:val="18"/>
                <w:lang w:val="fr-FR"/>
              </w:rPr>
              <w:t>OCDE</w:t>
            </w:r>
          </w:p>
        </w:tc>
        <w:tc>
          <w:tcPr>
            <w:tcW w:w="7461" w:type="dxa"/>
            <w:tcBorders>
              <w:top w:val="nil"/>
              <w:left w:val="nil"/>
              <w:bottom w:val="single" w:sz="4" w:space="0" w:color="auto"/>
              <w:right w:val="single" w:sz="4" w:space="0" w:color="auto"/>
            </w:tcBorders>
            <w:shd w:val="clear" w:color="auto" w:fill="auto"/>
            <w:vAlign w:val="center"/>
            <w:hideMark/>
          </w:tcPr>
          <w:p w14:paraId="1ABB932A" w14:textId="77777777" w:rsidR="000F2023" w:rsidRPr="003634DA" w:rsidRDefault="000F2023" w:rsidP="006D5C86">
            <w:pPr>
              <w:spacing w:after="0" w:line="240" w:lineRule="auto"/>
              <w:rPr>
                <w:rFonts w:ascii="Verdana" w:hAnsi="Verdana"/>
                <w:spacing w:val="-4"/>
                <w:sz w:val="18"/>
                <w:szCs w:val="18"/>
                <w:lang w:val="fr-FR"/>
              </w:rPr>
            </w:pPr>
            <w:r w:rsidRPr="003634DA">
              <w:rPr>
                <w:rFonts w:ascii="Verdana" w:hAnsi="Verdana"/>
                <w:spacing w:val="-4"/>
                <w:sz w:val="18"/>
                <w:szCs w:val="18"/>
                <w:lang w:val="fr-FR"/>
              </w:rPr>
              <w:t>Organisation de coopération et de développement économiques</w:t>
            </w:r>
          </w:p>
        </w:tc>
      </w:tr>
      <w:tr w:rsidR="000F2023" w:rsidRPr="003634DA" w14:paraId="0E0502C6" w14:textId="77777777" w:rsidTr="003634DA">
        <w:trPr>
          <w:trHeight w:val="454"/>
        </w:trPr>
        <w:tc>
          <w:tcPr>
            <w:tcW w:w="2123" w:type="dxa"/>
            <w:tcBorders>
              <w:top w:val="nil"/>
              <w:left w:val="single" w:sz="4" w:space="0" w:color="auto"/>
              <w:bottom w:val="single" w:sz="4" w:space="0" w:color="auto"/>
              <w:right w:val="single" w:sz="4" w:space="0" w:color="auto"/>
            </w:tcBorders>
            <w:shd w:val="clear" w:color="auto" w:fill="auto"/>
            <w:vAlign w:val="center"/>
            <w:hideMark/>
          </w:tcPr>
          <w:p w14:paraId="68B49D5A" w14:textId="77777777" w:rsidR="000F2023" w:rsidRPr="003634DA" w:rsidRDefault="000F2023" w:rsidP="006D5C86">
            <w:pPr>
              <w:spacing w:after="0" w:line="240" w:lineRule="auto"/>
              <w:rPr>
                <w:rFonts w:ascii="Verdana" w:hAnsi="Verdana"/>
                <w:spacing w:val="-4"/>
                <w:sz w:val="18"/>
                <w:szCs w:val="18"/>
                <w:lang w:val="fr-FR"/>
              </w:rPr>
            </w:pPr>
            <w:r w:rsidRPr="003634DA">
              <w:rPr>
                <w:rFonts w:ascii="Verdana" w:hAnsi="Verdana"/>
                <w:spacing w:val="-4"/>
                <w:sz w:val="18"/>
                <w:szCs w:val="18"/>
                <w:lang w:val="fr-FR"/>
              </w:rPr>
              <w:t>OMM</w:t>
            </w:r>
          </w:p>
        </w:tc>
        <w:tc>
          <w:tcPr>
            <w:tcW w:w="7461" w:type="dxa"/>
            <w:tcBorders>
              <w:top w:val="nil"/>
              <w:left w:val="nil"/>
              <w:bottom w:val="single" w:sz="4" w:space="0" w:color="auto"/>
              <w:right w:val="single" w:sz="4" w:space="0" w:color="auto"/>
            </w:tcBorders>
            <w:shd w:val="clear" w:color="auto" w:fill="auto"/>
            <w:vAlign w:val="center"/>
            <w:hideMark/>
          </w:tcPr>
          <w:p w14:paraId="7405651D" w14:textId="77777777" w:rsidR="000F2023" w:rsidRPr="003634DA" w:rsidRDefault="000F2023" w:rsidP="006D5C86">
            <w:pPr>
              <w:spacing w:after="0" w:line="240" w:lineRule="auto"/>
              <w:rPr>
                <w:rFonts w:ascii="Verdana" w:hAnsi="Verdana"/>
                <w:spacing w:val="-4"/>
                <w:sz w:val="18"/>
                <w:szCs w:val="18"/>
                <w:lang w:val="fr-FR"/>
              </w:rPr>
            </w:pPr>
            <w:r w:rsidRPr="003634DA">
              <w:rPr>
                <w:rFonts w:ascii="Verdana" w:hAnsi="Verdana"/>
                <w:spacing w:val="-4"/>
                <w:sz w:val="18"/>
                <w:szCs w:val="18"/>
                <w:lang w:val="fr-FR"/>
              </w:rPr>
              <w:t>Organisation météorologique mondiale</w:t>
            </w:r>
          </w:p>
        </w:tc>
      </w:tr>
      <w:tr w:rsidR="000F2023" w:rsidRPr="003634DA" w14:paraId="187CC55E" w14:textId="77777777" w:rsidTr="003634DA">
        <w:trPr>
          <w:trHeight w:val="454"/>
        </w:trPr>
        <w:tc>
          <w:tcPr>
            <w:tcW w:w="2123" w:type="dxa"/>
            <w:tcBorders>
              <w:top w:val="nil"/>
              <w:left w:val="single" w:sz="4" w:space="0" w:color="auto"/>
              <w:bottom w:val="single" w:sz="4" w:space="0" w:color="auto"/>
              <w:right w:val="single" w:sz="4" w:space="0" w:color="auto"/>
            </w:tcBorders>
            <w:shd w:val="clear" w:color="auto" w:fill="auto"/>
            <w:vAlign w:val="center"/>
            <w:hideMark/>
          </w:tcPr>
          <w:p w14:paraId="71481582" w14:textId="77777777" w:rsidR="000F2023" w:rsidRPr="003634DA" w:rsidRDefault="000F2023" w:rsidP="006D5C86">
            <w:pPr>
              <w:spacing w:after="0" w:line="240" w:lineRule="auto"/>
              <w:rPr>
                <w:rFonts w:ascii="Verdana" w:hAnsi="Verdana"/>
                <w:spacing w:val="-4"/>
                <w:sz w:val="18"/>
                <w:szCs w:val="18"/>
                <w:lang w:val="fr-FR"/>
              </w:rPr>
            </w:pPr>
            <w:r w:rsidRPr="003634DA">
              <w:rPr>
                <w:rFonts w:ascii="Verdana" w:hAnsi="Verdana"/>
                <w:spacing w:val="-4"/>
                <w:sz w:val="18"/>
                <w:szCs w:val="18"/>
                <w:lang w:val="fr-FR"/>
              </w:rPr>
              <w:t>ONG</w:t>
            </w:r>
          </w:p>
        </w:tc>
        <w:tc>
          <w:tcPr>
            <w:tcW w:w="7461" w:type="dxa"/>
            <w:tcBorders>
              <w:top w:val="nil"/>
              <w:left w:val="nil"/>
              <w:bottom w:val="single" w:sz="4" w:space="0" w:color="auto"/>
              <w:right w:val="single" w:sz="4" w:space="0" w:color="auto"/>
            </w:tcBorders>
            <w:shd w:val="clear" w:color="auto" w:fill="auto"/>
            <w:vAlign w:val="center"/>
            <w:hideMark/>
          </w:tcPr>
          <w:p w14:paraId="756E032D" w14:textId="77777777" w:rsidR="000F2023" w:rsidRPr="003634DA" w:rsidRDefault="000F2023" w:rsidP="006D5C86">
            <w:pPr>
              <w:spacing w:after="0" w:line="240" w:lineRule="auto"/>
              <w:rPr>
                <w:rFonts w:ascii="Verdana" w:hAnsi="Verdana"/>
                <w:spacing w:val="-4"/>
                <w:sz w:val="18"/>
                <w:szCs w:val="18"/>
                <w:lang w:val="fr-FR"/>
              </w:rPr>
            </w:pPr>
            <w:proofErr w:type="gramStart"/>
            <w:r w:rsidRPr="003634DA">
              <w:rPr>
                <w:rFonts w:ascii="Verdana" w:hAnsi="Verdana"/>
                <w:spacing w:val="-4"/>
                <w:sz w:val="18"/>
                <w:szCs w:val="18"/>
                <w:lang w:val="fr-FR"/>
              </w:rPr>
              <w:t>organisation</w:t>
            </w:r>
            <w:proofErr w:type="gramEnd"/>
            <w:r w:rsidRPr="003634DA">
              <w:rPr>
                <w:rFonts w:ascii="Verdana" w:hAnsi="Verdana"/>
                <w:spacing w:val="-4"/>
                <w:sz w:val="18"/>
                <w:szCs w:val="18"/>
                <w:lang w:val="fr-FR"/>
              </w:rPr>
              <w:t xml:space="preserve"> non gouvernementale</w:t>
            </w:r>
          </w:p>
        </w:tc>
      </w:tr>
      <w:tr w:rsidR="000F2023" w:rsidRPr="0071737F" w14:paraId="1C8D4D73" w14:textId="77777777" w:rsidTr="003634DA">
        <w:trPr>
          <w:trHeight w:val="454"/>
        </w:trPr>
        <w:tc>
          <w:tcPr>
            <w:tcW w:w="2123" w:type="dxa"/>
            <w:tcBorders>
              <w:top w:val="nil"/>
              <w:left w:val="single" w:sz="4" w:space="0" w:color="auto"/>
              <w:bottom w:val="single" w:sz="4" w:space="0" w:color="auto"/>
              <w:right w:val="single" w:sz="4" w:space="0" w:color="auto"/>
            </w:tcBorders>
            <w:shd w:val="clear" w:color="auto" w:fill="auto"/>
            <w:vAlign w:val="center"/>
          </w:tcPr>
          <w:p w14:paraId="05AC6FE8" w14:textId="77777777" w:rsidR="000F2023" w:rsidRPr="003634DA" w:rsidRDefault="000F2023" w:rsidP="006D5C86">
            <w:pPr>
              <w:spacing w:after="0" w:line="240" w:lineRule="auto"/>
              <w:rPr>
                <w:rFonts w:ascii="Verdana" w:hAnsi="Verdana"/>
                <w:spacing w:val="-4"/>
                <w:sz w:val="18"/>
                <w:szCs w:val="18"/>
                <w:lang w:val="fr-FR"/>
              </w:rPr>
            </w:pPr>
            <w:proofErr w:type="spellStart"/>
            <w:r w:rsidRPr="003634DA">
              <w:rPr>
                <w:rFonts w:ascii="Verdana" w:hAnsi="Verdana"/>
                <w:spacing w:val="-4"/>
                <w:sz w:val="18"/>
                <w:szCs w:val="18"/>
                <w:lang w:val="fr-FR"/>
              </w:rPr>
              <w:t>PEID</w:t>
            </w:r>
            <w:proofErr w:type="spellEnd"/>
          </w:p>
        </w:tc>
        <w:tc>
          <w:tcPr>
            <w:tcW w:w="7461" w:type="dxa"/>
            <w:tcBorders>
              <w:top w:val="nil"/>
              <w:left w:val="nil"/>
              <w:bottom w:val="single" w:sz="4" w:space="0" w:color="auto"/>
              <w:right w:val="single" w:sz="4" w:space="0" w:color="auto"/>
            </w:tcBorders>
            <w:shd w:val="clear" w:color="auto" w:fill="auto"/>
            <w:vAlign w:val="center"/>
          </w:tcPr>
          <w:p w14:paraId="434DD912" w14:textId="77777777" w:rsidR="000F2023" w:rsidRPr="003634DA" w:rsidRDefault="000F2023" w:rsidP="006D5C86">
            <w:pPr>
              <w:spacing w:after="0" w:line="240" w:lineRule="auto"/>
              <w:rPr>
                <w:rFonts w:ascii="Verdana" w:hAnsi="Verdana"/>
                <w:spacing w:val="-4"/>
                <w:sz w:val="18"/>
                <w:szCs w:val="18"/>
                <w:lang w:val="fr-FR"/>
              </w:rPr>
            </w:pPr>
            <w:proofErr w:type="gramStart"/>
            <w:r w:rsidRPr="003634DA">
              <w:rPr>
                <w:rFonts w:ascii="Verdana" w:hAnsi="Verdana"/>
                <w:spacing w:val="-4"/>
                <w:sz w:val="18"/>
                <w:szCs w:val="18"/>
                <w:lang w:val="fr-FR"/>
              </w:rPr>
              <w:t>petits</w:t>
            </w:r>
            <w:proofErr w:type="gramEnd"/>
            <w:r w:rsidRPr="003634DA">
              <w:rPr>
                <w:rFonts w:ascii="Verdana" w:hAnsi="Verdana"/>
                <w:spacing w:val="-4"/>
                <w:sz w:val="18"/>
                <w:szCs w:val="18"/>
                <w:lang w:val="fr-FR"/>
              </w:rPr>
              <w:t xml:space="preserve"> États insulaires en développement</w:t>
            </w:r>
          </w:p>
        </w:tc>
      </w:tr>
      <w:tr w:rsidR="000F2023" w:rsidRPr="003634DA" w14:paraId="3AAB94A2" w14:textId="77777777" w:rsidTr="003634DA">
        <w:trPr>
          <w:trHeight w:val="454"/>
        </w:trPr>
        <w:tc>
          <w:tcPr>
            <w:tcW w:w="2123" w:type="dxa"/>
            <w:tcBorders>
              <w:top w:val="nil"/>
              <w:left w:val="single" w:sz="4" w:space="0" w:color="auto"/>
              <w:bottom w:val="single" w:sz="4" w:space="0" w:color="auto"/>
              <w:right w:val="single" w:sz="4" w:space="0" w:color="auto"/>
            </w:tcBorders>
            <w:shd w:val="clear" w:color="auto" w:fill="auto"/>
            <w:vAlign w:val="center"/>
          </w:tcPr>
          <w:p w14:paraId="73E0FA4F" w14:textId="77777777" w:rsidR="000F2023" w:rsidRPr="003634DA" w:rsidRDefault="000F2023" w:rsidP="006D5C86">
            <w:pPr>
              <w:spacing w:after="0" w:line="240" w:lineRule="auto"/>
              <w:rPr>
                <w:rFonts w:ascii="Verdana" w:hAnsi="Verdana"/>
                <w:spacing w:val="-4"/>
                <w:sz w:val="18"/>
                <w:szCs w:val="18"/>
                <w:lang w:val="fr-FR"/>
              </w:rPr>
            </w:pPr>
            <w:r w:rsidRPr="003634DA">
              <w:rPr>
                <w:rFonts w:ascii="Verdana" w:hAnsi="Verdana"/>
                <w:spacing w:val="-4"/>
                <w:sz w:val="18"/>
                <w:szCs w:val="18"/>
                <w:lang w:val="fr-FR"/>
              </w:rPr>
              <w:t>PMA</w:t>
            </w:r>
          </w:p>
        </w:tc>
        <w:tc>
          <w:tcPr>
            <w:tcW w:w="7461" w:type="dxa"/>
            <w:tcBorders>
              <w:top w:val="nil"/>
              <w:left w:val="nil"/>
              <w:bottom w:val="single" w:sz="4" w:space="0" w:color="auto"/>
              <w:right w:val="single" w:sz="4" w:space="0" w:color="auto"/>
            </w:tcBorders>
            <w:shd w:val="clear" w:color="auto" w:fill="auto"/>
            <w:vAlign w:val="center"/>
          </w:tcPr>
          <w:p w14:paraId="18EF981F" w14:textId="77777777" w:rsidR="000F2023" w:rsidRPr="003634DA" w:rsidRDefault="000F2023" w:rsidP="006D5C86">
            <w:pPr>
              <w:spacing w:after="0" w:line="240" w:lineRule="auto"/>
              <w:rPr>
                <w:rFonts w:ascii="Verdana" w:hAnsi="Verdana"/>
                <w:spacing w:val="-4"/>
                <w:sz w:val="18"/>
                <w:szCs w:val="18"/>
                <w:lang w:val="fr-FR"/>
              </w:rPr>
            </w:pPr>
            <w:proofErr w:type="gramStart"/>
            <w:r w:rsidRPr="003634DA">
              <w:rPr>
                <w:rFonts w:ascii="Verdana" w:hAnsi="Verdana"/>
                <w:spacing w:val="-4"/>
                <w:sz w:val="18"/>
                <w:szCs w:val="18"/>
                <w:lang w:val="fr-FR"/>
              </w:rPr>
              <w:t>pays</w:t>
            </w:r>
            <w:proofErr w:type="gramEnd"/>
            <w:r w:rsidRPr="003634DA">
              <w:rPr>
                <w:rFonts w:ascii="Verdana" w:hAnsi="Verdana"/>
                <w:spacing w:val="-4"/>
                <w:sz w:val="18"/>
                <w:szCs w:val="18"/>
                <w:lang w:val="fr-FR"/>
              </w:rPr>
              <w:t xml:space="preserve"> les moins avancés </w:t>
            </w:r>
          </w:p>
        </w:tc>
      </w:tr>
      <w:tr w:rsidR="000F2023" w:rsidRPr="0071737F" w14:paraId="57E201D6" w14:textId="77777777" w:rsidTr="003634DA">
        <w:trPr>
          <w:trHeight w:val="454"/>
        </w:trPr>
        <w:tc>
          <w:tcPr>
            <w:tcW w:w="2123" w:type="dxa"/>
            <w:tcBorders>
              <w:top w:val="nil"/>
              <w:left w:val="single" w:sz="4" w:space="0" w:color="auto"/>
              <w:bottom w:val="single" w:sz="4" w:space="0" w:color="auto"/>
              <w:right w:val="single" w:sz="4" w:space="0" w:color="auto"/>
            </w:tcBorders>
            <w:shd w:val="clear" w:color="auto" w:fill="auto"/>
            <w:vAlign w:val="center"/>
            <w:hideMark/>
          </w:tcPr>
          <w:p w14:paraId="6371ED9B" w14:textId="77777777" w:rsidR="000F2023" w:rsidRPr="003634DA" w:rsidRDefault="000F2023" w:rsidP="006D5C86">
            <w:pPr>
              <w:spacing w:after="0" w:line="240" w:lineRule="auto"/>
              <w:rPr>
                <w:rFonts w:ascii="Verdana" w:hAnsi="Verdana"/>
                <w:spacing w:val="-4"/>
                <w:sz w:val="18"/>
                <w:szCs w:val="18"/>
                <w:lang w:val="fr-FR"/>
              </w:rPr>
            </w:pPr>
            <w:proofErr w:type="spellStart"/>
            <w:r w:rsidRPr="003634DA">
              <w:rPr>
                <w:rFonts w:ascii="Verdana" w:hAnsi="Verdana"/>
                <w:spacing w:val="-4"/>
                <w:sz w:val="18"/>
                <w:szCs w:val="18"/>
                <w:lang w:val="fr-FR"/>
              </w:rPr>
              <w:t>PNUE</w:t>
            </w:r>
            <w:proofErr w:type="spellEnd"/>
          </w:p>
        </w:tc>
        <w:tc>
          <w:tcPr>
            <w:tcW w:w="7461" w:type="dxa"/>
            <w:tcBorders>
              <w:top w:val="nil"/>
              <w:left w:val="nil"/>
              <w:bottom w:val="single" w:sz="4" w:space="0" w:color="auto"/>
              <w:right w:val="single" w:sz="4" w:space="0" w:color="auto"/>
            </w:tcBorders>
            <w:shd w:val="clear" w:color="auto" w:fill="auto"/>
            <w:vAlign w:val="center"/>
            <w:hideMark/>
          </w:tcPr>
          <w:p w14:paraId="24B53C96" w14:textId="4FF4A5A4" w:rsidR="000F2023" w:rsidRPr="003634DA" w:rsidRDefault="000F2023" w:rsidP="006D5C86">
            <w:pPr>
              <w:spacing w:after="0" w:line="240" w:lineRule="auto"/>
              <w:rPr>
                <w:rFonts w:ascii="Verdana" w:hAnsi="Verdana"/>
                <w:spacing w:val="-4"/>
                <w:sz w:val="18"/>
                <w:szCs w:val="18"/>
                <w:lang w:val="fr-FR"/>
              </w:rPr>
            </w:pPr>
            <w:r w:rsidRPr="003634DA">
              <w:rPr>
                <w:rFonts w:ascii="Verdana" w:hAnsi="Verdana"/>
                <w:spacing w:val="-4"/>
                <w:sz w:val="18"/>
                <w:szCs w:val="18"/>
                <w:lang w:val="fr-FR"/>
              </w:rPr>
              <w:t>Programme des Nations Unies pour l</w:t>
            </w:r>
            <w:r w:rsidR="00444BC6" w:rsidRPr="003634DA">
              <w:rPr>
                <w:rFonts w:ascii="Verdana" w:hAnsi="Verdana"/>
                <w:spacing w:val="-4"/>
                <w:sz w:val="18"/>
                <w:szCs w:val="18"/>
                <w:lang w:val="fr-FR"/>
              </w:rPr>
              <w:t>’</w:t>
            </w:r>
            <w:r w:rsidRPr="003634DA">
              <w:rPr>
                <w:rFonts w:ascii="Verdana" w:hAnsi="Verdana"/>
                <w:spacing w:val="-4"/>
                <w:sz w:val="18"/>
                <w:szCs w:val="18"/>
                <w:lang w:val="fr-FR"/>
              </w:rPr>
              <w:t>environnement</w:t>
            </w:r>
          </w:p>
        </w:tc>
      </w:tr>
      <w:tr w:rsidR="000F2023" w:rsidRPr="0071737F" w14:paraId="1A95C2BD" w14:textId="77777777" w:rsidTr="003634DA">
        <w:trPr>
          <w:trHeight w:val="454"/>
        </w:trPr>
        <w:tc>
          <w:tcPr>
            <w:tcW w:w="2123" w:type="dxa"/>
            <w:tcBorders>
              <w:top w:val="nil"/>
              <w:left w:val="single" w:sz="4" w:space="0" w:color="auto"/>
              <w:bottom w:val="single" w:sz="4" w:space="0" w:color="auto"/>
              <w:right w:val="single" w:sz="4" w:space="0" w:color="auto"/>
            </w:tcBorders>
            <w:shd w:val="clear" w:color="auto" w:fill="auto"/>
            <w:vAlign w:val="center"/>
          </w:tcPr>
          <w:p w14:paraId="146D4330" w14:textId="77777777" w:rsidR="000F2023" w:rsidRPr="003634DA" w:rsidRDefault="000F2023" w:rsidP="006D5C86">
            <w:pPr>
              <w:spacing w:after="0" w:line="240" w:lineRule="auto"/>
              <w:rPr>
                <w:rFonts w:ascii="Verdana" w:eastAsia="PMingLiU" w:hAnsi="Verdana" w:cs="Arial"/>
                <w:spacing w:val="-4"/>
                <w:sz w:val="18"/>
                <w:szCs w:val="18"/>
                <w:lang w:val="fr-FR" w:eastAsia="zh-TW"/>
                <w14:ligatures w14:val="standardContextual"/>
              </w:rPr>
            </w:pPr>
            <w:bookmarkStart w:id="149" w:name="_Hlk152832852"/>
            <w:proofErr w:type="spellStart"/>
            <w:r w:rsidRPr="003634DA">
              <w:rPr>
                <w:rFonts w:ascii="Verdana" w:eastAsia="PMingLiU" w:hAnsi="Verdana" w:cs="Arial"/>
                <w:spacing w:val="-4"/>
                <w:sz w:val="18"/>
                <w:szCs w:val="18"/>
                <w:lang w:val="fr-FR" w:eastAsia="zh-TW"/>
                <w14:ligatures w14:val="standardContextual"/>
              </w:rPr>
              <w:t>ROBM</w:t>
            </w:r>
            <w:proofErr w:type="spellEnd"/>
          </w:p>
        </w:tc>
        <w:tc>
          <w:tcPr>
            <w:tcW w:w="7461" w:type="dxa"/>
            <w:tcBorders>
              <w:top w:val="nil"/>
              <w:left w:val="nil"/>
              <w:bottom w:val="single" w:sz="4" w:space="0" w:color="auto"/>
              <w:right w:val="single" w:sz="4" w:space="0" w:color="auto"/>
            </w:tcBorders>
            <w:shd w:val="clear" w:color="auto" w:fill="auto"/>
            <w:vAlign w:val="center"/>
          </w:tcPr>
          <w:p w14:paraId="3EB7571D" w14:textId="04DCDB41" w:rsidR="000F2023" w:rsidRPr="003634DA" w:rsidRDefault="000F2023" w:rsidP="006D5C86">
            <w:pPr>
              <w:spacing w:after="0" w:line="240" w:lineRule="auto"/>
              <w:rPr>
                <w:rFonts w:ascii="Verdana" w:eastAsia="PMingLiU" w:hAnsi="Verdana" w:cs="Arial"/>
                <w:spacing w:val="-4"/>
                <w:sz w:val="18"/>
                <w:szCs w:val="18"/>
                <w:lang w:val="fr-FR" w:eastAsia="zh-TW"/>
                <w14:ligatures w14:val="standardContextual"/>
              </w:rPr>
            </w:pPr>
            <w:r w:rsidRPr="003634DA">
              <w:rPr>
                <w:rFonts w:ascii="Verdana" w:eastAsia="PMingLiU" w:hAnsi="Verdana" w:cs="Arial"/>
                <w:spacing w:val="-4"/>
                <w:sz w:val="18"/>
                <w:szCs w:val="18"/>
                <w:lang w:val="fr-FR" w:eastAsia="zh-TW"/>
                <w14:ligatures w14:val="standardContextual"/>
              </w:rPr>
              <w:t>Réseau d</w:t>
            </w:r>
            <w:r w:rsidR="00444BC6" w:rsidRPr="003634DA">
              <w:rPr>
                <w:rFonts w:ascii="Verdana" w:eastAsia="PMingLiU" w:hAnsi="Verdana" w:cs="Arial"/>
                <w:spacing w:val="-4"/>
                <w:sz w:val="18"/>
                <w:szCs w:val="18"/>
                <w:lang w:val="fr-FR" w:eastAsia="zh-TW"/>
                <w14:ligatures w14:val="standardContextual"/>
              </w:rPr>
              <w:t>’</w:t>
            </w:r>
            <w:r w:rsidRPr="003634DA">
              <w:rPr>
                <w:rFonts w:ascii="Verdana" w:eastAsia="PMingLiU" w:hAnsi="Verdana" w:cs="Arial"/>
                <w:spacing w:val="-4"/>
                <w:sz w:val="18"/>
                <w:szCs w:val="18"/>
                <w:lang w:val="fr-FR" w:eastAsia="zh-TW"/>
                <w14:ligatures w14:val="standardContextual"/>
              </w:rPr>
              <w:t>observation de base mondial</w:t>
            </w:r>
          </w:p>
        </w:tc>
      </w:tr>
      <w:bookmarkEnd w:id="149"/>
      <w:tr w:rsidR="000F2023" w:rsidRPr="0071737F" w14:paraId="5558C1C2" w14:textId="77777777" w:rsidTr="003634DA">
        <w:trPr>
          <w:trHeight w:val="454"/>
        </w:trPr>
        <w:tc>
          <w:tcPr>
            <w:tcW w:w="2123" w:type="dxa"/>
            <w:tcBorders>
              <w:top w:val="nil"/>
              <w:left w:val="single" w:sz="4" w:space="0" w:color="auto"/>
              <w:bottom w:val="single" w:sz="4" w:space="0" w:color="auto"/>
              <w:right w:val="single" w:sz="4" w:space="0" w:color="auto"/>
            </w:tcBorders>
            <w:shd w:val="clear" w:color="auto" w:fill="auto"/>
            <w:vAlign w:val="center"/>
            <w:hideMark/>
          </w:tcPr>
          <w:p w14:paraId="7E5C7FE8" w14:textId="77777777" w:rsidR="000F2023" w:rsidRPr="003634DA" w:rsidRDefault="000F2023" w:rsidP="006D5C86">
            <w:pPr>
              <w:spacing w:after="0" w:line="240" w:lineRule="auto"/>
              <w:rPr>
                <w:rFonts w:ascii="Verdana" w:hAnsi="Verdana"/>
                <w:spacing w:val="-4"/>
                <w:sz w:val="18"/>
                <w:szCs w:val="18"/>
                <w:lang w:val="fr-FR"/>
              </w:rPr>
            </w:pPr>
            <w:proofErr w:type="spellStart"/>
            <w:r w:rsidRPr="003634DA">
              <w:rPr>
                <w:rFonts w:ascii="Verdana" w:hAnsi="Verdana"/>
                <w:spacing w:val="-4"/>
                <w:sz w:val="18"/>
                <w:szCs w:val="18"/>
                <w:lang w:val="fr-FR"/>
              </w:rPr>
              <w:t>SMHN</w:t>
            </w:r>
            <w:proofErr w:type="spellEnd"/>
          </w:p>
        </w:tc>
        <w:tc>
          <w:tcPr>
            <w:tcW w:w="7461" w:type="dxa"/>
            <w:tcBorders>
              <w:top w:val="nil"/>
              <w:left w:val="nil"/>
              <w:bottom w:val="single" w:sz="4" w:space="0" w:color="auto"/>
              <w:right w:val="single" w:sz="4" w:space="0" w:color="auto"/>
            </w:tcBorders>
            <w:shd w:val="clear" w:color="auto" w:fill="auto"/>
            <w:vAlign w:val="center"/>
            <w:hideMark/>
          </w:tcPr>
          <w:p w14:paraId="3DA3F0C6" w14:textId="77777777" w:rsidR="000F2023" w:rsidRPr="003634DA" w:rsidRDefault="000F2023" w:rsidP="006D5C86">
            <w:pPr>
              <w:spacing w:after="0" w:line="240" w:lineRule="auto"/>
              <w:rPr>
                <w:rFonts w:ascii="Verdana" w:hAnsi="Verdana"/>
                <w:spacing w:val="-4"/>
                <w:sz w:val="18"/>
                <w:szCs w:val="18"/>
                <w:lang w:val="fr-FR"/>
              </w:rPr>
            </w:pPr>
            <w:r w:rsidRPr="003634DA">
              <w:rPr>
                <w:rFonts w:ascii="Verdana" w:hAnsi="Verdana"/>
                <w:spacing w:val="-4"/>
                <w:sz w:val="18"/>
                <w:szCs w:val="18"/>
                <w:lang w:val="fr-FR"/>
              </w:rPr>
              <w:t xml:space="preserve">Service météorologique et hydrologique national </w:t>
            </w:r>
          </w:p>
        </w:tc>
      </w:tr>
      <w:tr w:rsidR="000F2023" w:rsidRPr="0071737F" w14:paraId="6BFBD0E3" w14:textId="77777777" w:rsidTr="003634DA">
        <w:trPr>
          <w:trHeight w:val="454"/>
        </w:trPr>
        <w:tc>
          <w:tcPr>
            <w:tcW w:w="2123" w:type="dxa"/>
            <w:tcBorders>
              <w:top w:val="nil"/>
              <w:left w:val="single" w:sz="4" w:space="0" w:color="auto"/>
              <w:bottom w:val="single" w:sz="4" w:space="0" w:color="auto"/>
              <w:right w:val="single" w:sz="4" w:space="0" w:color="auto"/>
            </w:tcBorders>
            <w:shd w:val="clear" w:color="auto" w:fill="auto"/>
            <w:vAlign w:val="center"/>
            <w:hideMark/>
          </w:tcPr>
          <w:p w14:paraId="490E038C" w14:textId="77777777" w:rsidR="000F2023" w:rsidRPr="003634DA" w:rsidRDefault="000F2023" w:rsidP="006D5C86">
            <w:pPr>
              <w:spacing w:after="0" w:line="240" w:lineRule="auto"/>
              <w:rPr>
                <w:rFonts w:ascii="Verdana" w:hAnsi="Verdana"/>
                <w:spacing w:val="-4"/>
                <w:sz w:val="18"/>
                <w:szCs w:val="18"/>
                <w:lang w:val="fr-FR"/>
              </w:rPr>
            </w:pPr>
            <w:proofErr w:type="spellStart"/>
            <w:r w:rsidRPr="003634DA">
              <w:rPr>
                <w:rFonts w:ascii="Verdana" w:hAnsi="Verdana"/>
                <w:spacing w:val="-4"/>
                <w:sz w:val="18"/>
                <w:szCs w:val="18"/>
                <w:lang w:val="fr-FR"/>
              </w:rPr>
              <w:t>SOFF</w:t>
            </w:r>
            <w:proofErr w:type="spellEnd"/>
          </w:p>
        </w:tc>
        <w:tc>
          <w:tcPr>
            <w:tcW w:w="7461" w:type="dxa"/>
            <w:tcBorders>
              <w:top w:val="nil"/>
              <w:left w:val="nil"/>
              <w:bottom w:val="single" w:sz="4" w:space="0" w:color="auto"/>
              <w:right w:val="single" w:sz="4" w:space="0" w:color="auto"/>
            </w:tcBorders>
            <w:shd w:val="clear" w:color="auto" w:fill="auto"/>
            <w:vAlign w:val="center"/>
            <w:hideMark/>
          </w:tcPr>
          <w:p w14:paraId="39AAE40E" w14:textId="77777777" w:rsidR="000F2023" w:rsidRPr="003634DA" w:rsidRDefault="000F2023" w:rsidP="006D5C86">
            <w:pPr>
              <w:spacing w:after="0" w:line="240" w:lineRule="auto"/>
              <w:rPr>
                <w:rFonts w:ascii="Verdana" w:hAnsi="Verdana"/>
                <w:spacing w:val="-4"/>
                <w:sz w:val="18"/>
                <w:szCs w:val="18"/>
                <w:lang w:val="fr-FR"/>
              </w:rPr>
            </w:pPr>
            <w:r w:rsidRPr="003634DA">
              <w:rPr>
                <w:rFonts w:ascii="Verdana" w:hAnsi="Verdana"/>
                <w:spacing w:val="-4"/>
                <w:sz w:val="18"/>
                <w:szCs w:val="18"/>
                <w:lang w:val="fr-FR"/>
              </w:rPr>
              <w:t>Mécanisme de financement des observations systématiques</w:t>
            </w:r>
          </w:p>
        </w:tc>
      </w:tr>
      <w:tr w:rsidR="000F2023" w:rsidRPr="003634DA" w14:paraId="6D80D111" w14:textId="77777777" w:rsidTr="003634DA">
        <w:trPr>
          <w:trHeight w:val="454"/>
        </w:trPr>
        <w:tc>
          <w:tcPr>
            <w:tcW w:w="2123" w:type="dxa"/>
            <w:tcBorders>
              <w:top w:val="nil"/>
              <w:left w:val="single" w:sz="4" w:space="0" w:color="auto"/>
              <w:bottom w:val="single" w:sz="4" w:space="0" w:color="auto"/>
              <w:right w:val="single" w:sz="4" w:space="0" w:color="auto"/>
            </w:tcBorders>
            <w:shd w:val="clear" w:color="auto" w:fill="auto"/>
            <w:vAlign w:val="center"/>
            <w:hideMark/>
          </w:tcPr>
          <w:p w14:paraId="36899292" w14:textId="77777777" w:rsidR="000F2023" w:rsidRPr="003634DA" w:rsidRDefault="000F2023" w:rsidP="006D5C86">
            <w:pPr>
              <w:spacing w:after="0" w:line="240" w:lineRule="auto"/>
              <w:rPr>
                <w:rFonts w:ascii="Verdana" w:eastAsia="PMingLiU" w:hAnsi="Verdana" w:cs="Arial"/>
                <w:spacing w:val="-4"/>
                <w:sz w:val="18"/>
                <w:szCs w:val="18"/>
                <w:lang w:val="fr-FR" w:eastAsia="zh-TW"/>
                <w14:ligatures w14:val="standardContextual"/>
              </w:rPr>
            </w:pPr>
            <w:proofErr w:type="spellStart"/>
            <w:r w:rsidRPr="003634DA">
              <w:rPr>
                <w:rFonts w:ascii="Verdana" w:eastAsia="PMingLiU" w:hAnsi="Verdana" w:cs="Arial"/>
                <w:spacing w:val="-4"/>
                <w:sz w:val="18"/>
                <w:szCs w:val="18"/>
                <w:lang w:val="fr-FR" w:eastAsia="zh-TW"/>
                <w14:ligatures w14:val="standardContextual"/>
              </w:rPr>
              <w:t>UA</w:t>
            </w:r>
            <w:proofErr w:type="spellEnd"/>
          </w:p>
        </w:tc>
        <w:tc>
          <w:tcPr>
            <w:tcW w:w="7461" w:type="dxa"/>
            <w:tcBorders>
              <w:top w:val="nil"/>
              <w:left w:val="nil"/>
              <w:bottom w:val="single" w:sz="4" w:space="0" w:color="auto"/>
              <w:right w:val="single" w:sz="4" w:space="0" w:color="auto"/>
            </w:tcBorders>
            <w:shd w:val="clear" w:color="auto" w:fill="auto"/>
            <w:vAlign w:val="center"/>
            <w:hideMark/>
          </w:tcPr>
          <w:p w14:paraId="56C8B97D" w14:textId="77777777" w:rsidR="000F2023" w:rsidRPr="003634DA" w:rsidRDefault="000F2023" w:rsidP="006D5C86">
            <w:pPr>
              <w:spacing w:after="0" w:line="240" w:lineRule="auto"/>
              <w:rPr>
                <w:rFonts w:ascii="Verdana" w:eastAsia="PMingLiU" w:hAnsi="Verdana" w:cs="Arial"/>
                <w:spacing w:val="-4"/>
                <w:sz w:val="18"/>
                <w:szCs w:val="18"/>
                <w:lang w:val="fr-FR" w:eastAsia="zh-TW"/>
                <w14:ligatures w14:val="standardContextual"/>
              </w:rPr>
            </w:pPr>
            <w:r w:rsidRPr="003634DA">
              <w:rPr>
                <w:rFonts w:ascii="Verdana" w:eastAsia="PMingLiU" w:hAnsi="Verdana" w:cs="Arial"/>
                <w:spacing w:val="-4"/>
                <w:sz w:val="18"/>
                <w:szCs w:val="18"/>
                <w:lang w:val="fr-FR" w:eastAsia="zh-TW"/>
                <w14:ligatures w14:val="standardContextual"/>
              </w:rPr>
              <w:t>Union africaine</w:t>
            </w:r>
          </w:p>
        </w:tc>
      </w:tr>
      <w:tr w:rsidR="000F2023" w:rsidRPr="003634DA" w14:paraId="7696912C" w14:textId="77777777" w:rsidTr="003634DA">
        <w:trPr>
          <w:trHeight w:val="454"/>
        </w:trPr>
        <w:tc>
          <w:tcPr>
            <w:tcW w:w="2123" w:type="dxa"/>
            <w:tcBorders>
              <w:top w:val="nil"/>
              <w:left w:val="single" w:sz="4" w:space="0" w:color="auto"/>
              <w:bottom w:val="single" w:sz="4" w:space="0" w:color="auto"/>
              <w:right w:val="single" w:sz="4" w:space="0" w:color="auto"/>
            </w:tcBorders>
            <w:shd w:val="clear" w:color="auto" w:fill="auto"/>
            <w:vAlign w:val="center"/>
            <w:hideMark/>
          </w:tcPr>
          <w:p w14:paraId="01E15F28" w14:textId="77777777" w:rsidR="000F2023" w:rsidRPr="003634DA" w:rsidRDefault="000F2023" w:rsidP="006D5C86">
            <w:pPr>
              <w:spacing w:after="0" w:line="240" w:lineRule="auto"/>
              <w:rPr>
                <w:rFonts w:ascii="Verdana" w:eastAsia="PMingLiU" w:hAnsi="Verdana" w:cs="Arial"/>
                <w:spacing w:val="-4"/>
                <w:sz w:val="18"/>
                <w:szCs w:val="18"/>
                <w:lang w:val="fr-FR" w:eastAsia="zh-TW"/>
                <w14:ligatures w14:val="standardContextual"/>
              </w:rPr>
            </w:pPr>
            <w:r w:rsidRPr="003634DA">
              <w:rPr>
                <w:rFonts w:ascii="Verdana" w:eastAsia="PMingLiU" w:hAnsi="Verdana" w:cs="Arial"/>
                <w:spacing w:val="-4"/>
                <w:sz w:val="18"/>
                <w:szCs w:val="18"/>
                <w:lang w:val="fr-FR" w:eastAsia="zh-TW"/>
                <w14:ligatures w14:val="standardContextual"/>
              </w:rPr>
              <w:t>UE</w:t>
            </w:r>
          </w:p>
        </w:tc>
        <w:tc>
          <w:tcPr>
            <w:tcW w:w="7461" w:type="dxa"/>
            <w:tcBorders>
              <w:top w:val="nil"/>
              <w:left w:val="nil"/>
              <w:bottom w:val="single" w:sz="4" w:space="0" w:color="auto"/>
              <w:right w:val="single" w:sz="4" w:space="0" w:color="auto"/>
            </w:tcBorders>
            <w:shd w:val="clear" w:color="auto" w:fill="auto"/>
            <w:vAlign w:val="center"/>
            <w:hideMark/>
          </w:tcPr>
          <w:p w14:paraId="3E0C3D40" w14:textId="77777777" w:rsidR="000F2023" w:rsidRPr="003634DA" w:rsidRDefault="000F2023" w:rsidP="006D5C86">
            <w:pPr>
              <w:spacing w:after="0" w:line="240" w:lineRule="auto"/>
              <w:rPr>
                <w:rFonts w:ascii="Verdana" w:eastAsia="PMingLiU" w:hAnsi="Verdana" w:cs="Arial"/>
                <w:spacing w:val="-4"/>
                <w:sz w:val="18"/>
                <w:szCs w:val="18"/>
                <w:lang w:val="fr-FR" w:eastAsia="zh-TW"/>
                <w14:ligatures w14:val="standardContextual"/>
              </w:rPr>
            </w:pPr>
            <w:r w:rsidRPr="003634DA">
              <w:rPr>
                <w:rFonts w:ascii="Verdana" w:eastAsia="PMingLiU" w:hAnsi="Verdana" w:cs="Arial"/>
                <w:spacing w:val="-4"/>
                <w:sz w:val="18"/>
                <w:szCs w:val="18"/>
                <w:lang w:val="fr-FR" w:eastAsia="zh-TW"/>
                <w14:ligatures w14:val="standardContextual"/>
              </w:rPr>
              <w:t>Union européenne</w:t>
            </w:r>
          </w:p>
        </w:tc>
      </w:tr>
      <w:tr w:rsidR="000F2023" w:rsidRPr="0071737F" w14:paraId="1A72AA19" w14:textId="77777777" w:rsidTr="003634DA">
        <w:trPr>
          <w:trHeight w:val="454"/>
        </w:trPr>
        <w:tc>
          <w:tcPr>
            <w:tcW w:w="2123" w:type="dxa"/>
            <w:tcBorders>
              <w:top w:val="nil"/>
              <w:left w:val="single" w:sz="4" w:space="0" w:color="auto"/>
              <w:bottom w:val="single" w:sz="4" w:space="0" w:color="auto"/>
              <w:right w:val="single" w:sz="4" w:space="0" w:color="auto"/>
            </w:tcBorders>
            <w:shd w:val="clear" w:color="auto" w:fill="auto"/>
            <w:vAlign w:val="center"/>
            <w:hideMark/>
          </w:tcPr>
          <w:p w14:paraId="094C3C6C" w14:textId="77777777" w:rsidR="000F2023" w:rsidRPr="003634DA" w:rsidRDefault="000F2023" w:rsidP="006D5C86">
            <w:pPr>
              <w:spacing w:after="0" w:line="240" w:lineRule="auto"/>
              <w:rPr>
                <w:rFonts w:ascii="Verdana" w:hAnsi="Verdana"/>
                <w:spacing w:val="-4"/>
                <w:sz w:val="18"/>
                <w:szCs w:val="18"/>
                <w:lang w:val="fr-FR"/>
              </w:rPr>
            </w:pPr>
            <w:proofErr w:type="spellStart"/>
            <w:r w:rsidRPr="003634DA">
              <w:rPr>
                <w:rFonts w:ascii="Verdana" w:hAnsi="Verdana"/>
                <w:spacing w:val="-4"/>
                <w:sz w:val="18"/>
                <w:szCs w:val="18"/>
                <w:lang w:val="fr-FR"/>
              </w:rPr>
              <w:t>UNDRR</w:t>
            </w:r>
            <w:proofErr w:type="spellEnd"/>
          </w:p>
        </w:tc>
        <w:tc>
          <w:tcPr>
            <w:tcW w:w="7461" w:type="dxa"/>
            <w:tcBorders>
              <w:top w:val="nil"/>
              <w:left w:val="nil"/>
              <w:bottom w:val="single" w:sz="4" w:space="0" w:color="auto"/>
              <w:right w:val="single" w:sz="4" w:space="0" w:color="auto"/>
            </w:tcBorders>
            <w:shd w:val="clear" w:color="auto" w:fill="auto"/>
            <w:vAlign w:val="center"/>
            <w:hideMark/>
          </w:tcPr>
          <w:p w14:paraId="4CB6C364" w14:textId="77777777" w:rsidR="000F2023" w:rsidRPr="003634DA" w:rsidRDefault="000F2023" w:rsidP="006D5C86">
            <w:pPr>
              <w:spacing w:after="0" w:line="240" w:lineRule="auto"/>
              <w:rPr>
                <w:rFonts w:ascii="Verdana" w:hAnsi="Verdana"/>
                <w:spacing w:val="-4"/>
                <w:sz w:val="18"/>
                <w:szCs w:val="18"/>
                <w:lang w:val="fr-FR"/>
              </w:rPr>
            </w:pPr>
            <w:r w:rsidRPr="003634DA">
              <w:rPr>
                <w:rFonts w:ascii="Verdana" w:hAnsi="Verdana"/>
                <w:spacing w:val="-4"/>
                <w:sz w:val="18"/>
                <w:szCs w:val="18"/>
                <w:lang w:val="fr-FR"/>
              </w:rPr>
              <w:t>Bureau des Nations Unies pour la prévention des catastrophes</w:t>
            </w:r>
          </w:p>
        </w:tc>
      </w:tr>
    </w:tbl>
    <w:p w14:paraId="722E8E9F" w14:textId="77777777" w:rsidR="003634DA" w:rsidRPr="009D043E" w:rsidRDefault="003634DA">
      <w:pPr>
        <w:rPr>
          <w:rFonts w:ascii="Verdana" w:hAnsi="Verdana"/>
          <w:sz w:val="20"/>
          <w:szCs w:val="20"/>
          <w:lang w:val="fr-FR"/>
        </w:rPr>
      </w:pPr>
    </w:p>
    <w:p w14:paraId="2E9032CD" w14:textId="77777777" w:rsidR="0081259C" w:rsidRDefault="0081259C">
      <w:pPr>
        <w:rPr>
          <w:rFonts w:ascii="Verdana" w:hAnsi="Verdana"/>
          <w:sz w:val="20"/>
          <w:szCs w:val="20"/>
          <w:lang w:val="fr-FR"/>
        </w:rPr>
        <w:sectPr w:rsidR="0081259C" w:rsidSect="008805FF">
          <w:headerReference w:type="even" r:id="rId39"/>
          <w:headerReference w:type="default" r:id="rId40"/>
          <w:footerReference w:type="default" r:id="rId41"/>
          <w:headerReference w:type="first" r:id="rId42"/>
          <w:pgSz w:w="11906" w:h="16838"/>
          <w:pgMar w:top="1134" w:right="1134" w:bottom="1134" w:left="1134" w:header="425" w:footer="284" w:gutter="0"/>
          <w:pgNumType w:fmt="lowerRoman"/>
          <w:cols w:space="720"/>
          <w:titlePg/>
          <w:docGrid w:linePitch="299"/>
        </w:sectPr>
      </w:pPr>
    </w:p>
    <w:p w14:paraId="2E7B97F8" w14:textId="2907AA9F" w:rsidR="0036620E" w:rsidRPr="00237BCE" w:rsidRDefault="00771224" w:rsidP="002647E9">
      <w:pPr>
        <w:pStyle w:val="Heading1"/>
        <w:numPr>
          <w:ilvl w:val="0"/>
          <w:numId w:val="10"/>
        </w:numPr>
        <w:tabs>
          <w:tab w:val="clear" w:pos="1134"/>
        </w:tabs>
        <w:ind w:left="1134" w:hanging="1134"/>
        <w:rPr>
          <w:lang w:val="fr-FR"/>
        </w:rPr>
      </w:pPr>
      <w:bookmarkStart w:id="150" w:name="_Toc163767500"/>
      <w:bookmarkStart w:id="151" w:name="_Toc163768252"/>
      <w:bookmarkStart w:id="152" w:name="_Toc163776816"/>
      <w:bookmarkStart w:id="153" w:name="_Toc163778030"/>
      <w:bookmarkStart w:id="154" w:name="_Toc164692420"/>
      <w:bookmarkStart w:id="155" w:name="_Toc165374527"/>
      <w:r w:rsidRPr="00237BCE">
        <w:rPr>
          <w:lang w:val="fr-FR"/>
        </w:rPr>
        <w:lastRenderedPageBreak/>
        <w:t>Ap</w:t>
      </w:r>
      <w:r w:rsidR="002942FE" w:rsidRPr="00237BCE">
        <w:rPr>
          <w:lang w:val="fr-FR"/>
        </w:rPr>
        <w:t>erçu général</w:t>
      </w:r>
      <w:bookmarkEnd w:id="150"/>
      <w:bookmarkEnd w:id="151"/>
      <w:bookmarkEnd w:id="152"/>
      <w:bookmarkEnd w:id="153"/>
      <w:bookmarkEnd w:id="154"/>
      <w:bookmarkEnd w:id="155"/>
    </w:p>
    <w:p w14:paraId="19B6D891" w14:textId="77777777" w:rsidR="00AD18A2" w:rsidRDefault="005E4B13" w:rsidP="00237BCE">
      <w:pPr>
        <w:spacing w:before="240" w:after="120" w:line="240" w:lineRule="auto"/>
        <w:rPr>
          <w:rFonts w:ascii="Verdana" w:hAnsi="Verdana"/>
          <w:sz w:val="20"/>
          <w:szCs w:val="20"/>
          <w:lang w:val="fr-FR"/>
        </w:rPr>
      </w:pPr>
      <w:r w:rsidRPr="00AD18A2">
        <w:rPr>
          <w:rFonts w:ascii="Verdana" w:hAnsi="Verdana"/>
          <w:sz w:val="20"/>
          <w:szCs w:val="20"/>
          <w:lang w:val="fr-FR"/>
        </w:rPr>
        <w:t xml:space="preserve">Le </w:t>
      </w:r>
      <w:r w:rsidR="000764A4" w:rsidRPr="00AD18A2">
        <w:rPr>
          <w:rFonts w:ascii="Verdana" w:hAnsi="Verdana"/>
          <w:sz w:val="20"/>
          <w:szCs w:val="20"/>
          <w:lang w:val="fr-FR"/>
        </w:rPr>
        <w:t>P</w:t>
      </w:r>
      <w:r w:rsidRPr="00AD18A2">
        <w:rPr>
          <w:rFonts w:ascii="Verdana" w:hAnsi="Verdana"/>
          <w:sz w:val="20"/>
          <w:szCs w:val="20"/>
          <w:lang w:val="fr-FR"/>
        </w:rPr>
        <w:t>lan de mobilisation des ressources (PMR) dédié à la Stratégie africaine intégrée pour la météorologie (ci-après dénommée «la Stratégie») est élaboré conformément aux mécanismes de financement de la Commission de l</w:t>
      </w:r>
      <w:r w:rsidR="00444BC6" w:rsidRPr="00AD18A2">
        <w:rPr>
          <w:rFonts w:ascii="Verdana" w:hAnsi="Verdana"/>
          <w:sz w:val="20"/>
          <w:szCs w:val="20"/>
          <w:lang w:val="fr-FR"/>
        </w:rPr>
        <w:t>’</w:t>
      </w:r>
      <w:r w:rsidRPr="00AD18A2">
        <w:rPr>
          <w:rFonts w:ascii="Verdana" w:hAnsi="Verdana"/>
          <w:sz w:val="20"/>
          <w:szCs w:val="20"/>
          <w:lang w:val="fr-FR"/>
        </w:rPr>
        <w:t>Union africaine (</w:t>
      </w:r>
      <w:proofErr w:type="spellStart"/>
      <w:r w:rsidRPr="00AD18A2">
        <w:rPr>
          <w:rFonts w:ascii="Verdana" w:hAnsi="Verdana"/>
          <w:sz w:val="20"/>
          <w:szCs w:val="20"/>
          <w:lang w:val="fr-FR"/>
        </w:rPr>
        <w:t>CUA</w:t>
      </w:r>
      <w:proofErr w:type="spellEnd"/>
      <w:r w:rsidRPr="00AD18A2">
        <w:rPr>
          <w:rFonts w:ascii="Verdana" w:hAnsi="Verdana"/>
          <w:sz w:val="20"/>
          <w:szCs w:val="20"/>
          <w:lang w:val="fr-FR"/>
        </w:rPr>
        <w:t>) et de l</w:t>
      </w:r>
      <w:r w:rsidR="00444BC6" w:rsidRPr="00AD18A2">
        <w:rPr>
          <w:rFonts w:ascii="Verdana" w:hAnsi="Verdana"/>
          <w:sz w:val="20"/>
          <w:szCs w:val="20"/>
          <w:lang w:val="fr-FR"/>
        </w:rPr>
        <w:t>’</w:t>
      </w:r>
      <w:r w:rsidRPr="00AD18A2">
        <w:rPr>
          <w:rFonts w:ascii="Verdana" w:hAnsi="Verdana"/>
          <w:sz w:val="20"/>
          <w:szCs w:val="20"/>
          <w:lang w:val="fr-FR"/>
        </w:rPr>
        <w:t>Organisation météorologique mondiale (OMM). Des partenariats et collaborations solides devront tout de même être établis à l</w:t>
      </w:r>
      <w:r w:rsidR="00444BC6" w:rsidRPr="00AD18A2">
        <w:rPr>
          <w:rFonts w:ascii="Verdana" w:hAnsi="Verdana"/>
          <w:sz w:val="20"/>
          <w:szCs w:val="20"/>
          <w:lang w:val="fr-FR"/>
        </w:rPr>
        <w:t>’</w:t>
      </w:r>
      <w:r w:rsidRPr="00AD18A2">
        <w:rPr>
          <w:rFonts w:ascii="Verdana" w:hAnsi="Verdana"/>
          <w:sz w:val="20"/>
          <w:szCs w:val="20"/>
          <w:lang w:val="fr-FR"/>
        </w:rPr>
        <w:t>échelle continentale et nationale pour réussir à mobiliser les ressources nécessaires et à mettre en œuvre la Stratégie. Les partenaires et les principales parties prenantes devraient tirer parti des possibilités de financement et de donation existants au niveau international, mais aussi des solutions de financement offertes par la Banque africaine de développement (</w:t>
      </w:r>
      <w:proofErr w:type="spellStart"/>
      <w:r w:rsidRPr="00AD18A2">
        <w:rPr>
          <w:rFonts w:ascii="Verdana" w:hAnsi="Verdana"/>
          <w:sz w:val="20"/>
          <w:szCs w:val="20"/>
          <w:lang w:val="fr-FR"/>
        </w:rPr>
        <w:t>BAfD</w:t>
      </w:r>
      <w:proofErr w:type="spellEnd"/>
      <w:r w:rsidRPr="00AD18A2">
        <w:rPr>
          <w:rFonts w:ascii="Verdana" w:hAnsi="Verdana"/>
          <w:sz w:val="20"/>
          <w:szCs w:val="20"/>
          <w:lang w:val="fr-FR"/>
        </w:rPr>
        <w:t>) et diverses banques de développement, des fonds privés et d</w:t>
      </w:r>
      <w:r w:rsidR="00444BC6" w:rsidRPr="00AD18A2">
        <w:rPr>
          <w:rFonts w:ascii="Verdana" w:hAnsi="Verdana"/>
          <w:sz w:val="20"/>
          <w:szCs w:val="20"/>
          <w:lang w:val="fr-FR"/>
        </w:rPr>
        <w:t>’</w:t>
      </w:r>
      <w:r w:rsidRPr="00AD18A2">
        <w:rPr>
          <w:rFonts w:ascii="Verdana" w:hAnsi="Verdana"/>
          <w:sz w:val="20"/>
          <w:szCs w:val="20"/>
          <w:lang w:val="fr-FR"/>
        </w:rPr>
        <w:t>autres dispositifs comme le Mécanisme de financement des observations systématiques (</w:t>
      </w:r>
      <w:proofErr w:type="spellStart"/>
      <w:r w:rsidRPr="00AD18A2">
        <w:rPr>
          <w:rFonts w:ascii="Verdana" w:hAnsi="Verdana"/>
          <w:sz w:val="20"/>
          <w:szCs w:val="20"/>
          <w:lang w:val="fr-FR"/>
        </w:rPr>
        <w:t>SOFF</w:t>
      </w:r>
      <w:proofErr w:type="spellEnd"/>
      <w:r w:rsidRPr="00AD18A2">
        <w:rPr>
          <w:rFonts w:ascii="Verdana" w:hAnsi="Verdana"/>
          <w:sz w:val="20"/>
          <w:szCs w:val="20"/>
          <w:lang w:val="fr-FR"/>
        </w:rPr>
        <w:t>), qui a été créé par l</w:t>
      </w:r>
      <w:r w:rsidR="00444BC6" w:rsidRPr="00AD18A2">
        <w:rPr>
          <w:rFonts w:ascii="Verdana" w:hAnsi="Verdana"/>
          <w:sz w:val="20"/>
          <w:szCs w:val="20"/>
          <w:lang w:val="fr-FR"/>
        </w:rPr>
        <w:t>’</w:t>
      </w:r>
      <w:r w:rsidRPr="00AD18A2">
        <w:rPr>
          <w:rFonts w:ascii="Verdana" w:hAnsi="Verdana"/>
          <w:sz w:val="20"/>
          <w:szCs w:val="20"/>
          <w:lang w:val="fr-FR"/>
        </w:rPr>
        <w:t>OMM et ses partenaires pour financer durablement le Réseau d</w:t>
      </w:r>
      <w:r w:rsidR="00444BC6" w:rsidRPr="00AD18A2">
        <w:rPr>
          <w:rFonts w:ascii="Verdana" w:hAnsi="Verdana"/>
          <w:sz w:val="20"/>
          <w:szCs w:val="20"/>
          <w:lang w:val="fr-FR"/>
        </w:rPr>
        <w:t>’</w:t>
      </w:r>
      <w:r w:rsidRPr="00AD18A2">
        <w:rPr>
          <w:rFonts w:ascii="Verdana" w:hAnsi="Verdana"/>
          <w:sz w:val="20"/>
          <w:szCs w:val="20"/>
          <w:lang w:val="fr-FR"/>
        </w:rPr>
        <w:t>observation de base mondial (</w:t>
      </w:r>
      <w:proofErr w:type="spellStart"/>
      <w:r w:rsidRPr="00AD18A2">
        <w:rPr>
          <w:rFonts w:ascii="Verdana" w:hAnsi="Verdana"/>
          <w:sz w:val="20"/>
          <w:szCs w:val="20"/>
          <w:lang w:val="fr-FR"/>
        </w:rPr>
        <w:t>ROBM</w:t>
      </w:r>
      <w:proofErr w:type="spellEnd"/>
      <w:r w:rsidRPr="00AD18A2">
        <w:rPr>
          <w:rFonts w:ascii="Verdana" w:hAnsi="Verdana"/>
          <w:sz w:val="20"/>
          <w:szCs w:val="20"/>
          <w:lang w:val="fr-FR"/>
        </w:rPr>
        <w:t>).</w:t>
      </w:r>
    </w:p>
    <w:p w14:paraId="35834EF7" w14:textId="422AD2B4" w:rsidR="005E4B13" w:rsidRPr="00AD18A2" w:rsidRDefault="005E4B13" w:rsidP="00237BCE">
      <w:pPr>
        <w:spacing w:before="240" w:after="120" w:line="240" w:lineRule="auto"/>
        <w:rPr>
          <w:rFonts w:ascii="Verdana" w:hAnsi="Verdana"/>
          <w:sz w:val="20"/>
          <w:szCs w:val="20"/>
          <w:lang w:val="fr-FR"/>
        </w:rPr>
      </w:pPr>
      <w:r w:rsidRPr="00AD18A2">
        <w:rPr>
          <w:rFonts w:ascii="Verdana" w:hAnsi="Verdana"/>
          <w:sz w:val="20"/>
          <w:szCs w:val="20"/>
          <w:lang w:val="fr-FR"/>
        </w:rPr>
        <w:t xml:space="preserve">Les </w:t>
      </w:r>
      <w:r w:rsidR="00AD18A2">
        <w:rPr>
          <w:rFonts w:ascii="Verdana" w:hAnsi="Verdana"/>
          <w:sz w:val="20"/>
          <w:szCs w:val="20"/>
          <w:lang w:val="fr-FR"/>
        </w:rPr>
        <w:t>Services météorologiques et hydrologiques nationaux (</w:t>
      </w:r>
      <w:proofErr w:type="spellStart"/>
      <w:r w:rsidRPr="00AD18A2">
        <w:rPr>
          <w:rFonts w:ascii="Verdana" w:hAnsi="Verdana"/>
          <w:sz w:val="20"/>
          <w:szCs w:val="20"/>
          <w:lang w:val="fr-FR"/>
        </w:rPr>
        <w:t>SMHN</w:t>
      </w:r>
      <w:proofErr w:type="spellEnd"/>
      <w:r w:rsidR="00AD18A2">
        <w:rPr>
          <w:rFonts w:ascii="Verdana" w:hAnsi="Verdana"/>
          <w:sz w:val="20"/>
          <w:szCs w:val="20"/>
          <w:lang w:val="fr-FR"/>
        </w:rPr>
        <w:t>)</w:t>
      </w:r>
      <w:r w:rsidRPr="00AD18A2">
        <w:rPr>
          <w:rFonts w:ascii="Verdana" w:hAnsi="Verdana"/>
          <w:sz w:val="20"/>
          <w:szCs w:val="20"/>
          <w:lang w:val="fr-FR"/>
        </w:rPr>
        <w:t xml:space="preserve"> doivent notamment être soutenus par </w:t>
      </w:r>
      <w:r w:rsidR="00AD18A2">
        <w:rPr>
          <w:rFonts w:ascii="Verdana" w:hAnsi="Verdana"/>
          <w:sz w:val="20"/>
          <w:szCs w:val="20"/>
          <w:lang w:val="fr-FR"/>
        </w:rPr>
        <w:t>le gouver</w:t>
      </w:r>
      <w:r w:rsidR="007613B8">
        <w:rPr>
          <w:rFonts w:ascii="Verdana" w:hAnsi="Verdana"/>
          <w:sz w:val="20"/>
          <w:szCs w:val="20"/>
          <w:lang w:val="fr-FR"/>
        </w:rPr>
        <w:t xml:space="preserve">nement de </w:t>
      </w:r>
      <w:r w:rsidRPr="00AD18A2">
        <w:rPr>
          <w:rFonts w:ascii="Verdana" w:hAnsi="Verdana"/>
          <w:sz w:val="20"/>
          <w:szCs w:val="20"/>
          <w:lang w:val="fr-FR"/>
        </w:rPr>
        <w:t>leur pays en raison de leur mandat national, qui consiste à fournir des informations pour assurer la sécurité des personnes et de leurs biens, ainsi que des alertes précoces liées au temps et au climat qui permettent d</w:t>
      </w:r>
      <w:r w:rsidR="00444BC6" w:rsidRPr="00AD18A2">
        <w:rPr>
          <w:rFonts w:ascii="Verdana" w:hAnsi="Verdana"/>
          <w:sz w:val="20"/>
          <w:szCs w:val="20"/>
          <w:lang w:val="fr-FR"/>
        </w:rPr>
        <w:t>’</w:t>
      </w:r>
      <w:r w:rsidRPr="00AD18A2">
        <w:rPr>
          <w:rFonts w:ascii="Verdana" w:hAnsi="Verdana"/>
          <w:sz w:val="20"/>
          <w:szCs w:val="20"/>
          <w:lang w:val="fr-FR"/>
        </w:rPr>
        <w:t>atténuer le plus possible les conséquences du changement climatique et des risques hydrométéorologiques sur les citoyens et les économies nationales.</w:t>
      </w:r>
    </w:p>
    <w:p w14:paraId="09791AD9" w14:textId="4AF328F9" w:rsidR="005E4B13" w:rsidRPr="00AD18A2" w:rsidRDefault="005E4B13" w:rsidP="00237BCE">
      <w:pPr>
        <w:spacing w:before="240" w:after="120" w:line="240" w:lineRule="auto"/>
        <w:rPr>
          <w:rFonts w:ascii="Verdana" w:hAnsi="Verdana"/>
          <w:sz w:val="20"/>
          <w:szCs w:val="20"/>
          <w:lang w:val="fr-FR"/>
        </w:rPr>
      </w:pPr>
      <w:r w:rsidRPr="00AD18A2">
        <w:rPr>
          <w:rFonts w:ascii="Verdana" w:hAnsi="Verdana"/>
          <w:sz w:val="20"/>
          <w:szCs w:val="20"/>
          <w:lang w:val="fr-FR"/>
        </w:rPr>
        <w:t>Pour être réussie, la mise en œuvre de la Stratégie nécessitera de mobiliser les ressources adéquates, en particulier des ressources financières qui permettront de renforcer les capacités institutionnelles, procédurales, infrastructurelles et humaines. Il convient d</w:t>
      </w:r>
      <w:r w:rsidR="00444BC6" w:rsidRPr="00AD18A2">
        <w:rPr>
          <w:rFonts w:ascii="Verdana" w:hAnsi="Verdana"/>
          <w:sz w:val="20"/>
          <w:szCs w:val="20"/>
          <w:lang w:val="fr-FR"/>
        </w:rPr>
        <w:t>’</w:t>
      </w:r>
      <w:r w:rsidRPr="00AD18A2">
        <w:rPr>
          <w:rFonts w:ascii="Verdana" w:hAnsi="Verdana"/>
          <w:sz w:val="20"/>
          <w:szCs w:val="20"/>
          <w:lang w:val="fr-FR"/>
        </w:rPr>
        <w:t xml:space="preserve">élaborer pour cela un PMR qui couvrira le financement des programmes, des projets et des activités prévus dans le </w:t>
      </w:r>
      <w:r w:rsidR="00544732" w:rsidRPr="00AD18A2">
        <w:rPr>
          <w:rFonts w:ascii="Verdana" w:hAnsi="Verdana"/>
          <w:sz w:val="20"/>
          <w:szCs w:val="20"/>
          <w:lang w:val="fr-FR"/>
        </w:rPr>
        <w:t>P</w:t>
      </w:r>
      <w:r w:rsidRPr="00AD18A2">
        <w:rPr>
          <w:rFonts w:ascii="Verdana" w:hAnsi="Verdana"/>
          <w:sz w:val="20"/>
          <w:szCs w:val="20"/>
          <w:lang w:val="fr-FR"/>
        </w:rPr>
        <w:t>lan de mise en œuvre de la Stratégie. Ce PMR vise essentiellement à faire l</w:t>
      </w:r>
      <w:r w:rsidR="00444BC6" w:rsidRPr="00AD18A2">
        <w:rPr>
          <w:rFonts w:ascii="Verdana" w:hAnsi="Verdana"/>
          <w:sz w:val="20"/>
          <w:szCs w:val="20"/>
          <w:lang w:val="fr-FR"/>
        </w:rPr>
        <w:t>’</w:t>
      </w:r>
      <w:r w:rsidRPr="00AD18A2">
        <w:rPr>
          <w:rFonts w:ascii="Verdana" w:hAnsi="Verdana"/>
          <w:sz w:val="20"/>
          <w:szCs w:val="20"/>
          <w:lang w:val="fr-FR"/>
        </w:rPr>
        <w:t>inventaire des donateurs, des partenaires financiers, des mécanismes et des instruments de financement, ainsi qu</w:t>
      </w:r>
      <w:r w:rsidR="00444BC6" w:rsidRPr="00AD18A2">
        <w:rPr>
          <w:rFonts w:ascii="Verdana" w:hAnsi="Verdana"/>
          <w:sz w:val="20"/>
          <w:szCs w:val="20"/>
          <w:lang w:val="fr-FR"/>
        </w:rPr>
        <w:t>’</w:t>
      </w:r>
      <w:r w:rsidRPr="00AD18A2">
        <w:rPr>
          <w:rFonts w:ascii="Verdana" w:hAnsi="Verdana"/>
          <w:sz w:val="20"/>
          <w:szCs w:val="20"/>
          <w:lang w:val="fr-FR"/>
        </w:rPr>
        <w:t>à définir les approches stratégiques, les capacités et les processus nécessaires à la mobilisation des ressources adéquates pour la mise en œuvre de la Stratégie. Ce plan permettra d</w:t>
      </w:r>
      <w:r w:rsidR="00444BC6" w:rsidRPr="00AD18A2">
        <w:rPr>
          <w:rFonts w:ascii="Verdana" w:hAnsi="Verdana"/>
          <w:sz w:val="20"/>
          <w:szCs w:val="20"/>
          <w:lang w:val="fr-FR"/>
        </w:rPr>
        <w:t>’</w:t>
      </w:r>
      <w:r w:rsidRPr="00AD18A2">
        <w:rPr>
          <w:rFonts w:ascii="Verdana" w:hAnsi="Verdana"/>
          <w:sz w:val="20"/>
          <w:szCs w:val="20"/>
          <w:lang w:val="fr-FR"/>
        </w:rPr>
        <w:t>obtenir une base de ressources consolidée, diversifiée et élargie, renforcera l</w:t>
      </w:r>
      <w:r w:rsidR="00444BC6" w:rsidRPr="00AD18A2">
        <w:rPr>
          <w:rFonts w:ascii="Verdana" w:hAnsi="Verdana"/>
          <w:sz w:val="20"/>
          <w:szCs w:val="20"/>
          <w:lang w:val="fr-FR"/>
        </w:rPr>
        <w:t>’</w:t>
      </w:r>
      <w:r w:rsidRPr="00AD18A2">
        <w:rPr>
          <w:rFonts w:ascii="Verdana" w:hAnsi="Verdana"/>
          <w:sz w:val="20"/>
          <w:szCs w:val="20"/>
          <w:lang w:val="fr-FR"/>
        </w:rPr>
        <w:t>efficacité des capacités de mobilisation des ressources, de la gestion des ressources et des procédures d</w:t>
      </w:r>
      <w:r w:rsidR="00444BC6" w:rsidRPr="00AD18A2">
        <w:rPr>
          <w:rFonts w:ascii="Verdana" w:hAnsi="Verdana"/>
          <w:sz w:val="20"/>
          <w:szCs w:val="20"/>
          <w:lang w:val="fr-FR"/>
        </w:rPr>
        <w:t>’</w:t>
      </w:r>
      <w:r w:rsidRPr="00AD18A2">
        <w:rPr>
          <w:rFonts w:ascii="Verdana" w:hAnsi="Verdana"/>
          <w:sz w:val="20"/>
          <w:szCs w:val="20"/>
          <w:lang w:val="fr-FR"/>
        </w:rPr>
        <w:t>établissement de rapports, et garantira la bonne gouvernance des ressources mobilisées.</w:t>
      </w:r>
    </w:p>
    <w:p w14:paraId="0607A464" w14:textId="466BFD09" w:rsidR="005E4B13" w:rsidRPr="00AD18A2" w:rsidRDefault="005E4B13" w:rsidP="00237BCE">
      <w:pPr>
        <w:spacing w:before="240" w:after="120" w:line="240" w:lineRule="auto"/>
        <w:rPr>
          <w:rFonts w:ascii="Verdana" w:hAnsi="Verdana"/>
          <w:sz w:val="20"/>
          <w:szCs w:val="20"/>
          <w:lang w:val="fr-FR"/>
        </w:rPr>
      </w:pPr>
      <w:r w:rsidRPr="00AD18A2">
        <w:rPr>
          <w:rFonts w:ascii="Verdana" w:hAnsi="Verdana"/>
          <w:sz w:val="20"/>
          <w:szCs w:val="20"/>
          <w:lang w:val="fr-FR"/>
        </w:rPr>
        <w:t>Le PMR décrit l</w:t>
      </w:r>
      <w:r w:rsidR="00444BC6" w:rsidRPr="00AD18A2">
        <w:rPr>
          <w:rFonts w:ascii="Verdana" w:hAnsi="Verdana"/>
          <w:sz w:val="20"/>
          <w:szCs w:val="20"/>
          <w:lang w:val="fr-FR"/>
        </w:rPr>
        <w:t>’</w:t>
      </w:r>
      <w:r w:rsidRPr="00AD18A2">
        <w:rPr>
          <w:rFonts w:ascii="Verdana" w:hAnsi="Verdana"/>
          <w:sz w:val="20"/>
          <w:szCs w:val="20"/>
          <w:lang w:val="fr-FR"/>
        </w:rPr>
        <w:t>approche que doit adopter l</w:t>
      </w:r>
      <w:r w:rsidR="00444BC6" w:rsidRPr="00AD18A2">
        <w:rPr>
          <w:rFonts w:ascii="Verdana" w:hAnsi="Verdana"/>
          <w:sz w:val="20"/>
          <w:szCs w:val="20"/>
          <w:lang w:val="fr-FR"/>
        </w:rPr>
        <w:t>’</w:t>
      </w:r>
      <w:proofErr w:type="spellStart"/>
      <w:r w:rsidRPr="00AD18A2">
        <w:rPr>
          <w:rFonts w:ascii="Verdana" w:hAnsi="Verdana"/>
          <w:sz w:val="20"/>
          <w:szCs w:val="20"/>
          <w:lang w:val="fr-FR"/>
        </w:rPr>
        <w:t>AMCOMET</w:t>
      </w:r>
      <w:proofErr w:type="spellEnd"/>
      <w:r w:rsidRPr="00AD18A2">
        <w:rPr>
          <w:rFonts w:ascii="Verdana" w:hAnsi="Verdana"/>
          <w:sz w:val="20"/>
          <w:szCs w:val="20"/>
          <w:lang w:val="fr-FR"/>
        </w:rPr>
        <w:t xml:space="preserve"> en matière de mobilisation des ressources pour obtenir les meilleurs résultats possibles. Il doit être révisé au moins une fois par an, de manière à tenir compte de l</w:t>
      </w:r>
      <w:r w:rsidR="00444BC6" w:rsidRPr="00AD18A2">
        <w:rPr>
          <w:rFonts w:ascii="Verdana" w:hAnsi="Verdana"/>
          <w:sz w:val="20"/>
          <w:szCs w:val="20"/>
          <w:lang w:val="fr-FR"/>
        </w:rPr>
        <w:t>’</w:t>
      </w:r>
      <w:r w:rsidRPr="00AD18A2">
        <w:rPr>
          <w:rFonts w:ascii="Verdana" w:hAnsi="Verdana"/>
          <w:sz w:val="20"/>
          <w:szCs w:val="20"/>
          <w:lang w:val="fr-FR"/>
        </w:rPr>
        <w:t>évolution des exigences et des critères liés au financement. Lorsque cette méthode est adoptée, il est fondamental de confier la mobilisation des ressources à des responsables compétents et expérimentés qui soient dotés de solides capacités techniques et entrepreneuriales pour élaborer les propositions de financement, les plans d</w:t>
      </w:r>
      <w:r w:rsidR="00444BC6" w:rsidRPr="00AD18A2">
        <w:rPr>
          <w:rFonts w:ascii="Verdana" w:hAnsi="Verdana"/>
          <w:sz w:val="20"/>
          <w:szCs w:val="20"/>
          <w:lang w:val="fr-FR"/>
        </w:rPr>
        <w:t>’</w:t>
      </w:r>
      <w:r w:rsidRPr="00AD18A2">
        <w:rPr>
          <w:rFonts w:ascii="Verdana" w:hAnsi="Verdana"/>
          <w:sz w:val="20"/>
          <w:szCs w:val="20"/>
          <w:lang w:val="fr-FR"/>
        </w:rPr>
        <w:t>affaires et les analyses de rentabilité et qui sachent nouer le dialogue avec les partenaires fournisseurs de ressources. Cette méthode de mobilisation des ressources devrait s</w:t>
      </w:r>
      <w:r w:rsidR="00444BC6" w:rsidRPr="00AD18A2">
        <w:rPr>
          <w:rFonts w:ascii="Verdana" w:hAnsi="Verdana"/>
          <w:sz w:val="20"/>
          <w:szCs w:val="20"/>
          <w:lang w:val="fr-FR"/>
        </w:rPr>
        <w:t>’</w:t>
      </w:r>
      <w:r w:rsidRPr="00AD18A2">
        <w:rPr>
          <w:rFonts w:ascii="Verdana" w:hAnsi="Verdana"/>
          <w:sz w:val="20"/>
          <w:szCs w:val="20"/>
          <w:lang w:val="fr-FR"/>
        </w:rPr>
        <w:t>appuyer sur des programmes de communication crédibles et structurés ciblant les donateurs et les bailleurs de fonds pour permettre la mise en œuvre des programmes et des projets prévus dans le plan de mise en œuvre de la Stratégie. Elle comprend les étapes clés suivantes:</w:t>
      </w:r>
    </w:p>
    <w:p w14:paraId="0C578F84" w14:textId="77777777" w:rsidR="008C44E5" w:rsidRPr="00AD18A2" w:rsidRDefault="005E4B13" w:rsidP="003F0999">
      <w:pPr>
        <w:pStyle w:val="NoSpacing"/>
        <w:numPr>
          <w:ilvl w:val="0"/>
          <w:numId w:val="11"/>
        </w:numPr>
        <w:spacing w:before="240" w:after="120"/>
        <w:ind w:left="1134" w:hanging="567"/>
        <w:rPr>
          <w:rFonts w:ascii="Verdana" w:hAnsi="Verdana" w:cs="Arial"/>
          <w:sz w:val="20"/>
          <w:szCs w:val="20"/>
          <w:lang w:val="fr-FR"/>
        </w:rPr>
      </w:pPr>
      <w:r w:rsidRPr="00AD18A2">
        <w:rPr>
          <w:rFonts w:ascii="Verdana" w:hAnsi="Verdana"/>
          <w:sz w:val="20"/>
          <w:szCs w:val="20"/>
          <w:lang w:val="fr-FR"/>
        </w:rPr>
        <w:t>Recensement des partenaires fournisseurs de ressources;</w:t>
      </w:r>
    </w:p>
    <w:p w14:paraId="4ECBEA8A" w14:textId="77777777" w:rsidR="005E4B13" w:rsidRPr="00AD18A2" w:rsidRDefault="005E4B13" w:rsidP="003F0999">
      <w:pPr>
        <w:pStyle w:val="NoSpacing"/>
        <w:numPr>
          <w:ilvl w:val="0"/>
          <w:numId w:val="11"/>
        </w:numPr>
        <w:spacing w:before="240" w:after="120"/>
        <w:ind w:left="1134" w:hanging="567"/>
        <w:rPr>
          <w:rFonts w:ascii="Verdana" w:hAnsi="Verdana"/>
          <w:sz w:val="20"/>
          <w:szCs w:val="20"/>
          <w:lang w:val="fr-FR"/>
        </w:rPr>
      </w:pPr>
      <w:r w:rsidRPr="00AD18A2">
        <w:rPr>
          <w:rFonts w:ascii="Verdana" w:hAnsi="Verdana"/>
          <w:sz w:val="20"/>
          <w:szCs w:val="20"/>
          <w:lang w:val="fr-FR"/>
        </w:rPr>
        <w:t>Prise de contact avec ces partenaires;</w:t>
      </w:r>
    </w:p>
    <w:p w14:paraId="7FF18745" w14:textId="77777777" w:rsidR="005E4B13" w:rsidRPr="00AD18A2" w:rsidRDefault="005E4B13" w:rsidP="003F0999">
      <w:pPr>
        <w:pStyle w:val="NoSpacing"/>
        <w:numPr>
          <w:ilvl w:val="0"/>
          <w:numId w:val="11"/>
        </w:numPr>
        <w:spacing w:before="240" w:after="120"/>
        <w:ind w:left="1134" w:hanging="567"/>
        <w:rPr>
          <w:rFonts w:ascii="Verdana" w:hAnsi="Verdana"/>
          <w:sz w:val="20"/>
          <w:szCs w:val="20"/>
          <w:lang w:val="fr-FR"/>
        </w:rPr>
      </w:pPr>
      <w:r w:rsidRPr="00AD18A2">
        <w:rPr>
          <w:rFonts w:ascii="Verdana" w:hAnsi="Verdana"/>
          <w:sz w:val="20"/>
          <w:szCs w:val="20"/>
          <w:lang w:val="fr-FR"/>
        </w:rPr>
        <w:t>Négociation avec ces partenaires;</w:t>
      </w:r>
    </w:p>
    <w:p w14:paraId="6FDF6BC8" w14:textId="77777777" w:rsidR="005E4B13" w:rsidRPr="00AD18A2" w:rsidRDefault="005E4B13" w:rsidP="003F0999">
      <w:pPr>
        <w:pStyle w:val="NoSpacing"/>
        <w:numPr>
          <w:ilvl w:val="0"/>
          <w:numId w:val="11"/>
        </w:numPr>
        <w:spacing w:before="240" w:after="120"/>
        <w:ind w:left="1134" w:hanging="567"/>
        <w:rPr>
          <w:rFonts w:ascii="Verdana" w:hAnsi="Verdana"/>
          <w:sz w:val="20"/>
          <w:szCs w:val="20"/>
          <w:lang w:val="fr-FR"/>
        </w:rPr>
      </w:pPr>
      <w:r w:rsidRPr="00AD18A2">
        <w:rPr>
          <w:rFonts w:ascii="Verdana" w:hAnsi="Verdana"/>
          <w:sz w:val="20"/>
          <w:szCs w:val="20"/>
          <w:lang w:val="fr-FR"/>
        </w:rPr>
        <w:t>Gestion efficace des ressources mobilisées;</w:t>
      </w:r>
    </w:p>
    <w:p w14:paraId="6936D276" w14:textId="5252B05C" w:rsidR="005E4B13" w:rsidRPr="00AD18A2" w:rsidRDefault="005E4B13" w:rsidP="003F0999">
      <w:pPr>
        <w:pStyle w:val="NoSpacing"/>
        <w:numPr>
          <w:ilvl w:val="0"/>
          <w:numId w:val="11"/>
        </w:numPr>
        <w:spacing w:before="240" w:after="120"/>
        <w:ind w:left="1134" w:hanging="567"/>
        <w:rPr>
          <w:rFonts w:ascii="Verdana" w:hAnsi="Verdana"/>
          <w:sz w:val="20"/>
          <w:szCs w:val="20"/>
          <w:lang w:val="fr-FR"/>
        </w:rPr>
      </w:pPr>
      <w:r w:rsidRPr="00AD18A2">
        <w:rPr>
          <w:rFonts w:ascii="Verdana" w:hAnsi="Verdana"/>
          <w:sz w:val="20"/>
          <w:szCs w:val="20"/>
          <w:lang w:val="fr-FR"/>
        </w:rPr>
        <w:t>Gestion et établissement de rapports à l</w:t>
      </w:r>
      <w:r w:rsidR="00444BC6" w:rsidRPr="00AD18A2">
        <w:rPr>
          <w:rFonts w:ascii="Verdana" w:hAnsi="Verdana"/>
          <w:sz w:val="20"/>
          <w:szCs w:val="20"/>
          <w:lang w:val="fr-FR"/>
        </w:rPr>
        <w:t>’</w:t>
      </w:r>
      <w:r w:rsidRPr="00AD18A2">
        <w:rPr>
          <w:rFonts w:ascii="Verdana" w:hAnsi="Verdana"/>
          <w:sz w:val="20"/>
          <w:szCs w:val="20"/>
          <w:lang w:val="fr-FR"/>
        </w:rPr>
        <w:t>intention des partenaires fournisseurs de ressources.</w:t>
      </w:r>
    </w:p>
    <w:p w14:paraId="07D7E9FB" w14:textId="77777777" w:rsidR="00E243BC" w:rsidRDefault="00E243BC">
      <w:pPr>
        <w:rPr>
          <w:rFonts w:ascii="Verdana" w:hAnsi="Verdana"/>
          <w:sz w:val="20"/>
          <w:szCs w:val="20"/>
          <w:lang w:val="fr-FR"/>
        </w:rPr>
      </w:pPr>
      <w:r>
        <w:rPr>
          <w:rFonts w:ascii="Verdana" w:hAnsi="Verdana"/>
          <w:sz w:val="20"/>
          <w:szCs w:val="20"/>
          <w:lang w:val="fr-FR"/>
        </w:rPr>
        <w:br w:type="page"/>
      </w:r>
    </w:p>
    <w:p w14:paraId="7734EDFA" w14:textId="5561110C" w:rsidR="005E4B13" w:rsidRPr="00AD18A2" w:rsidRDefault="005E4B13" w:rsidP="00237BCE">
      <w:pPr>
        <w:spacing w:before="240" w:after="120" w:line="240" w:lineRule="auto"/>
        <w:rPr>
          <w:rFonts w:ascii="Verdana" w:hAnsi="Verdana"/>
          <w:sz w:val="20"/>
          <w:szCs w:val="20"/>
          <w:lang w:val="fr-FR"/>
        </w:rPr>
      </w:pPr>
      <w:r w:rsidRPr="00AD18A2">
        <w:rPr>
          <w:rFonts w:ascii="Verdana" w:hAnsi="Verdana"/>
          <w:sz w:val="20"/>
          <w:szCs w:val="20"/>
          <w:lang w:val="fr-FR"/>
        </w:rPr>
        <w:lastRenderedPageBreak/>
        <w:t>Le PMR préconise également d</w:t>
      </w:r>
      <w:r w:rsidR="00444BC6" w:rsidRPr="00AD18A2">
        <w:rPr>
          <w:rFonts w:ascii="Verdana" w:hAnsi="Verdana"/>
          <w:sz w:val="20"/>
          <w:szCs w:val="20"/>
          <w:lang w:val="fr-FR"/>
        </w:rPr>
        <w:t>’</w:t>
      </w:r>
      <w:r w:rsidRPr="00AD18A2">
        <w:rPr>
          <w:rFonts w:ascii="Verdana" w:hAnsi="Verdana"/>
          <w:sz w:val="20"/>
          <w:szCs w:val="20"/>
          <w:lang w:val="fr-FR"/>
        </w:rPr>
        <w:t>établir des modèles de partenariat pour guider le dialogue avec les partenaires nécessaires à la mobilisation des ressources aux niveaux local, régional et international. Ces partenaires doivent être sélectionnés avec soin, en fonction de la valeur qu</w:t>
      </w:r>
      <w:r w:rsidR="00444BC6" w:rsidRPr="00AD18A2">
        <w:rPr>
          <w:rFonts w:ascii="Verdana" w:hAnsi="Verdana"/>
          <w:sz w:val="20"/>
          <w:szCs w:val="20"/>
          <w:lang w:val="fr-FR"/>
        </w:rPr>
        <w:t>’</w:t>
      </w:r>
      <w:r w:rsidRPr="00AD18A2">
        <w:rPr>
          <w:rFonts w:ascii="Verdana" w:hAnsi="Verdana"/>
          <w:sz w:val="20"/>
          <w:szCs w:val="20"/>
          <w:lang w:val="fr-FR"/>
        </w:rPr>
        <w:t xml:space="preserve">ils peuvent apporter aux buts et objectifs de la Stratégie. </w:t>
      </w:r>
    </w:p>
    <w:p w14:paraId="4FECB0F6" w14:textId="77777777" w:rsidR="00293D12" w:rsidRDefault="005E4B13" w:rsidP="00237BCE">
      <w:pPr>
        <w:spacing w:before="240" w:after="120" w:line="240" w:lineRule="auto"/>
        <w:rPr>
          <w:rFonts w:ascii="Verdana" w:hAnsi="Verdana"/>
          <w:sz w:val="20"/>
          <w:szCs w:val="20"/>
          <w:lang w:val="fr-FR"/>
        </w:rPr>
      </w:pPr>
      <w:r w:rsidRPr="00AD18A2">
        <w:rPr>
          <w:rFonts w:ascii="Verdana" w:hAnsi="Verdana"/>
          <w:sz w:val="20"/>
          <w:szCs w:val="20"/>
          <w:lang w:val="fr-FR"/>
        </w:rPr>
        <w:t>Le PMR propose un large éventail de mécanismes de financement et de possibilités de partenariat que le Secrétariat et ses partenaires peuvent cibler pour s</w:t>
      </w:r>
      <w:r w:rsidR="00444BC6" w:rsidRPr="00AD18A2">
        <w:rPr>
          <w:rFonts w:ascii="Verdana" w:hAnsi="Verdana"/>
          <w:sz w:val="20"/>
          <w:szCs w:val="20"/>
          <w:lang w:val="fr-FR"/>
        </w:rPr>
        <w:t>’</w:t>
      </w:r>
      <w:r w:rsidRPr="00AD18A2">
        <w:rPr>
          <w:rFonts w:ascii="Verdana" w:hAnsi="Verdana"/>
          <w:sz w:val="20"/>
          <w:szCs w:val="20"/>
          <w:lang w:val="fr-FR"/>
        </w:rPr>
        <w:t>assurer d</w:t>
      </w:r>
      <w:r w:rsidR="00444BC6" w:rsidRPr="00AD18A2">
        <w:rPr>
          <w:rFonts w:ascii="Verdana" w:hAnsi="Verdana"/>
          <w:sz w:val="20"/>
          <w:szCs w:val="20"/>
          <w:lang w:val="fr-FR"/>
        </w:rPr>
        <w:t>’</w:t>
      </w:r>
      <w:r w:rsidRPr="00AD18A2">
        <w:rPr>
          <w:rFonts w:ascii="Verdana" w:hAnsi="Verdana"/>
          <w:sz w:val="20"/>
          <w:szCs w:val="20"/>
          <w:lang w:val="fr-FR"/>
        </w:rPr>
        <w:t>obtenir les investissements nécessaires à la mise en œuvre de la Stratégie.</w:t>
      </w:r>
    </w:p>
    <w:p w14:paraId="6267D943" w14:textId="77777777" w:rsidR="00F01DF2" w:rsidRDefault="005E4B13" w:rsidP="00237BCE">
      <w:pPr>
        <w:spacing w:before="240" w:after="120" w:line="240" w:lineRule="auto"/>
        <w:rPr>
          <w:rFonts w:ascii="Verdana" w:hAnsi="Verdana"/>
          <w:sz w:val="20"/>
          <w:szCs w:val="20"/>
          <w:lang w:val="fr-FR"/>
        </w:rPr>
      </w:pPr>
      <w:r w:rsidRPr="00AD18A2">
        <w:rPr>
          <w:rFonts w:ascii="Verdana" w:hAnsi="Verdana"/>
          <w:sz w:val="20"/>
          <w:szCs w:val="20"/>
          <w:lang w:val="fr-FR"/>
        </w:rPr>
        <w:t>Plusieurs sources peuvent contribuer au financement de la Stratégie, à savoir</w:t>
      </w:r>
      <w:r w:rsidR="00F01DF2">
        <w:rPr>
          <w:rFonts w:ascii="Verdana" w:hAnsi="Verdana"/>
          <w:sz w:val="20"/>
          <w:szCs w:val="20"/>
          <w:lang w:val="fr-FR"/>
        </w:rPr>
        <w:t>:</w:t>
      </w:r>
    </w:p>
    <w:p w14:paraId="6CD2E309" w14:textId="77777777" w:rsidR="00725BDD" w:rsidRDefault="00F01DF2" w:rsidP="00F01DF2">
      <w:pPr>
        <w:pStyle w:val="ListParagraph"/>
        <w:numPr>
          <w:ilvl w:val="0"/>
          <w:numId w:val="15"/>
        </w:numPr>
        <w:spacing w:before="240" w:after="120" w:line="240" w:lineRule="auto"/>
        <w:ind w:left="1134" w:hanging="567"/>
        <w:contextualSpacing w:val="0"/>
        <w:rPr>
          <w:rFonts w:ascii="Verdana" w:hAnsi="Verdana"/>
          <w:sz w:val="20"/>
          <w:szCs w:val="20"/>
          <w:lang w:val="fr-FR"/>
        </w:rPr>
      </w:pPr>
      <w:r w:rsidRPr="00AD18A2">
        <w:rPr>
          <w:rFonts w:ascii="Verdana" w:hAnsi="Verdana"/>
          <w:sz w:val="20"/>
          <w:szCs w:val="20"/>
          <w:lang w:val="fr-FR"/>
        </w:rPr>
        <w:t xml:space="preserve">Les </w:t>
      </w:r>
      <w:r w:rsidR="005E4B13" w:rsidRPr="00AD18A2">
        <w:rPr>
          <w:rFonts w:ascii="Verdana" w:hAnsi="Verdana"/>
          <w:sz w:val="20"/>
          <w:szCs w:val="20"/>
          <w:lang w:val="fr-FR"/>
        </w:rPr>
        <w:t>budgets nationaux des États membres</w:t>
      </w:r>
      <w:r w:rsidR="00725BDD">
        <w:rPr>
          <w:rFonts w:ascii="Verdana" w:hAnsi="Verdana"/>
          <w:sz w:val="20"/>
          <w:szCs w:val="20"/>
          <w:lang w:val="fr-FR"/>
        </w:rPr>
        <w:t xml:space="preserve"> de l’Union africaine (</w:t>
      </w:r>
      <w:proofErr w:type="spellStart"/>
      <w:r w:rsidR="00725BDD">
        <w:rPr>
          <w:rFonts w:ascii="Verdana" w:hAnsi="Verdana"/>
          <w:sz w:val="20"/>
          <w:szCs w:val="20"/>
          <w:lang w:val="fr-FR"/>
        </w:rPr>
        <w:t>UA</w:t>
      </w:r>
      <w:proofErr w:type="spellEnd"/>
      <w:r w:rsidR="00725BDD">
        <w:rPr>
          <w:rFonts w:ascii="Verdana" w:hAnsi="Verdana"/>
          <w:sz w:val="20"/>
          <w:szCs w:val="20"/>
          <w:lang w:val="fr-FR"/>
        </w:rPr>
        <w:t>)</w:t>
      </w:r>
    </w:p>
    <w:p w14:paraId="3CAABB7B" w14:textId="6128941B" w:rsidR="00725BDD" w:rsidRDefault="00725BDD" w:rsidP="00F01DF2">
      <w:pPr>
        <w:pStyle w:val="ListParagraph"/>
        <w:numPr>
          <w:ilvl w:val="0"/>
          <w:numId w:val="15"/>
        </w:numPr>
        <w:spacing w:before="240" w:after="120" w:line="240" w:lineRule="auto"/>
        <w:ind w:left="1134" w:hanging="567"/>
        <w:contextualSpacing w:val="0"/>
        <w:rPr>
          <w:rFonts w:ascii="Verdana" w:hAnsi="Verdana"/>
          <w:sz w:val="20"/>
          <w:szCs w:val="20"/>
          <w:lang w:val="fr-FR"/>
        </w:rPr>
      </w:pPr>
      <w:r>
        <w:rPr>
          <w:rFonts w:ascii="Verdana" w:hAnsi="Verdana"/>
          <w:sz w:val="20"/>
          <w:szCs w:val="20"/>
          <w:lang w:val="fr-FR"/>
        </w:rPr>
        <w:t>L</w:t>
      </w:r>
      <w:r w:rsidR="005E4B13" w:rsidRPr="00AD18A2">
        <w:rPr>
          <w:rFonts w:ascii="Verdana" w:hAnsi="Verdana"/>
          <w:sz w:val="20"/>
          <w:szCs w:val="20"/>
          <w:lang w:val="fr-FR"/>
        </w:rPr>
        <w:t>es programmes de l</w:t>
      </w:r>
      <w:r w:rsidR="00444BC6" w:rsidRPr="00AD18A2">
        <w:rPr>
          <w:rFonts w:ascii="Verdana" w:hAnsi="Verdana"/>
          <w:sz w:val="20"/>
          <w:szCs w:val="20"/>
          <w:lang w:val="fr-FR"/>
        </w:rPr>
        <w:t>’</w:t>
      </w:r>
      <w:proofErr w:type="spellStart"/>
      <w:r w:rsidR="005E4B13" w:rsidRPr="00AD18A2">
        <w:rPr>
          <w:rFonts w:ascii="Verdana" w:hAnsi="Verdana"/>
          <w:sz w:val="20"/>
          <w:szCs w:val="20"/>
          <w:lang w:val="fr-FR"/>
        </w:rPr>
        <w:t>UA</w:t>
      </w:r>
      <w:proofErr w:type="spellEnd"/>
    </w:p>
    <w:p w14:paraId="43244469" w14:textId="6CC6C6FB" w:rsidR="00725BDD" w:rsidRDefault="00725BDD" w:rsidP="00F01DF2">
      <w:pPr>
        <w:pStyle w:val="ListParagraph"/>
        <w:numPr>
          <w:ilvl w:val="0"/>
          <w:numId w:val="15"/>
        </w:numPr>
        <w:spacing w:before="240" w:after="120" w:line="240" w:lineRule="auto"/>
        <w:ind w:left="1134" w:hanging="567"/>
        <w:contextualSpacing w:val="0"/>
        <w:rPr>
          <w:rFonts w:ascii="Verdana" w:hAnsi="Verdana"/>
          <w:sz w:val="20"/>
          <w:szCs w:val="20"/>
          <w:lang w:val="fr-FR"/>
        </w:rPr>
      </w:pPr>
      <w:r>
        <w:rPr>
          <w:rFonts w:ascii="Verdana" w:hAnsi="Verdana"/>
          <w:sz w:val="20"/>
          <w:szCs w:val="20"/>
          <w:lang w:val="fr-FR"/>
        </w:rPr>
        <w:t>L</w:t>
      </w:r>
      <w:r w:rsidR="005E4B13" w:rsidRPr="00AD18A2">
        <w:rPr>
          <w:rFonts w:ascii="Verdana" w:hAnsi="Verdana"/>
          <w:sz w:val="20"/>
          <w:szCs w:val="20"/>
          <w:lang w:val="fr-FR"/>
        </w:rPr>
        <w:t>a Banque mondiale</w:t>
      </w:r>
    </w:p>
    <w:p w14:paraId="5891CF2E" w14:textId="77777777" w:rsidR="003F0999" w:rsidRDefault="003F0999" w:rsidP="00F01DF2">
      <w:pPr>
        <w:pStyle w:val="ListParagraph"/>
        <w:numPr>
          <w:ilvl w:val="0"/>
          <w:numId w:val="15"/>
        </w:numPr>
        <w:spacing w:before="240" w:after="120" w:line="240" w:lineRule="auto"/>
        <w:ind w:left="1134" w:hanging="567"/>
        <w:contextualSpacing w:val="0"/>
        <w:rPr>
          <w:rFonts w:ascii="Verdana" w:hAnsi="Verdana"/>
          <w:sz w:val="20"/>
          <w:szCs w:val="20"/>
          <w:lang w:val="fr-FR"/>
        </w:rPr>
      </w:pPr>
      <w:r w:rsidRPr="00AD18A2">
        <w:rPr>
          <w:rFonts w:ascii="Verdana" w:hAnsi="Verdana"/>
          <w:sz w:val="20"/>
          <w:szCs w:val="20"/>
          <w:lang w:val="fr-FR"/>
        </w:rPr>
        <w:t xml:space="preserve">Les </w:t>
      </w:r>
      <w:r w:rsidR="005E4B13" w:rsidRPr="00AD18A2">
        <w:rPr>
          <w:rFonts w:ascii="Verdana" w:hAnsi="Verdana"/>
          <w:sz w:val="20"/>
          <w:szCs w:val="20"/>
          <w:lang w:val="fr-FR"/>
        </w:rPr>
        <w:t>mécanismes de financement de l</w:t>
      </w:r>
      <w:r w:rsidR="00444BC6" w:rsidRPr="00AD18A2">
        <w:rPr>
          <w:rFonts w:ascii="Verdana" w:hAnsi="Verdana"/>
          <w:sz w:val="20"/>
          <w:szCs w:val="20"/>
          <w:lang w:val="fr-FR"/>
        </w:rPr>
        <w:t>’</w:t>
      </w:r>
      <w:r w:rsidR="005E4B13" w:rsidRPr="00AD18A2">
        <w:rPr>
          <w:rFonts w:ascii="Verdana" w:hAnsi="Verdana"/>
          <w:sz w:val="20"/>
          <w:szCs w:val="20"/>
          <w:lang w:val="fr-FR"/>
        </w:rPr>
        <w:t>OMM,</w:t>
      </w:r>
    </w:p>
    <w:p w14:paraId="77110E63" w14:textId="77777777" w:rsidR="003F0999" w:rsidRDefault="003F0999" w:rsidP="00F01DF2">
      <w:pPr>
        <w:pStyle w:val="ListParagraph"/>
        <w:numPr>
          <w:ilvl w:val="0"/>
          <w:numId w:val="15"/>
        </w:numPr>
        <w:spacing w:before="240" w:after="120" w:line="240" w:lineRule="auto"/>
        <w:ind w:left="1134" w:hanging="567"/>
        <w:contextualSpacing w:val="0"/>
        <w:rPr>
          <w:rFonts w:ascii="Verdana" w:hAnsi="Verdana"/>
          <w:sz w:val="20"/>
          <w:szCs w:val="20"/>
          <w:lang w:val="fr-FR"/>
        </w:rPr>
      </w:pPr>
      <w:r>
        <w:rPr>
          <w:rFonts w:ascii="Verdana" w:hAnsi="Verdana"/>
          <w:sz w:val="20"/>
          <w:szCs w:val="20"/>
          <w:lang w:val="fr-FR"/>
        </w:rPr>
        <w:t>L</w:t>
      </w:r>
      <w:r w:rsidR="005E4B13" w:rsidRPr="00AD18A2">
        <w:rPr>
          <w:rFonts w:ascii="Verdana" w:hAnsi="Verdana"/>
          <w:sz w:val="20"/>
          <w:szCs w:val="20"/>
          <w:lang w:val="fr-FR"/>
        </w:rPr>
        <w:t>es investissements des banques de développement locales et internationales,</w:t>
      </w:r>
    </w:p>
    <w:p w14:paraId="7340449B" w14:textId="77777777" w:rsidR="003F0999" w:rsidRDefault="003F0999" w:rsidP="00F01DF2">
      <w:pPr>
        <w:pStyle w:val="ListParagraph"/>
        <w:numPr>
          <w:ilvl w:val="0"/>
          <w:numId w:val="15"/>
        </w:numPr>
        <w:spacing w:before="240" w:after="120" w:line="240" w:lineRule="auto"/>
        <w:ind w:left="1134" w:hanging="567"/>
        <w:contextualSpacing w:val="0"/>
        <w:rPr>
          <w:rFonts w:ascii="Verdana" w:hAnsi="Verdana"/>
          <w:sz w:val="20"/>
          <w:szCs w:val="20"/>
          <w:lang w:val="fr-FR"/>
        </w:rPr>
      </w:pPr>
      <w:r>
        <w:rPr>
          <w:rFonts w:ascii="Verdana" w:hAnsi="Verdana"/>
          <w:sz w:val="20"/>
          <w:szCs w:val="20"/>
          <w:lang w:val="fr-FR"/>
        </w:rPr>
        <w:t>L</w:t>
      </w:r>
      <w:r w:rsidR="005E4B13" w:rsidRPr="00AD18A2">
        <w:rPr>
          <w:rFonts w:ascii="Verdana" w:hAnsi="Verdana"/>
          <w:sz w:val="20"/>
          <w:szCs w:val="20"/>
          <w:lang w:val="fr-FR"/>
        </w:rPr>
        <w:t>es programmes d</w:t>
      </w:r>
      <w:r w:rsidR="00444BC6" w:rsidRPr="00AD18A2">
        <w:rPr>
          <w:rFonts w:ascii="Verdana" w:hAnsi="Verdana"/>
          <w:sz w:val="20"/>
          <w:szCs w:val="20"/>
          <w:lang w:val="fr-FR"/>
        </w:rPr>
        <w:t>’</w:t>
      </w:r>
      <w:r w:rsidR="005E4B13" w:rsidRPr="00AD18A2">
        <w:rPr>
          <w:rFonts w:ascii="Verdana" w:hAnsi="Verdana"/>
          <w:sz w:val="20"/>
          <w:szCs w:val="20"/>
          <w:lang w:val="fr-FR"/>
        </w:rPr>
        <w:t>aide au développement de divers groupements économiques,</w:t>
      </w:r>
    </w:p>
    <w:p w14:paraId="1E2144BB" w14:textId="77777777" w:rsidR="003F0999" w:rsidRDefault="003F0999" w:rsidP="00F01DF2">
      <w:pPr>
        <w:pStyle w:val="ListParagraph"/>
        <w:numPr>
          <w:ilvl w:val="0"/>
          <w:numId w:val="15"/>
        </w:numPr>
        <w:spacing w:before="240" w:after="120" w:line="240" w:lineRule="auto"/>
        <w:ind w:left="1134" w:hanging="567"/>
        <w:contextualSpacing w:val="0"/>
        <w:rPr>
          <w:rFonts w:ascii="Verdana" w:hAnsi="Verdana"/>
          <w:sz w:val="20"/>
          <w:szCs w:val="20"/>
          <w:lang w:val="fr-FR"/>
        </w:rPr>
      </w:pPr>
      <w:r>
        <w:rPr>
          <w:rFonts w:ascii="Verdana" w:hAnsi="Verdana"/>
          <w:sz w:val="20"/>
          <w:szCs w:val="20"/>
          <w:lang w:val="fr-FR"/>
        </w:rPr>
        <w:t>L</w:t>
      </w:r>
      <w:r w:rsidR="005E4B13" w:rsidRPr="00AD18A2">
        <w:rPr>
          <w:rFonts w:ascii="Verdana" w:hAnsi="Verdana"/>
          <w:sz w:val="20"/>
          <w:szCs w:val="20"/>
          <w:lang w:val="fr-FR"/>
        </w:rPr>
        <w:t>es pays ayant conclu des accords bilatéraux avec divers États membres</w:t>
      </w:r>
      <w:r>
        <w:rPr>
          <w:rFonts w:ascii="Verdana" w:hAnsi="Verdana"/>
          <w:sz w:val="20"/>
          <w:szCs w:val="20"/>
          <w:lang w:val="fr-FR"/>
        </w:rPr>
        <w:t xml:space="preserve"> de l’</w:t>
      </w:r>
      <w:proofErr w:type="spellStart"/>
      <w:r>
        <w:rPr>
          <w:rFonts w:ascii="Verdana" w:hAnsi="Verdana"/>
          <w:sz w:val="20"/>
          <w:szCs w:val="20"/>
          <w:lang w:val="fr-FR"/>
        </w:rPr>
        <w:t>UA</w:t>
      </w:r>
      <w:proofErr w:type="spellEnd"/>
      <w:r w:rsidR="005E4B13" w:rsidRPr="00AD18A2">
        <w:rPr>
          <w:rFonts w:ascii="Verdana" w:hAnsi="Verdana"/>
          <w:sz w:val="20"/>
          <w:szCs w:val="20"/>
          <w:lang w:val="fr-FR"/>
        </w:rPr>
        <w:t>,</w:t>
      </w:r>
    </w:p>
    <w:p w14:paraId="055E426A" w14:textId="77777777" w:rsidR="003F0999" w:rsidRDefault="003F0999" w:rsidP="00F01DF2">
      <w:pPr>
        <w:pStyle w:val="ListParagraph"/>
        <w:numPr>
          <w:ilvl w:val="0"/>
          <w:numId w:val="15"/>
        </w:numPr>
        <w:spacing w:before="240" w:after="120" w:line="240" w:lineRule="auto"/>
        <w:ind w:left="1134" w:hanging="567"/>
        <w:contextualSpacing w:val="0"/>
        <w:rPr>
          <w:rFonts w:ascii="Verdana" w:hAnsi="Verdana"/>
          <w:sz w:val="20"/>
          <w:szCs w:val="20"/>
          <w:lang w:val="fr-FR"/>
        </w:rPr>
      </w:pPr>
      <w:r>
        <w:rPr>
          <w:rFonts w:ascii="Verdana" w:hAnsi="Verdana"/>
          <w:sz w:val="20"/>
          <w:szCs w:val="20"/>
          <w:lang w:val="fr-FR"/>
        </w:rPr>
        <w:t>L</w:t>
      </w:r>
      <w:r w:rsidR="005E4B13" w:rsidRPr="00AD18A2">
        <w:rPr>
          <w:rFonts w:ascii="Verdana" w:hAnsi="Verdana"/>
          <w:sz w:val="20"/>
          <w:szCs w:val="20"/>
          <w:lang w:val="fr-FR"/>
        </w:rPr>
        <w:t>es organismes internationaux de financement du développement propres à chaque pays</w:t>
      </w:r>
    </w:p>
    <w:p w14:paraId="7DC228F5" w14:textId="77777777" w:rsidR="003F0999" w:rsidRDefault="003F0999" w:rsidP="00F01DF2">
      <w:pPr>
        <w:pStyle w:val="ListParagraph"/>
        <w:numPr>
          <w:ilvl w:val="0"/>
          <w:numId w:val="15"/>
        </w:numPr>
        <w:spacing w:before="240" w:after="120" w:line="240" w:lineRule="auto"/>
        <w:ind w:left="1134" w:hanging="567"/>
        <w:contextualSpacing w:val="0"/>
        <w:rPr>
          <w:rFonts w:ascii="Verdana" w:hAnsi="Verdana"/>
          <w:sz w:val="20"/>
          <w:szCs w:val="20"/>
          <w:lang w:val="fr-FR"/>
        </w:rPr>
      </w:pPr>
      <w:r>
        <w:rPr>
          <w:rFonts w:ascii="Verdana" w:hAnsi="Verdana"/>
          <w:sz w:val="20"/>
          <w:szCs w:val="20"/>
          <w:lang w:val="fr-FR"/>
        </w:rPr>
        <w:t>L</w:t>
      </w:r>
      <w:r w:rsidR="005E4B13" w:rsidRPr="00AD18A2">
        <w:rPr>
          <w:rFonts w:ascii="Verdana" w:hAnsi="Verdana"/>
          <w:sz w:val="20"/>
          <w:szCs w:val="20"/>
          <w:lang w:val="fr-FR"/>
        </w:rPr>
        <w:t>es programmes d</w:t>
      </w:r>
      <w:r w:rsidR="00444BC6" w:rsidRPr="00AD18A2">
        <w:rPr>
          <w:rFonts w:ascii="Verdana" w:hAnsi="Verdana"/>
          <w:sz w:val="20"/>
          <w:szCs w:val="20"/>
          <w:lang w:val="fr-FR"/>
        </w:rPr>
        <w:t>’</w:t>
      </w:r>
      <w:r w:rsidR="005E4B13" w:rsidRPr="00AD18A2">
        <w:rPr>
          <w:rFonts w:ascii="Verdana" w:hAnsi="Verdana"/>
          <w:sz w:val="20"/>
          <w:szCs w:val="20"/>
          <w:lang w:val="fr-FR"/>
        </w:rPr>
        <w:t>aide publique au développement que mènent les gouvernements nationaux à l</w:t>
      </w:r>
      <w:r w:rsidR="00444BC6" w:rsidRPr="00AD18A2">
        <w:rPr>
          <w:rFonts w:ascii="Verdana" w:hAnsi="Verdana"/>
          <w:sz w:val="20"/>
          <w:szCs w:val="20"/>
          <w:lang w:val="fr-FR"/>
        </w:rPr>
        <w:t>’</w:t>
      </w:r>
      <w:r w:rsidR="005E4B13" w:rsidRPr="00AD18A2">
        <w:rPr>
          <w:rFonts w:ascii="Verdana" w:hAnsi="Verdana"/>
          <w:sz w:val="20"/>
          <w:szCs w:val="20"/>
          <w:lang w:val="fr-FR"/>
        </w:rPr>
        <w:t>étranger</w:t>
      </w:r>
    </w:p>
    <w:p w14:paraId="4A398DD2" w14:textId="77777777" w:rsidR="003F0999" w:rsidRDefault="003F0999" w:rsidP="00F01DF2">
      <w:pPr>
        <w:pStyle w:val="ListParagraph"/>
        <w:numPr>
          <w:ilvl w:val="0"/>
          <w:numId w:val="15"/>
        </w:numPr>
        <w:spacing w:before="240" w:after="120" w:line="240" w:lineRule="auto"/>
        <w:ind w:left="1134" w:hanging="567"/>
        <w:contextualSpacing w:val="0"/>
        <w:rPr>
          <w:rFonts w:ascii="Verdana" w:hAnsi="Verdana"/>
          <w:sz w:val="20"/>
          <w:szCs w:val="20"/>
          <w:lang w:val="fr-FR"/>
        </w:rPr>
      </w:pPr>
      <w:r>
        <w:rPr>
          <w:rFonts w:ascii="Verdana" w:hAnsi="Verdana"/>
          <w:sz w:val="20"/>
          <w:szCs w:val="20"/>
          <w:lang w:val="fr-FR"/>
        </w:rPr>
        <w:t>L</w:t>
      </w:r>
      <w:r w:rsidR="005E4B13" w:rsidRPr="00AD18A2">
        <w:rPr>
          <w:rFonts w:ascii="Verdana" w:hAnsi="Verdana"/>
          <w:sz w:val="20"/>
          <w:szCs w:val="20"/>
          <w:lang w:val="fr-FR"/>
        </w:rPr>
        <w:t>es budgets nationaux dédiés aux missions et ambassades à l</w:t>
      </w:r>
      <w:r w:rsidR="00444BC6" w:rsidRPr="00AD18A2">
        <w:rPr>
          <w:rFonts w:ascii="Verdana" w:hAnsi="Verdana"/>
          <w:sz w:val="20"/>
          <w:szCs w:val="20"/>
          <w:lang w:val="fr-FR"/>
        </w:rPr>
        <w:t>’</w:t>
      </w:r>
      <w:r w:rsidR="005E4B13" w:rsidRPr="00AD18A2">
        <w:rPr>
          <w:rFonts w:ascii="Verdana" w:hAnsi="Verdana"/>
          <w:sz w:val="20"/>
          <w:szCs w:val="20"/>
          <w:lang w:val="fr-FR"/>
        </w:rPr>
        <w:t>étranger</w:t>
      </w:r>
    </w:p>
    <w:p w14:paraId="031FB2C6" w14:textId="77777777" w:rsidR="003F0999" w:rsidRDefault="003F0999" w:rsidP="00F01DF2">
      <w:pPr>
        <w:pStyle w:val="ListParagraph"/>
        <w:numPr>
          <w:ilvl w:val="0"/>
          <w:numId w:val="15"/>
        </w:numPr>
        <w:spacing w:before="240" w:after="120" w:line="240" w:lineRule="auto"/>
        <w:ind w:left="1134" w:hanging="567"/>
        <w:contextualSpacing w:val="0"/>
        <w:rPr>
          <w:rFonts w:ascii="Verdana" w:hAnsi="Verdana"/>
          <w:sz w:val="20"/>
          <w:szCs w:val="20"/>
          <w:lang w:val="fr-FR"/>
        </w:rPr>
      </w:pPr>
      <w:r>
        <w:rPr>
          <w:rFonts w:ascii="Verdana" w:hAnsi="Verdana"/>
          <w:sz w:val="20"/>
          <w:szCs w:val="20"/>
          <w:lang w:val="fr-FR"/>
        </w:rPr>
        <w:t>D</w:t>
      </w:r>
      <w:r w:rsidR="005E4B13" w:rsidRPr="00AD18A2">
        <w:rPr>
          <w:rFonts w:ascii="Verdana" w:hAnsi="Verdana"/>
          <w:sz w:val="20"/>
          <w:szCs w:val="20"/>
          <w:lang w:val="fr-FR"/>
        </w:rPr>
        <w:t>ivers fonds en faveur du climat</w:t>
      </w:r>
    </w:p>
    <w:p w14:paraId="56A1E09B" w14:textId="77777777" w:rsidR="003F0999" w:rsidRDefault="003F0999" w:rsidP="00F01DF2">
      <w:pPr>
        <w:pStyle w:val="ListParagraph"/>
        <w:numPr>
          <w:ilvl w:val="0"/>
          <w:numId w:val="15"/>
        </w:numPr>
        <w:spacing w:before="240" w:after="120" w:line="240" w:lineRule="auto"/>
        <w:ind w:left="1134" w:hanging="567"/>
        <w:contextualSpacing w:val="0"/>
        <w:rPr>
          <w:rFonts w:ascii="Verdana" w:hAnsi="Verdana"/>
          <w:sz w:val="20"/>
          <w:szCs w:val="20"/>
          <w:lang w:val="fr-FR"/>
        </w:rPr>
      </w:pPr>
      <w:r>
        <w:rPr>
          <w:rFonts w:ascii="Verdana" w:hAnsi="Verdana"/>
          <w:sz w:val="20"/>
          <w:szCs w:val="20"/>
          <w:lang w:val="fr-FR"/>
        </w:rPr>
        <w:t>L</w:t>
      </w:r>
      <w:r w:rsidR="005E4B13" w:rsidRPr="00AD18A2">
        <w:rPr>
          <w:rFonts w:ascii="Verdana" w:hAnsi="Verdana"/>
          <w:sz w:val="20"/>
          <w:szCs w:val="20"/>
          <w:lang w:val="fr-FR"/>
        </w:rPr>
        <w:t>es partenariats établis par l</w:t>
      </w:r>
      <w:r w:rsidR="00444BC6" w:rsidRPr="00AD18A2">
        <w:rPr>
          <w:rFonts w:ascii="Verdana" w:hAnsi="Verdana"/>
          <w:sz w:val="20"/>
          <w:szCs w:val="20"/>
          <w:lang w:val="fr-FR"/>
        </w:rPr>
        <w:t>’</w:t>
      </w:r>
      <w:proofErr w:type="spellStart"/>
      <w:r w:rsidR="005E4B13" w:rsidRPr="00AD18A2">
        <w:rPr>
          <w:rFonts w:ascii="Verdana" w:hAnsi="Verdana"/>
          <w:sz w:val="20"/>
          <w:szCs w:val="20"/>
          <w:lang w:val="fr-FR"/>
        </w:rPr>
        <w:t>UA</w:t>
      </w:r>
      <w:proofErr w:type="spellEnd"/>
    </w:p>
    <w:p w14:paraId="449A8C5A" w14:textId="003D9D4A" w:rsidR="005E4B13" w:rsidRPr="00AD18A2" w:rsidRDefault="003F0999" w:rsidP="00F01DF2">
      <w:pPr>
        <w:pStyle w:val="ListParagraph"/>
        <w:numPr>
          <w:ilvl w:val="0"/>
          <w:numId w:val="15"/>
        </w:numPr>
        <w:spacing w:before="240" w:after="120" w:line="240" w:lineRule="auto"/>
        <w:ind w:left="1134" w:hanging="567"/>
        <w:contextualSpacing w:val="0"/>
        <w:rPr>
          <w:rFonts w:ascii="Verdana" w:hAnsi="Verdana"/>
          <w:sz w:val="20"/>
          <w:szCs w:val="20"/>
          <w:lang w:val="fr-FR"/>
        </w:rPr>
      </w:pPr>
      <w:r>
        <w:rPr>
          <w:rFonts w:ascii="Verdana" w:hAnsi="Verdana"/>
          <w:sz w:val="20"/>
          <w:szCs w:val="20"/>
          <w:lang w:val="fr-FR"/>
        </w:rPr>
        <w:t>D</w:t>
      </w:r>
      <w:r w:rsidR="00444BC6" w:rsidRPr="00AD18A2">
        <w:rPr>
          <w:rFonts w:ascii="Verdana" w:hAnsi="Verdana"/>
          <w:sz w:val="20"/>
          <w:szCs w:val="20"/>
          <w:lang w:val="fr-FR"/>
        </w:rPr>
        <w:t>’</w:t>
      </w:r>
      <w:r w:rsidR="005E4B13" w:rsidRPr="00AD18A2">
        <w:rPr>
          <w:rFonts w:ascii="Verdana" w:hAnsi="Verdana"/>
          <w:sz w:val="20"/>
          <w:szCs w:val="20"/>
          <w:lang w:val="fr-FR"/>
        </w:rPr>
        <w:t>autres mécanismes similaires</w:t>
      </w:r>
      <w:r w:rsidR="0070050E" w:rsidRPr="00AD18A2">
        <w:rPr>
          <w:rStyle w:val="FootnoteReference"/>
          <w:rFonts w:ascii="Arial Narrow" w:hAnsi="Arial Narrow" w:cs="Arial"/>
          <w:color w:val="000000"/>
          <w:sz w:val="20"/>
          <w:szCs w:val="20"/>
          <w:shd w:val="clear" w:color="auto" w:fill="FFFFFF"/>
          <w:lang w:val="fr-FR"/>
        </w:rPr>
        <w:footnoteReference w:id="5"/>
      </w:r>
      <w:r w:rsidR="005E4B13" w:rsidRPr="00AD18A2">
        <w:rPr>
          <w:rFonts w:ascii="Verdana" w:hAnsi="Verdana"/>
          <w:sz w:val="20"/>
          <w:szCs w:val="20"/>
          <w:lang w:val="fr-FR"/>
        </w:rPr>
        <w:t>.</w:t>
      </w:r>
    </w:p>
    <w:p w14:paraId="78072E56" w14:textId="0FC1468E" w:rsidR="005E4B13" w:rsidRPr="00AD18A2" w:rsidRDefault="005E4B13" w:rsidP="00237BCE">
      <w:pPr>
        <w:spacing w:before="240" w:after="120" w:line="240" w:lineRule="auto"/>
        <w:rPr>
          <w:rFonts w:ascii="Verdana" w:hAnsi="Verdana"/>
          <w:sz w:val="20"/>
          <w:szCs w:val="20"/>
          <w:lang w:val="fr-FR"/>
        </w:rPr>
      </w:pPr>
      <w:r w:rsidRPr="00AD18A2">
        <w:rPr>
          <w:rFonts w:ascii="Verdana" w:hAnsi="Verdana"/>
          <w:sz w:val="20"/>
          <w:szCs w:val="20"/>
          <w:lang w:val="fr-FR"/>
        </w:rPr>
        <w:t xml:space="preserve">En outre, le PMR comprend un plan de mise en œuvre qui vise à répondre aux besoins du </w:t>
      </w:r>
      <w:r w:rsidR="00544732" w:rsidRPr="00AD18A2">
        <w:rPr>
          <w:rFonts w:ascii="Verdana" w:hAnsi="Verdana"/>
          <w:sz w:val="20"/>
          <w:szCs w:val="20"/>
          <w:lang w:val="fr-FR"/>
        </w:rPr>
        <w:t>P</w:t>
      </w:r>
      <w:r w:rsidRPr="00AD18A2">
        <w:rPr>
          <w:rFonts w:ascii="Verdana" w:hAnsi="Verdana"/>
          <w:sz w:val="20"/>
          <w:szCs w:val="20"/>
          <w:lang w:val="fr-FR"/>
        </w:rPr>
        <w:t>lan de mise en œuvre de la Stratégie en termes de ressources. Lors de son élaboration, des indicateurs de performance clés (</w:t>
      </w:r>
      <w:proofErr w:type="spellStart"/>
      <w:r w:rsidRPr="00AD18A2">
        <w:rPr>
          <w:rFonts w:ascii="Verdana" w:hAnsi="Verdana"/>
          <w:sz w:val="20"/>
          <w:szCs w:val="20"/>
          <w:lang w:val="fr-FR"/>
        </w:rPr>
        <w:t>IPC</w:t>
      </w:r>
      <w:proofErr w:type="spellEnd"/>
      <w:r w:rsidRPr="00AD18A2">
        <w:rPr>
          <w:rFonts w:ascii="Verdana" w:hAnsi="Verdana"/>
          <w:sz w:val="20"/>
          <w:szCs w:val="20"/>
          <w:lang w:val="fr-FR"/>
        </w:rPr>
        <w:t>) et des objectifs de mobilisation des ressources sont convenus et serviront de base au suivi et à l</w:t>
      </w:r>
      <w:r w:rsidR="00444BC6" w:rsidRPr="00AD18A2">
        <w:rPr>
          <w:rFonts w:ascii="Verdana" w:hAnsi="Verdana"/>
          <w:sz w:val="20"/>
          <w:szCs w:val="20"/>
          <w:lang w:val="fr-FR"/>
        </w:rPr>
        <w:t>’</w:t>
      </w:r>
      <w:r w:rsidRPr="00AD18A2">
        <w:rPr>
          <w:rFonts w:ascii="Verdana" w:hAnsi="Verdana"/>
          <w:sz w:val="20"/>
          <w:szCs w:val="20"/>
          <w:lang w:val="fr-FR"/>
        </w:rPr>
        <w:t>évaluation de la mise en œuvre du PMR.</w:t>
      </w:r>
    </w:p>
    <w:p w14:paraId="7E8F0C1D" w14:textId="77777777" w:rsidR="005E4B13" w:rsidRPr="00AD18A2" w:rsidRDefault="005E4B13">
      <w:pPr>
        <w:rPr>
          <w:rFonts w:ascii="Verdana" w:hAnsi="Verdana" w:cs="Arial"/>
          <w:sz w:val="20"/>
          <w:szCs w:val="20"/>
          <w:lang w:val="fr-FR"/>
        </w:rPr>
      </w:pPr>
      <w:bookmarkStart w:id="156" w:name="_Toc459725698"/>
      <w:bookmarkStart w:id="157" w:name="_Toc159520485"/>
      <w:bookmarkStart w:id="158" w:name="_Toc160202493"/>
      <w:bookmarkStart w:id="159" w:name="_Toc160464387"/>
      <w:r w:rsidRPr="00AD18A2">
        <w:rPr>
          <w:b/>
          <w:bCs/>
          <w:sz w:val="20"/>
          <w:szCs w:val="20"/>
          <w:lang w:val="fr-FR"/>
        </w:rPr>
        <w:br w:type="page"/>
      </w:r>
    </w:p>
    <w:p w14:paraId="14F72D40" w14:textId="49319257" w:rsidR="0036620E" w:rsidRPr="009D043E" w:rsidRDefault="000274AF" w:rsidP="000D0675">
      <w:pPr>
        <w:pStyle w:val="Heading1"/>
        <w:ind w:left="1134" w:hanging="1134"/>
        <w:rPr>
          <w:lang w:val="fr-FR"/>
        </w:rPr>
      </w:pPr>
      <w:bookmarkStart w:id="160" w:name="_Toc163767501"/>
      <w:bookmarkStart w:id="161" w:name="_Toc163768253"/>
      <w:bookmarkStart w:id="162" w:name="_Toc163776817"/>
      <w:bookmarkStart w:id="163" w:name="_Toc163778031"/>
      <w:bookmarkStart w:id="164" w:name="_Toc164692421"/>
      <w:bookmarkStart w:id="165" w:name="_Toc165374528"/>
      <w:bookmarkEnd w:id="156"/>
      <w:bookmarkEnd w:id="157"/>
      <w:bookmarkEnd w:id="158"/>
      <w:bookmarkEnd w:id="159"/>
      <w:r w:rsidRPr="009D043E">
        <w:rPr>
          <w:lang w:val="fr-FR"/>
        </w:rPr>
        <w:lastRenderedPageBreak/>
        <w:t>Principaux domaines d</w:t>
      </w:r>
      <w:r w:rsidR="00444BC6">
        <w:rPr>
          <w:lang w:val="fr-FR"/>
        </w:rPr>
        <w:t>’</w:t>
      </w:r>
      <w:r w:rsidRPr="009D043E">
        <w:rPr>
          <w:lang w:val="fr-FR"/>
        </w:rPr>
        <w:t>actions</w:t>
      </w:r>
      <w:bookmarkEnd w:id="160"/>
      <w:bookmarkEnd w:id="161"/>
      <w:bookmarkEnd w:id="162"/>
      <w:bookmarkEnd w:id="163"/>
      <w:bookmarkEnd w:id="164"/>
      <w:bookmarkEnd w:id="165"/>
    </w:p>
    <w:p w14:paraId="522CA4BF" w14:textId="1CF2C26D" w:rsidR="00D81A38" w:rsidRPr="009D043E" w:rsidRDefault="00D81A38" w:rsidP="00237BCE">
      <w:pPr>
        <w:spacing w:before="240" w:after="120" w:line="240" w:lineRule="auto"/>
        <w:rPr>
          <w:rFonts w:ascii="Verdana" w:hAnsi="Verdana" w:cs="Arial"/>
          <w:sz w:val="20"/>
          <w:szCs w:val="20"/>
          <w:lang w:val="fr-FR"/>
        </w:rPr>
      </w:pPr>
      <w:r w:rsidRPr="009D043E">
        <w:rPr>
          <w:rFonts w:ascii="Verdana" w:hAnsi="Verdana"/>
          <w:sz w:val="20"/>
          <w:szCs w:val="20"/>
          <w:lang w:val="fr-FR"/>
        </w:rPr>
        <w:t>Le processus de mobilisation des ressources passe par la définition des investissements nécessaires et l</w:t>
      </w:r>
      <w:r w:rsidR="00444BC6">
        <w:rPr>
          <w:rFonts w:ascii="Verdana" w:hAnsi="Verdana"/>
          <w:sz w:val="20"/>
          <w:szCs w:val="20"/>
          <w:lang w:val="fr-FR"/>
        </w:rPr>
        <w:t>’</w:t>
      </w:r>
      <w:r w:rsidRPr="009D043E">
        <w:rPr>
          <w:rFonts w:ascii="Verdana" w:hAnsi="Verdana"/>
          <w:sz w:val="20"/>
          <w:szCs w:val="20"/>
          <w:lang w:val="fr-FR"/>
        </w:rPr>
        <w:t xml:space="preserve">établissement de </w:t>
      </w:r>
      <w:r w:rsidRPr="009D043E">
        <w:rPr>
          <w:rFonts w:ascii="Verdana" w:hAnsi="Verdana" w:cs="Arial"/>
          <w:sz w:val="20"/>
          <w:szCs w:val="20"/>
          <w:lang w:val="fr-FR"/>
        </w:rPr>
        <w:t>budgets opérationnels à court, moyen et long terme. Le PMR ne se concentre pas uniquement sur les ressources financières, mais couvre également d</w:t>
      </w:r>
      <w:r w:rsidR="00444BC6">
        <w:rPr>
          <w:rFonts w:ascii="Verdana" w:hAnsi="Verdana" w:cs="Arial"/>
          <w:sz w:val="20"/>
          <w:szCs w:val="20"/>
          <w:lang w:val="fr-FR"/>
        </w:rPr>
        <w:t>’</w:t>
      </w:r>
      <w:r w:rsidRPr="009D043E">
        <w:rPr>
          <w:rFonts w:ascii="Verdana" w:hAnsi="Verdana" w:cs="Arial"/>
          <w:sz w:val="20"/>
          <w:szCs w:val="20"/>
          <w:lang w:val="fr-FR"/>
        </w:rPr>
        <w:t>autres ressources, par le biais de partenariats, telles que les infrastructures, les technologies et le transfert de compétences, qui peuvent contribuer à l</w:t>
      </w:r>
      <w:r w:rsidR="00444BC6">
        <w:rPr>
          <w:rFonts w:ascii="Verdana" w:hAnsi="Verdana" w:cs="Arial"/>
          <w:sz w:val="20"/>
          <w:szCs w:val="20"/>
          <w:lang w:val="fr-FR"/>
        </w:rPr>
        <w:t>’</w:t>
      </w:r>
      <w:r w:rsidRPr="009D043E">
        <w:rPr>
          <w:rFonts w:ascii="Verdana" w:hAnsi="Verdana" w:cs="Arial"/>
          <w:sz w:val="20"/>
          <w:szCs w:val="20"/>
          <w:lang w:val="fr-FR"/>
        </w:rPr>
        <w:t xml:space="preserve">exécution du </w:t>
      </w:r>
      <w:r w:rsidR="00544732" w:rsidRPr="009D043E">
        <w:rPr>
          <w:rFonts w:ascii="Verdana" w:hAnsi="Verdana" w:cs="Arial"/>
          <w:sz w:val="20"/>
          <w:szCs w:val="20"/>
          <w:lang w:val="fr-FR"/>
        </w:rPr>
        <w:t>P</w:t>
      </w:r>
      <w:r w:rsidRPr="009D043E">
        <w:rPr>
          <w:rFonts w:ascii="Verdana" w:hAnsi="Verdana" w:cs="Arial"/>
          <w:sz w:val="20"/>
          <w:szCs w:val="20"/>
          <w:lang w:val="fr-FR"/>
        </w:rPr>
        <w:t>lan de mise en œuvre de la Stratégie. Le PMR se concentrera sur les domaines clés suivants:</w:t>
      </w:r>
    </w:p>
    <w:p w14:paraId="15B923A2" w14:textId="7561A619" w:rsidR="00D81A38" w:rsidRPr="009D043E" w:rsidRDefault="00D81A38" w:rsidP="002647E9">
      <w:pPr>
        <w:pStyle w:val="NoSpacing"/>
        <w:numPr>
          <w:ilvl w:val="0"/>
          <w:numId w:val="11"/>
        </w:numPr>
        <w:spacing w:before="240" w:after="120"/>
        <w:ind w:left="1134" w:hanging="567"/>
        <w:rPr>
          <w:rFonts w:ascii="Verdana" w:hAnsi="Verdana"/>
          <w:sz w:val="20"/>
          <w:szCs w:val="20"/>
          <w:lang w:val="fr-FR"/>
        </w:rPr>
      </w:pPr>
      <w:r w:rsidRPr="009D043E">
        <w:rPr>
          <w:rFonts w:ascii="Verdana" w:hAnsi="Verdana"/>
          <w:sz w:val="20"/>
          <w:szCs w:val="20"/>
          <w:lang w:val="fr-FR"/>
        </w:rPr>
        <w:t>Création d</w:t>
      </w:r>
      <w:r w:rsidR="00444BC6">
        <w:rPr>
          <w:rFonts w:ascii="Verdana" w:hAnsi="Verdana"/>
          <w:sz w:val="20"/>
          <w:szCs w:val="20"/>
          <w:lang w:val="fr-FR"/>
        </w:rPr>
        <w:t>’</w:t>
      </w:r>
      <w:r w:rsidRPr="009D043E">
        <w:rPr>
          <w:rFonts w:ascii="Verdana" w:hAnsi="Verdana"/>
          <w:sz w:val="20"/>
          <w:szCs w:val="20"/>
          <w:lang w:val="fr-FR"/>
        </w:rPr>
        <w:t>une base de données regroupant les donateurs et les partenaires financiers locaux, régionaux et mondiaux susceptibles de fournir des ressources ou de contribuer à la mobilisation des ressources nécessaires à la mise en œuvre de la Stratégie;</w:t>
      </w:r>
    </w:p>
    <w:p w14:paraId="7A98B512" w14:textId="77777777" w:rsidR="00D81A38" w:rsidRPr="009D043E" w:rsidRDefault="00D81A38" w:rsidP="002647E9">
      <w:pPr>
        <w:pStyle w:val="NoSpacing"/>
        <w:numPr>
          <w:ilvl w:val="0"/>
          <w:numId w:val="11"/>
        </w:numPr>
        <w:spacing w:before="240" w:after="120"/>
        <w:ind w:left="1134" w:hanging="567"/>
        <w:rPr>
          <w:rFonts w:ascii="Verdana" w:hAnsi="Verdana"/>
          <w:sz w:val="20"/>
          <w:szCs w:val="20"/>
          <w:lang w:val="fr-FR"/>
        </w:rPr>
      </w:pPr>
      <w:r w:rsidRPr="009D043E">
        <w:rPr>
          <w:rFonts w:ascii="Verdana" w:hAnsi="Verdana"/>
          <w:sz w:val="20"/>
          <w:szCs w:val="20"/>
          <w:lang w:val="fr-FR"/>
        </w:rPr>
        <w:t>Mobilisation de ressources suffisantes pour renforcer les cinq axes de la Stratégie par le biais de partenariats stratégiques avec des contributeurs et des parties prenantes; et</w:t>
      </w:r>
    </w:p>
    <w:p w14:paraId="4F676EB8" w14:textId="064DAC07" w:rsidR="00D81A38" w:rsidRPr="009D043E" w:rsidRDefault="00D81A38" w:rsidP="002647E9">
      <w:pPr>
        <w:pStyle w:val="NoSpacing"/>
        <w:numPr>
          <w:ilvl w:val="0"/>
          <w:numId w:val="11"/>
        </w:numPr>
        <w:spacing w:before="240" w:after="120"/>
        <w:ind w:left="1134" w:hanging="567"/>
        <w:rPr>
          <w:rFonts w:ascii="Verdana" w:hAnsi="Verdana"/>
          <w:sz w:val="20"/>
          <w:szCs w:val="20"/>
          <w:lang w:val="fr-FR"/>
        </w:rPr>
      </w:pPr>
      <w:r w:rsidRPr="009D043E">
        <w:rPr>
          <w:rFonts w:ascii="Verdana" w:hAnsi="Verdana"/>
          <w:sz w:val="20"/>
          <w:szCs w:val="20"/>
          <w:lang w:val="fr-FR"/>
        </w:rPr>
        <w:t>Mise en place de structures organisationnelles, de dispositions institutionnelles et d</w:t>
      </w:r>
      <w:r w:rsidR="00444BC6">
        <w:rPr>
          <w:rFonts w:ascii="Verdana" w:hAnsi="Verdana"/>
          <w:sz w:val="20"/>
          <w:szCs w:val="20"/>
          <w:lang w:val="fr-FR"/>
        </w:rPr>
        <w:t>’</w:t>
      </w:r>
      <w:r w:rsidRPr="009D043E">
        <w:rPr>
          <w:rFonts w:ascii="Verdana" w:hAnsi="Verdana"/>
          <w:sz w:val="20"/>
          <w:szCs w:val="20"/>
          <w:lang w:val="fr-FR"/>
        </w:rPr>
        <w:t>un modèle de bonne gouvernance comprenant des systèmes transparents et des dispositifs de rapports.</w:t>
      </w:r>
    </w:p>
    <w:p w14:paraId="550F2858" w14:textId="60A49540" w:rsidR="009418D3" w:rsidRPr="009D043E" w:rsidRDefault="009418D3" w:rsidP="00237BCE">
      <w:pPr>
        <w:spacing w:line="240" w:lineRule="auto"/>
        <w:rPr>
          <w:rFonts w:ascii="Verdana" w:hAnsi="Verdana"/>
          <w:sz w:val="20"/>
          <w:szCs w:val="20"/>
          <w:lang w:val="fr-FR"/>
        </w:rPr>
      </w:pPr>
      <w:r w:rsidRPr="009D043E">
        <w:rPr>
          <w:rFonts w:ascii="Verdana" w:hAnsi="Verdana"/>
          <w:sz w:val="20"/>
          <w:szCs w:val="20"/>
          <w:lang w:val="fr-FR"/>
        </w:rPr>
        <w:br w:type="page"/>
      </w:r>
    </w:p>
    <w:p w14:paraId="686F8022" w14:textId="312E278C" w:rsidR="0036620E" w:rsidRPr="009D043E" w:rsidRDefault="009418D3" w:rsidP="0070050E">
      <w:pPr>
        <w:pStyle w:val="Heading1"/>
        <w:ind w:left="1134" w:hanging="1134"/>
        <w:rPr>
          <w:lang w:val="fr-FR"/>
        </w:rPr>
      </w:pPr>
      <w:bookmarkStart w:id="166" w:name="_Toc163767502"/>
      <w:bookmarkStart w:id="167" w:name="_Toc163768254"/>
      <w:bookmarkStart w:id="168" w:name="_Toc163776818"/>
      <w:bookmarkStart w:id="169" w:name="_Toc163778032"/>
      <w:bookmarkStart w:id="170" w:name="_Toc164692422"/>
      <w:bookmarkStart w:id="171" w:name="_Toc165374529"/>
      <w:r w:rsidRPr="009D043E">
        <w:rPr>
          <w:lang w:val="fr-FR"/>
        </w:rPr>
        <w:lastRenderedPageBreak/>
        <w:t>Principes directeurs</w:t>
      </w:r>
      <w:bookmarkEnd w:id="166"/>
      <w:bookmarkEnd w:id="167"/>
      <w:bookmarkEnd w:id="168"/>
      <w:bookmarkEnd w:id="169"/>
      <w:bookmarkEnd w:id="170"/>
      <w:bookmarkEnd w:id="171"/>
    </w:p>
    <w:p w14:paraId="3E127B7C" w14:textId="77777777" w:rsidR="00413729" w:rsidRPr="009D043E" w:rsidRDefault="00413729" w:rsidP="00237BCE">
      <w:pPr>
        <w:spacing w:before="240" w:after="120" w:line="240" w:lineRule="auto"/>
        <w:rPr>
          <w:rFonts w:ascii="Verdana" w:hAnsi="Verdana"/>
          <w:sz w:val="20"/>
          <w:szCs w:val="20"/>
          <w:lang w:val="fr-FR"/>
        </w:rPr>
      </w:pPr>
      <w:r w:rsidRPr="009D043E">
        <w:rPr>
          <w:rFonts w:ascii="Verdana" w:hAnsi="Verdana"/>
          <w:sz w:val="20"/>
          <w:szCs w:val="20"/>
          <w:lang w:val="fr-FR"/>
        </w:rPr>
        <w:t>Pour la mise en œuvre de la Stratégie, le PMR définit six principes directeurs que toutes les parties prenantes à la mobilisation des ressources devraient adopter et appliquer, notamment lors du dialogue avec les partenaires fournisseurs de ressources à tous les niveaux:</w:t>
      </w:r>
    </w:p>
    <w:p w14:paraId="66182AD9" w14:textId="25E078D4" w:rsidR="00413729" w:rsidRPr="009D043E" w:rsidRDefault="00413729" w:rsidP="002647E9">
      <w:pPr>
        <w:pStyle w:val="NoSpacing"/>
        <w:numPr>
          <w:ilvl w:val="0"/>
          <w:numId w:val="11"/>
        </w:numPr>
        <w:spacing w:before="240" w:after="120"/>
        <w:ind w:left="1134" w:hanging="567"/>
        <w:rPr>
          <w:rFonts w:ascii="Verdana" w:hAnsi="Verdana"/>
          <w:sz w:val="20"/>
          <w:szCs w:val="20"/>
          <w:lang w:val="fr-FR"/>
        </w:rPr>
      </w:pPr>
      <w:r w:rsidRPr="009D043E">
        <w:rPr>
          <w:rFonts w:ascii="Verdana" w:hAnsi="Verdana"/>
          <w:sz w:val="20"/>
          <w:szCs w:val="20"/>
          <w:lang w:val="fr-FR"/>
        </w:rPr>
        <w:t xml:space="preserve">Les </w:t>
      </w:r>
      <w:proofErr w:type="spellStart"/>
      <w:r w:rsidRPr="009D043E">
        <w:rPr>
          <w:rFonts w:ascii="Verdana" w:hAnsi="Verdana"/>
          <w:sz w:val="20"/>
          <w:szCs w:val="20"/>
          <w:lang w:val="fr-FR"/>
        </w:rPr>
        <w:t>SMHN</w:t>
      </w:r>
      <w:proofErr w:type="spellEnd"/>
      <w:r w:rsidRPr="009D043E">
        <w:rPr>
          <w:rFonts w:ascii="Verdana" w:hAnsi="Verdana"/>
          <w:sz w:val="20"/>
          <w:szCs w:val="20"/>
          <w:lang w:val="fr-FR"/>
        </w:rPr>
        <w:t xml:space="preserve"> devraient être prioritaires pour accéder aux financements autres que nationaux. Il est également important d</w:t>
      </w:r>
      <w:r w:rsidR="00444BC6">
        <w:rPr>
          <w:rFonts w:ascii="Verdana" w:hAnsi="Verdana"/>
          <w:sz w:val="20"/>
          <w:szCs w:val="20"/>
          <w:lang w:val="fr-FR"/>
        </w:rPr>
        <w:t>’</w:t>
      </w:r>
      <w:r w:rsidRPr="009D043E">
        <w:rPr>
          <w:rFonts w:ascii="Verdana" w:hAnsi="Verdana"/>
          <w:sz w:val="20"/>
          <w:szCs w:val="20"/>
          <w:lang w:val="fr-FR"/>
        </w:rPr>
        <w:t>associer les instances météorologiques à l</w:t>
      </w:r>
      <w:r w:rsidR="00444BC6">
        <w:rPr>
          <w:rFonts w:ascii="Verdana" w:hAnsi="Verdana"/>
          <w:sz w:val="20"/>
          <w:szCs w:val="20"/>
          <w:lang w:val="fr-FR"/>
        </w:rPr>
        <w:t>’</w:t>
      </w:r>
      <w:r w:rsidRPr="009D043E">
        <w:rPr>
          <w:rFonts w:ascii="Verdana" w:hAnsi="Verdana"/>
          <w:sz w:val="20"/>
          <w:szCs w:val="20"/>
          <w:lang w:val="fr-FR"/>
        </w:rPr>
        <w:t>élaboration des plans nationaux de développement, de prévention des catastrophes et de réduction de la pauvreté, entre autres, car elles font autorité en matière de services météorologiques et climatologiques et sont censées fournir les informations météorologiques susceptibles de réduire les impacts des risques hydrométéorologiques qui peuvent mettre à mal l</w:t>
      </w:r>
      <w:r w:rsidR="00444BC6">
        <w:rPr>
          <w:rFonts w:ascii="Verdana" w:hAnsi="Verdana"/>
          <w:sz w:val="20"/>
          <w:szCs w:val="20"/>
          <w:lang w:val="fr-FR"/>
        </w:rPr>
        <w:t>’</w:t>
      </w:r>
      <w:r w:rsidRPr="009D043E">
        <w:rPr>
          <w:rFonts w:ascii="Verdana" w:hAnsi="Verdana"/>
          <w:sz w:val="20"/>
          <w:szCs w:val="20"/>
          <w:lang w:val="fr-FR"/>
        </w:rPr>
        <w:t>économie vulnérable de la plupart des pays africains.</w:t>
      </w:r>
    </w:p>
    <w:p w14:paraId="4830A8C3" w14:textId="77777777" w:rsidR="00413729" w:rsidRPr="009D043E" w:rsidRDefault="00413729" w:rsidP="002647E9">
      <w:pPr>
        <w:pStyle w:val="NoSpacing"/>
        <w:numPr>
          <w:ilvl w:val="0"/>
          <w:numId w:val="11"/>
        </w:numPr>
        <w:spacing w:before="240" w:after="120"/>
        <w:ind w:left="1134" w:hanging="567"/>
        <w:rPr>
          <w:rFonts w:ascii="Verdana" w:hAnsi="Verdana"/>
          <w:sz w:val="20"/>
          <w:szCs w:val="20"/>
          <w:lang w:val="fr-FR"/>
        </w:rPr>
      </w:pPr>
      <w:r w:rsidRPr="009D043E">
        <w:rPr>
          <w:rFonts w:ascii="Verdana" w:hAnsi="Verdana"/>
          <w:sz w:val="20"/>
          <w:szCs w:val="20"/>
          <w:lang w:val="fr-FR"/>
        </w:rPr>
        <w:t>Toutes les ressources mobilisées devraient contribuer à la réalisation des buts et objectifs à court, moyen et long terme de la Stratégie;</w:t>
      </w:r>
    </w:p>
    <w:p w14:paraId="0DC72A31" w14:textId="52ACFEFC" w:rsidR="00413729" w:rsidRPr="009D043E" w:rsidRDefault="00413729" w:rsidP="002647E9">
      <w:pPr>
        <w:pStyle w:val="NoSpacing"/>
        <w:numPr>
          <w:ilvl w:val="0"/>
          <w:numId w:val="11"/>
        </w:numPr>
        <w:spacing w:before="240" w:after="120"/>
        <w:ind w:left="1134" w:hanging="567"/>
        <w:rPr>
          <w:rFonts w:ascii="Verdana" w:hAnsi="Verdana"/>
          <w:sz w:val="20"/>
          <w:szCs w:val="20"/>
          <w:lang w:val="fr-FR"/>
        </w:rPr>
      </w:pPr>
      <w:r w:rsidRPr="009D043E">
        <w:rPr>
          <w:rFonts w:ascii="Verdana" w:hAnsi="Verdana"/>
          <w:sz w:val="20"/>
          <w:szCs w:val="20"/>
          <w:lang w:val="fr-FR"/>
        </w:rPr>
        <w:t xml:space="preserve">Le PMR devrait notamment se concentrer sur la mobilisation de ressources pour aider à la satisfaction des besoins prioritaires des États membres </w:t>
      </w:r>
      <w:r w:rsidR="00C54902">
        <w:rPr>
          <w:rFonts w:ascii="Verdana" w:hAnsi="Verdana"/>
          <w:sz w:val="20"/>
          <w:szCs w:val="20"/>
          <w:lang w:val="fr-FR"/>
        </w:rPr>
        <w:t>de l’</w:t>
      </w:r>
      <w:proofErr w:type="spellStart"/>
      <w:r w:rsidR="00C54902">
        <w:rPr>
          <w:rFonts w:ascii="Verdana" w:hAnsi="Verdana"/>
          <w:sz w:val="20"/>
          <w:szCs w:val="20"/>
          <w:lang w:val="fr-FR"/>
        </w:rPr>
        <w:t>UA</w:t>
      </w:r>
      <w:proofErr w:type="spellEnd"/>
      <w:r w:rsidR="00C54902">
        <w:rPr>
          <w:rFonts w:ascii="Verdana" w:hAnsi="Verdana"/>
          <w:sz w:val="20"/>
          <w:szCs w:val="20"/>
          <w:lang w:val="fr-FR"/>
        </w:rPr>
        <w:t xml:space="preserve"> </w:t>
      </w:r>
      <w:r w:rsidRPr="009D043E">
        <w:rPr>
          <w:rFonts w:ascii="Verdana" w:hAnsi="Verdana"/>
          <w:sz w:val="20"/>
          <w:szCs w:val="20"/>
          <w:lang w:val="fr-FR"/>
        </w:rPr>
        <w:t>en ce qui concerne les services météorologiques, hydrologiques et climatologiques;</w:t>
      </w:r>
    </w:p>
    <w:p w14:paraId="2CAA5C1D" w14:textId="0276105C" w:rsidR="00413729" w:rsidRPr="009D043E" w:rsidRDefault="00413729" w:rsidP="002647E9">
      <w:pPr>
        <w:pStyle w:val="NoSpacing"/>
        <w:numPr>
          <w:ilvl w:val="0"/>
          <w:numId w:val="11"/>
        </w:numPr>
        <w:spacing w:before="240" w:after="120"/>
        <w:ind w:left="1134" w:hanging="567"/>
        <w:rPr>
          <w:rFonts w:ascii="Verdana" w:hAnsi="Verdana"/>
          <w:sz w:val="20"/>
          <w:szCs w:val="20"/>
          <w:lang w:val="fr-FR"/>
        </w:rPr>
      </w:pPr>
      <w:r w:rsidRPr="009D043E">
        <w:rPr>
          <w:rFonts w:ascii="Verdana" w:hAnsi="Verdana"/>
          <w:sz w:val="20"/>
          <w:szCs w:val="20"/>
          <w:lang w:val="fr-FR"/>
        </w:rPr>
        <w:t>Les accords établis avec des partenaires fournisseurs de ressources devraient être conformes aux cadres juridiques et politiques de l</w:t>
      </w:r>
      <w:r w:rsidR="00444BC6">
        <w:rPr>
          <w:rFonts w:ascii="Verdana" w:hAnsi="Verdana"/>
          <w:sz w:val="20"/>
          <w:szCs w:val="20"/>
          <w:lang w:val="fr-FR"/>
        </w:rPr>
        <w:t>’</w:t>
      </w:r>
      <w:proofErr w:type="spellStart"/>
      <w:r w:rsidRPr="009D043E">
        <w:rPr>
          <w:rFonts w:ascii="Verdana" w:hAnsi="Verdana"/>
          <w:sz w:val="20"/>
          <w:szCs w:val="20"/>
          <w:lang w:val="fr-FR"/>
        </w:rPr>
        <w:t>UA</w:t>
      </w:r>
      <w:proofErr w:type="spellEnd"/>
      <w:r w:rsidRPr="009D043E">
        <w:rPr>
          <w:rFonts w:ascii="Verdana" w:hAnsi="Verdana"/>
          <w:sz w:val="20"/>
          <w:szCs w:val="20"/>
          <w:lang w:val="fr-FR"/>
        </w:rPr>
        <w:t xml:space="preserve">, des </w:t>
      </w:r>
      <w:proofErr w:type="spellStart"/>
      <w:r w:rsidRPr="009D043E">
        <w:rPr>
          <w:rFonts w:ascii="Verdana" w:hAnsi="Verdana"/>
          <w:sz w:val="20"/>
          <w:szCs w:val="20"/>
          <w:lang w:val="fr-FR"/>
        </w:rPr>
        <w:t>CER</w:t>
      </w:r>
      <w:proofErr w:type="spellEnd"/>
      <w:r w:rsidRPr="009D043E">
        <w:rPr>
          <w:rFonts w:ascii="Verdana" w:hAnsi="Verdana"/>
          <w:sz w:val="20"/>
          <w:szCs w:val="20"/>
          <w:lang w:val="fr-FR"/>
        </w:rPr>
        <w:t xml:space="preserve"> et des États membres</w:t>
      </w:r>
      <w:r w:rsidR="00C54902">
        <w:rPr>
          <w:rFonts w:ascii="Verdana" w:hAnsi="Verdana"/>
          <w:sz w:val="20"/>
          <w:szCs w:val="20"/>
          <w:lang w:val="fr-FR"/>
        </w:rPr>
        <w:t xml:space="preserve"> de l’</w:t>
      </w:r>
      <w:proofErr w:type="spellStart"/>
      <w:r w:rsidR="00C54902">
        <w:rPr>
          <w:rFonts w:ascii="Verdana" w:hAnsi="Verdana"/>
          <w:sz w:val="20"/>
          <w:szCs w:val="20"/>
          <w:lang w:val="fr-FR"/>
        </w:rPr>
        <w:t>UA</w:t>
      </w:r>
      <w:proofErr w:type="spellEnd"/>
      <w:r w:rsidRPr="009D043E">
        <w:rPr>
          <w:rFonts w:ascii="Verdana" w:hAnsi="Verdana"/>
          <w:sz w:val="20"/>
          <w:szCs w:val="20"/>
          <w:lang w:val="fr-FR"/>
        </w:rPr>
        <w:t>;</w:t>
      </w:r>
    </w:p>
    <w:p w14:paraId="1E9C94DC" w14:textId="2A1BD749" w:rsidR="00413729" w:rsidRPr="009D043E" w:rsidRDefault="00413729" w:rsidP="002647E9">
      <w:pPr>
        <w:pStyle w:val="NoSpacing"/>
        <w:numPr>
          <w:ilvl w:val="0"/>
          <w:numId w:val="11"/>
        </w:numPr>
        <w:spacing w:before="240" w:after="120"/>
        <w:ind w:left="1134" w:hanging="567"/>
        <w:rPr>
          <w:rFonts w:ascii="Verdana" w:hAnsi="Verdana"/>
          <w:sz w:val="20"/>
          <w:szCs w:val="20"/>
          <w:lang w:val="fr-FR"/>
        </w:rPr>
      </w:pPr>
      <w:r w:rsidRPr="009D043E">
        <w:rPr>
          <w:rFonts w:ascii="Verdana" w:hAnsi="Verdana"/>
          <w:sz w:val="20"/>
          <w:szCs w:val="20"/>
          <w:lang w:val="fr-FR"/>
        </w:rPr>
        <w:t>Toutes les ressources mobilisées devraient faire l</w:t>
      </w:r>
      <w:r w:rsidR="00444BC6">
        <w:rPr>
          <w:rFonts w:ascii="Verdana" w:hAnsi="Verdana"/>
          <w:sz w:val="20"/>
          <w:szCs w:val="20"/>
          <w:lang w:val="fr-FR"/>
        </w:rPr>
        <w:t>’</w:t>
      </w:r>
      <w:r w:rsidRPr="009D043E">
        <w:rPr>
          <w:rFonts w:ascii="Verdana" w:hAnsi="Verdana"/>
          <w:sz w:val="20"/>
          <w:szCs w:val="20"/>
          <w:lang w:val="fr-FR"/>
        </w:rPr>
        <w:t>objet d</w:t>
      </w:r>
      <w:r w:rsidR="00444BC6">
        <w:rPr>
          <w:rFonts w:ascii="Verdana" w:hAnsi="Verdana"/>
          <w:sz w:val="20"/>
          <w:szCs w:val="20"/>
          <w:lang w:val="fr-FR"/>
        </w:rPr>
        <w:t>’</w:t>
      </w:r>
      <w:r w:rsidRPr="009D043E">
        <w:rPr>
          <w:rFonts w:ascii="Verdana" w:hAnsi="Verdana"/>
          <w:sz w:val="20"/>
          <w:szCs w:val="20"/>
          <w:lang w:val="fr-FR"/>
        </w:rPr>
        <w:t>un suivi et de compte-rendu formels, tant au niveau interne qu</w:t>
      </w:r>
      <w:r w:rsidR="00444BC6">
        <w:rPr>
          <w:rFonts w:ascii="Verdana" w:hAnsi="Verdana"/>
          <w:sz w:val="20"/>
          <w:szCs w:val="20"/>
          <w:lang w:val="fr-FR"/>
        </w:rPr>
        <w:t>’</w:t>
      </w:r>
      <w:r w:rsidRPr="009D043E">
        <w:rPr>
          <w:rFonts w:ascii="Verdana" w:hAnsi="Verdana"/>
          <w:sz w:val="20"/>
          <w:szCs w:val="20"/>
          <w:lang w:val="fr-FR"/>
        </w:rPr>
        <w:t>externe, et la gestion des ressources devrait être transparente;</w:t>
      </w:r>
    </w:p>
    <w:p w14:paraId="78078AF8" w14:textId="6FBB4864" w:rsidR="00413729" w:rsidRPr="009D043E" w:rsidRDefault="00413729" w:rsidP="002647E9">
      <w:pPr>
        <w:pStyle w:val="NoSpacing"/>
        <w:numPr>
          <w:ilvl w:val="0"/>
          <w:numId w:val="11"/>
        </w:numPr>
        <w:spacing w:before="240" w:after="120"/>
        <w:ind w:left="1134" w:hanging="567"/>
        <w:rPr>
          <w:rFonts w:ascii="Verdana" w:hAnsi="Verdana"/>
          <w:sz w:val="20"/>
          <w:szCs w:val="20"/>
          <w:lang w:val="fr-FR"/>
        </w:rPr>
      </w:pPr>
      <w:r w:rsidRPr="009D043E">
        <w:rPr>
          <w:rFonts w:ascii="Verdana" w:hAnsi="Verdana"/>
          <w:sz w:val="20"/>
          <w:szCs w:val="20"/>
          <w:lang w:val="fr-FR"/>
        </w:rPr>
        <w:t>Il est important d</w:t>
      </w:r>
      <w:r w:rsidR="00444BC6">
        <w:rPr>
          <w:rFonts w:ascii="Verdana" w:hAnsi="Verdana"/>
          <w:sz w:val="20"/>
          <w:szCs w:val="20"/>
          <w:lang w:val="fr-FR"/>
        </w:rPr>
        <w:t>’</w:t>
      </w:r>
      <w:r w:rsidRPr="009D043E">
        <w:rPr>
          <w:rFonts w:ascii="Verdana" w:hAnsi="Verdana"/>
          <w:sz w:val="20"/>
          <w:szCs w:val="20"/>
          <w:lang w:val="fr-FR"/>
        </w:rPr>
        <w:t>entretenir des relations étroites avec les partenaires financiers, les donateurs et les principales parties prenantes, et d</w:t>
      </w:r>
      <w:r w:rsidR="00444BC6">
        <w:rPr>
          <w:rFonts w:ascii="Verdana" w:hAnsi="Verdana"/>
          <w:sz w:val="20"/>
          <w:szCs w:val="20"/>
          <w:lang w:val="fr-FR"/>
        </w:rPr>
        <w:t>’</w:t>
      </w:r>
      <w:r w:rsidRPr="009D043E">
        <w:rPr>
          <w:rFonts w:ascii="Verdana" w:hAnsi="Verdana"/>
          <w:sz w:val="20"/>
          <w:szCs w:val="20"/>
          <w:lang w:val="fr-FR"/>
        </w:rPr>
        <w:t>établir ces relations sur la base d</w:t>
      </w:r>
      <w:r w:rsidR="00444BC6">
        <w:rPr>
          <w:rFonts w:ascii="Verdana" w:hAnsi="Verdana"/>
          <w:sz w:val="20"/>
          <w:szCs w:val="20"/>
          <w:lang w:val="fr-FR"/>
        </w:rPr>
        <w:t>’</w:t>
      </w:r>
      <w:r w:rsidRPr="009D043E">
        <w:rPr>
          <w:rFonts w:ascii="Verdana" w:hAnsi="Verdana"/>
          <w:sz w:val="20"/>
          <w:szCs w:val="20"/>
          <w:lang w:val="fr-FR"/>
        </w:rPr>
        <w:t>une bonne gouvernance;</w:t>
      </w:r>
    </w:p>
    <w:p w14:paraId="1893793D" w14:textId="61C75DDC" w:rsidR="0036620E" w:rsidRPr="009D043E" w:rsidRDefault="00413729" w:rsidP="002647E9">
      <w:pPr>
        <w:pStyle w:val="NoSpacing"/>
        <w:numPr>
          <w:ilvl w:val="0"/>
          <w:numId w:val="11"/>
        </w:numPr>
        <w:spacing w:before="240" w:after="120"/>
        <w:ind w:left="1134" w:hanging="567"/>
        <w:rPr>
          <w:rFonts w:ascii="Verdana" w:hAnsi="Verdana" w:cs="Arial"/>
          <w:color w:val="000000"/>
          <w:sz w:val="20"/>
          <w:szCs w:val="20"/>
          <w:lang w:val="fr-FR" w:eastAsia="en-ZA"/>
        </w:rPr>
      </w:pPr>
      <w:r w:rsidRPr="009D043E">
        <w:rPr>
          <w:rFonts w:ascii="Verdana" w:hAnsi="Verdana"/>
          <w:sz w:val="20"/>
          <w:szCs w:val="20"/>
          <w:lang w:val="fr-FR"/>
        </w:rPr>
        <w:t xml:space="preserve">La </w:t>
      </w:r>
      <w:proofErr w:type="spellStart"/>
      <w:r w:rsidRPr="009D043E">
        <w:rPr>
          <w:rFonts w:ascii="Verdana" w:hAnsi="Verdana"/>
          <w:sz w:val="20"/>
          <w:szCs w:val="20"/>
          <w:lang w:val="fr-FR"/>
        </w:rPr>
        <w:t>CUA</w:t>
      </w:r>
      <w:proofErr w:type="spellEnd"/>
      <w:r w:rsidRPr="009D043E">
        <w:rPr>
          <w:rFonts w:ascii="Verdana" w:hAnsi="Verdana"/>
          <w:sz w:val="20"/>
          <w:szCs w:val="20"/>
          <w:lang w:val="fr-FR"/>
        </w:rPr>
        <w:t xml:space="preserve">, les </w:t>
      </w:r>
      <w:proofErr w:type="spellStart"/>
      <w:r w:rsidRPr="009D043E">
        <w:rPr>
          <w:rFonts w:ascii="Verdana" w:hAnsi="Verdana"/>
          <w:sz w:val="20"/>
          <w:szCs w:val="20"/>
          <w:lang w:val="fr-FR"/>
        </w:rPr>
        <w:t>CER</w:t>
      </w:r>
      <w:proofErr w:type="spellEnd"/>
      <w:r w:rsidRPr="009D043E">
        <w:rPr>
          <w:rFonts w:ascii="Verdana" w:hAnsi="Verdana"/>
          <w:sz w:val="20"/>
          <w:szCs w:val="20"/>
          <w:lang w:val="fr-FR"/>
        </w:rPr>
        <w:t xml:space="preserve"> et les États membres </w:t>
      </w:r>
      <w:r w:rsidR="00C54902">
        <w:rPr>
          <w:rFonts w:ascii="Verdana" w:hAnsi="Verdana"/>
          <w:sz w:val="20"/>
          <w:szCs w:val="20"/>
          <w:lang w:val="fr-FR"/>
        </w:rPr>
        <w:t>de l’</w:t>
      </w:r>
      <w:proofErr w:type="spellStart"/>
      <w:r w:rsidR="00C54902">
        <w:rPr>
          <w:rFonts w:ascii="Verdana" w:hAnsi="Verdana"/>
          <w:sz w:val="20"/>
          <w:szCs w:val="20"/>
          <w:lang w:val="fr-FR"/>
        </w:rPr>
        <w:t>UA</w:t>
      </w:r>
      <w:proofErr w:type="spellEnd"/>
      <w:r w:rsidR="00C54902">
        <w:rPr>
          <w:rFonts w:ascii="Verdana" w:hAnsi="Verdana"/>
          <w:sz w:val="20"/>
          <w:szCs w:val="20"/>
          <w:lang w:val="fr-FR"/>
        </w:rPr>
        <w:t xml:space="preserve"> </w:t>
      </w:r>
      <w:r w:rsidRPr="009D043E">
        <w:rPr>
          <w:rFonts w:ascii="Verdana" w:hAnsi="Verdana"/>
          <w:sz w:val="20"/>
          <w:szCs w:val="20"/>
          <w:lang w:val="fr-FR"/>
        </w:rPr>
        <w:t>ne devraient soutenir des programmes initiés et parrainés par les donateurs que s</w:t>
      </w:r>
      <w:r w:rsidR="00444BC6">
        <w:rPr>
          <w:rFonts w:ascii="Verdana" w:hAnsi="Verdana"/>
          <w:sz w:val="20"/>
          <w:szCs w:val="20"/>
          <w:lang w:val="fr-FR"/>
        </w:rPr>
        <w:t>’</w:t>
      </w:r>
      <w:r w:rsidRPr="009D043E">
        <w:rPr>
          <w:rFonts w:ascii="Verdana" w:hAnsi="Verdana"/>
          <w:sz w:val="20"/>
          <w:szCs w:val="20"/>
          <w:lang w:val="fr-FR"/>
        </w:rPr>
        <w:t>ils correspondent à la mission globale de la Stratégie et si les capacités institutionnelles existantes sont appropriées pour contribuer à leur mise en œuvre.</w:t>
      </w:r>
    </w:p>
    <w:p w14:paraId="10F2B46C" w14:textId="77777777" w:rsidR="00413729" w:rsidRPr="009D043E" w:rsidRDefault="00413729">
      <w:pPr>
        <w:rPr>
          <w:rFonts w:ascii="Verdana" w:hAnsi="Verdana" w:cs="Arial"/>
          <w:color w:val="000000"/>
          <w:sz w:val="20"/>
          <w:szCs w:val="20"/>
          <w:lang w:val="fr-FR" w:eastAsia="en-ZA"/>
        </w:rPr>
      </w:pPr>
      <w:bookmarkStart w:id="172" w:name="_Toc459725700"/>
      <w:bookmarkStart w:id="173" w:name="_Toc159520487"/>
      <w:bookmarkStart w:id="174" w:name="_Toc160202495"/>
      <w:bookmarkStart w:id="175" w:name="_Toc160464389"/>
      <w:r w:rsidRPr="009D043E">
        <w:rPr>
          <w:b/>
          <w:bCs/>
          <w:sz w:val="20"/>
          <w:szCs w:val="20"/>
          <w:lang w:val="fr-FR"/>
        </w:rPr>
        <w:br w:type="page"/>
      </w:r>
    </w:p>
    <w:p w14:paraId="41D95D12" w14:textId="29D685CA" w:rsidR="005F6473" w:rsidRPr="009D043E" w:rsidRDefault="005F6473" w:rsidP="005F6473">
      <w:pPr>
        <w:pStyle w:val="Heading1"/>
        <w:ind w:left="1134" w:hanging="1134"/>
        <w:rPr>
          <w:lang w:val="fr-FR"/>
        </w:rPr>
      </w:pPr>
      <w:bookmarkStart w:id="176" w:name="_Toc163767503"/>
      <w:bookmarkStart w:id="177" w:name="_Toc163768255"/>
      <w:bookmarkStart w:id="178" w:name="_Toc163776819"/>
      <w:bookmarkStart w:id="179" w:name="_Toc163778033"/>
      <w:bookmarkStart w:id="180" w:name="_Toc164692423"/>
      <w:bookmarkStart w:id="181" w:name="_Toc459725702"/>
      <w:bookmarkStart w:id="182" w:name="_Toc159520489"/>
      <w:bookmarkStart w:id="183" w:name="_Toc160202497"/>
      <w:bookmarkStart w:id="184" w:name="_Toc160464391"/>
      <w:bookmarkStart w:id="185" w:name="_Toc165374530"/>
      <w:bookmarkEnd w:id="172"/>
      <w:bookmarkEnd w:id="173"/>
      <w:bookmarkEnd w:id="174"/>
      <w:bookmarkEnd w:id="175"/>
      <w:r w:rsidRPr="009D043E">
        <w:rPr>
          <w:lang w:val="fr-FR"/>
        </w:rPr>
        <w:lastRenderedPageBreak/>
        <w:t>Méthode décrite dans le P</w:t>
      </w:r>
      <w:r w:rsidR="00C54902">
        <w:rPr>
          <w:lang w:val="fr-FR"/>
        </w:rPr>
        <w:t>lan de mobilisation des ressources</w:t>
      </w:r>
      <w:bookmarkEnd w:id="176"/>
      <w:bookmarkEnd w:id="177"/>
      <w:bookmarkEnd w:id="178"/>
      <w:bookmarkEnd w:id="179"/>
      <w:bookmarkEnd w:id="180"/>
      <w:bookmarkEnd w:id="185"/>
    </w:p>
    <w:p w14:paraId="4AD4657D" w14:textId="643817A3" w:rsidR="005F6473" w:rsidRPr="00006693" w:rsidRDefault="005F6473" w:rsidP="005F6473">
      <w:pPr>
        <w:pStyle w:val="Heading2"/>
        <w:rPr>
          <w:b/>
          <w:bCs w:val="0"/>
          <w:lang w:val="fr-FR"/>
        </w:rPr>
      </w:pPr>
      <w:bookmarkStart w:id="186" w:name="_Toc459725701"/>
      <w:bookmarkStart w:id="187" w:name="_Toc159520488"/>
      <w:bookmarkStart w:id="188" w:name="_Toc160202496"/>
      <w:bookmarkStart w:id="189" w:name="_Toc160464390"/>
      <w:bookmarkStart w:id="190" w:name="_Toc163767504"/>
      <w:bookmarkStart w:id="191" w:name="_Toc163768256"/>
      <w:bookmarkStart w:id="192" w:name="_Toc163776820"/>
      <w:bookmarkStart w:id="193" w:name="_Toc163778034"/>
      <w:bookmarkStart w:id="194" w:name="_Toc164692424"/>
      <w:bookmarkStart w:id="195" w:name="_Toc165374531"/>
      <w:r w:rsidRPr="00006693">
        <w:rPr>
          <w:b/>
          <w:bCs w:val="0"/>
          <w:lang w:val="fr-FR"/>
        </w:rPr>
        <w:t>Méthode en cinq étapes</w:t>
      </w:r>
      <w:bookmarkEnd w:id="186"/>
      <w:bookmarkEnd w:id="187"/>
      <w:bookmarkEnd w:id="188"/>
      <w:bookmarkEnd w:id="189"/>
      <w:bookmarkEnd w:id="190"/>
      <w:bookmarkEnd w:id="191"/>
      <w:bookmarkEnd w:id="192"/>
      <w:bookmarkEnd w:id="193"/>
      <w:bookmarkEnd w:id="194"/>
      <w:bookmarkEnd w:id="195"/>
    </w:p>
    <w:p w14:paraId="5146401B" w14:textId="40147FCB" w:rsidR="005F6473" w:rsidRPr="009D043E" w:rsidRDefault="005F6473" w:rsidP="00237BCE">
      <w:pPr>
        <w:spacing w:before="240" w:after="120" w:line="240" w:lineRule="auto"/>
        <w:rPr>
          <w:rFonts w:ascii="Verdana" w:hAnsi="Verdana"/>
          <w:sz w:val="20"/>
          <w:szCs w:val="20"/>
          <w:lang w:val="fr-FR"/>
        </w:rPr>
      </w:pPr>
      <w:r w:rsidRPr="009D043E">
        <w:rPr>
          <w:rFonts w:ascii="Verdana" w:hAnsi="Verdana"/>
          <w:sz w:val="20"/>
          <w:szCs w:val="20"/>
          <w:lang w:val="fr-FR"/>
        </w:rPr>
        <w:t>La méthode de mobilisation des ressources décrite dans le PMR fournit des orientations pour obtenir des résultats optimaux dans ce domaine. La Stratégie est un document évolutif qui doit être révisé tout au long de sa mise en œuvre afin de tenir compte de l</w:t>
      </w:r>
      <w:r w:rsidR="00444BC6">
        <w:rPr>
          <w:rFonts w:ascii="Verdana" w:hAnsi="Verdana"/>
          <w:sz w:val="20"/>
          <w:szCs w:val="20"/>
          <w:lang w:val="fr-FR"/>
        </w:rPr>
        <w:t>’</w:t>
      </w:r>
      <w:r w:rsidRPr="009D043E">
        <w:rPr>
          <w:rFonts w:ascii="Verdana" w:hAnsi="Verdana"/>
          <w:sz w:val="20"/>
          <w:szCs w:val="20"/>
          <w:lang w:val="fr-FR"/>
        </w:rPr>
        <w:t>évolution des exigences et des critères liés au financement. Lorsque cette méthode est adoptée, il est fondamental de confier la mobilisation des ressources à des responsables compétents et expérimentés qui soient dotés de solides capacités entrepreneuriales pour élaborer des propositions de financement, des plans d</w:t>
      </w:r>
      <w:r w:rsidR="00444BC6">
        <w:rPr>
          <w:rFonts w:ascii="Verdana" w:hAnsi="Verdana"/>
          <w:sz w:val="20"/>
          <w:szCs w:val="20"/>
          <w:lang w:val="fr-FR"/>
        </w:rPr>
        <w:t>’</w:t>
      </w:r>
      <w:r w:rsidRPr="009D043E">
        <w:rPr>
          <w:rFonts w:ascii="Verdana" w:hAnsi="Verdana"/>
          <w:sz w:val="20"/>
          <w:szCs w:val="20"/>
          <w:lang w:val="fr-FR"/>
        </w:rPr>
        <w:t xml:space="preserve">affaires et des analyses de </w:t>
      </w:r>
      <w:proofErr w:type="gramStart"/>
      <w:r w:rsidRPr="009D043E">
        <w:rPr>
          <w:rFonts w:ascii="Verdana" w:hAnsi="Verdana"/>
          <w:sz w:val="20"/>
          <w:szCs w:val="20"/>
          <w:lang w:val="fr-FR"/>
        </w:rPr>
        <w:t>rentabilité convaincants</w:t>
      </w:r>
      <w:proofErr w:type="gramEnd"/>
      <w:r w:rsidRPr="009D043E">
        <w:rPr>
          <w:rFonts w:ascii="Verdana" w:hAnsi="Verdana"/>
          <w:sz w:val="20"/>
          <w:szCs w:val="20"/>
          <w:lang w:val="fr-FR"/>
        </w:rPr>
        <w:t xml:space="preserve"> et qui sachent nouer le dialogue avec les partenaires fournisseurs de ressources. La méthode de mobilisation des ressources devrait s</w:t>
      </w:r>
      <w:r w:rsidR="00444BC6">
        <w:rPr>
          <w:rFonts w:ascii="Verdana" w:hAnsi="Verdana"/>
          <w:sz w:val="20"/>
          <w:szCs w:val="20"/>
          <w:lang w:val="fr-FR"/>
        </w:rPr>
        <w:t>’</w:t>
      </w:r>
      <w:r w:rsidRPr="009D043E">
        <w:rPr>
          <w:rFonts w:ascii="Verdana" w:hAnsi="Verdana"/>
          <w:sz w:val="20"/>
          <w:szCs w:val="20"/>
          <w:lang w:val="fr-FR"/>
        </w:rPr>
        <w:t xml:space="preserve">appuyer sur des initiatives de communication crédibles et structurées visant à inciter les bailleurs de fonds à financer divers programmes et projets, que mènent et coordonnent la </w:t>
      </w:r>
      <w:proofErr w:type="spellStart"/>
      <w:r w:rsidRPr="009D043E">
        <w:rPr>
          <w:rFonts w:ascii="Verdana" w:hAnsi="Verdana"/>
          <w:sz w:val="20"/>
          <w:szCs w:val="20"/>
          <w:lang w:val="fr-FR"/>
        </w:rPr>
        <w:t>CUA</w:t>
      </w:r>
      <w:proofErr w:type="spellEnd"/>
      <w:r w:rsidRPr="009D043E">
        <w:rPr>
          <w:rFonts w:ascii="Verdana" w:hAnsi="Verdana"/>
          <w:sz w:val="20"/>
          <w:szCs w:val="20"/>
          <w:lang w:val="fr-FR"/>
        </w:rPr>
        <w:t>, l</w:t>
      </w:r>
      <w:r w:rsidR="00444BC6">
        <w:rPr>
          <w:rFonts w:ascii="Verdana" w:hAnsi="Verdana"/>
          <w:sz w:val="20"/>
          <w:szCs w:val="20"/>
          <w:lang w:val="fr-FR"/>
        </w:rPr>
        <w:t>’</w:t>
      </w:r>
      <w:proofErr w:type="spellStart"/>
      <w:r w:rsidRPr="009D043E">
        <w:rPr>
          <w:rFonts w:ascii="Verdana" w:hAnsi="Verdana"/>
          <w:sz w:val="20"/>
          <w:szCs w:val="20"/>
          <w:lang w:val="fr-FR"/>
        </w:rPr>
        <w:t>AMCOMET</w:t>
      </w:r>
      <w:proofErr w:type="spellEnd"/>
      <w:r w:rsidRPr="009D043E">
        <w:rPr>
          <w:rFonts w:ascii="Verdana" w:hAnsi="Verdana"/>
          <w:sz w:val="20"/>
          <w:szCs w:val="20"/>
          <w:lang w:val="fr-FR"/>
        </w:rPr>
        <w:t xml:space="preserve"> et l</w:t>
      </w:r>
      <w:r w:rsidR="00444BC6">
        <w:rPr>
          <w:rFonts w:ascii="Verdana" w:hAnsi="Verdana"/>
          <w:sz w:val="20"/>
          <w:szCs w:val="20"/>
          <w:lang w:val="fr-FR"/>
        </w:rPr>
        <w:t>’</w:t>
      </w:r>
      <w:r w:rsidRPr="009D043E">
        <w:rPr>
          <w:rFonts w:ascii="Verdana" w:hAnsi="Verdana"/>
          <w:sz w:val="20"/>
          <w:szCs w:val="20"/>
          <w:lang w:val="fr-FR"/>
        </w:rPr>
        <w:t>OMM, qui devraient coordonner judicieusement les programmes de communication et interagir avec les partenaires fournisseurs de ressources afin de répondre aux exigences et aux mandats des bailleurs de fonds.</w:t>
      </w:r>
    </w:p>
    <w:p w14:paraId="0F162188" w14:textId="4EA4132D" w:rsidR="005F6473" w:rsidRPr="009D043E" w:rsidRDefault="005F6473" w:rsidP="00237BCE">
      <w:pPr>
        <w:spacing w:before="240" w:after="120" w:line="240" w:lineRule="auto"/>
        <w:rPr>
          <w:rFonts w:ascii="Verdana" w:hAnsi="Verdana"/>
          <w:sz w:val="20"/>
          <w:szCs w:val="20"/>
          <w:lang w:val="fr-FR"/>
        </w:rPr>
      </w:pPr>
      <w:r w:rsidRPr="009D043E">
        <w:rPr>
          <w:rFonts w:ascii="Verdana" w:hAnsi="Verdana"/>
          <w:sz w:val="20"/>
          <w:szCs w:val="20"/>
          <w:lang w:val="fr-FR"/>
        </w:rPr>
        <w:t>La présente section se concentre donc sur la manière d</w:t>
      </w:r>
      <w:r w:rsidR="00444BC6">
        <w:rPr>
          <w:rFonts w:ascii="Verdana" w:hAnsi="Verdana"/>
          <w:sz w:val="20"/>
          <w:szCs w:val="20"/>
          <w:lang w:val="fr-FR"/>
        </w:rPr>
        <w:t>’</w:t>
      </w:r>
      <w:r w:rsidRPr="009D043E">
        <w:rPr>
          <w:rFonts w:ascii="Verdana" w:hAnsi="Verdana"/>
          <w:sz w:val="20"/>
          <w:szCs w:val="20"/>
          <w:lang w:val="fr-FR"/>
        </w:rPr>
        <w:t>aborder la mobilisation des ressources et présente certains facteurs à prendre en compte avant de s</w:t>
      </w:r>
      <w:r w:rsidR="00444BC6">
        <w:rPr>
          <w:rFonts w:ascii="Verdana" w:hAnsi="Verdana"/>
          <w:sz w:val="20"/>
          <w:szCs w:val="20"/>
          <w:lang w:val="fr-FR"/>
        </w:rPr>
        <w:t>’</w:t>
      </w:r>
      <w:r w:rsidRPr="009D043E">
        <w:rPr>
          <w:rFonts w:ascii="Verdana" w:hAnsi="Verdana"/>
          <w:sz w:val="20"/>
          <w:szCs w:val="20"/>
          <w:lang w:val="fr-FR"/>
        </w:rPr>
        <w:t>aventurer dans la mise en œuvre complète de la Stratégie. Le processus de mobilisation des ressources est décrit de manière systématique à travers cinq étapes clés pratiques. Si les étapes présentées constituent une approche générique pour attirer des ressources, les exigences liées à chaque étape peuvent différer en fonction des partenaires.</w:t>
      </w:r>
    </w:p>
    <w:p w14:paraId="3B8E0C56" w14:textId="5D601A1A" w:rsidR="0036620E" w:rsidRPr="00006693" w:rsidRDefault="00DD3C5D" w:rsidP="00DD3C5D">
      <w:pPr>
        <w:pStyle w:val="Heading2"/>
        <w:rPr>
          <w:b/>
          <w:bCs w:val="0"/>
          <w:lang w:val="fr-FR"/>
        </w:rPr>
      </w:pPr>
      <w:bookmarkStart w:id="196" w:name="_Toc163767505"/>
      <w:bookmarkStart w:id="197" w:name="_Toc163768257"/>
      <w:bookmarkStart w:id="198" w:name="_Toc163776821"/>
      <w:bookmarkStart w:id="199" w:name="_Toc163778035"/>
      <w:bookmarkStart w:id="200" w:name="_Toc164692425"/>
      <w:bookmarkStart w:id="201" w:name="_Toc165374532"/>
      <w:bookmarkEnd w:id="181"/>
      <w:bookmarkEnd w:id="182"/>
      <w:bookmarkEnd w:id="183"/>
      <w:bookmarkEnd w:id="184"/>
      <w:r w:rsidRPr="00006693">
        <w:rPr>
          <w:b/>
          <w:bCs w:val="0"/>
          <w:lang w:val="fr-FR"/>
        </w:rPr>
        <w:t>Exigences pour une mobilisation optimale des ressources</w:t>
      </w:r>
      <w:bookmarkEnd w:id="196"/>
      <w:bookmarkEnd w:id="197"/>
      <w:bookmarkEnd w:id="198"/>
      <w:bookmarkEnd w:id="199"/>
      <w:bookmarkEnd w:id="200"/>
      <w:bookmarkEnd w:id="201"/>
    </w:p>
    <w:p w14:paraId="31B9B9FA" w14:textId="452C1A55" w:rsidR="003C4A4F" w:rsidRPr="009D043E" w:rsidRDefault="003C4A4F" w:rsidP="00006693">
      <w:pPr>
        <w:spacing w:before="240" w:after="120" w:line="240" w:lineRule="auto"/>
        <w:rPr>
          <w:rFonts w:ascii="Verdana" w:hAnsi="Verdana"/>
          <w:sz w:val="20"/>
          <w:szCs w:val="20"/>
          <w:lang w:val="fr-FR"/>
        </w:rPr>
      </w:pPr>
      <w:r w:rsidRPr="009D043E">
        <w:rPr>
          <w:rFonts w:ascii="Verdana" w:hAnsi="Verdana"/>
          <w:sz w:val="20"/>
          <w:szCs w:val="20"/>
          <w:lang w:val="fr-FR"/>
        </w:rPr>
        <w:t>Le PMR définit six points importants que l</w:t>
      </w:r>
      <w:r w:rsidR="00444BC6">
        <w:rPr>
          <w:rFonts w:ascii="Verdana" w:hAnsi="Verdana"/>
          <w:sz w:val="20"/>
          <w:szCs w:val="20"/>
          <w:lang w:val="fr-FR"/>
        </w:rPr>
        <w:t>’</w:t>
      </w:r>
      <w:proofErr w:type="spellStart"/>
      <w:r w:rsidRPr="009D043E">
        <w:rPr>
          <w:rFonts w:ascii="Verdana" w:hAnsi="Verdana"/>
          <w:sz w:val="20"/>
          <w:szCs w:val="20"/>
          <w:lang w:val="fr-FR"/>
        </w:rPr>
        <w:t>AMCOMET</w:t>
      </w:r>
      <w:proofErr w:type="spellEnd"/>
      <w:r w:rsidRPr="009D043E">
        <w:rPr>
          <w:rFonts w:ascii="Verdana" w:hAnsi="Verdana"/>
          <w:sz w:val="20"/>
          <w:szCs w:val="20"/>
          <w:lang w:val="fr-FR"/>
        </w:rPr>
        <w:t xml:space="preserve"> doit prendre en compte pour renforcer le processus de mobilisation des ressources. Ces points, présentés ci-après, doivent être examinés avant d</w:t>
      </w:r>
      <w:r w:rsidR="00444BC6">
        <w:rPr>
          <w:rFonts w:ascii="Verdana" w:hAnsi="Verdana"/>
          <w:sz w:val="20"/>
          <w:szCs w:val="20"/>
          <w:lang w:val="fr-FR"/>
        </w:rPr>
        <w:t>’</w:t>
      </w:r>
      <w:r w:rsidRPr="009D043E">
        <w:rPr>
          <w:rFonts w:ascii="Verdana" w:hAnsi="Verdana"/>
          <w:sz w:val="20"/>
          <w:szCs w:val="20"/>
          <w:lang w:val="fr-FR"/>
        </w:rPr>
        <w:t>entamer le processus de mobilisation des ressources pour s</w:t>
      </w:r>
      <w:r w:rsidR="00444BC6">
        <w:rPr>
          <w:rFonts w:ascii="Verdana" w:hAnsi="Verdana"/>
          <w:sz w:val="20"/>
          <w:szCs w:val="20"/>
          <w:lang w:val="fr-FR"/>
        </w:rPr>
        <w:t>’</w:t>
      </w:r>
      <w:r w:rsidRPr="009D043E">
        <w:rPr>
          <w:rFonts w:ascii="Verdana" w:hAnsi="Verdana"/>
          <w:sz w:val="20"/>
          <w:szCs w:val="20"/>
          <w:lang w:val="fr-FR"/>
        </w:rPr>
        <w:t>assurer que ce dernier répond bien aux buts et aux objectifs de la Stratégie. Ils permettront d</w:t>
      </w:r>
      <w:r w:rsidR="00444BC6">
        <w:rPr>
          <w:rFonts w:ascii="Verdana" w:hAnsi="Verdana"/>
          <w:sz w:val="20"/>
          <w:szCs w:val="20"/>
          <w:lang w:val="fr-FR"/>
        </w:rPr>
        <w:t>’</w:t>
      </w:r>
      <w:r w:rsidRPr="009D043E">
        <w:rPr>
          <w:rFonts w:ascii="Verdana" w:hAnsi="Verdana"/>
          <w:sz w:val="20"/>
          <w:szCs w:val="20"/>
          <w:lang w:val="fr-FR"/>
        </w:rPr>
        <w:t>élaborer une stratégie pragmatique, intégrée, coordonnée et programmatique en matière de mobilisation des ressources.</w:t>
      </w:r>
    </w:p>
    <w:p w14:paraId="3D207E18" w14:textId="411988E6" w:rsidR="003C4A4F" w:rsidRPr="009D043E" w:rsidRDefault="003C4A4F" w:rsidP="002647E9">
      <w:pPr>
        <w:pStyle w:val="NoSpacing"/>
        <w:numPr>
          <w:ilvl w:val="0"/>
          <w:numId w:val="11"/>
        </w:numPr>
        <w:spacing w:before="240" w:after="120"/>
        <w:ind w:left="1134" w:hanging="567"/>
        <w:rPr>
          <w:rFonts w:ascii="Verdana" w:hAnsi="Verdana"/>
          <w:sz w:val="20"/>
          <w:szCs w:val="20"/>
          <w:lang w:val="fr-FR"/>
        </w:rPr>
      </w:pPr>
      <w:r w:rsidRPr="009D043E">
        <w:rPr>
          <w:rFonts w:ascii="Verdana" w:hAnsi="Verdana"/>
          <w:b/>
          <w:bCs/>
          <w:sz w:val="20"/>
          <w:szCs w:val="20"/>
          <w:lang w:val="fr-FR"/>
        </w:rPr>
        <w:t>Programme ou projet à financer</w:t>
      </w:r>
      <w:r w:rsidRPr="00C43416">
        <w:rPr>
          <w:rFonts w:ascii="Verdana" w:hAnsi="Verdana"/>
          <w:sz w:val="20"/>
          <w:szCs w:val="20"/>
          <w:lang w:val="fr-FR"/>
        </w:rPr>
        <w:t>:</w:t>
      </w:r>
      <w:r w:rsidRPr="009D043E">
        <w:rPr>
          <w:rFonts w:ascii="Verdana" w:hAnsi="Verdana"/>
          <w:sz w:val="20"/>
          <w:szCs w:val="20"/>
          <w:lang w:val="fr-FR"/>
        </w:rPr>
        <w:t xml:space="preserve"> </w:t>
      </w:r>
      <w:r w:rsidR="00C54902" w:rsidRPr="009D043E">
        <w:rPr>
          <w:rFonts w:ascii="Verdana" w:hAnsi="Verdana"/>
          <w:sz w:val="20"/>
          <w:szCs w:val="20"/>
          <w:lang w:val="fr-FR"/>
        </w:rPr>
        <w:t xml:space="preserve">Il </w:t>
      </w:r>
      <w:r w:rsidRPr="009D043E">
        <w:rPr>
          <w:rFonts w:ascii="Verdana" w:hAnsi="Verdana"/>
          <w:sz w:val="20"/>
          <w:szCs w:val="20"/>
          <w:lang w:val="fr-FR"/>
        </w:rPr>
        <w:t>convient de déterminer le projet ou programme qui sera financé et de démontrer comment il profitera aux bénéficiaires visés en termes de services climatologiques et d</w:t>
      </w:r>
      <w:r w:rsidR="00444BC6">
        <w:rPr>
          <w:rFonts w:ascii="Verdana" w:hAnsi="Verdana"/>
          <w:sz w:val="20"/>
          <w:szCs w:val="20"/>
          <w:lang w:val="fr-FR"/>
        </w:rPr>
        <w:t>’</w:t>
      </w:r>
      <w:r w:rsidRPr="009D043E">
        <w:rPr>
          <w:rFonts w:ascii="Verdana" w:hAnsi="Verdana"/>
          <w:sz w:val="20"/>
          <w:szCs w:val="20"/>
          <w:lang w:val="fr-FR"/>
        </w:rPr>
        <w:t>objectifs stratégiques;</w:t>
      </w:r>
    </w:p>
    <w:p w14:paraId="22922321" w14:textId="6E1F9C5F" w:rsidR="003C4A4F" w:rsidRPr="009D043E" w:rsidRDefault="003C4A4F" w:rsidP="002647E9">
      <w:pPr>
        <w:pStyle w:val="NoSpacing"/>
        <w:numPr>
          <w:ilvl w:val="0"/>
          <w:numId w:val="11"/>
        </w:numPr>
        <w:spacing w:before="200" w:after="120"/>
        <w:ind w:left="1134" w:hanging="567"/>
        <w:rPr>
          <w:rFonts w:ascii="Verdana" w:hAnsi="Verdana"/>
          <w:sz w:val="20"/>
          <w:szCs w:val="20"/>
          <w:lang w:val="fr-FR"/>
        </w:rPr>
      </w:pPr>
      <w:r w:rsidRPr="009D043E">
        <w:rPr>
          <w:rFonts w:ascii="Verdana" w:hAnsi="Verdana"/>
          <w:b/>
          <w:bCs/>
          <w:sz w:val="20"/>
          <w:szCs w:val="20"/>
          <w:lang w:val="fr-FR"/>
        </w:rPr>
        <w:t>Approche structurée</w:t>
      </w:r>
      <w:r w:rsidRPr="00C43416">
        <w:rPr>
          <w:rFonts w:ascii="Verdana" w:hAnsi="Verdana"/>
          <w:sz w:val="20"/>
          <w:szCs w:val="20"/>
          <w:lang w:val="fr-FR"/>
        </w:rPr>
        <w:t>:</w:t>
      </w:r>
      <w:r w:rsidRPr="009D043E">
        <w:rPr>
          <w:rFonts w:ascii="Verdana" w:hAnsi="Verdana"/>
          <w:sz w:val="20"/>
          <w:szCs w:val="20"/>
          <w:lang w:val="fr-FR"/>
        </w:rPr>
        <w:t xml:space="preserve"> </w:t>
      </w:r>
      <w:r w:rsidR="00C54902" w:rsidRPr="009D043E">
        <w:rPr>
          <w:rFonts w:ascii="Verdana" w:hAnsi="Verdana"/>
          <w:sz w:val="20"/>
          <w:szCs w:val="20"/>
          <w:lang w:val="fr-FR"/>
        </w:rPr>
        <w:t xml:space="preserve">Le </w:t>
      </w:r>
      <w:r w:rsidRPr="009D043E">
        <w:rPr>
          <w:rFonts w:ascii="Verdana" w:hAnsi="Verdana"/>
          <w:sz w:val="20"/>
          <w:szCs w:val="20"/>
          <w:lang w:val="fr-FR"/>
        </w:rPr>
        <w:t>programme ou le projet doit être conforme aux buts et aux objectifs de la Stratégie;</w:t>
      </w:r>
    </w:p>
    <w:p w14:paraId="5B5A7C9B" w14:textId="77777777" w:rsidR="003C4A4F" w:rsidRPr="009D043E" w:rsidRDefault="003C4A4F" w:rsidP="002647E9">
      <w:pPr>
        <w:pStyle w:val="NoSpacing"/>
        <w:numPr>
          <w:ilvl w:val="0"/>
          <w:numId w:val="11"/>
        </w:numPr>
        <w:spacing w:before="200" w:after="120"/>
        <w:ind w:left="1134" w:hanging="567"/>
        <w:rPr>
          <w:rFonts w:ascii="Verdana" w:hAnsi="Verdana"/>
          <w:sz w:val="20"/>
          <w:szCs w:val="20"/>
          <w:lang w:val="fr-FR"/>
        </w:rPr>
      </w:pPr>
      <w:r w:rsidRPr="009D043E">
        <w:rPr>
          <w:rFonts w:ascii="Verdana" w:hAnsi="Verdana"/>
          <w:b/>
          <w:bCs/>
          <w:sz w:val="20"/>
          <w:szCs w:val="20"/>
          <w:lang w:val="fr-FR"/>
        </w:rPr>
        <w:t>Intérêts des partenaires fournisseurs de ressources</w:t>
      </w:r>
      <w:r w:rsidRPr="00C43416">
        <w:rPr>
          <w:rFonts w:ascii="Verdana" w:hAnsi="Verdana"/>
          <w:sz w:val="20"/>
          <w:szCs w:val="20"/>
          <w:lang w:val="fr-FR"/>
        </w:rPr>
        <w:t>:</w:t>
      </w:r>
      <w:r w:rsidRPr="009D043E">
        <w:rPr>
          <w:rFonts w:ascii="Verdana" w:hAnsi="Verdana"/>
          <w:sz w:val="20"/>
          <w:szCs w:val="20"/>
          <w:lang w:val="fr-FR"/>
        </w:rPr>
        <w:t xml:space="preserve"> le programme ou le projet doit remplir les critères de financement des partenaires fournisseurs de ressources et correspondre à leurs priorités et leur mandat;</w:t>
      </w:r>
    </w:p>
    <w:p w14:paraId="396B3B6C" w14:textId="2EADB4EB" w:rsidR="003C4A4F" w:rsidRPr="009D043E" w:rsidRDefault="003C4A4F" w:rsidP="002647E9">
      <w:pPr>
        <w:pStyle w:val="NoSpacing"/>
        <w:numPr>
          <w:ilvl w:val="0"/>
          <w:numId w:val="11"/>
        </w:numPr>
        <w:spacing w:before="200" w:after="120"/>
        <w:ind w:left="1134" w:hanging="567"/>
        <w:rPr>
          <w:rFonts w:ascii="Verdana" w:hAnsi="Verdana"/>
          <w:sz w:val="20"/>
          <w:szCs w:val="20"/>
          <w:lang w:val="fr-FR"/>
        </w:rPr>
      </w:pPr>
      <w:r w:rsidRPr="009D043E">
        <w:rPr>
          <w:rFonts w:ascii="Verdana" w:hAnsi="Verdana"/>
          <w:b/>
          <w:bCs/>
          <w:sz w:val="20"/>
          <w:szCs w:val="20"/>
          <w:lang w:val="fr-FR"/>
        </w:rPr>
        <w:t>Partenariats bénéfiques</w:t>
      </w:r>
      <w:r w:rsidRPr="00C43416">
        <w:rPr>
          <w:rFonts w:ascii="Verdana" w:hAnsi="Verdana"/>
          <w:sz w:val="20"/>
          <w:szCs w:val="20"/>
          <w:lang w:val="fr-FR"/>
        </w:rPr>
        <w:t xml:space="preserve">: </w:t>
      </w:r>
      <w:r w:rsidR="00C54902" w:rsidRPr="009D043E">
        <w:rPr>
          <w:rFonts w:ascii="Verdana" w:hAnsi="Verdana"/>
          <w:sz w:val="20"/>
          <w:szCs w:val="20"/>
          <w:lang w:val="fr-FR"/>
        </w:rPr>
        <w:t xml:space="preserve">Le </w:t>
      </w:r>
      <w:r w:rsidRPr="009D043E">
        <w:rPr>
          <w:rFonts w:ascii="Verdana" w:hAnsi="Verdana"/>
          <w:sz w:val="20"/>
          <w:szCs w:val="20"/>
          <w:lang w:val="fr-FR"/>
        </w:rPr>
        <w:t>programme ou le projet doit être soutenu par le gouvernement et d</w:t>
      </w:r>
      <w:r w:rsidR="00444BC6">
        <w:rPr>
          <w:rFonts w:ascii="Verdana" w:hAnsi="Verdana"/>
          <w:sz w:val="20"/>
          <w:szCs w:val="20"/>
          <w:lang w:val="fr-FR"/>
        </w:rPr>
        <w:t>’</w:t>
      </w:r>
      <w:r w:rsidRPr="009D043E">
        <w:rPr>
          <w:rFonts w:ascii="Verdana" w:hAnsi="Verdana"/>
          <w:sz w:val="20"/>
          <w:szCs w:val="20"/>
          <w:lang w:val="fr-FR"/>
        </w:rPr>
        <w:t>autres parties prenantes et peut bénéficier, dans la mesure du possible, d</w:t>
      </w:r>
      <w:r w:rsidR="00444BC6">
        <w:rPr>
          <w:rFonts w:ascii="Verdana" w:hAnsi="Verdana"/>
          <w:sz w:val="20"/>
          <w:szCs w:val="20"/>
          <w:lang w:val="fr-FR"/>
        </w:rPr>
        <w:t>’</w:t>
      </w:r>
      <w:r w:rsidRPr="009D043E">
        <w:rPr>
          <w:rFonts w:ascii="Verdana" w:hAnsi="Verdana"/>
          <w:sz w:val="20"/>
          <w:szCs w:val="20"/>
          <w:lang w:val="fr-FR"/>
        </w:rPr>
        <w:t>une approche collaborative avec des partenaires au niveau national, régional ou mondial;</w:t>
      </w:r>
    </w:p>
    <w:p w14:paraId="61D37466" w14:textId="4B692C0B" w:rsidR="003C4A4F" w:rsidRPr="009D043E" w:rsidRDefault="003C4A4F" w:rsidP="002647E9">
      <w:pPr>
        <w:pStyle w:val="NoSpacing"/>
        <w:numPr>
          <w:ilvl w:val="0"/>
          <w:numId w:val="11"/>
        </w:numPr>
        <w:spacing w:before="200" w:after="120"/>
        <w:ind w:left="1134" w:hanging="567"/>
        <w:rPr>
          <w:rFonts w:ascii="Verdana" w:hAnsi="Verdana"/>
          <w:sz w:val="20"/>
          <w:szCs w:val="20"/>
          <w:lang w:val="fr-FR"/>
        </w:rPr>
      </w:pPr>
      <w:r w:rsidRPr="009D043E">
        <w:rPr>
          <w:rFonts w:ascii="Verdana" w:hAnsi="Verdana"/>
          <w:b/>
          <w:bCs/>
          <w:sz w:val="20"/>
          <w:szCs w:val="20"/>
          <w:lang w:val="fr-FR"/>
        </w:rPr>
        <w:t>Objectif de durabilité dans la planification</w:t>
      </w:r>
      <w:r w:rsidRPr="00C43416">
        <w:rPr>
          <w:rFonts w:ascii="Verdana" w:hAnsi="Verdana"/>
          <w:sz w:val="20"/>
          <w:szCs w:val="20"/>
          <w:lang w:val="fr-FR"/>
        </w:rPr>
        <w:t>:</w:t>
      </w:r>
      <w:r w:rsidRPr="009D043E">
        <w:rPr>
          <w:rFonts w:ascii="Verdana" w:hAnsi="Verdana"/>
          <w:sz w:val="20"/>
          <w:szCs w:val="20"/>
          <w:lang w:val="fr-FR"/>
        </w:rPr>
        <w:t xml:space="preserve"> </w:t>
      </w:r>
      <w:r w:rsidR="00C54902" w:rsidRPr="009D043E">
        <w:rPr>
          <w:rFonts w:ascii="Verdana" w:hAnsi="Verdana"/>
          <w:sz w:val="20"/>
          <w:szCs w:val="20"/>
          <w:lang w:val="fr-FR"/>
        </w:rPr>
        <w:t xml:space="preserve">Il </w:t>
      </w:r>
      <w:r w:rsidRPr="009D043E">
        <w:rPr>
          <w:rFonts w:ascii="Verdana" w:hAnsi="Verdana"/>
          <w:sz w:val="20"/>
          <w:szCs w:val="20"/>
          <w:lang w:val="fr-FR"/>
        </w:rPr>
        <w:t>doit y avoir un équilibre entre les projets et programmes sélectionnés de manière à assurer la durabilité des ressources à court, moyen et long terme;</w:t>
      </w:r>
    </w:p>
    <w:p w14:paraId="082568EA" w14:textId="5843267A" w:rsidR="003C4A4F" w:rsidRPr="009D043E" w:rsidRDefault="003C4A4F" w:rsidP="002647E9">
      <w:pPr>
        <w:pStyle w:val="NoSpacing"/>
        <w:numPr>
          <w:ilvl w:val="0"/>
          <w:numId w:val="11"/>
        </w:numPr>
        <w:spacing w:before="240" w:after="120"/>
        <w:ind w:left="1134" w:hanging="567"/>
        <w:rPr>
          <w:rFonts w:ascii="Verdana" w:hAnsi="Verdana"/>
          <w:sz w:val="20"/>
          <w:szCs w:val="20"/>
          <w:lang w:val="fr-FR"/>
        </w:rPr>
      </w:pPr>
      <w:r w:rsidRPr="009D043E">
        <w:rPr>
          <w:rFonts w:ascii="Verdana" w:hAnsi="Verdana"/>
          <w:b/>
          <w:bCs/>
          <w:sz w:val="20"/>
          <w:szCs w:val="20"/>
          <w:lang w:val="fr-FR"/>
        </w:rPr>
        <w:t>Bonne coordination</w:t>
      </w:r>
      <w:r w:rsidRPr="00C43416">
        <w:rPr>
          <w:rFonts w:ascii="Verdana" w:hAnsi="Verdana"/>
          <w:sz w:val="20"/>
          <w:szCs w:val="20"/>
          <w:lang w:val="fr-FR"/>
        </w:rPr>
        <w:t>:</w:t>
      </w:r>
      <w:r w:rsidRPr="009D043E">
        <w:rPr>
          <w:rFonts w:ascii="Verdana" w:hAnsi="Verdana"/>
          <w:sz w:val="20"/>
          <w:szCs w:val="20"/>
          <w:lang w:val="fr-FR"/>
        </w:rPr>
        <w:t xml:space="preserve"> </w:t>
      </w:r>
      <w:r w:rsidR="00C54902" w:rsidRPr="009D043E">
        <w:rPr>
          <w:rFonts w:ascii="Verdana" w:hAnsi="Verdana"/>
          <w:sz w:val="20"/>
          <w:szCs w:val="20"/>
          <w:lang w:val="fr-FR"/>
        </w:rPr>
        <w:t xml:space="preserve">Le </w:t>
      </w:r>
      <w:r w:rsidRPr="009D043E">
        <w:rPr>
          <w:rFonts w:ascii="Verdana" w:hAnsi="Verdana"/>
          <w:sz w:val="20"/>
          <w:szCs w:val="20"/>
          <w:lang w:val="fr-FR"/>
        </w:rPr>
        <w:t>processus de mobilisation des ressources doit relever d</w:t>
      </w:r>
      <w:r w:rsidR="00444BC6">
        <w:rPr>
          <w:rFonts w:ascii="Verdana" w:hAnsi="Verdana"/>
          <w:sz w:val="20"/>
          <w:szCs w:val="20"/>
          <w:lang w:val="fr-FR"/>
        </w:rPr>
        <w:t>’</w:t>
      </w:r>
      <w:r w:rsidRPr="009D043E">
        <w:rPr>
          <w:rFonts w:ascii="Verdana" w:hAnsi="Verdana"/>
          <w:sz w:val="20"/>
          <w:szCs w:val="20"/>
          <w:lang w:val="fr-FR"/>
        </w:rPr>
        <w:t>un effort collectif entre l</w:t>
      </w:r>
      <w:r w:rsidR="00444BC6">
        <w:rPr>
          <w:rFonts w:ascii="Verdana" w:hAnsi="Verdana"/>
          <w:sz w:val="20"/>
          <w:szCs w:val="20"/>
          <w:lang w:val="fr-FR"/>
        </w:rPr>
        <w:t>’</w:t>
      </w:r>
      <w:r w:rsidRPr="009D043E">
        <w:rPr>
          <w:rFonts w:ascii="Verdana" w:hAnsi="Verdana"/>
          <w:sz w:val="20"/>
          <w:szCs w:val="20"/>
          <w:lang w:val="fr-FR"/>
        </w:rPr>
        <w:t>OMM, l</w:t>
      </w:r>
      <w:r w:rsidR="00444BC6">
        <w:rPr>
          <w:rFonts w:ascii="Verdana" w:hAnsi="Verdana"/>
          <w:sz w:val="20"/>
          <w:szCs w:val="20"/>
          <w:lang w:val="fr-FR"/>
        </w:rPr>
        <w:t>’</w:t>
      </w:r>
      <w:proofErr w:type="spellStart"/>
      <w:r w:rsidRPr="009D043E">
        <w:rPr>
          <w:rFonts w:ascii="Verdana" w:hAnsi="Verdana"/>
          <w:sz w:val="20"/>
          <w:szCs w:val="20"/>
          <w:lang w:val="fr-FR"/>
        </w:rPr>
        <w:t>AMCOMET</w:t>
      </w:r>
      <w:proofErr w:type="spellEnd"/>
      <w:r w:rsidRPr="009D043E">
        <w:rPr>
          <w:rFonts w:ascii="Verdana" w:hAnsi="Verdana"/>
          <w:sz w:val="20"/>
          <w:szCs w:val="20"/>
          <w:lang w:val="fr-FR"/>
        </w:rPr>
        <w:t>, l</w:t>
      </w:r>
      <w:r w:rsidR="00444BC6">
        <w:rPr>
          <w:rFonts w:ascii="Verdana" w:hAnsi="Verdana"/>
          <w:sz w:val="20"/>
          <w:szCs w:val="20"/>
          <w:lang w:val="fr-FR"/>
        </w:rPr>
        <w:t>’</w:t>
      </w:r>
      <w:proofErr w:type="spellStart"/>
      <w:r w:rsidRPr="009D043E">
        <w:rPr>
          <w:rFonts w:ascii="Verdana" w:hAnsi="Verdana"/>
          <w:sz w:val="20"/>
          <w:szCs w:val="20"/>
          <w:lang w:val="fr-FR"/>
        </w:rPr>
        <w:t>UA</w:t>
      </w:r>
      <w:proofErr w:type="spellEnd"/>
      <w:r w:rsidRPr="009D043E">
        <w:rPr>
          <w:rFonts w:ascii="Verdana" w:hAnsi="Verdana"/>
          <w:sz w:val="20"/>
          <w:szCs w:val="20"/>
          <w:lang w:val="fr-FR"/>
        </w:rPr>
        <w:t xml:space="preserve">, les </w:t>
      </w:r>
      <w:proofErr w:type="spellStart"/>
      <w:r w:rsidRPr="009D043E">
        <w:rPr>
          <w:rFonts w:ascii="Verdana" w:hAnsi="Verdana"/>
          <w:sz w:val="20"/>
          <w:szCs w:val="20"/>
          <w:lang w:val="fr-FR"/>
        </w:rPr>
        <w:t>SMHN</w:t>
      </w:r>
      <w:proofErr w:type="spellEnd"/>
      <w:r w:rsidRPr="009D043E">
        <w:rPr>
          <w:rFonts w:ascii="Verdana" w:hAnsi="Verdana"/>
          <w:sz w:val="20"/>
          <w:szCs w:val="20"/>
          <w:lang w:val="fr-FR"/>
        </w:rPr>
        <w:t xml:space="preserve"> et d</w:t>
      </w:r>
      <w:r w:rsidR="00444BC6">
        <w:rPr>
          <w:rFonts w:ascii="Verdana" w:hAnsi="Verdana"/>
          <w:sz w:val="20"/>
          <w:szCs w:val="20"/>
          <w:lang w:val="fr-FR"/>
        </w:rPr>
        <w:t>’</w:t>
      </w:r>
      <w:r w:rsidRPr="009D043E">
        <w:rPr>
          <w:rFonts w:ascii="Verdana" w:hAnsi="Verdana"/>
          <w:sz w:val="20"/>
          <w:szCs w:val="20"/>
          <w:lang w:val="fr-FR"/>
        </w:rPr>
        <w:t>autres partenaires clés; la méthode de suivi et d</w:t>
      </w:r>
      <w:r w:rsidR="00444BC6">
        <w:rPr>
          <w:rFonts w:ascii="Verdana" w:hAnsi="Verdana"/>
          <w:sz w:val="20"/>
          <w:szCs w:val="20"/>
          <w:lang w:val="fr-FR"/>
        </w:rPr>
        <w:t>’</w:t>
      </w:r>
      <w:r w:rsidRPr="009D043E">
        <w:rPr>
          <w:rFonts w:ascii="Verdana" w:hAnsi="Verdana"/>
          <w:sz w:val="20"/>
          <w:szCs w:val="20"/>
          <w:lang w:val="fr-FR"/>
        </w:rPr>
        <w:t>évaluation des objectifs de mobilisation des ressources doit être en place.</w:t>
      </w:r>
    </w:p>
    <w:p w14:paraId="4A39567D" w14:textId="342AD8EC" w:rsidR="00B54544" w:rsidRPr="00006693" w:rsidRDefault="00B54544" w:rsidP="00A75818">
      <w:pPr>
        <w:pStyle w:val="Heading2"/>
        <w:rPr>
          <w:b/>
          <w:bCs w:val="0"/>
          <w:lang w:val="fr-FR"/>
        </w:rPr>
      </w:pPr>
      <w:bookmarkStart w:id="202" w:name="_Toc163767506"/>
      <w:bookmarkStart w:id="203" w:name="_Toc163768258"/>
      <w:bookmarkStart w:id="204" w:name="_Toc163776822"/>
      <w:bookmarkStart w:id="205" w:name="_Toc163778036"/>
      <w:bookmarkStart w:id="206" w:name="_Toc164692426"/>
      <w:bookmarkStart w:id="207" w:name="_Toc165374533"/>
      <w:r w:rsidRPr="00006693">
        <w:rPr>
          <w:b/>
          <w:bCs w:val="0"/>
          <w:lang w:val="fr-FR"/>
        </w:rPr>
        <w:lastRenderedPageBreak/>
        <w:t>Méthode pour la mobilisation des ressources</w:t>
      </w:r>
      <w:bookmarkEnd w:id="202"/>
      <w:bookmarkEnd w:id="203"/>
      <w:bookmarkEnd w:id="204"/>
      <w:bookmarkEnd w:id="205"/>
      <w:bookmarkEnd w:id="206"/>
      <w:bookmarkEnd w:id="207"/>
    </w:p>
    <w:p w14:paraId="4BAA195D" w14:textId="5A1D78BE" w:rsidR="00F3254E" w:rsidRDefault="00B54544" w:rsidP="00237BCE">
      <w:pPr>
        <w:spacing w:line="240" w:lineRule="auto"/>
        <w:rPr>
          <w:rFonts w:ascii="Verdana" w:hAnsi="Verdana"/>
          <w:sz w:val="20"/>
          <w:szCs w:val="20"/>
          <w:lang w:val="fr-FR"/>
        </w:rPr>
      </w:pPr>
      <w:r w:rsidRPr="009D043E">
        <w:rPr>
          <w:rFonts w:ascii="Verdana" w:hAnsi="Verdana"/>
          <w:sz w:val="20"/>
          <w:szCs w:val="20"/>
          <w:lang w:val="fr-FR"/>
        </w:rPr>
        <w:t>La mobilisation des ressources consiste à faire correspondre les buts et les objectifs de l</w:t>
      </w:r>
      <w:r w:rsidR="00444BC6">
        <w:rPr>
          <w:rFonts w:ascii="Verdana" w:hAnsi="Verdana"/>
          <w:sz w:val="20"/>
          <w:szCs w:val="20"/>
          <w:lang w:val="fr-FR"/>
        </w:rPr>
        <w:t>’</w:t>
      </w:r>
      <w:proofErr w:type="spellStart"/>
      <w:r w:rsidRPr="009D043E">
        <w:rPr>
          <w:rFonts w:ascii="Verdana" w:hAnsi="Verdana"/>
          <w:sz w:val="20"/>
          <w:szCs w:val="20"/>
          <w:lang w:val="fr-FR"/>
        </w:rPr>
        <w:t>UA</w:t>
      </w:r>
      <w:proofErr w:type="spellEnd"/>
      <w:r w:rsidRPr="009D043E">
        <w:rPr>
          <w:rFonts w:ascii="Verdana" w:hAnsi="Verdana"/>
          <w:sz w:val="20"/>
          <w:szCs w:val="20"/>
          <w:lang w:val="fr-FR"/>
        </w:rPr>
        <w:t xml:space="preserve">, des </w:t>
      </w:r>
      <w:proofErr w:type="spellStart"/>
      <w:r w:rsidRPr="009D043E">
        <w:rPr>
          <w:rFonts w:ascii="Verdana" w:hAnsi="Verdana"/>
          <w:sz w:val="20"/>
          <w:szCs w:val="20"/>
          <w:lang w:val="fr-FR"/>
        </w:rPr>
        <w:t>CER</w:t>
      </w:r>
      <w:proofErr w:type="spellEnd"/>
      <w:r w:rsidRPr="009D043E">
        <w:rPr>
          <w:rFonts w:ascii="Verdana" w:hAnsi="Verdana"/>
          <w:sz w:val="20"/>
          <w:szCs w:val="20"/>
          <w:lang w:val="fr-FR"/>
        </w:rPr>
        <w:t xml:space="preserve"> et de l</w:t>
      </w:r>
      <w:r w:rsidR="00444BC6">
        <w:rPr>
          <w:rFonts w:ascii="Verdana" w:hAnsi="Verdana"/>
          <w:sz w:val="20"/>
          <w:szCs w:val="20"/>
          <w:lang w:val="fr-FR"/>
        </w:rPr>
        <w:t>’</w:t>
      </w:r>
      <w:r w:rsidRPr="009D043E">
        <w:rPr>
          <w:rFonts w:ascii="Verdana" w:hAnsi="Verdana"/>
          <w:sz w:val="20"/>
          <w:szCs w:val="20"/>
          <w:lang w:val="fr-FR"/>
        </w:rPr>
        <w:t>OMM avec les priorités des États membres</w:t>
      </w:r>
      <w:r w:rsidR="00F3254E">
        <w:rPr>
          <w:rFonts w:ascii="Verdana" w:hAnsi="Verdana"/>
          <w:sz w:val="20"/>
          <w:szCs w:val="20"/>
          <w:lang w:val="fr-FR"/>
        </w:rPr>
        <w:t xml:space="preserve"> de l’</w:t>
      </w:r>
      <w:proofErr w:type="spellStart"/>
      <w:r w:rsidR="00F3254E">
        <w:rPr>
          <w:rFonts w:ascii="Verdana" w:hAnsi="Verdana"/>
          <w:sz w:val="20"/>
          <w:szCs w:val="20"/>
          <w:lang w:val="fr-FR"/>
        </w:rPr>
        <w:t>UA</w:t>
      </w:r>
      <w:proofErr w:type="spellEnd"/>
      <w:r w:rsidRPr="009D043E">
        <w:rPr>
          <w:rFonts w:ascii="Verdana" w:hAnsi="Verdana"/>
          <w:sz w:val="20"/>
          <w:szCs w:val="20"/>
          <w:lang w:val="fr-FR"/>
        </w:rPr>
        <w:t>.</w:t>
      </w:r>
    </w:p>
    <w:p w14:paraId="14B7C77D" w14:textId="579BE212" w:rsidR="00B54544" w:rsidRPr="009D043E" w:rsidRDefault="00B54544" w:rsidP="00237BCE">
      <w:pPr>
        <w:spacing w:line="240" w:lineRule="auto"/>
        <w:rPr>
          <w:rFonts w:ascii="Verdana" w:hAnsi="Verdana"/>
          <w:sz w:val="20"/>
          <w:szCs w:val="20"/>
          <w:lang w:val="fr-FR"/>
        </w:rPr>
      </w:pPr>
      <w:r w:rsidRPr="009D043E">
        <w:rPr>
          <w:rFonts w:ascii="Verdana" w:hAnsi="Verdana"/>
          <w:sz w:val="20"/>
          <w:szCs w:val="20"/>
          <w:lang w:val="fr-FR"/>
        </w:rPr>
        <w:t>Les grandes étapes de cette méthode sont illustrées à la figure 1.</w:t>
      </w:r>
    </w:p>
    <w:p w14:paraId="59C6EA0D" w14:textId="36EEF6B2" w:rsidR="0036620E" w:rsidRPr="009D043E" w:rsidRDefault="0036620E" w:rsidP="003E7EF8">
      <w:pPr>
        <w:spacing w:after="0" w:line="360" w:lineRule="auto"/>
        <w:ind w:hanging="180"/>
        <w:jc w:val="center"/>
        <w:rPr>
          <w:rFonts w:ascii="Verdana" w:hAnsi="Verdana"/>
          <w:sz w:val="20"/>
          <w:szCs w:val="20"/>
          <w:lang w:val="fr-FR"/>
        </w:rPr>
      </w:pPr>
      <w:r w:rsidRPr="009D043E">
        <w:rPr>
          <w:rFonts w:ascii="Verdana" w:hAnsi="Verdana"/>
          <w:noProof/>
          <w:sz w:val="20"/>
          <w:szCs w:val="20"/>
          <w:lang w:val="fr-FR"/>
        </w:rPr>
        <w:drawing>
          <wp:inline distT="0" distB="0" distL="0" distR="0" wp14:anchorId="213050C9" wp14:editId="68092DBB">
            <wp:extent cx="5236472" cy="1076325"/>
            <wp:effectExtent l="0" t="0" r="2540" b="0"/>
            <wp:docPr id="875293364" name="Picture 87529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322002" cy="1093905"/>
                    </a:xfrm>
                    <a:prstGeom prst="rect">
                      <a:avLst/>
                    </a:prstGeom>
                    <a:noFill/>
                    <a:ln>
                      <a:noFill/>
                    </a:ln>
                  </pic:spPr>
                </pic:pic>
              </a:graphicData>
            </a:graphic>
          </wp:inline>
        </w:drawing>
      </w:r>
    </w:p>
    <w:p w14:paraId="3F0DCCC4" w14:textId="3872F9D6" w:rsidR="0036620E" w:rsidRPr="00037A00" w:rsidRDefault="000D3A1A" w:rsidP="009055F2">
      <w:pPr>
        <w:pStyle w:val="TableofFigures"/>
        <w:spacing w:before="120"/>
        <w:jc w:val="center"/>
        <w:rPr>
          <w:rFonts w:ascii="Verdana" w:hAnsi="Verdana"/>
          <w:b/>
          <w:bCs/>
          <w:sz w:val="20"/>
          <w:szCs w:val="20"/>
          <w:lang w:val="fr-FR"/>
        </w:rPr>
      </w:pPr>
      <w:bookmarkStart w:id="208" w:name="_Toc459725602"/>
      <w:bookmarkStart w:id="209" w:name="_Toc159520516"/>
      <w:bookmarkStart w:id="210" w:name="_Toc160202529"/>
      <w:bookmarkStart w:id="211" w:name="_Toc160464512"/>
      <w:bookmarkStart w:id="212" w:name="_Toc163771371"/>
      <w:bookmarkStart w:id="213" w:name="_Toc163776685"/>
      <w:bookmarkStart w:id="214" w:name="_Toc163778753"/>
      <w:r w:rsidRPr="00037A00">
        <w:rPr>
          <w:rFonts w:ascii="Verdana" w:hAnsi="Verdana"/>
          <w:b/>
          <w:bCs/>
          <w:sz w:val="20"/>
          <w:szCs w:val="20"/>
          <w:lang w:val="fr-FR"/>
        </w:rPr>
        <w:t xml:space="preserve">Figure </w:t>
      </w:r>
      <w:r w:rsidR="00006693" w:rsidRPr="00037A00">
        <w:rPr>
          <w:rFonts w:ascii="Verdana" w:hAnsi="Verdana"/>
          <w:b/>
          <w:bCs/>
          <w:sz w:val="20"/>
          <w:szCs w:val="20"/>
          <w:lang w:val="fr-FR"/>
        </w:rPr>
        <w:t>1</w:t>
      </w:r>
      <w:r w:rsidRPr="00037A00">
        <w:rPr>
          <w:rFonts w:ascii="Verdana" w:hAnsi="Verdana"/>
          <w:b/>
          <w:bCs/>
          <w:sz w:val="20"/>
          <w:szCs w:val="20"/>
          <w:lang w:val="fr-FR"/>
        </w:rPr>
        <w:t xml:space="preserve">. </w:t>
      </w:r>
      <w:bookmarkEnd w:id="208"/>
      <w:bookmarkEnd w:id="209"/>
      <w:bookmarkEnd w:id="210"/>
      <w:bookmarkEnd w:id="211"/>
      <w:r w:rsidR="0070193D" w:rsidRPr="00037A00">
        <w:rPr>
          <w:rFonts w:ascii="Verdana" w:hAnsi="Verdana"/>
          <w:b/>
          <w:bCs/>
          <w:sz w:val="20"/>
          <w:szCs w:val="20"/>
          <w:lang w:val="fr-FR"/>
        </w:rPr>
        <w:t>Grandes étapes de la mobilisation des ressources</w:t>
      </w:r>
      <w:bookmarkEnd w:id="212"/>
      <w:bookmarkEnd w:id="213"/>
      <w:bookmarkEnd w:id="214"/>
    </w:p>
    <w:p w14:paraId="20E1B5B9" w14:textId="4C1D9766" w:rsidR="00983DED" w:rsidRPr="00237BCE" w:rsidRDefault="00C43416" w:rsidP="009D6B64">
      <w:pPr>
        <w:pStyle w:val="NoSpacing"/>
        <w:numPr>
          <w:ilvl w:val="0"/>
          <w:numId w:val="11"/>
        </w:numPr>
        <w:spacing w:before="160" w:after="120"/>
        <w:ind w:left="1134" w:hanging="567"/>
        <w:rPr>
          <w:rFonts w:ascii="Verdana" w:hAnsi="Verdana"/>
          <w:spacing w:val="-2"/>
          <w:sz w:val="20"/>
          <w:szCs w:val="20"/>
          <w:lang w:val="fr-FR"/>
        </w:rPr>
      </w:pPr>
      <w:bookmarkStart w:id="215" w:name="_Toc459725709"/>
      <w:r w:rsidRPr="00C43416">
        <w:rPr>
          <w:rFonts w:ascii="Verdana" w:hAnsi="Verdana"/>
          <w:b/>
          <w:bCs/>
          <w:spacing w:val="-2"/>
          <w:sz w:val="20"/>
          <w:szCs w:val="20"/>
          <w:lang w:val="fr-FR"/>
        </w:rPr>
        <w:t>Recensement</w:t>
      </w:r>
      <w:r>
        <w:rPr>
          <w:rFonts w:ascii="Verdana" w:hAnsi="Verdana"/>
          <w:spacing w:val="-2"/>
          <w:sz w:val="20"/>
          <w:szCs w:val="20"/>
          <w:lang w:val="fr-FR"/>
        </w:rPr>
        <w:t xml:space="preserve">: </w:t>
      </w:r>
      <w:r w:rsidR="00413FF3" w:rsidRPr="00413FF3">
        <w:rPr>
          <w:rFonts w:ascii="Verdana" w:hAnsi="Verdana"/>
          <w:spacing w:val="-2"/>
          <w:sz w:val="20"/>
          <w:szCs w:val="20"/>
          <w:lang w:val="fr-FR"/>
        </w:rPr>
        <w:t>La mobilisation de fonds nécessite une connaissance approfondie des partenaires fournisseurs de ressources, de leurs priorités, de leurs politiques, de leurs budgets, de leurs règles et procédures d’audit et de leurs mécanismes de reddition de compte. Au cours de cette étape, les partenaires fournisseurs de ressources sont identifiés en cherchant sur Internet, en s’abonnant à des circulaires électroniques, en lisant sur le sujet, en adhérant à des réseaux ou à des groupes tels que des forums de bailleurs de fonds et de donateurs ou des groupes de coordination, mais aussi en faisant jouer le bouche-à-oreille et en participant à des réunions informelles. Ce processus n’est pas ponctuel, mais continu, et nécessite de mettre à jour régulièrement les informations sur les partenaires financiers potentiels et leurs exigences spécifiques</w:t>
      </w:r>
      <w:r w:rsidR="00983DED" w:rsidRPr="00237BCE">
        <w:rPr>
          <w:rFonts w:ascii="Verdana" w:hAnsi="Verdana"/>
          <w:spacing w:val="-2"/>
          <w:sz w:val="20"/>
          <w:szCs w:val="20"/>
          <w:lang w:val="fr-FR"/>
        </w:rPr>
        <w:t>.</w:t>
      </w:r>
    </w:p>
    <w:p w14:paraId="7876FB94" w14:textId="02A54A93" w:rsidR="00983DED" w:rsidRDefault="00983DED" w:rsidP="009D6B64">
      <w:pPr>
        <w:pStyle w:val="NoSpacing"/>
        <w:numPr>
          <w:ilvl w:val="0"/>
          <w:numId w:val="11"/>
        </w:numPr>
        <w:spacing w:before="160" w:after="120"/>
        <w:ind w:left="1134" w:hanging="567"/>
        <w:rPr>
          <w:rFonts w:ascii="Verdana" w:hAnsi="Verdana"/>
          <w:spacing w:val="-2"/>
          <w:sz w:val="20"/>
          <w:szCs w:val="20"/>
          <w:lang w:val="fr-FR"/>
        </w:rPr>
      </w:pPr>
      <w:r w:rsidRPr="006308F1">
        <w:rPr>
          <w:rFonts w:ascii="Verdana" w:hAnsi="Verdana"/>
          <w:b/>
          <w:bCs/>
          <w:sz w:val="20"/>
          <w:szCs w:val="20"/>
          <w:lang w:val="fr-FR"/>
        </w:rPr>
        <w:t>Dialogue</w:t>
      </w:r>
      <w:r w:rsidR="00413FF3" w:rsidRPr="006308F1">
        <w:rPr>
          <w:rFonts w:ascii="Verdana" w:hAnsi="Verdana"/>
          <w:sz w:val="20"/>
          <w:szCs w:val="20"/>
          <w:lang w:val="fr-FR"/>
        </w:rPr>
        <w:t xml:space="preserve">: </w:t>
      </w:r>
      <w:r w:rsidRPr="006308F1">
        <w:rPr>
          <w:rFonts w:ascii="Verdana" w:hAnsi="Verdana"/>
          <w:spacing w:val="-2"/>
          <w:sz w:val="20"/>
          <w:szCs w:val="20"/>
          <w:lang w:val="fr-FR"/>
        </w:rPr>
        <w:t xml:space="preserve">Lors de cette étape, les fonctionnaires de la </w:t>
      </w:r>
      <w:proofErr w:type="spellStart"/>
      <w:r w:rsidRPr="006308F1">
        <w:rPr>
          <w:rFonts w:ascii="Verdana" w:hAnsi="Verdana"/>
          <w:spacing w:val="-2"/>
          <w:sz w:val="20"/>
          <w:szCs w:val="20"/>
          <w:lang w:val="fr-FR"/>
        </w:rPr>
        <w:t>CUA</w:t>
      </w:r>
      <w:proofErr w:type="spellEnd"/>
      <w:r w:rsidRPr="006308F1">
        <w:rPr>
          <w:rFonts w:ascii="Verdana" w:hAnsi="Verdana"/>
          <w:spacing w:val="-2"/>
          <w:sz w:val="20"/>
          <w:szCs w:val="20"/>
          <w:lang w:val="fr-FR"/>
        </w:rPr>
        <w:t xml:space="preserve"> et de l</w:t>
      </w:r>
      <w:r w:rsidR="00444BC6" w:rsidRPr="006308F1">
        <w:rPr>
          <w:rFonts w:ascii="Verdana" w:hAnsi="Verdana"/>
          <w:spacing w:val="-2"/>
          <w:sz w:val="20"/>
          <w:szCs w:val="20"/>
          <w:lang w:val="fr-FR"/>
        </w:rPr>
        <w:t>’</w:t>
      </w:r>
      <w:proofErr w:type="spellStart"/>
      <w:r w:rsidRPr="006308F1">
        <w:rPr>
          <w:rFonts w:ascii="Verdana" w:hAnsi="Verdana"/>
          <w:spacing w:val="-2"/>
          <w:sz w:val="20"/>
          <w:szCs w:val="20"/>
          <w:lang w:val="fr-FR"/>
        </w:rPr>
        <w:t>AMCOMET</w:t>
      </w:r>
      <w:proofErr w:type="spellEnd"/>
      <w:r w:rsidRPr="006308F1">
        <w:rPr>
          <w:rFonts w:ascii="Verdana" w:hAnsi="Verdana"/>
          <w:spacing w:val="-2"/>
          <w:sz w:val="20"/>
          <w:szCs w:val="20"/>
          <w:lang w:val="fr-FR"/>
        </w:rPr>
        <w:t xml:space="preserve"> chargés de la mobilisation des ressources doivent chercher à établir des relations solides et à influencer favorablement les décideurs au sujet du programme ou du projet pour lequel ils cherchent des ressources. Il s</w:t>
      </w:r>
      <w:r w:rsidR="00444BC6" w:rsidRPr="006308F1">
        <w:rPr>
          <w:rFonts w:ascii="Verdana" w:hAnsi="Verdana"/>
          <w:spacing w:val="-2"/>
          <w:sz w:val="20"/>
          <w:szCs w:val="20"/>
          <w:lang w:val="fr-FR"/>
        </w:rPr>
        <w:t>’</w:t>
      </w:r>
      <w:r w:rsidRPr="006308F1">
        <w:rPr>
          <w:rFonts w:ascii="Verdana" w:hAnsi="Verdana"/>
          <w:spacing w:val="-2"/>
          <w:sz w:val="20"/>
          <w:szCs w:val="20"/>
          <w:lang w:val="fr-FR"/>
        </w:rPr>
        <w:t>agit d</w:t>
      </w:r>
      <w:r w:rsidR="00444BC6" w:rsidRPr="006308F1">
        <w:rPr>
          <w:rFonts w:ascii="Verdana" w:hAnsi="Verdana"/>
          <w:spacing w:val="-2"/>
          <w:sz w:val="20"/>
          <w:szCs w:val="20"/>
          <w:lang w:val="fr-FR"/>
        </w:rPr>
        <w:t>’</w:t>
      </w:r>
      <w:r w:rsidRPr="006308F1">
        <w:rPr>
          <w:rFonts w:ascii="Verdana" w:hAnsi="Verdana"/>
          <w:spacing w:val="-2"/>
          <w:sz w:val="20"/>
          <w:szCs w:val="20"/>
          <w:lang w:val="fr-FR"/>
        </w:rPr>
        <w:t>établir et de maintenir un dialogue ouvert et régulier avec les partenaires afin d</w:t>
      </w:r>
      <w:r w:rsidR="00444BC6" w:rsidRPr="006308F1">
        <w:rPr>
          <w:rFonts w:ascii="Verdana" w:hAnsi="Verdana"/>
          <w:spacing w:val="-2"/>
          <w:sz w:val="20"/>
          <w:szCs w:val="20"/>
          <w:lang w:val="fr-FR"/>
        </w:rPr>
        <w:t>’</w:t>
      </w:r>
      <w:r w:rsidRPr="006308F1">
        <w:rPr>
          <w:rFonts w:ascii="Verdana" w:hAnsi="Verdana"/>
          <w:spacing w:val="-2"/>
          <w:sz w:val="20"/>
          <w:szCs w:val="20"/>
          <w:lang w:val="fr-FR"/>
        </w:rPr>
        <w:t>instaurer une confiance et un respect mutuels.</w:t>
      </w:r>
    </w:p>
    <w:p w14:paraId="602DD59A" w14:textId="73542E8B" w:rsidR="00983DED" w:rsidRPr="006308F1" w:rsidRDefault="00983DED" w:rsidP="009D6B64">
      <w:pPr>
        <w:pStyle w:val="NoSpacing"/>
        <w:numPr>
          <w:ilvl w:val="0"/>
          <w:numId w:val="11"/>
        </w:numPr>
        <w:spacing w:before="160" w:after="120"/>
        <w:ind w:left="1134" w:hanging="567"/>
        <w:rPr>
          <w:rFonts w:ascii="Verdana" w:hAnsi="Verdana"/>
          <w:spacing w:val="-2"/>
          <w:sz w:val="20"/>
          <w:szCs w:val="20"/>
          <w:lang w:val="fr-FR"/>
        </w:rPr>
      </w:pPr>
      <w:r w:rsidRPr="006308F1">
        <w:rPr>
          <w:rFonts w:ascii="Verdana" w:hAnsi="Verdana"/>
          <w:b/>
          <w:bCs/>
          <w:sz w:val="20"/>
          <w:szCs w:val="20"/>
          <w:lang w:val="fr-FR"/>
        </w:rPr>
        <w:t>Négociation</w:t>
      </w:r>
      <w:r w:rsidR="00413FF3" w:rsidRPr="006308F1">
        <w:rPr>
          <w:rFonts w:ascii="Verdana" w:hAnsi="Verdana"/>
          <w:b/>
          <w:bCs/>
          <w:sz w:val="20"/>
          <w:szCs w:val="20"/>
          <w:lang w:val="fr-FR"/>
        </w:rPr>
        <w:t>s</w:t>
      </w:r>
      <w:r w:rsidR="006308F1" w:rsidRPr="006308F1">
        <w:rPr>
          <w:rFonts w:ascii="Verdana" w:hAnsi="Verdana"/>
          <w:sz w:val="20"/>
          <w:szCs w:val="20"/>
          <w:lang w:val="fr-FR"/>
        </w:rPr>
        <w:t xml:space="preserve">: </w:t>
      </w:r>
      <w:r w:rsidRPr="006308F1">
        <w:rPr>
          <w:rFonts w:ascii="Verdana" w:hAnsi="Verdana"/>
          <w:spacing w:val="-2"/>
          <w:sz w:val="20"/>
          <w:szCs w:val="20"/>
          <w:lang w:val="fr-FR"/>
        </w:rPr>
        <w:t>Cette étape nécessite un ensemble complexe de connaissances et de compétences. Il est essentiel de mettre en place des mécanismes appropriés garantissant le soutien des États membres</w:t>
      </w:r>
      <w:r w:rsidR="006308F1">
        <w:rPr>
          <w:rFonts w:ascii="Verdana" w:hAnsi="Verdana"/>
          <w:spacing w:val="-2"/>
          <w:sz w:val="20"/>
          <w:szCs w:val="20"/>
          <w:lang w:val="fr-FR"/>
        </w:rPr>
        <w:t xml:space="preserve"> de l’</w:t>
      </w:r>
      <w:proofErr w:type="spellStart"/>
      <w:r w:rsidR="006308F1">
        <w:rPr>
          <w:rFonts w:ascii="Verdana" w:hAnsi="Verdana"/>
          <w:spacing w:val="-2"/>
          <w:sz w:val="20"/>
          <w:szCs w:val="20"/>
          <w:lang w:val="fr-FR"/>
        </w:rPr>
        <w:t>UA</w:t>
      </w:r>
      <w:proofErr w:type="spellEnd"/>
      <w:r w:rsidRPr="006308F1">
        <w:rPr>
          <w:rFonts w:ascii="Verdana" w:hAnsi="Verdana"/>
          <w:spacing w:val="-2"/>
          <w:sz w:val="20"/>
          <w:szCs w:val="20"/>
          <w:lang w:val="fr-FR"/>
        </w:rPr>
        <w:t xml:space="preserve"> pour que cette étape soit couronnée de succès. Les responsables de la mobilisation des ressources devraient faire appel à des conseillers juridiques pour veiller à ce que les accords signés soient correctement contrôlés. Cette étape doit aboutir à la signature d</w:t>
      </w:r>
      <w:r w:rsidR="00444BC6" w:rsidRPr="006308F1">
        <w:rPr>
          <w:rFonts w:ascii="Verdana" w:hAnsi="Verdana"/>
          <w:spacing w:val="-2"/>
          <w:sz w:val="20"/>
          <w:szCs w:val="20"/>
          <w:lang w:val="fr-FR"/>
        </w:rPr>
        <w:t>’</w:t>
      </w:r>
      <w:r w:rsidRPr="006308F1">
        <w:rPr>
          <w:rFonts w:ascii="Verdana" w:hAnsi="Verdana"/>
          <w:spacing w:val="-2"/>
          <w:sz w:val="20"/>
          <w:szCs w:val="20"/>
          <w:lang w:val="fr-FR"/>
        </w:rPr>
        <w:t>accords de financement qui permettront le déblocage des ressources.</w:t>
      </w:r>
    </w:p>
    <w:p w14:paraId="146946C0" w14:textId="7CEEDD06" w:rsidR="00983DED" w:rsidRPr="006308F1" w:rsidRDefault="00983DED" w:rsidP="009D6B64">
      <w:pPr>
        <w:pStyle w:val="NoSpacing"/>
        <w:numPr>
          <w:ilvl w:val="0"/>
          <w:numId w:val="11"/>
        </w:numPr>
        <w:spacing w:before="160" w:after="120"/>
        <w:ind w:left="1134" w:hanging="567"/>
        <w:rPr>
          <w:rFonts w:ascii="Verdana" w:hAnsi="Verdana"/>
          <w:sz w:val="20"/>
          <w:szCs w:val="20"/>
          <w:lang w:val="fr-FR"/>
        </w:rPr>
      </w:pPr>
      <w:bookmarkStart w:id="216" w:name="_Toc459725707"/>
      <w:bookmarkStart w:id="217" w:name="_Toc160202502"/>
      <w:bookmarkStart w:id="218" w:name="_Toc160464396"/>
      <w:r w:rsidRPr="006308F1">
        <w:rPr>
          <w:rFonts w:ascii="Verdana" w:hAnsi="Verdana"/>
          <w:b/>
          <w:bCs/>
          <w:sz w:val="20"/>
          <w:szCs w:val="20"/>
          <w:lang w:val="fr-FR"/>
        </w:rPr>
        <w:t>Gestion et compte</w:t>
      </w:r>
      <w:r w:rsidR="00ED490A">
        <w:rPr>
          <w:rFonts w:ascii="Verdana" w:hAnsi="Verdana"/>
          <w:b/>
          <w:bCs/>
          <w:sz w:val="20"/>
          <w:szCs w:val="20"/>
          <w:lang w:val="fr-FR"/>
        </w:rPr>
        <w:t xml:space="preserve"> </w:t>
      </w:r>
      <w:r w:rsidRPr="006308F1">
        <w:rPr>
          <w:rFonts w:ascii="Verdana" w:hAnsi="Verdana"/>
          <w:b/>
          <w:bCs/>
          <w:sz w:val="20"/>
          <w:szCs w:val="20"/>
          <w:lang w:val="fr-FR"/>
        </w:rPr>
        <w:t>rendu</w:t>
      </w:r>
      <w:bookmarkEnd w:id="216"/>
      <w:bookmarkEnd w:id="217"/>
      <w:bookmarkEnd w:id="218"/>
      <w:r w:rsidR="006308F1" w:rsidRPr="006308F1">
        <w:rPr>
          <w:rFonts w:ascii="Verdana" w:hAnsi="Verdana"/>
          <w:sz w:val="20"/>
          <w:szCs w:val="20"/>
          <w:lang w:val="fr-FR"/>
        </w:rPr>
        <w:t xml:space="preserve">: </w:t>
      </w:r>
      <w:r w:rsidRPr="006308F1">
        <w:rPr>
          <w:rFonts w:ascii="Verdana" w:hAnsi="Verdana"/>
          <w:sz w:val="20"/>
          <w:szCs w:val="20"/>
          <w:lang w:val="fr-FR"/>
        </w:rPr>
        <w:t>Cette étape concerne la gestion des projets ou programmes financés par les partenaires fournisseurs de ressources. Les projets ou les programmes sont normalement gérés de manière professionnelle par l</w:t>
      </w:r>
      <w:r w:rsidR="00444BC6" w:rsidRPr="006308F1">
        <w:rPr>
          <w:rFonts w:ascii="Verdana" w:hAnsi="Verdana"/>
          <w:sz w:val="20"/>
          <w:szCs w:val="20"/>
          <w:lang w:val="fr-FR"/>
        </w:rPr>
        <w:t>’</w:t>
      </w:r>
      <w:proofErr w:type="spellStart"/>
      <w:r w:rsidRPr="006308F1">
        <w:rPr>
          <w:rFonts w:ascii="Verdana" w:hAnsi="Verdana"/>
          <w:sz w:val="20"/>
          <w:szCs w:val="20"/>
          <w:lang w:val="fr-FR"/>
        </w:rPr>
        <w:t>AMCOMET</w:t>
      </w:r>
      <w:proofErr w:type="spellEnd"/>
      <w:r w:rsidRPr="006308F1">
        <w:rPr>
          <w:rFonts w:ascii="Verdana" w:hAnsi="Verdana"/>
          <w:sz w:val="20"/>
          <w:szCs w:val="20"/>
          <w:lang w:val="fr-FR"/>
        </w:rPr>
        <w:t>, l</w:t>
      </w:r>
      <w:r w:rsidR="00444BC6" w:rsidRPr="006308F1">
        <w:rPr>
          <w:rFonts w:ascii="Verdana" w:hAnsi="Verdana"/>
          <w:sz w:val="20"/>
          <w:szCs w:val="20"/>
          <w:lang w:val="fr-FR"/>
        </w:rPr>
        <w:t>’</w:t>
      </w:r>
      <w:r w:rsidRPr="006308F1">
        <w:rPr>
          <w:rFonts w:ascii="Verdana" w:hAnsi="Verdana"/>
          <w:sz w:val="20"/>
          <w:szCs w:val="20"/>
          <w:lang w:val="fr-FR"/>
        </w:rPr>
        <w:t xml:space="preserve">OMM, la </w:t>
      </w:r>
      <w:proofErr w:type="spellStart"/>
      <w:r w:rsidRPr="006308F1">
        <w:rPr>
          <w:rFonts w:ascii="Verdana" w:hAnsi="Verdana"/>
          <w:sz w:val="20"/>
          <w:szCs w:val="20"/>
          <w:lang w:val="fr-FR"/>
        </w:rPr>
        <w:t>CUA</w:t>
      </w:r>
      <w:proofErr w:type="spellEnd"/>
      <w:r w:rsidRPr="006308F1">
        <w:rPr>
          <w:rFonts w:ascii="Verdana" w:hAnsi="Verdana"/>
          <w:sz w:val="20"/>
          <w:szCs w:val="20"/>
          <w:lang w:val="fr-FR"/>
        </w:rPr>
        <w:t xml:space="preserve">, les </w:t>
      </w:r>
      <w:proofErr w:type="spellStart"/>
      <w:r w:rsidRPr="006308F1">
        <w:rPr>
          <w:rFonts w:ascii="Verdana" w:hAnsi="Verdana"/>
          <w:sz w:val="20"/>
          <w:szCs w:val="20"/>
          <w:lang w:val="fr-FR"/>
        </w:rPr>
        <w:t>CER</w:t>
      </w:r>
      <w:proofErr w:type="spellEnd"/>
      <w:r w:rsidRPr="006308F1">
        <w:rPr>
          <w:rFonts w:ascii="Verdana" w:hAnsi="Verdana"/>
          <w:sz w:val="20"/>
          <w:szCs w:val="20"/>
          <w:lang w:val="fr-FR"/>
        </w:rPr>
        <w:t xml:space="preserve"> et les États membres</w:t>
      </w:r>
      <w:r w:rsidR="00ED490A">
        <w:rPr>
          <w:rFonts w:ascii="Verdana" w:hAnsi="Verdana"/>
          <w:sz w:val="20"/>
          <w:szCs w:val="20"/>
          <w:lang w:val="fr-FR"/>
        </w:rPr>
        <w:t xml:space="preserve"> de l’</w:t>
      </w:r>
      <w:proofErr w:type="spellStart"/>
      <w:r w:rsidR="00ED490A">
        <w:rPr>
          <w:rFonts w:ascii="Verdana" w:hAnsi="Verdana"/>
          <w:sz w:val="20"/>
          <w:szCs w:val="20"/>
          <w:lang w:val="fr-FR"/>
        </w:rPr>
        <w:t>UA</w:t>
      </w:r>
      <w:proofErr w:type="spellEnd"/>
      <w:r w:rsidRPr="006308F1">
        <w:rPr>
          <w:rFonts w:ascii="Verdana" w:hAnsi="Verdana"/>
          <w:sz w:val="20"/>
          <w:szCs w:val="20"/>
          <w:lang w:val="fr-FR"/>
        </w:rPr>
        <w:t xml:space="preserve">, qui utilisent les ressources mobilisées dans le respect des conditions du partenaire financier. La </w:t>
      </w:r>
      <w:proofErr w:type="spellStart"/>
      <w:r w:rsidRPr="006308F1">
        <w:rPr>
          <w:rFonts w:ascii="Verdana" w:hAnsi="Verdana"/>
          <w:sz w:val="20"/>
          <w:szCs w:val="20"/>
          <w:lang w:val="fr-FR"/>
        </w:rPr>
        <w:t>CUA</w:t>
      </w:r>
      <w:proofErr w:type="spellEnd"/>
      <w:r w:rsidRPr="006308F1">
        <w:rPr>
          <w:rFonts w:ascii="Verdana" w:hAnsi="Verdana"/>
          <w:sz w:val="20"/>
          <w:szCs w:val="20"/>
          <w:lang w:val="fr-FR"/>
        </w:rPr>
        <w:t xml:space="preserve">, les </w:t>
      </w:r>
      <w:proofErr w:type="spellStart"/>
      <w:r w:rsidRPr="006308F1">
        <w:rPr>
          <w:rFonts w:ascii="Verdana" w:hAnsi="Verdana"/>
          <w:sz w:val="20"/>
          <w:szCs w:val="20"/>
          <w:lang w:val="fr-FR"/>
        </w:rPr>
        <w:t>CER</w:t>
      </w:r>
      <w:proofErr w:type="spellEnd"/>
      <w:r w:rsidRPr="006308F1">
        <w:rPr>
          <w:rFonts w:ascii="Verdana" w:hAnsi="Verdana"/>
          <w:sz w:val="20"/>
          <w:szCs w:val="20"/>
          <w:lang w:val="fr-FR"/>
        </w:rPr>
        <w:t xml:space="preserve"> et les États membres </w:t>
      </w:r>
      <w:r w:rsidR="00FA0705">
        <w:rPr>
          <w:rFonts w:ascii="Verdana" w:hAnsi="Verdana"/>
          <w:sz w:val="20"/>
          <w:szCs w:val="20"/>
          <w:lang w:val="fr-FR"/>
        </w:rPr>
        <w:t>de l’</w:t>
      </w:r>
      <w:proofErr w:type="spellStart"/>
      <w:r w:rsidR="00FA0705">
        <w:rPr>
          <w:rFonts w:ascii="Verdana" w:hAnsi="Verdana"/>
          <w:sz w:val="20"/>
          <w:szCs w:val="20"/>
          <w:lang w:val="fr-FR"/>
        </w:rPr>
        <w:t>UA</w:t>
      </w:r>
      <w:proofErr w:type="spellEnd"/>
      <w:r w:rsidR="00FA0705">
        <w:rPr>
          <w:rFonts w:ascii="Verdana" w:hAnsi="Verdana"/>
          <w:sz w:val="20"/>
          <w:szCs w:val="20"/>
          <w:lang w:val="fr-FR"/>
        </w:rPr>
        <w:t xml:space="preserve"> </w:t>
      </w:r>
      <w:r w:rsidRPr="006308F1">
        <w:rPr>
          <w:rFonts w:ascii="Verdana" w:hAnsi="Verdana"/>
          <w:sz w:val="20"/>
          <w:szCs w:val="20"/>
          <w:lang w:val="fr-FR"/>
        </w:rPr>
        <w:t>devraient tout le temps rendre compte de l</w:t>
      </w:r>
      <w:r w:rsidR="00444BC6" w:rsidRPr="006308F1">
        <w:rPr>
          <w:rFonts w:ascii="Verdana" w:hAnsi="Verdana"/>
          <w:sz w:val="20"/>
          <w:szCs w:val="20"/>
          <w:lang w:val="fr-FR"/>
        </w:rPr>
        <w:t>’</w:t>
      </w:r>
      <w:r w:rsidRPr="006308F1">
        <w:rPr>
          <w:rFonts w:ascii="Verdana" w:hAnsi="Verdana"/>
          <w:sz w:val="20"/>
          <w:szCs w:val="20"/>
          <w:lang w:val="fr-FR"/>
        </w:rPr>
        <w:t>avancement des projets ou des programmes et produire des rapports sur l</w:t>
      </w:r>
      <w:r w:rsidR="00444BC6" w:rsidRPr="006308F1">
        <w:rPr>
          <w:rFonts w:ascii="Verdana" w:hAnsi="Verdana"/>
          <w:sz w:val="20"/>
          <w:szCs w:val="20"/>
          <w:lang w:val="fr-FR"/>
        </w:rPr>
        <w:t>’</w:t>
      </w:r>
      <w:r w:rsidRPr="006308F1">
        <w:rPr>
          <w:rFonts w:ascii="Verdana" w:hAnsi="Verdana"/>
          <w:sz w:val="20"/>
          <w:szCs w:val="20"/>
          <w:lang w:val="fr-FR"/>
        </w:rPr>
        <w:t>utilisation des ressources dans le cadre des sessions de l</w:t>
      </w:r>
      <w:r w:rsidR="00444BC6" w:rsidRPr="006308F1">
        <w:rPr>
          <w:rFonts w:ascii="Verdana" w:hAnsi="Verdana"/>
          <w:sz w:val="20"/>
          <w:szCs w:val="20"/>
          <w:lang w:val="fr-FR"/>
        </w:rPr>
        <w:t>’</w:t>
      </w:r>
      <w:proofErr w:type="spellStart"/>
      <w:r w:rsidRPr="006308F1">
        <w:rPr>
          <w:rFonts w:ascii="Verdana" w:hAnsi="Verdana"/>
          <w:sz w:val="20"/>
          <w:szCs w:val="20"/>
          <w:lang w:val="fr-FR"/>
        </w:rPr>
        <w:t>AMCOMET</w:t>
      </w:r>
      <w:proofErr w:type="spellEnd"/>
      <w:r w:rsidRPr="006308F1">
        <w:rPr>
          <w:rFonts w:ascii="Verdana" w:hAnsi="Verdana"/>
          <w:sz w:val="20"/>
          <w:szCs w:val="20"/>
          <w:lang w:val="fr-FR"/>
        </w:rPr>
        <w:t xml:space="preserve"> ou d</w:t>
      </w:r>
      <w:r w:rsidR="00444BC6" w:rsidRPr="006308F1">
        <w:rPr>
          <w:rFonts w:ascii="Verdana" w:hAnsi="Verdana"/>
          <w:sz w:val="20"/>
          <w:szCs w:val="20"/>
          <w:lang w:val="fr-FR"/>
        </w:rPr>
        <w:t>’</w:t>
      </w:r>
      <w:r w:rsidRPr="006308F1">
        <w:rPr>
          <w:rFonts w:ascii="Verdana" w:hAnsi="Verdana"/>
          <w:sz w:val="20"/>
          <w:szCs w:val="20"/>
          <w:lang w:val="fr-FR"/>
        </w:rPr>
        <w:t>autres mécanismes de gouvernance établis pour les projets ou programmes. Cette étape est cruciale pour maintenir de bonnes relations avec les partenaires fournisseurs de ressources et assurer la disponibilité potentielle des ressources sur le long terme.</w:t>
      </w:r>
    </w:p>
    <w:p w14:paraId="113FBE8D" w14:textId="4678F2AA" w:rsidR="001275CB" w:rsidRPr="00762B78" w:rsidRDefault="00983DED" w:rsidP="0018403E">
      <w:pPr>
        <w:pStyle w:val="NoSpacing"/>
        <w:numPr>
          <w:ilvl w:val="0"/>
          <w:numId w:val="11"/>
        </w:numPr>
        <w:spacing w:before="160" w:after="120"/>
        <w:ind w:left="1134" w:hanging="567"/>
        <w:rPr>
          <w:rFonts w:ascii="Verdana" w:hAnsi="Verdana" w:cs="Frutiger-Bold"/>
          <w:b/>
          <w:bCs/>
          <w:sz w:val="20"/>
          <w:szCs w:val="20"/>
          <w:lang w:val="fr-FR" w:eastAsia="en-ZA"/>
        </w:rPr>
      </w:pPr>
      <w:bookmarkStart w:id="219" w:name="_Toc459725708"/>
      <w:bookmarkStart w:id="220" w:name="_Toc160202503"/>
      <w:bookmarkStart w:id="221" w:name="_Toc160464397"/>
      <w:r w:rsidRPr="00762B78">
        <w:rPr>
          <w:rFonts w:ascii="Verdana" w:hAnsi="Verdana"/>
          <w:b/>
          <w:bCs/>
          <w:sz w:val="20"/>
          <w:szCs w:val="20"/>
          <w:lang w:val="fr-FR"/>
        </w:rPr>
        <w:t>Communication des résultats</w:t>
      </w:r>
      <w:bookmarkEnd w:id="219"/>
      <w:bookmarkEnd w:id="220"/>
      <w:bookmarkEnd w:id="221"/>
      <w:r w:rsidR="00FA0705" w:rsidRPr="00762B78">
        <w:rPr>
          <w:rFonts w:ascii="Verdana" w:hAnsi="Verdana"/>
          <w:sz w:val="20"/>
          <w:szCs w:val="20"/>
          <w:lang w:val="fr-FR"/>
        </w:rPr>
        <w:t xml:space="preserve">: </w:t>
      </w:r>
      <w:r w:rsidRPr="00762B78">
        <w:rPr>
          <w:rFonts w:ascii="Verdana" w:hAnsi="Verdana"/>
          <w:sz w:val="20"/>
          <w:szCs w:val="20"/>
          <w:lang w:val="fr-FR"/>
        </w:rPr>
        <w:t>Cette étape consiste à communiquer au public cible des messages clés sur les projets et les programmes. La préparation d</w:t>
      </w:r>
      <w:r w:rsidR="00444BC6" w:rsidRPr="00762B78">
        <w:rPr>
          <w:rFonts w:ascii="Verdana" w:hAnsi="Verdana"/>
          <w:sz w:val="20"/>
          <w:szCs w:val="20"/>
          <w:lang w:val="fr-FR"/>
        </w:rPr>
        <w:t>’</w:t>
      </w:r>
      <w:r w:rsidRPr="00762B78">
        <w:rPr>
          <w:rFonts w:ascii="Verdana" w:hAnsi="Verdana"/>
          <w:sz w:val="20"/>
          <w:szCs w:val="20"/>
          <w:lang w:val="fr-FR"/>
        </w:rPr>
        <w:t>un plan de communication et de supports de communication de qualité est donc importante à cette étape. Une bonne communication permettra de s</w:t>
      </w:r>
      <w:r w:rsidR="00444BC6" w:rsidRPr="00762B78">
        <w:rPr>
          <w:rFonts w:ascii="Verdana" w:hAnsi="Verdana"/>
          <w:sz w:val="20"/>
          <w:szCs w:val="20"/>
          <w:lang w:val="fr-FR"/>
        </w:rPr>
        <w:t>’</w:t>
      </w:r>
      <w:r w:rsidRPr="00762B78">
        <w:rPr>
          <w:rFonts w:ascii="Verdana" w:hAnsi="Verdana"/>
          <w:sz w:val="20"/>
          <w:szCs w:val="20"/>
          <w:lang w:val="fr-FR"/>
        </w:rPr>
        <w:t>assurer que les partenaires fournisseurs de ressources bénéficient d</w:t>
      </w:r>
      <w:r w:rsidR="00444BC6" w:rsidRPr="00762B78">
        <w:rPr>
          <w:rFonts w:ascii="Verdana" w:hAnsi="Verdana"/>
          <w:sz w:val="20"/>
          <w:szCs w:val="20"/>
          <w:lang w:val="fr-FR"/>
        </w:rPr>
        <w:t>’</w:t>
      </w:r>
      <w:r w:rsidRPr="00762B78">
        <w:rPr>
          <w:rFonts w:ascii="Verdana" w:hAnsi="Verdana"/>
          <w:sz w:val="20"/>
          <w:szCs w:val="20"/>
          <w:lang w:val="fr-FR"/>
        </w:rPr>
        <w:t>une visibilité appropriée, ce qui augmentera la probabilité qu</w:t>
      </w:r>
      <w:r w:rsidR="00444BC6" w:rsidRPr="00762B78">
        <w:rPr>
          <w:rFonts w:ascii="Verdana" w:hAnsi="Verdana"/>
          <w:sz w:val="20"/>
          <w:szCs w:val="20"/>
          <w:lang w:val="fr-FR"/>
        </w:rPr>
        <w:t>’</w:t>
      </w:r>
      <w:r w:rsidRPr="00762B78">
        <w:rPr>
          <w:rFonts w:ascii="Verdana" w:hAnsi="Verdana"/>
          <w:sz w:val="20"/>
          <w:szCs w:val="20"/>
          <w:lang w:val="fr-FR"/>
        </w:rPr>
        <w:t>ils poursuivent leurs investissements.</w:t>
      </w:r>
      <w:r w:rsidR="001275CB" w:rsidRPr="00762B78">
        <w:rPr>
          <w:rFonts w:ascii="Verdana" w:hAnsi="Verdana" w:cs="Frutiger-Bold"/>
          <w:b/>
          <w:bCs/>
          <w:sz w:val="20"/>
          <w:szCs w:val="20"/>
          <w:lang w:val="fr-FR" w:eastAsia="en-ZA"/>
        </w:rPr>
        <w:br w:type="page"/>
      </w:r>
    </w:p>
    <w:p w14:paraId="6B10958D" w14:textId="6CFC204B" w:rsidR="001275CB" w:rsidRPr="009D043E" w:rsidRDefault="001275CB" w:rsidP="001275CB">
      <w:pPr>
        <w:pStyle w:val="Heading1"/>
        <w:ind w:left="1134" w:hanging="1134"/>
        <w:rPr>
          <w:lang w:val="fr-FR"/>
        </w:rPr>
      </w:pPr>
      <w:bookmarkStart w:id="222" w:name="_Toc163767508"/>
      <w:bookmarkStart w:id="223" w:name="_Toc163768260"/>
      <w:bookmarkStart w:id="224" w:name="_Toc163776824"/>
      <w:bookmarkStart w:id="225" w:name="_Toc163778038"/>
      <w:bookmarkStart w:id="226" w:name="_Toc164692428"/>
      <w:bookmarkStart w:id="227" w:name="_Toc165374534"/>
      <w:r w:rsidRPr="009D043E">
        <w:rPr>
          <w:lang w:val="fr-FR"/>
        </w:rPr>
        <w:lastRenderedPageBreak/>
        <w:t>Établissement d</w:t>
      </w:r>
      <w:r w:rsidR="00444BC6">
        <w:rPr>
          <w:lang w:val="fr-FR"/>
        </w:rPr>
        <w:t>’</w:t>
      </w:r>
      <w:r w:rsidRPr="009D043E">
        <w:rPr>
          <w:lang w:val="fr-FR"/>
        </w:rPr>
        <w:t>un modèle de partenariat favorable</w:t>
      </w:r>
      <w:bookmarkEnd w:id="222"/>
      <w:bookmarkEnd w:id="223"/>
      <w:bookmarkEnd w:id="224"/>
      <w:bookmarkEnd w:id="225"/>
      <w:bookmarkEnd w:id="226"/>
      <w:bookmarkEnd w:id="227"/>
    </w:p>
    <w:p w14:paraId="7646366F" w14:textId="72BA861E" w:rsidR="001275CB" w:rsidRPr="009D043E" w:rsidRDefault="001275CB" w:rsidP="00237BCE">
      <w:pPr>
        <w:spacing w:line="240" w:lineRule="auto"/>
        <w:rPr>
          <w:rFonts w:ascii="Verdana" w:hAnsi="Verdana"/>
          <w:sz w:val="20"/>
          <w:szCs w:val="20"/>
          <w:lang w:val="fr-FR"/>
        </w:rPr>
      </w:pPr>
      <w:r w:rsidRPr="009D043E">
        <w:rPr>
          <w:rFonts w:ascii="Verdana" w:hAnsi="Verdana"/>
          <w:sz w:val="20"/>
          <w:szCs w:val="20"/>
          <w:lang w:val="fr-FR"/>
        </w:rPr>
        <w:t>Pour faciliter la mobilisation des ressources, il convient d</w:t>
      </w:r>
      <w:r w:rsidR="00444BC6">
        <w:rPr>
          <w:rFonts w:ascii="Verdana" w:hAnsi="Verdana"/>
          <w:sz w:val="20"/>
          <w:szCs w:val="20"/>
          <w:lang w:val="fr-FR"/>
        </w:rPr>
        <w:t>’</w:t>
      </w:r>
      <w:r w:rsidRPr="009D043E">
        <w:rPr>
          <w:rFonts w:ascii="Verdana" w:hAnsi="Verdana"/>
          <w:sz w:val="20"/>
          <w:szCs w:val="20"/>
          <w:lang w:val="fr-FR"/>
        </w:rPr>
        <w:t>établir un modèle de partenariat comprenant des partenaires capables de mobiliser des ressources aux niveaux local, régional et international. Le choix des partenaires devrait donc dépendre de la valeur qu</w:t>
      </w:r>
      <w:r w:rsidR="00444BC6">
        <w:rPr>
          <w:rFonts w:ascii="Verdana" w:hAnsi="Verdana"/>
          <w:sz w:val="20"/>
          <w:szCs w:val="20"/>
          <w:lang w:val="fr-FR"/>
        </w:rPr>
        <w:t>’</w:t>
      </w:r>
      <w:r w:rsidRPr="009D043E">
        <w:rPr>
          <w:rFonts w:ascii="Verdana" w:hAnsi="Verdana"/>
          <w:sz w:val="20"/>
          <w:szCs w:val="20"/>
          <w:lang w:val="fr-FR"/>
        </w:rPr>
        <w:t>ils peuvent apporter en fonction des besoins financiers de la Stratégie.</w:t>
      </w:r>
    </w:p>
    <w:p w14:paraId="5C295B18" w14:textId="4BB926A8" w:rsidR="000977DA" w:rsidRPr="009D043E" w:rsidRDefault="00E601E6" w:rsidP="00526EDC">
      <w:pPr>
        <w:pStyle w:val="Caption"/>
        <w:spacing w:before="120" w:after="120"/>
        <w:jc w:val="center"/>
        <w:rPr>
          <w:rFonts w:ascii="Verdana" w:hAnsi="Verdana" w:cstheme="minorBidi"/>
          <w:lang w:val="fr-FR"/>
        </w:rPr>
      </w:pPr>
      <w:bookmarkStart w:id="228" w:name="_Toc163777256"/>
      <w:bookmarkStart w:id="229" w:name="_Toc163778872"/>
      <w:r w:rsidRPr="005D7692">
        <w:rPr>
          <w:rFonts w:ascii="Verdana" w:hAnsi="Verdana" w:cstheme="minorBidi"/>
          <w:lang w:val="fr-FR"/>
        </w:rPr>
        <w:t xml:space="preserve">Tableau </w:t>
      </w:r>
      <w:r w:rsidR="00C26095" w:rsidRPr="005D7692">
        <w:rPr>
          <w:rFonts w:ascii="Verdana" w:hAnsi="Verdana" w:cstheme="minorBidi"/>
          <w:lang w:val="fr-FR"/>
        </w:rPr>
        <w:t>1</w:t>
      </w:r>
      <w:r w:rsidRPr="005D7692">
        <w:rPr>
          <w:rFonts w:ascii="Verdana" w:hAnsi="Verdana" w:cstheme="minorBidi"/>
          <w:lang w:val="fr-FR"/>
        </w:rPr>
        <w:t xml:space="preserve">. </w:t>
      </w:r>
      <w:r w:rsidR="000977DA" w:rsidRPr="005D7692">
        <w:rPr>
          <w:rFonts w:ascii="Verdana" w:hAnsi="Verdana" w:cstheme="minorBidi"/>
          <w:lang w:val="fr-FR"/>
        </w:rPr>
        <w:t>Sélection de partenaires pour la mobilisation de</w:t>
      </w:r>
      <w:r w:rsidR="00CD392C" w:rsidRPr="005D7692">
        <w:rPr>
          <w:rFonts w:ascii="Verdana" w:hAnsi="Verdana" w:cstheme="minorBidi"/>
          <w:lang w:val="fr-FR"/>
        </w:rPr>
        <w:t>s</w:t>
      </w:r>
      <w:r w:rsidR="000977DA" w:rsidRPr="005D7692">
        <w:rPr>
          <w:rFonts w:ascii="Verdana" w:hAnsi="Verdana" w:cstheme="minorBidi"/>
          <w:lang w:val="fr-FR"/>
        </w:rPr>
        <w:t xml:space="preserve"> ressources</w:t>
      </w:r>
      <w:r w:rsidR="00526EDC">
        <w:rPr>
          <w:rFonts w:ascii="Verdana" w:hAnsi="Verdana" w:cstheme="minorBidi"/>
          <w:lang w:val="fr-FR"/>
        </w:rPr>
        <w:br/>
      </w:r>
      <w:proofErr w:type="gramStart"/>
      <w:r w:rsidR="000977DA" w:rsidRPr="009D043E">
        <w:rPr>
          <w:rFonts w:ascii="Verdana" w:hAnsi="Verdana" w:cstheme="minorBidi"/>
          <w:lang w:val="fr-FR"/>
        </w:rPr>
        <w:t>aux niveaux local</w:t>
      </w:r>
      <w:proofErr w:type="gramEnd"/>
      <w:r w:rsidR="000977DA" w:rsidRPr="009D043E">
        <w:rPr>
          <w:rFonts w:ascii="Verdana" w:hAnsi="Verdana" w:cstheme="minorBidi"/>
          <w:lang w:val="fr-FR"/>
        </w:rPr>
        <w:t>, régional et international</w:t>
      </w:r>
      <w:bookmarkEnd w:id="228"/>
      <w:bookmarkEnd w:id="229"/>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6095"/>
      </w:tblGrid>
      <w:tr w:rsidR="00A95F33" w:rsidRPr="009D043E" w14:paraId="743AC3EE" w14:textId="77777777" w:rsidTr="00596298">
        <w:tc>
          <w:tcPr>
            <w:tcW w:w="3539" w:type="dxa"/>
            <w:shd w:val="clear" w:color="auto" w:fill="002060"/>
          </w:tcPr>
          <w:p w14:paraId="18A5497C" w14:textId="6C4CF863" w:rsidR="00A95F33" w:rsidRPr="009D043E" w:rsidRDefault="00C266A4" w:rsidP="00C96885">
            <w:pPr>
              <w:spacing w:before="120" w:after="120" w:line="240" w:lineRule="auto"/>
              <w:rPr>
                <w:rFonts w:ascii="Verdana" w:hAnsi="Verdana" w:cs="Arial"/>
                <w:b/>
                <w:bCs/>
                <w:color w:val="FFFFFF"/>
                <w:spacing w:val="-2"/>
                <w:sz w:val="18"/>
                <w:szCs w:val="18"/>
                <w:lang w:val="fr-FR"/>
              </w:rPr>
            </w:pPr>
            <w:r w:rsidRPr="009D043E">
              <w:rPr>
                <w:rFonts w:ascii="Verdana" w:hAnsi="Verdana"/>
                <w:b/>
                <w:bCs/>
                <w:spacing w:val="-2"/>
                <w:sz w:val="18"/>
                <w:szCs w:val="18"/>
                <w:lang w:val="fr-FR"/>
              </w:rPr>
              <w:t>Partenaires potentiels</w:t>
            </w:r>
          </w:p>
        </w:tc>
        <w:tc>
          <w:tcPr>
            <w:tcW w:w="6095" w:type="dxa"/>
            <w:shd w:val="clear" w:color="auto" w:fill="002060"/>
          </w:tcPr>
          <w:p w14:paraId="1800DD69" w14:textId="6E57B0FD" w:rsidR="00A95F33" w:rsidRPr="009D043E" w:rsidRDefault="00CE66A9" w:rsidP="00C96885">
            <w:pPr>
              <w:spacing w:before="120" w:after="120" w:line="240" w:lineRule="auto"/>
              <w:rPr>
                <w:rFonts w:ascii="Verdana" w:hAnsi="Verdana" w:cs="Arial"/>
                <w:b/>
                <w:bCs/>
                <w:color w:val="FFFFFF"/>
                <w:spacing w:val="-2"/>
                <w:sz w:val="18"/>
                <w:szCs w:val="18"/>
                <w:lang w:val="fr-FR"/>
              </w:rPr>
            </w:pPr>
            <w:r w:rsidRPr="009D043E">
              <w:rPr>
                <w:rFonts w:ascii="Verdana" w:hAnsi="Verdana"/>
                <w:b/>
                <w:bCs/>
                <w:spacing w:val="-2"/>
                <w:sz w:val="18"/>
                <w:szCs w:val="18"/>
                <w:lang w:val="fr-FR"/>
              </w:rPr>
              <w:t>Rôle ou valeur ajoutée</w:t>
            </w:r>
          </w:p>
        </w:tc>
      </w:tr>
      <w:tr w:rsidR="00CE66A9" w:rsidRPr="0071737F" w14:paraId="0CA23D33" w14:textId="77777777" w:rsidTr="00596298">
        <w:tc>
          <w:tcPr>
            <w:tcW w:w="3539" w:type="dxa"/>
            <w:shd w:val="clear" w:color="auto" w:fill="DEEAF6" w:themeFill="accent5" w:themeFillTint="33"/>
          </w:tcPr>
          <w:p w14:paraId="0D7B89E9" w14:textId="49571645" w:rsidR="00CE66A9" w:rsidRPr="000C4924" w:rsidRDefault="00CE66A9" w:rsidP="00C96885">
            <w:pPr>
              <w:spacing w:before="120" w:after="120" w:line="240" w:lineRule="auto"/>
              <w:rPr>
                <w:rFonts w:ascii="Verdana Bold" w:hAnsi="Verdana Bold" w:cs="Arial"/>
                <w:b/>
                <w:bCs/>
                <w:spacing w:val="-4"/>
                <w:sz w:val="18"/>
                <w:szCs w:val="18"/>
                <w:lang w:val="fr-FR"/>
              </w:rPr>
            </w:pPr>
            <w:r w:rsidRPr="000C4924">
              <w:rPr>
                <w:rFonts w:ascii="Verdana Bold" w:hAnsi="Verdana Bold"/>
                <w:b/>
                <w:bCs/>
                <w:spacing w:val="-4"/>
                <w:sz w:val="18"/>
                <w:szCs w:val="18"/>
                <w:lang w:val="fr-FR"/>
              </w:rPr>
              <w:t>Partenaires d</w:t>
            </w:r>
            <w:r w:rsidR="00444BC6" w:rsidRPr="000C4924">
              <w:rPr>
                <w:rFonts w:ascii="Verdana Bold" w:hAnsi="Verdana Bold"/>
                <w:b/>
                <w:bCs/>
                <w:spacing w:val="-4"/>
                <w:sz w:val="18"/>
                <w:szCs w:val="18"/>
                <w:lang w:val="fr-FR"/>
              </w:rPr>
              <w:t>’</w:t>
            </w:r>
            <w:r w:rsidRPr="000C4924">
              <w:rPr>
                <w:rFonts w:ascii="Verdana Bold" w:hAnsi="Verdana Bold"/>
                <w:b/>
                <w:bCs/>
                <w:spacing w:val="-4"/>
                <w:sz w:val="18"/>
                <w:szCs w:val="18"/>
                <w:lang w:val="fr-FR"/>
              </w:rPr>
              <w:t>appui</w:t>
            </w:r>
          </w:p>
        </w:tc>
        <w:tc>
          <w:tcPr>
            <w:tcW w:w="6095" w:type="dxa"/>
            <w:shd w:val="clear" w:color="auto" w:fill="DEEAF6" w:themeFill="accent5" w:themeFillTint="33"/>
          </w:tcPr>
          <w:p w14:paraId="57665A47" w14:textId="2C82E12A" w:rsidR="00CE66A9" w:rsidRPr="009D043E" w:rsidRDefault="00CE66A9" w:rsidP="00C96885">
            <w:pPr>
              <w:spacing w:before="120" w:after="120" w:line="240" w:lineRule="auto"/>
              <w:rPr>
                <w:rFonts w:ascii="Verdana" w:hAnsi="Verdana" w:cs="Arial"/>
                <w:spacing w:val="-2"/>
                <w:sz w:val="18"/>
                <w:szCs w:val="18"/>
                <w:lang w:val="fr-FR"/>
              </w:rPr>
            </w:pPr>
            <w:r w:rsidRPr="009D043E">
              <w:rPr>
                <w:rFonts w:ascii="Verdana" w:hAnsi="Verdana"/>
                <w:spacing w:val="-2"/>
                <w:sz w:val="18"/>
                <w:szCs w:val="18"/>
                <w:lang w:val="fr-FR"/>
              </w:rPr>
              <w:t>Aide à la collecte de fonds, assistance technique ou soutien pour obtenir l</w:t>
            </w:r>
            <w:r w:rsidR="00444BC6">
              <w:rPr>
                <w:rFonts w:ascii="Verdana" w:hAnsi="Verdana"/>
                <w:spacing w:val="-2"/>
                <w:sz w:val="18"/>
                <w:szCs w:val="18"/>
                <w:lang w:val="fr-FR"/>
              </w:rPr>
              <w:t>’</w:t>
            </w:r>
            <w:r w:rsidRPr="009D043E">
              <w:rPr>
                <w:rFonts w:ascii="Verdana" w:hAnsi="Verdana"/>
                <w:spacing w:val="-2"/>
                <w:sz w:val="18"/>
                <w:szCs w:val="18"/>
                <w:lang w:val="fr-FR"/>
              </w:rPr>
              <w:t>adhésion des politiques</w:t>
            </w:r>
          </w:p>
        </w:tc>
      </w:tr>
      <w:tr w:rsidR="00CE66A9" w:rsidRPr="0071737F" w14:paraId="7A096E76" w14:textId="77777777" w:rsidTr="00596298">
        <w:tc>
          <w:tcPr>
            <w:tcW w:w="3539" w:type="dxa"/>
            <w:shd w:val="clear" w:color="auto" w:fill="auto"/>
          </w:tcPr>
          <w:p w14:paraId="4712741E" w14:textId="6B960973" w:rsidR="00CE66A9" w:rsidRPr="000C4924" w:rsidRDefault="00CE66A9" w:rsidP="00C96885">
            <w:pPr>
              <w:spacing w:before="120" w:after="120" w:line="240" w:lineRule="auto"/>
              <w:rPr>
                <w:rFonts w:ascii="Verdana Bold" w:hAnsi="Verdana Bold" w:cs="Arial"/>
                <w:b/>
                <w:bCs/>
                <w:spacing w:val="-4"/>
                <w:sz w:val="18"/>
                <w:szCs w:val="18"/>
                <w:lang w:val="fr-FR"/>
              </w:rPr>
            </w:pPr>
            <w:r w:rsidRPr="000C4924">
              <w:rPr>
                <w:rFonts w:ascii="Verdana Bold" w:hAnsi="Verdana Bold"/>
                <w:b/>
                <w:bCs/>
                <w:spacing w:val="-4"/>
                <w:sz w:val="18"/>
                <w:szCs w:val="18"/>
                <w:lang w:val="fr-FR"/>
              </w:rPr>
              <w:t>Banques de développement</w:t>
            </w:r>
          </w:p>
        </w:tc>
        <w:tc>
          <w:tcPr>
            <w:tcW w:w="6095" w:type="dxa"/>
            <w:shd w:val="clear" w:color="auto" w:fill="auto"/>
          </w:tcPr>
          <w:p w14:paraId="29FD6B48" w14:textId="174CE522" w:rsidR="00CE66A9" w:rsidRPr="009D043E" w:rsidRDefault="00CE66A9" w:rsidP="00C96885">
            <w:pPr>
              <w:spacing w:before="120" w:after="120" w:line="240" w:lineRule="auto"/>
              <w:rPr>
                <w:rFonts w:ascii="Verdana" w:hAnsi="Verdana" w:cs="Arial"/>
                <w:spacing w:val="-2"/>
                <w:sz w:val="18"/>
                <w:szCs w:val="18"/>
                <w:lang w:val="fr-FR"/>
              </w:rPr>
            </w:pPr>
            <w:r w:rsidRPr="009D043E">
              <w:rPr>
                <w:rFonts w:ascii="Verdana" w:hAnsi="Verdana"/>
                <w:spacing w:val="-2"/>
                <w:sz w:val="18"/>
                <w:szCs w:val="18"/>
                <w:lang w:val="fr-FR"/>
              </w:rPr>
              <w:t>Partage de leur expertise et de leur expérience en matière d</w:t>
            </w:r>
            <w:r w:rsidR="00444BC6">
              <w:rPr>
                <w:rFonts w:ascii="Verdana" w:hAnsi="Verdana"/>
                <w:spacing w:val="-2"/>
                <w:sz w:val="18"/>
                <w:szCs w:val="18"/>
                <w:lang w:val="fr-FR"/>
              </w:rPr>
              <w:t>’</w:t>
            </w:r>
            <w:r w:rsidRPr="009D043E">
              <w:rPr>
                <w:rFonts w:ascii="Verdana" w:hAnsi="Verdana"/>
                <w:spacing w:val="-2"/>
                <w:sz w:val="18"/>
                <w:szCs w:val="18"/>
                <w:lang w:val="fr-FR"/>
              </w:rPr>
              <w:t>élaboration de propositions pour mobiliser des ressources, et de leurs réseaux de ressources à l</w:t>
            </w:r>
            <w:r w:rsidR="00444BC6">
              <w:rPr>
                <w:rFonts w:ascii="Verdana" w:hAnsi="Verdana"/>
                <w:spacing w:val="-2"/>
                <w:sz w:val="18"/>
                <w:szCs w:val="18"/>
                <w:lang w:val="fr-FR"/>
              </w:rPr>
              <w:t>’</w:t>
            </w:r>
            <w:r w:rsidRPr="009D043E">
              <w:rPr>
                <w:rFonts w:ascii="Verdana" w:hAnsi="Verdana"/>
                <w:spacing w:val="-2"/>
                <w:sz w:val="18"/>
                <w:szCs w:val="18"/>
                <w:lang w:val="fr-FR"/>
              </w:rPr>
              <w:t>échelle régionale et mondiale</w:t>
            </w:r>
          </w:p>
        </w:tc>
      </w:tr>
      <w:tr w:rsidR="00CE66A9" w:rsidRPr="0071737F" w14:paraId="0B332B07" w14:textId="77777777" w:rsidTr="00596298">
        <w:tc>
          <w:tcPr>
            <w:tcW w:w="3539" w:type="dxa"/>
            <w:shd w:val="clear" w:color="auto" w:fill="DEEAF6" w:themeFill="accent5" w:themeFillTint="33"/>
          </w:tcPr>
          <w:p w14:paraId="56DFA5BE" w14:textId="15D8709A" w:rsidR="00CE66A9" w:rsidRPr="000C4924" w:rsidRDefault="00CE66A9" w:rsidP="00C96885">
            <w:pPr>
              <w:spacing w:before="120" w:after="120" w:line="240" w:lineRule="auto"/>
              <w:rPr>
                <w:rFonts w:ascii="Verdana Bold" w:hAnsi="Verdana Bold" w:cs="Arial"/>
                <w:b/>
                <w:bCs/>
                <w:spacing w:val="-4"/>
                <w:sz w:val="18"/>
                <w:szCs w:val="18"/>
                <w:lang w:val="fr-FR"/>
              </w:rPr>
            </w:pPr>
            <w:r w:rsidRPr="000C4924">
              <w:rPr>
                <w:rFonts w:ascii="Verdana Bold" w:hAnsi="Verdana Bold"/>
                <w:b/>
                <w:bCs/>
                <w:spacing w:val="-4"/>
                <w:sz w:val="18"/>
                <w:szCs w:val="18"/>
                <w:lang w:val="fr-FR"/>
              </w:rPr>
              <w:t>Organisations des Nations</w:t>
            </w:r>
            <w:r w:rsidR="000C4924" w:rsidRPr="000C4924">
              <w:rPr>
                <w:rFonts w:ascii="Verdana Bold" w:hAnsi="Verdana Bold"/>
                <w:b/>
                <w:bCs/>
                <w:spacing w:val="-4"/>
                <w:sz w:val="18"/>
                <w:szCs w:val="18"/>
                <w:lang w:val="fr-FR"/>
              </w:rPr>
              <w:t> </w:t>
            </w:r>
            <w:r w:rsidRPr="000C4924">
              <w:rPr>
                <w:rFonts w:ascii="Verdana Bold" w:hAnsi="Verdana Bold"/>
                <w:b/>
                <w:bCs/>
                <w:spacing w:val="-4"/>
                <w:sz w:val="18"/>
                <w:szCs w:val="18"/>
                <w:lang w:val="fr-FR"/>
              </w:rPr>
              <w:t>Unies</w:t>
            </w:r>
          </w:p>
        </w:tc>
        <w:tc>
          <w:tcPr>
            <w:tcW w:w="6095" w:type="dxa"/>
            <w:shd w:val="clear" w:color="auto" w:fill="DEEAF6" w:themeFill="accent5" w:themeFillTint="33"/>
          </w:tcPr>
          <w:p w14:paraId="5CE6540C" w14:textId="5A1EC5E6" w:rsidR="00CE66A9" w:rsidRPr="009D043E" w:rsidRDefault="00CE66A9" w:rsidP="00C96885">
            <w:pPr>
              <w:spacing w:before="120" w:after="120" w:line="240" w:lineRule="auto"/>
              <w:rPr>
                <w:rFonts w:ascii="Verdana" w:hAnsi="Verdana" w:cs="Arial"/>
                <w:spacing w:val="-2"/>
                <w:sz w:val="18"/>
                <w:szCs w:val="18"/>
                <w:lang w:val="fr-FR"/>
              </w:rPr>
            </w:pPr>
            <w:r w:rsidRPr="009D043E">
              <w:rPr>
                <w:rFonts w:ascii="Verdana" w:hAnsi="Verdana"/>
                <w:spacing w:val="-2"/>
                <w:sz w:val="18"/>
                <w:szCs w:val="18"/>
                <w:lang w:val="fr-FR"/>
              </w:rPr>
              <w:t>Aide à la préparation des collectes de fonds, expertise et assistance technique par le biais du Plan-cadre de coopération des Nations Unies pour le développement durable avec des pays ou des organisations bilatérales</w:t>
            </w:r>
          </w:p>
        </w:tc>
      </w:tr>
      <w:tr w:rsidR="00CE66A9" w:rsidRPr="0071737F" w14:paraId="577558D3" w14:textId="77777777" w:rsidTr="00596298">
        <w:tc>
          <w:tcPr>
            <w:tcW w:w="3539" w:type="dxa"/>
            <w:shd w:val="clear" w:color="auto" w:fill="FFFFFF" w:themeFill="background1"/>
          </w:tcPr>
          <w:p w14:paraId="450656C7" w14:textId="22EAD610" w:rsidR="00CE66A9" w:rsidRPr="000C4924" w:rsidRDefault="00CE66A9" w:rsidP="00C96885">
            <w:pPr>
              <w:spacing w:before="120" w:after="120" w:line="240" w:lineRule="auto"/>
              <w:rPr>
                <w:rFonts w:ascii="Verdana Bold" w:hAnsi="Verdana Bold" w:cs="Arial"/>
                <w:b/>
                <w:bCs/>
                <w:spacing w:val="-4"/>
                <w:sz w:val="18"/>
                <w:szCs w:val="18"/>
                <w:lang w:val="fr-FR"/>
              </w:rPr>
            </w:pPr>
            <w:r w:rsidRPr="000C4924">
              <w:rPr>
                <w:rFonts w:ascii="Verdana Bold" w:hAnsi="Verdana Bold"/>
                <w:b/>
                <w:bCs/>
                <w:spacing w:val="-4"/>
                <w:sz w:val="18"/>
                <w:szCs w:val="18"/>
                <w:lang w:val="fr-FR"/>
              </w:rPr>
              <w:t>Institutions sectorielles</w:t>
            </w:r>
          </w:p>
        </w:tc>
        <w:tc>
          <w:tcPr>
            <w:tcW w:w="6095" w:type="dxa"/>
            <w:shd w:val="clear" w:color="auto" w:fill="FFFFFF" w:themeFill="background1"/>
          </w:tcPr>
          <w:p w14:paraId="1F3BE2B7" w14:textId="013E96CB" w:rsidR="00CE66A9" w:rsidRPr="009D043E" w:rsidRDefault="00CE66A9" w:rsidP="00C96885">
            <w:pPr>
              <w:spacing w:before="120" w:after="120" w:line="240" w:lineRule="auto"/>
              <w:rPr>
                <w:rFonts w:ascii="Verdana" w:hAnsi="Verdana" w:cs="Arial"/>
                <w:spacing w:val="-2"/>
                <w:sz w:val="18"/>
                <w:szCs w:val="18"/>
                <w:lang w:val="fr-FR"/>
              </w:rPr>
            </w:pPr>
            <w:r w:rsidRPr="009D043E">
              <w:rPr>
                <w:rFonts w:ascii="Verdana" w:hAnsi="Verdana"/>
                <w:spacing w:val="-2"/>
                <w:sz w:val="18"/>
                <w:szCs w:val="18"/>
                <w:lang w:val="fr-FR"/>
              </w:rPr>
              <w:t xml:space="preserve">Fourniture de connaissances et </w:t>
            </w:r>
            <w:proofErr w:type="gramStart"/>
            <w:r w:rsidRPr="009D043E">
              <w:rPr>
                <w:rFonts w:ascii="Verdana" w:hAnsi="Verdana"/>
                <w:spacing w:val="-2"/>
                <w:sz w:val="18"/>
                <w:szCs w:val="18"/>
                <w:lang w:val="fr-FR"/>
              </w:rPr>
              <w:t>d</w:t>
            </w:r>
            <w:r w:rsidR="00444BC6">
              <w:rPr>
                <w:rFonts w:ascii="Verdana" w:hAnsi="Verdana"/>
                <w:spacing w:val="-2"/>
                <w:sz w:val="18"/>
                <w:szCs w:val="18"/>
                <w:lang w:val="fr-FR"/>
              </w:rPr>
              <w:t>’</w:t>
            </w:r>
            <w:r w:rsidRPr="009D043E">
              <w:rPr>
                <w:rFonts w:ascii="Verdana" w:hAnsi="Verdana"/>
                <w:spacing w:val="-2"/>
                <w:sz w:val="18"/>
                <w:szCs w:val="18"/>
                <w:lang w:val="fr-FR"/>
              </w:rPr>
              <w:t>une expertise sectorielles</w:t>
            </w:r>
            <w:proofErr w:type="gramEnd"/>
            <w:r w:rsidRPr="009D043E">
              <w:rPr>
                <w:rFonts w:ascii="Verdana" w:hAnsi="Verdana"/>
                <w:spacing w:val="-2"/>
                <w:sz w:val="18"/>
                <w:szCs w:val="18"/>
                <w:lang w:val="fr-FR"/>
              </w:rPr>
              <w:t xml:space="preserve"> pour alimenter les dossiers de demande de financement</w:t>
            </w:r>
          </w:p>
        </w:tc>
      </w:tr>
      <w:tr w:rsidR="00CE66A9" w:rsidRPr="0071737F" w14:paraId="307ED8ED" w14:textId="77777777" w:rsidTr="00596298">
        <w:tc>
          <w:tcPr>
            <w:tcW w:w="3539" w:type="dxa"/>
            <w:shd w:val="clear" w:color="auto" w:fill="DEEAF6" w:themeFill="accent5" w:themeFillTint="33"/>
          </w:tcPr>
          <w:p w14:paraId="4BDD8865" w14:textId="24CEDF58" w:rsidR="00CE66A9" w:rsidRPr="000C4924" w:rsidRDefault="00CE66A9" w:rsidP="00C96885">
            <w:pPr>
              <w:spacing w:before="120" w:after="120" w:line="240" w:lineRule="auto"/>
              <w:rPr>
                <w:rFonts w:ascii="Verdana Bold" w:hAnsi="Verdana Bold" w:cs="Arial"/>
                <w:b/>
                <w:bCs/>
                <w:spacing w:val="-4"/>
                <w:sz w:val="18"/>
                <w:szCs w:val="18"/>
                <w:lang w:val="fr-FR"/>
              </w:rPr>
            </w:pPr>
            <w:r w:rsidRPr="000C4924">
              <w:rPr>
                <w:rFonts w:ascii="Verdana Bold" w:hAnsi="Verdana Bold"/>
                <w:b/>
                <w:bCs/>
                <w:spacing w:val="-4"/>
                <w:sz w:val="18"/>
                <w:szCs w:val="18"/>
                <w:lang w:val="fr-FR"/>
              </w:rPr>
              <w:t>Spécialistes du changement climatique et de la météorologie</w:t>
            </w:r>
          </w:p>
        </w:tc>
        <w:tc>
          <w:tcPr>
            <w:tcW w:w="6095" w:type="dxa"/>
            <w:shd w:val="clear" w:color="auto" w:fill="DEEAF6" w:themeFill="accent5" w:themeFillTint="33"/>
          </w:tcPr>
          <w:p w14:paraId="0CC65A32" w14:textId="5C0C41DC" w:rsidR="00CE66A9" w:rsidRPr="009D043E" w:rsidRDefault="00CE66A9" w:rsidP="00C96885">
            <w:pPr>
              <w:spacing w:before="120" w:after="120" w:line="240" w:lineRule="auto"/>
              <w:rPr>
                <w:rFonts w:ascii="Verdana" w:hAnsi="Verdana" w:cs="Arial"/>
                <w:spacing w:val="-2"/>
                <w:sz w:val="18"/>
                <w:szCs w:val="18"/>
                <w:lang w:val="fr-FR"/>
              </w:rPr>
            </w:pPr>
            <w:r w:rsidRPr="009D043E">
              <w:rPr>
                <w:rFonts w:ascii="Verdana" w:hAnsi="Verdana"/>
                <w:spacing w:val="-2"/>
                <w:sz w:val="18"/>
                <w:szCs w:val="18"/>
                <w:lang w:val="fr-FR"/>
              </w:rPr>
              <w:t>Expertise technique en matière de changement climatique et de météorologie et conseils pour la préparation des propositions</w:t>
            </w:r>
          </w:p>
        </w:tc>
      </w:tr>
      <w:tr w:rsidR="00CE66A9" w:rsidRPr="0071737F" w14:paraId="630B00CE" w14:textId="77777777" w:rsidTr="00596298">
        <w:tc>
          <w:tcPr>
            <w:tcW w:w="3539" w:type="dxa"/>
            <w:shd w:val="clear" w:color="auto" w:fill="FFFFFF" w:themeFill="background1"/>
          </w:tcPr>
          <w:p w14:paraId="0D54CEBF" w14:textId="5282F8D2" w:rsidR="00CE66A9" w:rsidRPr="000C4924" w:rsidRDefault="00CE66A9" w:rsidP="00C96885">
            <w:pPr>
              <w:spacing w:before="120" w:after="120" w:line="240" w:lineRule="auto"/>
              <w:rPr>
                <w:rFonts w:ascii="Verdana Bold" w:hAnsi="Verdana Bold" w:cs="Arial"/>
                <w:b/>
                <w:bCs/>
                <w:spacing w:val="-4"/>
                <w:sz w:val="18"/>
                <w:szCs w:val="18"/>
                <w:lang w:val="fr-FR"/>
              </w:rPr>
            </w:pPr>
            <w:r w:rsidRPr="000C4924">
              <w:rPr>
                <w:rFonts w:ascii="Verdana Bold" w:hAnsi="Verdana Bold"/>
                <w:b/>
                <w:bCs/>
                <w:spacing w:val="-4"/>
                <w:sz w:val="18"/>
                <w:szCs w:val="18"/>
                <w:lang w:val="fr-FR"/>
              </w:rPr>
              <w:t>Institutions tertiaires</w:t>
            </w:r>
          </w:p>
        </w:tc>
        <w:tc>
          <w:tcPr>
            <w:tcW w:w="6095" w:type="dxa"/>
            <w:shd w:val="clear" w:color="auto" w:fill="FFFFFF" w:themeFill="background1"/>
          </w:tcPr>
          <w:p w14:paraId="098C3647" w14:textId="79DC5E22" w:rsidR="00CE66A9" w:rsidRPr="009D043E" w:rsidRDefault="00CE66A9" w:rsidP="00C96885">
            <w:pPr>
              <w:spacing w:before="120" w:after="120" w:line="240" w:lineRule="auto"/>
              <w:rPr>
                <w:rFonts w:ascii="Verdana" w:hAnsi="Verdana" w:cs="Arial"/>
                <w:spacing w:val="-2"/>
                <w:sz w:val="18"/>
                <w:szCs w:val="18"/>
                <w:lang w:val="fr-FR"/>
              </w:rPr>
            </w:pPr>
            <w:r w:rsidRPr="009D043E">
              <w:rPr>
                <w:rFonts w:ascii="Verdana" w:hAnsi="Verdana"/>
                <w:spacing w:val="-2"/>
                <w:sz w:val="18"/>
                <w:szCs w:val="18"/>
                <w:lang w:val="fr-FR"/>
              </w:rPr>
              <w:t>Partage de leur expérience et de leur expertise en matière de propositions de financement, et d</w:t>
            </w:r>
            <w:r w:rsidR="00444BC6">
              <w:rPr>
                <w:rFonts w:ascii="Verdana" w:hAnsi="Verdana"/>
                <w:spacing w:val="-2"/>
                <w:sz w:val="18"/>
                <w:szCs w:val="18"/>
                <w:lang w:val="fr-FR"/>
              </w:rPr>
              <w:t>’</w:t>
            </w:r>
            <w:r w:rsidRPr="009D043E">
              <w:rPr>
                <w:rFonts w:ascii="Verdana" w:hAnsi="Verdana"/>
                <w:spacing w:val="-2"/>
                <w:sz w:val="18"/>
                <w:szCs w:val="18"/>
                <w:lang w:val="fr-FR"/>
              </w:rPr>
              <w:t>autres réseaux de financement au niveau régional et mondial</w:t>
            </w:r>
          </w:p>
        </w:tc>
      </w:tr>
      <w:tr w:rsidR="00CE66A9" w:rsidRPr="0071737F" w14:paraId="34C92D2D" w14:textId="77777777" w:rsidTr="00596298">
        <w:tc>
          <w:tcPr>
            <w:tcW w:w="3539" w:type="dxa"/>
            <w:shd w:val="clear" w:color="auto" w:fill="DEEAF6" w:themeFill="accent5" w:themeFillTint="33"/>
          </w:tcPr>
          <w:p w14:paraId="382AD5D3" w14:textId="23402D6F" w:rsidR="00CE66A9" w:rsidRPr="000C4924" w:rsidRDefault="00CE66A9" w:rsidP="00C96885">
            <w:pPr>
              <w:spacing w:before="120" w:after="120" w:line="240" w:lineRule="auto"/>
              <w:rPr>
                <w:rFonts w:ascii="Verdana Bold" w:hAnsi="Verdana Bold" w:cs="Arial"/>
                <w:b/>
                <w:bCs/>
                <w:spacing w:val="-4"/>
                <w:sz w:val="18"/>
                <w:szCs w:val="18"/>
                <w:lang w:val="fr-FR"/>
              </w:rPr>
            </w:pPr>
            <w:r w:rsidRPr="000C4924">
              <w:rPr>
                <w:rFonts w:ascii="Verdana Bold" w:hAnsi="Verdana Bold"/>
                <w:b/>
                <w:bCs/>
                <w:spacing w:val="-4"/>
                <w:sz w:val="18"/>
                <w:szCs w:val="18"/>
                <w:lang w:val="fr-FR"/>
              </w:rPr>
              <w:t>Institutions spécialisées dans la finance d</w:t>
            </w:r>
            <w:r w:rsidR="00444BC6" w:rsidRPr="000C4924">
              <w:rPr>
                <w:rFonts w:ascii="Verdana Bold" w:hAnsi="Verdana Bold"/>
                <w:b/>
                <w:bCs/>
                <w:spacing w:val="-4"/>
                <w:sz w:val="18"/>
                <w:szCs w:val="18"/>
                <w:lang w:val="fr-FR"/>
              </w:rPr>
              <w:t>’</w:t>
            </w:r>
            <w:r w:rsidRPr="000C4924">
              <w:rPr>
                <w:rFonts w:ascii="Verdana Bold" w:hAnsi="Verdana Bold"/>
                <w:b/>
                <w:bCs/>
                <w:spacing w:val="-4"/>
                <w:sz w:val="18"/>
                <w:szCs w:val="18"/>
                <w:lang w:val="fr-FR"/>
              </w:rPr>
              <w:t>entreprise et sociétés de capital-investissement</w:t>
            </w:r>
          </w:p>
        </w:tc>
        <w:tc>
          <w:tcPr>
            <w:tcW w:w="6095" w:type="dxa"/>
            <w:shd w:val="clear" w:color="auto" w:fill="DEEAF6" w:themeFill="accent5" w:themeFillTint="33"/>
          </w:tcPr>
          <w:p w14:paraId="5E59C436" w14:textId="4578D34A" w:rsidR="00CE66A9" w:rsidRPr="009D043E" w:rsidRDefault="00CE66A9" w:rsidP="00C96885">
            <w:pPr>
              <w:spacing w:before="120" w:after="120" w:line="240" w:lineRule="auto"/>
              <w:rPr>
                <w:rFonts w:ascii="Verdana" w:hAnsi="Verdana" w:cs="Arial"/>
                <w:spacing w:val="-2"/>
                <w:sz w:val="18"/>
                <w:szCs w:val="18"/>
                <w:lang w:val="fr-FR"/>
              </w:rPr>
            </w:pPr>
            <w:r w:rsidRPr="009D043E">
              <w:rPr>
                <w:rFonts w:ascii="Verdana" w:hAnsi="Verdana"/>
                <w:spacing w:val="-2"/>
                <w:sz w:val="18"/>
                <w:szCs w:val="18"/>
                <w:lang w:val="fr-FR"/>
              </w:rPr>
              <w:t>Aide à la rédaction des analyses de rentabilité et des propositions</w:t>
            </w:r>
          </w:p>
        </w:tc>
      </w:tr>
      <w:tr w:rsidR="00CE66A9" w:rsidRPr="0071737F" w14:paraId="3281A3C5" w14:textId="77777777" w:rsidTr="00596298">
        <w:tc>
          <w:tcPr>
            <w:tcW w:w="3539" w:type="dxa"/>
            <w:shd w:val="clear" w:color="auto" w:fill="FFFFFF" w:themeFill="background1"/>
          </w:tcPr>
          <w:p w14:paraId="24D6DDDB" w14:textId="5360CEF2" w:rsidR="00CE66A9" w:rsidRPr="000C4924" w:rsidRDefault="00CE66A9" w:rsidP="00C96885">
            <w:pPr>
              <w:spacing w:before="120" w:after="120" w:line="240" w:lineRule="auto"/>
              <w:rPr>
                <w:rFonts w:ascii="Verdana Bold" w:hAnsi="Verdana Bold" w:cs="Arial"/>
                <w:b/>
                <w:bCs/>
                <w:spacing w:val="-4"/>
                <w:sz w:val="18"/>
                <w:szCs w:val="18"/>
                <w:lang w:val="fr-FR"/>
              </w:rPr>
            </w:pPr>
            <w:r w:rsidRPr="000C4924">
              <w:rPr>
                <w:rFonts w:ascii="Verdana Bold" w:hAnsi="Verdana Bold"/>
                <w:b/>
                <w:bCs/>
                <w:spacing w:val="-4"/>
                <w:sz w:val="18"/>
                <w:szCs w:val="18"/>
                <w:lang w:val="fr-FR"/>
              </w:rPr>
              <w:t>Entreprises semi-publiques</w:t>
            </w:r>
          </w:p>
        </w:tc>
        <w:tc>
          <w:tcPr>
            <w:tcW w:w="6095" w:type="dxa"/>
            <w:shd w:val="clear" w:color="auto" w:fill="FFFFFF" w:themeFill="background1"/>
          </w:tcPr>
          <w:p w14:paraId="6209F179" w14:textId="2CF447D2" w:rsidR="00CE66A9" w:rsidRPr="009D043E" w:rsidRDefault="00CE66A9" w:rsidP="00C96885">
            <w:pPr>
              <w:spacing w:before="120" w:after="120" w:line="240" w:lineRule="auto"/>
              <w:rPr>
                <w:rFonts w:ascii="Verdana" w:hAnsi="Verdana" w:cs="Arial"/>
                <w:spacing w:val="-2"/>
                <w:sz w:val="18"/>
                <w:szCs w:val="18"/>
                <w:lang w:val="fr-FR"/>
              </w:rPr>
            </w:pPr>
            <w:r w:rsidRPr="009D043E">
              <w:rPr>
                <w:rFonts w:ascii="Verdana" w:hAnsi="Verdana"/>
                <w:spacing w:val="-2"/>
                <w:sz w:val="18"/>
                <w:szCs w:val="18"/>
                <w:lang w:val="fr-FR"/>
              </w:rPr>
              <w:t>Aide pour faciliter la participation du secteur privé au financement</w:t>
            </w:r>
          </w:p>
        </w:tc>
      </w:tr>
      <w:tr w:rsidR="00CE66A9" w:rsidRPr="0071737F" w14:paraId="79091094" w14:textId="77777777" w:rsidTr="00596298">
        <w:tc>
          <w:tcPr>
            <w:tcW w:w="3539" w:type="dxa"/>
            <w:shd w:val="clear" w:color="auto" w:fill="DEEAF6" w:themeFill="accent5" w:themeFillTint="33"/>
          </w:tcPr>
          <w:p w14:paraId="32749D3A" w14:textId="250D4192" w:rsidR="00CE66A9" w:rsidRPr="000C4924" w:rsidRDefault="00CE66A9" w:rsidP="00C96885">
            <w:pPr>
              <w:spacing w:before="120" w:after="120" w:line="240" w:lineRule="auto"/>
              <w:rPr>
                <w:rFonts w:ascii="Verdana Bold" w:hAnsi="Verdana Bold" w:cs="Arial"/>
                <w:b/>
                <w:bCs/>
                <w:spacing w:val="-4"/>
                <w:sz w:val="18"/>
                <w:szCs w:val="18"/>
                <w:lang w:val="fr-FR"/>
              </w:rPr>
            </w:pPr>
            <w:r w:rsidRPr="000C4924">
              <w:rPr>
                <w:rFonts w:ascii="Verdana Bold" w:hAnsi="Verdana Bold"/>
                <w:b/>
                <w:bCs/>
                <w:spacing w:val="-4"/>
                <w:sz w:val="18"/>
                <w:szCs w:val="18"/>
                <w:lang w:val="fr-FR"/>
              </w:rPr>
              <w:t>Organisations non gouvernementales (ONG) – (</w:t>
            </w:r>
            <w:r w:rsidR="000C4924" w:rsidRPr="000C4924">
              <w:rPr>
                <w:rFonts w:ascii="Verdana Bold" w:hAnsi="Verdana Bold"/>
                <w:b/>
                <w:bCs/>
                <w:spacing w:val="-4"/>
                <w:sz w:val="18"/>
                <w:szCs w:val="18"/>
                <w:lang w:val="fr-FR"/>
              </w:rPr>
              <w:t>o</w:t>
            </w:r>
            <w:r w:rsidRPr="000C4924">
              <w:rPr>
                <w:rFonts w:ascii="Verdana Bold" w:hAnsi="Verdana Bold"/>
                <w:b/>
                <w:bCs/>
                <w:spacing w:val="-4"/>
                <w:sz w:val="18"/>
                <w:szCs w:val="18"/>
                <w:lang w:val="fr-FR"/>
              </w:rPr>
              <w:t>rganisation</w:t>
            </w:r>
            <w:r w:rsidR="00596298">
              <w:rPr>
                <w:rFonts w:ascii="Verdana Bold" w:hAnsi="Verdana Bold"/>
                <w:b/>
                <w:bCs/>
                <w:spacing w:val="-4"/>
                <w:sz w:val="18"/>
                <w:szCs w:val="18"/>
                <w:lang w:val="fr-FR"/>
              </w:rPr>
              <w:t>s</w:t>
            </w:r>
            <w:r w:rsidRPr="000C4924">
              <w:rPr>
                <w:rFonts w:ascii="Verdana Bold" w:hAnsi="Verdana Bold"/>
                <w:b/>
                <w:bCs/>
                <w:spacing w:val="-4"/>
                <w:sz w:val="18"/>
                <w:szCs w:val="18"/>
                <w:lang w:val="fr-FR"/>
              </w:rPr>
              <w:t xml:space="preserve"> de la société civile)</w:t>
            </w:r>
          </w:p>
        </w:tc>
        <w:tc>
          <w:tcPr>
            <w:tcW w:w="6095" w:type="dxa"/>
            <w:shd w:val="clear" w:color="auto" w:fill="DEEAF6" w:themeFill="accent5" w:themeFillTint="33"/>
          </w:tcPr>
          <w:p w14:paraId="3EC079AF" w14:textId="7377C456" w:rsidR="00CE66A9" w:rsidRPr="009D043E" w:rsidRDefault="00CE66A9" w:rsidP="00C96885">
            <w:pPr>
              <w:spacing w:before="120" w:after="120" w:line="240" w:lineRule="auto"/>
              <w:rPr>
                <w:rFonts w:ascii="Verdana" w:hAnsi="Verdana" w:cs="Arial"/>
                <w:spacing w:val="-2"/>
                <w:sz w:val="18"/>
                <w:szCs w:val="18"/>
                <w:lang w:val="fr-FR"/>
              </w:rPr>
            </w:pPr>
            <w:r w:rsidRPr="009D043E">
              <w:rPr>
                <w:rFonts w:ascii="Verdana" w:hAnsi="Verdana"/>
                <w:spacing w:val="-2"/>
                <w:sz w:val="18"/>
                <w:szCs w:val="18"/>
                <w:lang w:val="fr-FR"/>
              </w:rPr>
              <w:t>Aide à la collecte de fonds, assistance technique ou soutien pour obtenir l</w:t>
            </w:r>
            <w:r w:rsidR="00444BC6">
              <w:rPr>
                <w:rFonts w:ascii="Verdana" w:hAnsi="Verdana"/>
                <w:spacing w:val="-2"/>
                <w:sz w:val="18"/>
                <w:szCs w:val="18"/>
                <w:lang w:val="fr-FR"/>
              </w:rPr>
              <w:t>’</w:t>
            </w:r>
            <w:r w:rsidRPr="009D043E">
              <w:rPr>
                <w:rFonts w:ascii="Verdana" w:hAnsi="Verdana"/>
                <w:spacing w:val="-2"/>
                <w:sz w:val="18"/>
                <w:szCs w:val="18"/>
                <w:lang w:val="fr-FR"/>
              </w:rPr>
              <w:t>adhésion des politiques</w:t>
            </w:r>
          </w:p>
        </w:tc>
      </w:tr>
      <w:tr w:rsidR="00CE66A9" w:rsidRPr="0071737F" w14:paraId="10CC3BB9" w14:textId="77777777" w:rsidTr="00596298">
        <w:tc>
          <w:tcPr>
            <w:tcW w:w="3539" w:type="dxa"/>
            <w:shd w:val="clear" w:color="auto" w:fill="FFFFFF" w:themeFill="background1"/>
          </w:tcPr>
          <w:p w14:paraId="6BCDEE15" w14:textId="2AD4BFE2" w:rsidR="00CE66A9" w:rsidRPr="000C4924" w:rsidRDefault="00CE66A9" w:rsidP="00C96885">
            <w:pPr>
              <w:spacing w:before="120" w:after="120" w:line="240" w:lineRule="auto"/>
              <w:rPr>
                <w:rFonts w:ascii="Verdana Bold" w:hAnsi="Verdana Bold" w:cs="Arial"/>
                <w:b/>
                <w:bCs/>
                <w:spacing w:val="-4"/>
                <w:sz w:val="18"/>
                <w:szCs w:val="18"/>
                <w:lang w:val="fr-FR"/>
              </w:rPr>
            </w:pPr>
            <w:r w:rsidRPr="000C4924">
              <w:rPr>
                <w:rFonts w:ascii="Verdana Bold" w:hAnsi="Verdana Bold"/>
                <w:b/>
                <w:bCs/>
                <w:spacing w:val="-4"/>
                <w:sz w:val="18"/>
                <w:szCs w:val="18"/>
                <w:lang w:val="fr-FR"/>
              </w:rPr>
              <w:t>Organisations professionnelles</w:t>
            </w:r>
          </w:p>
        </w:tc>
        <w:tc>
          <w:tcPr>
            <w:tcW w:w="6095" w:type="dxa"/>
            <w:shd w:val="clear" w:color="auto" w:fill="FFFFFF" w:themeFill="background1"/>
          </w:tcPr>
          <w:p w14:paraId="56338042" w14:textId="17263FC5" w:rsidR="00CE66A9" w:rsidRPr="009D043E" w:rsidRDefault="00CE66A9" w:rsidP="00C96885">
            <w:pPr>
              <w:spacing w:before="120" w:after="120" w:line="240" w:lineRule="auto"/>
              <w:rPr>
                <w:rFonts w:ascii="Verdana" w:hAnsi="Verdana" w:cs="Arial"/>
                <w:spacing w:val="-2"/>
                <w:sz w:val="18"/>
                <w:szCs w:val="18"/>
                <w:lang w:val="fr-FR"/>
              </w:rPr>
            </w:pPr>
            <w:r w:rsidRPr="009D043E">
              <w:rPr>
                <w:rFonts w:ascii="Verdana" w:hAnsi="Verdana"/>
                <w:spacing w:val="-2"/>
                <w:sz w:val="18"/>
                <w:szCs w:val="18"/>
                <w:lang w:val="fr-FR"/>
              </w:rPr>
              <w:t>Partage de leur expertise et de leur expérience en matière d</w:t>
            </w:r>
            <w:r w:rsidR="00444BC6">
              <w:rPr>
                <w:rFonts w:ascii="Verdana" w:hAnsi="Verdana"/>
                <w:spacing w:val="-2"/>
                <w:sz w:val="18"/>
                <w:szCs w:val="18"/>
                <w:lang w:val="fr-FR"/>
              </w:rPr>
              <w:t>’</w:t>
            </w:r>
            <w:r w:rsidRPr="009D043E">
              <w:rPr>
                <w:rFonts w:ascii="Verdana" w:hAnsi="Verdana"/>
                <w:spacing w:val="-2"/>
                <w:sz w:val="18"/>
                <w:szCs w:val="18"/>
                <w:lang w:val="fr-FR"/>
              </w:rPr>
              <w:t>élaboration de propositions pour mobiliser des ressources, et de leurs réseaux de ressources à l</w:t>
            </w:r>
            <w:r w:rsidR="00444BC6">
              <w:rPr>
                <w:rFonts w:ascii="Verdana" w:hAnsi="Verdana"/>
                <w:spacing w:val="-2"/>
                <w:sz w:val="18"/>
                <w:szCs w:val="18"/>
                <w:lang w:val="fr-FR"/>
              </w:rPr>
              <w:t>’</w:t>
            </w:r>
            <w:r w:rsidRPr="009D043E">
              <w:rPr>
                <w:rFonts w:ascii="Verdana" w:hAnsi="Verdana"/>
                <w:spacing w:val="-2"/>
                <w:sz w:val="18"/>
                <w:szCs w:val="18"/>
                <w:lang w:val="fr-FR"/>
              </w:rPr>
              <w:t>échelle régionale et mondiale</w:t>
            </w:r>
          </w:p>
        </w:tc>
      </w:tr>
    </w:tbl>
    <w:p w14:paraId="3C1202B9" w14:textId="77777777" w:rsidR="0036620E" w:rsidRPr="009D043E" w:rsidRDefault="0036620E" w:rsidP="00E64135">
      <w:pPr>
        <w:autoSpaceDE w:val="0"/>
        <w:autoSpaceDN w:val="0"/>
        <w:adjustRightInd w:val="0"/>
        <w:spacing w:after="0" w:line="360" w:lineRule="auto"/>
        <w:jc w:val="both"/>
        <w:rPr>
          <w:rFonts w:ascii="Verdana" w:hAnsi="Verdana" w:cs="Frutiger-Bold"/>
          <w:b/>
          <w:bCs/>
          <w:sz w:val="20"/>
          <w:szCs w:val="20"/>
          <w:lang w:val="fr-FR" w:eastAsia="en-ZA"/>
        </w:rPr>
      </w:pPr>
    </w:p>
    <w:p w14:paraId="117B1075" w14:textId="1B236991" w:rsidR="00C96885" w:rsidRPr="009D043E" w:rsidRDefault="00C96885">
      <w:pPr>
        <w:rPr>
          <w:rFonts w:ascii="Verdana" w:hAnsi="Verdana" w:cs="Frutiger-Bold"/>
          <w:b/>
          <w:bCs/>
          <w:sz w:val="20"/>
          <w:szCs w:val="20"/>
          <w:lang w:val="fr-FR" w:eastAsia="en-ZA"/>
        </w:rPr>
      </w:pPr>
      <w:r w:rsidRPr="009D043E">
        <w:rPr>
          <w:rFonts w:ascii="Verdana" w:hAnsi="Verdana" w:cs="Frutiger-Bold"/>
          <w:b/>
          <w:bCs/>
          <w:sz w:val="20"/>
          <w:szCs w:val="20"/>
          <w:lang w:val="fr-FR" w:eastAsia="en-ZA"/>
        </w:rPr>
        <w:br w:type="page"/>
      </w:r>
    </w:p>
    <w:p w14:paraId="209BF45D" w14:textId="2BD81BF7" w:rsidR="00E92B02" w:rsidRPr="009D043E" w:rsidRDefault="00E92B02" w:rsidP="00E92B02">
      <w:pPr>
        <w:pStyle w:val="Heading1"/>
        <w:ind w:left="1134" w:hanging="1134"/>
        <w:rPr>
          <w:lang w:val="fr-FR"/>
        </w:rPr>
      </w:pPr>
      <w:bookmarkStart w:id="230" w:name="_Toc163767509"/>
      <w:bookmarkStart w:id="231" w:name="_Toc163768261"/>
      <w:bookmarkStart w:id="232" w:name="_Toc163776825"/>
      <w:bookmarkStart w:id="233" w:name="_Toc163778039"/>
      <w:bookmarkStart w:id="234" w:name="_Toc164692429"/>
      <w:bookmarkStart w:id="235" w:name="_Toc165374535"/>
      <w:r w:rsidRPr="009D043E">
        <w:rPr>
          <w:lang w:val="fr-FR"/>
        </w:rPr>
        <w:lastRenderedPageBreak/>
        <w:t>Types d</w:t>
      </w:r>
      <w:r w:rsidR="00444BC6">
        <w:rPr>
          <w:lang w:val="fr-FR"/>
        </w:rPr>
        <w:t>’</w:t>
      </w:r>
      <w:r w:rsidRPr="009D043E">
        <w:rPr>
          <w:lang w:val="fr-FR"/>
        </w:rPr>
        <w:t>instruments financiers</w:t>
      </w:r>
      <w:bookmarkEnd w:id="230"/>
      <w:bookmarkEnd w:id="231"/>
      <w:bookmarkEnd w:id="232"/>
      <w:bookmarkEnd w:id="233"/>
      <w:bookmarkEnd w:id="234"/>
      <w:bookmarkEnd w:id="235"/>
      <w:r w:rsidRPr="009D043E">
        <w:rPr>
          <w:lang w:val="fr-FR"/>
        </w:rPr>
        <w:t xml:space="preserve"> </w:t>
      </w:r>
    </w:p>
    <w:p w14:paraId="0836E641" w14:textId="4E491CE9" w:rsidR="001E4BB1" w:rsidRDefault="00E92B02" w:rsidP="00237BCE">
      <w:pPr>
        <w:spacing w:line="240" w:lineRule="auto"/>
        <w:rPr>
          <w:rFonts w:ascii="Verdana" w:hAnsi="Verdana"/>
          <w:sz w:val="20"/>
          <w:szCs w:val="20"/>
          <w:lang w:val="fr-FR"/>
        </w:rPr>
      </w:pPr>
      <w:r w:rsidRPr="009D043E">
        <w:rPr>
          <w:rFonts w:ascii="Verdana" w:hAnsi="Verdana"/>
          <w:sz w:val="20"/>
          <w:szCs w:val="20"/>
          <w:lang w:val="fr-FR"/>
        </w:rPr>
        <w:t>Plusieurs types d</w:t>
      </w:r>
      <w:r w:rsidR="00444BC6">
        <w:rPr>
          <w:rFonts w:ascii="Verdana" w:hAnsi="Verdana"/>
          <w:sz w:val="20"/>
          <w:szCs w:val="20"/>
          <w:lang w:val="fr-FR"/>
        </w:rPr>
        <w:t>’</w:t>
      </w:r>
      <w:r w:rsidRPr="009D043E">
        <w:rPr>
          <w:rFonts w:ascii="Verdana" w:hAnsi="Verdana"/>
          <w:sz w:val="20"/>
          <w:szCs w:val="20"/>
          <w:lang w:val="fr-FR"/>
        </w:rPr>
        <w:t>instruments financiers sont disponibles auprès de divers bailleurs de fonds, partenaires et donateurs et peuvent être utilisés à différents stades du cycle de vie d</w:t>
      </w:r>
      <w:r w:rsidR="00444BC6">
        <w:rPr>
          <w:rFonts w:ascii="Verdana" w:hAnsi="Verdana"/>
          <w:sz w:val="20"/>
          <w:szCs w:val="20"/>
          <w:lang w:val="fr-FR"/>
        </w:rPr>
        <w:t>’</w:t>
      </w:r>
      <w:r w:rsidRPr="009D043E">
        <w:rPr>
          <w:rFonts w:ascii="Verdana" w:hAnsi="Verdana"/>
          <w:sz w:val="20"/>
          <w:szCs w:val="20"/>
          <w:lang w:val="fr-FR"/>
        </w:rPr>
        <w:t>un programme ou d</w:t>
      </w:r>
      <w:r w:rsidR="00444BC6">
        <w:rPr>
          <w:rFonts w:ascii="Verdana" w:hAnsi="Verdana"/>
          <w:sz w:val="20"/>
          <w:szCs w:val="20"/>
          <w:lang w:val="fr-FR"/>
        </w:rPr>
        <w:t>’</w:t>
      </w:r>
      <w:r w:rsidRPr="009D043E">
        <w:rPr>
          <w:rFonts w:ascii="Verdana" w:hAnsi="Verdana"/>
          <w:sz w:val="20"/>
          <w:szCs w:val="20"/>
          <w:lang w:val="fr-FR"/>
        </w:rPr>
        <w:t>un projet. Par exemple, les subventions, les fonds dédiés à la recherche et l</w:t>
      </w:r>
      <w:r w:rsidR="00444BC6">
        <w:rPr>
          <w:rFonts w:ascii="Verdana" w:hAnsi="Verdana"/>
          <w:sz w:val="20"/>
          <w:szCs w:val="20"/>
          <w:lang w:val="fr-FR"/>
        </w:rPr>
        <w:t>’</w:t>
      </w:r>
      <w:r w:rsidRPr="009D043E">
        <w:rPr>
          <w:rFonts w:ascii="Verdana" w:hAnsi="Verdana"/>
          <w:sz w:val="20"/>
          <w:szCs w:val="20"/>
          <w:lang w:val="fr-FR"/>
        </w:rPr>
        <w:t>expertise technique peuvent servir lors des étapes de conceptualisation, de préfaisabilité et de faisabilité des projets. Les prêts et les produits de base peuvent être utilisés pour le prototypage et la commercialisation des projets.</w:t>
      </w:r>
    </w:p>
    <w:p w14:paraId="19FA635D" w14:textId="6A1A1A65" w:rsidR="00E92B02" w:rsidRPr="009D043E" w:rsidRDefault="00E92B02" w:rsidP="00237BCE">
      <w:pPr>
        <w:spacing w:line="240" w:lineRule="auto"/>
        <w:rPr>
          <w:rFonts w:ascii="Verdana" w:hAnsi="Verdana"/>
          <w:sz w:val="20"/>
          <w:szCs w:val="20"/>
          <w:lang w:val="fr-FR"/>
        </w:rPr>
      </w:pPr>
      <w:r w:rsidRPr="009D043E">
        <w:rPr>
          <w:rFonts w:ascii="Verdana" w:hAnsi="Verdana"/>
          <w:sz w:val="20"/>
          <w:szCs w:val="20"/>
          <w:lang w:val="fr-FR"/>
        </w:rPr>
        <w:t>Il est possible de recourir aux types d</w:t>
      </w:r>
      <w:r w:rsidR="00444BC6">
        <w:rPr>
          <w:rFonts w:ascii="Verdana" w:hAnsi="Verdana"/>
          <w:sz w:val="20"/>
          <w:szCs w:val="20"/>
          <w:lang w:val="fr-FR"/>
        </w:rPr>
        <w:t>’</w:t>
      </w:r>
      <w:r w:rsidRPr="009D043E">
        <w:rPr>
          <w:rFonts w:ascii="Verdana" w:hAnsi="Verdana"/>
          <w:sz w:val="20"/>
          <w:szCs w:val="20"/>
          <w:lang w:val="fr-FR"/>
        </w:rPr>
        <w:t>instruments financiers suivants pour mettre en œuvre la Stratégie:</w:t>
      </w:r>
    </w:p>
    <w:p w14:paraId="35C29684" w14:textId="4C24ED59" w:rsidR="00E92B02" w:rsidRPr="009D043E" w:rsidRDefault="00E92B02" w:rsidP="002647E9">
      <w:pPr>
        <w:pStyle w:val="NoSpacing"/>
        <w:numPr>
          <w:ilvl w:val="0"/>
          <w:numId w:val="11"/>
        </w:numPr>
        <w:spacing w:before="240" w:after="120"/>
        <w:ind w:left="1134" w:hanging="567"/>
        <w:rPr>
          <w:rFonts w:ascii="Verdana" w:hAnsi="Verdana"/>
          <w:sz w:val="20"/>
          <w:szCs w:val="20"/>
          <w:lang w:val="fr-FR"/>
        </w:rPr>
      </w:pPr>
      <w:r w:rsidRPr="009D043E">
        <w:rPr>
          <w:rFonts w:ascii="Verdana" w:hAnsi="Verdana"/>
          <w:i/>
          <w:iCs/>
          <w:sz w:val="20"/>
          <w:szCs w:val="20"/>
          <w:lang w:val="fr-FR"/>
        </w:rPr>
        <w:t>Aide financière (prêts ou subventions)</w:t>
      </w:r>
      <w:r w:rsidRPr="009D043E">
        <w:rPr>
          <w:rFonts w:ascii="Verdana" w:hAnsi="Verdana"/>
          <w:sz w:val="20"/>
          <w:szCs w:val="20"/>
          <w:lang w:val="fr-FR"/>
        </w:rPr>
        <w:t>. Les prêts accordés par la Banque mondiale constituent l</w:t>
      </w:r>
      <w:r w:rsidR="00444BC6">
        <w:rPr>
          <w:rFonts w:ascii="Verdana" w:hAnsi="Verdana"/>
          <w:sz w:val="20"/>
          <w:szCs w:val="20"/>
          <w:lang w:val="fr-FR"/>
        </w:rPr>
        <w:t>’</w:t>
      </w:r>
      <w:r w:rsidRPr="009D043E">
        <w:rPr>
          <w:rFonts w:ascii="Verdana" w:hAnsi="Verdana"/>
          <w:sz w:val="20"/>
          <w:szCs w:val="20"/>
          <w:lang w:val="fr-FR"/>
        </w:rPr>
        <w:t>une des principales sources d</w:t>
      </w:r>
      <w:r w:rsidR="00444BC6">
        <w:rPr>
          <w:rFonts w:ascii="Verdana" w:hAnsi="Verdana"/>
          <w:sz w:val="20"/>
          <w:szCs w:val="20"/>
          <w:lang w:val="fr-FR"/>
        </w:rPr>
        <w:t>’</w:t>
      </w:r>
      <w:r w:rsidRPr="009D043E">
        <w:rPr>
          <w:rFonts w:ascii="Verdana" w:hAnsi="Verdana"/>
          <w:sz w:val="20"/>
          <w:szCs w:val="20"/>
          <w:lang w:val="fr-FR"/>
        </w:rPr>
        <w:t>aide financière. Certains gouvernements octroient également des prêts à d</w:t>
      </w:r>
      <w:r w:rsidR="00444BC6">
        <w:rPr>
          <w:rFonts w:ascii="Verdana" w:hAnsi="Verdana"/>
          <w:sz w:val="20"/>
          <w:szCs w:val="20"/>
          <w:lang w:val="fr-FR"/>
        </w:rPr>
        <w:t>’</w:t>
      </w:r>
      <w:r w:rsidRPr="009D043E">
        <w:rPr>
          <w:rFonts w:ascii="Verdana" w:hAnsi="Verdana"/>
          <w:sz w:val="20"/>
          <w:szCs w:val="20"/>
          <w:lang w:val="fr-FR"/>
        </w:rPr>
        <w:t>autres gouvernements au titre d</w:t>
      </w:r>
      <w:r w:rsidR="00444BC6">
        <w:rPr>
          <w:rFonts w:ascii="Verdana" w:hAnsi="Verdana"/>
          <w:sz w:val="20"/>
          <w:szCs w:val="20"/>
          <w:lang w:val="fr-FR"/>
        </w:rPr>
        <w:t>’</w:t>
      </w:r>
      <w:r w:rsidRPr="009D043E">
        <w:rPr>
          <w:rFonts w:ascii="Verdana" w:hAnsi="Verdana"/>
          <w:sz w:val="20"/>
          <w:szCs w:val="20"/>
          <w:lang w:val="fr-FR"/>
        </w:rPr>
        <w:t>accords bilatéraux qui reflètent des engagements politiques. De tels prêts sont beaucoup plus favorables que ceux des banques commerciales dans la mesure où les taux d</w:t>
      </w:r>
      <w:r w:rsidR="00444BC6">
        <w:rPr>
          <w:rFonts w:ascii="Verdana" w:hAnsi="Verdana"/>
          <w:sz w:val="20"/>
          <w:szCs w:val="20"/>
          <w:lang w:val="fr-FR"/>
        </w:rPr>
        <w:t>’</w:t>
      </w:r>
      <w:r w:rsidRPr="009D043E">
        <w:rPr>
          <w:rFonts w:ascii="Verdana" w:hAnsi="Verdana"/>
          <w:sz w:val="20"/>
          <w:szCs w:val="20"/>
          <w:lang w:val="fr-FR"/>
        </w:rPr>
        <w:t>intérêt sont plus bas, les échéanciers sont adaptés aux capacités financières du pays emprunteur et les prêts incluent souvent une composante prenant la forme d</w:t>
      </w:r>
      <w:r w:rsidR="00444BC6">
        <w:rPr>
          <w:rFonts w:ascii="Verdana" w:hAnsi="Verdana"/>
          <w:sz w:val="20"/>
          <w:szCs w:val="20"/>
          <w:lang w:val="fr-FR"/>
        </w:rPr>
        <w:t>’</w:t>
      </w:r>
      <w:r w:rsidRPr="009D043E">
        <w:rPr>
          <w:rFonts w:ascii="Verdana" w:hAnsi="Verdana"/>
          <w:sz w:val="20"/>
          <w:szCs w:val="20"/>
          <w:lang w:val="fr-FR"/>
        </w:rPr>
        <w:t>une subvention non remboursable.</w:t>
      </w:r>
    </w:p>
    <w:p w14:paraId="791A6E4F" w14:textId="416B5EF3" w:rsidR="007A5DE7" w:rsidRPr="009D043E" w:rsidRDefault="00FD4B0F" w:rsidP="00237BCE">
      <w:pPr>
        <w:pStyle w:val="NoSpacing"/>
        <w:spacing w:before="240" w:after="120"/>
        <w:ind w:left="1134"/>
        <w:rPr>
          <w:rFonts w:ascii="Verdana" w:hAnsi="Verdana"/>
          <w:sz w:val="20"/>
          <w:szCs w:val="20"/>
          <w:lang w:val="fr-FR"/>
        </w:rPr>
      </w:pPr>
      <w:r w:rsidRPr="009D043E">
        <w:rPr>
          <w:rFonts w:ascii="Verdana" w:hAnsi="Verdana"/>
          <w:sz w:val="20"/>
          <w:szCs w:val="20"/>
          <w:lang w:val="fr-FR"/>
        </w:rPr>
        <w:t>Comme elles n</w:t>
      </w:r>
      <w:r w:rsidR="00444BC6">
        <w:rPr>
          <w:rFonts w:ascii="Verdana" w:hAnsi="Verdana"/>
          <w:sz w:val="20"/>
          <w:szCs w:val="20"/>
          <w:lang w:val="fr-FR"/>
        </w:rPr>
        <w:t>’</w:t>
      </w:r>
      <w:r w:rsidRPr="009D043E">
        <w:rPr>
          <w:rFonts w:ascii="Verdana" w:hAnsi="Verdana"/>
          <w:sz w:val="20"/>
          <w:szCs w:val="20"/>
          <w:lang w:val="fr-FR"/>
        </w:rPr>
        <w:t>exigent aucun remboursement, les subventions sont une source d</w:t>
      </w:r>
      <w:r w:rsidR="00444BC6">
        <w:rPr>
          <w:rFonts w:ascii="Verdana" w:hAnsi="Verdana"/>
          <w:sz w:val="20"/>
          <w:szCs w:val="20"/>
          <w:lang w:val="fr-FR"/>
        </w:rPr>
        <w:t>’</w:t>
      </w:r>
      <w:r w:rsidRPr="009D043E">
        <w:rPr>
          <w:rFonts w:ascii="Verdana" w:hAnsi="Verdana"/>
          <w:sz w:val="20"/>
          <w:szCs w:val="20"/>
          <w:lang w:val="fr-FR"/>
        </w:rPr>
        <w:t>aide financière très recherchée. En contrepartie, le Fonds mondial, par exemple, exige des bénéficiaires qu</w:t>
      </w:r>
      <w:r w:rsidR="00444BC6">
        <w:rPr>
          <w:rFonts w:ascii="Verdana" w:hAnsi="Verdana"/>
          <w:sz w:val="20"/>
          <w:szCs w:val="20"/>
          <w:lang w:val="fr-FR"/>
        </w:rPr>
        <w:t>’</w:t>
      </w:r>
      <w:r w:rsidRPr="009D043E">
        <w:rPr>
          <w:rFonts w:ascii="Verdana" w:hAnsi="Verdana"/>
          <w:sz w:val="20"/>
          <w:szCs w:val="20"/>
          <w:lang w:val="fr-FR"/>
        </w:rPr>
        <w:t>ils atteignent des objectifs spécifiques pendant toute la durée de la subvention. De nombreux pays qui n</w:t>
      </w:r>
      <w:r w:rsidR="00444BC6">
        <w:rPr>
          <w:rFonts w:ascii="Verdana" w:hAnsi="Verdana"/>
          <w:sz w:val="20"/>
          <w:szCs w:val="20"/>
          <w:lang w:val="fr-FR"/>
        </w:rPr>
        <w:t>’</w:t>
      </w:r>
      <w:r w:rsidRPr="009D043E">
        <w:rPr>
          <w:rFonts w:ascii="Verdana" w:hAnsi="Verdana"/>
          <w:sz w:val="20"/>
          <w:szCs w:val="20"/>
          <w:lang w:val="fr-FR"/>
        </w:rPr>
        <w:t>ont pas été en mesure d</w:t>
      </w:r>
      <w:r w:rsidR="00444BC6">
        <w:rPr>
          <w:rFonts w:ascii="Verdana" w:hAnsi="Verdana"/>
          <w:sz w:val="20"/>
          <w:szCs w:val="20"/>
          <w:lang w:val="fr-FR"/>
        </w:rPr>
        <w:t>’</w:t>
      </w:r>
      <w:r w:rsidRPr="009D043E">
        <w:rPr>
          <w:rFonts w:ascii="Verdana" w:hAnsi="Verdana"/>
          <w:sz w:val="20"/>
          <w:szCs w:val="20"/>
          <w:lang w:val="fr-FR"/>
        </w:rPr>
        <w:t>atteindre les objectifs de performance qui leur avaient été fixés ont vu leur financement interrompu, ce qui peut entraîner des difficultés programmatiques</w:t>
      </w:r>
    </w:p>
    <w:p w14:paraId="6B20CC0C" w14:textId="6DCE98E9" w:rsidR="00FD18E1" w:rsidRPr="009D043E" w:rsidRDefault="00FD18E1" w:rsidP="002647E9">
      <w:pPr>
        <w:pStyle w:val="NoSpacing"/>
        <w:numPr>
          <w:ilvl w:val="0"/>
          <w:numId w:val="11"/>
        </w:numPr>
        <w:spacing w:before="240" w:after="120"/>
        <w:ind w:left="1134" w:hanging="567"/>
        <w:rPr>
          <w:rFonts w:ascii="Verdana" w:hAnsi="Verdana"/>
          <w:sz w:val="20"/>
          <w:szCs w:val="20"/>
          <w:lang w:val="fr-FR"/>
        </w:rPr>
      </w:pPr>
      <w:r w:rsidRPr="009D043E">
        <w:rPr>
          <w:rFonts w:ascii="Verdana" w:hAnsi="Verdana"/>
          <w:i/>
          <w:iCs/>
          <w:sz w:val="20"/>
          <w:szCs w:val="20"/>
          <w:lang w:val="fr-FR"/>
        </w:rPr>
        <w:t>Expertise technique.</w:t>
      </w:r>
      <w:r w:rsidRPr="009D043E">
        <w:rPr>
          <w:rFonts w:ascii="Verdana" w:hAnsi="Verdana"/>
          <w:sz w:val="20"/>
          <w:szCs w:val="20"/>
          <w:lang w:val="fr-FR"/>
        </w:rPr>
        <w:t xml:space="preserve"> Les donateurs peuvent octroyer des fonds pour acquérir l</w:t>
      </w:r>
      <w:r w:rsidR="00444BC6">
        <w:rPr>
          <w:rFonts w:ascii="Verdana" w:hAnsi="Verdana"/>
          <w:sz w:val="20"/>
          <w:szCs w:val="20"/>
          <w:lang w:val="fr-FR"/>
        </w:rPr>
        <w:t>’</w:t>
      </w:r>
      <w:r w:rsidRPr="009D043E">
        <w:rPr>
          <w:rFonts w:ascii="Verdana" w:hAnsi="Verdana"/>
          <w:sz w:val="20"/>
          <w:szCs w:val="20"/>
          <w:lang w:val="fr-FR"/>
        </w:rPr>
        <w:t>expertise technique ou de gestion nécessaire à l</w:t>
      </w:r>
      <w:r w:rsidR="00444BC6">
        <w:rPr>
          <w:rFonts w:ascii="Verdana" w:hAnsi="Verdana"/>
          <w:sz w:val="20"/>
          <w:szCs w:val="20"/>
          <w:lang w:val="fr-FR"/>
        </w:rPr>
        <w:t>’</w:t>
      </w:r>
      <w:r w:rsidRPr="009D043E">
        <w:rPr>
          <w:rFonts w:ascii="Verdana" w:hAnsi="Verdana"/>
          <w:sz w:val="20"/>
          <w:szCs w:val="20"/>
          <w:lang w:val="fr-FR"/>
        </w:rPr>
        <w:t>exécution du projet, que ce soit à court terme (par exemple, deux semaines pour installer un instrument de laboratoire et former le personnel à son utilisation) ou à long terme (par exemple, pour gérer un projet de quatre ans). Ces travaux doivent être menés en collaboration avec du personnel autochtone afin de transférer les compétences techniques au pays bénéficiaire et de ne pas perpétuer une relation de dépendance.</w:t>
      </w:r>
    </w:p>
    <w:p w14:paraId="6440CE56" w14:textId="6A494DC3" w:rsidR="00FD18E1" w:rsidRPr="009D043E" w:rsidRDefault="00FD18E1" w:rsidP="002647E9">
      <w:pPr>
        <w:pStyle w:val="NoSpacing"/>
        <w:numPr>
          <w:ilvl w:val="0"/>
          <w:numId w:val="11"/>
        </w:numPr>
        <w:spacing w:before="240" w:after="120"/>
        <w:ind w:left="1134" w:hanging="567"/>
        <w:rPr>
          <w:rFonts w:ascii="Verdana" w:hAnsi="Verdana"/>
          <w:sz w:val="20"/>
          <w:szCs w:val="20"/>
          <w:lang w:val="fr-FR"/>
        </w:rPr>
      </w:pPr>
      <w:r w:rsidRPr="009D043E">
        <w:rPr>
          <w:rFonts w:ascii="Verdana" w:hAnsi="Verdana"/>
          <w:i/>
          <w:iCs/>
          <w:sz w:val="20"/>
          <w:szCs w:val="20"/>
          <w:lang w:val="fr-FR"/>
        </w:rPr>
        <w:t xml:space="preserve">Fonds dédiés à la recherche. </w:t>
      </w:r>
      <w:r w:rsidRPr="009D043E">
        <w:rPr>
          <w:rFonts w:ascii="Verdana" w:hAnsi="Verdana"/>
          <w:sz w:val="20"/>
          <w:szCs w:val="20"/>
          <w:lang w:val="fr-FR"/>
        </w:rPr>
        <w:t>Il est de plus en plus courant que des fonds soient mis à disposition pour financer des travaux de recherche opérationnelle soumis à une évaluation continue. Il s</w:t>
      </w:r>
      <w:r w:rsidR="00444BC6">
        <w:rPr>
          <w:rFonts w:ascii="Verdana" w:hAnsi="Verdana"/>
          <w:sz w:val="20"/>
          <w:szCs w:val="20"/>
          <w:lang w:val="fr-FR"/>
        </w:rPr>
        <w:t>’</w:t>
      </w:r>
      <w:r w:rsidRPr="009D043E">
        <w:rPr>
          <w:rFonts w:ascii="Verdana" w:hAnsi="Verdana"/>
          <w:sz w:val="20"/>
          <w:szCs w:val="20"/>
          <w:lang w:val="fr-FR"/>
        </w:rPr>
        <w:t>agit de reconnaître que les chances de succès d</w:t>
      </w:r>
      <w:r w:rsidR="00444BC6">
        <w:rPr>
          <w:rFonts w:ascii="Verdana" w:hAnsi="Verdana"/>
          <w:sz w:val="20"/>
          <w:szCs w:val="20"/>
          <w:lang w:val="fr-FR"/>
        </w:rPr>
        <w:t>’</w:t>
      </w:r>
      <w:r w:rsidRPr="009D043E">
        <w:rPr>
          <w:rFonts w:ascii="Verdana" w:hAnsi="Verdana"/>
          <w:sz w:val="20"/>
          <w:szCs w:val="20"/>
          <w:lang w:val="fr-FR"/>
        </w:rPr>
        <w:t>un projet sont accrues par une compréhension claire de l</w:t>
      </w:r>
      <w:r w:rsidR="00444BC6">
        <w:rPr>
          <w:rFonts w:ascii="Verdana" w:hAnsi="Verdana"/>
          <w:sz w:val="20"/>
          <w:szCs w:val="20"/>
          <w:lang w:val="fr-FR"/>
        </w:rPr>
        <w:t>’</w:t>
      </w:r>
      <w:r w:rsidRPr="009D043E">
        <w:rPr>
          <w:rFonts w:ascii="Verdana" w:hAnsi="Verdana"/>
          <w:sz w:val="20"/>
          <w:szCs w:val="20"/>
          <w:lang w:val="fr-FR"/>
        </w:rPr>
        <w:t>environnement dans lequel le projet doit se dérouler, par un suivi continu pendant la mise en œuvre du projet et par une évaluation de ses impacts après son achèvement. L</w:t>
      </w:r>
      <w:r w:rsidR="00444BC6">
        <w:rPr>
          <w:rFonts w:ascii="Verdana" w:hAnsi="Verdana"/>
          <w:sz w:val="20"/>
          <w:szCs w:val="20"/>
          <w:lang w:val="fr-FR"/>
        </w:rPr>
        <w:t>’</w:t>
      </w:r>
      <w:r w:rsidRPr="009D043E">
        <w:rPr>
          <w:rFonts w:ascii="Verdana" w:hAnsi="Verdana"/>
          <w:sz w:val="20"/>
          <w:szCs w:val="20"/>
          <w:lang w:val="fr-FR"/>
        </w:rPr>
        <w:t>obtention d</w:t>
      </w:r>
      <w:r w:rsidR="00444BC6">
        <w:rPr>
          <w:rFonts w:ascii="Verdana" w:hAnsi="Verdana"/>
          <w:sz w:val="20"/>
          <w:szCs w:val="20"/>
          <w:lang w:val="fr-FR"/>
        </w:rPr>
        <w:t>’</w:t>
      </w:r>
      <w:r w:rsidRPr="009D043E">
        <w:rPr>
          <w:rFonts w:ascii="Verdana" w:hAnsi="Verdana"/>
          <w:sz w:val="20"/>
          <w:szCs w:val="20"/>
          <w:lang w:val="fr-FR"/>
        </w:rPr>
        <w:t>un tel financement peut être conditionnée par l</w:t>
      </w:r>
      <w:r w:rsidR="00444BC6">
        <w:rPr>
          <w:rFonts w:ascii="Verdana" w:hAnsi="Verdana"/>
          <w:sz w:val="20"/>
          <w:szCs w:val="20"/>
          <w:lang w:val="fr-FR"/>
        </w:rPr>
        <w:t>’</w:t>
      </w:r>
      <w:r w:rsidRPr="009D043E">
        <w:rPr>
          <w:rFonts w:ascii="Verdana" w:hAnsi="Verdana"/>
          <w:sz w:val="20"/>
          <w:szCs w:val="20"/>
          <w:lang w:val="fr-FR"/>
        </w:rPr>
        <w:t>élaboration de propositions de recherche bien conçues.</w:t>
      </w:r>
    </w:p>
    <w:p w14:paraId="38959CE5" w14:textId="4F0DFCE2" w:rsidR="00FD18E1" w:rsidRPr="009D043E" w:rsidRDefault="00FD18E1">
      <w:pPr>
        <w:rPr>
          <w:rFonts w:ascii="Verdana" w:hAnsi="Verdana" w:cs="Frutiger-Bold"/>
          <w:b/>
          <w:bCs/>
          <w:sz w:val="20"/>
          <w:szCs w:val="20"/>
          <w:lang w:val="fr-FR" w:eastAsia="en-ZA"/>
        </w:rPr>
      </w:pPr>
      <w:r w:rsidRPr="009D043E">
        <w:rPr>
          <w:rFonts w:ascii="Verdana" w:hAnsi="Verdana" w:cs="Frutiger-Bold"/>
          <w:b/>
          <w:bCs/>
          <w:sz w:val="20"/>
          <w:szCs w:val="20"/>
          <w:lang w:val="fr-FR" w:eastAsia="en-ZA"/>
        </w:rPr>
        <w:br w:type="page"/>
      </w:r>
    </w:p>
    <w:p w14:paraId="5AE69A83" w14:textId="4219B080" w:rsidR="003E0CE5" w:rsidRPr="009D043E" w:rsidRDefault="003E0CE5" w:rsidP="003E0CE5">
      <w:pPr>
        <w:pStyle w:val="Heading1"/>
        <w:ind w:left="1134" w:hanging="1134"/>
        <w:rPr>
          <w:lang w:val="fr-FR"/>
        </w:rPr>
      </w:pPr>
      <w:bookmarkStart w:id="236" w:name="_Toc163767510"/>
      <w:bookmarkStart w:id="237" w:name="_Toc163768262"/>
      <w:bookmarkStart w:id="238" w:name="_Toc163776826"/>
      <w:bookmarkStart w:id="239" w:name="_Toc163778040"/>
      <w:bookmarkStart w:id="240" w:name="_Toc164692430"/>
      <w:bookmarkStart w:id="241" w:name="_Toc165374536"/>
      <w:r w:rsidRPr="009D043E">
        <w:rPr>
          <w:lang w:val="fr-FR"/>
        </w:rPr>
        <w:lastRenderedPageBreak/>
        <w:t>Sources de financement potentielles pour la Stratégie</w:t>
      </w:r>
      <w:bookmarkEnd w:id="236"/>
      <w:bookmarkEnd w:id="237"/>
      <w:bookmarkEnd w:id="238"/>
      <w:bookmarkEnd w:id="239"/>
      <w:bookmarkEnd w:id="240"/>
      <w:bookmarkEnd w:id="241"/>
    </w:p>
    <w:p w14:paraId="3B3E31EB" w14:textId="4EA47508" w:rsidR="001E4BB1" w:rsidRDefault="003E0CE5" w:rsidP="00237BCE">
      <w:pPr>
        <w:spacing w:line="240" w:lineRule="auto"/>
        <w:rPr>
          <w:rFonts w:ascii="Verdana" w:hAnsi="Verdana"/>
          <w:sz w:val="20"/>
          <w:szCs w:val="20"/>
          <w:lang w:val="fr-FR"/>
        </w:rPr>
      </w:pPr>
      <w:r w:rsidRPr="009D043E">
        <w:rPr>
          <w:rFonts w:ascii="Verdana" w:hAnsi="Verdana"/>
          <w:sz w:val="20"/>
          <w:szCs w:val="20"/>
          <w:lang w:val="fr-FR"/>
        </w:rPr>
        <w:t>Les mécanismes de financement et les possibilités de partenariat qu</w:t>
      </w:r>
      <w:r w:rsidR="00444BC6">
        <w:rPr>
          <w:rFonts w:ascii="Verdana" w:hAnsi="Verdana"/>
          <w:sz w:val="20"/>
          <w:szCs w:val="20"/>
          <w:lang w:val="fr-FR"/>
        </w:rPr>
        <w:t>’</w:t>
      </w:r>
      <w:r w:rsidRPr="009D043E">
        <w:rPr>
          <w:rFonts w:ascii="Verdana" w:hAnsi="Verdana"/>
          <w:sz w:val="20"/>
          <w:szCs w:val="20"/>
          <w:lang w:val="fr-FR"/>
        </w:rPr>
        <w:t>il est possible de cibler pour s</w:t>
      </w:r>
      <w:r w:rsidR="00444BC6">
        <w:rPr>
          <w:rFonts w:ascii="Verdana" w:hAnsi="Verdana"/>
          <w:sz w:val="20"/>
          <w:szCs w:val="20"/>
          <w:lang w:val="fr-FR"/>
        </w:rPr>
        <w:t>’</w:t>
      </w:r>
      <w:r w:rsidRPr="009D043E">
        <w:rPr>
          <w:rFonts w:ascii="Verdana" w:hAnsi="Verdana"/>
          <w:sz w:val="20"/>
          <w:szCs w:val="20"/>
          <w:lang w:val="fr-FR"/>
        </w:rPr>
        <w:t>assurer d</w:t>
      </w:r>
      <w:r w:rsidR="00444BC6">
        <w:rPr>
          <w:rFonts w:ascii="Verdana" w:hAnsi="Verdana"/>
          <w:sz w:val="20"/>
          <w:szCs w:val="20"/>
          <w:lang w:val="fr-FR"/>
        </w:rPr>
        <w:t>’</w:t>
      </w:r>
      <w:r w:rsidRPr="009D043E">
        <w:rPr>
          <w:rFonts w:ascii="Verdana" w:hAnsi="Verdana"/>
          <w:sz w:val="20"/>
          <w:szCs w:val="20"/>
          <w:lang w:val="fr-FR"/>
        </w:rPr>
        <w:t>obtenir les investissements supplémentaires nécessaires à la mise en œuvre de la Stratégie sont très variés. Le PMR fournit une liste d</w:t>
      </w:r>
      <w:r w:rsidR="00444BC6">
        <w:rPr>
          <w:rFonts w:ascii="Verdana" w:hAnsi="Verdana"/>
          <w:sz w:val="20"/>
          <w:szCs w:val="20"/>
          <w:lang w:val="fr-FR"/>
        </w:rPr>
        <w:t>’</w:t>
      </w:r>
      <w:r w:rsidRPr="009D043E">
        <w:rPr>
          <w:rFonts w:ascii="Verdana" w:hAnsi="Verdana"/>
          <w:sz w:val="20"/>
          <w:szCs w:val="20"/>
          <w:lang w:val="fr-FR"/>
        </w:rPr>
        <w:t>exemples de partenaires financiers potentiels. Cette liste n</w:t>
      </w:r>
      <w:r w:rsidR="00444BC6">
        <w:rPr>
          <w:rFonts w:ascii="Verdana" w:hAnsi="Verdana"/>
          <w:sz w:val="20"/>
          <w:szCs w:val="20"/>
          <w:lang w:val="fr-FR"/>
        </w:rPr>
        <w:t>’</w:t>
      </w:r>
      <w:r w:rsidRPr="009D043E">
        <w:rPr>
          <w:rFonts w:ascii="Verdana" w:hAnsi="Verdana"/>
          <w:sz w:val="20"/>
          <w:szCs w:val="20"/>
          <w:lang w:val="fr-FR"/>
        </w:rPr>
        <w:t>est pas exhaustive en raison du grand nombre de sources de financement qui peuvent être envisagées dans le monde.</w:t>
      </w:r>
    </w:p>
    <w:p w14:paraId="4CC4A871" w14:textId="5C0DEAA6" w:rsidR="003E0CE5" w:rsidRPr="009D043E" w:rsidRDefault="003E0CE5" w:rsidP="00237BCE">
      <w:pPr>
        <w:spacing w:line="240" w:lineRule="auto"/>
        <w:rPr>
          <w:rFonts w:ascii="Verdana" w:hAnsi="Verdana"/>
          <w:sz w:val="20"/>
          <w:szCs w:val="20"/>
          <w:lang w:val="fr-FR"/>
        </w:rPr>
      </w:pPr>
      <w:r w:rsidRPr="009D043E">
        <w:rPr>
          <w:rFonts w:ascii="Verdana" w:hAnsi="Verdana"/>
          <w:sz w:val="20"/>
          <w:szCs w:val="20"/>
          <w:lang w:val="fr-FR"/>
        </w:rPr>
        <w:t>Voici une première liste de sources potentielles de financement pour la mise en œuvre de la Stratégie:</w:t>
      </w:r>
    </w:p>
    <w:p w14:paraId="2F7EE3C6" w14:textId="77777777" w:rsidR="003E0CE5" w:rsidRPr="009D043E" w:rsidRDefault="003E0CE5" w:rsidP="002647E9">
      <w:pPr>
        <w:pStyle w:val="NoSpacing"/>
        <w:numPr>
          <w:ilvl w:val="0"/>
          <w:numId w:val="11"/>
        </w:numPr>
        <w:spacing w:before="240" w:after="120"/>
        <w:ind w:left="1134" w:hanging="567"/>
        <w:rPr>
          <w:rFonts w:ascii="Verdana" w:hAnsi="Verdana"/>
          <w:sz w:val="20"/>
          <w:szCs w:val="20"/>
          <w:lang w:val="fr-FR"/>
        </w:rPr>
      </w:pPr>
      <w:r w:rsidRPr="009D043E">
        <w:rPr>
          <w:rFonts w:ascii="Verdana" w:hAnsi="Verdana"/>
          <w:sz w:val="20"/>
          <w:szCs w:val="20"/>
          <w:lang w:val="fr-FR"/>
        </w:rPr>
        <w:t>Allocations et budgets nationaux des États membres</w:t>
      </w:r>
    </w:p>
    <w:p w14:paraId="31F4EBE9" w14:textId="04D42DD4" w:rsidR="003E0CE5" w:rsidRPr="001E4BB1" w:rsidRDefault="003E0CE5" w:rsidP="002647E9">
      <w:pPr>
        <w:pStyle w:val="NoSpacing"/>
        <w:numPr>
          <w:ilvl w:val="0"/>
          <w:numId w:val="11"/>
        </w:numPr>
        <w:spacing w:before="120"/>
        <w:ind w:left="1134" w:hanging="567"/>
        <w:rPr>
          <w:rFonts w:ascii="Verdana" w:hAnsi="Verdana"/>
          <w:spacing w:val="-2"/>
          <w:sz w:val="20"/>
          <w:szCs w:val="20"/>
          <w:lang w:val="fr-FR"/>
        </w:rPr>
      </w:pPr>
      <w:r w:rsidRPr="001E4BB1">
        <w:rPr>
          <w:rFonts w:ascii="Verdana" w:hAnsi="Verdana"/>
          <w:spacing w:val="-2"/>
          <w:sz w:val="20"/>
          <w:szCs w:val="20"/>
          <w:lang w:val="fr-FR"/>
        </w:rPr>
        <w:t>Programmes d</w:t>
      </w:r>
      <w:r w:rsidR="00444BC6">
        <w:rPr>
          <w:rFonts w:ascii="Verdana" w:hAnsi="Verdana"/>
          <w:spacing w:val="-2"/>
          <w:sz w:val="20"/>
          <w:szCs w:val="20"/>
          <w:lang w:val="fr-FR"/>
        </w:rPr>
        <w:t>’</w:t>
      </w:r>
      <w:r w:rsidRPr="001E4BB1">
        <w:rPr>
          <w:rFonts w:ascii="Verdana" w:hAnsi="Verdana"/>
          <w:spacing w:val="-2"/>
          <w:sz w:val="20"/>
          <w:szCs w:val="20"/>
          <w:lang w:val="fr-FR"/>
        </w:rPr>
        <w:t>aide au développement de divers groupements économiques, tels que l</w:t>
      </w:r>
      <w:r w:rsidR="00444BC6">
        <w:rPr>
          <w:rFonts w:ascii="Verdana" w:hAnsi="Verdana"/>
          <w:spacing w:val="-2"/>
          <w:sz w:val="20"/>
          <w:szCs w:val="20"/>
          <w:lang w:val="fr-FR"/>
        </w:rPr>
        <w:t>’</w:t>
      </w:r>
      <w:proofErr w:type="spellStart"/>
      <w:r w:rsidRPr="001E4BB1">
        <w:rPr>
          <w:rFonts w:ascii="Verdana" w:hAnsi="Verdana"/>
          <w:spacing w:val="-2"/>
          <w:sz w:val="20"/>
          <w:szCs w:val="20"/>
          <w:lang w:val="fr-FR"/>
        </w:rPr>
        <w:t>UA</w:t>
      </w:r>
      <w:proofErr w:type="spellEnd"/>
      <w:r w:rsidRPr="001E4BB1">
        <w:rPr>
          <w:rFonts w:ascii="Verdana" w:hAnsi="Verdana"/>
          <w:spacing w:val="-2"/>
          <w:sz w:val="20"/>
          <w:szCs w:val="20"/>
          <w:lang w:val="fr-FR"/>
        </w:rPr>
        <w:t>, le Groupe des États d</w:t>
      </w:r>
      <w:r w:rsidR="00444BC6">
        <w:rPr>
          <w:rFonts w:ascii="Verdana" w:hAnsi="Verdana"/>
          <w:spacing w:val="-2"/>
          <w:sz w:val="20"/>
          <w:szCs w:val="20"/>
          <w:lang w:val="fr-FR"/>
        </w:rPr>
        <w:t>’</w:t>
      </w:r>
      <w:r w:rsidRPr="001E4BB1">
        <w:rPr>
          <w:rFonts w:ascii="Verdana" w:hAnsi="Verdana"/>
          <w:spacing w:val="-2"/>
          <w:sz w:val="20"/>
          <w:szCs w:val="20"/>
          <w:lang w:val="fr-FR"/>
        </w:rPr>
        <w:t>Afrique, des Caraïbes et du Pacifique (ACP), l</w:t>
      </w:r>
      <w:r w:rsidR="00444BC6">
        <w:rPr>
          <w:rFonts w:ascii="Verdana" w:hAnsi="Verdana"/>
          <w:spacing w:val="-2"/>
          <w:sz w:val="20"/>
          <w:szCs w:val="20"/>
          <w:lang w:val="fr-FR"/>
        </w:rPr>
        <w:t>’</w:t>
      </w:r>
      <w:r w:rsidRPr="001E4BB1">
        <w:rPr>
          <w:rFonts w:ascii="Verdana" w:hAnsi="Verdana"/>
          <w:spacing w:val="-2"/>
          <w:sz w:val="20"/>
          <w:szCs w:val="20"/>
          <w:lang w:val="fr-FR"/>
        </w:rPr>
        <w:t>OCDE, etc.</w:t>
      </w:r>
    </w:p>
    <w:p w14:paraId="1C0B2057" w14:textId="32DE320C" w:rsidR="003E0CE5" w:rsidRPr="009D043E" w:rsidRDefault="003E0CE5" w:rsidP="002647E9">
      <w:pPr>
        <w:pStyle w:val="NoSpacing"/>
        <w:numPr>
          <w:ilvl w:val="0"/>
          <w:numId w:val="11"/>
        </w:numPr>
        <w:spacing w:before="120"/>
        <w:ind w:left="1134" w:hanging="567"/>
        <w:rPr>
          <w:rFonts w:ascii="Verdana" w:hAnsi="Verdana"/>
          <w:sz w:val="20"/>
          <w:szCs w:val="20"/>
          <w:lang w:val="fr-FR"/>
        </w:rPr>
      </w:pPr>
      <w:r w:rsidRPr="009D043E">
        <w:rPr>
          <w:rFonts w:ascii="Verdana" w:hAnsi="Verdana"/>
          <w:sz w:val="20"/>
          <w:szCs w:val="20"/>
          <w:lang w:val="fr-FR"/>
        </w:rPr>
        <w:t>Partenariats entre l</w:t>
      </w:r>
      <w:r w:rsidR="00444BC6">
        <w:rPr>
          <w:rFonts w:ascii="Verdana" w:hAnsi="Verdana"/>
          <w:sz w:val="20"/>
          <w:szCs w:val="20"/>
          <w:lang w:val="fr-FR"/>
        </w:rPr>
        <w:t>’</w:t>
      </w:r>
      <w:proofErr w:type="spellStart"/>
      <w:r w:rsidRPr="009D043E">
        <w:rPr>
          <w:rFonts w:ascii="Verdana" w:hAnsi="Verdana"/>
          <w:sz w:val="20"/>
          <w:szCs w:val="20"/>
          <w:lang w:val="fr-FR"/>
        </w:rPr>
        <w:t>UA</w:t>
      </w:r>
      <w:proofErr w:type="spellEnd"/>
      <w:r w:rsidRPr="009D043E">
        <w:rPr>
          <w:rFonts w:ascii="Verdana" w:hAnsi="Verdana"/>
          <w:sz w:val="20"/>
          <w:szCs w:val="20"/>
          <w:lang w:val="fr-FR"/>
        </w:rPr>
        <w:t xml:space="preserve"> et d</w:t>
      </w:r>
      <w:r w:rsidR="00444BC6">
        <w:rPr>
          <w:rFonts w:ascii="Verdana" w:hAnsi="Verdana"/>
          <w:sz w:val="20"/>
          <w:szCs w:val="20"/>
          <w:lang w:val="fr-FR"/>
        </w:rPr>
        <w:t>’</w:t>
      </w:r>
      <w:r w:rsidRPr="009D043E">
        <w:rPr>
          <w:rFonts w:ascii="Verdana" w:hAnsi="Verdana"/>
          <w:sz w:val="20"/>
          <w:szCs w:val="20"/>
          <w:lang w:val="fr-FR"/>
        </w:rPr>
        <w:t>autres organisations et pays</w:t>
      </w:r>
    </w:p>
    <w:p w14:paraId="71E46326" w14:textId="77777777" w:rsidR="003E0CE5" w:rsidRPr="009D043E" w:rsidRDefault="003E0CE5" w:rsidP="002647E9">
      <w:pPr>
        <w:pStyle w:val="NoSpacing"/>
        <w:numPr>
          <w:ilvl w:val="0"/>
          <w:numId w:val="11"/>
        </w:numPr>
        <w:spacing w:before="120"/>
        <w:ind w:left="1134" w:hanging="567"/>
        <w:rPr>
          <w:rFonts w:ascii="Verdana" w:hAnsi="Verdana"/>
          <w:sz w:val="20"/>
          <w:szCs w:val="20"/>
          <w:lang w:val="fr-FR"/>
        </w:rPr>
      </w:pPr>
      <w:r w:rsidRPr="009D043E">
        <w:rPr>
          <w:rFonts w:ascii="Verdana" w:hAnsi="Verdana"/>
          <w:sz w:val="20"/>
          <w:szCs w:val="20"/>
          <w:lang w:val="fr-FR"/>
        </w:rPr>
        <w:t>Plan-cadre de coopération des Nations Unies pour le développement durable, initiatives des organismes des Nations Unies</w:t>
      </w:r>
    </w:p>
    <w:p w14:paraId="61BC95D3" w14:textId="65F1201E" w:rsidR="003E0CE5" w:rsidRPr="009D043E" w:rsidRDefault="003E0CE5" w:rsidP="002647E9">
      <w:pPr>
        <w:pStyle w:val="NoSpacing"/>
        <w:numPr>
          <w:ilvl w:val="0"/>
          <w:numId w:val="11"/>
        </w:numPr>
        <w:spacing w:before="120"/>
        <w:ind w:left="1134" w:hanging="567"/>
        <w:rPr>
          <w:rFonts w:ascii="Verdana" w:hAnsi="Verdana"/>
          <w:sz w:val="20"/>
          <w:szCs w:val="20"/>
          <w:lang w:val="fr-FR"/>
        </w:rPr>
      </w:pPr>
      <w:r w:rsidRPr="009D043E">
        <w:rPr>
          <w:rFonts w:ascii="Verdana" w:hAnsi="Verdana"/>
          <w:sz w:val="20"/>
          <w:szCs w:val="20"/>
          <w:lang w:val="fr-FR"/>
        </w:rPr>
        <w:t>Banque africaine de développement (</w:t>
      </w:r>
      <w:proofErr w:type="spellStart"/>
      <w:r w:rsidRPr="009D043E">
        <w:rPr>
          <w:rFonts w:ascii="Verdana" w:hAnsi="Verdana"/>
          <w:sz w:val="20"/>
          <w:szCs w:val="20"/>
          <w:lang w:val="fr-FR"/>
        </w:rPr>
        <w:t>BAfD</w:t>
      </w:r>
      <w:proofErr w:type="spellEnd"/>
      <w:r w:rsidRPr="009D043E">
        <w:rPr>
          <w:rFonts w:ascii="Verdana" w:hAnsi="Verdana"/>
          <w:sz w:val="20"/>
          <w:szCs w:val="20"/>
          <w:lang w:val="fr-FR"/>
        </w:rPr>
        <w:t>) et son Guichet d</w:t>
      </w:r>
      <w:r w:rsidR="00444BC6">
        <w:rPr>
          <w:rFonts w:ascii="Verdana" w:hAnsi="Verdana"/>
          <w:sz w:val="20"/>
          <w:szCs w:val="20"/>
          <w:lang w:val="fr-FR"/>
        </w:rPr>
        <w:t>’</w:t>
      </w:r>
      <w:r w:rsidRPr="009D043E">
        <w:rPr>
          <w:rFonts w:ascii="Verdana" w:hAnsi="Verdana"/>
          <w:sz w:val="20"/>
          <w:szCs w:val="20"/>
          <w:lang w:val="fr-FR"/>
        </w:rPr>
        <w:t>action climatique</w:t>
      </w:r>
    </w:p>
    <w:p w14:paraId="1ACCA495" w14:textId="5ABF50C4" w:rsidR="003E0CE5" w:rsidRPr="009D043E" w:rsidRDefault="003E0CE5" w:rsidP="002647E9">
      <w:pPr>
        <w:pStyle w:val="NoSpacing"/>
        <w:numPr>
          <w:ilvl w:val="0"/>
          <w:numId w:val="11"/>
        </w:numPr>
        <w:spacing w:before="120"/>
        <w:ind w:left="1134" w:hanging="567"/>
        <w:rPr>
          <w:rFonts w:ascii="Verdana" w:hAnsi="Verdana"/>
          <w:sz w:val="20"/>
          <w:szCs w:val="20"/>
          <w:lang w:val="fr-FR"/>
        </w:rPr>
      </w:pPr>
      <w:r w:rsidRPr="009D043E">
        <w:rPr>
          <w:rFonts w:ascii="Verdana" w:hAnsi="Verdana"/>
          <w:sz w:val="20"/>
          <w:szCs w:val="20"/>
          <w:lang w:val="fr-FR"/>
        </w:rPr>
        <w:t>Fonds spécial pour l</w:t>
      </w:r>
      <w:r w:rsidR="00444BC6">
        <w:rPr>
          <w:rFonts w:ascii="Verdana" w:hAnsi="Verdana"/>
          <w:sz w:val="20"/>
          <w:szCs w:val="20"/>
          <w:lang w:val="fr-FR"/>
        </w:rPr>
        <w:t>’</w:t>
      </w:r>
      <w:proofErr w:type="spellStart"/>
      <w:r w:rsidRPr="009D043E">
        <w:rPr>
          <w:rFonts w:ascii="Verdana" w:hAnsi="Verdana"/>
          <w:sz w:val="20"/>
          <w:szCs w:val="20"/>
          <w:lang w:val="fr-FR"/>
        </w:rPr>
        <w:t>AMCOMET</w:t>
      </w:r>
      <w:proofErr w:type="spellEnd"/>
      <w:r w:rsidRPr="009D043E">
        <w:rPr>
          <w:rFonts w:ascii="Verdana" w:hAnsi="Verdana"/>
          <w:sz w:val="20"/>
          <w:szCs w:val="20"/>
          <w:lang w:val="fr-FR"/>
        </w:rPr>
        <w:t>, en réponse à la Déclaration du Caire et à la cinquième session de l</w:t>
      </w:r>
      <w:r w:rsidR="00444BC6">
        <w:rPr>
          <w:rFonts w:ascii="Verdana" w:hAnsi="Verdana"/>
          <w:sz w:val="20"/>
          <w:szCs w:val="20"/>
          <w:lang w:val="fr-FR"/>
        </w:rPr>
        <w:t>’</w:t>
      </w:r>
      <w:proofErr w:type="spellStart"/>
      <w:r w:rsidRPr="009D043E">
        <w:rPr>
          <w:rFonts w:ascii="Verdana" w:hAnsi="Verdana"/>
          <w:sz w:val="20"/>
          <w:szCs w:val="20"/>
          <w:lang w:val="fr-FR"/>
        </w:rPr>
        <w:t>AMCOMET</w:t>
      </w:r>
      <w:proofErr w:type="spellEnd"/>
    </w:p>
    <w:p w14:paraId="37D2B54E" w14:textId="6E1E58CD" w:rsidR="003E0CE5" w:rsidRPr="009D043E" w:rsidRDefault="003E0CE5" w:rsidP="002647E9">
      <w:pPr>
        <w:pStyle w:val="NoSpacing"/>
        <w:numPr>
          <w:ilvl w:val="0"/>
          <w:numId w:val="11"/>
        </w:numPr>
        <w:spacing w:before="120"/>
        <w:ind w:left="1134" w:hanging="567"/>
        <w:rPr>
          <w:rFonts w:ascii="Verdana" w:hAnsi="Verdana"/>
          <w:sz w:val="20"/>
          <w:szCs w:val="20"/>
          <w:lang w:val="fr-FR"/>
        </w:rPr>
      </w:pPr>
      <w:r w:rsidRPr="009D043E">
        <w:rPr>
          <w:rFonts w:ascii="Verdana" w:hAnsi="Verdana"/>
          <w:sz w:val="20"/>
          <w:szCs w:val="20"/>
          <w:lang w:val="fr-FR"/>
        </w:rPr>
        <w:t>Fonds d</w:t>
      </w:r>
      <w:r w:rsidR="00444BC6">
        <w:rPr>
          <w:rFonts w:ascii="Verdana" w:hAnsi="Verdana"/>
          <w:sz w:val="20"/>
          <w:szCs w:val="20"/>
          <w:lang w:val="fr-FR"/>
        </w:rPr>
        <w:t>’</w:t>
      </w:r>
      <w:r w:rsidRPr="009D043E">
        <w:rPr>
          <w:rFonts w:ascii="Verdana" w:hAnsi="Verdana"/>
          <w:sz w:val="20"/>
          <w:szCs w:val="20"/>
          <w:lang w:val="fr-FR"/>
        </w:rPr>
        <w:t>affectation spéciale de l</w:t>
      </w:r>
      <w:r w:rsidR="00444BC6">
        <w:rPr>
          <w:rFonts w:ascii="Verdana" w:hAnsi="Verdana"/>
          <w:sz w:val="20"/>
          <w:szCs w:val="20"/>
          <w:lang w:val="fr-FR"/>
        </w:rPr>
        <w:t>’</w:t>
      </w:r>
      <w:r w:rsidRPr="009D043E">
        <w:rPr>
          <w:rFonts w:ascii="Verdana" w:hAnsi="Verdana"/>
          <w:sz w:val="20"/>
          <w:szCs w:val="20"/>
          <w:lang w:val="fr-FR"/>
        </w:rPr>
        <w:t>Initiative sur les systèmes d</w:t>
      </w:r>
      <w:r w:rsidR="00444BC6">
        <w:rPr>
          <w:rFonts w:ascii="Verdana" w:hAnsi="Verdana"/>
          <w:sz w:val="20"/>
          <w:szCs w:val="20"/>
          <w:lang w:val="fr-FR"/>
        </w:rPr>
        <w:t>’</w:t>
      </w:r>
      <w:r w:rsidRPr="009D043E">
        <w:rPr>
          <w:rFonts w:ascii="Verdana" w:hAnsi="Verdana"/>
          <w:sz w:val="20"/>
          <w:szCs w:val="20"/>
          <w:lang w:val="fr-FR"/>
        </w:rPr>
        <w:t>alerte précoce aux risques climatiques (</w:t>
      </w:r>
      <w:proofErr w:type="spellStart"/>
      <w:r w:rsidRPr="009D043E">
        <w:rPr>
          <w:rFonts w:ascii="Verdana" w:hAnsi="Verdana"/>
          <w:sz w:val="20"/>
          <w:szCs w:val="20"/>
          <w:lang w:val="fr-FR"/>
        </w:rPr>
        <w:t>CREWS</w:t>
      </w:r>
      <w:proofErr w:type="spellEnd"/>
      <w:r w:rsidRPr="009D043E">
        <w:rPr>
          <w:rFonts w:ascii="Verdana" w:hAnsi="Verdana"/>
          <w:sz w:val="20"/>
          <w:szCs w:val="20"/>
          <w:lang w:val="fr-FR"/>
        </w:rPr>
        <w:t xml:space="preserve">) </w:t>
      </w:r>
    </w:p>
    <w:p w14:paraId="29824EA0" w14:textId="77777777" w:rsidR="003E0CE5" w:rsidRPr="009D043E" w:rsidRDefault="003E0CE5" w:rsidP="002647E9">
      <w:pPr>
        <w:pStyle w:val="NoSpacing"/>
        <w:numPr>
          <w:ilvl w:val="0"/>
          <w:numId w:val="11"/>
        </w:numPr>
        <w:spacing w:before="120"/>
        <w:ind w:left="1134" w:hanging="567"/>
        <w:rPr>
          <w:rFonts w:ascii="Verdana" w:hAnsi="Verdana"/>
          <w:sz w:val="20"/>
          <w:szCs w:val="20"/>
          <w:lang w:val="fr-FR"/>
        </w:rPr>
      </w:pPr>
      <w:r w:rsidRPr="009D043E">
        <w:rPr>
          <w:rFonts w:ascii="Verdana" w:hAnsi="Verdana"/>
          <w:sz w:val="20"/>
          <w:szCs w:val="20"/>
          <w:lang w:val="fr-FR"/>
        </w:rPr>
        <w:t>Banque mondiale</w:t>
      </w:r>
    </w:p>
    <w:p w14:paraId="070F0913" w14:textId="77777777" w:rsidR="003E0CE5" w:rsidRPr="009D043E" w:rsidRDefault="003E0CE5" w:rsidP="002647E9">
      <w:pPr>
        <w:pStyle w:val="NoSpacing"/>
        <w:numPr>
          <w:ilvl w:val="0"/>
          <w:numId w:val="11"/>
        </w:numPr>
        <w:spacing w:before="120"/>
        <w:ind w:left="1134" w:hanging="567"/>
        <w:rPr>
          <w:rFonts w:ascii="Verdana" w:hAnsi="Verdana"/>
          <w:sz w:val="20"/>
          <w:szCs w:val="20"/>
          <w:lang w:val="fr-FR"/>
        </w:rPr>
      </w:pPr>
      <w:r w:rsidRPr="009D043E">
        <w:rPr>
          <w:rFonts w:ascii="Verdana" w:hAnsi="Verdana"/>
          <w:sz w:val="20"/>
          <w:szCs w:val="20"/>
          <w:lang w:val="fr-FR"/>
        </w:rPr>
        <w:t>Ministère des Affaires étrangères, du Commonwealth et du Développement (</w:t>
      </w:r>
      <w:proofErr w:type="spellStart"/>
      <w:r w:rsidRPr="009D043E">
        <w:rPr>
          <w:rFonts w:ascii="Verdana" w:hAnsi="Verdana"/>
          <w:sz w:val="20"/>
          <w:szCs w:val="20"/>
          <w:lang w:val="fr-FR"/>
        </w:rPr>
        <w:t>FCDO</w:t>
      </w:r>
      <w:proofErr w:type="spellEnd"/>
      <w:r w:rsidRPr="009D043E">
        <w:rPr>
          <w:rFonts w:ascii="Verdana" w:hAnsi="Verdana"/>
          <w:sz w:val="20"/>
          <w:szCs w:val="20"/>
          <w:lang w:val="fr-FR"/>
        </w:rPr>
        <w:t>)</w:t>
      </w:r>
    </w:p>
    <w:p w14:paraId="66DBD32D" w14:textId="4A67D299" w:rsidR="003E0CE5" w:rsidRPr="009D043E" w:rsidRDefault="003E0CE5" w:rsidP="002647E9">
      <w:pPr>
        <w:pStyle w:val="ListParagraph"/>
        <w:numPr>
          <w:ilvl w:val="0"/>
          <w:numId w:val="5"/>
        </w:numPr>
        <w:spacing w:before="120" w:after="0" w:line="240" w:lineRule="auto"/>
        <w:ind w:left="1134" w:hanging="567"/>
        <w:contextualSpacing w:val="0"/>
        <w:jc w:val="both"/>
        <w:rPr>
          <w:rFonts w:ascii="Verdana" w:hAnsi="Verdana"/>
          <w:sz w:val="20"/>
          <w:szCs w:val="20"/>
          <w:lang w:val="fr-FR"/>
        </w:rPr>
      </w:pPr>
      <w:r w:rsidRPr="009D043E">
        <w:rPr>
          <w:rFonts w:ascii="Verdana" w:hAnsi="Verdana"/>
          <w:sz w:val="20"/>
          <w:szCs w:val="20"/>
          <w:lang w:val="fr-FR"/>
        </w:rPr>
        <w:t>Services d</w:t>
      </w:r>
      <w:r w:rsidR="00444BC6">
        <w:rPr>
          <w:rFonts w:ascii="Verdana" w:hAnsi="Verdana"/>
          <w:sz w:val="20"/>
          <w:szCs w:val="20"/>
          <w:lang w:val="fr-FR"/>
        </w:rPr>
        <w:t>’</w:t>
      </w:r>
      <w:r w:rsidRPr="009D043E">
        <w:rPr>
          <w:rFonts w:ascii="Verdana" w:hAnsi="Verdana"/>
          <w:sz w:val="20"/>
          <w:szCs w:val="20"/>
          <w:lang w:val="fr-FR"/>
        </w:rPr>
        <w:t>information météorologique et climatologique pour l</w:t>
      </w:r>
      <w:r w:rsidR="00444BC6">
        <w:rPr>
          <w:rFonts w:ascii="Verdana" w:hAnsi="Verdana"/>
          <w:sz w:val="20"/>
          <w:szCs w:val="20"/>
          <w:lang w:val="fr-FR"/>
        </w:rPr>
        <w:t>’</w:t>
      </w:r>
      <w:r w:rsidRPr="009D043E">
        <w:rPr>
          <w:rFonts w:ascii="Verdana" w:hAnsi="Verdana"/>
          <w:sz w:val="20"/>
          <w:szCs w:val="20"/>
          <w:lang w:val="fr-FR"/>
        </w:rPr>
        <w:t>Afrique (</w:t>
      </w:r>
      <w:proofErr w:type="spellStart"/>
      <w:r w:rsidRPr="009D043E">
        <w:rPr>
          <w:rFonts w:ascii="Verdana" w:hAnsi="Verdana"/>
          <w:sz w:val="20"/>
          <w:szCs w:val="20"/>
          <w:lang w:val="fr-FR"/>
        </w:rPr>
        <w:t>WISER</w:t>
      </w:r>
      <w:proofErr w:type="spellEnd"/>
      <w:r w:rsidRPr="009D043E">
        <w:rPr>
          <w:rFonts w:ascii="Verdana" w:hAnsi="Verdana"/>
          <w:sz w:val="20"/>
          <w:szCs w:val="20"/>
          <w:lang w:val="fr-FR"/>
        </w:rPr>
        <w:t>)</w:t>
      </w:r>
    </w:p>
    <w:p w14:paraId="1A4144CF" w14:textId="77777777" w:rsidR="003E0CE5" w:rsidRPr="009D043E" w:rsidRDefault="003E0CE5" w:rsidP="002647E9">
      <w:pPr>
        <w:pStyle w:val="NoSpacing"/>
        <w:numPr>
          <w:ilvl w:val="0"/>
          <w:numId w:val="11"/>
        </w:numPr>
        <w:spacing w:before="120"/>
        <w:ind w:left="1134" w:hanging="567"/>
        <w:rPr>
          <w:rFonts w:ascii="Verdana" w:hAnsi="Verdana"/>
          <w:sz w:val="20"/>
          <w:szCs w:val="20"/>
          <w:lang w:val="fr-FR"/>
        </w:rPr>
      </w:pPr>
      <w:r w:rsidRPr="009D043E">
        <w:rPr>
          <w:rFonts w:ascii="Verdana" w:hAnsi="Verdana"/>
          <w:sz w:val="20"/>
          <w:szCs w:val="20"/>
          <w:lang w:val="fr-FR"/>
        </w:rPr>
        <w:t>Mécanisme de financement des observations systématiques (</w:t>
      </w:r>
      <w:proofErr w:type="spellStart"/>
      <w:r w:rsidRPr="009D043E">
        <w:rPr>
          <w:rFonts w:ascii="Verdana" w:hAnsi="Verdana"/>
          <w:sz w:val="20"/>
          <w:szCs w:val="20"/>
          <w:lang w:val="fr-FR"/>
        </w:rPr>
        <w:t>SOFF</w:t>
      </w:r>
      <w:proofErr w:type="spellEnd"/>
      <w:r w:rsidRPr="009D043E">
        <w:rPr>
          <w:rFonts w:ascii="Verdana" w:hAnsi="Verdana"/>
          <w:sz w:val="20"/>
          <w:szCs w:val="20"/>
          <w:lang w:val="fr-FR"/>
        </w:rPr>
        <w:t>)</w:t>
      </w:r>
    </w:p>
    <w:p w14:paraId="54F97C69" w14:textId="77777777" w:rsidR="003E0CE5" w:rsidRPr="009D043E" w:rsidRDefault="003E0CE5" w:rsidP="002647E9">
      <w:pPr>
        <w:pStyle w:val="NoSpacing"/>
        <w:numPr>
          <w:ilvl w:val="0"/>
          <w:numId w:val="11"/>
        </w:numPr>
        <w:spacing w:before="120"/>
        <w:ind w:left="1134" w:hanging="567"/>
        <w:rPr>
          <w:rFonts w:ascii="Verdana" w:hAnsi="Verdana"/>
          <w:sz w:val="20"/>
          <w:szCs w:val="20"/>
          <w:lang w:val="fr-FR"/>
        </w:rPr>
      </w:pPr>
      <w:r w:rsidRPr="009D043E">
        <w:rPr>
          <w:rFonts w:ascii="Verdana" w:hAnsi="Verdana"/>
          <w:sz w:val="20"/>
          <w:szCs w:val="20"/>
          <w:lang w:val="fr-FR"/>
        </w:rPr>
        <w:t>Investissements des banques de développement locales, régionales et internationales</w:t>
      </w:r>
    </w:p>
    <w:p w14:paraId="02269F5D" w14:textId="16072149" w:rsidR="003E0CE5" w:rsidRPr="009D043E" w:rsidRDefault="003E0CE5" w:rsidP="002647E9">
      <w:pPr>
        <w:pStyle w:val="NoSpacing"/>
        <w:numPr>
          <w:ilvl w:val="0"/>
          <w:numId w:val="11"/>
        </w:numPr>
        <w:spacing w:before="120"/>
        <w:ind w:left="1134" w:hanging="567"/>
        <w:rPr>
          <w:rFonts w:ascii="Verdana" w:hAnsi="Verdana"/>
          <w:sz w:val="20"/>
          <w:szCs w:val="20"/>
          <w:lang w:val="fr-FR"/>
        </w:rPr>
      </w:pPr>
      <w:r w:rsidRPr="009D043E">
        <w:rPr>
          <w:rFonts w:ascii="Verdana" w:hAnsi="Verdana"/>
          <w:sz w:val="20"/>
          <w:szCs w:val="20"/>
          <w:lang w:val="fr-FR"/>
        </w:rPr>
        <w:t>Pays ayant conclu des accords bilatéraux avec des États membres</w:t>
      </w:r>
      <w:r w:rsidR="00596298">
        <w:rPr>
          <w:rFonts w:ascii="Verdana" w:hAnsi="Verdana"/>
          <w:sz w:val="20"/>
          <w:szCs w:val="20"/>
          <w:lang w:val="fr-FR"/>
        </w:rPr>
        <w:t xml:space="preserve"> de l’</w:t>
      </w:r>
      <w:proofErr w:type="spellStart"/>
      <w:r w:rsidR="00596298">
        <w:rPr>
          <w:rFonts w:ascii="Verdana" w:hAnsi="Verdana"/>
          <w:sz w:val="20"/>
          <w:szCs w:val="20"/>
          <w:lang w:val="fr-FR"/>
        </w:rPr>
        <w:t>UA</w:t>
      </w:r>
      <w:proofErr w:type="spellEnd"/>
    </w:p>
    <w:p w14:paraId="1EBC76BF" w14:textId="0F418BCD" w:rsidR="003E0CE5" w:rsidRPr="009D043E" w:rsidRDefault="003E0CE5" w:rsidP="002647E9">
      <w:pPr>
        <w:pStyle w:val="NoSpacing"/>
        <w:numPr>
          <w:ilvl w:val="0"/>
          <w:numId w:val="11"/>
        </w:numPr>
        <w:spacing w:before="120"/>
        <w:ind w:left="1134" w:hanging="567"/>
        <w:rPr>
          <w:rFonts w:ascii="Verdana" w:hAnsi="Verdana"/>
          <w:sz w:val="20"/>
          <w:szCs w:val="20"/>
          <w:lang w:val="fr-FR"/>
        </w:rPr>
      </w:pPr>
      <w:r w:rsidRPr="009D043E">
        <w:rPr>
          <w:rFonts w:ascii="Verdana" w:hAnsi="Verdana"/>
          <w:sz w:val="20"/>
          <w:szCs w:val="20"/>
          <w:lang w:val="fr-FR"/>
        </w:rPr>
        <w:t>Agences de financement du développement international spécifiques à un pays, telles que Affaires mondiales Canada, l</w:t>
      </w:r>
      <w:r w:rsidR="00444BC6">
        <w:rPr>
          <w:rFonts w:ascii="Verdana" w:hAnsi="Verdana"/>
          <w:sz w:val="20"/>
          <w:szCs w:val="20"/>
          <w:lang w:val="fr-FR"/>
        </w:rPr>
        <w:t>’</w:t>
      </w:r>
      <w:r w:rsidRPr="009D043E">
        <w:rPr>
          <w:rFonts w:ascii="Verdana" w:hAnsi="Verdana"/>
          <w:sz w:val="20"/>
          <w:szCs w:val="20"/>
          <w:lang w:val="fr-FR"/>
        </w:rPr>
        <w:t xml:space="preserve">agence allemande </w:t>
      </w:r>
      <w:proofErr w:type="spellStart"/>
      <w:r w:rsidRPr="009D043E">
        <w:rPr>
          <w:rFonts w:ascii="Verdana" w:hAnsi="Verdana"/>
          <w:sz w:val="20"/>
          <w:szCs w:val="20"/>
          <w:lang w:val="fr-FR"/>
        </w:rPr>
        <w:t>GIZ</w:t>
      </w:r>
      <w:proofErr w:type="spellEnd"/>
      <w:r w:rsidRPr="009D043E">
        <w:rPr>
          <w:rFonts w:ascii="Verdana" w:hAnsi="Verdana"/>
          <w:sz w:val="20"/>
          <w:szCs w:val="20"/>
          <w:lang w:val="fr-FR"/>
        </w:rPr>
        <w:t>, l</w:t>
      </w:r>
      <w:r w:rsidR="00444BC6">
        <w:rPr>
          <w:rFonts w:ascii="Verdana" w:hAnsi="Verdana"/>
          <w:sz w:val="20"/>
          <w:szCs w:val="20"/>
          <w:lang w:val="fr-FR"/>
        </w:rPr>
        <w:t>’</w:t>
      </w:r>
      <w:r w:rsidRPr="009D043E">
        <w:rPr>
          <w:rFonts w:ascii="Verdana" w:hAnsi="Verdana"/>
          <w:sz w:val="20"/>
          <w:szCs w:val="20"/>
          <w:lang w:val="fr-FR"/>
        </w:rPr>
        <w:t xml:space="preserve">agende des États-Unis </w:t>
      </w:r>
      <w:proofErr w:type="spellStart"/>
      <w:r w:rsidRPr="009D043E">
        <w:rPr>
          <w:rFonts w:ascii="Verdana" w:hAnsi="Verdana"/>
          <w:sz w:val="20"/>
          <w:szCs w:val="20"/>
          <w:lang w:val="fr-FR"/>
        </w:rPr>
        <w:t>USAID</w:t>
      </w:r>
      <w:proofErr w:type="spellEnd"/>
      <w:r w:rsidRPr="009D043E">
        <w:rPr>
          <w:rFonts w:ascii="Verdana" w:hAnsi="Verdana"/>
          <w:sz w:val="20"/>
          <w:szCs w:val="20"/>
          <w:lang w:val="fr-FR"/>
        </w:rPr>
        <w:t>, etc.</w:t>
      </w:r>
    </w:p>
    <w:p w14:paraId="3F244D90" w14:textId="4AAFFB8D" w:rsidR="003E0CE5" w:rsidRPr="009D043E" w:rsidRDefault="003E0CE5" w:rsidP="002647E9">
      <w:pPr>
        <w:pStyle w:val="NoSpacing"/>
        <w:numPr>
          <w:ilvl w:val="0"/>
          <w:numId w:val="11"/>
        </w:numPr>
        <w:spacing w:before="120"/>
        <w:ind w:left="1134" w:hanging="567"/>
        <w:rPr>
          <w:rFonts w:ascii="Verdana" w:hAnsi="Verdana"/>
          <w:sz w:val="20"/>
          <w:szCs w:val="20"/>
          <w:lang w:val="fr-FR"/>
        </w:rPr>
      </w:pPr>
      <w:r w:rsidRPr="009D043E">
        <w:rPr>
          <w:rFonts w:ascii="Verdana" w:hAnsi="Verdana"/>
          <w:sz w:val="20"/>
          <w:szCs w:val="20"/>
          <w:lang w:val="fr-FR"/>
        </w:rPr>
        <w:t>Programmes d</w:t>
      </w:r>
      <w:r w:rsidR="00444BC6">
        <w:rPr>
          <w:rFonts w:ascii="Verdana" w:hAnsi="Verdana"/>
          <w:sz w:val="20"/>
          <w:szCs w:val="20"/>
          <w:lang w:val="fr-FR"/>
        </w:rPr>
        <w:t>’</w:t>
      </w:r>
      <w:r w:rsidRPr="009D043E">
        <w:rPr>
          <w:rFonts w:ascii="Verdana" w:hAnsi="Verdana"/>
          <w:sz w:val="20"/>
          <w:szCs w:val="20"/>
          <w:lang w:val="fr-FR"/>
        </w:rPr>
        <w:t>aide publique au développement que mènent des gouvernements nationaux à l</w:t>
      </w:r>
      <w:r w:rsidR="00444BC6">
        <w:rPr>
          <w:rFonts w:ascii="Verdana" w:hAnsi="Verdana"/>
          <w:sz w:val="20"/>
          <w:szCs w:val="20"/>
          <w:lang w:val="fr-FR"/>
        </w:rPr>
        <w:t>’</w:t>
      </w:r>
      <w:r w:rsidRPr="009D043E">
        <w:rPr>
          <w:rFonts w:ascii="Verdana" w:hAnsi="Verdana"/>
          <w:sz w:val="20"/>
          <w:szCs w:val="20"/>
          <w:lang w:val="fr-FR"/>
        </w:rPr>
        <w:t>étranger, budgets nationaux dédiés aux missions et ambassades à l</w:t>
      </w:r>
      <w:r w:rsidR="00444BC6">
        <w:rPr>
          <w:rFonts w:ascii="Verdana" w:hAnsi="Verdana"/>
          <w:sz w:val="20"/>
          <w:szCs w:val="20"/>
          <w:lang w:val="fr-FR"/>
        </w:rPr>
        <w:t>’</w:t>
      </w:r>
      <w:r w:rsidRPr="009D043E">
        <w:rPr>
          <w:rFonts w:ascii="Verdana" w:hAnsi="Verdana"/>
          <w:sz w:val="20"/>
          <w:szCs w:val="20"/>
          <w:lang w:val="fr-FR"/>
        </w:rPr>
        <w:t>étranger et divers fonds d</w:t>
      </w:r>
      <w:r w:rsidR="00444BC6">
        <w:rPr>
          <w:rFonts w:ascii="Verdana" w:hAnsi="Verdana"/>
          <w:sz w:val="20"/>
          <w:szCs w:val="20"/>
          <w:lang w:val="fr-FR"/>
        </w:rPr>
        <w:t>’</w:t>
      </w:r>
      <w:r w:rsidRPr="009D043E">
        <w:rPr>
          <w:rFonts w:ascii="Verdana" w:hAnsi="Verdana"/>
          <w:sz w:val="20"/>
          <w:szCs w:val="20"/>
          <w:lang w:val="fr-FR"/>
        </w:rPr>
        <w:t>investissement pour le climat</w:t>
      </w:r>
    </w:p>
    <w:p w14:paraId="6EC0656D" w14:textId="14F47B48" w:rsidR="003E0CE5" w:rsidRPr="009D043E" w:rsidRDefault="003E0CE5" w:rsidP="002647E9">
      <w:pPr>
        <w:pStyle w:val="NoSpacing"/>
        <w:numPr>
          <w:ilvl w:val="0"/>
          <w:numId w:val="11"/>
        </w:numPr>
        <w:spacing w:before="120"/>
        <w:ind w:left="1134" w:hanging="567"/>
        <w:rPr>
          <w:rFonts w:ascii="Verdana" w:hAnsi="Verdana"/>
          <w:sz w:val="20"/>
          <w:szCs w:val="20"/>
          <w:lang w:val="fr-FR"/>
        </w:rPr>
      </w:pPr>
      <w:r w:rsidRPr="009D043E">
        <w:rPr>
          <w:rFonts w:ascii="Verdana" w:hAnsi="Verdana"/>
          <w:sz w:val="20"/>
          <w:szCs w:val="20"/>
          <w:lang w:val="fr-FR"/>
        </w:rPr>
        <w:t>Fonds pour l</w:t>
      </w:r>
      <w:r w:rsidR="00444BC6">
        <w:rPr>
          <w:rFonts w:ascii="Verdana" w:hAnsi="Verdana"/>
          <w:sz w:val="20"/>
          <w:szCs w:val="20"/>
          <w:lang w:val="fr-FR"/>
        </w:rPr>
        <w:t>’</w:t>
      </w:r>
      <w:r w:rsidRPr="009D043E">
        <w:rPr>
          <w:rFonts w:ascii="Verdana" w:hAnsi="Verdana"/>
          <w:sz w:val="20"/>
          <w:szCs w:val="20"/>
          <w:lang w:val="fr-FR"/>
        </w:rPr>
        <w:t>environnement mondial (FEM), Programme des Nations Unies pour l</w:t>
      </w:r>
      <w:r w:rsidR="00444BC6">
        <w:rPr>
          <w:rFonts w:ascii="Verdana" w:hAnsi="Verdana"/>
          <w:sz w:val="20"/>
          <w:szCs w:val="20"/>
          <w:lang w:val="fr-FR"/>
        </w:rPr>
        <w:t>’</w:t>
      </w:r>
      <w:r w:rsidRPr="009D043E">
        <w:rPr>
          <w:rFonts w:ascii="Verdana" w:hAnsi="Verdana"/>
          <w:sz w:val="20"/>
          <w:szCs w:val="20"/>
          <w:lang w:val="fr-FR"/>
        </w:rPr>
        <w:t>environnement (</w:t>
      </w:r>
      <w:proofErr w:type="spellStart"/>
      <w:r w:rsidRPr="009D043E">
        <w:rPr>
          <w:rFonts w:ascii="Verdana" w:hAnsi="Verdana"/>
          <w:sz w:val="20"/>
          <w:szCs w:val="20"/>
          <w:lang w:val="fr-FR"/>
        </w:rPr>
        <w:t>PNUE</w:t>
      </w:r>
      <w:proofErr w:type="spellEnd"/>
      <w:r w:rsidRPr="009D043E">
        <w:rPr>
          <w:rFonts w:ascii="Verdana" w:hAnsi="Verdana"/>
          <w:sz w:val="20"/>
          <w:szCs w:val="20"/>
          <w:lang w:val="fr-FR"/>
        </w:rPr>
        <w:t>) et autres mécanismes similaires</w:t>
      </w:r>
    </w:p>
    <w:p w14:paraId="65FFF7D0" w14:textId="25FF4009" w:rsidR="003E0CE5" w:rsidRPr="009D043E" w:rsidRDefault="003E0CE5" w:rsidP="002647E9">
      <w:pPr>
        <w:pStyle w:val="NoSpacing"/>
        <w:numPr>
          <w:ilvl w:val="0"/>
          <w:numId w:val="11"/>
        </w:numPr>
        <w:spacing w:before="120"/>
        <w:ind w:left="1134" w:hanging="567"/>
        <w:rPr>
          <w:rFonts w:ascii="Verdana" w:hAnsi="Verdana"/>
          <w:sz w:val="20"/>
          <w:szCs w:val="20"/>
          <w:lang w:val="fr-FR"/>
        </w:rPr>
      </w:pPr>
      <w:r w:rsidRPr="009D043E">
        <w:rPr>
          <w:rFonts w:ascii="Verdana" w:hAnsi="Verdana"/>
          <w:sz w:val="20"/>
          <w:szCs w:val="20"/>
          <w:lang w:val="fr-FR"/>
        </w:rPr>
        <w:t>Fonds pour l</w:t>
      </w:r>
      <w:r w:rsidR="00444BC6">
        <w:rPr>
          <w:rFonts w:ascii="Verdana" w:hAnsi="Verdana"/>
          <w:sz w:val="20"/>
          <w:szCs w:val="20"/>
          <w:lang w:val="fr-FR"/>
        </w:rPr>
        <w:t>’</w:t>
      </w:r>
      <w:r w:rsidRPr="009D043E">
        <w:rPr>
          <w:rFonts w:ascii="Verdana" w:hAnsi="Verdana"/>
          <w:sz w:val="20"/>
          <w:szCs w:val="20"/>
          <w:lang w:val="fr-FR"/>
        </w:rPr>
        <w:t>adaptation</w:t>
      </w:r>
    </w:p>
    <w:p w14:paraId="27D2D216" w14:textId="77777777" w:rsidR="003E0CE5" w:rsidRPr="009D043E" w:rsidRDefault="003E0CE5" w:rsidP="002647E9">
      <w:pPr>
        <w:pStyle w:val="NoSpacing"/>
        <w:numPr>
          <w:ilvl w:val="0"/>
          <w:numId w:val="11"/>
        </w:numPr>
        <w:spacing w:before="120"/>
        <w:ind w:left="1134" w:hanging="567"/>
        <w:rPr>
          <w:rFonts w:ascii="Verdana" w:hAnsi="Verdana"/>
          <w:sz w:val="20"/>
          <w:szCs w:val="20"/>
          <w:lang w:val="fr-FR"/>
        </w:rPr>
      </w:pPr>
      <w:r w:rsidRPr="009D043E">
        <w:rPr>
          <w:rFonts w:ascii="Verdana" w:hAnsi="Verdana"/>
          <w:sz w:val="20"/>
          <w:szCs w:val="20"/>
          <w:lang w:val="fr-FR"/>
        </w:rPr>
        <w:t>Fonds vert pour le climat</w:t>
      </w:r>
    </w:p>
    <w:p w14:paraId="5DD26291" w14:textId="77777777" w:rsidR="003E0CE5" w:rsidRPr="009D043E" w:rsidRDefault="003E0CE5" w:rsidP="002647E9">
      <w:pPr>
        <w:pStyle w:val="NoSpacing"/>
        <w:numPr>
          <w:ilvl w:val="0"/>
          <w:numId w:val="11"/>
        </w:numPr>
        <w:spacing w:before="120"/>
        <w:ind w:left="1134" w:hanging="567"/>
        <w:rPr>
          <w:rFonts w:ascii="Verdana" w:hAnsi="Verdana"/>
          <w:sz w:val="20"/>
          <w:szCs w:val="20"/>
          <w:lang w:val="fr-FR"/>
        </w:rPr>
      </w:pPr>
      <w:r w:rsidRPr="009D043E">
        <w:rPr>
          <w:rFonts w:ascii="Verdana" w:hAnsi="Verdana"/>
          <w:sz w:val="20"/>
          <w:szCs w:val="20"/>
          <w:lang w:val="fr-FR"/>
        </w:rPr>
        <w:t>Fonds spécial pour les changements climatiques</w:t>
      </w:r>
    </w:p>
    <w:p w14:paraId="6B1C46F0" w14:textId="77777777" w:rsidR="003E0CE5" w:rsidRPr="009D043E" w:rsidRDefault="003E0CE5" w:rsidP="002647E9">
      <w:pPr>
        <w:pStyle w:val="NoSpacing"/>
        <w:numPr>
          <w:ilvl w:val="0"/>
          <w:numId w:val="11"/>
        </w:numPr>
        <w:spacing w:before="120" w:after="240"/>
        <w:ind w:left="1134" w:hanging="567"/>
        <w:rPr>
          <w:rFonts w:ascii="Verdana" w:hAnsi="Verdana"/>
          <w:sz w:val="20"/>
          <w:szCs w:val="20"/>
          <w:lang w:val="fr-FR"/>
        </w:rPr>
      </w:pPr>
      <w:r w:rsidRPr="009D043E">
        <w:rPr>
          <w:rFonts w:ascii="Verdana" w:hAnsi="Verdana"/>
          <w:sz w:val="20"/>
          <w:szCs w:val="20"/>
          <w:lang w:val="fr-FR"/>
        </w:rPr>
        <w:t>Fonds pour les pertes et les préjudices</w:t>
      </w:r>
    </w:p>
    <w:p w14:paraId="36DA6577" w14:textId="5685CE4B" w:rsidR="00237BCE" w:rsidRDefault="003E0CE5" w:rsidP="00237BCE">
      <w:pPr>
        <w:spacing w:line="240" w:lineRule="auto"/>
        <w:rPr>
          <w:rFonts w:ascii="Verdana" w:hAnsi="Verdana"/>
          <w:sz w:val="20"/>
          <w:szCs w:val="20"/>
          <w:lang w:val="fr-FR"/>
        </w:rPr>
      </w:pPr>
      <w:r w:rsidRPr="009D043E">
        <w:rPr>
          <w:rFonts w:ascii="Verdana" w:hAnsi="Verdana"/>
          <w:sz w:val="20"/>
          <w:szCs w:val="20"/>
          <w:lang w:val="fr-FR"/>
        </w:rPr>
        <w:t>Les possibilités de financement à envisager lors de la mise en œuvre des domaines prioritaires du PMR sont examinées dans les sections suivantes.</w:t>
      </w:r>
    </w:p>
    <w:p w14:paraId="6648012A" w14:textId="77777777" w:rsidR="00237BCE" w:rsidRDefault="00237BCE">
      <w:pPr>
        <w:rPr>
          <w:rFonts w:ascii="Verdana" w:hAnsi="Verdana"/>
          <w:sz w:val="20"/>
          <w:szCs w:val="20"/>
          <w:lang w:val="fr-FR"/>
        </w:rPr>
      </w:pPr>
      <w:r>
        <w:rPr>
          <w:rFonts w:ascii="Verdana" w:hAnsi="Verdana"/>
          <w:sz w:val="20"/>
          <w:szCs w:val="20"/>
          <w:lang w:val="fr-FR"/>
        </w:rPr>
        <w:br w:type="page"/>
      </w:r>
    </w:p>
    <w:p w14:paraId="73735EDE" w14:textId="0E5F81BE" w:rsidR="003E0CE5" w:rsidRPr="001E4BB1" w:rsidRDefault="003E0CE5" w:rsidP="003E0CE5">
      <w:pPr>
        <w:pStyle w:val="Heading2"/>
        <w:rPr>
          <w:b/>
          <w:bCs w:val="0"/>
          <w:lang w:val="fr-FR"/>
        </w:rPr>
      </w:pPr>
      <w:bookmarkStart w:id="242" w:name="_Toc163767511"/>
      <w:bookmarkStart w:id="243" w:name="_Toc163768263"/>
      <w:bookmarkStart w:id="244" w:name="_Toc163776827"/>
      <w:bookmarkStart w:id="245" w:name="_Toc163778041"/>
      <w:bookmarkStart w:id="246" w:name="_Toc164692431"/>
      <w:bookmarkStart w:id="247" w:name="_Toc165374537"/>
      <w:r w:rsidRPr="001E4BB1">
        <w:rPr>
          <w:b/>
          <w:bCs w:val="0"/>
          <w:lang w:val="fr-FR"/>
        </w:rPr>
        <w:lastRenderedPageBreak/>
        <w:t>Banques de développement</w:t>
      </w:r>
      <w:bookmarkEnd w:id="242"/>
      <w:bookmarkEnd w:id="243"/>
      <w:bookmarkEnd w:id="244"/>
      <w:bookmarkEnd w:id="245"/>
      <w:bookmarkEnd w:id="246"/>
      <w:bookmarkEnd w:id="247"/>
    </w:p>
    <w:p w14:paraId="2C0B6648" w14:textId="7D8B883B" w:rsidR="003E0CE5" w:rsidRPr="009D043E" w:rsidRDefault="003E0CE5" w:rsidP="00237BCE">
      <w:pPr>
        <w:spacing w:line="240" w:lineRule="auto"/>
        <w:rPr>
          <w:rFonts w:ascii="Verdana" w:hAnsi="Verdana"/>
          <w:sz w:val="20"/>
          <w:szCs w:val="20"/>
          <w:lang w:val="fr-FR"/>
        </w:rPr>
      </w:pPr>
      <w:r w:rsidRPr="009D043E">
        <w:rPr>
          <w:rFonts w:ascii="Verdana" w:hAnsi="Verdana"/>
          <w:sz w:val="20"/>
          <w:szCs w:val="20"/>
          <w:lang w:val="fr-FR"/>
        </w:rPr>
        <w:t>Les financements accordés par la Banque mondiale et les banques régionales de développement (</w:t>
      </w:r>
      <w:proofErr w:type="spellStart"/>
      <w:r w:rsidRPr="009D043E">
        <w:rPr>
          <w:rFonts w:ascii="Verdana" w:hAnsi="Verdana"/>
          <w:sz w:val="20"/>
          <w:szCs w:val="20"/>
          <w:lang w:val="fr-FR"/>
        </w:rPr>
        <w:t>BAfD</w:t>
      </w:r>
      <w:proofErr w:type="spellEnd"/>
      <w:r w:rsidRPr="009D043E">
        <w:rPr>
          <w:rFonts w:ascii="Verdana" w:hAnsi="Verdana"/>
          <w:sz w:val="20"/>
          <w:szCs w:val="20"/>
          <w:lang w:val="fr-FR"/>
        </w:rPr>
        <w:t xml:space="preserve">, Nouvelle Banque de développement, etc.) peuvent être structurés de manière à inclure des instruments financiers tels que des subventions, des prêts à taux réduit ou des prêts ordinaires, en fonction des besoins. Il convient de se renseigner sur les critères de financement de ces institutions afin que les projets et programmes admissibles dans le cadre du </w:t>
      </w:r>
      <w:r w:rsidR="00544732" w:rsidRPr="009D043E">
        <w:rPr>
          <w:rFonts w:ascii="Verdana" w:hAnsi="Verdana"/>
          <w:sz w:val="20"/>
          <w:szCs w:val="20"/>
          <w:lang w:val="fr-FR"/>
        </w:rPr>
        <w:t>P</w:t>
      </w:r>
      <w:r w:rsidRPr="009D043E">
        <w:rPr>
          <w:rFonts w:ascii="Verdana" w:hAnsi="Verdana"/>
          <w:sz w:val="20"/>
          <w:szCs w:val="20"/>
          <w:lang w:val="fr-FR"/>
        </w:rPr>
        <w:t xml:space="preserve">lan de mise en œuvre puissent être financés. </w:t>
      </w:r>
    </w:p>
    <w:p w14:paraId="4C5FA6E8" w14:textId="289AFCD2" w:rsidR="003E0CE5" w:rsidRPr="009D043E" w:rsidRDefault="003E0CE5" w:rsidP="00237BCE">
      <w:pPr>
        <w:spacing w:line="240" w:lineRule="auto"/>
        <w:rPr>
          <w:rFonts w:ascii="Verdana" w:hAnsi="Verdana"/>
          <w:sz w:val="20"/>
          <w:szCs w:val="20"/>
          <w:lang w:val="fr-FR"/>
        </w:rPr>
      </w:pPr>
      <w:r w:rsidRPr="009D043E">
        <w:rPr>
          <w:rFonts w:ascii="Verdana" w:hAnsi="Verdana"/>
          <w:sz w:val="20"/>
          <w:szCs w:val="20"/>
          <w:lang w:val="fr-FR"/>
        </w:rPr>
        <w:t>Ces dernières années, l</w:t>
      </w:r>
      <w:r w:rsidR="00444BC6">
        <w:rPr>
          <w:rFonts w:ascii="Verdana" w:hAnsi="Verdana"/>
          <w:sz w:val="20"/>
          <w:szCs w:val="20"/>
          <w:lang w:val="fr-FR"/>
        </w:rPr>
        <w:t>’</w:t>
      </w:r>
      <w:r w:rsidRPr="009D043E">
        <w:rPr>
          <w:rFonts w:ascii="Verdana" w:hAnsi="Verdana"/>
          <w:sz w:val="20"/>
          <w:szCs w:val="20"/>
          <w:lang w:val="fr-FR"/>
        </w:rPr>
        <w:t>OMM s</w:t>
      </w:r>
      <w:r w:rsidR="00444BC6">
        <w:rPr>
          <w:rFonts w:ascii="Verdana" w:hAnsi="Verdana"/>
          <w:sz w:val="20"/>
          <w:szCs w:val="20"/>
          <w:lang w:val="fr-FR"/>
        </w:rPr>
        <w:t>’</w:t>
      </w:r>
      <w:r w:rsidRPr="009D043E">
        <w:rPr>
          <w:rFonts w:ascii="Verdana" w:hAnsi="Verdana"/>
          <w:sz w:val="20"/>
          <w:szCs w:val="20"/>
          <w:lang w:val="fr-FR"/>
        </w:rPr>
        <w:t>est associée à divers programmes de la Banque mondiale pour financer en priorité la modernisation du secteur hydrométéorologique, y compris les aspects se rapportant au climat. Il est possible de tirer parti de cette opportunité en élaborant des projets et des programmes qui renforcent la capacité des fournisseurs de services climatiques qualifiés à améliorer les infrastructures d</w:t>
      </w:r>
      <w:r w:rsidR="00444BC6">
        <w:rPr>
          <w:rFonts w:ascii="Verdana" w:hAnsi="Verdana"/>
          <w:sz w:val="20"/>
          <w:szCs w:val="20"/>
          <w:lang w:val="fr-FR"/>
        </w:rPr>
        <w:t>’</w:t>
      </w:r>
      <w:r w:rsidRPr="009D043E">
        <w:rPr>
          <w:rFonts w:ascii="Verdana" w:hAnsi="Verdana"/>
          <w:sz w:val="20"/>
          <w:szCs w:val="20"/>
          <w:lang w:val="fr-FR"/>
        </w:rPr>
        <w:t>observation et de surveillance.</w:t>
      </w:r>
    </w:p>
    <w:p w14:paraId="0C92E874" w14:textId="2F089BB3" w:rsidR="003E0CE5" w:rsidRPr="001E4BB1" w:rsidRDefault="003E0CE5" w:rsidP="001E4BB1">
      <w:pPr>
        <w:pStyle w:val="Heading2"/>
        <w:rPr>
          <w:b/>
          <w:bCs w:val="0"/>
          <w:lang w:val="fr-FR"/>
        </w:rPr>
      </w:pPr>
      <w:bookmarkStart w:id="248" w:name="_Toc163767512"/>
      <w:bookmarkStart w:id="249" w:name="_Toc163768264"/>
      <w:bookmarkStart w:id="250" w:name="_Toc163776828"/>
      <w:bookmarkStart w:id="251" w:name="_Toc163778042"/>
      <w:bookmarkStart w:id="252" w:name="_Toc164692432"/>
      <w:bookmarkStart w:id="253" w:name="_Toc165374538"/>
      <w:r w:rsidRPr="001E4BB1">
        <w:rPr>
          <w:b/>
          <w:bCs w:val="0"/>
          <w:lang w:val="fr-FR"/>
        </w:rPr>
        <w:t>Institutions multilatérales</w:t>
      </w:r>
      <w:bookmarkEnd w:id="248"/>
      <w:bookmarkEnd w:id="249"/>
      <w:bookmarkEnd w:id="250"/>
      <w:bookmarkEnd w:id="251"/>
      <w:bookmarkEnd w:id="252"/>
      <w:bookmarkEnd w:id="253"/>
    </w:p>
    <w:p w14:paraId="7AEC5944" w14:textId="477026BC" w:rsidR="003E0CE5" w:rsidRPr="009D043E" w:rsidRDefault="003E0CE5" w:rsidP="00237BCE">
      <w:pPr>
        <w:spacing w:line="240" w:lineRule="auto"/>
        <w:rPr>
          <w:rFonts w:ascii="Verdana" w:hAnsi="Verdana"/>
          <w:sz w:val="20"/>
          <w:szCs w:val="20"/>
          <w:lang w:val="fr-FR"/>
        </w:rPr>
      </w:pPr>
      <w:r w:rsidRPr="009D043E">
        <w:rPr>
          <w:rFonts w:ascii="Verdana" w:hAnsi="Verdana"/>
          <w:sz w:val="20"/>
          <w:szCs w:val="20"/>
          <w:lang w:val="fr-FR"/>
        </w:rPr>
        <w:t>Les institutions multilatérales mettent en commun les ressources de nombreux donateurs et fournissent une aide technique et matérielle, à l</w:t>
      </w:r>
      <w:r w:rsidR="00444BC6">
        <w:rPr>
          <w:rFonts w:ascii="Verdana" w:hAnsi="Verdana"/>
          <w:sz w:val="20"/>
          <w:szCs w:val="20"/>
          <w:lang w:val="fr-FR"/>
        </w:rPr>
        <w:t>’</w:t>
      </w:r>
      <w:r w:rsidRPr="009D043E">
        <w:rPr>
          <w:rFonts w:ascii="Verdana" w:hAnsi="Verdana"/>
          <w:sz w:val="20"/>
          <w:szCs w:val="20"/>
          <w:lang w:val="fr-FR"/>
        </w:rPr>
        <w:t>échelle mondiale ou régionale, sous la forme de subventions en espèces, de transferts de produits de base, d</w:t>
      </w:r>
      <w:r w:rsidR="00444BC6">
        <w:rPr>
          <w:rFonts w:ascii="Verdana" w:hAnsi="Verdana"/>
          <w:sz w:val="20"/>
          <w:szCs w:val="20"/>
          <w:lang w:val="fr-FR"/>
        </w:rPr>
        <w:t>’</w:t>
      </w:r>
      <w:r w:rsidRPr="009D043E">
        <w:rPr>
          <w:rFonts w:ascii="Verdana" w:hAnsi="Verdana"/>
          <w:sz w:val="20"/>
          <w:szCs w:val="20"/>
          <w:lang w:val="fr-FR"/>
        </w:rPr>
        <w:t>assistance technique ou de prêts. Elles comprennent des initiatives d</w:t>
      </w:r>
      <w:r w:rsidR="00444BC6">
        <w:rPr>
          <w:rFonts w:ascii="Verdana" w:hAnsi="Verdana"/>
          <w:sz w:val="20"/>
          <w:szCs w:val="20"/>
          <w:lang w:val="fr-FR"/>
        </w:rPr>
        <w:t>’</w:t>
      </w:r>
      <w:r w:rsidRPr="009D043E">
        <w:rPr>
          <w:rFonts w:ascii="Verdana" w:hAnsi="Verdana"/>
          <w:sz w:val="20"/>
          <w:szCs w:val="20"/>
          <w:lang w:val="fr-FR"/>
        </w:rPr>
        <w:t>organismes des Nations Unies et des partenaires associés qui fournissent une assistance et un financement directs aux pays.</w:t>
      </w:r>
    </w:p>
    <w:p w14:paraId="6B705D9A" w14:textId="77777777" w:rsidR="00B37D3C" w:rsidRDefault="003E0CE5" w:rsidP="00237BCE">
      <w:pPr>
        <w:spacing w:line="240" w:lineRule="auto"/>
        <w:rPr>
          <w:rFonts w:ascii="Verdana" w:hAnsi="Verdana"/>
          <w:sz w:val="20"/>
          <w:szCs w:val="20"/>
          <w:lang w:val="fr-FR"/>
        </w:rPr>
      </w:pPr>
      <w:r w:rsidRPr="009D043E">
        <w:rPr>
          <w:rFonts w:ascii="Verdana" w:hAnsi="Verdana"/>
          <w:sz w:val="20"/>
          <w:szCs w:val="20"/>
          <w:lang w:val="fr-FR"/>
        </w:rPr>
        <w:t>Pour demander des fonds à ces institutions, il est possible de passer par les ministères compétents des États membres</w:t>
      </w:r>
      <w:r w:rsidR="00596298">
        <w:rPr>
          <w:rFonts w:ascii="Verdana" w:hAnsi="Verdana"/>
          <w:sz w:val="20"/>
          <w:szCs w:val="20"/>
          <w:lang w:val="fr-FR"/>
        </w:rPr>
        <w:t xml:space="preserve"> </w:t>
      </w:r>
      <w:r w:rsidR="00B37D3C">
        <w:rPr>
          <w:rFonts w:ascii="Verdana" w:hAnsi="Verdana"/>
          <w:sz w:val="20"/>
          <w:szCs w:val="20"/>
          <w:lang w:val="fr-FR"/>
        </w:rPr>
        <w:t>de l’</w:t>
      </w:r>
      <w:proofErr w:type="spellStart"/>
      <w:r w:rsidR="00B37D3C">
        <w:rPr>
          <w:rFonts w:ascii="Verdana" w:hAnsi="Verdana"/>
          <w:sz w:val="20"/>
          <w:szCs w:val="20"/>
          <w:lang w:val="fr-FR"/>
        </w:rPr>
        <w:t>UA</w:t>
      </w:r>
      <w:proofErr w:type="spellEnd"/>
      <w:r w:rsidRPr="009D043E">
        <w:rPr>
          <w:rFonts w:ascii="Verdana" w:hAnsi="Verdana"/>
          <w:sz w:val="20"/>
          <w:szCs w:val="20"/>
          <w:lang w:val="fr-FR"/>
        </w:rPr>
        <w:t xml:space="preserve">, les </w:t>
      </w:r>
      <w:proofErr w:type="spellStart"/>
      <w:r w:rsidRPr="009D043E">
        <w:rPr>
          <w:rFonts w:ascii="Verdana" w:hAnsi="Verdana"/>
          <w:sz w:val="20"/>
          <w:szCs w:val="20"/>
          <w:lang w:val="fr-FR"/>
        </w:rPr>
        <w:t>SMHN</w:t>
      </w:r>
      <w:proofErr w:type="spellEnd"/>
      <w:r w:rsidRPr="009D043E">
        <w:rPr>
          <w:rFonts w:ascii="Verdana" w:hAnsi="Verdana"/>
          <w:sz w:val="20"/>
          <w:szCs w:val="20"/>
          <w:lang w:val="fr-FR"/>
        </w:rPr>
        <w:t xml:space="preserve"> ou toute autre organisme compétent, les </w:t>
      </w:r>
      <w:proofErr w:type="spellStart"/>
      <w:r w:rsidRPr="009D043E">
        <w:rPr>
          <w:rFonts w:ascii="Verdana" w:hAnsi="Verdana"/>
          <w:sz w:val="20"/>
          <w:szCs w:val="20"/>
          <w:lang w:val="fr-FR"/>
        </w:rPr>
        <w:t>SMHN</w:t>
      </w:r>
      <w:proofErr w:type="spellEnd"/>
      <w:r w:rsidRPr="009D043E">
        <w:rPr>
          <w:rFonts w:ascii="Verdana" w:hAnsi="Verdana"/>
          <w:sz w:val="20"/>
          <w:szCs w:val="20"/>
          <w:lang w:val="fr-FR"/>
        </w:rPr>
        <w:t xml:space="preserve"> devant toutefois être considérés comme prioritaires pour accéder aux financements autres que nationaux. Le ministère des Finances de l</w:t>
      </w:r>
      <w:r w:rsidR="00444BC6">
        <w:rPr>
          <w:rFonts w:ascii="Verdana" w:hAnsi="Verdana"/>
          <w:sz w:val="20"/>
          <w:szCs w:val="20"/>
          <w:lang w:val="fr-FR"/>
        </w:rPr>
        <w:t>’</w:t>
      </w:r>
      <w:r w:rsidRPr="009D043E">
        <w:rPr>
          <w:rFonts w:ascii="Verdana" w:hAnsi="Verdana"/>
          <w:sz w:val="20"/>
          <w:szCs w:val="20"/>
          <w:lang w:val="fr-FR"/>
        </w:rPr>
        <w:t xml:space="preserve">État membre concerné joue un rôle clé en tant que signataire ou garant (le cas échéant), étant donné que tout financement autre que les subventions </w:t>
      </w:r>
      <w:proofErr w:type="gramStart"/>
      <w:r w:rsidRPr="009D043E">
        <w:rPr>
          <w:rFonts w:ascii="Verdana" w:hAnsi="Verdana"/>
          <w:sz w:val="20"/>
          <w:szCs w:val="20"/>
          <w:lang w:val="fr-FR"/>
        </w:rPr>
        <w:t>doit</w:t>
      </w:r>
      <w:proofErr w:type="gramEnd"/>
      <w:r w:rsidRPr="009D043E">
        <w:rPr>
          <w:rFonts w:ascii="Verdana" w:hAnsi="Verdana"/>
          <w:sz w:val="20"/>
          <w:szCs w:val="20"/>
          <w:lang w:val="fr-FR"/>
        </w:rPr>
        <w:t xml:space="preserve"> être remboursé. De plus, le recours à ce type de financement est généralement assorti d</w:t>
      </w:r>
      <w:r w:rsidR="00444BC6">
        <w:rPr>
          <w:rFonts w:ascii="Verdana" w:hAnsi="Verdana"/>
          <w:sz w:val="20"/>
          <w:szCs w:val="20"/>
          <w:lang w:val="fr-FR"/>
        </w:rPr>
        <w:t>’</w:t>
      </w:r>
      <w:r w:rsidRPr="009D043E">
        <w:rPr>
          <w:rFonts w:ascii="Verdana" w:hAnsi="Verdana"/>
          <w:sz w:val="20"/>
          <w:szCs w:val="20"/>
          <w:lang w:val="fr-FR"/>
        </w:rPr>
        <w:t>une obligation de rendre régulièrement des comptes, conformément au cadre convenu en la matière avec le bailleur de fonds.</w:t>
      </w:r>
    </w:p>
    <w:p w14:paraId="58298F92" w14:textId="2626B920" w:rsidR="003E0CE5" w:rsidRDefault="003E0CE5" w:rsidP="00237BCE">
      <w:pPr>
        <w:spacing w:line="240" w:lineRule="auto"/>
        <w:rPr>
          <w:rFonts w:ascii="Verdana" w:hAnsi="Verdana"/>
          <w:sz w:val="20"/>
          <w:szCs w:val="20"/>
          <w:lang w:val="fr-FR"/>
        </w:rPr>
      </w:pPr>
      <w:r w:rsidRPr="009D043E">
        <w:rPr>
          <w:rFonts w:ascii="Verdana" w:hAnsi="Verdana"/>
          <w:sz w:val="20"/>
          <w:szCs w:val="20"/>
          <w:lang w:val="fr-FR"/>
        </w:rPr>
        <w:t xml:space="preserve">Le tableau </w:t>
      </w:r>
      <w:r w:rsidR="00B60DC6">
        <w:rPr>
          <w:rFonts w:ascii="Verdana" w:hAnsi="Verdana"/>
          <w:sz w:val="20"/>
          <w:szCs w:val="20"/>
          <w:lang w:val="fr-FR"/>
        </w:rPr>
        <w:t>5</w:t>
      </w:r>
      <w:r w:rsidRPr="009D043E">
        <w:rPr>
          <w:rFonts w:ascii="Verdana" w:hAnsi="Verdana"/>
          <w:sz w:val="20"/>
          <w:szCs w:val="20"/>
          <w:lang w:val="fr-FR"/>
        </w:rPr>
        <w:t xml:space="preserve"> présente les principaux fonds multilatéraux liés au changement climatique que les </w:t>
      </w:r>
      <w:proofErr w:type="spellStart"/>
      <w:r w:rsidRPr="009D043E">
        <w:rPr>
          <w:rFonts w:ascii="Verdana" w:hAnsi="Verdana"/>
          <w:sz w:val="20"/>
          <w:szCs w:val="20"/>
          <w:lang w:val="fr-FR"/>
        </w:rPr>
        <w:t>SMHN</w:t>
      </w:r>
      <w:proofErr w:type="spellEnd"/>
      <w:r w:rsidRPr="009D043E">
        <w:rPr>
          <w:rFonts w:ascii="Verdana" w:hAnsi="Verdana"/>
          <w:sz w:val="20"/>
          <w:szCs w:val="20"/>
          <w:lang w:val="fr-FR"/>
        </w:rPr>
        <w:t>, les CR et les autres structures concernées peuvent contacter pour les aider à mettre en œuvre la Stratégie.</w:t>
      </w:r>
    </w:p>
    <w:p w14:paraId="22467476" w14:textId="77777777" w:rsidR="00B60DC6" w:rsidRDefault="00B60DC6" w:rsidP="00237BCE">
      <w:pPr>
        <w:spacing w:line="240" w:lineRule="auto"/>
        <w:rPr>
          <w:rFonts w:ascii="Verdana" w:hAnsi="Verdana"/>
          <w:sz w:val="20"/>
          <w:szCs w:val="20"/>
          <w:lang w:val="fr-FR"/>
        </w:rPr>
        <w:sectPr w:rsidR="00B60DC6" w:rsidSect="00F91E8A">
          <w:headerReference w:type="even" r:id="rId44"/>
          <w:headerReference w:type="first" r:id="rId45"/>
          <w:pgSz w:w="11906" w:h="16838"/>
          <w:pgMar w:top="1134" w:right="1134" w:bottom="1134" w:left="1134" w:header="425" w:footer="284" w:gutter="0"/>
          <w:pgNumType w:start="27"/>
          <w:cols w:space="720"/>
          <w:titlePg/>
          <w:docGrid w:linePitch="299"/>
        </w:sectPr>
      </w:pPr>
    </w:p>
    <w:p w14:paraId="3C3D28A9" w14:textId="4C6EA4E8" w:rsidR="00C279BE" w:rsidRPr="009D043E" w:rsidRDefault="00A446C2" w:rsidP="001E4BB1">
      <w:pPr>
        <w:jc w:val="center"/>
        <w:rPr>
          <w:rFonts w:ascii="Verdana" w:hAnsi="Verdana"/>
          <w:b/>
          <w:bCs/>
          <w:sz w:val="20"/>
          <w:szCs w:val="20"/>
          <w:lang w:val="fr-FR"/>
        </w:rPr>
      </w:pPr>
      <w:bookmarkStart w:id="254" w:name="_Toc163777257"/>
      <w:bookmarkStart w:id="255" w:name="_Toc163778873"/>
      <w:r w:rsidRPr="005D7692">
        <w:rPr>
          <w:rFonts w:ascii="Verdana" w:hAnsi="Verdana"/>
          <w:b/>
          <w:bCs/>
          <w:sz w:val="20"/>
          <w:szCs w:val="20"/>
          <w:lang w:val="fr-FR"/>
        </w:rPr>
        <w:lastRenderedPageBreak/>
        <w:t xml:space="preserve">Tableau </w:t>
      </w:r>
      <w:r w:rsidR="00C26095" w:rsidRPr="005D7692">
        <w:rPr>
          <w:rFonts w:ascii="Verdana" w:hAnsi="Verdana"/>
          <w:b/>
          <w:bCs/>
          <w:sz w:val="20"/>
          <w:szCs w:val="20"/>
          <w:lang w:val="fr-FR"/>
        </w:rPr>
        <w:t>2</w:t>
      </w:r>
      <w:r w:rsidRPr="005D7692">
        <w:rPr>
          <w:rFonts w:ascii="Verdana" w:hAnsi="Verdana"/>
          <w:b/>
          <w:bCs/>
          <w:sz w:val="20"/>
          <w:szCs w:val="20"/>
          <w:lang w:val="fr-FR"/>
        </w:rPr>
        <w:t>.</w:t>
      </w:r>
      <w:r w:rsidR="00C279BE" w:rsidRPr="005D7692">
        <w:rPr>
          <w:rFonts w:ascii="Verdana" w:hAnsi="Verdana"/>
          <w:b/>
          <w:bCs/>
          <w:sz w:val="20"/>
          <w:szCs w:val="20"/>
          <w:lang w:val="fr-FR"/>
        </w:rPr>
        <w:t xml:space="preserve"> Principaux fonds multilatéraux</w:t>
      </w:r>
      <w:bookmarkEnd w:id="254"/>
      <w:bookmarkEnd w:id="255"/>
    </w:p>
    <w:tbl>
      <w:tblPr>
        <w:tblW w:w="5000" w:type="pct"/>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2462"/>
        <w:gridCol w:w="3912"/>
        <w:gridCol w:w="2411"/>
        <w:gridCol w:w="2694"/>
        <w:gridCol w:w="3081"/>
      </w:tblGrid>
      <w:tr w:rsidR="004531A7" w:rsidRPr="004531A7" w14:paraId="50FDAC79" w14:textId="77777777" w:rsidTr="004531A7">
        <w:trPr>
          <w:tblHeader/>
        </w:trPr>
        <w:tc>
          <w:tcPr>
            <w:tcW w:w="845" w:type="pct"/>
            <w:tcBorders>
              <w:top w:val="single" w:sz="4" w:space="0" w:color="auto"/>
              <w:left w:val="single" w:sz="4" w:space="0" w:color="auto"/>
              <w:bottom w:val="single" w:sz="4" w:space="0" w:color="auto"/>
              <w:right w:val="single" w:sz="4" w:space="0" w:color="auto"/>
            </w:tcBorders>
            <w:shd w:val="clear" w:color="auto" w:fill="002060"/>
            <w:vAlign w:val="center"/>
          </w:tcPr>
          <w:bookmarkEnd w:id="215"/>
          <w:p w14:paraId="0D863217" w14:textId="2118AFA7" w:rsidR="0036620E" w:rsidRPr="004531A7" w:rsidRDefault="007820A3" w:rsidP="000C68DB">
            <w:pPr>
              <w:widowControl w:val="0"/>
              <w:autoSpaceDE w:val="0"/>
              <w:autoSpaceDN w:val="0"/>
              <w:adjustRightInd w:val="0"/>
              <w:spacing w:before="120" w:after="120" w:line="240" w:lineRule="auto"/>
              <w:rPr>
                <w:rFonts w:ascii="Verdana" w:hAnsi="Verdana" w:cs="Arial"/>
                <w:b/>
                <w:bCs/>
                <w:color w:val="F2F2F2"/>
                <w:spacing w:val="-2"/>
                <w:sz w:val="16"/>
                <w:szCs w:val="16"/>
                <w:lang w:val="fr-FR"/>
              </w:rPr>
            </w:pPr>
            <w:r w:rsidRPr="004531A7">
              <w:rPr>
                <w:rFonts w:ascii="Verdana" w:hAnsi="Verdana"/>
                <w:b/>
                <w:bCs/>
                <w:spacing w:val="-2"/>
                <w:sz w:val="16"/>
                <w:szCs w:val="16"/>
                <w:lang w:val="fr-FR"/>
              </w:rPr>
              <w:t>Type de fonds</w:t>
            </w:r>
          </w:p>
        </w:tc>
        <w:tc>
          <w:tcPr>
            <w:tcW w:w="1343" w:type="pct"/>
            <w:tcBorders>
              <w:top w:val="single" w:sz="4" w:space="0" w:color="auto"/>
              <w:left w:val="single" w:sz="4" w:space="0" w:color="auto"/>
              <w:bottom w:val="single" w:sz="4" w:space="0" w:color="auto"/>
              <w:right w:val="single" w:sz="4" w:space="0" w:color="auto"/>
            </w:tcBorders>
            <w:shd w:val="clear" w:color="auto" w:fill="002060"/>
            <w:vAlign w:val="center"/>
          </w:tcPr>
          <w:p w14:paraId="703C4E2E" w14:textId="4BAB303A" w:rsidR="0036620E" w:rsidRPr="004531A7" w:rsidRDefault="0036620E" w:rsidP="000C68DB">
            <w:pPr>
              <w:widowControl w:val="0"/>
              <w:autoSpaceDE w:val="0"/>
              <w:autoSpaceDN w:val="0"/>
              <w:adjustRightInd w:val="0"/>
              <w:spacing w:before="120" w:after="120" w:line="240" w:lineRule="auto"/>
              <w:rPr>
                <w:rFonts w:ascii="Verdana" w:hAnsi="Verdana" w:cs="Arial"/>
                <w:b/>
                <w:bCs/>
                <w:color w:val="F2F2F2"/>
                <w:spacing w:val="-2"/>
                <w:sz w:val="16"/>
                <w:szCs w:val="16"/>
                <w:lang w:val="fr-FR"/>
              </w:rPr>
            </w:pPr>
            <w:r w:rsidRPr="004531A7">
              <w:rPr>
                <w:rFonts w:ascii="Verdana" w:hAnsi="Verdana" w:cs="Arial"/>
                <w:b/>
                <w:bCs/>
                <w:color w:val="F2F2F2"/>
                <w:spacing w:val="-2"/>
                <w:sz w:val="16"/>
                <w:szCs w:val="16"/>
                <w:lang w:val="fr-FR"/>
              </w:rPr>
              <w:t xml:space="preserve">Description </w:t>
            </w:r>
            <w:r w:rsidR="0088046C" w:rsidRPr="004531A7">
              <w:rPr>
                <w:rFonts w:ascii="Verdana" w:hAnsi="Verdana" w:cs="Arial"/>
                <w:b/>
                <w:bCs/>
                <w:color w:val="F2F2F2"/>
                <w:spacing w:val="-2"/>
                <w:sz w:val="16"/>
                <w:szCs w:val="16"/>
                <w:lang w:val="fr-FR"/>
              </w:rPr>
              <w:t>du fonds</w:t>
            </w:r>
          </w:p>
        </w:tc>
        <w:tc>
          <w:tcPr>
            <w:tcW w:w="828" w:type="pct"/>
            <w:tcBorders>
              <w:top w:val="single" w:sz="4" w:space="0" w:color="auto"/>
              <w:left w:val="single" w:sz="4" w:space="0" w:color="auto"/>
              <w:bottom w:val="single" w:sz="4" w:space="0" w:color="auto"/>
              <w:right w:val="single" w:sz="4" w:space="0" w:color="auto"/>
            </w:tcBorders>
            <w:shd w:val="clear" w:color="auto" w:fill="002060"/>
            <w:vAlign w:val="center"/>
          </w:tcPr>
          <w:p w14:paraId="549032E5" w14:textId="26F90C45" w:rsidR="0036620E" w:rsidRPr="004531A7" w:rsidRDefault="0036620E" w:rsidP="000C68DB">
            <w:pPr>
              <w:widowControl w:val="0"/>
              <w:autoSpaceDE w:val="0"/>
              <w:autoSpaceDN w:val="0"/>
              <w:adjustRightInd w:val="0"/>
              <w:spacing w:before="120" w:after="120" w:line="240" w:lineRule="auto"/>
              <w:rPr>
                <w:rFonts w:ascii="Verdana Bold" w:hAnsi="Verdana Bold" w:cs="Arial"/>
                <w:b/>
                <w:bCs/>
                <w:color w:val="F2F2F2"/>
                <w:spacing w:val="-2"/>
                <w:sz w:val="16"/>
                <w:szCs w:val="16"/>
                <w:lang w:val="fr-FR"/>
              </w:rPr>
            </w:pPr>
            <w:proofErr w:type="spellStart"/>
            <w:r w:rsidRPr="004531A7">
              <w:rPr>
                <w:rFonts w:ascii="Verdana Bold" w:hAnsi="Verdana Bold" w:cs="Arial"/>
                <w:b/>
                <w:bCs/>
                <w:color w:val="F2F2F2"/>
                <w:spacing w:val="-2"/>
                <w:sz w:val="16"/>
                <w:szCs w:val="16"/>
                <w:lang w:val="fr-FR"/>
              </w:rPr>
              <w:t>Administrat</w:t>
            </w:r>
            <w:r w:rsidR="0088046C" w:rsidRPr="004531A7">
              <w:rPr>
                <w:rFonts w:ascii="Verdana Bold" w:hAnsi="Verdana Bold" w:cs="Arial"/>
                <w:b/>
                <w:bCs/>
                <w:color w:val="F2F2F2"/>
                <w:spacing w:val="-2"/>
                <w:sz w:val="16"/>
                <w:szCs w:val="16"/>
                <w:lang w:val="fr-FR"/>
              </w:rPr>
              <w:t>eu</w:t>
            </w:r>
            <w:proofErr w:type="spellEnd"/>
          </w:p>
        </w:tc>
        <w:tc>
          <w:tcPr>
            <w:tcW w:w="925" w:type="pct"/>
            <w:tcBorders>
              <w:top w:val="single" w:sz="4" w:space="0" w:color="auto"/>
              <w:left w:val="single" w:sz="4" w:space="0" w:color="auto"/>
              <w:bottom w:val="single" w:sz="4" w:space="0" w:color="auto"/>
              <w:right w:val="single" w:sz="4" w:space="0" w:color="auto"/>
            </w:tcBorders>
            <w:shd w:val="clear" w:color="auto" w:fill="002060"/>
            <w:vAlign w:val="center"/>
          </w:tcPr>
          <w:p w14:paraId="3AFD6285" w14:textId="10241E7F" w:rsidR="0036620E" w:rsidRPr="004531A7" w:rsidRDefault="00A13BF4" w:rsidP="000C68DB">
            <w:pPr>
              <w:widowControl w:val="0"/>
              <w:autoSpaceDE w:val="0"/>
              <w:autoSpaceDN w:val="0"/>
              <w:adjustRightInd w:val="0"/>
              <w:spacing w:before="120" w:after="120" w:line="240" w:lineRule="auto"/>
              <w:rPr>
                <w:rFonts w:ascii="Verdana" w:hAnsi="Verdana" w:cs="Arial"/>
                <w:b/>
                <w:bCs/>
                <w:color w:val="F2F2F2"/>
                <w:spacing w:val="-2"/>
                <w:sz w:val="16"/>
                <w:szCs w:val="16"/>
                <w:lang w:val="fr-FR"/>
              </w:rPr>
            </w:pPr>
            <w:r w:rsidRPr="004531A7">
              <w:rPr>
                <w:rFonts w:ascii="Verdana" w:hAnsi="Verdana" w:cs="Arial"/>
                <w:b/>
                <w:bCs/>
                <w:color w:val="F2F2F2"/>
                <w:spacing w:val="-2"/>
                <w:sz w:val="16"/>
                <w:szCs w:val="16"/>
                <w:lang w:val="fr-FR"/>
              </w:rPr>
              <w:t>Domaine d</w:t>
            </w:r>
            <w:r w:rsidR="00444BC6" w:rsidRPr="004531A7">
              <w:rPr>
                <w:rFonts w:ascii="Verdana" w:hAnsi="Verdana" w:cs="Arial"/>
                <w:b/>
                <w:bCs/>
                <w:color w:val="F2F2F2"/>
                <w:spacing w:val="-2"/>
                <w:sz w:val="16"/>
                <w:szCs w:val="16"/>
                <w:lang w:val="fr-FR"/>
              </w:rPr>
              <w:t>’</w:t>
            </w:r>
            <w:r w:rsidRPr="004531A7">
              <w:rPr>
                <w:rFonts w:ascii="Verdana" w:hAnsi="Verdana" w:cs="Arial"/>
                <w:b/>
                <w:bCs/>
                <w:color w:val="F2F2F2"/>
                <w:spacing w:val="-2"/>
                <w:sz w:val="16"/>
                <w:szCs w:val="16"/>
                <w:lang w:val="fr-FR"/>
              </w:rPr>
              <w:t>intervention</w:t>
            </w:r>
          </w:p>
        </w:tc>
        <w:tc>
          <w:tcPr>
            <w:tcW w:w="1058" w:type="pct"/>
            <w:tcBorders>
              <w:top w:val="single" w:sz="4" w:space="0" w:color="auto"/>
              <w:left w:val="single" w:sz="4" w:space="0" w:color="auto"/>
              <w:bottom w:val="single" w:sz="4" w:space="0" w:color="auto"/>
              <w:right w:val="single" w:sz="4" w:space="0" w:color="auto"/>
            </w:tcBorders>
            <w:shd w:val="clear" w:color="auto" w:fill="002060"/>
            <w:vAlign w:val="center"/>
          </w:tcPr>
          <w:p w14:paraId="25B94E4D" w14:textId="661F3C64" w:rsidR="0036620E" w:rsidRPr="004531A7" w:rsidRDefault="00A13BF4" w:rsidP="000C68DB">
            <w:pPr>
              <w:widowControl w:val="0"/>
              <w:autoSpaceDE w:val="0"/>
              <w:autoSpaceDN w:val="0"/>
              <w:adjustRightInd w:val="0"/>
              <w:spacing w:before="120" w:after="120" w:line="240" w:lineRule="auto"/>
              <w:rPr>
                <w:rFonts w:ascii="Verdana" w:hAnsi="Verdana" w:cs="Arial"/>
                <w:b/>
                <w:bCs/>
                <w:color w:val="F2F2F2"/>
                <w:spacing w:val="-2"/>
                <w:sz w:val="16"/>
                <w:szCs w:val="16"/>
                <w:lang w:val="fr-FR"/>
              </w:rPr>
            </w:pPr>
            <w:r w:rsidRPr="004531A7">
              <w:rPr>
                <w:rFonts w:ascii="Verdana" w:hAnsi="Verdana" w:cs="Arial"/>
                <w:b/>
                <w:bCs/>
                <w:color w:val="F2F2F2"/>
                <w:spacing w:val="-2"/>
                <w:sz w:val="16"/>
                <w:szCs w:val="16"/>
                <w:lang w:val="fr-FR"/>
              </w:rPr>
              <w:t>Liens vers</w:t>
            </w:r>
            <w:r w:rsidR="000C68DB" w:rsidRPr="004531A7">
              <w:rPr>
                <w:rFonts w:ascii="Verdana" w:hAnsi="Verdana" w:cs="Arial"/>
                <w:b/>
                <w:bCs/>
                <w:color w:val="F2F2F2"/>
                <w:spacing w:val="-2"/>
                <w:sz w:val="16"/>
                <w:szCs w:val="16"/>
                <w:lang w:val="fr-FR"/>
              </w:rPr>
              <w:br/>
            </w:r>
            <w:r w:rsidRPr="004531A7">
              <w:rPr>
                <w:rFonts w:ascii="Verdana" w:hAnsi="Verdana" w:cs="Arial"/>
                <w:b/>
                <w:bCs/>
                <w:color w:val="F2F2F2"/>
                <w:spacing w:val="-2"/>
                <w:sz w:val="16"/>
                <w:szCs w:val="16"/>
                <w:lang w:val="fr-FR"/>
              </w:rPr>
              <w:t>le site Web</w:t>
            </w:r>
          </w:p>
        </w:tc>
      </w:tr>
      <w:tr w:rsidR="004531A7" w:rsidRPr="004531A7" w14:paraId="37D23B83" w14:textId="77777777" w:rsidTr="004531A7">
        <w:trPr>
          <w:trHeight w:val="1050"/>
        </w:trPr>
        <w:tc>
          <w:tcPr>
            <w:tcW w:w="845" w:type="pct"/>
            <w:tcBorders>
              <w:top w:val="single" w:sz="4" w:space="0" w:color="auto"/>
              <w:left w:val="single" w:sz="4" w:space="0" w:color="auto"/>
              <w:bottom w:val="single" w:sz="4" w:space="0" w:color="auto"/>
              <w:right w:val="single" w:sz="4" w:space="0" w:color="auto"/>
            </w:tcBorders>
            <w:shd w:val="clear" w:color="auto" w:fill="auto"/>
          </w:tcPr>
          <w:p w14:paraId="2ECE8941" w14:textId="6464B067" w:rsidR="0022665C" w:rsidRPr="004531A7" w:rsidRDefault="0022665C" w:rsidP="0022665C">
            <w:pPr>
              <w:widowControl w:val="0"/>
              <w:autoSpaceDE w:val="0"/>
              <w:autoSpaceDN w:val="0"/>
              <w:adjustRightInd w:val="0"/>
              <w:spacing w:before="120" w:after="120" w:line="240" w:lineRule="auto"/>
              <w:rPr>
                <w:rFonts w:ascii="Verdana" w:hAnsi="Verdana" w:cs="Arial"/>
                <w:b/>
                <w:bCs/>
                <w:spacing w:val="-2"/>
                <w:sz w:val="16"/>
                <w:szCs w:val="16"/>
                <w:lang w:val="fr-FR"/>
              </w:rPr>
            </w:pPr>
            <w:r w:rsidRPr="004531A7">
              <w:rPr>
                <w:rFonts w:ascii="Verdana" w:hAnsi="Verdana"/>
                <w:b/>
                <w:bCs/>
                <w:spacing w:val="-2"/>
                <w:sz w:val="16"/>
                <w:szCs w:val="16"/>
                <w:lang w:val="fr-FR"/>
              </w:rPr>
              <w:t>Fonds pour l</w:t>
            </w:r>
            <w:r w:rsidR="00444BC6" w:rsidRPr="004531A7">
              <w:rPr>
                <w:rFonts w:ascii="Verdana" w:hAnsi="Verdana"/>
                <w:b/>
                <w:bCs/>
                <w:spacing w:val="-2"/>
                <w:sz w:val="16"/>
                <w:szCs w:val="16"/>
                <w:lang w:val="fr-FR"/>
              </w:rPr>
              <w:t>’</w:t>
            </w:r>
            <w:r w:rsidRPr="004531A7">
              <w:rPr>
                <w:rFonts w:ascii="Verdana" w:hAnsi="Verdana"/>
                <w:b/>
                <w:bCs/>
                <w:spacing w:val="-2"/>
                <w:sz w:val="16"/>
                <w:szCs w:val="16"/>
                <w:lang w:val="fr-FR"/>
              </w:rPr>
              <w:t>adaptation</w:t>
            </w:r>
          </w:p>
        </w:tc>
        <w:tc>
          <w:tcPr>
            <w:tcW w:w="1343" w:type="pct"/>
            <w:tcBorders>
              <w:top w:val="single" w:sz="4" w:space="0" w:color="auto"/>
              <w:left w:val="single" w:sz="4" w:space="0" w:color="auto"/>
              <w:bottom w:val="single" w:sz="4" w:space="0" w:color="auto"/>
              <w:right w:val="single" w:sz="4" w:space="0" w:color="auto"/>
            </w:tcBorders>
            <w:shd w:val="clear" w:color="auto" w:fill="auto"/>
          </w:tcPr>
          <w:p w14:paraId="5B65F1D4" w14:textId="43819684" w:rsidR="0022665C" w:rsidRPr="004531A7" w:rsidRDefault="0022665C" w:rsidP="0006353C">
            <w:pPr>
              <w:widowControl w:val="0"/>
              <w:autoSpaceDE w:val="0"/>
              <w:autoSpaceDN w:val="0"/>
              <w:adjustRightInd w:val="0"/>
              <w:spacing w:before="120" w:after="120" w:line="240" w:lineRule="auto"/>
              <w:rPr>
                <w:rFonts w:ascii="Verdana" w:hAnsi="Verdana" w:cs="Arial"/>
                <w:spacing w:val="-2"/>
                <w:sz w:val="16"/>
                <w:szCs w:val="16"/>
                <w:lang w:val="fr-FR"/>
              </w:rPr>
            </w:pPr>
            <w:r w:rsidRPr="004531A7">
              <w:rPr>
                <w:rFonts w:ascii="Verdana" w:hAnsi="Verdana"/>
                <w:spacing w:val="-2"/>
                <w:sz w:val="16"/>
                <w:szCs w:val="16"/>
                <w:lang w:val="fr-FR"/>
              </w:rPr>
              <w:t>Le Fonds pour l</w:t>
            </w:r>
            <w:r w:rsidR="00444BC6" w:rsidRPr="004531A7">
              <w:rPr>
                <w:rFonts w:ascii="Verdana" w:hAnsi="Verdana"/>
                <w:spacing w:val="-2"/>
                <w:sz w:val="16"/>
                <w:szCs w:val="16"/>
                <w:lang w:val="fr-FR"/>
              </w:rPr>
              <w:t>’</w:t>
            </w:r>
            <w:r w:rsidRPr="004531A7">
              <w:rPr>
                <w:rFonts w:ascii="Verdana" w:hAnsi="Verdana"/>
                <w:spacing w:val="-2"/>
                <w:sz w:val="16"/>
                <w:szCs w:val="16"/>
                <w:lang w:val="fr-FR"/>
              </w:rPr>
              <w:t>adaptation est un instrument financier établi par la Convention-cadre des Nations Unies sur les changements climatiques (</w:t>
            </w:r>
            <w:proofErr w:type="spellStart"/>
            <w:r w:rsidRPr="004531A7">
              <w:rPr>
                <w:rFonts w:ascii="Verdana" w:hAnsi="Verdana"/>
                <w:spacing w:val="-2"/>
                <w:sz w:val="16"/>
                <w:szCs w:val="16"/>
                <w:lang w:val="fr-FR"/>
              </w:rPr>
              <w:t>CCNUCC</w:t>
            </w:r>
            <w:proofErr w:type="spellEnd"/>
            <w:r w:rsidRPr="004531A7">
              <w:rPr>
                <w:rFonts w:ascii="Verdana" w:hAnsi="Verdana"/>
                <w:spacing w:val="-2"/>
                <w:sz w:val="16"/>
                <w:szCs w:val="16"/>
                <w:lang w:val="fr-FR"/>
              </w:rPr>
              <w:t>) et son Protocole de Kyoto pour financer des projets et des programmes d</w:t>
            </w:r>
            <w:r w:rsidR="00444BC6" w:rsidRPr="004531A7">
              <w:rPr>
                <w:rFonts w:ascii="Verdana" w:hAnsi="Verdana"/>
                <w:spacing w:val="-2"/>
                <w:sz w:val="16"/>
                <w:szCs w:val="16"/>
                <w:lang w:val="fr-FR"/>
              </w:rPr>
              <w:t>’</w:t>
            </w:r>
            <w:r w:rsidRPr="004531A7">
              <w:rPr>
                <w:rFonts w:ascii="Verdana" w:hAnsi="Verdana"/>
                <w:spacing w:val="-2"/>
                <w:sz w:val="16"/>
                <w:szCs w:val="16"/>
                <w:lang w:val="fr-FR"/>
              </w:rPr>
              <w:t>adaptation concrets dans les pays en développement qui ont signé le Protocole, afin de réduire les effets néfastes des changements climatiques sur les communautés, les pays et les secteurs économiques</w:t>
            </w:r>
          </w:p>
        </w:tc>
        <w:tc>
          <w:tcPr>
            <w:tcW w:w="828" w:type="pct"/>
            <w:tcBorders>
              <w:top w:val="single" w:sz="4" w:space="0" w:color="auto"/>
              <w:left w:val="single" w:sz="4" w:space="0" w:color="auto"/>
              <w:bottom w:val="single" w:sz="4" w:space="0" w:color="auto"/>
              <w:right w:val="single" w:sz="4" w:space="0" w:color="auto"/>
            </w:tcBorders>
          </w:tcPr>
          <w:p w14:paraId="4B1F382B" w14:textId="657C7400" w:rsidR="0022665C" w:rsidRPr="004531A7" w:rsidRDefault="0022665C" w:rsidP="0006353C">
            <w:pPr>
              <w:widowControl w:val="0"/>
              <w:autoSpaceDE w:val="0"/>
              <w:autoSpaceDN w:val="0"/>
              <w:adjustRightInd w:val="0"/>
              <w:spacing w:before="120" w:after="120" w:line="240" w:lineRule="auto"/>
              <w:rPr>
                <w:rFonts w:ascii="Verdana" w:hAnsi="Verdana" w:cs="Arial"/>
                <w:spacing w:val="-2"/>
                <w:sz w:val="16"/>
                <w:szCs w:val="16"/>
                <w:lang w:val="fr-FR"/>
              </w:rPr>
            </w:pPr>
            <w:r w:rsidRPr="004531A7">
              <w:rPr>
                <w:rFonts w:ascii="Verdana" w:hAnsi="Verdana"/>
                <w:spacing w:val="-2"/>
                <w:sz w:val="16"/>
                <w:szCs w:val="16"/>
                <w:lang w:val="fr-FR"/>
              </w:rPr>
              <w:t>Conseil du Fonds pour l</w:t>
            </w:r>
            <w:r w:rsidR="00444BC6" w:rsidRPr="004531A7">
              <w:rPr>
                <w:rFonts w:ascii="Verdana" w:hAnsi="Verdana"/>
                <w:spacing w:val="-2"/>
                <w:sz w:val="16"/>
                <w:szCs w:val="16"/>
                <w:lang w:val="fr-FR"/>
              </w:rPr>
              <w:t>’</w:t>
            </w:r>
            <w:r w:rsidRPr="004531A7">
              <w:rPr>
                <w:rFonts w:ascii="Verdana" w:hAnsi="Verdana"/>
                <w:spacing w:val="-2"/>
                <w:sz w:val="16"/>
                <w:szCs w:val="16"/>
                <w:lang w:val="fr-FR"/>
              </w:rPr>
              <w:t>adaptation</w:t>
            </w:r>
          </w:p>
        </w:tc>
        <w:tc>
          <w:tcPr>
            <w:tcW w:w="925" w:type="pct"/>
            <w:tcBorders>
              <w:top w:val="single" w:sz="4" w:space="0" w:color="auto"/>
              <w:left w:val="single" w:sz="4" w:space="0" w:color="auto"/>
              <w:bottom w:val="single" w:sz="4" w:space="0" w:color="auto"/>
              <w:right w:val="single" w:sz="4" w:space="0" w:color="auto"/>
            </w:tcBorders>
          </w:tcPr>
          <w:p w14:paraId="07BAAC61" w14:textId="77777777" w:rsidR="0022665C" w:rsidRPr="004531A7" w:rsidRDefault="0022665C" w:rsidP="0022665C">
            <w:pPr>
              <w:widowControl w:val="0"/>
              <w:autoSpaceDE w:val="0"/>
              <w:autoSpaceDN w:val="0"/>
              <w:adjustRightInd w:val="0"/>
              <w:spacing w:before="120" w:after="120" w:line="240" w:lineRule="auto"/>
              <w:jc w:val="both"/>
              <w:rPr>
                <w:rFonts w:ascii="Verdana" w:hAnsi="Verdana" w:cs="Arial"/>
                <w:spacing w:val="-2"/>
                <w:sz w:val="16"/>
                <w:szCs w:val="16"/>
                <w:lang w:val="fr-FR"/>
              </w:rPr>
            </w:pPr>
            <w:r w:rsidRPr="004531A7">
              <w:rPr>
                <w:rFonts w:ascii="Verdana" w:hAnsi="Verdana" w:cs="Arial"/>
                <w:spacing w:val="-2"/>
                <w:sz w:val="16"/>
                <w:szCs w:val="16"/>
                <w:lang w:val="fr-FR"/>
              </w:rPr>
              <w:t>Adaptation</w:t>
            </w:r>
          </w:p>
        </w:tc>
        <w:tc>
          <w:tcPr>
            <w:tcW w:w="1058" w:type="pct"/>
            <w:tcBorders>
              <w:top w:val="single" w:sz="4" w:space="0" w:color="auto"/>
              <w:left w:val="single" w:sz="4" w:space="0" w:color="auto"/>
              <w:bottom w:val="single" w:sz="4" w:space="0" w:color="auto"/>
              <w:right w:val="single" w:sz="4" w:space="0" w:color="auto"/>
            </w:tcBorders>
          </w:tcPr>
          <w:p w14:paraId="1F73C827" w14:textId="77777777" w:rsidR="0022665C" w:rsidRPr="004531A7" w:rsidRDefault="00000000" w:rsidP="0022665C">
            <w:pPr>
              <w:widowControl w:val="0"/>
              <w:autoSpaceDE w:val="0"/>
              <w:autoSpaceDN w:val="0"/>
              <w:adjustRightInd w:val="0"/>
              <w:spacing w:before="120" w:after="120" w:line="240" w:lineRule="auto"/>
              <w:jc w:val="both"/>
              <w:rPr>
                <w:rFonts w:ascii="Verdana" w:hAnsi="Verdana" w:cs="Arial"/>
                <w:spacing w:val="-2"/>
                <w:sz w:val="16"/>
                <w:szCs w:val="16"/>
                <w:lang w:val="fr-FR"/>
              </w:rPr>
            </w:pPr>
            <w:hyperlink r:id="rId46" w:history="1">
              <w:r w:rsidR="0022665C" w:rsidRPr="004531A7">
                <w:rPr>
                  <w:rStyle w:val="Hyperlink"/>
                  <w:rFonts w:ascii="Verdana" w:hAnsi="Verdana" w:cs="Arial"/>
                  <w:spacing w:val="-2"/>
                  <w:sz w:val="16"/>
                  <w:szCs w:val="16"/>
                  <w:lang w:val="fr-FR"/>
                </w:rPr>
                <w:t>https://</w:t>
              </w:r>
              <w:proofErr w:type="spellStart"/>
              <w:r w:rsidR="0022665C" w:rsidRPr="004531A7">
                <w:rPr>
                  <w:rStyle w:val="Hyperlink"/>
                  <w:rFonts w:ascii="Verdana" w:hAnsi="Verdana" w:cs="Arial"/>
                  <w:spacing w:val="-2"/>
                  <w:sz w:val="16"/>
                  <w:szCs w:val="16"/>
                  <w:lang w:val="fr-FR"/>
                </w:rPr>
                <w:t>www.adaptation-fund.org</w:t>
              </w:r>
              <w:proofErr w:type="spellEnd"/>
              <w:r w:rsidR="0022665C" w:rsidRPr="004531A7">
                <w:rPr>
                  <w:rStyle w:val="Hyperlink"/>
                  <w:rFonts w:ascii="Verdana" w:hAnsi="Verdana" w:cs="Arial"/>
                  <w:spacing w:val="-2"/>
                  <w:sz w:val="16"/>
                  <w:szCs w:val="16"/>
                  <w:lang w:val="fr-FR"/>
                </w:rPr>
                <w:t>/</w:t>
              </w:r>
            </w:hyperlink>
          </w:p>
        </w:tc>
      </w:tr>
      <w:tr w:rsidR="004531A7" w:rsidRPr="004531A7" w14:paraId="550C41DE" w14:textId="77777777" w:rsidTr="004531A7">
        <w:tc>
          <w:tcPr>
            <w:tcW w:w="845" w:type="pct"/>
            <w:tcBorders>
              <w:top w:val="single" w:sz="4" w:space="0" w:color="auto"/>
              <w:left w:val="single" w:sz="4" w:space="0" w:color="auto"/>
              <w:bottom w:val="single" w:sz="4" w:space="0" w:color="auto"/>
              <w:right w:val="single" w:sz="4" w:space="0" w:color="auto"/>
            </w:tcBorders>
            <w:shd w:val="clear" w:color="auto" w:fill="auto"/>
          </w:tcPr>
          <w:p w14:paraId="1741E509" w14:textId="774B8607" w:rsidR="000C68DB" w:rsidRPr="004531A7" w:rsidRDefault="000C68DB" w:rsidP="0006353C">
            <w:pPr>
              <w:keepNext/>
              <w:keepLines/>
              <w:widowControl w:val="0"/>
              <w:autoSpaceDE w:val="0"/>
              <w:autoSpaceDN w:val="0"/>
              <w:adjustRightInd w:val="0"/>
              <w:spacing w:before="120" w:after="120" w:line="240" w:lineRule="auto"/>
              <w:rPr>
                <w:rFonts w:ascii="Verdana" w:hAnsi="Verdana" w:cs="Arial"/>
                <w:b/>
                <w:bCs/>
                <w:spacing w:val="-2"/>
                <w:sz w:val="16"/>
                <w:szCs w:val="16"/>
                <w:lang w:val="fr-FR"/>
              </w:rPr>
            </w:pPr>
            <w:r w:rsidRPr="004531A7">
              <w:rPr>
                <w:rFonts w:ascii="Verdana" w:hAnsi="Verdana"/>
                <w:b/>
                <w:bCs/>
                <w:spacing w:val="-2"/>
                <w:sz w:val="16"/>
                <w:szCs w:val="16"/>
                <w:lang w:val="fr-FR"/>
              </w:rPr>
              <w:t>Fonds d</w:t>
            </w:r>
            <w:r w:rsidR="00444BC6" w:rsidRPr="004531A7">
              <w:rPr>
                <w:rFonts w:ascii="Verdana" w:hAnsi="Verdana"/>
                <w:b/>
                <w:bCs/>
                <w:spacing w:val="-2"/>
                <w:sz w:val="16"/>
                <w:szCs w:val="16"/>
                <w:lang w:val="fr-FR"/>
              </w:rPr>
              <w:t>’</w:t>
            </w:r>
            <w:r w:rsidRPr="004531A7">
              <w:rPr>
                <w:rFonts w:ascii="Verdana" w:hAnsi="Verdana"/>
                <w:b/>
                <w:bCs/>
                <w:spacing w:val="-2"/>
                <w:sz w:val="16"/>
                <w:szCs w:val="16"/>
                <w:lang w:val="fr-FR"/>
              </w:rPr>
              <w:t>investissement pour le climat</w:t>
            </w:r>
          </w:p>
        </w:tc>
        <w:tc>
          <w:tcPr>
            <w:tcW w:w="1343" w:type="pct"/>
            <w:tcBorders>
              <w:top w:val="single" w:sz="4" w:space="0" w:color="auto"/>
              <w:left w:val="single" w:sz="4" w:space="0" w:color="auto"/>
              <w:bottom w:val="single" w:sz="4" w:space="0" w:color="auto"/>
              <w:right w:val="single" w:sz="4" w:space="0" w:color="auto"/>
            </w:tcBorders>
            <w:shd w:val="clear" w:color="auto" w:fill="auto"/>
          </w:tcPr>
          <w:p w14:paraId="55FC58F1" w14:textId="53109452" w:rsidR="000C68DB" w:rsidRPr="004531A7" w:rsidRDefault="000C68DB" w:rsidP="0006353C">
            <w:pPr>
              <w:keepNext/>
              <w:keepLines/>
              <w:widowControl w:val="0"/>
              <w:autoSpaceDE w:val="0"/>
              <w:autoSpaceDN w:val="0"/>
              <w:adjustRightInd w:val="0"/>
              <w:spacing w:before="120" w:after="120" w:line="240" w:lineRule="auto"/>
              <w:rPr>
                <w:rFonts w:ascii="Verdana" w:hAnsi="Verdana"/>
                <w:spacing w:val="-2"/>
                <w:sz w:val="16"/>
                <w:szCs w:val="16"/>
                <w:lang w:val="fr-FR"/>
              </w:rPr>
            </w:pPr>
            <w:r w:rsidRPr="004531A7">
              <w:rPr>
                <w:rFonts w:ascii="Verdana" w:hAnsi="Verdana"/>
                <w:spacing w:val="-2"/>
                <w:sz w:val="16"/>
                <w:szCs w:val="16"/>
                <w:lang w:val="fr-FR"/>
              </w:rPr>
              <w:t>Le Fonds d</w:t>
            </w:r>
            <w:r w:rsidR="00444BC6" w:rsidRPr="004531A7">
              <w:rPr>
                <w:rFonts w:ascii="Verdana" w:hAnsi="Verdana"/>
                <w:spacing w:val="-2"/>
                <w:sz w:val="16"/>
                <w:szCs w:val="16"/>
                <w:lang w:val="fr-FR"/>
              </w:rPr>
              <w:t>’</w:t>
            </w:r>
            <w:r w:rsidRPr="004531A7">
              <w:rPr>
                <w:rFonts w:ascii="Verdana" w:hAnsi="Verdana"/>
                <w:spacing w:val="-2"/>
                <w:sz w:val="16"/>
                <w:szCs w:val="16"/>
                <w:lang w:val="fr-FR"/>
              </w:rPr>
              <w:t xml:space="preserve">investissement pour le climat fournit des ressources financières aux pays en développement en vue de les aider à atténuer et gérer les effets des changements </w:t>
            </w:r>
            <w:r w:rsidRPr="004531A7">
              <w:rPr>
                <w:rFonts w:ascii="Verdana" w:hAnsi="Verdana"/>
                <w:spacing w:val="-2"/>
                <w:sz w:val="16"/>
                <w:szCs w:val="16"/>
                <w:lang w:val="fr-FR"/>
              </w:rPr>
              <w:t xml:space="preserve">climatiques. Il est géré par la </w:t>
            </w:r>
            <w:proofErr w:type="spellStart"/>
            <w:r w:rsidR="000B1C79" w:rsidRPr="004531A7">
              <w:rPr>
                <w:rFonts w:ascii="Verdana" w:hAnsi="Verdana"/>
                <w:spacing w:val="-2"/>
                <w:sz w:val="16"/>
                <w:szCs w:val="16"/>
                <w:lang w:val="fr-FR"/>
              </w:rPr>
              <w:t>BAfD</w:t>
            </w:r>
            <w:proofErr w:type="spellEnd"/>
            <w:r w:rsidRPr="004531A7">
              <w:rPr>
                <w:rFonts w:ascii="Verdana" w:hAnsi="Verdana"/>
                <w:spacing w:val="-2"/>
                <w:sz w:val="16"/>
                <w:szCs w:val="16"/>
                <w:lang w:val="fr-FR"/>
              </w:rPr>
              <w:t>, la Banque asiatique de développement, la Banque européenne pou</w:t>
            </w:r>
            <w:r w:rsidRPr="004531A7">
              <w:rPr>
                <w:rFonts w:ascii="Verdana" w:hAnsi="Verdana"/>
                <w:spacing w:val="-2"/>
                <w:sz w:val="16"/>
                <w:szCs w:val="16"/>
                <w:lang w:val="fr-FR"/>
              </w:rPr>
              <w:t>r la reconstruction et le développement, la Banque interaméricaine de développement et le Groupe de la Banque mondiale.</w:t>
            </w:r>
          </w:p>
        </w:tc>
        <w:tc>
          <w:tcPr>
            <w:tcW w:w="828" w:type="pct"/>
            <w:tcBorders>
              <w:top w:val="single" w:sz="4" w:space="0" w:color="auto"/>
              <w:left w:val="single" w:sz="4" w:space="0" w:color="auto"/>
              <w:bottom w:val="single" w:sz="4" w:space="0" w:color="auto"/>
              <w:right w:val="single" w:sz="4" w:space="0" w:color="auto"/>
            </w:tcBorders>
          </w:tcPr>
          <w:p w14:paraId="4CED0B1D" w14:textId="5A4AE517" w:rsidR="000C68DB" w:rsidRPr="004531A7" w:rsidRDefault="000C68DB" w:rsidP="0006353C">
            <w:pPr>
              <w:keepNext/>
              <w:keepLines/>
              <w:widowControl w:val="0"/>
              <w:autoSpaceDE w:val="0"/>
              <w:autoSpaceDN w:val="0"/>
              <w:adjustRightInd w:val="0"/>
              <w:spacing w:before="120" w:after="120" w:line="240" w:lineRule="auto"/>
              <w:rPr>
                <w:rFonts w:ascii="Verdana" w:hAnsi="Verdana" w:cs="Arial"/>
                <w:spacing w:val="-2"/>
                <w:sz w:val="16"/>
                <w:szCs w:val="16"/>
                <w:lang w:val="fr-FR"/>
              </w:rPr>
            </w:pPr>
            <w:r w:rsidRPr="004531A7">
              <w:rPr>
                <w:rFonts w:ascii="Verdana" w:hAnsi="Verdana"/>
                <w:spacing w:val="-2"/>
                <w:sz w:val="16"/>
                <w:szCs w:val="16"/>
                <w:lang w:val="fr-FR"/>
              </w:rPr>
              <w:t>Banque africaine de développement</w:t>
            </w:r>
          </w:p>
        </w:tc>
        <w:tc>
          <w:tcPr>
            <w:tcW w:w="925" w:type="pct"/>
            <w:tcBorders>
              <w:top w:val="single" w:sz="4" w:space="0" w:color="auto"/>
              <w:left w:val="single" w:sz="4" w:space="0" w:color="auto"/>
              <w:bottom w:val="single" w:sz="4" w:space="0" w:color="auto"/>
              <w:right w:val="single" w:sz="4" w:space="0" w:color="auto"/>
            </w:tcBorders>
          </w:tcPr>
          <w:p w14:paraId="19FA61F0" w14:textId="38198BED" w:rsidR="000C68DB" w:rsidRPr="004531A7" w:rsidRDefault="000C68DB" w:rsidP="0006353C">
            <w:pPr>
              <w:keepNext/>
              <w:keepLines/>
              <w:widowControl w:val="0"/>
              <w:autoSpaceDE w:val="0"/>
              <w:autoSpaceDN w:val="0"/>
              <w:adjustRightInd w:val="0"/>
              <w:spacing w:before="120" w:after="120" w:line="240" w:lineRule="auto"/>
              <w:rPr>
                <w:rFonts w:ascii="Verdana" w:hAnsi="Verdana" w:cs="Arial"/>
                <w:spacing w:val="-4"/>
                <w:sz w:val="16"/>
                <w:szCs w:val="16"/>
                <w:lang w:val="fr-FR"/>
              </w:rPr>
            </w:pPr>
            <w:r w:rsidRPr="004531A7">
              <w:rPr>
                <w:rFonts w:ascii="Verdana" w:hAnsi="Verdana"/>
                <w:spacing w:val="-4"/>
                <w:sz w:val="16"/>
                <w:szCs w:val="16"/>
                <w:lang w:val="fr-FR"/>
              </w:rPr>
              <w:t>Initiatives à faible émission de carbone, services climatologiques, infrastructures</w:t>
            </w:r>
          </w:p>
        </w:tc>
        <w:tc>
          <w:tcPr>
            <w:tcW w:w="1058" w:type="pct"/>
            <w:tcBorders>
              <w:top w:val="single" w:sz="4" w:space="0" w:color="auto"/>
              <w:left w:val="single" w:sz="4" w:space="0" w:color="auto"/>
              <w:bottom w:val="single" w:sz="4" w:space="0" w:color="auto"/>
              <w:right w:val="single" w:sz="4" w:space="0" w:color="auto"/>
            </w:tcBorders>
          </w:tcPr>
          <w:p w14:paraId="358BF394" w14:textId="77777777" w:rsidR="000C68DB" w:rsidRPr="004531A7" w:rsidRDefault="00000000" w:rsidP="0006353C">
            <w:pPr>
              <w:keepNext/>
              <w:keepLines/>
              <w:widowControl w:val="0"/>
              <w:autoSpaceDE w:val="0"/>
              <w:autoSpaceDN w:val="0"/>
              <w:adjustRightInd w:val="0"/>
              <w:spacing w:before="120" w:after="120" w:line="240" w:lineRule="auto"/>
              <w:jc w:val="both"/>
              <w:rPr>
                <w:rFonts w:ascii="Verdana" w:hAnsi="Verdana" w:cs="Arial"/>
                <w:spacing w:val="-2"/>
                <w:sz w:val="16"/>
                <w:szCs w:val="16"/>
                <w:lang w:val="fr-FR"/>
              </w:rPr>
            </w:pPr>
            <w:hyperlink r:id="rId47" w:history="1">
              <w:r w:rsidR="000C68DB" w:rsidRPr="004531A7">
                <w:rPr>
                  <w:rStyle w:val="Hyperlink"/>
                  <w:rFonts w:ascii="Verdana" w:hAnsi="Verdana" w:cs="Arial"/>
                  <w:spacing w:val="-2"/>
                  <w:sz w:val="16"/>
                  <w:szCs w:val="16"/>
                  <w:lang w:val="fr-FR"/>
                </w:rPr>
                <w:t>https://</w:t>
              </w:r>
              <w:proofErr w:type="spellStart"/>
              <w:r w:rsidR="000C68DB" w:rsidRPr="004531A7">
                <w:rPr>
                  <w:rStyle w:val="Hyperlink"/>
                  <w:rFonts w:ascii="Verdana" w:hAnsi="Verdana" w:cs="Arial"/>
                  <w:spacing w:val="-2"/>
                  <w:sz w:val="16"/>
                  <w:szCs w:val="16"/>
                  <w:lang w:val="fr-FR"/>
                </w:rPr>
                <w:t>www.cif.org</w:t>
              </w:r>
              <w:proofErr w:type="spellEnd"/>
              <w:r w:rsidR="000C68DB" w:rsidRPr="004531A7">
                <w:rPr>
                  <w:rStyle w:val="Hyperlink"/>
                  <w:rFonts w:ascii="Verdana" w:hAnsi="Verdana" w:cs="Arial"/>
                  <w:spacing w:val="-2"/>
                  <w:sz w:val="16"/>
                  <w:szCs w:val="16"/>
                  <w:lang w:val="fr-FR"/>
                </w:rPr>
                <w:t>/</w:t>
              </w:r>
            </w:hyperlink>
          </w:p>
        </w:tc>
      </w:tr>
      <w:tr w:rsidR="004531A7" w:rsidRPr="004531A7" w14:paraId="56920A15" w14:textId="77777777" w:rsidTr="004531A7">
        <w:tc>
          <w:tcPr>
            <w:tcW w:w="845" w:type="pct"/>
            <w:tcBorders>
              <w:top w:val="single" w:sz="4" w:space="0" w:color="auto"/>
              <w:left w:val="single" w:sz="4" w:space="0" w:color="auto"/>
              <w:bottom w:val="single" w:sz="4" w:space="0" w:color="auto"/>
              <w:right w:val="single" w:sz="4" w:space="0" w:color="auto"/>
            </w:tcBorders>
            <w:shd w:val="clear" w:color="auto" w:fill="auto"/>
          </w:tcPr>
          <w:p w14:paraId="5247B7F7" w14:textId="564E6275" w:rsidR="000C68DB" w:rsidRPr="004531A7" w:rsidRDefault="000C68DB" w:rsidP="000C68DB">
            <w:pPr>
              <w:widowControl w:val="0"/>
              <w:autoSpaceDE w:val="0"/>
              <w:autoSpaceDN w:val="0"/>
              <w:adjustRightInd w:val="0"/>
              <w:spacing w:before="120" w:after="120" w:line="240" w:lineRule="auto"/>
              <w:rPr>
                <w:rFonts w:ascii="Verdana" w:hAnsi="Verdana" w:cs="Arial"/>
                <w:b/>
                <w:bCs/>
                <w:spacing w:val="-2"/>
                <w:sz w:val="16"/>
                <w:szCs w:val="16"/>
                <w:lang w:val="fr-FR"/>
              </w:rPr>
            </w:pPr>
            <w:r w:rsidRPr="004531A7">
              <w:rPr>
                <w:rFonts w:ascii="Verdana" w:hAnsi="Verdana"/>
                <w:b/>
                <w:bCs/>
                <w:spacing w:val="-2"/>
                <w:sz w:val="16"/>
                <w:szCs w:val="16"/>
                <w:lang w:val="fr-FR"/>
              </w:rPr>
              <w:t>Fonds vert pour le</w:t>
            </w:r>
            <w:r w:rsidR="0006353C" w:rsidRPr="004531A7">
              <w:rPr>
                <w:rFonts w:ascii="Verdana" w:hAnsi="Verdana"/>
                <w:b/>
                <w:bCs/>
                <w:spacing w:val="-2"/>
                <w:sz w:val="16"/>
                <w:szCs w:val="16"/>
                <w:lang w:val="fr-FR"/>
              </w:rPr>
              <w:t> </w:t>
            </w:r>
            <w:r w:rsidRPr="004531A7">
              <w:rPr>
                <w:rFonts w:ascii="Verdana" w:hAnsi="Verdana"/>
                <w:b/>
                <w:bCs/>
                <w:spacing w:val="-2"/>
                <w:sz w:val="16"/>
                <w:szCs w:val="16"/>
                <w:lang w:val="fr-FR"/>
              </w:rPr>
              <w:t>climat</w:t>
            </w:r>
            <w:r w:rsidR="004531A7">
              <w:rPr>
                <w:rFonts w:ascii="Verdana" w:hAnsi="Verdana"/>
                <w:b/>
                <w:bCs/>
                <w:spacing w:val="-2"/>
                <w:sz w:val="16"/>
                <w:szCs w:val="16"/>
                <w:lang w:val="fr-FR"/>
              </w:rPr>
              <w:br/>
            </w:r>
            <w:r w:rsidR="004531A7">
              <w:rPr>
                <w:rFonts w:ascii="Verdana" w:hAnsi="Verdana" w:cs="Arial"/>
                <w:b/>
                <w:bCs/>
                <w:spacing w:val="-2"/>
                <w:sz w:val="16"/>
                <w:szCs w:val="16"/>
                <w:lang w:val="fr-FR"/>
              </w:rPr>
              <w:t>(</w:t>
            </w:r>
            <w:proofErr w:type="spellStart"/>
            <w:r w:rsidR="004531A7">
              <w:rPr>
                <w:rFonts w:ascii="Verdana" w:hAnsi="Verdana" w:cs="Arial"/>
                <w:b/>
                <w:bCs/>
                <w:spacing w:val="-2"/>
                <w:sz w:val="16"/>
                <w:szCs w:val="16"/>
                <w:lang w:val="fr-FR"/>
              </w:rPr>
              <w:t>FVC</w:t>
            </w:r>
            <w:proofErr w:type="spellEnd"/>
            <w:r w:rsidR="004531A7">
              <w:rPr>
                <w:rFonts w:ascii="Verdana" w:hAnsi="Verdana" w:cs="Arial"/>
                <w:b/>
                <w:bCs/>
                <w:spacing w:val="-2"/>
                <w:sz w:val="16"/>
                <w:szCs w:val="16"/>
                <w:lang w:val="fr-FR"/>
              </w:rPr>
              <w:t>)</w:t>
            </w:r>
          </w:p>
        </w:tc>
        <w:tc>
          <w:tcPr>
            <w:tcW w:w="1343" w:type="pct"/>
            <w:tcBorders>
              <w:top w:val="single" w:sz="4" w:space="0" w:color="auto"/>
              <w:left w:val="single" w:sz="4" w:space="0" w:color="auto"/>
              <w:bottom w:val="single" w:sz="4" w:space="0" w:color="auto"/>
              <w:right w:val="single" w:sz="4" w:space="0" w:color="auto"/>
            </w:tcBorders>
            <w:shd w:val="clear" w:color="auto" w:fill="auto"/>
          </w:tcPr>
          <w:p w14:paraId="79E79A27" w14:textId="418C55FF" w:rsidR="000C68DB" w:rsidRPr="004531A7" w:rsidRDefault="000C68DB" w:rsidP="0006353C">
            <w:pPr>
              <w:widowControl w:val="0"/>
              <w:autoSpaceDE w:val="0"/>
              <w:autoSpaceDN w:val="0"/>
              <w:adjustRightInd w:val="0"/>
              <w:spacing w:before="120" w:after="120" w:line="240" w:lineRule="auto"/>
              <w:rPr>
                <w:rFonts w:ascii="Verdana" w:hAnsi="Verdana" w:cs="Arial"/>
                <w:spacing w:val="-2"/>
                <w:sz w:val="16"/>
                <w:szCs w:val="16"/>
                <w:lang w:val="fr-FR"/>
              </w:rPr>
            </w:pPr>
            <w:r w:rsidRPr="004531A7">
              <w:rPr>
                <w:rFonts w:ascii="Verdana" w:hAnsi="Verdana"/>
                <w:spacing w:val="-2"/>
                <w:sz w:val="16"/>
                <w:szCs w:val="16"/>
                <w:lang w:val="fr-FR"/>
              </w:rPr>
              <w:t xml:space="preserve">Le FEM a été adopté fin 2011 en tant que mécanisme financier de la </w:t>
            </w:r>
            <w:proofErr w:type="spellStart"/>
            <w:r w:rsidRPr="004531A7">
              <w:rPr>
                <w:rFonts w:ascii="Verdana" w:hAnsi="Verdana"/>
                <w:spacing w:val="-2"/>
                <w:sz w:val="16"/>
                <w:szCs w:val="16"/>
                <w:lang w:val="fr-FR"/>
              </w:rPr>
              <w:t>CCNUCC</w:t>
            </w:r>
            <w:proofErr w:type="spellEnd"/>
            <w:r w:rsidRPr="004531A7">
              <w:rPr>
                <w:rFonts w:ascii="Verdana" w:hAnsi="Verdana"/>
                <w:spacing w:val="-2"/>
                <w:sz w:val="16"/>
                <w:szCs w:val="16"/>
                <w:lang w:val="fr-FR"/>
              </w:rPr>
              <w:t>. Ce fonds vise à apporter une contribution ambitieuse à la réalisation des objectifs d</w:t>
            </w:r>
            <w:r w:rsidR="00444BC6" w:rsidRPr="004531A7">
              <w:rPr>
                <w:rFonts w:ascii="Verdana" w:hAnsi="Verdana"/>
                <w:spacing w:val="-2"/>
                <w:sz w:val="16"/>
                <w:szCs w:val="16"/>
                <w:lang w:val="fr-FR"/>
              </w:rPr>
              <w:t>’</w:t>
            </w:r>
            <w:r w:rsidRPr="004531A7">
              <w:rPr>
                <w:rFonts w:ascii="Verdana" w:hAnsi="Verdana"/>
                <w:spacing w:val="-2"/>
                <w:sz w:val="16"/>
                <w:szCs w:val="16"/>
                <w:lang w:val="fr-FR"/>
              </w:rPr>
              <w:t>atténuation et d</w:t>
            </w:r>
            <w:r w:rsidR="00444BC6" w:rsidRPr="004531A7">
              <w:rPr>
                <w:rFonts w:ascii="Verdana" w:hAnsi="Verdana"/>
                <w:spacing w:val="-2"/>
                <w:sz w:val="16"/>
                <w:szCs w:val="16"/>
                <w:lang w:val="fr-FR"/>
              </w:rPr>
              <w:t>’</w:t>
            </w:r>
            <w:r w:rsidRPr="004531A7">
              <w:rPr>
                <w:rFonts w:ascii="Verdana" w:hAnsi="Verdana"/>
                <w:spacing w:val="-2"/>
                <w:sz w:val="16"/>
                <w:szCs w:val="16"/>
                <w:lang w:val="fr-FR"/>
              </w:rPr>
              <w:t>adaptation de la communauté internationale, et il devrait progressivement devenir le principal mécanisme de financement multilatéral à l</w:t>
            </w:r>
            <w:r w:rsidR="00444BC6" w:rsidRPr="004531A7">
              <w:rPr>
                <w:rFonts w:ascii="Verdana" w:hAnsi="Verdana"/>
                <w:spacing w:val="-2"/>
                <w:sz w:val="16"/>
                <w:szCs w:val="16"/>
                <w:lang w:val="fr-FR"/>
              </w:rPr>
              <w:t>’</w:t>
            </w:r>
            <w:r w:rsidRPr="004531A7">
              <w:rPr>
                <w:rFonts w:ascii="Verdana" w:hAnsi="Verdana"/>
                <w:spacing w:val="-2"/>
                <w:sz w:val="16"/>
                <w:szCs w:val="16"/>
                <w:lang w:val="fr-FR"/>
              </w:rPr>
              <w:t>appui de l</w:t>
            </w:r>
            <w:r w:rsidR="00444BC6" w:rsidRPr="004531A7">
              <w:rPr>
                <w:rFonts w:ascii="Verdana" w:hAnsi="Verdana"/>
                <w:spacing w:val="-2"/>
                <w:sz w:val="16"/>
                <w:szCs w:val="16"/>
                <w:lang w:val="fr-FR"/>
              </w:rPr>
              <w:t>’</w:t>
            </w:r>
            <w:r w:rsidRPr="004531A7">
              <w:rPr>
                <w:rFonts w:ascii="Verdana" w:hAnsi="Verdana"/>
                <w:spacing w:val="-2"/>
                <w:sz w:val="16"/>
                <w:szCs w:val="16"/>
                <w:lang w:val="fr-FR"/>
              </w:rPr>
              <w:t>action climatique dans les pays en développement.</w:t>
            </w:r>
          </w:p>
        </w:tc>
        <w:tc>
          <w:tcPr>
            <w:tcW w:w="828" w:type="pct"/>
            <w:tcBorders>
              <w:top w:val="single" w:sz="4" w:space="0" w:color="auto"/>
              <w:left w:val="single" w:sz="4" w:space="0" w:color="auto"/>
              <w:bottom w:val="single" w:sz="4" w:space="0" w:color="auto"/>
              <w:right w:val="single" w:sz="4" w:space="0" w:color="auto"/>
            </w:tcBorders>
          </w:tcPr>
          <w:p w14:paraId="4511D383" w14:textId="657D2077" w:rsidR="000C68DB" w:rsidRPr="004531A7" w:rsidRDefault="000C68DB" w:rsidP="0006353C">
            <w:pPr>
              <w:widowControl w:val="0"/>
              <w:autoSpaceDE w:val="0"/>
              <w:autoSpaceDN w:val="0"/>
              <w:adjustRightInd w:val="0"/>
              <w:spacing w:before="120" w:after="120" w:line="240" w:lineRule="auto"/>
              <w:rPr>
                <w:rFonts w:ascii="Verdana" w:hAnsi="Verdana" w:cs="Arial"/>
                <w:spacing w:val="-2"/>
                <w:sz w:val="16"/>
                <w:szCs w:val="16"/>
                <w:lang w:val="fr-FR"/>
              </w:rPr>
            </w:pPr>
            <w:r w:rsidRPr="004531A7">
              <w:rPr>
                <w:rFonts w:ascii="Verdana" w:hAnsi="Verdana"/>
                <w:spacing w:val="-2"/>
                <w:sz w:val="16"/>
                <w:szCs w:val="16"/>
                <w:lang w:val="fr-FR"/>
              </w:rPr>
              <w:t>Informations sur le mécanisme de procédure accélérée</w:t>
            </w:r>
          </w:p>
        </w:tc>
        <w:tc>
          <w:tcPr>
            <w:tcW w:w="925" w:type="pct"/>
            <w:tcBorders>
              <w:top w:val="single" w:sz="4" w:space="0" w:color="auto"/>
              <w:left w:val="single" w:sz="4" w:space="0" w:color="auto"/>
              <w:bottom w:val="single" w:sz="4" w:space="0" w:color="auto"/>
              <w:right w:val="single" w:sz="4" w:space="0" w:color="auto"/>
            </w:tcBorders>
          </w:tcPr>
          <w:p w14:paraId="57EC207B" w14:textId="46B38F8F" w:rsidR="000C68DB" w:rsidRPr="004531A7" w:rsidRDefault="000C68DB" w:rsidP="0006353C">
            <w:pPr>
              <w:widowControl w:val="0"/>
              <w:autoSpaceDE w:val="0"/>
              <w:autoSpaceDN w:val="0"/>
              <w:adjustRightInd w:val="0"/>
              <w:spacing w:before="120" w:after="120" w:line="240" w:lineRule="auto"/>
              <w:rPr>
                <w:rFonts w:ascii="Verdana" w:hAnsi="Verdana" w:cs="Arial"/>
                <w:spacing w:val="-2"/>
                <w:sz w:val="16"/>
                <w:szCs w:val="16"/>
                <w:lang w:val="fr-FR"/>
              </w:rPr>
            </w:pPr>
            <w:r w:rsidRPr="004531A7">
              <w:rPr>
                <w:rFonts w:ascii="Verdana" w:hAnsi="Verdana"/>
                <w:spacing w:val="-2"/>
                <w:sz w:val="16"/>
                <w:szCs w:val="16"/>
                <w:lang w:val="fr-FR"/>
              </w:rPr>
              <w:t>Adaptation, atténuation générale, réduction des émissions causées par le déboisement et la dégradation des forêts (</w:t>
            </w:r>
            <w:proofErr w:type="spellStart"/>
            <w:r w:rsidRPr="004531A7">
              <w:rPr>
                <w:rFonts w:ascii="Verdana" w:hAnsi="Verdana"/>
                <w:spacing w:val="-2"/>
                <w:sz w:val="16"/>
                <w:szCs w:val="16"/>
                <w:lang w:val="fr-FR"/>
              </w:rPr>
              <w:t>REDD</w:t>
            </w:r>
            <w:proofErr w:type="spellEnd"/>
            <w:r w:rsidRPr="004531A7">
              <w:rPr>
                <w:rFonts w:ascii="Verdana" w:hAnsi="Verdana"/>
                <w:spacing w:val="-2"/>
                <w:sz w:val="16"/>
                <w:szCs w:val="16"/>
                <w:lang w:val="fr-FR"/>
              </w:rPr>
              <w:t>)</w:t>
            </w:r>
          </w:p>
        </w:tc>
        <w:tc>
          <w:tcPr>
            <w:tcW w:w="1058" w:type="pct"/>
            <w:tcBorders>
              <w:top w:val="single" w:sz="4" w:space="0" w:color="auto"/>
              <w:left w:val="single" w:sz="4" w:space="0" w:color="auto"/>
              <w:bottom w:val="single" w:sz="4" w:space="0" w:color="auto"/>
              <w:right w:val="single" w:sz="4" w:space="0" w:color="auto"/>
            </w:tcBorders>
          </w:tcPr>
          <w:p w14:paraId="18A6EAFF" w14:textId="77777777" w:rsidR="000C68DB" w:rsidRPr="004531A7" w:rsidRDefault="00000000" w:rsidP="000C68DB">
            <w:pPr>
              <w:widowControl w:val="0"/>
              <w:autoSpaceDE w:val="0"/>
              <w:autoSpaceDN w:val="0"/>
              <w:adjustRightInd w:val="0"/>
              <w:spacing w:before="120" w:after="120" w:line="240" w:lineRule="auto"/>
              <w:jc w:val="both"/>
              <w:rPr>
                <w:rFonts w:ascii="Verdana" w:hAnsi="Verdana" w:cs="Arial"/>
                <w:spacing w:val="-2"/>
                <w:sz w:val="16"/>
                <w:szCs w:val="16"/>
                <w:lang w:val="fr-FR"/>
              </w:rPr>
            </w:pPr>
            <w:hyperlink r:id="rId48" w:history="1">
              <w:r w:rsidR="000C68DB" w:rsidRPr="004531A7">
                <w:rPr>
                  <w:rStyle w:val="Hyperlink"/>
                  <w:rFonts w:ascii="Verdana" w:hAnsi="Verdana" w:cs="Arial"/>
                  <w:spacing w:val="-2"/>
                  <w:sz w:val="16"/>
                  <w:szCs w:val="16"/>
                  <w:lang w:val="fr-FR"/>
                </w:rPr>
                <w:t>https://</w:t>
              </w:r>
              <w:proofErr w:type="spellStart"/>
              <w:r w:rsidR="000C68DB" w:rsidRPr="004531A7">
                <w:rPr>
                  <w:rStyle w:val="Hyperlink"/>
                  <w:rFonts w:ascii="Verdana" w:hAnsi="Verdana" w:cs="Arial"/>
                  <w:spacing w:val="-2"/>
                  <w:sz w:val="16"/>
                  <w:szCs w:val="16"/>
                  <w:lang w:val="fr-FR"/>
                </w:rPr>
                <w:t>www.greenclimate.fund</w:t>
              </w:r>
              <w:proofErr w:type="spellEnd"/>
              <w:r w:rsidR="000C68DB" w:rsidRPr="004531A7">
                <w:rPr>
                  <w:rStyle w:val="Hyperlink"/>
                  <w:rFonts w:ascii="Verdana" w:hAnsi="Verdana" w:cs="Arial"/>
                  <w:spacing w:val="-2"/>
                  <w:sz w:val="16"/>
                  <w:szCs w:val="16"/>
                  <w:lang w:val="fr-FR"/>
                </w:rPr>
                <w:t>/</w:t>
              </w:r>
            </w:hyperlink>
          </w:p>
        </w:tc>
      </w:tr>
      <w:tr w:rsidR="004531A7" w:rsidRPr="004531A7" w14:paraId="2944C9CC" w14:textId="77777777" w:rsidTr="004531A7">
        <w:tc>
          <w:tcPr>
            <w:tcW w:w="845" w:type="pct"/>
            <w:tcBorders>
              <w:top w:val="single" w:sz="4" w:space="0" w:color="auto"/>
              <w:left w:val="single" w:sz="4" w:space="0" w:color="auto"/>
              <w:bottom w:val="single" w:sz="4" w:space="0" w:color="auto"/>
              <w:right w:val="single" w:sz="4" w:space="0" w:color="auto"/>
            </w:tcBorders>
            <w:shd w:val="clear" w:color="auto" w:fill="auto"/>
          </w:tcPr>
          <w:p w14:paraId="3B99B27A" w14:textId="3713959F" w:rsidR="000C68DB" w:rsidRPr="004531A7" w:rsidRDefault="000C68DB" w:rsidP="004531A7">
            <w:pPr>
              <w:keepNext/>
              <w:keepLines/>
              <w:autoSpaceDE w:val="0"/>
              <w:autoSpaceDN w:val="0"/>
              <w:adjustRightInd w:val="0"/>
              <w:spacing w:before="120" w:after="120" w:line="240" w:lineRule="auto"/>
              <w:rPr>
                <w:rFonts w:ascii="Verdana" w:hAnsi="Verdana" w:cs="Arial"/>
                <w:b/>
                <w:bCs/>
                <w:spacing w:val="-2"/>
                <w:sz w:val="16"/>
                <w:szCs w:val="16"/>
                <w:lang w:val="fr-FR"/>
              </w:rPr>
            </w:pPr>
            <w:r w:rsidRPr="004531A7">
              <w:rPr>
                <w:rFonts w:ascii="Verdana" w:hAnsi="Verdana"/>
                <w:b/>
                <w:bCs/>
                <w:spacing w:val="-2"/>
                <w:sz w:val="16"/>
                <w:szCs w:val="16"/>
                <w:lang w:val="fr-FR"/>
              </w:rPr>
              <w:lastRenderedPageBreak/>
              <w:t>F</w:t>
            </w:r>
            <w:r w:rsidR="004531A7">
              <w:rPr>
                <w:rFonts w:ascii="Verdana" w:hAnsi="Verdana"/>
                <w:b/>
                <w:bCs/>
                <w:spacing w:val="-2"/>
                <w:sz w:val="16"/>
                <w:szCs w:val="16"/>
                <w:lang w:val="fr-FR"/>
              </w:rPr>
              <w:t>onds pour l’environnement mondial (F</w:t>
            </w:r>
            <w:r w:rsidRPr="004531A7">
              <w:rPr>
                <w:rFonts w:ascii="Verdana" w:hAnsi="Verdana"/>
                <w:b/>
                <w:bCs/>
                <w:spacing w:val="-2"/>
                <w:sz w:val="16"/>
                <w:szCs w:val="16"/>
                <w:lang w:val="fr-FR"/>
              </w:rPr>
              <w:t>EM</w:t>
            </w:r>
            <w:r w:rsidR="004531A7">
              <w:rPr>
                <w:rFonts w:ascii="Verdana" w:hAnsi="Verdana"/>
                <w:b/>
                <w:bCs/>
                <w:spacing w:val="-2"/>
                <w:sz w:val="16"/>
                <w:szCs w:val="16"/>
                <w:lang w:val="fr-FR"/>
              </w:rPr>
              <w:t>)</w:t>
            </w:r>
          </w:p>
        </w:tc>
        <w:tc>
          <w:tcPr>
            <w:tcW w:w="1343" w:type="pct"/>
            <w:tcBorders>
              <w:top w:val="single" w:sz="4" w:space="0" w:color="auto"/>
              <w:left w:val="single" w:sz="4" w:space="0" w:color="auto"/>
              <w:bottom w:val="single" w:sz="4" w:space="0" w:color="auto"/>
              <w:right w:val="single" w:sz="4" w:space="0" w:color="auto"/>
            </w:tcBorders>
            <w:shd w:val="clear" w:color="auto" w:fill="auto"/>
          </w:tcPr>
          <w:p w14:paraId="26A1D146" w14:textId="7EAAC239" w:rsidR="000C68DB" w:rsidRPr="004531A7" w:rsidRDefault="000C68DB" w:rsidP="004531A7">
            <w:pPr>
              <w:keepNext/>
              <w:keepLines/>
              <w:autoSpaceDE w:val="0"/>
              <w:autoSpaceDN w:val="0"/>
              <w:adjustRightInd w:val="0"/>
              <w:spacing w:before="120" w:after="120" w:line="240" w:lineRule="auto"/>
              <w:rPr>
                <w:rFonts w:ascii="Verdana" w:hAnsi="Verdana" w:cs="Arial"/>
                <w:spacing w:val="-2"/>
                <w:sz w:val="16"/>
                <w:szCs w:val="16"/>
                <w:lang w:val="fr-FR"/>
              </w:rPr>
            </w:pPr>
            <w:r w:rsidRPr="004531A7">
              <w:rPr>
                <w:rFonts w:ascii="Verdana" w:hAnsi="Verdana"/>
                <w:spacing w:val="-2"/>
                <w:sz w:val="16"/>
                <w:szCs w:val="16"/>
                <w:lang w:val="fr-FR"/>
              </w:rPr>
              <w:t>Le Fonds d</w:t>
            </w:r>
            <w:r w:rsidR="00444BC6" w:rsidRPr="004531A7">
              <w:rPr>
                <w:rFonts w:ascii="Verdana" w:hAnsi="Verdana"/>
                <w:spacing w:val="-2"/>
                <w:sz w:val="16"/>
                <w:szCs w:val="16"/>
                <w:lang w:val="fr-FR"/>
              </w:rPr>
              <w:t>’</w:t>
            </w:r>
            <w:r w:rsidRPr="004531A7">
              <w:rPr>
                <w:rFonts w:ascii="Verdana" w:hAnsi="Verdana"/>
                <w:spacing w:val="-2"/>
                <w:sz w:val="16"/>
                <w:szCs w:val="16"/>
                <w:lang w:val="fr-FR"/>
              </w:rPr>
              <w:t>affectation spéciale du FEM soutient la mise en œuvre d</w:t>
            </w:r>
            <w:r w:rsidR="00444BC6" w:rsidRPr="004531A7">
              <w:rPr>
                <w:rFonts w:ascii="Verdana" w:hAnsi="Verdana"/>
                <w:spacing w:val="-2"/>
                <w:sz w:val="16"/>
                <w:szCs w:val="16"/>
                <w:lang w:val="fr-FR"/>
              </w:rPr>
              <w:t>’</w:t>
            </w:r>
            <w:r w:rsidRPr="004531A7">
              <w:rPr>
                <w:rFonts w:ascii="Verdana" w:hAnsi="Verdana"/>
                <w:spacing w:val="-2"/>
                <w:sz w:val="16"/>
                <w:szCs w:val="16"/>
                <w:lang w:val="fr-FR"/>
              </w:rPr>
              <w:t>accords multilatéraux sur l</w:t>
            </w:r>
            <w:r w:rsidR="00444BC6" w:rsidRPr="004531A7">
              <w:rPr>
                <w:rFonts w:ascii="Verdana" w:hAnsi="Verdana"/>
                <w:spacing w:val="-2"/>
                <w:sz w:val="16"/>
                <w:szCs w:val="16"/>
                <w:lang w:val="fr-FR"/>
              </w:rPr>
              <w:t>’</w:t>
            </w:r>
            <w:r w:rsidRPr="004531A7">
              <w:rPr>
                <w:rFonts w:ascii="Verdana" w:hAnsi="Verdana"/>
                <w:spacing w:val="-2"/>
                <w:sz w:val="16"/>
                <w:szCs w:val="16"/>
                <w:lang w:val="fr-FR"/>
              </w:rPr>
              <w:t xml:space="preserve">environnement, ainsi que le mécanisme financier de la </w:t>
            </w:r>
            <w:proofErr w:type="spellStart"/>
            <w:r w:rsidRPr="004531A7">
              <w:rPr>
                <w:rFonts w:ascii="Verdana" w:hAnsi="Verdana"/>
                <w:spacing w:val="-2"/>
                <w:sz w:val="16"/>
                <w:szCs w:val="16"/>
                <w:lang w:val="fr-FR"/>
              </w:rPr>
              <w:t>CCNUCC</w:t>
            </w:r>
            <w:proofErr w:type="spellEnd"/>
            <w:r w:rsidRPr="004531A7">
              <w:rPr>
                <w:rFonts w:ascii="Verdana" w:hAnsi="Verdana"/>
                <w:spacing w:val="-2"/>
                <w:sz w:val="16"/>
                <w:szCs w:val="16"/>
                <w:lang w:val="fr-FR"/>
              </w:rPr>
              <w:t>. Il s</w:t>
            </w:r>
            <w:r w:rsidR="00444BC6" w:rsidRPr="004531A7">
              <w:rPr>
                <w:rFonts w:ascii="Verdana" w:hAnsi="Verdana"/>
                <w:spacing w:val="-2"/>
                <w:sz w:val="16"/>
                <w:szCs w:val="16"/>
                <w:lang w:val="fr-FR"/>
              </w:rPr>
              <w:t>’</w:t>
            </w:r>
            <w:r w:rsidRPr="004531A7">
              <w:rPr>
                <w:rFonts w:ascii="Verdana" w:hAnsi="Verdana"/>
                <w:spacing w:val="-2"/>
                <w:sz w:val="16"/>
                <w:szCs w:val="16"/>
                <w:lang w:val="fr-FR"/>
              </w:rPr>
              <w:t>agit du plus ancien fonds public dédié au changement climatique, ce dernier étant l</w:t>
            </w:r>
            <w:r w:rsidR="00444BC6" w:rsidRPr="004531A7">
              <w:rPr>
                <w:rFonts w:ascii="Verdana" w:hAnsi="Verdana"/>
                <w:spacing w:val="-2"/>
                <w:sz w:val="16"/>
                <w:szCs w:val="16"/>
                <w:lang w:val="fr-FR"/>
              </w:rPr>
              <w:t>’</w:t>
            </w:r>
            <w:r w:rsidRPr="004531A7">
              <w:rPr>
                <w:rFonts w:ascii="Verdana" w:hAnsi="Verdana"/>
                <w:spacing w:val="-2"/>
                <w:sz w:val="16"/>
                <w:szCs w:val="16"/>
                <w:lang w:val="fr-FR"/>
              </w:rPr>
              <w:t>un des six domaines d</w:t>
            </w:r>
            <w:r w:rsidR="00444BC6" w:rsidRPr="004531A7">
              <w:rPr>
                <w:rFonts w:ascii="Verdana" w:hAnsi="Verdana"/>
                <w:spacing w:val="-2"/>
                <w:sz w:val="16"/>
                <w:szCs w:val="16"/>
                <w:lang w:val="fr-FR"/>
              </w:rPr>
              <w:t>’</w:t>
            </w:r>
            <w:r w:rsidRPr="004531A7">
              <w:rPr>
                <w:rFonts w:ascii="Verdana" w:hAnsi="Verdana"/>
                <w:spacing w:val="-2"/>
                <w:sz w:val="16"/>
                <w:szCs w:val="16"/>
                <w:lang w:val="fr-FR"/>
              </w:rPr>
              <w:t>intervention du Fonds d</w:t>
            </w:r>
            <w:r w:rsidR="00444BC6" w:rsidRPr="004531A7">
              <w:rPr>
                <w:rFonts w:ascii="Verdana" w:hAnsi="Verdana"/>
                <w:spacing w:val="-2"/>
                <w:sz w:val="16"/>
                <w:szCs w:val="16"/>
                <w:lang w:val="fr-FR"/>
              </w:rPr>
              <w:t>’</w:t>
            </w:r>
            <w:r w:rsidRPr="004531A7">
              <w:rPr>
                <w:rFonts w:ascii="Verdana" w:hAnsi="Verdana"/>
                <w:spacing w:val="-2"/>
                <w:sz w:val="16"/>
                <w:szCs w:val="16"/>
                <w:lang w:val="fr-FR"/>
              </w:rPr>
              <w:t xml:space="preserve">affectation spéciale du FEM. Ce mécanisme administre également plusieurs fonds établis dans le cadre de la </w:t>
            </w:r>
            <w:proofErr w:type="spellStart"/>
            <w:r w:rsidRPr="004531A7">
              <w:rPr>
                <w:rFonts w:ascii="Verdana" w:hAnsi="Verdana"/>
                <w:spacing w:val="-2"/>
                <w:sz w:val="16"/>
                <w:szCs w:val="16"/>
                <w:lang w:val="fr-FR"/>
              </w:rPr>
              <w:t>CCNUCC</w:t>
            </w:r>
            <w:proofErr w:type="spellEnd"/>
            <w:r w:rsidRPr="004531A7">
              <w:rPr>
                <w:rFonts w:ascii="Verdana" w:hAnsi="Verdana"/>
                <w:spacing w:val="-2"/>
                <w:sz w:val="16"/>
                <w:szCs w:val="16"/>
                <w:lang w:val="fr-FR"/>
              </w:rPr>
              <w:t>, notamment le Fonds d</w:t>
            </w:r>
            <w:r w:rsidR="00444BC6" w:rsidRPr="004531A7">
              <w:rPr>
                <w:rFonts w:ascii="Verdana" w:hAnsi="Verdana"/>
                <w:spacing w:val="-2"/>
                <w:sz w:val="16"/>
                <w:szCs w:val="16"/>
                <w:lang w:val="fr-FR"/>
              </w:rPr>
              <w:t>’</w:t>
            </w:r>
            <w:r w:rsidRPr="004531A7">
              <w:rPr>
                <w:rFonts w:ascii="Verdana" w:hAnsi="Verdana"/>
                <w:spacing w:val="-2"/>
                <w:sz w:val="16"/>
                <w:szCs w:val="16"/>
                <w:lang w:val="fr-FR"/>
              </w:rPr>
              <w:t>affectation spéciale pour les pays les moins avancés et le Fonds spécial pour les changements climatiques (</w:t>
            </w:r>
            <w:proofErr w:type="spellStart"/>
            <w:r w:rsidRPr="004531A7">
              <w:rPr>
                <w:rFonts w:ascii="Verdana" w:hAnsi="Verdana"/>
                <w:spacing w:val="-2"/>
                <w:sz w:val="16"/>
                <w:szCs w:val="16"/>
                <w:lang w:val="fr-FR"/>
              </w:rPr>
              <w:t>FSCC</w:t>
            </w:r>
            <w:proofErr w:type="spellEnd"/>
            <w:r w:rsidRPr="004531A7">
              <w:rPr>
                <w:rFonts w:ascii="Verdana" w:hAnsi="Verdana"/>
                <w:spacing w:val="-2"/>
                <w:sz w:val="16"/>
                <w:szCs w:val="16"/>
                <w:lang w:val="fr-FR"/>
              </w:rPr>
              <w:t>), et assure le secrétariat intérimaire du Fonds pour l</w:t>
            </w:r>
            <w:r w:rsidR="00444BC6" w:rsidRPr="004531A7">
              <w:rPr>
                <w:rFonts w:ascii="Verdana" w:hAnsi="Verdana"/>
                <w:spacing w:val="-2"/>
                <w:sz w:val="16"/>
                <w:szCs w:val="16"/>
                <w:lang w:val="fr-FR"/>
              </w:rPr>
              <w:t>’</w:t>
            </w:r>
            <w:r w:rsidRPr="004531A7">
              <w:rPr>
                <w:rFonts w:ascii="Verdana" w:hAnsi="Verdana"/>
                <w:spacing w:val="-2"/>
                <w:sz w:val="16"/>
                <w:szCs w:val="16"/>
                <w:lang w:val="fr-FR"/>
              </w:rPr>
              <w:t>adaptation</w:t>
            </w:r>
            <w:r w:rsidRPr="004531A7">
              <w:rPr>
                <w:rStyle w:val="FootnoteReference"/>
                <w:rFonts w:ascii="Arial Narrow" w:hAnsi="Arial Narrow" w:cs="Arial"/>
                <w:spacing w:val="-2"/>
                <w:sz w:val="16"/>
                <w:szCs w:val="16"/>
                <w:lang w:val="fr-FR"/>
              </w:rPr>
              <w:footnoteReference w:id="6"/>
            </w:r>
            <w:r w:rsidRPr="004531A7">
              <w:rPr>
                <w:rFonts w:ascii="Verdana" w:hAnsi="Verdana"/>
                <w:spacing w:val="-2"/>
                <w:sz w:val="16"/>
                <w:szCs w:val="16"/>
                <w:lang w:val="fr-FR"/>
              </w:rPr>
              <w:t>.</w:t>
            </w:r>
          </w:p>
        </w:tc>
        <w:tc>
          <w:tcPr>
            <w:tcW w:w="828" w:type="pct"/>
            <w:tcBorders>
              <w:top w:val="single" w:sz="4" w:space="0" w:color="auto"/>
              <w:left w:val="single" w:sz="4" w:space="0" w:color="auto"/>
              <w:bottom w:val="single" w:sz="4" w:space="0" w:color="auto"/>
              <w:right w:val="single" w:sz="4" w:space="0" w:color="auto"/>
            </w:tcBorders>
          </w:tcPr>
          <w:p w14:paraId="2457626E" w14:textId="0C535B96" w:rsidR="000C68DB" w:rsidRPr="004531A7" w:rsidRDefault="000C68DB" w:rsidP="004531A7">
            <w:pPr>
              <w:keepNext/>
              <w:keepLines/>
              <w:autoSpaceDE w:val="0"/>
              <w:autoSpaceDN w:val="0"/>
              <w:adjustRightInd w:val="0"/>
              <w:spacing w:before="120" w:after="120" w:line="240" w:lineRule="auto"/>
              <w:rPr>
                <w:rFonts w:ascii="Verdana" w:hAnsi="Verdana" w:cs="Arial"/>
                <w:spacing w:val="-2"/>
                <w:sz w:val="16"/>
                <w:szCs w:val="16"/>
                <w:lang w:val="fr-FR"/>
              </w:rPr>
            </w:pPr>
            <w:r w:rsidRPr="004531A7">
              <w:rPr>
                <w:rFonts w:ascii="Verdana" w:hAnsi="Verdana"/>
                <w:spacing w:val="-2"/>
                <w:sz w:val="16"/>
                <w:szCs w:val="16"/>
                <w:lang w:val="fr-FR"/>
              </w:rPr>
              <w:t>FEM</w:t>
            </w:r>
          </w:p>
        </w:tc>
        <w:tc>
          <w:tcPr>
            <w:tcW w:w="925" w:type="pct"/>
            <w:tcBorders>
              <w:top w:val="single" w:sz="4" w:space="0" w:color="auto"/>
              <w:left w:val="single" w:sz="4" w:space="0" w:color="auto"/>
              <w:bottom w:val="single" w:sz="4" w:space="0" w:color="auto"/>
              <w:right w:val="single" w:sz="4" w:space="0" w:color="auto"/>
            </w:tcBorders>
          </w:tcPr>
          <w:p w14:paraId="4767E4DC" w14:textId="4F52E49A" w:rsidR="000C68DB" w:rsidRPr="004531A7" w:rsidRDefault="000C68DB" w:rsidP="004531A7">
            <w:pPr>
              <w:keepNext/>
              <w:keepLines/>
              <w:autoSpaceDE w:val="0"/>
              <w:autoSpaceDN w:val="0"/>
              <w:adjustRightInd w:val="0"/>
              <w:spacing w:before="120" w:after="120" w:line="240" w:lineRule="auto"/>
              <w:rPr>
                <w:rFonts w:ascii="Verdana" w:hAnsi="Verdana" w:cs="Arial"/>
                <w:spacing w:val="-2"/>
                <w:sz w:val="16"/>
                <w:szCs w:val="16"/>
                <w:lang w:val="fr-FR"/>
              </w:rPr>
            </w:pPr>
            <w:r w:rsidRPr="004531A7">
              <w:rPr>
                <w:rFonts w:ascii="Verdana" w:hAnsi="Verdana"/>
                <w:spacing w:val="-2"/>
                <w:sz w:val="16"/>
                <w:szCs w:val="16"/>
                <w:lang w:val="fr-FR"/>
              </w:rPr>
              <w:t>Adaptation, atténuation générale</w:t>
            </w:r>
          </w:p>
        </w:tc>
        <w:tc>
          <w:tcPr>
            <w:tcW w:w="1058" w:type="pct"/>
            <w:tcBorders>
              <w:top w:val="single" w:sz="4" w:space="0" w:color="auto"/>
              <w:left w:val="single" w:sz="4" w:space="0" w:color="auto"/>
              <w:bottom w:val="single" w:sz="4" w:space="0" w:color="auto"/>
              <w:right w:val="single" w:sz="4" w:space="0" w:color="auto"/>
            </w:tcBorders>
          </w:tcPr>
          <w:p w14:paraId="77C3B006" w14:textId="77777777" w:rsidR="000C68DB" w:rsidRPr="004531A7" w:rsidRDefault="00000000" w:rsidP="004531A7">
            <w:pPr>
              <w:keepNext/>
              <w:keepLines/>
              <w:autoSpaceDE w:val="0"/>
              <w:autoSpaceDN w:val="0"/>
              <w:adjustRightInd w:val="0"/>
              <w:spacing w:before="120" w:after="120" w:line="240" w:lineRule="auto"/>
              <w:rPr>
                <w:rFonts w:ascii="Verdana" w:hAnsi="Verdana" w:cs="Arial"/>
                <w:spacing w:val="-2"/>
                <w:sz w:val="16"/>
                <w:szCs w:val="16"/>
                <w:lang w:val="fr-FR"/>
              </w:rPr>
            </w:pPr>
            <w:hyperlink r:id="rId49" w:history="1">
              <w:r w:rsidR="000C68DB" w:rsidRPr="004531A7">
                <w:rPr>
                  <w:rStyle w:val="Hyperlink"/>
                  <w:rFonts w:ascii="Verdana" w:hAnsi="Verdana" w:cs="Arial"/>
                  <w:spacing w:val="-2"/>
                  <w:sz w:val="16"/>
                  <w:szCs w:val="16"/>
                  <w:lang w:val="fr-FR"/>
                </w:rPr>
                <w:t>https://</w:t>
              </w:r>
              <w:proofErr w:type="spellStart"/>
              <w:r w:rsidR="000C68DB" w:rsidRPr="004531A7">
                <w:rPr>
                  <w:rStyle w:val="Hyperlink"/>
                  <w:rFonts w:ascii="Verdana" w:hAnsi="Verdana" w:cs="Arial"/>
                  <w:spacing w:val="-2"/>
                  <w:sz w:val="16"/>
                  <w:szCs w:val="16"/>
                  <w:lang w:val="fr-FR"/>
                </w:rPr>
                <w:t>www.thegef.org</w:t>
              </w:r>
              <w:proofErr w:type="spellEnd"/>
            </w:hyperlink>
          </w:p>
        </w:tc>
      </w:tr>
      <w:tr w:rsidR="004531A7" w:rsidRPr="004531A7" w14:paraId="1D6DC0C7" w14:textId="77777777" w:rsidTr="004531A7">
        <w:tc>
          <w:tcPr>
            <w:tcW w:w="845" w:type="pct"/>
            <w:tcBorders>
              <w:top w:val="single" w:sz="4" w:space="0" w:color="auto"/>
              <w:left w:val="single" w:sz="4" w:space="0" w:color="auto"/>
              <w:bottom w:val="single" w:sz="4" w:space="0" w:color="auto"/>
              <w:right w:val="single" w:sz="4" w:space="0" w:color="auto"/>
            </w:tcBorders>
            <w:shd w:val="clear" w:color="auto" w:fill="auto"/>
          </w:tcPr>
          <w:p w14:paraId="4EFE5513" w14:textId="15755D72" w:rsidR="000C68DB" w:rsidRPr="004531A7" w:rsidRDefault="000C68DB" w:rsidP="001C6CEA">
            <w:pPr>
              <w:keepNext/>
              <w:keepLines/>
              <w:widowControl w:val="0"/>
              <w:autoSpaceDE w:val="0"/>
              <w:autoSpaceDN w:val="0"/>
              <w:adjustRightInd w:val="0"/>
              <w:spacing w:before="120" w:after="120" w:line="240" w:lineRule="auto"/>
              <w:rPr>
                <w:rFonts w:ascii="Verdana" w:hAnsi="Verdana" w:cs="Arial"/>
                <w:b/>
                <w:bCs/>
                <w:spacing w:val="-2"/>
                <w:sz w:val="16"/>
                <w:szCs w:val="16"/>
                <w:lang w:val="fr-FR"/>
              </w:rPr>
            </w:pPr>
            <w:r w:rsidRPr="004531A7">
              <w:rPr>
                <w:rFonts w:ascii="Verdana" w:hAnsi="Verdana"/>
                <w:b/>
                <w:bCs/>
                <w:spacing w:val="-2"/>
                <w:sz w:val="16"/>
                <w:szCs w:val="16"/>
                <w:lang w:val="fr-FR"/>
              </w:rPr>
              <w:t>Fonds spécial pour les changements climatiques (</w:t>
            </w:r>
            <w:proofErr w:type="spellStart"/>
            <w:r w:rsidRPr="004531A7">
              <w:rPr>
                <w:rFonts w:ascii="Verdana" w:hAnsi="Verdana"/>
                <w:b/>
                <w:bCs/>
                <w:spacing w:val="-2"/>
                <w:sz w:val="16"/>
                <w:szCs w:val="16"/>
                <w:lang w:val="fr-FR"/>
              </w:rPr>
              <w:t>FSCC</w:t>
            </w:r>
            <w:proofErr w:type="spellEnd"/>
            <w:r w:rsidRPr="004531A7">
              <w:rPr>
                <w:rFonts w:ascii="Verdana" w:hAnsi="Verdana"/>
                <w:b/>
                <w:bCs/>
                <w:spacing w:val="-2"/>
                <w:sz w:val="16"/>
                <w:szCs w:val="16"/>
                <w:lang w:val="fr-FR"/>
              </w:rPr>
              <w:t>)</w:t>
            </w:r>
          </w:p>
        </w:tc>
        <w:tc>
          <w:tcPr>
            <w:tcW w:w="1343" w:type="pct"/>
            <w:tcBorders>
              <w:top w:val="single" w:sz="4" w:space="0" w:color="auto"/>
              <w:left w:val="single" w:sz="4" w:space="0" w:color="auto"/>
              <w:bottom w:val="single" w:sz="4" w:space="0" w:color="auto"/>
              <w:right w:val="single" w:sz="4" w:space="0" w:color="auto"/>
            </w:tcBorders>
            <w:shd w:val="clear" w:color="auto" w:fill="auto"/>
          </w:tcPr>
          <w:p w14:paraId="02CD27AC" w14:textId="1B83AB63" w:rsidR="000C68DB" w:rsidRPr="004531A7" w:rsidRDefault="000C68DB" w:rsidP="0006353C">
            <w:pPr>
              <w:keepNext/>
              <w:keepLines/>
              <w:widowControl w:val="0"/>
              <w:autoSpaceDE w:val="0"/>
              <w:autoSpaceDN w:val="0"/>
              <w:adjustRightInd w:val="0"/>
              <w:spacing w:before="120" w:after="120" w:line="240" w:lineRule="auto"/>
              <w:rPr>
                <w:rFonts w:ascii="Verdana" w:hAnsi="Verdana"/>
                <w:spacing w:val="-2"/>
                <w:sz w:val="16"/>
                <w:szCs w:val="16"/>
                <w:lang w:val="fr-FR"/>
              </w:rPr>
            </w:pPr>
            <w:r w:rsidRPr="004531A7">
              <w:rPr>
                <w:rFonts w:ascii="Verdana" w:hAnsi="Verdana"/>
                <w:spacing w:val="-2"/>
                <w:sz w:val="16"/>
                <w:szCs w:val="16"/>
                <w:lang w:val="fr-FR"/>
              </w:rPr>
              <w:t xml:space="preserve">Le </w:t>
            </w:r>
            <w:proofErr w:type="spellStart"/>
            <w:r w:rsidRPr="004531A7">
              <w:rPr>
                <w:rFonts w:ascii="Verdana" w:hAnsi="Verdana"/>
                <w:spacing w:val="-2"/>
                <w:sz w:val="16"/>
                <w:szCs w:val="16"/>
                <w:lang w:val="fr-FR"/>
              </w:rPr>
              <w:t>FSCC</w:t>
            </w:r>
            <w:proofErr w:type="spellEnd"/>
            <w:r w:rsidRPr="004531A7">
              <w:rPr>
                <w:rFonts w:ascii="Verdana" w:hAnsi="Verdana"/>
                <w:spacing w:val="-2"/>
                <w:sz w:val="16"/>
                <w:szCs w:val="16"/>
                <w:lang w:val="fr-FR"/>
              </w:rPr>
              <w:t xml:space="preserve"> a été créé en 2001 pour répondre aux besoins spécifiques des pays en développement dans le cadre de la </w:t>
            </w:r>
            <w:proofErr w:type="spellStart"/>
            <w:r w:rsidRPr="004531A7">
              <w:rPr>
                <w:rFonts w:ascii="Verdana" w:hAnsi="Verdana"/>
                <w:spacing w:val="-2"/>
                <w:sz w:val="16"/>
                <w:szCs w:val="16"/>
                <w:lang w:val="fr-FR"/>
              </w:rPr>
              <w:t>CCNUCC</w:t>
            </w:r>
            <w:proofErr w:type="spellEnd"/>
            <w:r w:rsidRPr="004531A7">
              <w:rPr>
                <w:rFonts w:ascii="Verdana" w:hAnsi="Verdana"/>
                <w:spacing w:val="-2"/>
                <w:sz w:val="16"/>
                <w:szCs w:val="16"/>
                <w:lang w:val="fr-FR"/>
              </w:rPr>
              <w:t>. Il couvre les coûts supplémentaires des interventions visant à lutter contre le changement climatique par rapport à une situation de référence en matière de développement</w:t>
            </w:r>
            <w:r w:rsidR="00D002AB">
              <w:rPr>
                <w:rFonts w:ascii="Verdana" w:hAnsi="Verdana"/>
                <w:spacing w:val="-2"/>
                <w:sz w:val="16"/>
                <w:szCs w:val="16"/>
                <w:lang w:val="fr-FR"/>
              </w:rPr>
              <w:t>.</w:t>
            </w:r>
          </w:p>
          <w:p w14:paraId="0E129C10" w14:textId="62F3AF2F" w:rsidR="000C68DB" w:rsidRPr="004531A7" w:rsidRDefault="000C68DB" w:rsidP="0006353C">
            <w:pPr>
              <w:keepNext/>
              <w:keepLines/>
              <w:widowControl w:val="0"/>
              <w:autoSpaceDE w:val="0"/>
              <w:autoSpaceDN w:val="0"/>
              <w:adjustRightInd w:val="0"/>
              <w:spacing w:before="120" w:after="120" w:line="240" w:lineRule="auto"/>
              <w:rPr>
                <w:rFonts w:ascii="Verdana" w:hAnsi="Verdana" w:cs="Arial"/>
                <w:spacing w:val="-2"/>
                <w:sz w:val="16"/>
                <w:szCs w:val="16"/>
                <w:lang w:val="fr-FR"/>
              </w:rPr>
            </w:pPr>
            <w:r w:rsidRPr="004531A7">
              <w:rPr>
                <w:rFonts w:ascii="Verdana" w:hAnsi="Verdana"/>
                <w:spacing w:val="-2"/>
                <w:sz w:val="16"/>
                <w:szCs w:val="16"/>
                <w:lang w:val="fr-FR"/>
              </w:rPr>
              <w:t>L</w:t>
            </w:r>
            <w:r w:rsidR="00444BC6" w:rsidRPr="004531A7">
              <w:rPr>
                <w:rFonts w:ascii="Verdana" w:hAnsi="Verdana"/>
                <w:spacing w:val="-2"/>
                <w:sz w:val="16"/>
                <w:szCs w:val="16"/>
                <w:lang w:val="fr-FR"/>
              </w:rPr>
              <w:t>’</w:t>
            </w:r>
            <w:r w:rsidRPr="004531A7">
              <w:rPr>
                <w:rFonts w:ascii="Verdana" w:hAnsi="Verdana"/>
                <w:spacing w:val="-2"/>
                <w:sz w:val="16"/>
                <w:szCs w:val="16"/>
                <w:lang w:val="fr-FR"/>
              </w:rPr>
              <w:t xml:space="preserve">adaptation au changement climatique est la </w:t>
            </w:r>
            <w:proofErr w:type="gramStart"/>
            <w:r w:rsidRPr="004531A7">
              <w:rPr>
                <w:rFonts w:ascii="Verdana" w:hAnsi="Verdana"/>
                <w:spacing w:val="-2"/>
                <w:sz w:val="16"/>
                <w:szCs w:val="16"/>
                <w:lang w:val="fr-FR"/>
              </w:rPr>
              <w:t>première priorité</w:t>
            </w:r>
            <w:proofErr w:type="gramEnd"/>
            <w:r w:rsidRPr="004531A7">
              <w:rPr>
                <w:rFonts w:ascii="Verdana" w:hAnsi="Verdana"/>
                <w:spacing w:val="-2"/>
                <w:sz w:val="16"/>
                <w:szCs w:val="16"/>
                <w:lang w:val="fr-FR"/>
              </w:rPr>
              <w:t xml:space="preserve"> du </w:t>
            </w:r>
            <w:proofErr w:type="spellStart"/>
            <w:r w:rsidRPr="004531A7">
              <w:rPr>
                <w:rFonts w:ascii="Verdana" w:hAnsi="Verdana"/>
                <w:spacing w:val="-2"/>
                <w:sz w:val="16"/>
                <w:szCs w:val="16"/>
                <w:lang w:val="fr-FR"/>
              </w:rPr>
              <w:t>FSCC</w:t>
            </w:r>
            <w:proofErr w:type="spellEnd"/>
            <w:r w:rsidRPr="004531A7">
              <w:rPr>
                <w:rFonts w:ascii="Verdana" w:hAnsi="Verdana"/>
                <w:spacing w:val="-2"/>
                <w:sz w:val="16"/>
                <w:szCs w:val="16"/>
                <w:lang w:val="fr-FR"/>
              </w:rPr>
              <w:t>, bien qu</w:t>
            </w:r>
            <w:r w:rsidR="00444BC6" w:rsidRPr="004531A7">
              <w:rPr>
                <w:rFonts w:ascii="Verdana" w:hAnsi="Verdana"/>
                <w:spacing w:val="-2"/>
                <w:sz w:val="16"/>
                <w:szCs w:val="16"/>
                <w:lang w:val="fr-FR"/>
              </w:rPr>
              <w:t>’</w:t>
            </w:r>
            <w:r w:rsidRPr="004531A7">
              <w:rPr>
                <w:rFonts w:ascii="Verdana" w:hAnsi="Verdana"/>
                <w:spacing w:val="-2"/>
                <w:sz w:val="16"/>
                <w:szCs w:val="16"/>
                <w:lang w:val="fr-FR"/>
              </w:rPr>
              <w:t>il puisse également soutenir le transfert de technologies et les activités de renforcement des capacités qui y sont associées. Ce fonds a pour but d</w:t>
            </w:r>
            <w:r w:rsidR="00444BC6" w:rsidRPr="004531A7">
              <w:rPr>
                <w:rFonts w:ascii="Verdana" w:hAnsi="Verdana"/>
                <w:spacing w:val="-2"/>
                <w:sz w:val="16"/>
                <w:szCs w:val="16"/>
                <w:lang w:val="fr-FR"/>
              </w:rPr>
              <w:t>’</w:t>
            </w:r>
            <w:r w:rsidRPr="004531A7">
              <w:rPr>
                <w:rFonts w:ascii="Verdana" w:hAnsi="Verdana"/>
                <w:spacing w:val="-2"/>
                <w:sz w:val="16"/>
                <w:szCs w:val="16"/>
                <w:lang w:val="fr-FR"/>
              </w:rPr>
              <w:t>aider à mobiliser des financements supplémentaires provenant de sources bilatérales et multilatérales</w:t>
            </w:r>
            <w:r w:rsidRPr="004531A7">
              <w:rPr>
                <w:rStyle w:val="FootnoteReference"/>
                <w:rFonts w:ascii="Arial Narrow" w:hAnsi="Arial Narrow" w:cs="Arial"/>
                <w:spacing w:val="-2"/>
                <w:sz w:val="16"/>
                <w:szCs w:val="16"/>
                <w:lang w:val="fr-FR"/>
              </w:rPr>
              <w:footnoteReference w:id="7"/>
            </w:r>
            <w:r w:rsidRPr="004531A7">
              <w:rPr>
                <w:rFonts w:ascii="Verdana" w:hAnsi="Verdana"/>
                <w:spacing w:val="-2"/>
                <w:sz w:val="16"/>
                <w:szCs w:val="16"/>
                <w:lang w:val="fr-FR"/>
              </w:rPr>
              <w:t>.</w:t>
            </w:r>
          </w:p>
        </w:tc>
        <w:tc>
          <w:tcPr>
            <w:tcW w:w="828" w:type="pct"/>
            <w:tcBorders>
              <w:top w:val="single" w:sz="4" w:space="0" w:color="auto"/>
              <w:left w:val="single" w:sz="4" w:space="0" w:color="auto"/>
              <w:bottom w:val="single" w:sz="4" w:space="0" w:color="auto"/>
              <w:right w:val="single" w:sz="4" w:space="0" w:color="auto"/>
            </w:tcBorders>
          </w:tcPr>
          <w:p w14:paraId="7AF9C356" w14:textId="4CFAFFBF" w:rsidR="000C68DB" w:rsidRPr="004531A7" w:rsidRDefault="000C68DB" w:rsidP="0006353C">
            <w:pPr>
              <w:keepNext/>
              <w:keepLines/>
              <w:widowControl w:val="0"/>
              <w:autoSpaceDE w:val="0"/>
              <w:autoSpaceDN w:val="0"/>
              <w:adjustRightInd w:val="0"/>
              <w:spacing w:before="120" w:after="120" w:line="240" w:lineRule="auto"/>
              <w:rPr>
                <w:rFonts w:ascii="Verdana" w:hAnsi="Verdana" w:cs="Arial"/>
                <w:spacing w:val="-2"/>
                <w:sz w:val="16"/>
                <w:szCs w:val="16"/>
                <w:lang w:val="fr-FR"/>
              </w:rPr>
            </w:pPr>
            <w:r w:rsidRPr="004531A7">
              <w:rPr>
                <w:rFonts w:ascii="Verdana" w:hAnsi="Verdana"/>
                <w:spacing w:val="-2"/>
                <w:sz w:val="16"/>
                <w:szCs w:val="16"/>
                <w:lang w:val="fr-FR"/>
              </w:rPr>
              <w:t>FEM</w:t>
            </w:r>
          </w:p>
        </w:tc>
        <w:tc>
          <w:tcPr>
            <w:tcW w:w="925" w:type="pct"/>
            <w:tcBorders>
              <w:top w:val="single" w:sz="4" w:space="0" w:color="auto"/>
              <w:left w:val="single" w:sz="4" w:space="0" w:color="auto"/>
              <w:bottom w:val="single" w:sz="4" w:space="0" w:color="auto"/>
              <w:right w:val="single" w:sz="4" w:space="0" w:color="auto"/>
            </w:tcBorders>
          </w:tcPr>
          <w:p w14:paraId="5AC7BCEA" w14:textId="6211563A" w:rsidR="000C68DB" w:rsidRPr="004531A7" w:rsidRDefault="000C68DB" w:rsidP="0006353C">
            <w:pPr>
              <w:keepNext/>
              <w:keepLines/>
              <w:widowControl w:val="0"/>
              <w:autoSpaceDE w:val="0"/>
              <w:autoSpaceDN w:val="0"/>
              <w:adjustRightInd w:val="0"/>
              <w:spacing w:before="120" w:after="120" w:line="240" w:lineRule="auto"/>
              <w:rPr>
                <w:rFonts w:ascii="Verdana" w:hAnsi="Verdana" w:cs="Arial"/>
                <w:spacing w:val="-2"/>
                <w:sz w:val="16"/>
                <w:szCs w:val="16"/>
                <w:lang w:val="fr-FR"/>
              </w:rPr>
            </w:pPr>
            <w:r w:rsidRPr="004531A7">
              <w:rPr>
                <w:rFonts w:ascii="Verdana" w:hAnsi="Verdana"/>
                <w:spacing w:val="-2"/>
                <w:sz w:val="16"/>
                <w:szCs w:val="16"/>
                <w:lang w:val="fr-FR"/>
              </w:rPr>
              <w:t>Adaptation</w:t>
            </w:r>
          </w:p>
        </w:tc>
        <w:tc>
          <w:tcPr>
            <w:tcW w:w="1058" w:type="pct"/>
            <w:tcBorders>
              <w:top w:val="single" w:sz="4" w:space="0" w:color="auto"/>
              <w:left w:val="single" w:sz="4" w:space="0" w:color="auto"/>
              <w:bottom w:val="single" w:sz="4" w:space="0" w:color="auto"/>
              <w:right w:val="single" w:sz="4" w:space="0" w:color="auto"/>
            </w:tcBorders>
          </w:tcPr>
          <w:p w14:paraId="3BA754D2" w14:textId="77777777" w:rsidR="000C68DB" w:rsidRPr="004531A7" w:rsidRDefault="00000000" w:rsidP="001C6CEA">
            <w:pPr>
              <w:keepNext/>
              <w:keepLines/>
              <w:widowControl w:val="0"/>
              <w:autoSpaceDE w:val="0"/>
              <w:autoSpaceDN w:val="0"/>
              <w:adjustRightInd w:val="0"/>
              <w:spacing w:before="120" w:after="120" w:line="240" w:lineRule="auto"/>
              <w:rPr>
                <w:rFonts w:ascii="Verdana" w:hAnsi="Verdana" w:cs="Arial"/>
                <w:spacing w:val="-2"/>
                <w:sz w:val="16"/>
                <w:szCs w:val="16"/>
                <w:lang w:val="fr-FR"/>
              </w:rPr>
            </w:pPr>
            <w:hyperlink r:id="rId50" w:history="1">
              <w:r w:rsidR="000C68DB" w:rsidRPr="004531A7">
                <w:rPr>
                  <w:rStyle w:val="Hyperlink"/>
                  <w:rFonts w:ascii="Verdana" w:hAnsi="Verdana" w:cs="Arial"/>
                  <w:spacing w:val="-2"/>
                  <w:sz w:val="16"/>
                  <w:szCs w:val="16"/>
                  <w:lang w:val="fr-FR"/>
                </w:rPr>
                <w:t>https://climatefundsupdate.org/the-funds/special-climate-change-fund/</w:t>
              </w:r>
            </w:hyperlink>
          </w:p>
        </w:tc>
      </w:tr>
    </w:tbl>
    <w:p w14:paraId="7CA1AAFC" w14:textId="77777777" w:rsidR="00B60DC6" w:rsidRDefault="00B60DC6" w:rsidP="00F66951">
      <w:pPr>
        <w:pStyle w:val="Heading2"/>
        <w:rPr>
          <w:b/>
          <w:bCs w:val="0"/>
          <w:lang w:val="fr-FR"/>
        </w:rPr>
        <w:sectPr w:rsidR="00B60DC6" w:rsidSect="00B60DC6">
          <w:pgSz w:w="16838" w:h="11906" w:orient="landscape"/>
          <w:pgMar w:top="1134" w:right="1134" w:bottom="1134" w:left="1134" w:header="425" w:footer="284" w:gutter="0"/>
          <w:cols w:space="720"/>
          <w:titlePg/>
          <w:docGrid w:linePitch="299"/>
        </w:sectPr>
      </w:pPr>
      <w:bookmarkStart w:id="256" w:name="_Toc447049346"/>
      <w:bookmarkStart w:id="257" w:name="_Toc459725719"/>
      <w:bookmarkStart w:id="258" w:name="_Toc159520496"/>
      <w:bookmarkStart w:id="259" w:name="_Toc160202509"/>
      <w:bookmarkStart w:id="260" w:name="_Toc160464403"/>
      <w:bookmarkStart w:id="261" w:name="_Toc163767513"/>
      <w:bookmarkStart w:id="262" w:name="_Toc163768265"/>
      <w:bookmarkStart w:id="263" w:name="_Toc163776829"/>
      <w:bookmarkStart w:id="264" w:name="_Toc163778043"/>
      <w:bookmarkStart w:id="265" w:name="_Toc164692433"/>
    </w:p>
    <w:p w14:paraId="61373294" w14:textId="182A5EF9" w:rsidR="00DC677E" w:rsidRPr="001E4BB1" w:rsidRDefault="00DC677E" w:rsidP="00F66951">
      <w:pPr>
        <w:pStyle w:val="Heading2"/>
        <w:rPr>
          <w:b/>
          <w:bCs w:val="0"/>
          <w:lang w:val="fr-FR"/>
        </w:rPr>
      </w:pPr>
      <w:bookmarkStart w:id="266" w:name="_Toc165374539"/>
      <w:r w:rsidRPr="001E4BB1">
        <w:rPr>
          <w:b/>
          <w:bCs w:val="0"/>
          <w:lang w:val="fr-FR"/>
        </w:rPr>
        <w:lastRenderedPageBreak/>
        <w:t>Agences bilatérales</w:t>
      </w:r>
      <w:bookmarkEnd w:id="256"/>
      <w:bookmarkEnd w:id="257"/>
      <w:bookmarkEnd w:id="258"/>
      <w:bookmarkEnd w:id="259"/>
      <w:bookmarkEnd w:id="260"/>
      <w:bookmarkEnd w:id="261"/>
      <w:bookmarkEnd w:id="262"/>
      <w:bookmarkEnd w:id="263"/>
      <w:bookmarkEnd w:id="264"/>
      <w:bookmarkEnd w:id="265"/>
      <w:bookmarkEnd w:id="266"/>
    </w:p>
    <w:p w14:paraId="1D9C3C52" w14:textId="7ECB5139" w:rsidR="00DC677E" w:rsidRPr="009D043E" w:rsidRDefault="00DC677E" w:rsidP="00237BCE">
      <w:pPr>
        <w:spacing w:line="240" w:lineRule="auto"/>
        <w:rPr>
          <w:rFonts w:ascii="Verdana" w:hAnsi="Verdana"/>
          <w:sz w:val="20"/>
          <w:szCs w:val="20"/>
          <w:lang w:val="fr-FR"/>
        </w:rPr>
      </w:pPr>
      <w:r w:rsidRPr="009D043E">
        <w:rPr>
          <w:rFonts w:ascii="Verdana" w:hAnsi="Verdana"/>
          <w:sz w:val="20"/>
          <w:szCs w:val="20"/>
          <w:lang w:val="fr-FR"/>
        </w:rPr>
        <w:t>Les agences bilatérales sont liées à des gouvernements nationaux et impliquent des échanges de biens et de financements entre gouvernements sur une base de subventions. Il s</w:t>
      </w:r>
      <w:r w:rsidR="00444BC6">
        <w:rPr>
          <w:rFonts w:ascii="Verdana" w:hAnsi="Verdana"/>
          <w:sz w:val="20"/>
          <w:szCs w:val="20"/>
          <w:lang w:val="fr-FR"/>
        </w:rPr>
        <w:t>’</w:t>
      </w:r>
      <w:r w:rsidRPr="009D043E">
        <w:rPr>
          <w:rFonts w:ascii="Verdana" w:hAnsi="Verdana"/>
          <w:sz w:val="20"/>
          <w:szCs w:val="20"/>
          <w:lang w:val="fr-FR"/>
        </w:rPr>
        <w:t xml:space="preserve">agit de pays avec lesquels les États membres </w:t>
      </w:r>
      <w:r w:rsidR="00D002AB">
        <w:rPr>
          <w:rFonts w:ascii="Verdana" w:hAnsi="Verdana"/>
          <w:sz w:val="20"/>
          <w:szCs w:val="20"/>
          <w:lang w:val="fr-FR"/>
        </w:rPr>
        <w:t>de l’</w:t>
      </w:r>
      <w:proofErr w:type="spellStart"/>
      <w:r w:rsidR="00D002AB">
        <w:rPr>
          <w:rFonts w:ascii="Verdana" w:hAnsi="Verdana"/>
          <w:sz w:val="20"/>
          <w:szCs w:val="20"/>
          <w:lang w:val="fr-FR"/>
        </w:rPr>
        <w:t>UA</w:t>
      </w:r>
      <w:proofErr w:type="spellEnd"/>
      <w:r w:rsidR="00D002AB">
        <w:rPr>
          <w:rFonts w:ascii="Verdana" w:hAnsi="Verdana"/>
          <w:sz w:val="20"/>
          <w:szCs w:val="20"/>
          <w:lang w:val="fr-FR"/>
        </w:rPr>
        <w:t xml:space="preserve"> </w:t>
      </w:r>
      <w:r w:rsidRPr="009D043E">
        <w:rPr>
          <w:rFonts w:ascii="Verdana" w:hAnsi="Verdana"/>
          <w:sz w:val="20"/>
          <w:szCs w:val="20"/>
          <w:lang w:val="fr-FR"/>
        </w:rPr>
        <w:t xml:space="preserve">entretiennent des relations bilatérales et de programmes de développement qui pourraient bénéficier à la mise en œuvre de la Stratégie. </w:t>
      </w:r>
    </w:p>
    <w:p w14:paraId="0DC2E67D" w14:textId="294A21D7" w:rsidR="00DC677E" w:rsidRPr="001E4BB1" w:rsidRDefault="00DC677E" w:rsidP="00F66951">
      <w:pPr>
        <w:pStyle w:val="Heading2"/>
        <w:rPr>
          <w:b/>
          <w:bCs w:val="0"/>
          <w:lang w:val="fr-FR"/>
        </w:rPr>
      </w:pPr>
      <w:bookmarkStart w:id="267" w:name="_Toc459725720"/>
      <w:bookmarkStart w:id="268" w:name="_Toc159520497"/>
      <w:bookmarkStart w:id="269" w:name="_Toc160202510"/>
      <w:bookmarkStart w:id="270" w:name="_Toc160464404"/>
      <w:bookmarkStart w:id="271" w:name="_Toc163767514"/>
      <w:bookmarkStart w:id="272" w:name="_Toc163768266"/>
      <w:bookmarkStart w:id="273" w:name="_Toc163776830"/>
      <w:bookmarkStart w:id="274" w:name="_Toc163778044"/>
      <w:bookmarkStart w:id="275" w:name="_Toc164692434"/>
      <w:bookmarkStart w:id="276" w:name="_Toc165374540"/>
      <w:r w:rsidRPr="001E4BB1">
        <w:rPr>
          <w:b/>
          <w:bCs w:val="0"/>
          <w:lang w:val="fr-FR"/>
        </w:rPr>
        <w:t>Fonds européen de développement (FED)</w:t>
      </w:r>
      <w:bookmarkEnd w:id="267"/>
      <w:bookmarkEnd w:id="268"/>
      <w:bookmarkEnd w:id="269"/>
      <w:bookmarkEnd w:id="270"/>
      <w:bookmarkEnd w:id="271"/>
      <w:bookmarkEnd w:id="272"/>
      <w:bookmarkEnd w:id="273"/>
      <w:bookmarkEnd w:id="274"/>
      <w:bookmarkEnd w:id="275"/>
      <w:bookmarkEnd w:id="276"/>
    </w:p>
    <w:p w14:paraId="091114F1" w14:textId="6733C788" w:rsidR="00DC677E" w:rsidRPr="00CF27AA" w:rsidRDefault="00DC677E" w:rsidP="00237BCE">
      <w:pPr>
        <w:spacing w:line="240" w:lineRule="auto"/>
        <w:rPr>
          <w:rFonts w:ascii="Verdana" w:hAnsi="Verdana"/>
          <w:spacing w:val="-2"/>
          <w:sz w:val="20"/>
          <w:szCs w:val="20"/>
          <w:lang w:val="fr-FR"/>
        </w:rPr>
      </w:pPr>
      <w:r w:rsidRPr="00CF27AA">
        <w:rPr>
          <w:rFonts w:ascii="Verdana" w:hAnsi="Verdana"/>
          <w:spacing w:val="-2"/>
          <w:sz w:val="20"/>
          <w:szCs w:val="20"/>
          <w:lang w:val="fr-FR"/>
        </w:rPr>
        <w:t>Le FED a été créé pour promouvoir le développement économique, social et humain ainsi que la coopération et l</w:t>
      </w:r>
      <w:r w:rsidR="00444BC6" w:rsidRPr="00CF27AA">
        <w:rPr>
          <w:rFonts w:ascii="Verdana" w:hAnsi="Verdana"/>
          <w:spacing w:val="-2"/>
          <w:sz w:val="20"/>
          <w:szCs w:val="20"/>
          <w:lang w:val="fr-FR"/>
        </w:rPr>
        <w:t>’</w:t>
      </w:r>
      <w:r w:rsidRPr="00CF27AA">
        <w:rPr>
          <w:rFonts w:ascii="Verdana" w:hAnsi="Verdana"/>
          <w:spacing w:val="-2"/>
          <w:sz w:val="20"/>
          <w:szCs w:val="20"/>
          <w:lang w:val="fr-FR"/>
        </w:rPr>
        <w:t>intégration régionales dans les pays ACP et les pays et territoires d</w:t>
      </w:r>
      <w:r w:rsidR="00444BC6" w:rsidRPr="00CF27AA">
        <w:rPr>
          <w:rFonts w:ascii="Verdana" w:hAnsi="Verdana"/>
          <w:spacing w:val="-2"/>
          <w:sz w:val="20"/>
          <w:szCs w:val="20"/>
          <w:lang w:val="fr-FR"/>
        </w:rPr>
        <w:t>’</w:t>
      </w:r>
      <w:r w:rsidRPr="00CF27AA">
        <w:rPr>
          <w:rFonts w:ascii="Verdana" w:hAnsi="Verdana"/>
          <w:spacing w:val="-2"/>
          <w:sz w:val="20"/>
          <w:szCs w:val="20"/>
          <w:lang w:val="fr-FR"/>
        </w:rPr>
        <w:t>outre-mer. Les activités d</w:t>
      </w:r>
      <w:r w:rsidR="00444BC6" w:rsidRPr="00CF27AA">
        <w:rPr>
          <w:rFonts w:ascii="Verdana" w:hAnsi="Verdana"/>
          <w:spacing w:val="-2"/>
          <w:sz w:val="20"/>
          <w:szCs w:val="20"/>
          <w:lang w:val="fr-FR"/>
        </w:rPr>
        <w:t>’</w:t>
      </w:r>
      <w:r w:rsidRPr="00CF27AA">
        <w:rPr>
          <w:rFonts w:ascii="Verdana" w:hAnsi="Verdana"/>
          <w:spacing w:val="-2"/>
          <w:sz w:val="20"/>
          <w:szCs w:val="20"/>
          <w:lang w:val="fr-FR"/>
        </w:rPr>
        <w:t>adaptation au changement climatique sont éligibles à un financement lorsqu</w:t>
      </w:r>
      <w:r w:rsidR="00444BC6" w:rsidRPr="00CF27AA">
        <w:rPr>
          <w:rFonts w:ascii="Verdana" w:hAnsi="Verdana"/>
          <w:spacing w:val="-2"/>
          <w:sz w:val="20"/>
          <w:szCs w:val="20"/>
          <w:lang w:val="fr-FR"/>
        </w:rPr>
        <w:t>’</w:t>
      </w:r>
      <w:r w:rsidRPr="00CF27AA">
        <w:rPr>
          <w:rFonts w:ascii="Verdana" w:hAnsi="Verdana"/>
          <w:spacing w:val="-2"/>
          <w:sz w:val="20"/>
          <w:szCs w:val="20"/>
          <w:lang w:val="fr-FR"/>
        </w:rPr>
        <w:t>elles contribuent également au développement économique, social et humain. L</w:t>
      </w:r>
      <w:r w:rsidR="00444BC6" w:rsidRPr="00CF27AA">
        <w:rPr>
          <w:rFonts w:ascii="Verdana" w:hAnsi="Verdana"/>
          <w:spacing w:val="-2"/>
          <w:sz w:val="20"/>
          <w:szCs w:val="20"/>
          <w:lang w:val="fr-FR"/>
        </w:rPr>
        <w:t>’</w:t>
      </w:r>
      <w:proofErr w:type="spellStart"/>
      <w:r w:rsidRPr="00CF27AA">
        <w:rPr>
          <w:rFonts w:ascii="Verdana" w:hAnsi="Verdana"/>
          <w:spacing w:val="-2"/>
          <w:sz w:val="20"/>
          <w:szCs w:val="20"/>
          <w:lang w:val="fr-FR"/>
        </w:rPr>
        <w:t>AMCOMET</w:t>
      </w:r>
      <w:proofErr w:type="spellEnd"/>
      <w:r w:rsidRPr="00CF27AA">
        <w:rPr>
          <w:rFonts w:ascii="Verdana" w:hAnsi="Verdana"/>
          <w:spacing w:val="-2"/>
          <w:sz w:val="20"/>
          <w:szCs w:val="20"/>
          <w:lang w:val="fr-FR"/>
        </w:rPr>
        <w:t xml:space="preserve"> peut envisager de solliciter ce fonds par l</w:t>
      </w:r>
      <w:r w:rsidR="00444BC6" w:rsidRPr="00CF27AA">
        <w:rPr>
          <w:rFonts w:ascii="Verdana" w:hAnsi="Verdana"/>
          <w:spacing w:val="-2"/>
          <w:sz w:val="20"/>
          <w:szCs w:val="20"/>
          <w:lang w:val="fr-FR"/>
        </w:rPr>
        <w:t>’</w:t>
      </w:r>
      <w:r w:rsidRPr="00CF27AA">
        <w:rPr>
          <w:rFonts w:ascii="Verdana" w:hAnsi="Verdana"/>
          <w:spacing w:val="-2"/>
          <w:sz w:val="20"/>
          <w:szCs w:val="20"/>
          <w:lang w:val="fr-FR"/>
        </w:rPr>
        <w:t>intermédiaire du bureau de la Croix</w:t>
      </w:r>
      <w:r w:rsidR="00237BCE" w:rsidRPr="00CF27AA">
        <w:rPr>
          <w:rFonts w:ascii="Verdana" w:hAnsi="Verdana"/>
          <w:spacing w:val="-2"/>
          <w:sz w:val="20"/>
          <w:szCs w:val="20"/>
          <w:lang w:val="fr-FR"/>
        </w:rPr>
        <w:noBreakHyphen/>
      </w:r>
      <w:r w:rsidRPr="00CF27AA">
        <w:rPr>
          <w:rFonts w:ascii="Verdana" w:hAnsi="Verdana"/>
          <w:spacing w:val="-2"/>
          <w:sz w:val="20"/>
          <w:szCs w:val="20"/>
          <w:lang w:val="fr-FR"/>
        </w:rPr>
        <w:t>Rouge ou de l</w:t>
      </w:r>
      <w:r w:rsidR="00444BC6" w:rsidRPr="00CF27AA">
        <w:rPr>
          <w:rFonts w:ascii="Verdana" w:hAnsi="Verdana"/>
          <w:spacing w:val="-2"/>
          <w:sz w:val="20"/>
          <w:szCs w:val="20"/>
          <w:lang w:val="fr-FR"/>
        </w:rPr>
        <w:t>’</w:t>
      </w:r>
      <w:r w:rsidRPr="00CF27AA">
        <w:rPr>
          <w:rFonts w:ascii="Verdana" w:hAnsi="Verdana"/>
          <w:spacing w:val="-2"/>
          <w:sz w:val="20"/>
          <w:szCs w:val="20"/>
          <w:lang w:val="fr-FR"/>
        </w:rPr>
        <w:t>UE afin de recevoir de plus amples informations et un accompagnement dans le processus de demande. Des informations sur ce fonds sont disponibles à l</w:t>
      </w:r>
      <w:r w:rsidR="00444BC6" w:rsidRPr="00CF27AA">
        <w:rPr>
          <w:rFonts w:ascii="Verdana" w:hAnsi="Verdana"/>
          <w:spacing w:val="-2"/>
          <w:sz w:val="20"/>
          <w:szCs w:val="20"/>
          <w:lang w:val="fr-FR"/>
        </w:rPr>
        <w:t>’</w:t>
      </w:r>
      <w:r w:rsidRPr="00CF27AA">
        <w:rPr>
          <w:rFonts w:ascii="Verdana" w:hAnsi="Verdana"/>
          <w:spacing w:val="-2"/>
          <w:sz w:val="20"/>
          <w:szCs w:val="20"/>
          <w:lang w:val="fr-FR"/>
        </w:rPr>
        <w:t>adresse suivante:</w:t>
      </w:r>
      <w:r w:rsidR="00AC1D86" w:rsidRPr="00CF27AA">
        <w:rPr>
          <w:rFonts w:ascii="Verdana" w:hAnsi="Verdana"/>
          <w:spacing w:val="-2"/>
          <w:sz w:val="20"/>
          <w:szCs w:val="20"/>
          <w:lang w:val="fr-FR"/>
        </w:rPr>
        <w:t xml:space="preserve"> </w:t>
      </w:r>
      <w:hyperlink r:id="rId51" w:history="1">
        <w:r w:rsidR="00CF7134" w:rsidRPr="00CF27AA">
          <w:rPr>
            <w:rStyle w:val="Hyperlink"/>
            <w:rFonts w:ascii="Verdana" w:hAnsi="Verdana"/>
            <w:spacing w:val="-2"/>
            <w:sz w:val="20"/>
            <w:szCs w:val="20"/>
            <w:lang w:val="fr-FR"/>
          </w:rPr>
          <w:t>https://eur-lex.europa.eu/FR/legal-content/glossary/european-development-fund.html</w:t>
        </w:r>
      </w:hyperlink>
      <w:r w:rsidR="00AC1D86" w:rsidRPr="00CF27AA">
        <w:rPr>
          <w:rFonts w:ascii="Verdana" w:hAnsi="Verdana" w:cs="Arial"/>
          <w:spacing w:val="-2"/>
          <w:sz w:val="20"/>
          <w:szCs w:val="20"/>
          <w:lang w:val="fr-FR" w:eastAsia="en-ZA"/>
        </w:rPr>
        <w:t>.</w:t>
      </w:r>
    </w:p>
    <w:p w14:paraId="6F5D189F" w14:textId="7FA2A188" w:rsidR="00DC677E" w:rsidRPr="001E4BB1" w:rsidRDefault="00DC677E" w:rsidP="00F66951">
      <w:pPr>
        <w:pStyle w:val="Heading2"/>
        <w:rPr>
          <w:b/>
          <w:bCs w:val="0"/>
          <w:lang w:val="fr-FR"/>
        </w:rPr>
      </w:pPr>
      <w:bookmarkStart w:id="277" w:name="_Toc459725721"/>
      <w:bookmarkStart w:id="278" w:name="_Toc159520498"/>
      <w:bookmarkStart w:id="279" w:name="_Toc160202511"/>
      <w:bookmarkStart w:id="280" w:name="_Toc160464405"/>
      <w:bookmarkStart w:id="281" w:name="_Toc163767515"/>
      <w:bookmarkStart w:id="282" w:name="_Toc163768267"/>
      <w:bookmarkStart w:id="283" w:name="_Toc163776831"/>
      <w:bookmarkStart w:id="284" w:name="_Toc163778045"/>
      <w:bookmarkStart w:id="285" w:name="_Toc164692435"/>
      <w:bookmarkStart w:id="286" w:name="_Toc165374541"/>
      <w:r w:rsidRPr="001E4BB1">
        <w:rPr>
          <w:b/>
          <w:bCs w:val="0"/>
          <w:lang w:val="fr-FR"/>
        </w:rPr>
        <w:t xml:space="preserve">Initiative japonaise pour le démarrage rapide </w:t>
      </w:r>
      <w:bookmarkEnd w:id="277"/>
      <w:bookmarkEnd w:id="278"/>
      <w:bookmarkEnd w:id="279"/>
      <w:bookmarkEnd w:id="280"/>
      <w:r w:rsidRPr="001E4BB1">
        <w:rPr>
          <w:b/>
          <w:bCs w:val="0"/>
          <w:lang w:val="fr-FR"/>
        </w:rPr>
        <w:t>des activités (</w:t>
      </w:r>
      <w:proofErr w:type="spellStart"/>
      <w:r w:rsidRPr="001E4BB1">
        <w:rPr>
          <w:b/>
          <w:bCs w:val="0"/>
          <w:lang w:val="fr-FR"/>
        </w:rPr>
        <w:t>FSF</w:t>
      </w:r>
      <w:proofErr w:type="spellEnd"/>
      <w:r w:rsidRPr="001E4BB1">
        <w:rPr>
          <w:b/>
          <w:bCs w:val="0"/>
          <w:lang w:val="fr-FR"/>
        </w:rPr>
        <w:t>)</w:t>
      </w:r>
      <w:bookmarkEnd w:id="281"/>
      <w:bookmarkEnd w:id="282"/>
      <w:bookmarkEnd w:id="283"/>
      <w:bookmarkEnd w:id="284"/>
      <w:bookmarkEnd w:id="285"/>
      <w:bookmarkEnd w:id="286"/>
    </w:p>
    <w:p w14:paraId="61867901" w14:textId="3CFE833F" w:rsidR="00DC677E" w:rsidRPr="009D043E" w:rsidRDefault="00DC677E" w:rsidP="00237BCE">
      <w:pPr>
        <w:spacing w:line="240" w:lineRule="auto"/>
        <w:rPr>
          <w:rFonts w:ascii="Verdana" w:hAnsi="Verdana"/>
          <w:sz w:val="20"/>
          <w:szCs w:val="20"/>
          <w:lang w:val="fr-FR"/>
        </w:rPr>
      </w:pPr>
      <w:r w:rsidRPr="009D043E">
        <w:rPr>
          <w:rFonts w:ascii="Verdana" w:hAnsi="Verdana"/>
          <w:sz w:val="20"/>
          <w:szCs w:val="20"/>
          <w:lang w:val="fr-FR"/>
        </w:rPr>
        <w:t>En décembre 2009, le Japon a présenté l</w:t>
      </w:r>
      <w:r w:rsidR="00444BC6">
        <w:rPr>
          <w:rFonts w:ascii="Verdana" w:hAnsi="Verdana"/>
          <w:sz w:val="20"/>
          <w:szCs w:val="20"/>
          <w:lang w:val="fr-FR"/>
        </w:rPr>
        <w:t>’</w:t>
      </w:r>
      <w:r w:rsidRPr="009D043E">
        <w:rPr>
          <w:rFonts w:ascii="Verdana" w:hAnsi="Verdana"/>
          <w:sz w:val="20"/>
          <w:szCs w:val="20"/>
          <w:lang w:val="fr-FR"/>
        </w:rPr>
        <w:t xml:space="preserve">initiative Hatoyama (ou </w:t>
      </w:r>
      <w:proofErr w:type="spellStart"/>
      <w:r w:rsidRPr="009D043E">
        <w:rPr>
          <w:rFonts w:ascii="Verdana" w:hAnsi="Verdana"/>
          <w:sz w:val="20"/>
          <w:szCs w:val="20"/>
          <w:lang w:val="fr-FR"/>
        </w:rPr>
        <w:t>FSF</w:t>
      </w:r>
      <w:proofErr w:type="spellEnd"/>
      <w:r w:rsidRPr="009D043E">
        <w:rPr>
          <w:rFonts w:ascii="Verdana" w:hAnsi="Verdana"/>
          <w:sz w:val="20"/>
          <w:szCs w:val="20"/>
          <w:lang w:val="fr-FR"/>
        </w:rPr>
        <w:t xml:space="preserve"> pour </w:t>
      </w:r>
      <w:r w:rsidRPr="009D043E">
        <w:rPr>
          <w:rFonts w:ascii="Verdana" w:hAnsi="Verdana"/>
          <w:i/>
          <w:iCs/>
          <w:sz w:val="20"/>
          <w:szCs w:val="20"/>
          <w:lang w:val="fr-FR"/>
        </w:rPr>
        <w:t xml:space="preserve">Fast-Start </w:t>
      </w:r>
      <w:proofErr w:type="spellStart"/>
      <w:r w:rsidRPr="009D043E">
        <w:rPr>
          <w:rFonts w:ascii="Verdana" w:hAnsi="Verdana"/>
          <w:i/>
          <w:iCs/>
          <w:sz w:val="20"/>
          <w:szCs w:val="20"/>
          <w:lang w:val="fr-FR"/>
        </w:rPr>
        <w:t>Financing</w:t>
      </w:r>
      <w:proofErr w:type="spellEnd"/>
      <w:r w:rsidRPr="009D043E">
        <w:rPr>
          <w:rFonts w:ascii="Verdana" w:hAnsi="Verdana"/>
          <w:sz w:val="20"/>
          <w:szCs w:val="20"/>
          <w:lang w:val="fr-FR"/>
        </w:rPr>
        <w:t>), qui promet une aide financière de 15 milliards de dollars É.-U. pour aider les pays en développement à lutter contre le changement climatique. Composé de 11 milliards de dollars</w:t>
      </w:r>
      <w:r w:rsidR="002756A7" w:rsidRPr="009D043E">
        <w:rPr>
          <w:rFonts w:ascii="Verdana" w:hAnsi="Verdana"/>
          <w:sz w:val="20"/>
          <w:szCs w:val="20"/>
          <w:lang w:val="fr-FR"/>
        </w:rPr>
        <w:t> </w:t>
      </w:r>
      <w:r w:rsidR="003C1DFA" w:rsidRPr="009D043E">
        <w:rPr>
          <w:rFonts w:ascii="Verdana" w:hAnsi="Verdana"/>
          <w:sz w:val="20"/>
          <w:szCs w:val="20"/>
          <w:lang w:val="fr-FR"/>
        </w:rPr>
        <w:t>É.</w:t>
      </w:r>
      <w:r w:rsidR="003C1DFA" w:rsidRPr="009D043E">
        <w:rPr>
          <w:rFonts w:ascii="Verdana" w:hAnsi="Verdana"/>
          <w:sz w:val="20"/>
          <w:szCs w:val="20"/>
          <w:lang w:val="fr-FR"/>
        </w:rPr>
        <w:noBreakHyphen/>
        <w:t>U.</w:t>
      </w:r>
      <w:r w:rsidR="002756A7" w:rsidRPr="009D043E">
        <w:rPr>
          <w:rFonts w:ascii="Verdana" w:hAnsi="Verdana"/>
          <w:sz w:val="20"/>
          <w:szCs w:val="20"/>
          <w:lang w:val="fr-FR"/>
        </w:rPr>
        <w:t xml:space="preserve"> </w:t>
      </w:r>
      <w:r w:rsidRPr="009D043E">
        <w:rPr>
          <w:rFonts w:ascii="Verdana" w:hAnsi="Verdana"/>
          <w:sz w:val="20"/>
          <w:szCs w:val="20"/>
          <w:lang w:val="fr-FR"/>
        </w:rPr>
        <w:t xml:space="preserve">de fonds publics et de 4 milliards de dollars </w:t>
      </w:r>
      <w:r w:rsidR="003C1DFA" w:rsidRPr="009D043E">
        <w:rPr>
          <w:rFonts w:ascii="Verdana" w:hAnsi="Verdana"/>
          <w:sz w:val="20"/>
          <w:szCs w:val="20"/>
          <w:lang w:val="fr-FR"/>
        </w:rPr>
        <w:t xml:space="preserve">É.-U. </w:t>
      </w:r>
      <w:r w:rsidRPr="009D043E">
        <w:rPr>
          <w:rFonts w:ascii="Verdana" w:hAnsi="Verdana"/>
          <w:sz w:val="20"/>
          <w:szCs w:val="20"/>
          <w:lang w:val="fr-FR"/>
        </w:rPr>
        <w:t xml:space="preserve">de fonds privés, le </w:t>
      </w:r>
      <w:proofErr w:type="spellStart"/>
      <w:r w:rsidRPr="009D043E">
        <w:rPr>
          <w:rFonts w:ascii="Verdana" w:hAnsi="Verdana"/>
          <w:sz w:val="20"/>
          <w:szCs w:val="20"/>
          <w:lang w:val="fr-FR"/>
        </w:rPr>
        <w:t>FSF</w:t>
      </w:r>
      <w:proofErr w:type="spellEnd"/>
      <w:r w:rsidRPr="009D043E">
        <w:rPr>
          <w:rFonts w:ascii="Verdana" w:hAnsi="Verdana"/>
          <w:sz w:val="20"/>
          <w:szCs w:val="20"/>
          <w:lang w:val="fr-FR"/>
        </w:rPr>
        <w:t xml:space="preserve"> est géré par le ministère japonais des Finances et remplace le précédent mécanisme de financement du gouvernement connu sous le nom de Partenariat «Cool </w:t>
      </w:r>
      <w:proofErr w:type="spellStart"/>
      <w:r w:rsidRPr="009D043E">
        <w:rPr>
          <w:rFonts w:ascii="Verdana" w:hAnsi="Verdana"/>
          <w:sz w:val="20"/>
          <w:szCs w:val="20"/>
          <w:lang w:val="fr-FR"/>
        </w:rPr>
        <w:t>Earth</w:t>
      </w:r>
      <w:proofErr w:type="spellEnd"/>
      <w:r w:rsidRPr="009D043E">
        <w:rPr>
          <w:rFonts w:ascii="Verdana" w:hAnsi="Verdana"/>
          <w:sz w:val="20"/>
          <w:szCs w:val="20"/>
          <w:lang w:val="fr-FR"/>
        </w:rPr>
        <w:t>» (2008–2010). Pour accéder à ce fonds, l</w:t>
      </w:r>
      <w:r w:rsidR="00444BC6">
        <w:rPr>
          <w:rFonts w:ascii="Verdana" w:hAnsi="Verdana"/>
          <w:sz w:val="20"/>
          <w:szCs w:val="20"/>
          <w:lang w:val="fr-FR"/>
        </w:rPr>
        <w:t>’</w:t>
      </w:r>
      <w:proofErr w:type="spellStart"/>
      <w:r w:rsidRPr="009D043E">
        <w:rPr>
          <w:rFonts w:ascii="Verdana" w:hAnsi="Verdana"/>
          <w:sz w:val="20"/>
          <w:szCs w:val="20"/>
          <w:lang w:val="fr-FR"/>
        </w:rPr>
        <w:t>AMCOMET</w:t>
      </w:r>
      <w:proofErr w:type="spellEnd"/>
      <w:r w:rsidRPr="009D043E">
        <w:rPr>
          <w:rFonts w:ascii="Verdana" w:hAnsi="Verdana"/>
          <w:sz w:val="20"/>
          <w:szCs w:val="20"/>
          <w:lang w:val="fr-FR"/>
        </w:rPr>
        <w:t xml:space="preserve"> devrait passer par le département de mobilisation des ressources du Secrétariat de la Fédération internationale des sociétés de la Croix-Rouge et du Croissant</w:t>
      </w:r>
      <w:r w:rsidR="00237BCE">
        <w:rPr>
          <w:rFonts w:ascii="Verdana" w:hAnsi="Verdana"/>
          <w:sz w:val="20"/>
          <w:szCs w:val="20"/>
          <w:lang w:val="fr-FR"/>
        </w:rPr>
        <w:noBreakHyphen/>
      </w:r>
      <w:r w:rsidRPr="009D043E">
        <w:rPr>
          <w:rFonts w:ascii="Verdana" w:hAnsi="Verdana"/>
          <w:sz w:val="20"/>
          <w:szCs w:val="20"/>
          <w:lang w:val="fr-FR"/>
        </w:rPr>
        <w:t>Rouge (FICR). Des informations sur ce fonds sont disponibles à l</w:t>
      </w:r>
      <w:r w:rsidR="00444BC6">
        <w:rPr>
          <w:rFonts w:ascii="Verdana" w:hAnsi="Verdana"/>
          <w:sz w:val="20"/>
          <w:szCs w:val="20"/>
          <w:lang w:val="fr-FR"/>
        </w:rPr>
        <w:t>’</w:t>
      </w:r>
      <w:r w:rsidRPr="009D043E">
        <w:rPr>
          <w:rFonts w:ascii="Verdana" w:hAnsi="Verdana"/>
          <w:sz w:val="20"/>
          <w:szCs w:val="20"/>
          <w:lang w:val="fr-FR"/>
        </w:rPr>
        <w:t xml:space="preserve">adresse suivante: </w:t>
      </w:r>
      <w:hyperlink r:id="rId52" w:history="1">
        <w:r w:rsidR="008B771C" w:rsidRPr="009D043E">
          <w:rPr>
            <w:rStyle w:val="Hyperlink"/>
            <w:rFonts w:ascii="Verdana" w:hAnsi="Verdana" w:cs="Arial"/>
            <w:sz w:val="20"/>
            <w:szCs w:val="20"/>
            <w:lang w:val="fr-FR" w:eastAsia="en-ZA"/>
          </w:rPr>
          <w:t>https://unfccc.int/topics/climate-finance/resources/fast-start-finance</w:t>
        </w:r>
      </w:hyperlink>
      <w:r w:rsidR="008B771C" w:rsidRPr="009D043E">
        <w:rPr>
          <w:rStyle w:val="Hyperlink"/>
          <w:rFonts w:ascii="Verdana" w:hAnsi="Verdana" w:cs="Arial"/>
          <w:sz w:val="20"/>
          <w:szCs w:val="20"/>
          <w:lang w:val="fr-FR" w:eastAsia="en-ZA"/>
        </w:rPr>
        <w:t>.</w:t>
      </w:r>
    </w:p>
    <w:p w14:paraId="7EDD1545" w14:textId="27E23B8E" w:rsidR="00DC677E" w:rsidRPr="001E4BB1" w:rsidRDefault="00DC677E" w:rsidP="00F66951">
      <w:pPr>
        <w:pStyle w:val="Heading2"/>
        <w:rPr>
          <w:b/>
          <w:bCs w:val="0"/>
          <w:lang w:val="fr-FR"/>
        </w:rPr>
      </w:pPr>
      <w:bookmarkStart w:id="287" w:name="_Toc459725722"/>
      <w:bookmarkStart w:id="288" w:name="_Toc159520499"/>
      <w:bookmarkStart w:id="289" w:name="_Toc160202512"/>
      <w:bookmarkStart w:id="290" w:name="_Toc160464406"/>
      <w:bookmarkStart w:id="291" w:name="_Toc163767516"/>
      <w:bookmarkStart w:id="292" w:name="_Toc163768268"/>
      <w:bookmarkStart w:id="293" w:name="_Toc163776832"/>
      <w:bookmarkStart w:id="294" w:name="_Toc163778046"/>
      <w:bookmarkStart w:id="295" w:name="_Toc164692436"/>
      <w:bookmarkStart w:id="296" w:name="_Toc165374542"/>
      <w:r w:rsidRPr="001E4BB1">
        <w:rPr>
          <w:b/>
          <w:bCs w:val="0"/>
          <w:lang w:val="fr-FR"/>
        </w:rPr>
        <w:t xml:space="preserve">Fonds </w:t>
      </w:r>
      <w:proofErr w:type="spellStart"/>
      <w:r w:rsidRPr="001E4BB1">
        <w:rPr>
          <w:b/>
          <w:bCs w:val="0"/>
          <w:lang w:val="fr-FR"/>
        </w:rPr>
        <w:t>NEPAD</w:t>
      </w:r>
      <w:proofErr w:type="spellEnd"/>
      <w:r w:rsidRPr="001E4BB1">
        <w:rPr>
          <w:b/>
          <w:bCs w:val="0"/>
          <w:lang w:val="fr-FR"/>
        </w:rPr>
        <w:t xml:space="preserve"> pour le changement climatique</w:t>
      </w:r>
      <w:bookmarkEnd w:id="287"/>
      <w:bookmarkEnd w:id="288"/>
      <w:bookmarkEnd w:id="289"/>
      <w:bookmarkEnd w:id="290"/>
      <w:bookmarkEnd w:id="291"/>
      <w:bookmarkEnd w:id="292"/>
      <w:bookmarkEnd w:id="293"/>
      <w:bookmarkEnd w:id="294"/>
      <w:bookmarkEnd w:id="295"/>
      <w:bookmarkEnd w:id="296"/>
    </w:p>
    <w:p w14:paraId="0285E637" w14:textId="11D25B4A" w:rsidR="00DC677E" w:rsidRPr="009D043E" w:rsidRDefault="00DC677E" w:rsidP="00237BCE">
      <w:pPr>
        <w:spacing w:line="240" w:lineRule="auto"/>
        <w:rPr>
          <w:rFonts w:ascii="Verdana" w:hAnsi="Verdana"/>
          <w:sz w:val="20"/>
          <w:szCs w:val="20"/>
          <w:lang w:val="fr-FR"/>
        </w:rPr>
      </w:pPr>
      <w:r w:rsidRPr="009D043E">
        <w:rPr>
          <w:rFonts w:ascii="Verdana" w:hAnsi="Verdana"/>
          <w:sz w:val="20"/>
          <w:szCs w:val="20"/>
          <w:lang w:val="fr-FR"/>
        </w:rPr>
        <w:t>Ce fonds a été créé en 2014 par l</w:t>
      </w:r>
      <w:r w:rsidR="00444BC6">
        <w:rPr>
          <w:rFonts w:ascii="Verdana" w:hAnsi="Verdana"/>
          <w:sz w:val="20"/>
          <w:szCs w:val="20"/>
          <w:lang w:val="fr-FR"/>
        </w:rPr>
        <w:t>’</w:t>
      </w:r>
      <w:r w:rsidRPr="009D043E">
        <w:rPr>
          <w:rFonts w:ascii="Verdana" w:hAnsi="Verdana"/>
          <w:sz w:val="20"/>
          <w:szCs w:val="20"/>
          <w:lang w:val="fr-FR"/>
        </w:rPr>
        <w:t>Agence de la planification et de la coordination du Nouveau partenariat pour le développement de l</w:t>
      </w:r>
      <w:r w:rsidR="00444BC6">
        <w:rPr>
          <w:rFonts w:ascii="Verdana" w:hAnsi="Verdana"/>
          <w:sz w:val="20"/>
          <w:szCs w:val="20"/>
          <w:lang w:val="fr-FR"/>
        </w:rPr>
        <w:t>’</w:t>
      </w:r>
      <w:r w:rsidRPr="009D043E">
        <w:rPr>
          <w:rFonts w:ascii="Verdana" w:hAnsi="Verdana"/>
          <w:sz w:val="20"/>
          <w:szCs w:val="20"/>
          <w:lang w:val="fr-FR"/>
        </w:rPr>
        <w:t>Afrique (</w:t>
      </w:r>
      <w:proofErr w:type="spellStart"/>
      <w:r w:rsidRPr="009D043E">
        <w:rPr>
          <w:rFonts w:ascii="Verdana" w:hAnsi="Verdana"/>
          <w:sz w:val="20"/>
          <w:szCs w:val="20"/>
          <w:lang w:val="fr-FR"/>
        </w:rPr>
        <w:t>NEPAD</w:t>
      </w:r>
      <w:proofErr w:type="spellEnd"/>
      <w:r w:rsidRPr="009D043E">
        <w:rPr>
          <w:rFonts w:ascii="Verdana" w:hAnsi="Verdana"/>
          <w:sz w:val="20"/>
          <w:szCs w:val="20"/>
          <w:lang w:val="fr-FR"/>
        </w:rPr>
        <w:t>) avec l</w:t>
      </w:r>
      <w:r w:rsidR="00444BC6">
        <w:rPr>
          <w:rFonts w:ascii="Verdana" w:hAnsi="Verdana"/>
          <w:sz w:val="20"/>
          <w:szCs w:val="20"/>
          <w:lang w:val="fr-FR"/>
        </w:rPr>
        <w:t>’</w:t>
      </w:r>
      <w:r w:rsidRPr="009D043E">
        <w:rPr>
          <w:rFonts w:ascii="Verdana" w:hAnsi="Verdana"/>
          <w:sz w:val="20"/>
          <w:szCs w:val="20"/>
          <w:lang w:val="fr-FR"/>
        </w:rPr>
        <w:t>appui du gouvernement allemand. Il offre une assistance technique et financière aux États membres de l</w:t>
      </w:r>
      <w:r w:rsidR="00444BC6">
        <w:rPr>
          <w:rFonts w:ascii="Verdana" w:hAnsi="Verdana"/>
          <w:sz w:val="20"/>
          <w:szCs w:val="20"/>
          <w:lang w:val="fr-FR"/>
        </w:rPr>
        <w:t>’</w:t>
      </w:r>
      <w:proofErr w:type="spellStart"/>
      <w:r w:rsidRPr="009D043E">
        <w:rPr>
          <w:rFonts w:ascii="Verdana" w:hAnsi="Verdana"/>
          <w:sz w:val="20"/>
          <w:szCs w:val="20"/>
          <w:lang w:val="fr-FR"/>
        </w:rPr>
        <w:t>UA</w:t>
      </w:r>
      <w:proofErr w:type="spellEnd"/>
      <w:r w:rsidRPr="009D043E">
        <w:rPr>
          <w:rFonts w:ascii="Verdana" w:hAnsi="Verdana"/>
          <w:sz w:val="20"/>
          <w:szCs w:val="20"/>
          <w:lang w:val="fr-FR"/>
        </w:rPr>
        <w:t xml:space="preserve">, aux </w:t>
      </w:r>
      <w:proofErr w:type="spellStart"/>
      <w:r w:rsidRPr="009D043E">
        <w:rPr>
          <w:rFonts w:ascii="Verdana" w:hAnsi="Verdana"/>
          <w:sz w:val="20"/>
          <w:szCs w:val="20"/>
          <w:lang w:val="fr-FR"/>
        </w:rPr>
        <w:t>CER</w:t>
      </w:r>
      <w:proofErr w:type="spellEnd"/>
      <w:r w:rsidRPr="009D043E">
        <w:rPr>
          <w:rFonts w:ascii="Verdana" w:hAnsi="Verdana"/>
          <w:sz w:val="20"/>
          <w:szCs w:val="20"/>
          <w:lang w:val="fr-FR"/>
        </w:rPr>
        <w:t xml:space="preserve"> et aux institutions qui répondent aux critères d</w:t>
      </w:r>
      <w:r w:rsidR="00444BC6">
        <w:rPr>
          <w:rFonts w:ascii="Verdana" w:hAnsi="Verdana"/>
          <w:sz w:val="20"/>
          <w:szCs w:val="20"/>
          <w:lang w:val="fr-FR"/>
        </w:rPr>
        <w:t>’</w:t>
      </w:r>
      <w:r w:rsidRPr="009D043E">
        <w:rPr>
          <w:rFonts w:ascii="Verdana" w:hAnsi="Verdana"/>
          <w:sz w:val="20"/>
          <w:szCs w:val="20"/>
          <w:lang w:val="fr-FR"/>
        </w:rPr>
        <w:t>éligibilité. Son objectif est de mettre l</w:t>
      </w:r>
      <w:r w:rsidR="00444BC6">
        <w:rPr>
          <w:rFonts w:ascii="Verdana" w:hAnsi="Verdana"/>
          <w:sz w:val="20"/>
          <w:szCs w:val="20"/>
          <w:lang w:val="fr-FR"/>
        </w:rPr>
        <w:t>’</w:t>
      </w:r>
      <w:r w:rsidRPr="009D043E">
        <w:rPr>
          <w:rFonts w:ascii="Verdana" w:hAnsi="Verdana"/>
          <w:sz w:val="20"/>
          <w:szCs w:val="20"/>
          <w:lang w:val="fr-FR"/>
        </w:rPr>
        <w:t>accent sur le développement des connaissances et des capacités afin d</w:t>
      </w:r>
      <w:r w:rsidR="00444BC6">
        <w:rPr>
          <w:rFonts w:ascii="Verdana" w:hAnsi="Verdana"/>
          <w:sz w:val="20"/>
          <w:szCs w:val="20"/>
          <w:lang w:val="fr-FR"/>
        </w:rPr>
        <w:t>’</w:t>
      </w:r>
      <w:r w:rsidRPr="009D043E">
        <w:rPr>
          <w:rFonts w:ascii="Verdana" w:hAnsi="Verdana"/>
          <w:sz w:val="20"/>
          <w:szCs w:val="20"/>
          <w:lang w:val="fr-FR"/>
        </w:rPr>
        <w:t>améliorer la planification, la coordination et la mise en œuvre des activités liées au changement climatique. Il a pour ambition également de sensibiliser les institutions et les parties prenantes africaines au sein des États membres de l</w:t>
      </w:r>
      <w:r w:rsidR="00444BC6">
        <w:rPr>
          <w:rFonts w:ascii="Verdana" w:hAnsi="Verdana"/>
          <w:sz w:val="20"/>
          <w:szCs w:val="20"/>
          <w:lang w:val="fr-FR"/>
        </w:rPr>
        <w:t>’</w:t>
      </w:r>
      <w:proofErr w:type="spellStart"/>
      <w:r w:rsidRPr="009D043E">
        <w:rPr>
          <w:rFonts w:ascii="Verdana" w:hAnsi="Verdana"/>
          <w:sz w:val="20"/>
          <w:szCs w:val="20"/>
          <w:lang w:val="fr-FR"/>
        </w:rPr>
        <w:t>UA</w:t>
      </w:r>
      <w:proofErr w:type="spellEnd"/>
      <w:r w:rsidRPr="009D043E">
        <w:rPr>
          <w:rFonts w:ascii="Verdana" w:hAnsi="Verdana"/>
          <w:sz w:val="20"/>
          <w:szCs w:val="20"/>
          <w:lang w:val="fr-FR"/>
        </w:rPr>
        <w:t>, de renforcer leurs capacités et de garantir l</w:t>
      </w:r>
      <w:r w:rsidR="00444BC6">
        <w:rPr>
          <w:rFonts w:ascii="Verdana" w:hAnsi="Verdana"/>
          <w:sz w:val="20"/>
          <w:szCs w:val="20"/>
          <w:lang w:val="fr-FR"/>
        </w:rPr>
        <w:t>’</w:t>
      </w:r>
      <w:r w:rsidRPr="009D043E">
        <w:rPr>
          <w:rFonts w:ascii="Verdana" w:hAnsi="Verdana"/>
          <w:sz w:val="20"/>
          <w:szCs w:val="20"/>
          <w:lang w:val="fr-FR"/>
        </w:rPr>
        <w:t>élaboration de politiques et de plans nationaux, provinciaux et municipaux à l</w:t>
      </w:r>
      <w:r w:rsidR="00444BC6">
        <w:rPr>
          <w:rFonts w:ascii="Verdana" w:hAnsi="Verdana"/>
          <w:sz w:val="20"/>
          <w:szCs w:val="20"/>
          <w:lang w:val="fr-FR"/>
        </w:rPr>
        <w:t>’</w:t>
      </w:r>
      <w:r w:rsidRPr="009D043E">
        <w:rPr>
          <w:rFonts w:ascii="Verdana" w:hAnsi="Verdana"/>
          <w:sz w:val="20"/>
          <w:szCs w:val="20"/>
          <w:lang w:val="fr-FR"/>
        </w:rPr>
        <w:t>appui des efforts visant à renforcer l</w:t>
      </w:r>
      <w:r w:rsidR="00444BC6">
        <w:rPr>
          <w:rFonts w:ascii="Verdana" w:hAnsi="Verdana"/>
          <w:sz w:val="20"/>
          <w:szCs w:val="20"/>
          <w:lang w:val="fr-FR"/>
        </w:rPr>
        <w:t>’</w:t>
      </w:r>
      <w:r w:rsidRPr="009D043E">
        <w:rPr>
          <w:rFonts w:ascii="Verdana" w:hAnsi="Verdana"/>
          <w:sz w:val="20"/>
          <w:szCs w:val="20"/>
          <w:lang w:val="fr-FR"/>
        </w:rPr>
        <w:t>adaptation et la résilience aux effets du changement climatique et à promouvoir la durabilité environnementale. Des informations sur ce fonds sont disponibles à l</w:t>
      </w:r>
      <w:r w:rsidR="00444BC6">
        <w:rPr>
          <w:rFonts w:ascii="Verdana" w:hAnsi="Verdana"/>
          <w:sz w:val="20"/>
          <w:szCs w:val="20"/>
          <w:lang w:val="fr-FR"/>
        </w:rPr>
        <w:t>’</w:t>
      </w:r>
      <w:r w:rsidRPr="009D043E">
        <w:rPr>
          <w:rFonts w:ascii="Verdana" w:hAnsi="Verdana"/>
          <w:sz w:val="20"/>
          <w:szCs w:val="20"/>
          <w:lang w:val="fr-FR"/>
        </w:rPr>
        <w:t>adresse suivante:</w:t>
      </w:r>
      <w:r w:rsidR="008B771C" w:rsidRPr="009D043E">
        <w:rPr>
          <w:rFonts w:ascii="Verdana" w:hAnsi="Verdana"/>
          <w:sz w:val="20"/>
          <w:szCs w:val="20"/>
          <w:lang w:val="fr-FR"/>
        </w:rPr>
        <w:t xml:space="preserve"> </w:t>
      </w:r>
      <w:hyperlink r:id="rId53" w:history="1">
        <w:r w:rsidR="00AA7151" w:rsidRPr="009D043E">
          <w:rPr>
            <w:rStyle w:val="Hyperlink"/>
            <w:rFonts w:ascii="Verdana" w:hAnsi="Verdana" w:cs="Arial"/>
            <w:sz w:val="20"/>
            <w:szCs w:val="20"/>
            <w:lang w:val="fr-FR" w:eastAsia="en-ZA"/>
          </w:rPr>
          <w:t>https://</w:t>
        </w:r>
        <w:proofErr w:type="spellStart"/>
        <w:r w:rsidR="00AA7151" w:rsidRPr="009D043E">
          <w:rPr>
            <w:rStyle w:val="Hyperlink"/>
            <w:rFonts w:ascii="Verdana" w:hAnsi="Verdana" w:cs="Arial"/>
            <w:sz w:val="20"/>
            <w:szCs w:val="20"/>
            <w:lang w:val="fr-FR" w:eastAsia="en-ZA"/>
          </w:rPr>
          <w:t>www.nepad.org</w:t>
        </w:r>
        <w:proofErr w:type="spellEnd"/>
        <w:r w:rsidR="00AA7151" w:rsidRPr="009D043E">
          <w:rPr>
            <w:rStyle w:val="Hyperlink"/>
            <w:rFonts w:ascii="Verdana" w:hAnsi="Verdana" w:cs="Arial"/>
            <w:sz w:val="20"/>
            <w:szCs w:val="20"/>
            <w:lang w:val="fr-FR" w:eastAsia="en-ZA"/>
          </w:rPr>
          <w:t>/publication/</w:t>
        </w:r>
        <w:proofErr w:type="spellStart"/>
        <w:r w:rsidR="00AA7151" w:rsidRPr="009D043E">
          <w:rPr>
            <w:rStyle w:val="Hyperlink"/>
            <w:rFonts w:ascii="Verdana" w:hAnsi="Verdana" w:cs="Arial"/>
            <w:sz w:val="20"/>
            <w:szCs w:val="20"/>
            <w:lang w:val="fr-FR" w:eastAsia="en-ZA"/>
          </w:rPr>
          <w:t>nepad</w:t>
        </w:r>
        <w:proofErr w:type="spellEnd"/>
        <w:r w:rsidR="00AA7151" w:rsidRPr="009D043E">
          <w:rPr>
            <w:rStyle w:val="Hyperlink"/>
            <w:rFonts w:ascii="Verdana" w:hAnsi="Verdana" w:cs="Arial"/>
            <w:sz w:val="20"/>
            <w:szCs w:val="20"/>
            <w:lang w:val="fr-FR" w:eastAsia="en-ZA"/>
          </w:rPr>
          <w:t>-</w:t>
        </w:r>
        <w:proofErr w:type="spellStart"/>
        <w:r w:rsidR="00AA7151" w:rsidRPr="009D043E">
          <w:rPr>
            <w:rStyle w:val="Hyperlink"/>
            <w:rFonts w:ascii="Verdana" w:hAnsi="Verdana" w:cs="Arial"/>
            <w:sz w:val="20"/>
            <w:szCs w:val="20"/>
            <w:lang w:val="fr-FR" w:eastAsia="en-ZA"/>
          </w:rPr>
          <w:t>climate</w:t>
        </w:r>
        <w:proofErr w:type="spellEnd"/>
        <w:r w:rsidR="00AA7151" w:rsidRPr="009D043E">
          <w:rPr>
            <w:rStyle w:val="Hyperlink"/>
            <w:rFonts w:ascii="Verdana" w:hAnsi="Verdana" w:cs="Arial"/>
            <w:sz w:val="20"/>
            <w:szCs w:val="20"/>
            <w:lang w:val="fr-FR" w:eastAsia="en-ZA"/>
          </w:rPr>
          <w:t>-change-</w:t>
        </w:r>
        <w:proofErr w:type="spellStart"/>
        <w:r w:rsidR="00AA7151" w:rsidRPr="009D043E">
          <w:rPr>
            <w:rStyle w:val="Hyperlink"/>
            <w:rFonts w:ascii="Verdana" w:hAnsi="Verdana" w:cs="Arial"/>
            <w:sz w:val="20"/>
            <w:szCs w:val="20"/>
            <w:lang w:val="fr-FR" w:eastAsia="en-ZA"/>
          </w:rPr>
          <w:t>fund</w:t>
        </w:r>
        <w:proofErr w:type="spellEnd"/>
      </w:hyperlink>
      <w:r w:rsidR="00AA7151" w:rsidRPr="009D043E">
        <w:rPr>
          <w:rFonts w:ascii="Verdana" w:hAnsi="Verdana" w:cs="Arial"/>
          <w:sz w:val="20"/>
          <w:szCs w:val="20"/>
          <w:lang w:val="fr-FR" w:eastAsia="en-ZA"/>
        </w:rPr>
        <w:t>.</w:t>
      </w:r>
    </w:p>
    <w:p w14:paraId="65DD800E" w14:textId="22FC0D2B" w:rsidR="00DC677E" w:rsidRPr="001E4BB1" w:rsidRDefault="00DC677E" w:rsidP="0006353C">
      <w:pPr>
        <w:pStyle w:val="Heading2"/>
        <w:spacing w:after="240" w:line="240" w:lineRule="auto"/>
        <w:rPr>
          <w:b/>
          <w:bCs w:val="0"/>
          <w:lang w:val="fr-FR"/>
        </w:rPr>
      </w:pPr>
      <w:bookmarkStart w:id="297" w:name="_Toc447049348"/>
      <w:bookmarkStart w:id="298" w:name="_Toc459725723"/>
      <w:bookmarkStart w:id="299" w:name="_Toc159520500"/>
      <w:bookmarkStart w:id="300" w:name="_Toc160202513"/>
      <w:bookmarkStart w:id="301" w:name="_Toc160464407"/>
      <w:bookmarkStart w:id="302" w:name="_Toc163767517"/>
      <w:bookmarkStart w:id="303" w:name="_Toc163768269"/>
      <w:bookmarkStart w:id="304" w:name="_Toc163776833"/>
      <w:bookmarkStart w:id="305" w:name="_Toc163778047"/>
      <w:bookmarkStart w:id="306" w:name="_Toc164692437"/>
      <w:bookmarkStart w:id="307" w:name="_Toc165374543"/>
      <w:r w:rsidRPr="001E4BB1">
        <w:rPr>
          <w:b/>
          <w:bCs w:val="0"/>
          <w:lang w:val="fr-FR"/>
        </w:rPr>
        <w:t>Banque africaine de développement et Fonds pour les changements climatiques en Afrique (</w:t>
      </w:r>
      <w:proofErr w:type="spellStart"/>
      <w:r w:rsidRPr="001E4BB1">
        <w:rPr>
          <w:b/>
          <w:bCs w:val="0"/>
          <w:lang w:val="fr-FR"/>
        </w:rPr>
        <w:t>FCCA</w:t>
      </w:r>
      <w:proofErr w:type="spellEnd"/>
      <w:r w:rsidRPr="001E4BB1">
        <w:rPr>
          <w:b/>
          <w:bCs w:val="0"/>
          <w:lang w:val="fr-FR"/>
        </w:rPr>
        <w:t>)</w:t>
      </w:r>
      <w:bookmarkEnd w:id="297"/>
      <w:bookmarkEnd w:id="298"/>
      <w:bookmarkEnd w:id="299"/>
      <w:bookmarkEnd w:id="300"/>
      <w:bookmarkEnd w:id="301"/>
      <w:bookmarkEnd w:id="302"/>
      <w:bookmarkEnd w:id="303"/>
      <w:bookmarkEnd w:id="304"/>
      <w:bookmarkEnd w:id="305"/>
      <w:bookmarkEnd w:id="306"/>
      <w:bookmarkEnd w:id="307"/>
    </w:p>
    <w:p w14:paraId="7D867C24" w14:textId="005AB287" w:rsidR="00DC677E" w:rsidRPr="009D043E" w:rsidRDefault="00DC677E" w:rsidP="00237BCE">
      <w:pPr>
        <w:spacing w:line="240" w:lineRule="auto"/>
        <w:rPr>
          <w:rFonts w:ascii="Verdana" w:hAnsi="Verdana"/>
          <w:sz w:val="20"/>
          <w:szCs w:val="20"/>
          <w:lang w:val="fr-FR"/>
        </w:rPr>
      </w:pPr>
      <w:r w:rsidRPr="009D043E">
        <w:rPr>
          <w:rFonts w:ascii="Verdana" w:hAnsi="Verdana"/>
          <w:sz w:val="20"/>
          <w:szCs w:val="20"/>
          <w:lang w:val="fr-FR"/>
        </w:rPr>
        <w:t>La Banque africaine de développement s</w:t>
      </w:r>
      <w:r w:rsidR="00444BC6">
        <w:rPr>
          <w:rFonts w:ascii="Verdana" w:hAnsi="Verdana"/>
          <w:sz w:val="20"/>
          <w:szCs w:val="20"/>
          <w:lang w:val="fr-FR"/>
        </w:rPr>
        <w:t>’</w:t>
      </w:r>
      <w:r w:rsidRPr="009D043E">
        <w:rPr>
          <w:rFonts w:ascii="Verdana" w:hAnsi="Verdana"/>
          <w:sz w:val="20"/>
          <w:szCs w:val="20"/>
          <w:lang w:val="fr-FR"/>
        </w:rPr>
        <w:t>est engagée à aider l</w:t>
      </w:r>
      <w:r w:rsidR="00444BC6">
        <w:rPr>
          <w:rFonts w:ascii="Verdana" w:hAnsi="Verdana"/>
          <w:sz w:val="20"/>
          <w:szCs w:val="20"/>
          <w:lang w:val="fr-FR"/>
        </w:rPr>
        <w:t>’</w:t>
      </w:r>
      <w:r w:rsidRPr="009D043E">
        <w:rPr>
          <w:rFonts w:ascii="Verdana" w:hAnsi="Verdana"/>
          <w:sz w:val="20"/>
          <w:szCs w:val="20"/>
          <w:lang w:val="fr-FR"/>
        </w:rPr>
        <w:t>Afrique à faire face aux changements climatiques. En 2009, le groupe de la Banque a élaboré sa stratégie de gestion des risques climatiques et d</w:t>
      </w:r>
      <w:r w:rsidR="00444BC6">
        <w:rPr>
          <w:rFonts w:ascii="Verdana" w:hAnsi="Verdana"/>
          <w:sz w:val="20"/>
          <w:szCs w:val="20"/>
          <w:lang w:val="fr-FR"/>
        </w:rPr>
        <w:t>’</w:t>
      </w:r>
      <w:r w:rsidRPr="009D043E">
        <w:rPr>
          <w:rFonts w:ascii="Verdana" w:hAnsi="Verdana"/>
          <w:sz w:val="20"/>
          <w:szCs w:val="20"/>
          <w:lang w:val="fr-FR"/>
        </w:rPr>
        <w:t>adaptation, qui prévoit un soutien accru au renforcement des capacités des pays africains à faire face aux risques liés au changement climatique. Cette stratégie veille également à ce que tous les investissements financés par la Banque soient «à l</w:t>
      </w:r>
      <w:r w:rsidR="00444BC6">
        <w:rPr>
          <w:rFonts w:ascii="Verdana" w:hAnsi="Verdana"/>
          <w:sz w:val="20"/>
          <w:szCs w:val="20"/>
          <w:lang w:val="fr-FR"/>
        </w:rPr>
        <w:t>’</w:t>
      </w:r>
      <w:r w:rsidRPr="009D043E">
        <w:rPr>
          <w:rFonts w:ascii="Verdana" w:hAnsi="Verdana"/>
          <w:sz w:val="20"/>
          <w:szCs w:val="20"/>
          <w:lang w:val="fr-FR"/>
        </w:rPr>
        <w:t>épreuve du climat», c</w:t>
      </w:r>
      <w:r w:rsidR="00444BC6">
        <w:rPr>
          <w:rFonts w:ascii="Verdana" w:hAnsi="Verdana"/>
          <w:sz w:val="20"/>
          <w:szCs w:val="20"/>
          <w:lang w:val="fr-FR"/>
        </w:rPr>
        <w:t>’</w:t>
      </w:r>
      <w:r w:rsidRPr="009D043E">
        <w:rPr>
          <w:rFonts w:ascii="Verdana" w:hAnsi="Verdana"/>
          <w:sz w:val="20"/>
          <w:szCs w:val="20"/>
          <w:lang w:val="fr-FR"/>
        </w:rPr>
        <w:t>est-à-dire qu</w:t>
      </w:r>
      <w:r w:rsidR="00444BC6">
        <w:rPr>
          <w:rFonts w:ascii="Verdana" w:hAnsi="Verdana"/>
          <w:sz w:val="20"/>
          <w:szCs w:val="20"/>
          <w:lang w:val="fr-FR"/>
        </w:rPr>
        <w:t>’</w:t>
      </w:r>
      <w:r w:rsidRPr="009D043E">
        <w:rPr>
          <w:rFonts w:ascii="Verdana" w:hAnsi="Verdana"/>
          <w:sz w:val="20"/>
          <w:szCs w:val="20"/>
          <w:lang w:val="fr-FR"/>
        </w:rPr>
        <w:t>ils soient conçus, positionnés, mis en œuvre et gérés de manière à réduire le plus possible les effets néfastes du changement climatique, tout en conservant le meilleur rapport coût-efficacité possible.</w:t>
      </w:r>
    </w:p>
    <w:p w14:paraId="2B5566DE" w14:textId="31C73147" w:rsidR="00DC677E" w:rsidRPr="008728A7" w:rsidRDefault="00DC677E" w:rsidP="00237BCE">
      <w:pPr>
        <w:spacing w:line="240" w:lineRule="auto"/>
        <w:rPr>
          <w:rFonts w:ascii="Verdana" w:hAnsi="Verdana"/>
          <w:spacing w:val="-2"/>
          <w:sz w:val="20"/>
          <w:szCs w:val="20"/>
          <w:lang w:val="fr-FR"/>
        </w:rPr>
      </w:pPr>
      <w:r w:rsidRPr="008728A7">
        <w:rPr>
          <w:rFonts w:ascii="Verdana" w:hAnsi="Verdana"/>
          <w:spacing w:val="-2"/>
          <w:sz w:val="20"/>
          <w:szCs w:val="20"/>
          <w:lang w:val="fr-FR"/>
        </w:rPr>
        <w:lastRenderedPageBreak/>
        <w:t>L</w:t>
      </w:r>
      <w:r w:rsidR="00444BC6" w:rsidRPr="008728A7">
        <w:rPr>
          <w:rFonts w:ascii="Verdana" w:hAnsi="Verdana"/>
          <w:spacing w:val="-2"/>
          <w:sz w:val="20"/>
          <w:szCs w:val="20"/>
          <w:lang w:val="fr-FR"/>
        </w:rPr>
        <w:t>’</w:t>
      </w:r>
      <w:r w:rsidRPr="008728A7">
        <w:rPr>
          <w:rFonts w:ascii="Verdana" w:hAnsi="Verdana"/>
          <w:spacing w:val="-2"/>
          <w:sz w:val="20"/>
          <w:szCs w:val="20"/>
          <w:lang w:val="fr-FR"/>
        </w:rPr>
        <w:t xml:space="preserve">objectif principal du </w:t>
      </w:r>
      <w:proofErr w:type="spellStart"/>
      <w:r w:rsidRPr="008728A7">
        <w:rPr>
          <w:rFonts w:ascii="Verdana" w:hAnsi="Verdana"/>
          <w:spacing w:val="-2"/>
          <w:sz w:val="20"/>
          <w:szCs w:val="20"/>
          <w:lang w:val="fr-FR"/>
        </w:rPr>
        <w:t>FCCA</w:t>
      </w:r>
      <w:proofErr w:type="spellEnd"/>
      <w:r w:rsidRPr="008728A7">
        <w:rPr>
          <w:rFonts w:ascii="Verdana" w:hAnsi="Verdana"/>
          <w:spacing w:val="-2"/>
          <w:sz w:val="20"/>
          <w:szCs w:val="20"/>
          <w:lang w:val="fr-FR"/>
        </w:rPr>
        <w:t xml:space="preserve"> est d</w:t>
      </w:r>
      <w:r w:rsidR="00444BC6" w:rsidRPr="008728A7">
        <w:rPr>
          <w:rFonts w:ascii="Verdana" w:hAnsi="Verdana"/>
          <w:spacing w:val="-2"/>
          <w:sz w:val="20"/>
          <w:szCs w:val="20"/>
          <w:lang w:val="fr-FR"/>
        </w:rPr>
        <w:t>’</w:t>
      </w:r>
      <w:r w:rsidRPr="008728A7">
        <w:rPr>
          <w:rFonts w:ascii="Verdana" w:hAnsi="Verdana"/>
          <w:spacing w:val="-2"/>
          <w:sz w:val="20"/>
          <w:szCs w:val="20"/>
          <w:lang w:val="fr-FR"/>
        </w:rPr>
        <w:t xml:space="preserve">accompagner les États membres </w:t>
      </w:r>
      <w:r w:rsidR="002409A1" w:rsidRPr="008728A7">
        <w:rPr>
          <w:rFonts w:ascii="Verdana" w:hAnsi="Verdana"/>
          <w:spacing w:val="-2"/>
          <w:sz w:val="20"/>
          <w:szCs w:val="20"/>
          <w:lang w:val="fr-FR"/>
        </w:rPr>
        <w:t>de l’</w:t>
      </w:r>
      <w:proofErr w:type="spellStart"/>
      <w:r w:rsidR="002409A1" w:rsidRPr="008728A7">
        <w:rPr>
          <w:rFonts w:ascii="Verdana" w:hAnsi="Verdana"/>
          <w:spacing w:val="-2"/>
          <w:sz w:val="20"/>
          <w:szCs w:val="20"/>
          <w:lang w:val="fr-FR"/>
        </w:rPr>
        <w:t>UA</w:t>
      </w:r>
      <w:proofErr w:type="spellEnd"/>
      <w:r w:rsidR="002409A1" w:rsidRPr="008728A7">
        <w:rPr>
          <w:rFonts w:ascii="Verdana" w:hAnsi="Verdana"/>
          <w:spacing w:val="-2"/>
          <w:sz w:val="20"/>
          <w:szCs w:val="20"/>
          <w:lang w:val="fr-FR"/>
        </w:rPr>
        <w:t xml:space="preserve"> </w:t>
      </w:r>
      <w:r w:rsidRPr="008728A7">
        <w:rPr>
          <w:rFonts w:ascii="Verdana" w:hAnsi="Verdana"/>
          <w:spacing w:val="-2"/>
          <w:sz w:val="20"/>
          <w:szCs w:val="20"/>
          <w:lang w:val="fr-FR"/>
        </w:rPr>
        <w:t>dans leur transition vers un mode de développement résilient face au changement climatique et à faible émission de carbone. Ce fonds est directement destiné aux gouvernements africains, aux ONG, aux instituts de recherche et aux organisations régionales. Il vise à aider les centres météorologiques régionaux à: i)</w:t>
      </w:r>
      <w:r w:rsidR="0006353C" w:rsidRPr="008728A7">
        <w:rPr>
          <w:rFonts w:ascii="Verdana" w:hAnsi="Verdana"/>
          <w:spacing w:val="-2"/>
          <w:sz w:val="20"/>
          <w:szCs w:val="20"/>
          <w:lang w:val="fr-FR"/>
        </w:rPr>
        <w:t> </w:t>
      </w:r>
      <w:r w:rsidRPr="008728A7">
        <w:rPr>
          <w:rFonts w:ascii="Verdana" w:hAnsi="Verdana"/>
          <w:spacing w:val="-2"/>
          <w:sz w:val="20"/>
          <w:szCs w:val="20"/>
          <w:lang w:val="fr-FR"/>
        </w:rPr>
        <w:t>se préparer pour accéder à des montants plus importants de financement en faveur du climat; ii)</w:t>
      </w:r>
      <w:r w:rsidR="0006353C" w:rsidRPr="008728A7">
        <w:rPr>
          <w:rFonts w:ascii="Verdana" w:hAnsi="Verdana"/>
          <w:spacing w:val="-2"/>
          <w:sz w:val="20"/>
          <w:szCs w:val="20"/>
          <w:lang w:val="fr-FR"/>
        </w:rPr>
        <w:t> </w:t>
      </w:r>
      <w:r w:rsidRPr="008728A7">
        <w:rPr>
          <w:rFonts w:ascii="Verdana" w:hAnsi="Verdana"/>
          <w:spacing w:val="-2"/>
          <w:sz w:val="20"/>
          <w:szCs w:val="20"/>
          <w:lang w:val="fr-FR"/>
        </w:rPr>
        <w:t>prendre en compte le changement climatique dans leurs politiques et leurs stratégies de croissance, ainsi que dans l</w:t>
      </w:r>
      <w:r w:rsidR="00444BC6" w:rsidRPr="008728A7">
        <w:rPr>
          <w:rFonts w:ascii="Verdana" w:hAnsi="Verdana"/>
          <w:spacing w:val="-2"/>
          <w:sz w:val="20"/>
          <w:szCs w:val="20"/>
          <w:lang w:val="fr-FR"/>
        </w:rPr>
        <w:t>’</w:t>
      </w:r>
      <w:r w:rsidRPr="008728A7">
        <w:rPr>
          <w:rFonts w:ascii="Verdana" w:hAnsi="Verdana"/>
          <w:spacing w:val="-2"/>
          <w:sz w:val="20"/>
          <w:szCs w:val="20"/>
          <w:lang w:val="fr-FR"/>
        </w:rPr>
        <w:t>élaboration de plans et de projets d</w:t>
      </w:r>
      <w:r w:rsidR="00444BC6" w:rsidRPr="008728A7">
        <w:rPr>
          <w:rFonts w:ascii="Verdana" w:hAnsi="Verdana"/>
          <w:spacing w:val="-2"/>
          <w:sz w:val="20"/>
          <w:szCs w:val="20"/>
          <w:lang w:val="fr-FR"/>
        </w:rPr>
        <w:t>’</w:t>
      </w:r>
      <w:r w:rsidRPr="008728A7">
        <w:rPr>
          <w:rFonts w:ascii="Verdana" w:hAnsi="Verdana"/>
          <w:spacing w:val="-2"/>
          <w:sz w:val="20"/>
          <w:szCs w:val="20"/>
          <w:lang w:val="fr-FR"/>
        </w:rPr>
        <w:t>investissement résilients face au changement climatique et à faible émission de carbone; iii)</w:t>
      </w:r>
      <w:r w:rsidR="0006353C" w:rsidRPr="008728A7">
        <w:rPr>
          <w:rFonts w:ascii="Verdana" w:hAnsi="Verdana"/>
          <w:spacing w:val="-2"/>
          <w:sz w:val="20"/>
          <w:szCs w:val="20"/>
          <w:lang w:val="fr-FR"/>
        </w:rPr>
        <w:t> </w:t>
      </w:r>
      <w:r w:rsidRPr="008728A7">
        <w:rPr>
          <w:rFonts w:ascii="Verdana" w:hAnsi="Verdana"/>
          <w:spacing w:val="-2"/>
          <w:sz w:val="20"/>
          <w:szCs w:val="20"/>
          <w:lang w:val="fr-FR"/>
        </w:rPr>
        <w:t>cofinancer des projets et des programmes résilients face au changement climatique et à faible émission de carbone; iv)</w:t>
      </w:r>
      <w:r w:rsidR="000F6F11" w:rsidRPr="008728A7">
        <w:rPr>
          <w:rFonts w:ascii="Verdana" w:hAnsi="Verdana"/>
          <w:spacing w:val="-2"/>
          <w:sz w:val="20"/>
          <w:szCs w:val="20"/>
          <w:lang w:val="fr-FR"/>
        </w:rPr>
        <w:t> </w:t>
      </w:r>
      <w:r w:rsidRPr="008728A7">
        <w:rPr>
          <w:rFonts w:ascii="Verdana" w:hAnsi="Verdana"/>
          <w:spacing w:val="-2"/>
          <w:sz w:val="20"/>
          <w:szCs w:val="20"/>
          <w:lang w:val="fr-FR"/>
        </w:rPr>
        <w:t>recevoir des informations consolidées sur les modes de développement résilients face au changement climatique et à faible émission de carbone; v)</w:t>
      </w:r>
      <w:r w:rsidR="000F6F11" w:rsidRPr="008728A7">
        <w:rPr>
          <w:rFonts w:ascii="Verdana" w:hAnsi="Verdana"/>
          <w:spacing w:val="-2"/>
          <w:sz w:val="20"/>
          <w:szCs w:val="20"/>
          <w:lang w:val="fr-FR"/>
        </w:rPr>
        <w:t> </w:t>
      </w:r>
      <w:r w:rsidRPr="008728A7">
        <w:rPr>
          <w:rFonts w:ascii="Verdana" w:hAnsi="Verdana"/>
          <w:spacing w:val="-2"/>
          <w:sz w:val="20"/>
          <w:szCs w:val="20"/>
          <w:lang w:val="fr-FR"/>
        </w:rPr>
        <w:t>renforcer les capacités des parties prenantes nationales et régionales en matière de changement climatique et de croissance verte; et vi)</w:t>
      </w:r>
      <w:r w:rsidR="0006353C" w:rsidRPr="008728A7">
        <w:rPr>
          <w:rFonts w:ascii="Verdana" w:hAnsi="Verdana"/>
          <w:spacing w:val="-2"/>
          <w:sz w:val="20"/>
          <w:szCs w:val="20"/>
          <w:lang w:val="fr-FR"/>
        </w:rPr>
        <w:t> </w:t>
      </w:r>
      <w:r w:rsidRPr="008728A7">
        <w:rPr>
          <w:rFonts w:ascii="Verdana" w:hAnsi="Verdana"/>
          <w:spacing w:val="-2"/>
          <w:sz w:val="20"/>
          <w:szCs w:val="20"/>
          <w:lang w:val="fr-FR"/>
        </w:rPr>
        <w:t xml:space="preserve">se préparer et contribuer aux Conférences des Parties de la </w:t>
      </w:r>
      <w:proofErr w:type="spellStart"/>
      <w:r w:rsidRPr="008728A7">
        <w:rPr>
          <w:rFonts w:ascii="Verdana" w:hAnsi="Verdana"/>
          <w:spacing w:val="-2"/>
          <w:sz w:val="20"/>
          <w:szCs w:val="20"/>
          <w:lang w:val="fr-FR"/>
        </w:rPr>
        <w:t>CCNUCC</w:t>
      </w:r>
      <w:proofErr w:type="spellEnd"/>
      <w:r w:rsidRPr="008728A7">
        <w:rPr>
          <w:rFonts w:ascii="Verdana" w:hAnsi="Verdana"/>
          <w:spacing w:val="-2"/>
          <w:sz w:val="20"/>
          <w:szCs w:val="20"/>
          <w:lang w:val="fr-FR"/>
        </w:rPr>
        <w:t xml:space="preserve"> (Rapport annuel du Fonds pour les changements climatiques en Afrique, 2015)</w:t>
      </w:r>
      <w:r w:rsidR="00D7328E" w:rsidRPr="008728A7">
        <w:rPr>
          <w:rStyle w:val="FootnoteReference"/>
          <w:rFonts w:ascii="Arial Narrow" w:hAnsi="Arial Narrow" w:cs="Arial"/>
          <w:spacing w:val="-2"/>
          <w:sz w:val="23"/>
          <w:szCs w:val="23"/>
          <w:lang w:val="fr-FR"/>
        </w:rPr>
        <w:footnoteReference w:id="8"/>
      </w:r>
      <w:r w:rsidRPr="008728A7">
        <w:rPr>
          <w:rFonts w:ascii="Verdana" w:hAnsi="Verdana"/>
          <w:spacing w:val="-2"/>
          <w:sz w:val="20"/>
          <w:szCs w:val="20"/>
          <w:lang w:val="fr-FR"/>
        </w:rPr>
        <w:t>. Des informations sur ce fonds sont disponibles à l</w:t>
      </w:r>
      <w:r w:rsidR="00444BC6" w:rsidRPr="008728A7">
        <w:rPr>
          <w:rFonts w:ascii="Verdana" w:hAnsi="Verdana"/>
          <w:spacing w:val="-2"/>
          <w:sz w:val="20"/>
          <w:szCs w:val="20"/>
          <w:lang w:val="fr-FR"/>
        </w:rPr>
        <w:t>’</w:t>
      </w:r>
      <w:r w:rsidRPr="008728A7">
        <w:rPr>
          <w:rFonts w:ascii="Verdana" w:hAnsi="Verdana"/>
          <w:spacing w:val="-2"/>
          <w:sz w:val="20"/>
          <w:szCs w:val="20"/>
          <w:lang w:val="fr-FR"/>
        </w:rPr>
        <w:t>adresse suivante:</w:t>
      </w:r>
      <w:r w:rsidR="001024FA" w:rsidRPr="008728A7">
        <w:rPr>
          <w:rFonts w:ascii="Verdana" w:hAnsi="Verdana"/>
          <w:spacing w:val="-2"/>
          <w:sz w:val="20"/>
          <w:szCs w:val="20"/>
          <w:lang w:val="fr-FR"/>
        </w:rPr>
        <w:t xml:space="preserve"> </w:t>
      </w:r>
      <w:hyperlink r:id="rId54" w:history="1">
        <w:r w:rsidR="00265559" w:rsidRPr="008728A7">
          <w:rPr>
            <w:rStyle w:val="Hyperlink"/>
            <w:rFonts w:ascii="Verdana" w:hAnsi="Verdana" w:cs="Arial"/>
            <w:spacing w:val="-2"/>
            <w:sz w:val="20"/>
            <w:szCs w:val="20"/>
            <w:lang w:val="fr-FR" w:eastAsia="en-ZA"/>
          </w:rPr>
          <w:t>https://www.afdb.org/fr/topics-and-sectors/initiatives-partnerships/africa-climate-change-fund</w:t>
        </w:r>
      </w:hyperlink>
      <w:r w:rsidR="00834088" w:rsidRPr="008728A7">
        <w:rPr>
          <w:rFonts w:ascii="Verdana" w:hAnsi="Verdana" w:cs="Arial"/>
          <w:spacing w:val="-2"/>
          <w:sz w:val="20"/>
          <w:szCs w:val="20"/>
          <w:lang w:val="fr-FR" w:eastAsia="en-ZA"/>
        </w:rPr>
        <w:t>.</w:t>
      </w:r>
    </w:p>
    <w:p w14:paraId="06581ACF" w14:textId="4B40203E" w:rsidR="00DC677E" w:rsidRPr="008728A7" w:rsidRDefault="00DC677E" w:rsidP="00F66951">
      <w:pPr>
        <w:pStyle w:val="Heading2"/>
        <w:rPr>
          <w:b/>
          <w:bCs w:val="0"/>
          <w:spacing w:val="-2"/>
          <w:lang w:val="fr-FR"/>
        </w:rPr>
      </w:pPr>
      <w:bookmarkStart w:id="308" w:name="_Toc159520502"/>
      <w:bookmarkStart w:id="309" w:name="_Toc160202514"/>
      <w:bookmarkStart w:id="310" w:name="_Toc160464408"/>
      <w:bookmarkStart w:id="311" w:name="_Toc163767518"/>
      <w:bookmarkStart w:id="312" w:name="_Toc163768270"/>
      <w:bookmarkStart w:id="313" w:name="_Toc163776834"/>
      <w:bookmarkStart w:id="314" w:name="_Toc163778048"/>
      <w:bookmarkStart w:id="315" w:name="_Toc164692438"/>
      <w:bookmarkStart w:id="316" w:name="_Toc165374544"/>
      <w:r w:rsidRPr="008728A7">
        <w:rPr>
          <w:b/>
          <w:bCs w:val="0"/>
          <w:spacing w:val="-2"/>
          <w:lang w:val="fr-FR"/>
        </w:rPr>
        <w:t>Fonds africain de développement – Guichet d</w:t>
      </w:r>
      <w:r w:rsidR="00444BC6" w:rsidRPr="008728A7">
        <w:rPr>
          <w:b/>
          <w:bCs w:val="0"/>
          <w:spacing w:val="-2"/>
          <w:lang w:val="fr-FR"/>
        </w:rPr>
        <w:t>’</w:t>
      </w:r>
      <w:r w:rsidRPr="008728A7">
        <w:rPr>
          <w:b/>
          <w:bCs w:val="0"/>
          <w:spacing w:val="-2"/>
          <w:lang w:val="fr-FR"/>
        </w:rPr>
        <w:t>action climatique</w:t>
      </w:r>
      <w:bookmarkEnd w:id="308"/>
      <w:bookmarkEnd w:id="309"/>
      <w:bookmarkEnd w:id="310"/>
      <w:bookmarkEnd w:id="311"/>
      <w:bookmarkEnd w:id="312"/>
      <w:bookmarkEnd w:id="313"/>
      <w:bookmarkEnd w:id="314"/>
      <w:bookmarkEnd w:id="315"/>
      <w:bookmarkEnd w:id="316"/>
    </w:p>
    <w:p w14:paraId="7D092799" w14:textId="1E932186" w:rsidR="00DC677E" w:rsidRPr="008728A7" w:rsidRDefault="00DC677E" w:rsidP="00237BCE">
      <w:pPr>
        <w:spacing w:line="240" w:lineRule="auto"/>
        <w:rPr>
          <w:rFonts w:ascii="Verdana" w:hAnsi="Verdana"/>
          <w:spacing w:val="-2"/>
          <w:sz w:val="20"/>
          <w:szCs w:val="20"/>
          <w:lang w:val="fr-FR"/>
        </w:rPr>
      </w:pPr>
      <w:r w:rsidRPr="008728A7">
        <w:rPr>
          <w:rFonts w:ascii="Verdana" w:hAnsi="Verdana"/>
          <w:spacing w:val="-2"/>
          <w:sz w:val="20"/>
          <w:szCs w:val="20"/>
          <w:lang w:val="fr-FR"/>
        </w:rPr>
        <w:t>Le Guichet d</w:t>
      </w:r>
      <w:r w:rsidR="00444BC6" w:rsidRPr="008728A7">
        <w:rPr>
          <w:rFonts w:ascii="Verdana" w:hAnsi="Verdana"/>
          <w:spacing w:val="-2"/>
          <w:sz w:val="20"/>
          <w:szCs w:val="20"/>
          <w:lang w:val="fr-FR"/>
        </w:rPr>
        <w:t>’</w:t>
      </w:r>
      <w:r w:rsidRPr="008728A7">
        <w:rPr>
          <w:rFonts w:ascii="Verdana" w:hAnsi="Verdana"/>
          <w:spacing w:val="-2"/>
          <w:sz w:val="20"/>
          <w:szCs w:val="20"/>
          <w:lang w:val="fr-FR"/>
        </w:rPr>
        <w:t xml:space="preserve">action climatique a été créé </w:t>
      </w:r>
      <w:r w:rsidR="009031F9" w:rsidRPr="008728A7">
        <w:rPr>
          <w:rFonts w:ascii="Verdana" w:hAnsi="Verdana"/>
          <w:spacing w:val="-2"/>
          <w:sz w:val="20"/>
          <w:szCs w:val="20"/>
          <w:lang w:val="fr-FR"/>
        </w:rPr>
        <w:t>par le Fonds africain de développement (</w:t>
      </w:r>
      <w:proofErr w:type="spellStart"/>
      <w:r w:rsidR="009031F9" w:rsidRPr="008728A7">
        <w:rPr>
          <w:rFonts w:ascii="Verdana" w:hAnsi="Verdana"/>
          <w:spacing w:val="-2"/>
          <w:sz w:val="20"/>
          <w:szCs w:val="20"/>
          <w:lang w:val="fr-FR"/>
        </w:rPr>
        <w:t>FAD</w:t>
      </w:r>
      <w:proofErr w:type="spellEnd"/>
      <w:r w:rsidR="009031F9" w:rsidRPr="008728A7">
        <w:rPr>
          <w:rFonts w:ascii="Verdana" w:hAnsi="Verdana"/>
          <w:spacing w:val="-2"/>
          <w:sz w:val="20"/>
          <w:szCs w:val="20"/>
          <w:lang w:val="fr-FR"/>
        </w:rPr>
        <w:t xml:space="preserve">) </w:t>
      </w:r>
      <w:r w:rsidR="009031F9" w:rsidRPr="008728A7">
        <w:rPr>
          <w:rFonts w:ascii="Verdana" w:hAnsi="Verdana"/>
          <w:spacing w:val="-2"/>
          <w:sz w:val="20"/>
          <w:szCs w:val="20"/>
          <w:lang w:val="fr-FR"/>
        </w:rPr>
        <w:t xml:space="preserve">à l’occasion </w:t>
      </w:r>
      <w:r w:rsidRPr="008728A7">
        <w:rPr>
          <w:rFonts w:ascii="Verdana" w:hAnsi="Verdana"/>
          <w:spacing w:val="-2"/>
          <w:sz w:val="20"/>
          <w:szCs w:val="20"/>
          <w:lang w:val="fr-FR"/>
        </w:rPr>
        <w:t>d</w:t>
      </w:r>
      <w:r w:rsidR="001F52AF" w:rsidRPr="008728A7">
        <w:rPr>
          <w:rFonts w:ascii="Verdana" w:hAnsi="Verdana"/>
          <w:spacing w:val="-2"/>
          <w:sz w:val="20"/>
          <w:szCs w:val="20"/>
          <w:lang w:val="fr-FR"/>
        </w:rPr>
        <w:t>e son</w:t>
      </w:r>
      <w:r w:rsidRPr="008728A7">
        <w:rPr>
          <w:rFonts w:ascii="Verdana" w:hAnsi="Verdana"/>
          <w:spacing w:val="-2"/>
          <w:sz w:val="20"/>
          <w:szCs w:val="20"/>
          <w:lang w:val="fr-FR"/>
        </w:rPr>
        <w:t xml:space="preserve"> </w:t>
      </w:r>
      <w:r w:rsidR="001F52AF" w:rsidRPr="008728A7">
        <w:rPr>
          <w:rFonts w:ascii="Verdana" w:hAnsi="Verdana"/>
          <w:spacing w:val="-2"/>
          <w:sz w:val="20"/>
          <w:szCs w:val="20"/>
          <w:lang w:val="fr-FR"/>
        </w:rPr>
        <w:t xml:space="preserve">seizième </w:t>
      </w:r>
      <w:r w:rsidRPr="008728A7">
        <w:rPr>
          <w:rFonts w:ascii="Verdana" w:hAnsi="Verdana"/>
          <w:spacing w:val="-2"/>
          <w:sz w:val="20"/>
          <w:szCs w:val="20"/>
          <w:lang w:val="fr-FR"/>
        </w:rPr>
        <w:t xml:space="preserve">cycle de reconstitution des ressources, qui est administré par la </w:t>
      </w:r>
      <w:proofErr w:type="spellStart"/>
      <w:r w:rsidRPr="008728A7">
        <w:rPr>
          <w:rFonts w:ascii="Verdana" w:hAnsi="Verdana"/>
          <w:spacing w:val="-2"/>
          <w:sz w:val="20"/>
          <w:szCs w:val="20"/>
          <w:lang w:val="fr-FR"/>
        </w:rPr>
        <w:t>BAfD</w:t>
      </w:r>
      <w:proofErr w:type="spellEnd"/>
      <w:r w:rsidRPr="008728A7">
        <w:rPr>
          <w:rFonts w:ascii="Verdana" w:hAnsi="Verdana"/>
          <w:spacing w:val="-2"/>
          <w:sz w:val="20"/>
          <w:szCs w:val="20"/>
          <w:lang w:val="fr-FR"/>
        </w:rPr>
        <w:t>. Conçu pour accélérer la mise en œuvre des mesures d</w:t>
      </w:r>
      <w:r w:rsidR="00444BC6" w:rsidRPr="008728A7">
        <w:rPr>
          <w:rFonts w:ascii="Verdana" w:hAnsi="Verdana"/>
          <w:spacing w:val="-2"/>
          <w:sz w:val="20"/>
          <w:szCs w:val="20"/>
          <w:lang w:val="fr-FR"/>
        </w:rPr>
        <w:t>’</w:t>
      </w:r>
      <w:r w:rsidRPr="008728A7">
        <w:rPr>
          <w:rFonts w:ascii="Verdana" w:hAnsi="Verdana"/>
          <w:spacing w:val="-2"/>
          <w:sz w:val="20"/>
          <w:szCs w:val="20"/>
          <w:lang w:val="fr-FR"/>
        </w:rPr>
        <w:t>adaptation dans les pays les moins avancés d</w:t>
      </w:r>
      <w:r w:rsidR="00444BC6" w:rsidRPr="008728A7">
        <w:rPr>
          <w:rFonts w:ascii="Verdana" w:hAnsi="Verdana"/>
          <w:spacing w:val="-2"/>
          <w:sz w:val="20"/>
          <w:szCs w:val="20"/>
          <w:lang w:val="fr-FR"/>
        </w:rPr>
        <w:t>’</w:t>
      </w:r>
      <w:r w:rsidRPr="008728A7">
        <w:rPr>
          <w:rFonts w:ascii="Verdana" w:hAnsi="Verdana"/>
          <w:spacing w:val="-2"/>
          <w:sz w:val="20"/>
          <w:szCs w:val="20"/>
          <w:lang w:val="fr-FR"/>
        </w:rPr>
        <w:t>Afrique, il constitue une opportunité unique pour les projets qui vont dans le sens des objectifs de l</w:t>
      </w:r>
      <w:r w:rsidR="00444BC6" w:rsidRPr="008728A7">
        <w:rPr>
          <w:rFonts w:ascii="Verdana" w:hAnsi="Verdana"/>
          <w:spacing w:val="-2"/>
          <w:sz w:val="20"/>
          <w:szCs w:val="20"/>
          <w:lang w:val="fr-FR"/>
        </w:rPr>
        <w:t>’</w:t>
      </w:r>
      <w:r w:rsidRPr="008728A7">
        <w:rPr>
          <w:rFonts w:ascii="Verdana" w:hAnsi="Verdana"/>
          <w:spacing w:val="-2"/>
          <w:sz w:val="20"/>
          <w:szCs w:val="20"/>
          <w:lang w:val="fr-FR"/>
        </w:rPr>
        <w:t>Accord de Paris. Ce guichet s</w:t>
      </w:r>
      <w:r w:rsidR="00444BC6" w:rsidRPr="008728A7">
        <w:rPr>
          <w:rFonts w:ascii="Verdana" w:hAnsi="Verdana"/>
          <w:spacing w:val="-2"/>
          <w:sz w:val="20"/>
          <w:szCs w:val="20"/>
          <w:lang w:val="fr-FR"/>
        </w:rPr>
        <w:t>’</w:t>
      </w:r>
      <w:r w:rsidRPr="008728A7">
        <w:rPr>
          <w:rFonts w:ascii="Verdana" w:hAnsi="Verdana"/>
          <w:spacing w:val="-2"/>
          <w:sz w:val="20"/>
          <w:szCs w:val="20"/>
          <w:lang w:val="fr-FR"/>
        </w:rPr>
        <w:t>articule autour de trois volets: adaptation, atténuation et assistance technique, dotés respectivement de 75 %, de 15 % et de 10 % des fonds. Des informations sur ce fonds sont disponibles à l</w:t>
      </w:r>
      <w:r w:rsidR="00444BC6" w:rsidRPr="008728A7">
        <w:rPr>
          <w:rFonts w:ascii="Verdana" w:hAnsi="Verdana"/>
          <w:spacing w:val="-2"/>
          <w:sz w:val="20"/>
          <w:szCs w:val="20"/>
          <w:lang w:val="fr-FR"/>
        </w:rPr>
        <w:t>’</w:t>
      </w:r>
      <w:r w:rsidRPr="008728A7">
        <w:rPr>
          <w:rFonts w:ascii="Verdana" w:hAnsi="Verdana"/>
          <w:spacing w:val="-2"/>
          <w:sz w:val="20"/>
          <w:szCs w:val="20"/>
          <w:lang w:val="fr-FR"/>
        </w:rPr>
        <w:t>adresse suivante:</w:t>
      </w:r>
      <w:r w:rsidR="001024FA" w:rsidRPr="008728A7">
        <w:rPr>
          <w:rFonts w:ascii="Verdana" w:hAnsi="Verdana"/>
          <w:spacing w:val="-2"/>
          <w:sz w:val="20"/>
          <w:szCs w:val="20"/>
          <w:lang w:val="fr-FR"/>
        </w:rPr>
        <w:t xml:space="preserve"> </w:t>
      </w:r>
      <w:r w:rsidR="002258A1" w:rsidRPr="008728A7">
        <w:rPr>
          <w:rStyle w:val="Hyperlink"/>
          <w:rFonts w:ascii="Verdana" w:hAnsi="Verdana" w:cs="Arial"/>
          <w:spacing w:val="-2"/>
          <w:sz w:val="20"/>
          <w:szCs w:val="20"/>
          <w:lang w:val="fr-FR" w:eastAsia="en-ZA"/>
        </w:rPr>
        <w:t>https://www.afdb.org/fr/themes-et-secteurs/initiatives-et-partenariats/guichet-daction-climatique</w:t>
      </w:r>
      <w:r w:rsidR="00324F0B" w:rsidRPr="008728A7">
        <w:rPr>
          <w:rStyle w:val="Hyperlink"/>
          <w:rFonts w:ascii="Verdana" w:hAnsi="Verdana"/>
          <w:spacing w:val="-2"/>
          <w:sz w:val="20"/>
          <w:szCs w:val="20"/>
          <w:lang w:val="fr-FR"/>
        </w:rPr>
        <w:t>.</w:t>
      </w:r>
    </w:p>
    <w:p w14:paraId="5554D243" w14:textId="4199A7D8" w:rsidR="00DC677E" w:rsidRPr="008728A7" w:rsidRDefault="00DC677E" w:rsidP="000C7A80">
      <w:pPr>
        <w:pStyle w:val="Heading2"/>
        <w:rPr>
          <w:b/>
          <w:bCs w:val="0"/>
          <w:spacing w:val="-2"/>
          <w:lang w:val="fr-FR"/>
        </w:rPr>
      </w:pPr>
      <w:bookmarkStart w:id="317" w:name="_Toc447049349"/>
      <w:bookmarkStart w:id="318" w:name="_Toc459725724"/>
      <w:bookmarkStart w:id="319" w:name="_Toc159520501"/>
      <w:bookmarkStart w:id="320" w:name="_Toc160202515"/>
      <w:bookmarkStart w:id="321" w:name="_Toc160464409"/>
      <w:bookmarkStart w:id="322" w:name="_Toc163767519"/>
      <w:bookmarkStart w:id="323" w:name="_Toc163768271"/>
      <w:bookmarkStart w:id="324" w:name="_Toc163776835"/>
      <w:bookmarkStart w:id="325" w:name="_Toc163778049"/>
      <w:bookmarkStart w:id="326" w:name="_Toc164692439"/>
      <w:bookmarkStart w:id="327" w:name="_Toc165374545"/>
      <w:r w:rsidRPr="008728A7">
        <w:rPr>
          <w:b/>
          <w:bCs w:val="0"/>
          <w:spacing w:val="-2"/>
          <w:lang w:val="fr-FR"/>
        </w:rPr>
        <w:t xml:space="preserve">Fonds spécial pour </w:t>
      </w:r>
      <w:proofErr w:type="spellStart"/>
      <w:r w:rsidRPr="008728A7">
        <w:rPr>
          <w:b/>
          <w:bCs w:val="0"/>
          <w:spacing w:val="-2"/>
          <w:lang w:val="fr-FR"/>
        </w:rPr>
        <w:t>ClimDev</w:t>
      </w:r>
      <w:proofErr w:type="spellEnd"/>
      <w:r w:rsidRPr="008728A7">
        <w:rPr>
          <w:b/>
          <w:bCs w:val="0"/>
          <w:spacing w:val="-2"/>
          <w:lang w:val="fr-FR"/>
        </w:rPr>
        <w:t>-Afrique</w:t>
      </w:r>
      <w:bookmarkEnd w:id="317"/>
      <w:bookmarkEnd w:id="318"/>
      <w:bookmarkEnd w:id="319"/>
      <w:bookmarkEnd w:id="320"/>
      <w:bookmarkEnd w:id="321"/>
      <w:bookmarkEnd w:id="322"/>
      <w:bookmarkEnd w:id="323"/>
      <w:bookmarkEnd w:id="324"/>
      <w:bookmarkEnd w:id="325"/>
      <w:bookmarkEnd w:id="326"/>
      <w:bookmarkEnd w:id="327"/>
    </w:p>
    <w:p w14:paraId="3213408A" w14:textId="3459D293" w:rsidR="00DC677E" w:rsidRPr="008728A7" w:rsidRDefault="00DC677E" w:rsidP="00237BCE">
      <w:pPr>
        <w:spacing w:line="240" w:lineRule="auto"/>
        <w:rPr>
          <w:rFonts w:ascii="Verdana" w:hAnsi="Verdana"/>
          <w:spacing w:val="-2"/>
          <w:sz w:val="20"/>
          <w:szCs w:val="20"/>
          <w:lang w:val="fr-FR"/>
        </w:rPr>
      </w:pPr>
      <w:r w:rsidRPr="008728A7">
        <w:rPr>
          <w:rFonts w:ascii="Verdana" w:hAnsi="Verdana"/>
          <w:spacing w:val="-2"/>
          <w:sz w:val="20"/>
          <w:szCs w:val="20"/>
          <w:lang w:val="fr-FR"/>
        </w:rPr>
        <w:t>Le programme Climat pour le développement en Afrique (</w:t>
      </w:r>
      <w:proofErr w:type="spellStart"/>
      <w:r w:rsidRPr="008728A7">
        <w:rPr>
          <w:rFonts w:ascii="Verdana" w:hAnsi="Verdana"/>
          <w:spacing w:val="-2"/>
          <w:sz w:val="20"/>
          <w:szCs w:val="20"/>
          <w:lang w:val="fr-FR"/>
        </w:rPr>
        <w:t>ClimDev</w:t>
      </w:r>
      <w:proofErr w:type="spellEnd"/>
      <w:r w:rsidRPr="008728A7">
        <w:rPr>
          <w:rFonts w:ascii="Verdana" w:hAnsi="Verdana"/>
          <w:spacing w:val="-2"/>
          <w:sz w:val="20"/>
          <w:szCs w:val="20"/>
          <w:lang w:val="fr-FR"/>
        </w:rPr>
        <w:t>-Afrique) a été conçu pour relever les défis du changement climatique en Afrique. Il s</w:t>
      </w:r>
      <w:r w:rsidR="00444BC6" w:rsidRPr="008728A7">
        <w:rPr>
          <w:rFonts w:ascii="Verdana" w:hAnsi="Verdana"/>
          <w:spacing w:val="-2"/>
          <w:sz w:val="20"/>
          <w:szCs w:val="20"/>
          <w:lang w:val="fr-FR"/>
        </w:rPr>
        <w:t>’</w:t>
      </w:r>
      <w:r w:rsidRPr="008728A7">
        <w:rPr>
          <w:rFonts w:ascii="Verdana" w:hAnsi="Verdana"/>
          <w:spacing w:val="-2"/>
          <w:sz w:val="20"/>
          <w:szCs w:val="20"/>
          <w:lang w:val="fr-FR"/>
        </w:rPr>
        <w:t>agit d</w:t>
      </w:r>
      <w:r w:rsidR="00444BC6" w:rsidRPr="008728A7">
        <w:rPr>
          <w:rFonts w:ascii="Verdana" w:hAnsi="Verdana"/>
          <w:spacing w:val="-2"/>
          <w:sz w:val="20"/>
          <w:szCs w:val="20"/>
          <w:lang w:val="fr-FR"/>
        </w:rPr>
        <w:t>’</w:t>
      </w:r>
      <w:r w:rsidRPr="008728A7">
        <w:rPr>
          <w:rFonts w:ascii="Verdana" w:hAnsi="Verdana"/>
          <w:spacing w:val="-2"/>
          <w:sz w:val="20"/>
          <w:szCs w:val="20"/>
          <w:lang w:val="fr-FR"/>
        </w:rPr>
        <w:t xml:space="preserve">une initiative conjointe de la </w:t>
      </w:r>
      <w:proofErr w:type="spellStart"/>
      <w:r w:rsidRPr="008728A7">
        <w:rPr>
          <w:rFonts w:ascii="Verdana" w:hAnsi="Verdana"/>
          <w:spacing w:val="-2"/>
          <w:sz w:val="20"/>
          <w:szCs w:val="20"/>
          <w:lang w:val="fr-FR"/>
        </w:rPr>
        <w:t>BAfD</w:t>
      </w:r>
      <w:proofErr w:type="spellEnd"/>
      <w:r w:rsidRPr="008728A7">
        <w:rPr>
          <w:rFonts w:ascii="Verdana" w:hAnsi="Verdana"/>
          <w:spacing w:val="-2"/>
          <w:sz w:val="20"/>
          <w:szCs w:val="20"/>
          <w:lang w:val="fr-FR"/>
        </w:rPr>
        <w:t xml:space="preserve">, de la </w:t>
      </w:r>
      <w:proofErr w:type="spellStart"/>
      <w:r w:rsidRPr="008728A7">
        <w:rPr>
          <w:rFonts w:ascii="Verdana" w:hAnsi="Verdana"/>
          <w:spacing w:val="-2"/>
          <w:sz w:val="20"/>
          <w:szCs w:val="20"/>
          <w:lang w:val="fr-FR"/>
        </w:rPr>
        <w:t>CUA</w:t>
      </w:r>
      <w:proofErr w:type="spellEnd"/>
      <w:r w:rsidRPr="008728A7">
        <w:rPr>
          <w:rFonts w:ascii="Verdana" w:hAnsi="Verdana"/>
          <w:spacing w:val="-2"/>
          <w:sz w:val="20"/>
          <w:szCs w:val="20"/>
          <w:lang w:val="fr-FR"/>
        </w:rPr>
        <w:t xml:space="preserve"> et de la Commission économique pour l</w:t>
      </w:r>
      <w:r w:rsidR="00444BC6" w:rsidRPr="008728A7">
        <w:rPr>
          <w:rFonts w:ascii="Verdana" w:hAnsi="Verdana"/>
          <w:spacing w:val="-2"/>
          <w:sz w:val="20"/>
          <w:szCs w:val="20"/>
          <w:lang w:val="fr-FR"/>
        </w:rPr>
        <w:t>’</w:t>
      </w:r>
      <w:r w:rsidRPr="008728A7">
        <w:rPr>
          <w:rFonts w:ascii="Verdana" w:hAnsi="Verdana"/>
          <w:spacing w:val="-2"/>
          <w:sz w:val="20"/>
          <w:szCs w:val="20"/>
          <w:lang w:val="fr-FR"/>
        </w:rPr>
        <w:t>Afrique (CEA). Ce programme a été adopté lors de différentes réunions régionales des chefs d</w:t>
      </w:r>
      <w:r w:rsidR="00444BC6" w:rsidRPr="008728A7">
        <w:rPr>
          <w:rFonts w:ascii="Verdana" w:hAnsi="Verdana"/>
          <w:spacing w:val="-2"/>
          <w:sz w:val="20"/>
          <w:szCs w:val="20"/>
          <w:lang w:val="fr-FR"/>
        </w:rPr>
        <w:t>’</w:t>
      </w:r>
      <w:r w:rsidRPr="008728A7">
        <w:rPr>
          <w:rFonts w:ascii="Verdana" w:hAnsi="Verdana"/>
          <w:spacing w:val="-2"/>
          <w:sz w:val="20"/>
          <w:szCs w:val="20"/>
          <w:lang w:val="fr-FR"/>
        </w:rPr>
        <w:t>État et de gouvernement africains, et par des ministres africains des finances, du plan, du développement économique et de l</w:t>
      </w:r>
      <w:r w:rsidR="00444BC6" w:rsidRPr="008728A7">
        <w:rPr>
          <w:rFonts w:ascii="Verdana" w:hAnsi="Verdana"/>
          <w:spacing w:val="-2"/>
          <w:sz w:val="20"/>
          <w:szCs w:val="20"/>
          <w:lang w:val="fr-FR"/>
        </w:rPr>
        <w:t>’</w:t>
      </w:r>
      <w:r w:rsidRPr="008728A7">
        <w:rPr>
          <w:rFonts w:ascii="Verdana" w:hAnsi="Verdana"/>
          <w:spacing w:val="-2"/>
          <w:sz w:val="20"/>
          <w:szCs w:val="20"/>
          <w:lang w:val="fr-FR"/>
        </w:rPr>
        <w:t>environnement. Son objectif est d</w:t>
      </w:r>
      <w:r w:rsidR="00444BC6" w:rsidRPr="008728A7">
        <w:rPr>
          <w:rFonts w:ascii="Verdana" w:hAnsi="Verdana"/>
          <w:spacing w:val="-2"/>
          <w:sz w:val="20"/>
          <w:szCs w:val="20"/>
          <w:lang w:val="fr-FR"/>
        </w:rPr>
        <w:t>’</w:t>
      </w:r>
      <w:r w:rsidRPr="008728A7">
        <w:rPr>
          <w:rFonts w:ascii="Verdana" w:hAnsi="Verdana"/>
          <w:spacing w:val="-2"/>
          <w:sz w:val="20"/>
          <w:szCs w:val="20"/>
          <w:lang w:val="fr-FR"/>
        </w:rPr>
        <w:t>examiner les mesures nécessaires pour combler les lacunes en matière d</w:t>
      </w:r>
      <w:r w:rsidR="00444BC6" w:rsidRPr="008728A7">
        <w:rPr>
          <w:rFonts w:ascii="Verdana" w:hAnsi="Verdana"/>
          <w:spacing w:val="-2"/>
          <w:sz w:val="20"/>
          <w:szCs w:val="20"/>
          <w:lang w:val="fr-FR"/>
        </w:rPr>
        <w:t>’</w:t>
      </w:r>
      <w:r w:rsidRPr="008728A7">
        <w:rPr>
          <w:rFonts w:ascii="Verdana" w:hAnsi="Verdana"/>
          <w:spacing w:val="-2"/>
          <w:sz w:val="20"/>
          <w:szCs w:val="20"/>
          <w:lang w:val="fr-FR"/>
        </w:rPr>
        <w:t>informations sur le climat et d</w:t>
      </w:r>
      <w:r w:rsidR="00444BC6" w:rsidRPr="008728A7">
        <w:rPr>
          <w:rFonts w:ascii="Verdana" w:hAnsi="Verdana"/>
          <w:spacing w:val="-2"/>
          <w:sz w:val="20"/>
          <w:szCs w:val="20"/>
          <w:lang w:val="fr-FR"/>
        </w:rPr>
        <w:t>’</w:t>
      </w:r>
      <w:r w:rsidRPr="008728A7">
        <w:rPr>
          <w:rFonts w:ascii="Verdana" w:hAnsi="Verdana"/>
          <w:spacing w:val="-2"/>
          <w:sz w:val="20"/>
          <w:szCs w:val="20"/>
          <w:lang w:val="fr-FR"/>
        </w:rPr>
        <w:t>effectuer des analyses permettant d</w:t>
      </w:r>
      <w:r w:rsidR="00444BC6" w:rsidRPr="008728A7">
        <w:rPr>
          <w:rFonts w:ascii="Verdana" w:hAnsi="Verdana"/>
          <w:spacing w:val="-2"/>
          <w:sz w:val="20"/>
          <w:szCs w:val="20"/>
          <w:lang w:val="fr-FR"/>
        </w:rPr>
        <w:t>’</w:t>
      </w:r>
      <w:r w:rsidRPr="008728A7">
        <w:rPr>
          <w:rFonts w:ascii="Verdana" w:hAnsi="Verdana"/>
          <w:spacing w:val="-2"/>
          <w:sz w:val="20"/>
          <w:szCs w:val="20"/>
          <w:lang w:val="fr-FR"/>
        </w:rPr>
        <w:t xml:space="preserve">arrêter des stratégies et de prendre des décisions adéquates à tous les niveaux. La mise en place de ce programme a été suivie par la création du Fonds spécial pour </w:t>
      </w:r>
      <w:proofErr w:type="spellStart"/>
      <w:r w:rsidRPr="008728A7">
        <w:rPr>
          <w:rFonts w:ascii="Verdana" w:hAnsi="Verdana"/>
          <w:spacing w:val="-2"/>
          <w:sz w:val="20"/>
          <w:szCs w:val="20"/>
          <w:lang w:val="fr-FR"/>
        </w:rPr>
        <w:t>ClimDev</w:t>
      </w:r>
      <w:proofErr w:type="spellEnd"/>
      <w:r w:rsidRPr="008728A7">
        <w:rPr>
          <w:rFonts w:ascii="Verdana" w:hAnsi="Verdana"/>
          <w:spacing w:val="-2"/>
          <w:sz w:val="20"/>
          <w:szCs w:val="20"/>
          <w:lang w:val="fr-FR"/>
        </w:rPr>
        <w:t>-Afrique (</w:t>
      </w:r>
      <w:proofErr w:type="spellStart"/>
      <w:r w:rsidRPr="008728A7">
        <w:rPr>
          <w:rFonts w:ascii="Verdana" w:hAnsi="Verdana"/>
          <w:spacing w:val="-2"/>
          <w:sz w:val="20"/>
          <w:szCs w:val="20"/>
          <w:lang w:val="fr-FR"/>
        </w:rPr>
        <w:t>CDSF</w:t>
      </w:r>
      <w:proofErr w:type="spellEnd"/>
      <w:r w:rsidRPr="008728A7">
        <w:rPr>
          <w:rFonts w:ascii="Verdana" w:hAnsi="Verdana"/>
          <w:spacing w:val="-2"/>
          <w:sz w:val="20"/>
          <w:szCs w:val="20"/>
          <w:lang w:val="fr-FR"/>
        </w:rPr>
        <w:t>) en août 2014 afin d</w:t>
      </w:r>
      <w:r w:rsidR="00444BC6" w:rsidRPr="008728A7">
        <w:rPr>
          <w:rFonts w:ascii="Verdana" w:hAnsi="Verdana"/>
          <w:spacing w:val="-2"/>
          <w:sz w:val="20"/>
          <w:szCs w:val="20"/>
          <w:lang w:val="fr-FR"/>
        </w:rPr>
        <w:t>’</w:t>
      </w:r>
      <w:r w:rsidRPr="008728A7">
        <w:rPr>
          <w:rFonts w:ascii="Verdana" w:hAnsi="Verdana"/>
          <w:spacing w:val="-2"/>
          <w:sz w:val="20"/>
          <w:szCs w:val="20"/>
          <w:lang w:val="fr-FR"/>
        </w:rPr>
        <w:t>administrer ses ressources pour des interventions sur demande. Le fonds a été capitalisé à une valeur de 33 millions d</w:t>
      </w:r>
      <w:r w:rsidR="00444BC6" w:rsidRPr="008728A7">
        <w:rPr>
          <w:rFonts w:ascii="Verdana" w:hAnsi="Verdana"/>
          <w:spacing w:val="-2"/>
          <w:sz w:val="20"/>
          <w:szCs w:val="20"/>
          <w:lang w:val="fr-FR"/>
        </w:rPr>
        <w:t>’</w:t>
      </w:r>
      <w:r w:rsidRPr="008728A7">
        <w:rPr>
          <w:rFonts w:ascii="Verdana" w:hAnsi="Verdana"/>
          <w:spacing w:val="-2"/>
          <w:sz w:val="20"/>
          <w:szCs w:val="20"/>
          <w:lang w:val="fr-FR"/>
        </w:rPr>
        <w:t>euros en 2014</w:t>
      </w:r>
      <w:r w:rsidR="00125A33" w:rsidRPr="008728A7">
        <w:rPr>
          <w:rStyle w:val="FootnoteReference"/>
          <w:rFonts w:ascii="Arial Narrow" w:hAnsi="Arial Narrow" w:cs="Arial"/>
          <w:spacing w:val="-2"/>
          <w:sz w:val="23"/>
          <w:szCs w:val="23"/>
          <w:lang w:val="fr-FR"/>
        </w:rPr>
        <w:footnoteReference w:id="9"/>
      </w:r>
      <w:r w:rsidRPr="008728A7">
        <w:rPr>
          <w:rFonts w:ascii="Verdana" w:hAnsi="Verdana"/>
          <w:spacing w:val="-2"/>
          <w:sz w:val="20"/>
          <w:szCs w:val="20"/>
          <w:lang w:val="fr-FR"/>
        </w:rPr>
        <w:t>.</w:t>
      </w:r>
    </w:p>
    <w:p w14:paraId="279FACB3" w14:textId="77777777" w:rsidR="00DC677E" w:rsidRPr="008728A7" w:rsidRDefault="00DC677E" w:rsidP="00237BCE">
      <w:pPr>
        <w:spacing w:line="240" w:lineRule="auto"/>
        <w:rPr>
          <w:rFonts w:ascii="Verdana" w:hAnsi="Verdana"/>
          <w:spacing w:val="-2"/>
          <w:sz w:val="20"/>
          <w:szCs w:val="20"/>
          <w:lang w:val="fr-FR"/>
        </w:rPr>
      </w:pPr>
      <w:r w:rsidRPr="008728A7">
        <w:rPr>
          <w:rFonts w:ascii="Verdana" w:hAnsi="Verdana"/>
          <w:spacing w:val="-2"/>
          <w:sz w:val="20"/>
          <w:szCs w:val="20"/>
          <w:lang w:val="fr-FR"/>
        </w:rPr>
        <w:t xml:space="preserve">Le </w:t>
      </w:r>
      <w:proofErr w:type="spellStart"/>
      <w:r w:rsidRPr="008728A7">
        <w:rPr>
          <w:rFonts w:ascii="Verdana" w:hAnsi="Verdana"/>
          <w:spacing w:val="-2"/>
          <w:sz w:val="20"/>
          <w:szCs w:val="20"/>
          <w:lang w:val="fr-FR"/>
        </w:rPr>
        <w:t>CDSF</w:t>
      </w:r>
      <w:proofErr w:type="spellEnd"/>
      <w:r w:rsidRPr="008728A7">
        <w:rPr>
          <w:rFonts w:ascii="Verdana" w:hAnsi="Verdana"/>
          <w:spacing w:val="-2"/>
          <w:sz w:val="20"/>
          <w:szCs w:val="20"/>
          <w:lang w:val="fr-FR"/>
        </w:rPr>
        <w:t xml:space="preserve"> a pour objectif de renforcer les capacités institutionnelles des organismes nationaux et sous-régionaux à formuler et à mettre en œuvre des politiques efficaces qui tiennent compte du climat. Il se concentre sur les domaines suivants: </w:t>
      </w:r>
    </w:p>
    <w:p w14:paraId="33B11C34" w14:textId="3D2AB606" w:rsidR="00DC677E" w:rsidRPr="008728A7" w:rsidRDefault="00DC677E" w:rsidP="002647E9">
      <w:pPr>
        <w:pStyle w:val="NoSpacing"/>
        <w:numPr>
          <w:ilvl w:val="0"/>
          <w:numId w:val="12"/>
        </w:numPr>
        <w:spacing w:before="240" w:after="120"/>
        <w:ind w:left="1701" w:hanging="567"/>
        <w:rPr>
          <w:rFonts w:ascii="Verdana" w:hAnsi="Verdana"/>
          <w:spacing w:val="-2"/>
          <w:sz w:val="20"/>
          <w:szCs w:val="20"/>
          <w:lang w:val="fr-FR"/>
        </w:rPr>
      </w:pPr>
      <w:r w:rsidRPr="008728A7">
        <w:rPr>
          <w:rFonts w:ascii="Verdana" w:hAnsi="Verdana"/>
          <w:spacing w:val="-2"/>
          <w:sz w:val="20"/>
          <w:szCs w:val="20"/>
          <w:lang w:val="fr-FR"/>
        </w:rPr>
        <w:t>Production et diffusion à grande échelle d</w:t>
      </w:r>
      <w:r w:rsidR="00444BC6" w:rsidRPr="008728A7">
        <w:rPr>
          <w:rFonts w:ascii="Verdana" w:hAnsi="Verdana"/>
          <w:spacing w:val="-2"/>
          <w:sz w:val="20"/>
          <w:szCs w:val="20"/>
          <w:lang w:val="fr-FR"/>
        </w:rPr>
        <w:t>’</w:t>
      </w:r>
      <w:r w:rsidRPr="008728A7">
        <w:rPr>
          <w:rFonts w:ascii="Verdana" w:hAnsi="Verdana"/>
          <w:spacing w:val="-2"/>
          <w:sz w:val="20"/>
          <w:szCs w:val="20"/>
          <w:lang w:val="fr-FR"/>
        </w:rPr>
        <w:t>informations climatiques fiables et de qualité en Afrique;</w:t>
      </w:r>
    </w:p>
    <w:p w14:paraId="2C93D42E" w14:textId="673B664D" w:rsidR="00DC677E" w:rsidRPr="008728A7" w:rsidRDefault="00DC677E" w:rsidP="002647E9">
      <w:pPr>
        <w:pStyle w:val="NoSpacing"/>
        <w:numPr>
          <w:ilvl w:val="0"/>
          <w:numId w:val="12"/>
        </w:numPr>
        <w:spacing w:before="240" w:after="120"/>
        <w:ind w:left="1701" w:hanging="567"/>
        <w:rPr>
          <w:rFonts w:ascii="Verdana" w:hAnsi="Verdana"/>
          <w:spacing w:val="-2"/>
          <w:sz w:val="20"/>
          <w:szCs w:val="20"/>
          <w:lang w:val="fr-FR"/>
        </w:rPr>
      </w:pPr>
      <w:r w:rsidRPr="008728A7">
        <w:rPr>
          <w:rFonts w:ascii="Verdana" w:hAnsi="Verdana"/>
          <w:spacing w:val="-2"/>
          <w:sz w:val="20"/>
          <w:szCs w:val="20"/>
          <w:lang w:val="fr-FR"/>
        </w:rPr>
        <w:t>Renforcement des capacités des décideurs et des instituts d</w:t>
      </w:r>
      <w:r w:rsidR="00444BC6" w:rsidRPr="008728A7">
        <w:rPr>
          <w:rFonts w:ascii="Verdana" w:hAnsi="Verdana"/>
          <w:spacing w:val="-2"/>
          <w:sz w:val="20"/>
          <w:szCs w:val="20"/>
          <w:lang w:val="fr-FR"/>
        </w:rPr>
        <w:t>’</w:t>
      </w:r>
      <w:r w:rsidRPr="008728A7">
        <w:rPr>
          <w:rFonts w:ascii="Verdana" w:hAnsi="Verdana"/>
          <w:spacing w:val="-2"/>
          <w:sz w:val="20"/>
          <w:szCs w:val="20"/>
          <w:lang w:val="fr-FR"/>
        </w:rPr>
        <w:t>aide à l</w:t>
      </w:r>
      <w:r w:rsidR="00444BC6" w:rsidRPr="008728A7">
        <w:rPr>
          <w:rFonts w:ascii="Verdana" w:hAnsi="Verdana"/>
          <w:spacing w:val="-2"/>
          <w:sz w:val="20"/>
          <w:szCs w:val="20"/>
          <w:lang w:val="fr-FR"/>
        </w:rPr>
        <w:t>’</w:t>
      </w:r>
      <w:r w:rsidRPr="008728A7">
        <w:rPr>
          <w:rFonts w:ascii="Verdana" w:hAnsi="Verdana"/>
          <w:spacing w:val="-2"/>
          <w:sz w:val="20"/>
          <w:szCs w:val="20"/>
          <w:lang w:val="fr-FR"/>
        </w:rPr>
        <w:t>élaboration de politiques afin d</w:t>
      </w:r>
      <w:r w:rsidR="00444BC6" w:rsidRPr="008728A7">
        <w:rPr>
          <w:rFonts w:ascii="Verdana" w:hAnsi="Verdana"/>
          <w:spacing w:val="-2"/>
          <w:sz w:val="20"/>
          <w:szCs w:val="20"/>
          <w:lang w:val="fr-FR"/>
        </w:rPr>
        <w:t>’</w:t>
      </w:r>
      <w:r w:rsidRPr="008728A7">
        <w:rPr>
          <w:rFonts w:ascii="Verdana" w:hAnsi="Verdana"/>
          <w:spacing w:val="-2"/>
          <w:sz w:val="20"/>
          <w:szCs w:val="20"/>
          <w:lang w:val="fr-FR"/>
        </w:rPr>
        <w:t>intégrer des informations sur le changement climatique dans les programmes de développement;</w:t>
      </w:r>
    </w:p>
    <w:p w14:paraId="3E3FA1A8" w14:textId="6702ABEC" w:rsidR="00DC677E" w:rsidRPr="008728A7" w:rsidRDefault="00DC677E" w:rsidP="00C500F6">
      <w:pPr>
        <w:pStyle w:val="NoSpacing"/>
        <w:numPr>
          <w:ilvl w:val="0"/>
          <w:numId w:val="12"/>
        </w:numPr>
        <w:spacing w:before="240" w:after="240"/>
        <w:ind w:left="1701" w:hanging="567"/>
        <w:rPr>
          <w:rFonts w:ascii="Verdana" w:hAnsi="Verdana"/>
          <w:spacing w:val="-2"/>
          <w:sz w:val="20"/>
          <w:szCs w:val="20"/>
          <w:lang w:val="fr-FR"/>
        </w:rPr>
      </w:pPr>
      <w:r w:rsidRPr="008728A7">
        <w:rPr>
          <w:rFonts w:ascii="Verdana" w:hAnsi="Verdana"/>
          <w:spacing w:val="-2"/>
          <w:sz w:val="20"/>
          <w:szCs w:val="20"/>
          <w:lang w:val="fr-FR"/>
        </w:rPr>
        <w:lastRenderedPageBreak/>
        <w:t>Mise en œuvre de pratiques d</w:t>
      </w:r>
      <w:r w:rsidR="00444BC6" w:rsidRPr="008728A7">
        <w:rPr>
          <w:rFonts w:ascii="Verdana" w:hAnsi="Verdana"/>
          <w:spacing w:val="-2"/>
          <w:sz w:val="20"/>
          <w:szCs w:val="20"/>
          <w:lang w:val="fr-FR"/>
        </w:rPr>
        <w:t>’</w:t>
      </w:r>
      <w:r w:rsidRPr="008728A7">
        <w:rPr>
          <w:rFonts w:ascii="Verdana" w:hAnsi="Verdana"/>
          <w:spacing w:val="-2"/>
          <w:sz w:val="20"/>
          <w:szCs w:val="20"/>
          <w:lang w:val="fr-FR"/>
        </w:rPr>
        <w:t>adaptation pilotes qui démontrent l</w:t>
      </w:r>
      <w:r w:rsidR="00444BC6" w:rsidRPr="008728A7">
        <w:rPr>
          <w:rFonts w:ascii="Verdana" w:hAnsi="Verdana"/>
          <w:spacing w:val="-2"/>
          <w:sz w:val="20"/>
          <w:szCs w:val="20"/>
          <w:lang w:val="fr-FR"/>
        </w:rPr>
        <w:t>’</w:t>
      </w:r>
      <w:r w:rsidRPr="008728A7">
        <w:rPr>
          <w:rFonts w:ascii="Verdana" w:hAnsi="Verdana"/>
          <w:spacing w:val="-2"/>
          <w:sz w:val="20"/>
          <w:szCs w:val="20"/>
          <w:lang w:val="fr-FR"/>
        </w:rPr>
        <w:t>intérêt d</w:t>
      </w:r>
      <w:r w:rsidR="00444BC6" w:rsidRPr="008728A7">
        <w:rPr>
          <w:rFonts w:ascii="Verdana" w:hAnsi="Verdana"/>
          <w:spacing w:val="-2"/>
          <w:sz w:val="20"/>
          <w:szCs w:val="20"/>
          <w:lang w:val="fr-FR"/>
        </w:rPr>
        <w:t>’</w:t>
      </w:r>
      <w:r w:rsidRPr="008728A7">
        <w:rPr>
          <w:rFonts w:ascii="Verdana" w:hAnsi="Verdana"/>
          <w:spacing w:val="-2"/>
          <w:sz w:val="20"/>
          <w:szCs w:val="20"/>
          <w:lang w:val="fr-FR"/>
        </w:rPr>
        <w:t>intégrer l</w:t>
      </w:r>
      <w:r w:rsidR="00444BC6" w:rsidRPr="008728A7">
        <w:rPr>
          <w:rFonts w:ascii="Verdana" w:hAnsi="Verdana"/>
          <w:spacing w:val="-2"/>
          <w:sz w:val="20"/>
          <w:szCs w:val="20"/>
          <w:lang w:val="fr-FR"/>
        </w:rPr>
        <w:t>’</w:t>
      </w:r>
      <w:r w:rsidRPr="008728A7">
        <w:rPr>
          <w:rFonts w:ascii="Verdana" w:hAnsi="Verdana"/>
          <w:spacing w:val="-2"/>
          <w:sz w:val="20"/>
          <w:szCs w:val="20"/>
          <w:lang w:val="fr-FR"/>
        </w:rPr>
        <w:t>information climatique dans les politiques de développement.</w:t>
      </w:r>
    </w:p>
    <w:p w14:paraId="15F9D095" w14:textId="49686A0C" w:rsidR="00DC677E" w:rsidRPr="008728A7" w:rsidRDefault="00DC677E" w:rsidP="00237BCE">
      <w:pPr>
        <w:spacing w:line="240" w:lineRule="auto"/>
        <w:rPr>
          <w:rFonts w:ascii="Verdana" w:hAnsi="Verdana"/>
          <w:spacing w:val="-2"/>
          <w:sz w:val="20"/>
          <w:szCs w:val="20"/>
          <w:lang w:val="fr-FR"/>
        </w:rPr>
      </w:pPr>
      <w:r w:rsidRPr="008728A7">
        <w:rPr>
          <w:rFonts w:ascii="Verdana" w:hAnsi="Verdana"/>
          <w:spacing w:val="-2"/>
          <w:sz w:val="20"/>
          <w:szCs w:val="20"/>
          <w:lang w:val="fr-FR"/>
        </w:rPr>
        <w:t xml:space="preserve">Ce fonds cible les décideurs politiques, notamment les </w:t>
      </w:r>
      <w:proofErr w:type="spellStart"/>
      <w:r w:rsidRPr="008728A7">
        <w:rPr>
          <w:rFonts w:ascii="Verdana" w:hAnsi="Verdana"/>
          <w:spacing w:val="-2"/>
          <w:sz w:val="20"/>
          <w:szCs w:val="20"/>
          <w:lang w:val="fr-FR"/>
        </w:rPr>
        <w:t>CER</w:t>
      </w:r>
      <w:proofErr w:type="spellEnd"/>
      <w:r w:rsidRPr="008728A7">
        <w:rPr>
          <w:rFonts w:ascii="Verdana" w:hAnsi="Verdana"/>
          <w:spacing w:val="-2"/>
          <w:sz w:val="20"/>
          <w:szCs w:val="20"/>
          <w:lang w:val="fr-FR"/>
        </w:rPr>
        <w:t>, les organismes gestionnaires de bassins fluviaux, les gouvernements nationaux, les parlementaires et les négociateurs africains. Les bénéficiaires finaux sont les communautés rurales dont les moyens de subsistance sont sensibles au climat, ainsi que les communautés vulnérables aux maladies liées au climat, qui dépendent de ressources hydrologiques et autres ressources naturelles incertaines, sont exposées aux risques de catastrophes et n</w:t>
      </w:r>
      <w:r w:rsidR="00444BC6" w:rsidRPr="008728A7">
        <w:rPr>
          <w:rFonts w:ascii="Verdana" w:hAnsi="Verdana"/>
          <w:spacing w:val="-2"/>
          <w:sz w:val="20"/>
          <w:szCs w:val="20"/>
          <w:lang w:val="fr-FR"/>
        </w:rPr>
        <w:t>’</w:t>
      </w:r>
      <w:r w:rsidRPr="008728A7">
        <w:rPr>
          <w:rFonts w:ascii="Verdana" w:hAnsi="Verdana"/>
          <w:spacing w:val="-2"/>
          <w:sz w:val="20"/>
          <w:szCs w:val="20"/>
          <w:lang w:val="fr-FR"/>
        </w:rPr>
        <w:t>ont qu</w:t>
      </w:r>
      <w:r w:rsidR="00444BC6" w:rsidRPr="008728A7">
        <w:rPr>
          <w:rFonts w:ascii="Verdana" w:hAnsi="Verdana"/>
          <w:spacing w:val="-2"/>
          <w:sz w:val="20"/>
          <w:szCs w:val="20"/>
          <w:lang w:val="fr-FR"/>
        </w:rPr>
        <w:t>’</w:t>
      </w:r>
      <w:r w:rsidRPr="008728A7">
        <w:rPr>
          <w:rFonts w:ascii="Verdana" w:hAnsi="Verdana"/>
          <w:spacing w:val="-2"/>
          <w:sz w:val="20"/>
          <w:szCs w:val="20"/>
          <w:lang w:val="fr-FR"/>
        </w:rPr>
        <w:t>un accès limité à l</w:t>
      </w:r>
      <w:r w:rsidR="00444BC6" w:rsidRPr="008728A7">
        <w:rPr>
          <w:rFonts w:ascii="Verdana" w:hAnsi="Verdana"/>
          <w:spacing w:val="-2"/>
          <w:sz w:val="20"/>
          <w:szCs w:val="20"/>
          <w:lang w:val="fr-FR"/>
        </w:rPr>
        <w:t>’</w:t>
      </w:r>
      <w:r w:rsidRPr="008728A7">
        <w:rPr>
          <w:rFonts w:ascii="Verdana" w:hAnsi="Verdana"/>
          <w:spacing w:val="-2"/>
          <w:sz w:val="20"/>
          <w:szCs w:val="20"/>
          <w:lang w:val="fr-FR"/>
        </w:rPr>
        <w:t>énergie. Toute demande de ressources et d</w:t>
      </w:r>
      <w:r w:rsidR="00444BC6" w:rsidRPr="008728A7">
        <w:rPr>
          <w:rFonts w:ascii="Verdana" w:hAnsi="Verdana"/>
          <w:spacing w:val="-2"/>
          <w:sz w:val="20"/>
          <w:szCs w:val="20"/>
          <w:lang w:val="fr-FR"/>
        </w:rPr>
        <w:t>’</w:t>
      </w:r>
      <w:r w:rsidRPr="008728A7">
        <w:rPr>
          <w:rFonts w:ascii="Verdana" w:hAnsi="Verdana"/>
          <w:spacing w:val="-2"/>
          <w:sz w:val="20"/>
          <w:szCs w:val="20"/>
          <w:lang w:val="fr-FR"/>
        </w:rPr>
        <w:t xml:space="preserve">assistance technique des États membres </w:t>
      </w:r>
      <w:r w:rsidR="00967445" w:rsidRPr="008728A7">
        <w:rPr>
          <w:rFonts w:ascii="Verdana" w:hAnsi="Verdana"/>
          <w:spacing w:val="-2"/>
          <w:sz w:val="20"/>
          <w:szCs w:val="20"/>
          <w:lang w:val="fr-FR"/>
        </w:rPr>
        <w:t>de l’</w:t>
      </w:r>
      <w:proofErr w:type="spellStart"/>
      <w:r w:rsidR="00967445" w:rsidRPr="008728A7">
        <w:rPr>
          <w:rFonts w:ascii="Verdana" w:hAnsi="Verdana"/>
          <w:spacing w:val="-2"/>
          <w:sz w:val="20"/>
          <w:szCs w:val="20"/>
          <w:lang w:val="fr-FR"/>
        </w:rPr>
        <w:t>UA</w:t>
      </w:r>
      <w:proofErr w:type="spellEnd"/>
      <w:r w:rsidR="00967445" w:rsidRPr="008728A7">
        <w:rPr>
          <w:rFonts w:ascii="Verdana" w:hAnsi="Verdana"/>
          <w:spacing w:val="-2"/>
          <w:sz w:val="20"/>
          <w:szCs w:val="20"/>
          <w:lang w:val="fr-FR"/>
        </w:rPr>
        <w:t xml:space="preserve"> </w:t>
      </w:r>
      <w:r w:rsidRPr="008728A7">
        <w:rPr>
          <w:rFonts w:ascii="Verdana" w:hAnsi="Verdana"/>
          <w:spacing w:val="-2"/>
          <w:sz w:val="20"/>
          <w:szCs w:val="20"/>
          <w:lang w:val="fr-FR"/>
        </w:rPr>
        <w:t xml:space="preserve">devrait se faire dans le cadre de la phase II du programme </w:t>
      </w:r>
      <w:proofErr w:type="spellStart"/>
      <w:r w:rsidRPr="008728A7">
        <w:rPr>
          <w:rFonts w:ascii="Verdana" w:hAnsi="Verdana"/>
          <w:spacing w:val="-2"/>
          <w:sz w:val="20"/>
          <w:szCs w:val="20"/>
          <w:lang w:val="fr-FR"/>
        </w:rPr>
        <w:t>ClimDev</w:t>
      </w:r>
      <w:proofErr w:type="spellEnd"/>
      <w:r w:rsidRPr="008728A7">
        <w:rPr>
          <w:rFonts w:ascii="Verdana" w:hAnsi="Verdana"/>
          <w:spacing w:val="-2"/>
          <w:sz w:val="20"/>
          <w:szCs w:val="20"/>
          <w:lang w:val="fr-FR"/>
        </w:rPr>
        <w:t>. Des informations sur ce fonds sont disponibles à l</w:t>
      </w:r>
      <w:r w:rsidR="00444BC6" w:rsidRPr="008728A7">
        <w:rPr>
          <w:rFonts w:ascii="Verdana" w:hAnsi="Verdana"/>
          <w:spacing w:val="-2"/>
          <w:sz w:val="20"/>
          <w:szCs w:val="20"/>
          <w:lang w:val="fr-FR"/>
        </w:rPr>
        <w:t>’</w:t>
      </w:r>
      <w:r w:rsidRPr="008728A7">
        <w:rPr>
          <w:rFonts w:ascii="Verdana" w:hAnsi="Verdana"/>
          <w:spacing w:val="-2"/>
          <w:sz w:val="20"/>
          <w:szCs w:val="20"/>
          <w:lang w:val="fr-FR"/>
        </w:rPr>
        <w:t>adresse suivante:</w:t>
      </w:r>
      <w:r w:rsidR="003077DB" w:rsidRPr="008728A7">
        <w:rPr>
          <w:rFonts w:ascii="Verdana" w:hAnsi="Verdana"/>
          <w:spacing w:val="-2"/>
          <w:sz w:val="20"/>
          <w:szCs w:val="20"/>
          <w:lang w:val="fr-FR"/>
        </w:rPr>
        <w:t> </w:t>
      </w:r>
      <w:hyperlink r:id="rId55" w:history="1">
        <w:r w:rsidR="00EB636E" w:rsidRPr="008728A7">
          <w:rPr>
            <w:rStyle w:val="Hyperlink"/>
            <w:rFonts w:ascii="Verdana" w:hAnsi="Verdana" w:cs="Arial"/>
            <w:spacing w:val="-2"/>
            <w:sz w:val="20"/>
            <w:szCs w:val="20"/>
            <w:lang w:val="fr-FR" w:eastAsia="en-ZA"/>
          </w:rPr>
          <w:t>https://www.afdb.org/fr/topics-and-sectors/initiatives-partnerships/climate-for-development-in-africa-climdev-africa-initiative</w:t>
        </w:r>
      </w:hyperlink>
      <w:r w:rsidR="003077DB" w:rsidRPr="008728A7">
        <w:rPr>
          <w:rFonts w:ascii="Verdana" w:hAnsi="Verdana"/>
          <w:spacing w:val="-2"/>
          <w:sz w:val="20"/>
          <w:szCs w:val="20"/>
          <w:lang w:val="fr-FR"/>
        </w:rPr>
        <w:t>.</w:t>
      </w:r>
    </w:p>
    <w:p w14:paraId="2BC3A757" w14:textId="07387CD6" w:rsidR="00DC677E" w:rsidRPr="008728A7" w:rsidRDefault="00DC677E" w:rsidP="001528AB">
      <w:pPr>
        <w:pStyle w:val="Heading2"/>
        <w:spacing w:after="240" w:line="240" w:lineRule="auto"/>
        <w:rPr>
          <w:b/>
          <w:bCs w:val="0"/>
          <w:spacing w:val="-2"/>
          <w:lang w:val="fr-FR"/>
        </w:rPr>
      </w:pPr>
      <w:bookmarkStart w:id="328" w:name="_Toc447049354"/>
      <w:bookmarkStart w:id="329" w:name="_Toc459725726"/>
      <w:bookmarkStart w:id="330" w:name="_Toc159520503"/>
      <w:bookmarkStart w:id="331" w:name="_Toc160202516"/>
      <w:bookmarkStart w:id="332" w:name="_Toc160464410"/>
      <w:bookmarkStart w:id="333" w:name="_Toc163767520"/>
      <w:bookmarkStart w:id="334" w:name="_Toc163768272"/>
      <w:bookmarkStart w:id="335" w:name="_Toc163776836"/>
      <w:bookmarkStart w:id="336" w:name="_Toc163778050"/>
      <w:bookmarkStart w:id="337" w:name="_Toc164692440"/>
      <w:bookmarkStart w:id="338" w:name="_Toc165374546"/>
      <w:r w:rsidRPr="008728A7">
        <w:rPr>
          <w:b/>
          <w:bCs w:val="0"/>
          <w:spacing w:val="-2"/>
          <w:lang w:val="fr-FR"/>
        </w:rPr>
        <w:t>Programme intra-ACP de l</w:t>
      </w:r>
      <w:r w:rsidR="00444BC6" w:rsidRPr="008728A7">
        <w:rPr>
          <w:b/>
          <w:bCs w:val="0"/>
          <w:spacing w:val="-2"/>
          <w:lang w:val="fr-FR"/>
        </w:rPr>
        <w:t>’</w:t>
      </w:r>
      <w:r w:rsidRPr="008728A7">
        <w:rPr>
          <w:b/>
          <w:bCs w:val="0"/>
          <w:spacing w:val="-2"/>
          <w:lang w:val="fr-FR"/>
        </w:rPr>
        <w:t>Alliance mondiale contre le changement climatique (</w:t>
      </w:r>
      <w:proofErr w:type="spellStart"/>
      <w:r w:rsidRPr="008728A7">
        <w:rPr>
          <w:b/>
          <w:bCs w:val="0"/>
          <w:spacing w:val="-2"/>
          <w:lang w:val="fr-FR"/>
        </w:rPr>
        <w:t>AMCC</w:t>
      </w:r>
      <w:proofErr w:type="spellEnd"/>
      <w:r w:rsidRPr="008728A7">
        <w:rPr>
          <w:b/>
          <w:bCs w:val="0"/>
          <w:spacing w:val="-2"/>
          <w:lang w:val="fr-FR"/>
        </w:rPr>
        <w:t>)</w:t>
      </w:r>
      <w:bookmarkEnd w:id="328"/>
      <w:bookmarkEnd w:id="329"/>
      <w:bookmarkEnd w:id="330"/>
      <w:bookmarkEnd w:id="331"/>
      <w:bookmarkEnd w:id="332"/>
      <w:bookmarkEnd w:id="333"/>
      <w:bookmarkEnd w:id="334"/>
      <w:bookmarkEnd w:id="335"/>
      <w:bookmarkEnd w:id="336"/>
      <w:bookmarkEnd w:id="337"/>
      <w:bookmarkEnd w:id="338"/>
    </w:p>
    <w:p w14:paraId="0BF78BD3" w14:textId="6024A547" w:rsidR="00DC677E" w:rsidRPr="008728A7" w:rsidRDefault="00DC677E" w:rsidP="00D55D02">
      <w:pPr>
        <w:spacing w:line="240" w:lineRule="auto"/>
        <w:rPr>
          <w:rFonts w:ascii="Verdana" w:hAnsi="Verdana"/>
          <w:spacing w:val="-2"/>
          <w:sz w:val="20"/>
          <w:szCs w:val="20"/>
          <w:lang w:val="fr-FR"/>
        </w:rPr>
      </w:pPr>
      <w:r w:rsidRPr="008728A7">
        <w:rPr>
          <w:rFonts w:ascii="Verdana" w:hAnsi="Verdana"/>
          <w:spacing w:val="-2"/>
          <w:sz w:val="20"/>
          <w:szCs w:val="20"/>
          <w:lang w:val="fr-FR"/>
        </w:rPr>
        <w:t>Le programme intra-ACP de l</w:t>
      </w:r>
      <w:r w:rsidR="00444BC6" w:rsidRPr="008728A7">
        <w:rPr>
          <w:rFonts w:ascii="Verdana" w:hAnsi="Verdana"/>
          <w:spacing w:val="-2"/>
          <w:sz w:val="20"/>
          <w:szCs w:val="20"/>
          <w:lang w:val="fr-FR"/>
        </w:rPr>
        <w:t>’</w:t>
      </w:r>
      <w:proofErr w:type="spellStart"/>
      <w:r w:rsidRPr="008728A7">
        <w:rPr>
          <w:rFonts w:ascii="Verdana" w:hAnsi="Verdana"/>
          <w:spacing w:val="-2"/>
          <w:sz w:val="20"/>
          <w:szCs w:val="20"/>
          <w:lang w:val="fr-FR"/>
        </w:rPr>
        <w:t>AMCC</w:t>
      </w:r>
      <w:proofErr w:type="spellEnd"/>
      <w:r w:rsidRPr="008728A7">
        <w:rPr>
          <w:rFonts w:ascii="Verdana" w:hAnsi="Verdana"/>
          <w:spacing w:val="-2"/>
          <w:sz w:val="20"/>
          <w:szCs w:val="20"/>
          <w:lang w:val="fr-FR"/>
        </w:rPr>
        <w:t xml:space="preserve"> aide les membres du groupe des États d</w:t>
      </w:r>
      <w:r w:rsidR="00444BC6" w:rsidRPr="008728A7">
        <w:rPr>
          <w:rFonts w:ascii="Verdana" w:hAnsi="Verdana"/>
          <w:spacing w:val="-2"/>
          <w:sz w:val="20"/>
          <w:szCs w:val="20"/>
          <w:lang w:val="fr-FR"/>
        </w:rPr>
        <w:t>’</w:t>
      </w:r>
      <w:r w:rsidRPr="008728A7">
        <w:rPr>
          <w:rFonts w:ascii="Verdana" w:hAnsi="Verdana"/>
          <w:spacing w:val="-2"/>
          <w:sz w:val="20"/>
          <w:szCs w:val="20"/>
          <w:lang w:val="fr-FR"/>
        </w:rPr>
        <w:t>Afrique, des Caraïbes et du Pacifique (ACP) à relever les défis que pose le changement climatique pour leur développement en fournissant une assistance technique, en encourageant le partage des connaissances, en lançant un dialogue régional et en facilitant les partenariats régionaux sur les questions liées au changement climatique. Plusieurs acteurs collaborent à la mise en œuvre de ce programme. Celui-ci comprend la fourniture d</w:t>
      </w:r>
      <w:r w:rsidR="00444BC6" w:rsidRPr="008728A7">
        <w:rPr>
          <w:rFonts w:ascii="Verdana" w:hAnsi="Verdana"/>
          <w:spacing w:val="-2"/>
          <w:sz w:val="20"/>
          <w:szCs w:val="20"/>
          <w:lang w:val="fr-FR"/>
        </w:rPr>
        <w:t>’</w:t>
      </w:r>
      <w:r w:rsidRPr="008728A7">
        <w:rPr>
          <w:rFonts w:ascii="Verdana" w:hAnsi="Verdana"/>
          <w:spacing w:val="-2"/>
          <w:sz w:val="20"/>
          <w:szCs w:val="20"/>
          <w:lang w:val="fr-FR"/>
        </w:rPr>
        <w:t>une assistance technique au Secrétariat ACP, qui facilite le dialogue, le partage des connaissances et l</w:t>
      </w:r>
      <w:r w:rsidR="00444BC6" w:rsidRPr="008728A7">
        <w:rPr>
          <w:rFonts w:ascii="Verdana" w:hAnsi="Verdana"/>
          <w:spacing w:val="-2"/>
          <w:sz w:val="20"/>
          <w:szCs w:val="20"/>
          <w:lang w:val="fr-FR"/>
        </w:rPr>
        <w:t>’</w:t>
      </w:r>
      <w:r w:rsidRPr="008728A7">
        <w:rPr>
          <w:rFonts w:ascii="Verdana" w:hAnsi="Verdana"/>
          <w:spacing w:val="-2"/>
          <w:sz w:val="20"/>
          <w:szCs w:val="20"/>
          <w:lang w:val="fr-FR"/>
        </w:rPr>
        <w:t>accès à un appui technique. Le Mécanisme de soutien au climat (</w:t>
      </w:r>
      <w:proofErr w:type="spellStart"/>
      <w:r w:rsidRPr="008728A7">
        <w:rPr>
          <w:rFonts w:ascii="Verdana" w:hAnsi="Verdana"/>
          <w:spacing w:val="-2"/>
          <w:sz w:val="20"/>
          <w:szCs w:val="20"/>
          <w:lang w:val="fr-FR"/>
        </w:rPr>
        <w:t>CSF</w:t>
      </w:r>
      <w:proofErr w:type="spellEnd"/>
      <w:r w:rsidRPr="008728A7">
        <w:rPr>
          <w:rFonts w:ascii="Verdana" w:hAnsi="Verdana"/>
          <w:spacing w:val="-2"/>
          <w:sz w:val="20"/>
          <w:szCs w:val="20"/>
          <w:lang w:val="fr-FR"/>
        </w:rPr>
        <w:t>) met à disposition des fonds pour financer cette assistance technique, tandis que le programme intra-ACP finance des projets et programmes liés au changement climatique que mènent les partenaires régionaux.</w:t>
      </w:r>
    </w:p>
    <w:p w14:paraId="6CCB1435" w14:textId="5995BB9B" w:rsidR="00DC677E" w:rsidRPr="008728A7" w:rsidRDefault="00DC677E" w:rsidP="00D55D02">
      <w:pPr>
        <w:spacing w:line="240" w:lineRule="auto"/>
        <w:rPr>
          <w:rFonts w:ascii="Verdana" w:hAnsi="Verdana"/>
          <w:spacing w:val="-2"/>
          <w:sz w:val="20"/>
          <w:szCs w:val="20"/>
          <w:lang w:val="fr-FR"/>
        </w:rPr>
      </w:pPr>
      <w:r w:rsidRPr="008728A7">
        <w:rPr>
          <w:rFonts w:ascii="Verdana" w:hAnsi="Verdana"/>
          <w:spacing w:val="-2"/>
          <w:sz w:val="20"/>
          <w:szCs w:val="20"/>
          <w:lang w:val="fr-FR"/>
        </w:rPr>
        <w:t xml:space="preserve">Par le biais du </w:t>
      </w:r>
      <w:proofErr w:type="spellStart"/>
      <w:r w:rsidRPr="008728A7">
        <w:rPr>
          <w:rFonts w:ascii="Verdana" w:hAnsi="Verdana"/>
          <w:spacing w:val="-2"/>
          <w:sz w:val="20"/>
          <w:szCs w:val="20"/>
          <w:lang w:val="fr-FR"/>
        </w:rPr>
        <w:t>CSF</w:t>
      </w:r>
      <w:proofErr w:type="spellEnd"/>
      <w:r w:rsidRPr="008728A7">
        <w:rPr>
          <w:rFonts w:ascii="Verdana" w:hAnsi="Verdana"/>
          <w:spacing w:val="-2"/>
          <w:sz w:val="20"/>
          <w:szCs w:val="20"/>
          <w:lang w:val="fr-FR"/>
        </w:rPr>
        <w:t>, le programme intra-ACP de l</w:t>
      </w:r>
      <w:r w:rsidR="00444BC6" w:rsidRPr="008728A7">
        <w:rPr>
          <w:rFonts w:ascii="Verdana" w:hAnsi="Verdana"/>
          <w:spacing w:val="-2"/>
          <w:sz w:val="20"/>
          <w:szCs w:val="20"/>
          <w:lang w:val="fr-FR"/>
        </w:rPr>
        <w:t>’</w:t>
      </w:r>
      <w:proofErr w:type="spellStart"/>
      <w:r w:rsidRPr="008728A7">
        <w:rPr>
          <w:rFonts w:ascii="Verdana" w:hAnsi="Verdana"/>
          <w:spacing w:val="-2"/>
          <w:sz w:val="20"/>
          <w:szCs w:val="20"/>
          <w:lang w:val="fr-FR"/>
        </w:rPr>
        <w:t>AMCC</w:t>
      </w:r>
      <w:proofErr w:type="spellEnd"/>
      <w:r w:rsidRPr="008728A7">
        <w:rPr>
          <w:rFonts w:ascii="Verdana" w:hAnsi="Verdana"/>
          <w:spacing w:val="-2"/>
          <w:sz w:val="20"/>
          <w:szCs w:val="20"/>
          <w:lang w:val="fr-FR"/>
        </w:rPr>
        <w:t xml:space="preserve"> offre une assistance technique directe aux entités situées dans n</w:t>
      </w:r>
      <w:r w:rsidR="00444BC6" w:rsidRPr="008728A7">
        <w:rPr>
          <w:rFonts w:ascii="Verdana" w:hAnsi="Verdana"/>
          <w:spacing w:val="-2"/>
          <w:sz w:val="20"/>
          <w:szCs w:val="20"/>
          <w:lang w:val="fr-FR"/>
        </w:rPr>
        <w:t>’</w:t>
      </w:r>
      <w:r w:rsidRPr="008728A7">
        <w:rPr>
          <w:rFonts w:ascii="Verdana" w:hAnsi="Verdana"/>
          <w:spacing w:val="-2"/>
          <w:sz w:val="20"/>
          <w:szCs w:val="20"/>
          <w:lang w:val="fr-FR"/>
        </w:rPr>
        <w:t>importe quel État ACP, tout en mettant l</w:t>
      </w:r>
      <w:r w:rsidR="00444BC6" w:rsidRPr="008728A7">
        <w:rPr>
          <w:rFonts w:ascii="Verdana" w:hAnsi="Verdana"/>
          <w:spacing w:val="-2"/>
          <w:sz w:val="20"/>
          <w:szCs w:val="20"/>
          <w:lang w:val="fr-FR"/>
        </w:rPr>
        <w:t>’</w:t>
      </w:r>
      <w:r w:rsidRPr="008728A7">
        <w:rPr>
          <w:rFonts w:ascii="Verdana" w:hAnsi="Verdana"/>
          <w:spacing w:val="-2"/>
          <w:sz w:val="20"/>
          <w:szCs w:val="20"/>
          <w:lang w:val="fr-FR"/>
        </w:rPr>
        <w:t>accent sur les pays les moins avancés (PMA) et les petits États insulaires en développement (</w:t>
      </w:r>
      <w:proofErr w:type="spellStart"/>
      <w:r w:rsidRPr="008728A7">
        <w:rPr>
          <w:rFonts w:ascii="Verdana" w:hAnsi="Verdana"/>
          <w:spacing w:val="-2"/>
          <w:sz w:val="20"/>
          <w:szCs w:val="20"/>
          <w:lang w:val="fr-FR"/>
        </w:rPr>
        <w:t>PEID</w:t>
      </w:r>
      <w:proofErr w:type="spellEnd"/>
      <w:r w:rsidRPr="008728A7">
        <w:rPr>
          <w:rFonts w:ascii="Verdana" w:hAnsi="Verdana"/>
          <w:spacing w:val="-2"/>
          <w:sz w:val="20"/>
          <w:szCs w:val="20"/>
          <w:lang w:val="fr-FR"/>
        </w:rPr>
        <w:t>). Cette assistance comprend des missions à court terme axées sur la demande qui permettent aux bénéficiaires de combler un manque de capacités spécifique qui les empêche d</w:t>
      </w:r>
      <w:r w:rsidR="00444BC6" w:rsidRPr="008728A7">
        <w:rPr>
          <w:rFonts w:ascii="Verdana" w:hAnsi="Verdana"/>
          <w:spacing w:val="-2"/>
          <w:sz w:val="20"/>
          <w:szCs w:val="20"/>
          <w:lang w:val="fr-FR"/>
        </w:rPr>
        <w:t>’</w:t>
      </w:r>
      <w:r w:rsidRPr="008728A7">
        <w:rPr>
          <w:rFonts w:ascii="Verdana" w:hAnsi="Verdana"/>
          <w:spacing w:val="-2"/>
          <w:sz w:val="20"/>
          <w:szCs w:val="20"/>
          <w:lang w:val="fr-FR"/>
        </w:rPr>
        <w:t>atteindre leurs objectifs en matière d</w:t>
      </w:r>
      <w:r w:rsidR="00444BC6" w:rsidRPr="008728A7">
        <w:rPr>
          <w:rFonts w:ascii="Verdana" w:hAnsi="Verdana"/>
          <w:spacing w:val="-2"/>
          <w:sz w:val="20"/>
          <w:szCs w:val="20"/>
          <w:lang w:val="fr-FR"/>
        </w:rPr>
        <w:t>’</w:t>
      </w:r>
      <w:r w:rsidRPr="008728A7">
        <w:rPr>
          <w:rFonts w:ascii="Verdana" w:hAnsi="Verdana"/>
          <w:spacing w:val="-2"/>
          <w:sz w:val="20"/>
          <w:szCs w:val="20"/>
          <w:lang w:val="fr-FR"/>
        </w:rPr>
        <w:t>adaptation au changement climatique et d</w:t>
      </w:r>
      <w:r w:rsidR="00444BC6" w:rsidRPr="008728A7">
        <w:rPr>
          <w:rFonts w:ascii="Verdana" w:hAnsi="Verdana"/>
          <w:spacing w:val="-2"/>
          <w:sz w:val="20"/>
          <w:szCs w:val="20"/>
          <w:lang w:val="fr-FR"/>
        </w:rPr>
        <w:t>’</w:t>
      </w:r>
      <w:r w:rsidRPr="008728A7">
        <w:rPr>
          <w:rFonts w:ascii="Verdana" w:hAnsi="Verdana"/>
          <w:spacing w:val="-2"/>
          <w:sz w:val="20"/>
          <w:szCs w:val="20"/>
          <w:lang w:val="fr-FR"/>
        </w:rPr>
        <w:t>atténuation de ses effets.</w:t>
      </w:r>
    </w:p>
    <w:p w14:paraId="4F0205ED" w14:textId="67CFB15C" w:rsidR="00DC677E" w:rsidRPr="008728A7" w:rsidRDefault="00DC677E" w:rsidP="00D55D02">
      <w:pPr>
        <w:spacing w:line="240" w:lineRule="auto"/>
        <w:rPr>
          <w:rFonts w:ascii="Verdana" w:hAnsi="Verdana"/>
          <w:spacing w:val="-2"/>
          <w:sz w:val="20"/>
          <w:szCs w:val="20"/>
          <w:lang w:val="fr-FR"/>
        </w:rPr>
      </w:pPr>
      <w:r w:rsidRPr="008728A7">
        <w:rPr>
          <w:rFonts w:ascii="Verdana" w:hAnsi="Verdana"/>
          <w:spacing w:val="-2"/>
          <w:sz w:val="20"/>
          <w:szCs w:val="20"/>
          <w:lang w:val="fr-FR"/>
        </w:rPr>
        <w:t>En outre, le programme intra-ACP de l</w:t>
      </w:r>
      <w:r w:rsidR="00444BC6" w:rsidRPr="008728A7">
        <w:rPr>
          <w:rFonts w:ascii="Verdana" w:hAnsi="Verdana"/>
          <w:spacing w:val="-2"/>
          <w:sz w:val="20"/>
          <w:szCs w:val="20"/>
          <w:lang w:val="fr-FR"/>
        </w:rPr>
        <w:t>’</w:t>
      </w:r>
      <w:proofErr w:type="spellStart"/>
      <w:r w:rsidRPr="008728A7">
        <w:rPr>
          <w:rFonts w:ascii="Verdana" w:hAnsi="Verdana"/>
          <w:spacing w:val="-2"/>
          <w:sz w:val="20"/>
          <w:szCs w:val="20"/>
          <w:lang w:val="fr-FR"/>
        </w:rPr>
        <w:t>AMCC</w:t>
      </w:r>
      <w:proofErr w:type="spellEnd"/>
      <w:r w:rsidRPr="008728A7">
        <w:rPr>
          <w:rFonts w:ascii="Verdana" w:hAnsi="Verdana"/>
          <w:spacing w:val="-2"/>
          <w:sz w:val="20"/>
          <w:szCs w:val="20"/>
          <w:lang w:val="fr-FR"/>
        </w:rPr>
        <w:t xml:space="preserve"> fournit des moyens crédibles de mise en œuvre (financement en faveur du climat, transfert de technologies et renforcement des capacités, par ex</w:t>
      </w:r>
      <w:r w:rsidR="005C6C0E" w:rsidRPr="008728A7">
        <w:rPr>
          <w:rFonts w:ascii="Verdana" w:hAnsi="Verdana"/>
          <w:spacing w:val="-2"/>
          <w:sz w:val="20"/>
          <w:szCs w:val="20"/>
          <w:lang w:val="fr-FR"/>
        </w:rPr>
        <w:t>emple</w:t>
      </w:r>
      <w:r w:rsidRPr="008728A7">
        <w:rPr>
          <w:rFonts w:ascii="Verdana" w:hAnsi="Verdana"/>
          <w:spacing w:val="-2"/>
          <w:sz w:val="20"/>
          <w:szCs w:val="20"/>
          <w:lang w:val="fr-FR"/>
        </w:rPr>
        <w:t>). Cette aide vise à renforcer l</w:t>
      </w:r>
      <w:r w:rsidR="00444BC6" w:rsidRPr="008728A7">
        <w:rPr>
          <w:rFonts w:ascii="Verdana" w:hAnsi="Verdana"/>
          <w:spacing w:val="-2"/>
          <w:sz w:val="20"/>
          <w:szCs w:val="20"/>
          <w:lang w:val="fr-FR"/>
        </w:rPr>
        <w:t>’</w:t>
      </w:r>
      <w:r w:rsidRPr="008728A7">
        <w:rPr>
          <w:rFonts w:ascii="Verdana" w:hAnsi="Verdana"/>
          <w:spacing w:val="-2"/>
          <w:sz w:val="20"/>
          <w:szCs w:val="20"/>
          <w:lang w:val="fr-FR"/>
        </w:rPr>
        <w:t>innovation et la capacité d</w:t>
      </w:r>
      <w:r w:rsidR="00444BC6" w:rsidRPr="008728A7">
        <w:rPr>
          <w:rFonts w:ascii="Verdana" w:hAnsi="Verdana"/>
          <w:spacing w:val="-2"/>
          <w:sz w:val="20"/>
          <w:szCs w:val="20"/>
          <w:lang w:val="fr-FR"/>
        </w:rPr>
        <w:t>’</w:t>
      </w:r>
      <w:r w:rsidRPr="008728A7">
        <w:rPr>
          <w:rFonts w:ascii="Verdana" w:hAnsi="Verdana"/>
          <w:spacing w:val="-2"/>
          <w:sz w:val="20"/>
          <w:szCs w:val="20"/>
          <w:lang w:val="fr-FR"/>
        </w:rPr>
        <w:t>adaptation des communautés africaines au changement climatique et à améliorer la prise en compte du changement climatique dans les pratiques agricoles et la sécurité alimentaire, l</w:t>
      </w:r>
      <w:r w:rsidR="00444BC6" w:rsidRPr="008728A7">
        <w:rPr>
          <w:rFonts w:ascii="Verdana" w:hAnsi="Verdana"/>
          <w:spacing w:val="-2"/>
          <w:sz w:val="20"/>
          <w:szCs w:val="20"/>
          <w:lang w:val="fr-FR"/>
        </w:rPr>
        <w:t>’</w:t>
      </w:r>
      <w:r w:rsidRPr="008728A7">
        <w:rPr>
          <w:rFonts w:ascii="Verdana" w:hAnsi="Verdana"/>
          <w:spacing w:val="-2"/>
          <w:sz w:val="20"/>
          <w:szCs w:val="20"/>
          <w:lang w:val="fr-FR"/>
        </w:rPr>
        <w:t>intégration de l</w:t>
      </w:r>
      <w:r w:rsidR="00444BC6" w:rsidRPr="008728A7">
        <w:rPr>
          <w:rFonts w:ascii="Verdana" w:hAnsi="Verdana"/>
          <w:spacing w:val="-2"/>
          <w:sz w:val="20"/>
          <w:szCs w:val="20"/>
          <w:lang w:val="fr-FR"/>
        </w:rPr>
        <w:t>’</w:t>
      </w:r>
      <w:r w:rsidRPr="008728A7">
        <w:rPr>
          <w:rFonts w:ascii="Verdana" w:hAnsi="Verdana"/>
          <w:spacing w:val="-2"/>
          <w:sz w:val="20"/>
          <w:szCs w:val="20"/>
          <w:lang w:val="fr-FR"/>
        </w:rPr>
        <w:t>information climatique dans les processus de planification et d</w:t>
      </w:r>
      <w:r w:rsidR="00444BC6" w:rsidRPr="008728A7">
        <w:rPr>
          <w:rFonts w:ascii="Verdana" w:hAnsi="Verdana"/>
          <w:spacing w:val="-2"/>
          <w:sz w:val="20"/>
          <w:szCs w:val="20"/>
          <w:lang w:val="fr-FR"/>
        </w:rPr>
        <w:t>’</w:t>
      </w:r>
      <w:r w:rsidRPr="008728A7">
        <w:rPr>
          <w:rFonts w:ascii="Verdana" w:hAnsi="Verdana"/>
          <w:spacing w:val="-2"/>
          <w:sz w:val="20"/>
          <w:szCs w:val="20"/>
          <w:lang w:val="fr-FR"/>
        </w:rPr>
        <w:t>élaboration des politiques, et les liens avec les processus de développement durable.</w:t>
      </w:r>
    </w:p>
    <w:p w14:paraId="6E66B5DC" w14:textId="1CE53ACB" w:rsidR="008728A7" w:rsidRDefault="00DC677E" w:rsidP="00D55D02">
      <w:pPr>
        <w:spacing w:line="240" w:lineRule="auto"/>
        <w:rPr>
          <w:rStyle w:val="Hyperlink"/>
          <w:rFonts w:ascii="Verdana" w:hAnsi="Verdana" w:cs="Arial"/>
          <w:spacing w:val="-2"/>
          <w:sz w:val="20"/>
          <w:szCs w:val="20"/>
          <w:lang w:val="fr-FR" w:eastAsia="en-ZA"/>
        </w:rPr>
      </w:pPr>
      <w:r w:rsidRPr="008728A7">
        <w:rPr>
          <w:rFonts w:ascii="Verdana" w:hAnsi="Verdana"/>
          <w:spacing w:val="-2"/>
          <w:sz w:val="20"/>
          <w:szCs w:val="20"/>
          <w:lang w:val="fr-FR"/>
        </w:rPr>
        <w:t>Le programme intra-ACP de l</w:t>
      </w:r>
      <w:r w:rsidR="00444BC6" w:rsidRPr="008728A7">
        <w:rPr>
          <w:rFonts w:ascii="Verdana" w:hAnsi="Verdana"/>
          <w:spacing w:val="-2"/>
          <w:sz w:val="20"/>
          <w:szCs w:val="20"/>
          <w:lang w:val="fr-FR"/>
        </w:rPr>
        <w:t>’</w:t>
      </w:r>
      <w:proofErr w:type="spellStart"/>
      <w:r w:rsidRPr="008728A7">
        <w:rPr>
          <w:rFonts w:ascii="Verdana" w:hAnsi="Verdana"/>
          <w:spacing w:val="-2"/>
          <w:sz w:val="20"/>
          <w:szCs w:val="20"/>
          <w:lang w:val="fr-FR"/>
        </w:rPr>
        <w:t>AMCC</w:t>
      </w:r>
      <w:proofErr w:type="spellEnd"/>
      <w:r w:rsidRPr="008728A7">
        <w:rPr>
          <w:rFonts w:ascii="Verdana" w:hAnsi="Verdana"/>
          <w:spacing w:val="-2"/>
          <w:sz w:val="20"/>
          <w:szCs w:val="20"/>
          <w:lang w:val="fr-FR"/>
        </w:rPr>
        <w:t xml:space="preserve"> s</w:t>
      </w:r>
      <w:r w:rsidR="00444BC6" w:rsidRPr="008728A7">
        <w:rPr>
          <w:rFonts w:ascii="Verdana" w:hAnsi="Verdana"/>
          <w:spacing w:val="-2"/>
          <w:sz w:val="20"/>
          <w:szCs w:val="20"/>
          <w:lang w:val="fr-FR"/>
        </w:rPr>
        <w:t>’</w:t>
      </w:r>
      <w:r w:rsidRPr="008728A7">
        <w:rPr>
          <w:rFonts w:ascii="Verdana" w:hAnsi="Verdana"/>
          <w:spacing w:val="-2"/>
          <w:sz w:val="20"/>
          <w:szCs w:val="20"/>
          <w:lang w:val="fr-FR"/>
        </w:rPr>
        <w:t>associe à l</w:t>
      </w:r>
      <w:r w:rsidR="00444BC6" w:rsidRPr="008728A7">
        <w:rPr>
          <w:rFonts w:ascii="Verdana" w:hAnsi="Verdana"/>
          <w:spacing w:val="-2"/>
          <w:sz w:val="20"/>
          <w:szCs w:val="20"/>
          <w:lang w:val="fr-FR"/>
        </w:rPr>
        <w:t>’</w:t>
      </w:r>
      <w:r w:rsidRPr="008728A7">
        <w:rPr>
          <w:rFonts w:ascii="Verdana" w:hAnsi="Verdana"/>
          <w:spacing w:val="-2"/>
          <w:sz w:val="20"/>
          <w:szCs w:val="20"/>
          <w:lang w:val="fr-FR"/>
        </w:rPr>
        <w:t xml:space="preserve">initiative </w:t>
      </w:r>
      <w:proofErr w:type="spellStart"/>
      <w:r w:rsidRPr="008728A7">
        <w:rPr>
          <w:rFonts w:ascii="Verdana" w:hAnsi="Verdana"/>
          <w:spacing w:val="-2"/>
          <w:sz w:val="20"/>
          <w:szCs w:val="20"/>
          <w:lang w:val="fr-FR"/>
        </w:rPr>
        <w:t>ClimDev</w:t>
      </w:r>
      <w:proofErr w:type="spellEnd"/>
      <w:r w:rsidRPr="008728A7">
        <w:rPr>
          <w:rFonts w:ascii="Verdana" w:hAnsi="Verdana"/>
          <w:spacing w:val="-2"/>
          <w:sz w:val="20"/>
          <w:szCs w:val="20"/>
          <w:lang w:val="fr-FR"/>
        </w:rPr>
        <w:t xml:space="preserve"> pour développer un programme qui vise à répondre aux défis que posent le changement et la variabilité climatiques pour le développement de l</w:t>
      </w:r>
      <w:r w:rsidR="00444BC6" w:rsidRPr="008728A7">
        <w:rPr>
          <w:rFonts w:ascii="Verdana" w:hAnsi="Verdana"/>
          <w:spacing w:val="-2"/>
          <w:sz w:val="20"/>
          <w:szCs w:val="20"/>
          <w:lang w:val="fr-FR"/>
        </w:rPr>
        <w:t>’</w:t>
      </w:r>
      <w:r w:rsidRPr="008728A7">
        <w:rPr>
          <w:rFonts w:ascii="Verdana" w:hAnsi="Verdana"/>
          <w:spacing w:val="-2"/>
          <w:sz w:val="20"/>
          <w:szCs w:val="20"/>
          <w:lang w:val="fr-FR"/>
        </w:rPr>
        <w:t>Afrique, en mettant l</w:t>
      </w:r>
      <w:r w:rsidR="00444BC6" w:rsidRPr="008728A7">
        <w:rPr>
          <w:rFonts w:ascii="Verdana" w:hAnsi="Verdana"/>
          <w:spacing w:val="-2"/>
          <w:sz w:val="20"/>
          <w:szCs w:val="20"/>
          <w:lang w:val="fr-FR"/>
        </w:rPr>
        <w:t>’</w:t>
      </w:r>
      <w:r w:rsidRPr="008728A7">
        <w:rPr>
          <w:rFonts w:ascii="Verdana" w:hAnsi="Verdana"/>
          <w:spacing w:val="-2"/>
          <w:sz w:val="20"/>
          <w:szCs w:val="20"/>
          <w:lang w:val="fr-FR"/>
        </w:rPr>
        <w:t>accent sur les secteurs sensibles au climat (agriculture, sécurité alimentaire, ressources en eau, énergie et santé). Il prévoit, entre autres, la production d</w:t>
      </w:r>
      <w:r w:rsidR="00444BC6" w:rsidRPr="008728A7">
        <w:rPr>
          <w:rFonts w:ascii="Verdana" w:hAnsi="Verdana"/>
          <w:spacing w:val="-2"/>
          <w:sz w:val="20"/>
          <w:szCs w:val="20"/>
          <w:lang w:val="fr-FR"/>
        </w:rPr>
        <w:t>’</w:t>
      </w:r>
      <w:r w:rsidRPr="008728A7">
        <w:rPr>
          <w:rFonts w:ascii="Verdana" w:hAnsi="Verdana"/>
          <w:spacing w:val="-2"/>
          <w:sz w:val="20"/>
          <w:szCs w:val="20"/>
          <w:lang w:val="fr-FR"/>
        </w:rPr>
        <w:t>informations climatologiques largement disponibles, leur mise en forme et leur diffusion. Il vise à asseoir la crédibilité de la climatologie et à mettre en place des infrastructures d</w:t>
      </w:r>
      <w:r w:rsidR="00444BC6" w:rsidRPr="008728A7">
        <w:rPr>
          <w:rFonts w:ascii="Verdana" w:hAnsi="Verdana"/>
          <w:spacing w:val="-2"/>
          <w:sz w:val="20"/>
          <w:szCs w:val="20"/>
          <w:lang w:val="fr-FR"/>
        </w:rPr>
        <w:t>’</w:t>
      </w:r>
      <w:r w:rsidRPr="008728A7">
        <w:rPr>
          <w:rFonts w:ascii="Verdana" w:hAnsi="Verdana"/>
          <w:spacing w:val="-2"/>
          <w:sz w:val="20"/>
          <w:szCs w:val="20"/>
          <w:lang w:val="fr-FR"/>
        </w:rPr>
        <w:t>observation robustes capables d</w:t>
      </w:r>
      <w:r w:rsidR="00444BC6" w:rsidRPr="008728A7">
        <w:rPr>
          <w:rFonts w:ascii="Verdana" w:hAnsi="Verdana"/>
          <w:spacing w:val="-2"/>
          <w:sz w:val="20"/>
          <w:szCs w:val="20"/>
          <w:lang w:val="fr-FR"/>
        </w:rPr>
        <w:t>’</w:t>
      </w:r>
      <w:r w:rsidRPr="008728A7">
        <w:rPr>
          <w:rFonts w:ascii="Verdana" w:hAnsi="Verdana"/>
          <w:spacing w:val="-2"/>
          <w:sz w:val="20"/>
          <w:szCs w:val="20"/>
          <w:lang w:val="fr-FR"/>
        </w:rPr>
        <w:t>aider à la prise de décision dans toute l</w:t>
      </w:r>
      <w:r w:rsidR="00444BC6" w:rsidRPr="008728A7">
        <w:rPr>
          <w:rFonts w:ascii="Verdana" w:hAnsi="Verdana"/>
          <w:spacing w:val="-2"/>
          <w:sz w:val="20"/>
          <w:szCs w:val="20"/>
          <w:lang w:val="fr-FR"/>
        </w:rPr>
        <w:t>’</w:t>
      </w:r>
      <w:r w:rsidRPr="008728A7">
        <w:rPr>
          <w:rFonts w:ascii="Verdana" w:hAnsi="Verdana"/>
          <w:spacing w:val="-2"/>
          <w:sz w:val="20"/>
          <w:szCs w:val="20"/>
          <w:lang w:val="fr-FR"/>
        </w:rPr>
        <w:t>Afrique</w:t>
      </w:r>
      <w:r w:rsidRPr="008728A7">
        <w:rPr>
          <w:rFonts w:ascii="Verdana" w:hAnsi="Verdana"/>
          <w:spacing w:val="-2"/>
          <w:sz w:val="20"/>
          <w:szCs w:val="20"/>
          <w:vertAlign w:val="superscript"/>
          <w:lang w:val="fr-FR"/>
        </w:rPr>
        <w:footnoteReference w:id="10"/>
      </w:r>
      <w:r w:rsidRPr="008728A7">
        <w:rPr>
          <w:rFonts w:ascii="Verdana" w:hAnsi="Verdana"/>
          <w:spacing w:val="-2"/>
          <w:sz w:val="20"/>
          <w:szCs w:val="20"/>
          <w:lang w:val="fr-FR"/>
        </w:rPr>
        <w:t>. Il convient d</w:t>
      </w:r>
      <w:r w:rsidR="00444BC6" w:rsidRPr="008728A7">
        <w:rPr>
          <w:rFonts w:ascii="Verdana" w:hAnsi="Verdana"/>
          <w:spacing w:val="-2"/>
          <w:sz w:val="20"/>
          <w:szCs w:val="20"/>
          <w:lang w:val="fr-FR"/>
        </w:rPr>
        <w:t>’</w:t>
      </w:r>
      <w:r w:rsidRPr="008728A7">
        <w:rPr>
          <w:rFonts w:ascii="Verdana" w:hAnsi="Verdana"/>
          <w:spacing w:val="-2"/>
          <w:sz w:val="20"/>
          <w:szCs w:val="20"/>
          <w:lang w:val="fr-FR"/>
        </w:rPr>
        <w:t>étudier pour la mise en œuvre de la Stratégie les possibilités de financement ou d</w:t>
      </w:r>
      <w:r w:rsidR="00444BC6" w:rsidRPr="008728A7">
        <w:rPr>
          <w:rFonts w:ascii="Verdana" w:hAnsi="Verdana"/>
          <w:spacing w:val="-2"/>
          <w:sz w:val="20"/>
          <w:szCs w:val="20"/>
          <w:lang w:val="fr-FR"/>
        </w:rPr>
        <w:t>’</w:t>
      </w:r>
      <w:r w:rsidRPr="008728A7">
        <w:rPr>
          <w:rFonts w:ascii="Verdana" w:hAnsi="Verdana"/>
          <w:spacing w:val="-2"/>
          <w:sz w:val="20"/>
          <w:szCs w:val="20"/>
          <w:lang w:val="fr-FR"/>
        </w:rPr>
        <w:t>assistance technique qu</w:t>
      </w:r>
      <w:r w:rsidR="00444BC6" w:rsidRPr="008728A7">
        <w:rPr>
          <w:rFonts w:ascii="Verdana" w:hAnsi="Verdana"/>
          <w:spacing w:val="-2"/>
          <w:sz w:val="20"/>
          <w:szCs w:val="20"/>
          <w:lang w:val="fr-FR"/>
        </w:rPr>
        <w:t>’</w:t>
      </w:r>
      <w:r w:rsidRPr="008728A7">
        <w:rPr>
          <w:rFonts w:ascii="Verdana" w:hAnsi="Verdana"/>
          <w:spacing w:val="-2"/>
          <w:sz w:val="20"/>
          <w:szCs w:val="20"/>
          <w:lang w:val="fr-FR"/>
        </w:rPr>
        <w:t>offre ce programme. Des informations sur ce programme sont disponibles à l</w:t>
      </w:r>
      <w:r w:rsidR="00444BC6" w:rsidRPr="008728A7">
        <w:rPr>
          <w:rFonts w:ascii="Verdana" w:hAnsi="Verdana"/>
          <w:spacing w:val="-2"/>
          <w:sz w:val="20"/>
          <w:szCs w:val="20"/>
          <w:lang w:val="fr-FR"/>
        </w:rPr>
        <w:t>’</w:t>
      </w:r>
      <w:r w:rsidRPr="008728A7">
        <w:rPr>
          <w:rFonts w:ascii="Verdana" w:hAnsi="Verdana"/>
          <w:spacing w:val="-2"/>
          <w:sz w:val="20"/>
          <w:szCs w:val="20"/>
          <w:lang w:val="fr-FR"/>
        </w:rPr>
        <w:t xml:space="preserve">adresse suivante: </w:t>
      </w:r>
      <w:r w:rsidR="00773E23" w:rsidRPr="008728A7">
        <w:rPr>
          <w:rStyle w:val="Hyperlink"/>
          <w:rFonts w:ascii="Verdana" w:hAnsi="Verdana" w:cs="Arial"/>
          <w:spacing w:val="-2"/>
          <w:sz w:val="20"/>
          <w:szCs w:val="20"/>
          <w:lang w:val="fr-FR" w:eastAsia="en-ZA"/>
        </w:rPr>
        <w:t>https://www.sadc.int/fr/project-portfolio/gcca-intra-acp-programme</w:t>
      </w:r>
      <w:r w:rsidR="003D4419" w:rsidRPr="008728A7">
        <w:rPr>
          <w:rStyle w:val="Hyperlink"/>
          <w:rFonts w:ascii="Verdana" w:hAnsi="Verdana" w:cs="Arial"/>
          <w:spacing w:val="-2"/>
          <w:sz w:val="20"/>
          <w:szCs w:val="20"/>
          <w:lang w:val="fr-FR" w:eastAsia="en-ZA"/>
        </w:rPr>
        <w:t>.</w:t>
      </w:r>
    </w:p>
    <w:p w14:paraId="210D4288" w14:textId="77777777" w:rsidR="008728A7" w:rsidRDefault="008728A7">
      <w:pPr>
        <w:rPr>
          <w:rStyle w:val="Hyperlink"/>
          <w:rFonts w:ascii="Verdana" w:hAnsi="Verdana" w:cs="Arial"/>
          <w:spacing w:val="-2"/>
          <w:sz w:val="20"/>
          <w:szCs w:val="20"/>
          <w:lang w:val="fr-FR" w:eastAsia="en-ZA"/>
        </w:rPr>
      </w:pPr>
      <w:r>
        <w:rPr>
          <w:rStyle w:val="Hyperlink"/>
          <w:rFonts w:ascii="Verdana" w:hAnsi="Verdana" w:cs="Arial"/>
          <w:spacing w:val="-2"/>
          <w:sz w:val="20"/>
          <w:szCs w:val="20"/>
          <w:lang w:val="fr-FR" w:eastAsia="en-ZA"/>
        </w:rPr>
        <w:br w:type="page"/>
      </w:r>
    </w:p>
    <w:p w14:paraId="755BB6A6" w14:textId="3618AE8C" w:rsidR="00DC677E" w:rsidRPr="008728A7" w:rsidRDefault="00DC677E" w:rsidP="00F66951">
      <w:pPr>
        <w:pStyle w:val="Heading2"/>
        <w:rPr>
          <w:b/>
          <w:bCs w:val="0"/>
          <w:spacing w:val="-2"/>
          <w:lang w:val="fr-FR"/>
        </w:rPr>
      </w:pPr>
      <w:bookmarkStart w:id="339" w:name="_Toc447049357"/>
      <w:bookmarkStart w:id="340" w:name="_Toc459725727"/>
      <w:bookmarkStart w:id="341" w:name="_Toc159520504"/>
      <w:bookmarkStart w:id="342" w:name="_Toc160202517"/>
      <w:bookmarkStart w:id="343" w:name="_Toc160464411"/>
      <w:bookmarkStart w:id="344" w:name="_Toc163767521"/>
      <w:bookmarkStart w:id="345" w:name="_Toc163768273"/>
      <w:bookmarkStart w:id="346" w:name="_Toc163776837"/>
      <w:bookmarkStart w:id="347" w:name="_Toc163778051"/>
      <w:bookmarkStart w:id="348" w:name="_Toc164692441"/>
      <w:bookmarkStart w:id="349" w:name="_Toc165374547"/>
      <w:r w:rsidRPr="008728A7">
        <w:rPr>
          <w:b/>
          <w:bCs w:val="0"/>
          <w:spacing w:val="-2"/>
          <w:lang w:val="fr-FR"/>
        </w:rPr>
        <w:lastRenderedPageBreak/>
        <w:t>O</w:t>
      </w:r>
      <w:r w:rsidR="00825C6A" w:rsidRPr="008728A7">
        <w:rPr>
          <w:b/>
          <w:bCs w:val="0"/>
          <w:spacing w:val="-2"/>
          <w:lang w:val="fr-FR"/>
        </w:rPr>
        <w:t>rganisation météorologique mondiale (O</w:t>
      </w:r>
      <w:r w:rsidRPr="008728A7">
        <w:rPr>
          <w:b/>
          <w:bCs w:val="0"/>
          <w:spacing w:val="-2"/>
          <w:lang w:val="fr-FR"/>
        </w:rPr>
        <w:t>MM</w:t>
      </w:r>
      <w:bookmarkEnd w:id="339"/>
      <w:bookmarkEnd w:id="340"/>
      <w:bookmarkEnd w:id="341"/>
      <w:bookmarkEnd w:id="342"/>
      <w:bookmarkEnd w:id="343"/>
      <w:bookmarkEnd w:id="344"/>
      <w:bookmarkEnd w:id="345"/>
      <w:bookmarkEnd w:id="346"/>
      <w:bookmarkEnd w:id="347"/>
      <w:bookmarkEnd w:id="348"/>
      <w:r w:rsidR="00825C6A" w:rsidRPr="008728A7">
        <w:rPr>
          <w:b/>
          <w:bCs w:val="0"/>
          <w:spacing w:val="-2"/>
          <w:lang w:val="fr-FR"/>
        </w:rPr>
        <w:t>)</w:t>
      </w:r>
      <w:bookmarkEnd w:id="349"/>
    </w:p>
    <w:p w14:paraId="5A7AF6B7" w14:textId="48818DBA" w:rsidR="00DC677E" w:rsidRPr="008728A7" w:rsidRDefault="00DC677E" w:rsidP="00D55D02">
      <w:pPr>
        <w:spacing w:line="240" w:lineRule="auto"/>
        <w:rPr>
          <w:rFonts w:ascii="Verdana" w:hAnsi="Verdana"/>
          <w:spacing w:val="-2"/>
          <w:sz w:val="20"/>
          <w:szCs w:val="20"/>
          <w:lang w:val="fr-FR"/>
        </w:rPr>
      </w:pPr>
      <w:r w:rsidRPr="008728A7">
        <w:rPr>
          <w:rFonts w:ascii="Verdana" w:hAnsi="Verdana"/>
          <w:spacing w:val="-2"/>
          <w:sz w:val="20"/>
          <w:szCs w:val="20"/>
          <w:lang w:val="fr-FR"/>
        </w:rPr>
        <w:t xml:space="preserve">En tant que responsable du </w:t>
      </w:r>
      <w:proofErr w:type="spellStart"/>
      <w:r w:rsidRPr="008728A7">
        <w:rPr>
          <w:rFonts w:ascii="Verdana" w:hAnsi="Verdana"/>
          <w:spacing w:val="-2"/>
          <w:sz w:val="20"/>
          <w:szCs w:val="20"/>
          <w:lang w:val="fr-FR"/>
        </w:rPr>
        <w:t>CMSC</w:t>
      </w:r>
      <w:proofErr w:type="spellEnd"/>
      <w:r w:rsidRPr="008728A7">
        <w:rPr>
          <w:rFonts w:ascii="Verdana" w:hAnsi="Verdana"/>
          <w:spacing w:val="-2"/>
          <w:sz w:val="20"/>
          <w:szCs w:val="20"/>
          <w:lang w:val="fr-FR"/>
        </w:rPr>
        <w:t>, l</w:t>
      </w:r>
      <w:r w:rsidR="00444BC6" w:rsidRPr="008728A7">
        <w:rPr>
          <w:rFonts w:ascii="Verdana" w:hAnsi="Verdana"/>
          <w:spacing w:val="-2"/>
          <w:sz w:val="20"/>
          <w:szCs w:val="20"/>
          <w:lang w:val="fr-FR"/>
        </w:rPr>
        <w:t>’</w:t>
      </w:r>
      <w:r w:rsidRPr="008728A7">
        <w:rPr>
          <w:rFonts w:ascii="Verdana" w:hAnsi="Verdana"/>
          <w:spacing w:val="-2"/>
          <w:sz w:val="20"/>
          <w:szCs w:val="20"/>
          <w:lang w:val="fr-FR"/>
        </w:rPr>
        <w:t>OMM continuera à fournir un appui financier et technique important au secteur de la météorologie, tant au niveau régional que national. L</w:t>
      </w:r>
      <w:r w:rsidR="00444BC6" w:rsidRPr="008728A7">
        <w:rPr>
          <w:rFonts w:ascii="Verdana" w:hAnsi="Verdana"/>
          <w:spacing w:val="-2"/>
          <w:sz w:val="20"/>
          <w:szCs w:val="20"/>
          <w:lang w:val="fr-FR"/>
        </w:rPr>
        <w:t>’</w:t>
      </w:r>
      <w:r w:rsidRPr="008728A7">
        <w:rPr>
          <w:rFonts w:ascii="Verdana" w:hAnsi="Verdana"/>
          <w:spacing w:val="-2"/>
          <w:sz w:val="20"/>
          <w:szCs w:val="20"/>
          <w:lang w:val="fr-FR"/>
        </w:rPr>
        <w:t>OMM devrait ainsi contribuer à la Stratégie par l</w:t>
      </w:r>
      <w:r w:rsidR="00444BC6" w:rsidRPr="008728A7">
        <w:rPr>
          <w:rFonts w:ascii="Verdana" w:hAnsi="Verdana"/>
          <w:spacing w:val="-2"/>
          <w:sz w:val="20"/>
          <w:szCs w:val="20"/>
          <w:lang w:val="fr-FR"/>
        </w:rPr>
        <w:t>’</w:t>
      </w:r>
      <w:r w:rsidRPr="008728A7">
        <w:rPr>
          <w:rFonts w:ascii="Verdana" w:hAnsi="Verdana"/>
          <w:spacing w:val="-2"/>
          <w:sz w:val="20"/>
          <w:szCs w:val="20"/>
          <w:lang w:val="fr-FR"/>
        </w:rPr>
        <w:t xml:space="preserve">intermédiaire de son Bureau de la mobilisation des ressources. </w:t>
      </w:r>
    </w:p>
    <w:p w14:paraId="3A57A06D" w14:textId="243C717C" w:rsidR="00DC677E" w:rsidRPr="008728A7" w:rsidRDefault="00DC677E" w:rsidP="00D55D02">
      <w:pPr>
        <w:spacing w:line="240" w:lineRule="auto"/>
        <w:rPr>
          <w:rFonts w:ascii="Verdana" w:hAnsi="Verdana"/>
          <w:spacing w:val="-2"/>
          <w:sz w:val="20"/>
          <w:szCs w:val="20"/>
          <w:lang w:val="fr-FR"/>
        </w:rPr>
      </w:pPr>
      <w:r w:rsidRPr="008728A7">
        <w:rPr>
          <w:rFonts w:ascii="Verdana" w:hAnsi="Verdana"/>
          <w:spacing w:val="-2"/>
          <w:sz w:val="20"/>
          <w:szCs w:val="20"/>
          <w:lang w:val="fr-FR"/>
        </w:rPr>
        <w:t>L</w:t>
      </w:r>
      <w:r w:rsidR="00444BC6" w:rsidRPr="008728A7">
        <w:rPr>
          <w:rFonts w:ascii="Verdana" w:hAnsi="Verdana"/>
          <w:spacing w:val="-2"/>
          <w:sz w:val="20"/>
          <w:szCs w:val="20"/>
          <w:lang w:val="fr-FR"/>
        </w:rPr>
        <w:t>’</w:t>
      </w:r>
      <w:r w:rsidRPr="008728A7">
        <w:rPr>
          <w:rFonts w:ascii="Verdana" w:hAnsi="Verdana"/>
          <w:spacing w:val="-2"/>
          <w:sz w:val="20"/>
          <w:szCs w:val="20"/>
          <w:lang w:val="fr-FR"/>
        </w:rPr>
        <w:t>OMM a créé le Mécanisme de financement des observations systématiques (</w:t>
      </w:r>
      <w:proofErr w:type="spellStart"/>
      <w:r w:rsidRPr="008728A7">
        <w:rPr>
          <w:rFonts w:ascii="Verdana" w:hAnsi="Verdana"/>
          <w:spacing w:val="-2"/>
          <w:sz w:val="20"/>
          <w:szCs w:val="20"/>
          <w:lang w:val="fr-FR"/>
        </w:rPr>
        <w:t>SOFF</w:t>
      </w:r>
      <w:proofErr w:type="spellEnd"/>
      <w:r w:rsidRPr="008728A7">
        <w:rPr>
          <w:rFonts w:ascii="Verdana" w:hAnsi="Verdana"/>
          <w:spacing w:val="-2"/>
          <w:sz w:val="20"/>
          <w:szCs w:val="20"/>
          <w:lang w:val="fr-FR"/>
        </w:rPr>
        <w:t>), qui aide les pays à combler leur manque de données d</w:t>
      </w:r>
      <w:r w:rsidR="00444BC6" w:rsidRPr="008728A7">
        <w:rPr>
          <w:rFonts w:ascii="Verdana" w:hAnsi="Verdana"/>
          <w:spacing w:val="-2"/>
          <w:sz w:val="20"/>
          <w:szCs w:val="20"/>
          <w:lang w:val="fr-FR"/>
        </w:rPr>
        <w:t>’</w:t>
      </w:r>
      <w:r w:rsidRPr="008728A7">
        <w:rPr>
          <w:rFonts w:ascii="Verdana" w:hAnsi="Verdana"/>
          <w:spacing w:val="-2"/>
          <w:sz w:val="20"/>
          <w:szCs w:val="20"/>
          <w:lang w:val="fr-FR"/>
        </w:rPr>
        <w:t xml:space="preserve">observation météorologique et climatique de base. Le </w:t>
      </w:r>
      <w:proofErr w:type="spellStart"/>
      <w:r w:rsidRPr="008728A7">
        <w:rPr>
          <w:rFonts w:ascii="Verdana" w:hAnsi="Verdana"/>
          <w:spacing w:val="-2"/>
          <w:sz w:val="20"/>
          <w:szCs w:val="20"/>
          <w:lang w:val="fr-FR"/>
        </w:rPr>
        <w:t>SOFF</w:t>
      </w:r>
      <w:proofErr w:type="spellEnd"/>
      <w:r w:rsidRPr="008728A7">
        <w:rPr>
          <w:rFonts w:ascii="Verdana" w:hAnsi="Verdana"/>
          <w:spacing w:val="-2"/>
          <w:sz w:val="20"/>
          <w:szCs w:val="20"/>
          <w:lang w:val="fr-FR"/>
        </w:rPr>
        <w:t xml:space="preserve"> travaille avec les pays présentant les plus graves lacunes en matière d</w:t>
      </w:r>
      <w:r w:rsidR="00444BC6" w:rsidRPr="008728A7">
        <w:rPr>
          <w:rFonts w:ascii="Verdana" w:hAnsi="Verdana"/>
          <w:spacing w:val="-2"/>
          <w:sz w:val="20"/>
          <w:szCs w:val="20"/>
          <w:lang w:val="fr-FR"/>
        </w:rPr>
        <w:t>’</w:t>
      </w:r>
      <w:r w:rsidRPr="008728A7">
        <w:rPr>
          <w:rFonts w:ascii="Verdana" w:hAnsi="Verdana"/>
          <w:spacing w:val="-2"/>
          <w:sz w:val="20"/>
          <w:szCs w:val="20"/>
          <w:lang w:val="fr-FR"/>
        </w:rPr>
        <w:t xml:space="preserve">observations, en accordant la priorité aux PMA et aux </w:t>
      </w:r>
      <w:proofErr w:type="spellStart"/>
      <w:r w:rsidRPr="008728A7">
        <w:rPr>
          <w:rFonts w:ascii="Verdana" w:hAnsi="Verdana"/>
          <w:spacing w:val="-2"/>
          <w:sz w:val="20"/>
          <w:szCs w:val="20"/>
          <w:lang w:val="fr-FR"/>
        </w:rPr>
        <w:t>PEID</w:t>
      </w:r>
      <w:proofErr w:type="spellEnd"/>
      <w:r w:rsidRPr="008728A7">
        <w:rPr>
          <w:rFonts w:ascii="Verdana" w:hAnsi="Verdana"/>
          <w:spacing w:val="-2"/>
          <w:sz w:val="20"/>
          <w:szCs w:val="20"/>
          <w:lang w:val="fr-FR"/>
        </w:rPr>
        <w:t xml:space="preserve">. En fournissant une assistance financière et technique à long terme, le </w:t>
      </w:r>
      <w:proofErr w:type="spellStart"/>
      <w:r w:rsidRPr="008728A7">
        <w:rPr>
          <w:rFonts w:ascii="Verdana" w:hAnsi="Verdana"/>
          <w:spacing w:val="-2"/>
          <w:sz w:val="20"/>
          <w:szCs w:val="20"/>
          <w:lang w:val="fr-FR"/>
        </w:rPr>
        <w:t>SOFF</w:t>
      </w:r>
      <w:proofErr w:type="spellEnd"/>
      <w:r w:rsidRPr="008728A7">
        <w:rPr>
          <w:rFonts w:ascii="Verdana" w:hAnsi="Verdana"/>
          <w:spacing w:val="-2"/>
          <w:sz w:val="20"/>
          <w:szCs w:val="20"/>
          <w:lang w:val="fr-FR"/>
        </w:rPr>
        <w:t xml:space="preserve"> contribue à un bien public mondial. Des informations sur ce mécanisme de financement sont disponibles à l</w:t>
      </w:r>
      <w:r w:rsidR="00444BC6" w:rsidRPr="008728A7">
        <w:rPr>
          <w:rFonts w:ascii="Verdana" w:hAnsi="Verdana"/>
          <w:spacing w:val="-2"/>
          <w:sz w:val="20"/>
          <w:szCs w:val="20"/>
          <w:lang w:val="fr-FR"/>
        </w:rPr>
        <w:t>’</w:t>
      </w:r>
      <w:r w:rsidRPr="008728A7">
        <w:rPr>
          <w:rFonts w:ascii="Verdana" w:hAnsi="Verdana"/>
          <w:spacing w:val="-2"/>
          <w:sz w:val="20"/>
          <w:szCs w:val="20"/>
          <w:lang w:val="fr-FR"/>
        </w:rPr>
        <w:t xml:space="preserve">adresse suivante: </w:t>
      </w:r>
      <w:hyperlink r:id="rId56" w:history="1">
        <w:r w:rsidR="009B3080" w:rsidRPr="008728A7">
          <w:rPr>
            <w:rStyle w:val="Hyperlink"/>
            <w:rFonts w:ascii="Verdana" w:hAnsi="Verdana" w:cs="Arial"/>
            <w:spacing w:val="-2"/>
            <w:sz w:val="20"/>
            <w:szCs w:val="20"/>
            <w:lang w:val="fr-FR" w:eastAsia="en-ZA"/>
          </w:rPr>
          <w:t>https://un-</w:t>
        </w:r>
        <w:proofErr w:type="spellStart"/>
        <w:r w:rsidR="009B3080" w:rsidRPr="008728A7">
          <w:rPr>
            <w:rStyle w:val="Hyperlink"/>
            <w:rFonts w:ascii="Verdana" w:hAnsi="Verdana" w:cs="Arial"/>
            <w:spacing w:val="-2"/>
            <w:sz w:val="20"/>
            <w:szCs w:val="20"/>
            <w:lang w:val="fr-FR" w:eastAsia="en-ZA"/>
          </w:rPr>
          <w:t>soff.org</w:t>
        </w:r>
        <w:proofErr w:type="spellEnd"/>
        <w:r w:rsidR="009B3080" w:rsidRPr="008728A7">
          <w:rPr>
            <w:rStyle w:val="Hyperlink"/>
            <w:rFonts w:ascii="Verdana" w:hAnsi="Verdana" w:cs="Arial"/>
            <w:spacing w:val="-2"/>
            <w:sz w:val="20"/>
            <w:szCs w:val="20"/>
            <w:lang w:val="fr-FR" w:eastAsia="en-ZA"/>
          </w:rPr>
          <w:t>/</w:t>
        </w:r>
      </w:hyperlink>
      <w:r w:rsidR="009B3080" w:rsidRPr="008728A7">
        <w:rPr>
          <w:rFonts w:ascii="Verdana" w:hAnsi="Verdana"/>
          <w:spacing w:val="-2"/>
          <w:sz w:val="20"/>
          <w:szCs w:val="20"/>
          <w:lang w:val="fr-FR"/>
        </w:rPr>
        <w:t>.</w:t>
      </w:r>
    </w:p>
    <w:p w14:paraId="4EB2362F" w14:textId="25D4DC95" w:rsidR="00DC677E" w:rsidRPr="008728A7" w:rsidRDefault="0069607F" w:rsidP="005F4DED">
      <w:pPr>
        <w:pStyle w:val="Heading2"/>
        <w:spacing w:line="240" w:lineRule="auto"/>
        <w:rPr>
          <w:b/>
          <w:bCs w:val="0"/>
          <w:spacing w:val="-2"/>
          <w:lang w:val="fr-FR"/>
        </w:rPr>
      </w:pPr>
      <w:bookmarkStart w:id="350" w:name="_Toc159520505"/>
      <w:bookmarkStart w:id="351" w:name="_Toc160202518"/>
      <w:bookmarkStart w:id="352" w:name="_Toc160464412"/>
      <w:bookmarkStart w:id="353" w:name="_Toc163767522"/>
      <w:bookmarkStart w:id="354" w:name="_Toc163768274"/>
      <w:bookmarkStart w:id="355" w:name="_Toc163776838"/>
      <w:bookmarkStart w:id="356" w:name="_Toc163778052"/>
      <w:bookmarkStart w:id="357" w:name="_Toc164692442"/>
      <w:bookmarkStart w:id="358" w:name="_Toc165374548"/>
      <w:r w:rsidRPr="008728A7">
        <w:rPr>
          <w:b/>
          <w:bCs w:val="0"/>
          <w:spacing w:val="-2"/>
          <w:lang w:val="fr-FR"/>
        </w:rPr>
        <w:t>Initiative sur les systèmes d'alerte précoce aux risques climatiques</w:t>
      </w:r>
      <w:r w:rsidRPr="008728A7">
        <w:rPr>
          <w:b/>
          <w:bCs w:val="0"/>
          <w:spacing w:val="-2"/>
          <w:lang w:val="fr-FR"/>
        </w:rPr>
        <w:t xml:space="preserve"> (</w:t>
      </w:r>
      <w:r w:rsidR="005F4DED" w:rsidRPr="008728A7">
        <w:rPr>
          <w:b/>
          <w:bCs w:val="0"/>
          <w:spacing w:val="-2"/>
          <w:lang w:val="fr-FR"/>
        </w:rPr>
        <w:t xml:space="preserve">Initiative </w:t>
      </w:r>
      <w:proofErr w:type="spellStart"/>
      <w:r w:rsidR="00DC677E" w:rsidRPr="008728A7">
        <w:rPr>
          <w:b/>
          <w:bCs w:val="0"/>
          <w:spacing w:val="-2"/>
          <w:lang w:val="fr-FR"/>
        </w:rPr>
        <w:t>CREWS</w:t>
      </w:r>
      <w:bookmarkEnd w:id="350"/>
      <w:bookmarkEnd w:id="351"/>
      <w:bookmarkEnd w:id="352"/>
      <w:bookmarkEnd w:id="353"/>
      <w:bookmarkEnd w:id="354"/>
      <w:bookmarkEnd w:id="355"/>
      <w:bookmarkEnd w:id="356"/>
      <w:bookmarkEnd w:id="357"/>
      <w:proofErr w:type="spellEnd"/>
      <w:r w:rsidR="005F4DED" w:rsidRPr="008728A7">
        <w:rPr>
          <w:b/>
          <w:bCs w:val="0"/>
          <w:spacing w:val="-2"/>
          <w:lang w:val="fr-FR"/>
        </w:rPr>
        <w:t>)</w:t>
      </w:r>
      <w:bookmarkEnd w:id="358"/>
    </w:p>
    <w:p w14:paraId="25D598F2" w14:textId="7353B948" w:rsidR="00DC677E" w:rsidRPr="008728A7" w:rsidRDefault="00DC677E" w:rsidP="00237BCE">
      <w:pPr>
        <w:spacing w:line="240" w:lineRule="auto"/>
        <w:rPr>
          <w:rFonts w:ascii="Verdana" w:hAnsi="Verdana"/>
          <w:spacing w:val="-2"/>
          <w:sz w:val="20"/>
          <w:szCs w:val="20"/>
          <w:lang w:val="fr-FR"/>
        </w:rPr>
      </w:pPr>
      <w:r w:rsidRPr="008728A7">
        <w:rPr>
          <w:rFonts w:ascii="Verdana" w:hAnsi="Verdana"/>
          <w:spacing w:val="-2"/>
          <w:sz w:val="20"/>
          <w:szCs w:val="20"/>
          <w:lang w:val="fr-FR"/>
        </w:rPr>
        <w:t>L</w:t>
      </w:r>
      <w:r w:rsidR="00444BC6" w:rsidRPr="008728A7">
        <w:rPr>
          <w:rFonts w:ascii="Verdana" w:hAnsi="Verdana"/>
          <w:spacing w:val="-2"/>
          <w:sz w:val="20"/>
          <w:szCs w:val="20"/>
          <w:lang w:val="fr-FR"/>
        </w:rPr>
        <w:t>’</w:t>
      </w:r>
      <w:r w:rsidRPr="008728A7">
        <w:rPr>
          <w:rFonts w:ascii="Verdana" w:hAnsi="Verdana"/>
          <w:spacing w:val="-2"/>
          <w:sz w:val="20"/>
          <w:szCs w:val="20"/>
          <w:lang w:val="fr-FR"/>
        </w:rPr>
        <w:t xml:space="preserve">initiative </w:t>
      </w:r>
      <w:proofErr w:type="spellStart"/>
      <w:r w:rsidRPr="008728A7">
        <w:rPr>
          <w:rFonts w:ascii="Verdana" w:hAnsi="Verdana"/>
          <w:spacing w:val="-2"/>
          <w:sz w:val="20"/>
          <w:szCs w:val="20"/>
          <w:lang w:val="fr-FR"/>
        </w:rPr>
        <w:t>CREWS</w:t>
      </w:r>
      <w:proofErr w:type="spellEnd"/>
      <w:r w:rsidRPr="008728A7">
        <w:rPr>
          <w:rFonts w:ascii="Verdana" w:hAnsi="Verdana"/>
          <w:spacing w:val="-2"/>
          <w:sz w:val="20"/>
          <w:szCs w:val="20"/>
          <w:lang w:val="fr-FR"/>
        </w:rPr>
        <w:t xml:space="preserve"> est un mécanisme financier qui finance des projets dans les PMA et les </w:t>
      </w:r>
      <w:proofErr w:type="spellStart"/>
      <w:r w:rsidRPr="008728A7">
        <w:rPr>
          <w:rFonts w:ascii="Verdana" w:hAnsi="Verdana"/>
          <w:spacing w:val="-2"/>
          <w:sz w:val="20"/>
          <w:szCs w:val="20"/>
          <w:lang w:val="fr-FR"/>
        </w:rPr>
        <w:t>PEID</w:t>
      </w:r>
      <w:proofErr w:type="spellEnd"/>
      <w:r w:rsidRPr="008728A7">
        <w:rPr>
          <w:rFonts w:ascii="Verdana" w:hAnsi="Verdana"/>
          <w:spacing w:val="-2"/>
          <w:sz w:val="20"/>
          <w:szCs w:val="20"/>
          <w:lang w:val="fr-FR"/>
        </w:rPr>
        <w:t xml:space="preserve"> afin de mettre en place des services d</w:t>
      </w:r>
      <w:r w:rsidR="00444BC6" w:rsidRPr="008728A7">
        <w:rPr>
          <w:rFonts w:ascii="Verdana" w:hAnsi="Verdana"/>
          <w:spacing w:val="-2"/>
          <w:sz w:val="20"/>
          <w:szCs w:val="20"/>
          <w:lang w:val="fr-FR"/>
        </w:rPr>
        <w:t>’</w:t>
      </w:r>
      <w:r w:rsidRPr="008728A7">
        <w:rPr>
          <w:rFonts w:ascii="Verdana" w:hAnsi="Verdana"/>
          <w:spacing w:val="-2"/>
          <w:sz w:val="20"/>
          <w:szCs w:val="20"/>
          <w:lang w:val="fr-FR"/>
        </w:rPr>
        <w:t>alerte précoce tenant compte des risques. Elle collabore directement avec les pays pour améliorer leur accès à des systèmes d</w:t>
      </w:r>
      <w:r w:rsidR="00444BC6" w:rsidRPr="008728A7">
        <w:rPr>
          <w:rFonts w:ascii="Verdana" w:hAnsi="Verdana"/>
          <w:spacing w:val="-2"/>
          <w:sz w:val="20"/>
          <w:szCs w:val="20"/>
          <w:lang w:val="fr-FR"/>
        </w:rPr>
        <w:t>’</w:t>
      </w:r>
      <w:r w:rsidRPr="008728A7">
        <w:rPr>
          <w:rFonts w:ascii="Verdana" w:hAnsi="Verdana"/>
          <w:spacing w:val="-2"/>
          <w:sz w:val="20"/>
          <w:szCs w:val="20"/>
          <w:lang w:val="fr-FR"/>
        </w:rPr>
        <w:t>alerte précoce et accroître la disponibilité de ces derniers. Le Dispositif mondial de réduction des effets des catastrophes et de relèvement (</w:t>
      </w:r>
      <w:proofErr w:type="spellStart"/>
      <w:r w:rsidRPr="008728A7">
        <w:rPr>
          <w:rFonts w:ascii="Verdana" w:hAnsi="Verdana"/>
          <w:spacing w:val="-2"/>
          <w:sz w:val="20"/>
          <w:szCs w:val="20"/>
          <w:lang w:val="fr-FR"/>
        </w:rPr>
        <w:t>GFDRR</w:t>
      </w:r>
      <w:proofErr w:type="spellEnd"/>
      <w:r w:rsidRPr="008728A7">
        <w:rPr>
          <w:rFonts w:ascii="Verdana" w:hAnsi="Verdana"/>
          <w:spacing w:val="-2"/>
          <w:sz w:val="20"/>
          <w:szCs w:val="20"/>
          <w:lang w:val="fr-FR"/>
        </w:rPr>
        <w:t>) de la Banque mondiale, l</w:t>
      </w:r>
      <w:r w:rsidR="00444BC6" w:rsidRPr="008728A7">
        <w:rPr>
          <w:rFonts w:ascii="Verdana" w:hAnsi="Verdana"/>
          <w:spacing w:val="-2"/>
          <w:sz w:val="20"/>
          <w:szCs w:val="20"/>
          <w:lang w:val="fr-FR"/>
        </w:rPr>
        <w:t>’</w:t>
      </w:r>
      <w:r w:rsidRPr="008728A7">
        <w:rPr>
          <w:rFonts w:ascii="Verdana" w:hAnsi="Verdana"/>
          <w:spacing w:val="-2"/>
          <w:sz w:val="20"/>
          <w:szCs w:val="20"/>
          <w:lang w:val="fr-FR"/>
        </w:rPr>
        <w:t>OMM et le Bureau des Nations Unies pour la prévention des catastrophes (</w:t>
      </w:r>
      <w:proofErr w:type="spellStart"/>
      <w:r w:rsidRPr="008728A7">
        <w:rPr>
          <w:rFonts w:ascii="Verdana" w:hAnsi="Verdana"/>
          <w:spacing w:val="-2"/>
          <w:sz w:val="20"/>
          <w:szCs w:val="20"/>
          <w:lang w:val="fr-FR"/>
        </w:rPr>
        <w:t>UNDRR</w:t>
      </w:r>
      <w:proofErr w:type="spellEnd"/>
      <w:r w:rsidRPr="008728A7">
        <w:rPr>
          <w:rFonts w:ascii="Verdana" w:hAnsi="Verdana"/>
          <w:spacing w:val="-2"/>
          <w:sz w:val="20"/>
          <w:szCs w:val="20"/>
          <w:lang w:val="fr-FR"/>
        </w:rPr>
        <w:t>) sont les partenaires chargés de la mise en œuvre de cette initiative. Des informations sur ce mécanisme sont disponibles à l</w:t>
      </w:r>
      <w:r w:rsidR="00444BC6" w:rsidRPr="008728A7">
        <w:rPr>
          <w:rFonts w:ascii="Verdana" w:hAnsi="Verdana"/>
          <w:spacing w:val="-2"/>
          <w:sz w:val="20"/>
          <w:szCs w:val="20"/>
          <w:lang w:val="fr-FR"/>
        </w:rPr>
        <w:t>’</w:t>
      </w:r>
      <w:r w:rsidRPr="008728A7">
        <w:rPr>
          <w:rFonts w:ascii="Verdana" w:hAnsi="Verdana"/>
          <w:spacing w:val="-2"/>
          <w:sz w:val="20"/>
          <w:szCs w:val="20"/>
          <w:lang w:val="fr-FR"/>
        </w:rPr>
        <w:t xml:space="preserve">adresse suivante: </w:t>
      </w:r>
      <w:hyperlink r:id="rId57" w:history="1">
        <w:r w:rsidR="00905559" w:rsidRPr="008728A7">
          <w:rPr>
            <w:rStyle w:val="Hyperlink"/>
            <w:rFonts w:ascii="Verdana" w:hAnsi="Verdana" w:cs="Arial"/>
            <w:spacing w:val="-2"/>
            <w:sz w:val="20"/>
            <w:szCs w:val="20"/>
            <w:lang w:val="fr-FR" w:eastAsia="en-ZA"/>
          </w:rPr>
          <w:t>https://</w:t>
        </w:r>
        <w:proofErr w:type="spellStart"/>
        <w:r w:rsidR="00905559" w:rsidRPr="008728A7">
          <w:rPr>
            <w:rStyle w:val="Hyperlink"/>
            <w:rFonts w:ascii="Verdana" w:hAnsi="Verdana" w:cs="Arial"/>
            <w:spacing w:val="-2"/>
            <w:sz w:val="20"/>
            <w:szCs w:val="20"/>
            <w:lang w:val="fr-FR" w:eastAsia="en-ZA"/>
          </w:rPr>
          <w:t>www.crews-initiative.org</w:t>
        </w:r>
        <w:proofErr w:type="spellEnd"/>
        <w:r w:rsidR="00905559" w:rsidRPr="008728A7">
          <w:rPr>
            <w:rStyle w:val="Hyperlink"/>
            <w:rFonts w:ascii="Verdana" w:hAnsi="Verdana" w:cs="Arial"/>
            <w:spacing w:val="-2"/>
            <w:sz w:val="20"/>
            <w:szCs w:val="20"/>
            <w:lang w:val="fr-FR" w:eastAsia="en-ZA"/>
          </w:rPr>
          <w:t>/</w:t>
        </w:r>
        <w:proofErr w:type="spellStart"/>
        <w:r w:rsidR="00905559" w:rsidRPr="008728A7">
          <w:rPr>
            <w:rStyle w:val="Hyperlink"/>
            <w:rFonts w:ascii="Verdana" w:hAnsi="Verdana" w:cs="Arial"/>
            <w:spacing w:val="-2"/>
            <w:sz w:val="20"/>
            <w:szCs w:val="20"/>
            <w:lang w:val="fr-FR" w:eastAsia="en-ZA"/>
          </w:rPr>
          <w:t>fr</w:t>
        </w:r>
      </w:hyperlink>
      <w:r w:rsidR="00905559" w:rsidRPr="008728A7">
        <w:rPr>
          <w:rStyle w:val="Hyperlink"/>
          <w:rFonts w:ascii="Verdana" w:hAnsi="Verdana" w:cs="Arial"/>
          <w:spacing w:val="-2"/>
          <w:sz w:val="20"/>
          <w:szCs w:val="20"/>
          <w:lang w:val="fr-FR" w:eastAsia="en-ZA"/>
        </w:rPr>
        <w:t>.</w:t>
      </w:r>
      <w:proofErr w:type="spellEnd"/>
    </w:p>
    <w:p w14:paraId="0E5936A9" w14:textId="0F00EBE0" w:rsidR="00DC677E" w:rsidRPr="008728A7" w:rsidRDefault="00DC677E" w:rsidP="00F66951">
      <w:pPr>
        <w:pStyle w:val="Heading2"/>
        <w:rPr>
          <w:b/>
          <w:bCs w:val="0"/>
          <w:spacing w:val="-2"/>
          <w:lang w:val="fr-FR"/>
        </w:rPr>
      </w:pPr>
      <w:bookmarkStart w:id="359" w:name="_Toc447049361"/>
      <w:bookmarkStart w:id="360" w:name="_Toc459725728"/>
      <w:bookmarkStart w:id="361" w:name="_Toc159520506"/>
      <w:bookmarkStart w:id="362" w:name="_Toc160202519"/>
      <w:bookmarkStart w:id="363" w:name="_Toc160464413"/>
      <w:bookmarkStart w:id="364" w:name="_Toc163767523"/>
      <w:bookmarkStart w:id="365" w:name="_Toc163768275"/>
      <w:bookmarkStart w:id="366" w:name="_Toc163776839"/>
      <w:bookmarkStart w:id="367" w:name="_Toc163778053"/>
      <w:bookmarkStart w:id="368" w:name="_Toc164692443"/>
      <w:bookmarkStart w:id="369" w:name="_Toc165374549"/>
      <w:r w:rsidRPr="008728A7">
        <w:rPr>
          <w:b/>
          <w:bCs w:val="0"/>
          <w:spacing w:val="-2"/>
          <w:lang w:val="fr-FR"/>
        </w:rPr>
        <w:t>Secteur privé</w:t>
      </w:r>
      <w:bookmarkEnd w:id="359"/>
      <w:bookmarkEnd w:id="360"/>
      <w:bookmarkEnd w:id="361"/>
      <w:bookmarkEnd w:id="362"/>
      <w:bookmarkEnd w:id="363"/>
      <w:bookmarkEnd w:id="364"/>
      <w:bookmarkEnd w:id="365"/>
      <w:bookmarkEnd w:id="366"/>
      <w:bookmarkEnd w:id="367"/>
      <w:bookmarkEnd w:id="368"/>
      <w:bookmarkEnd w:id="369"/>
    </w:p>
    <w:p w14:paraId="0F92B475" w14:textId="7BD345A5" w:rsidR="00DC677E" w:rsidRPr="008728A7" w:rsidRDefault="00DC677E" w:rsidP="00D55D02">
      <w:pPr>
        <w:spacing w:line="240" w:lineRule="auto"/>
        <w:rPr>
          <w:rFonts w:ascii="Verdana" w:hAnsi="Verdana"/>
          <w:spacing w:val="-2"/>
          <w:sz w:val="20"/>
          <w:szCs w:val="20"/>
          <w:lang w:val="fr-FR"/>
        </w:rPr>
      </w:pPr>
      <w:r w:rsidRPr="008728A7">
        <w:rPr>
          <w:rFonts w:ascii="Verdana" w:hAnsi="Verdana"/>
          <w:spacing w:val="-2"/>
          <w:sz w:val="20"/>
          <w:szCs w:val="20"/>
          <w:lang w:val="fr-FR"/>
        </w:rPr>
        <w:t>Même si une grande part de la responsabilité de mettre en avant des solutions en matière de météorologie, d</w:t>
      </w:r>
      <w:r w:rsidR="00444BC6" w:rsidRPr="008728A7">
        <w:rPr>
          <w:rFonts w:ascii="Verdana" w:hAnsi="Verdana"/>
          <w:spacing w:val="-2"/>
          <w:sz w:val="20"/>
          <w:szCs w:val="20"/>
          <w:lang w:val="fr-FR"/>
        </w:rPr>
        <w:t>’</w:t>
      </w:r>
      <w:r w:rsidRPr="008728A7">
        <w:rPr>
          <w:rFonts w:ascii="Verdana" w:hAnsi="Verdana"/>
          <w:spacing w:val="-2"/>
          <w:sz w:val="20"/>
          <w:szCs w:val="20"/>
          <w:lang w:val="fr-FR"/>
        </w:rPr>
        <w:t>hydrologie et de changement climatique pour répondre aux besoins des populations les plus démunies et les plus vulnérables incombe aux États, il devient de plus en plus évident que les entreprises du secteur privé seront des partenaires essentiels dans les activités de préparation et d</w:t>
      </w:r>
      <w:r w:rsidR="00444BC6" w:rsidRPr="008728A7">
        <w:rPr>
          <w:rFonts w:ascii="Verdana" w:hAnsi="Verdana"/>
          <w:spacing w:val="-2"/>
          <w:sz w:val="20"/>
          <w:szCs w:val="20"/>
          <w:lang w:val="fr-FR"/>
        </w:rPr>
        <w:t>’</w:t>
      </w:r>
      <w:r w:rsidRPr="008728A7">
        <w:rPr>
          <w:rFonts w:ascii="Verdana" w:hAnsi="Verdana"/>
          <w:spacing w:val="-2"/>
          <w:sz w:val="20"/>
          <w:szCs w:val="20"/>
          <w:lang w:val="fr-FR"/>
        </w:rPr>
        <w:t>adaptation aux effets des changements climatiques et dans l</w:t>
      </w:r>
      <w:r w:rsidR="00444BC6" w:rsidRPr="008728A7">
        <w:rPr>
          <w:rFonts w:ascii="Verdana" w:hAnsi="Verdana"/>
          <w:spacing w:val="-2"/>
          <w:sz w:val="20"/>
          <w:szCs w:val="20"/>
          <w:lang w:val="fr-FR"/>
        </w:rPr>
        <w:t>’</w:t>
      </w:r>
      <w:r w:rsidRPr="008728A7">
        <w:rPr>
          <w:rFonts w:ascii="Verdana" w:hAnsi="Verdana"/>
          <w:spacing w:val="-2"/>
          <w:sz w:val="20"/>
          <w:szCs w:val="20"/>
          <w:lang w:val="fr-FR"/>
        </w:rPr>
        <w:t>instauration d</w:t>
      </w:r>
      <w:r w:rsidR="00444BC6" w:rsidRPr="008728A7">
        <w:rPr>
          <w:rFonts w:ascii="Verdana" w:hAnsi="Verdana"/>
          <w:spacing w:val="-2"/>
          <w:sz w:val="20"/>
          <w:szCs w:val="20"/>
          <w:lang w:val="fr-FR"/>
        </w:rPr>
        <w:t>’</w:t>
      </w:r>
      <w:r w:rsidRPr="008728A7">
        <w:rPr>
          <w:rFonts w:ascii="Verdana" w:hAnsi="Verdana"/>
          <w:spacing w:val="-2"/>
          <w:sz w:val="20"/>
          <w:szCs w:val="20"/>
          <w:lang w:val="fr-FR"/>
        </w:rPr>
        <w:t>une économie verte à l</w:t>
      </w:r>
      <w:r w:rsidR="00444BC6" w:rsidRPr="008728A7">
        <w:rPr>
          <w:rFonts w:ascii="Verdana" w:hAnsi="Verdana"/>
          <w:spacing w:val="-2"/>
          <w:sz w:val="20"/>
          <w:szCs w:val="20"/>
          <w:lang w:val="fr-FR"/>
        </w:rPr>
        <w:t>’</w:t>
      </w:r>
      <w:r w:rsidRPr="008728A7">
        <w:rPr>
          <w:rFonts w:ascii="Verdana" w:hAnsi="Verdana"/>
          <w:spacing w:val="-2"/>
          <w:sz w:val="20"/>
          <w:szCs w:val="20"/>
          <w:lang w:val="fr-FR"/>
        </w:rPr>
        <w:t>échelle mondiale. Les répercussions de la variabilité et de l</w:t>
      </w:r>
      <w:r w:rsidR="00444BC6" w:rsidRPr="008728A7">
        <w:rPr>
          <w:rFonts w:ascii="Verdana" w:hAnsi="Verdana"/>
          <w:spacing w:val="-2"/>
          <w:sz w:val="20"/>
          <w:szCs w:val="20"/>
          <w:lang w:val="fr-FR"/>
        </w:rPr>
        <w:t>’</w:t>
      </w:r>
      <w:r w:rsidRPr="008728A7">
        <w:rPr>
          <w:rFonts w:ascii="Verdana" w:hAnsi="Verdana"/>
          <w:spacing w:val="-2"/>
          <w:sz w:val="20"/>
          <w:szCs w:val="20"/>
          <w:lang w:val="fr-FR"/>
        </w:rPr>
        <w:t>évolution du climat dans les pays en développement, telles que la plus grande fréquence et la plus forte intensité des tempêtes, les pénuries d</w:t>
      </w:r>
      <w:r w:rsidR="00444BC6" w:rsidRPr="008728A7">
        <w:rPr>
          <w:rFonts w:ascii="Verdana" w:hAnsi="Verdana"/>
          <w:spacing w:val="-2"/>
          <w:sz w:val="20"/>
          <w:szCs w:val="20"/>
          <w:lang w:val="fr-FR"/>
        </w:rPr>
        <w:t>’</w:t>
      </w:r>
      <w:r w:rsidRPr="008728A7">
        <w:rPr>
          <w:rFonts w:ascii="Verdana" w:hAnsi="Verdana"/>
          <w:spacing w:val="-2"/>
          <w:sz w:val="20"/>
          <w:szCs w:val="20"/>
          <w:lang w:val="fr-FR"/>
        </w:rPr>
        <w:t>eau, la baisse de la productivité agricole et la dégradation de la santé, touchent également beaucoup les entreprises. Le secteur privé peut apporter beaucoup à l</w:t>
      </w:r>
      <w:r w:rsidR="00444BC6" w:rsidRPr="008728A7">
        <w:rPr>
          <w:rFonts w:ascii="Verdana" w:hAnsi="Verdana"/>
          <w:spacing w:val="-2"/>
          <w:sz w:val="20"/>
          <w:szCs w:val="20"/>
          <w:lang w:val="fr-FR"/>
        </w:rPr>
        <w:t>’</w:t>
      </w:r>
      <w:r w:rsidRPr="008728A7">
        <w:rPr>
          <w:rFonts w:ascii="Verdana" w:hAnsi="Verdana"/>
          <w:spacing w:val="-2"/>
          <w:sz w:val="20"/>
          <w:szCs w:val="20"/>
          <w:lang w:val="fr-FR"/>
        </w:rPr>
        <w:t>élaboration et à la mise en œuvre de solutions d</w:t>
      </w:r>
      <w:r w:rsidR="00444BC6" w:rsidRPr="008728A7">
        <w:rPr>
          <w:rFonts w:ascii="Verdana" w:hAnsi="Verdana"/>
          <w:spacing w:val="-2"/>
          <w:sz w:val="20"/>
          <w:szCs w:val="20"/>
          <w:lang w:val="fr-FR"/>
        </w:rPr>
        <w:t>’</w:t>
      </w:r>
      <w:r w:rsidRPr="008728A7">
        <w:rPr>
          <w:rFonts w:ascii="Verdana" w:hAnsi="Verdana"/>
          <w:spacing w:val="-2"/>
          <w:sz w:val="20"/>
          <w:szCs w:val="20"/>
          <w:lang w:val="fr-FR"/>
        </w:rPr>
        <w:t>adaptation aux changements climatiques, en particulier en termes d</w:t>
      </w:r>
      <w:r w:rsidR="00444BC6" w:rsidRPr="008728A7">
        <w:rPr>
          <w:rFonts w:ascii="Verdana" w:hAnsi="Verdana"/>
          <w:spacing w:val="-2"/>
          <w:sz w:val="20"/>
          <w:szCs w:val="20"/>
          <w:lang w:val="fr-FR"/>
        </w:rPr>
        <w:t>’</w:t>
      </w:r>
      <w:r w:rsidRPr="008728A7">
        <w:rPr>
          <w:rFonts w:ascii="Verdana" w:hAnsi="Verdana"/>
          <w:spacing w:val="-2"/>
          <w:sz w:val="20"/>
          <w:szCs w:val="20"/>
          <w:lang w:val="fr-FR"/>
        </w:rPr>
        <w:t>expertise, de technologie et de fourniture de divers types d</w:t>
      </w:r>
      <w:r w:rsidR="00444BC6" w:rsidRPr="008728A7">
        <w:rPr>
          <w:rFonts w:ascii="Verdana" w:hAnsi="Verdana"/>
          <w:spacing w:val="-2"/>
          <w:sz w:val="20"/>
          <w:szCs w:val="20"/>
          <w:lang w:val="fr-FR"/>
        </w:rPr>
        <w:t>’</w:t>
      </w:r>
      <w:r w:rsidRPr="008728A7">
        <w:rPr>
          <w:rFonts w:ascii="Verdana" w:hAnsi="Verdana"/>
          <w:spacing w:val="-2"/>
          <w:sz w:val="20"/>
          <w:szCs w:val="20"/>
          <w:lang w:val="fr-FR"/>
        </w:rPr>
        <w:t xml:space="preserve">instruments de financement. </w:t>
      </w:r>
    </w:p>
    <w:p w14:paraId="0A21B5CA" w14:textId="21A7DFDE" w:rsidR="00DC677E" w:rsidRPr="008728A7" w:rsidRDefault="00DC677E" w:rsidP="00D55D02">
      <w:pPr>
        <w:spacing w:line="240" w:lineRule="auto"/>
        <w:rPr>
          <w:rFonts w:ascii="Verdana" w:hAnsi="Verdana"/>
          <w:spacing w:val="-2"/>
          <w:sz w:val="20"/>
          <w:szCs w:val="20"/>
          <w:lang w:val="fr-FR"/>
        </w:rPr>
      </w:pPr>
      <w:r w:rsidRPr="008728A7">
        <w:rPr>
          <w:rFonts w:ascii="Verdana" w:hAnsi="Verdana"/>
          <w:spacing w:val="-2"/>
          <w:sz w:val="20"/>
          <w:szCs w:val="20"/>
          <w:lang w:val="fr-FR"/>
        </w:rPr>
        <w:t>Les entreprises privées disposent généralement d</w:t>
      </w:r>
      <w:r w:rsidR="00444BC6" w:rsidRPr="008728A7">
        <w:rPr>
          <w:rFonts w:ascii="Verdana" w:hAnsi="Verdana"/>
          <w:spacing w:val="-2"/>
          <w:sz w:val="20"/>
          <w:szCs w:val="20"/>
          <w:lang w:val="fr-FR"/>
        </w:rPr>
        <w:t>’</w:t>
      </w:r>
      <w:r w:rsidRPr="008728A7">
        <w:rPr>
          <w:rFonts w:ascii="Verdana" w:hAnsi="Verdana"/>
          <w:spacing w:val="-2"/>
          <w:sz w:val="20"/>
          <w:szCs w:val="20"/>
          <w:lang w:val="fr-FR"/>
        </w:rPr>
        <w:t xml:space="preserve">un fonds </w:t>
      </w:r>
      <w:proofErr w:type="spellStart"/>
      <w:r w:rsidRPr="008728A7">
        <w:rPr>
          <w:rFonts w:ascii="Verdana" w:hAnsi="Verdana"/>
          <w:spacing w:val="-2"/>
          <w:sz w:val="20"/>
          <w:szCs w:val="20"/>
          <w:lang w:val="fr-FR"/>
        </w:rPr>
        <w:t>RSE</w:t>
      </w:r>
      <w:proofErr w:type="spellEnd"/>
      <w:r w:rsidRPr="008728A7">
        <w:rPr>
          <w:rFonts w:ascii="Verdana" w:hAnsi="Verdana"/>
          <w:spacing w:val="-2"/>
          <w:sz w:val="20"/>
          <w:szCs w:val="20"/>
          <w:lang w:val="fr-FR"/>
        </w:rPr>
        <w:t xml:space="preserve"> (responsabilité sociale d</w:t>
      </w:r>
      <w:r w:rsidR="00444BC6" w:rsidRPr="008728A7">
        <w:rPr>
          <w:rFonts w:ascii="Verdana" w:hAnsi="Verdana"/>
          <w:spacing w:val="-2"/>
          <w:sz w:val="20"/>
          <w:szCs w:val="20"/>
          <w:lang w:val="fr-FR"/>
        </w:rPr>
        <w:t>’</w:t>
      </w:r>
      <w:r w:rsidRPr="008728A7">
        <w:rPr>
          <w:rFonts w:ascii="Verdana" w:hAnsi="Verdana"/>
          <w:spacing w:val="-2"/>
          <w:sz w:val="20"/>
          <w:szCs w:val="20"/>
          <w:lang w:val="fr-FR"/>
        </w:rPr>
        <w:t>entreprise), qui sert à améliorer les conditions de vie des communautés voisines, et il est possible d</w:t>
      </w:r>
      <w:r w:rsidR="00444BC6" w:rsidRPr="008728A7">
        <w:rPr>
          <w:rFonts w:ascii="Verdana" w:hAnsi="Verdana"/>
          <w:spacing w:val="-2"/>
          <w:sz w:val="20"/>
          <w:szCs w:val="20"/>
          <w:lang w:val="fr-FR"/>
        </w:rPr>
        <w:t>’</w:t>
      </w:r>
      <w:r w:rsidRPr="008728A7">
        <w:rPr>
          <w:rFonts w:ascii="Verdana" w:hAnsi="Verdana"/>
          <w:spacing w:val="-2"/>
          <w:sz w:val="20"/>
          <w:szCs w:val="20"/>
          <w:lang w:val="fr-FR"/>
        </w:rPr>
        <w:t>élaborer des stratégies pour faire pression sur ces entreprises afin qu</w:t>
      </w:r>
      <w:r w:rsidR="00444BC6" w:rsidRPr="008728A7">
        <w:rPr>
          <w:rFonts w:ascii="Verdana" w:hAnsi="Verdana"/>
          <w:spacing w:val="-2"/>
          <w:sz w:val="20"/>
          <w:szCs w:val="20"/>
          <w:lang w:val="fr-FR"/>
        </w:rPr>
        <w:t>’</w:t>
      </w:r>
      <w:r w:rsidRPr="008728A7">
        <w:rPr>
          <w:rFonts w:ascii="Verdana" w:hAnsi="Verdana"/>
          <w:spacing w:val="-2"/>
          <w:sz w:val="20"/>
          <w:szCs w:val="20"/>
          <w:lang w:val="fr-FR"/>
        </w:rPr>
        <w:t>elles participent à l</w:t>
      </w:r>
      <w:r w:rsidR="00444BC6" w:rsidRPr="008728A7">
        <w:rPr>
          <w:rFonts w:ascii="Verdana" w:hAnsi="Verdana"/>
          <w:spacing w:val="-2"/>
          <w:sz w:val="20"/>
          <w:szCs w:val="20"/>
          <w:lang w:val="fr-FR"/>
        </w:rPr>
        <w:t>’</w:t>
      </w:r>
      <w:r w:rsidRPr="008728A7">
        <w:rPr>
          <w:rFonts w:ascii="Verdana" w:hAnsi="Verdana"/>
          <w:spacing w:val="-2"/>
          <w:sz w:val="20"/>
          <w:szCs w:val="20"/>
          <w:lang w:val="fr-FR"/>
        </w:rPr>
        <w:t>aide au renforcement de la résilience climatique.</w:t>
      </w:r>
    </w:p>
    <w:p w14:paraId="4A47AC39" w14:textId="2F52AA20" w:rsidR="00DC677E" w:rsidRPr="008728A7" w:rsidRDefault="00DC677E" w:rsidP="00F66951">
      <w:pPr>
        <w:pStyle w:val="Heading2"/>
        <w:rPr>
          <w:b/>
          <w:bCs w:val="0"/>
          <w:spacing w:val="-2"/>
          <w:lang w:val="fr-FR"/>
        </w:rPr>
      </w:pPr>
      <w:bookmarkStart w:id="370" w:name="_Toc459725729"/>
      <w:bookmarkStart w:id="371" w:name="_Toc159520507"/>
      <w:bookmarkStart w:id="372" w:name="_Toc160202520"/>
      <w:bookmarkStart w:id="373" w:name="_Toc160464414"/>
      <w:bookmarkStart w:id="374" w:name="_Toc163767524"/>
      <w:bookmarkStart w:id="375" w:name="_Toc163768276"/>
      <w:bookmarkStart w:id="376" w:name="_Toc163776840"/>
      <w:bookmarkStart w:id="377" w:name="_Toc163778054"/>
      <w:bookmarkStart w:id="378" w:name="_Toc164692444"/>
      <w:bookmarkStart w:id="379" w:name="_Toc165374550"/>
      <w:r w:rsidRPr="008728A7">
        <w:rPr>
          <w:b/>
          <w:bCs w:val="0"/>
          <w:spacing w:val="-2"/>
          <w:lang w:val="fr-FR"/>
        </w:rPr>
        <w:t>Institutions de financement du développement (IFD)</w:t>
      </w:r>
      <w:bookmarkEnd w:id="370"/>
      <w:bookmarkEnd w:id="371"/>
      <w:bookmarkEnd w:id="372"/>
      <w:bookmarkEnd w:id="373"/>
      <w:bookmarkEnd w:id="374"/>
      <w:bookmarkEnd w:id="375"/>
      <w:bookmarkEnd w:id="376"/>
      <w:bookmarkEnd w:id="377"/>
      <w:bookmarkEnd w:id="378"/>
      <w:bookmarkEnd w:id="379"/>
    </w:p>
    <w:p w14:paraId="3AA6D622" w14:textId="0E4766CC" w:rsidR="00DC677E" w:rsidRPr="008728A7" w:rsidRDefault="00DC677E" w:rsidP="00D55D02">
      <w:pPr>
        <w:spacing w:line="240" w:lineRule="auto"/>
        <w:rPr>
          <w:rFonts w:ascii="Verdana" w:hAnsi="Verdana"/>
          <w:spacing w:val="-2"/>
          <w:sz w:val="20"/>
          <w:szCs w:val="20"/>
          <w:lang w:val="fr-FR"/>
        </w:rPr>
      </w:pPr>
      <w:r w:rsidRPr="008728A7">
        <w:rPr>
          <w:rFonts w:ascii="Verdana" w:hAnsi="Verdana"/>
          <w:spacing w:val="-2"/>
          <w:sz w:val="20"/>
          <w:szCs w:val="20"/>
          <w:lang w:val="fr-FR"/>
        </w:rPr>
        <w:t xml:space="preserve">Les diverses IFD présentes sur le continent et dans le monde ont déjà mis en place des fonds verts et des produits de financement du secteur public qui peuvent être envisagés par la </w:t>
      </w:r>
      <w:proofErr w:type="spellStart"/>
      <w:r w:rsidRPr="008728A7">
        <w:rPr>
          <w:rFonts w:ascii="Verdana" w:hAnsi="Verdana"/>
          <w:spacing w:val="-2"/>
          <w:sz w:val="20"/>
          <w:szCs w:val="20"/>
          <w:lang w:val="fr-FR"/>
        </w:rPr>
        <w:t>CUA</w:t>
      </w:r>
      <w:proofErr w:type="spellEnd"/>
      <w:r w:rsidRPr="008728A7">
        <w:rPr>
          <w:rFonts w:ascii="Verdana" w:hAnsi="Verdana"/>
          <w:spacing w:val="-2"/>
          <w:sz w:val="20"/>
          <w:szCs w:val="20"/>
          <w:lang w:val="fr-FR"/>
        </w:rPr>
        <w:t xml:space="preserve"> et l</w:t>
      </w:r>
      <w:r w:rsidR="00444BC6" w:rsidRPr="008728A7">
        <w:rPr>
          <w:rFonts w:ascii="Verdana" w:hAnsi="Verdana"/>
          <w:spacing w:val="-2"/>
          <w:sz w:val="20"/>
          <w:szCs w:val="20"/>
          <w:lang w:val="fr-FR"/>
        </w:rPr>
        <w:t>’</w:t>
      </w:r>
      <w:proofErr w:type="spellStart"/>
      <w:r w:rsidRPr="008728A7">
        <w:rPr>
          <w:rFonts w:ascii="Verdana" w:hAnsi="Verdana"/>
          <w:spacing w:val="-2"/>
          <w:sz w:val="20"/>
          <w:szCs w:val="20"/>
          <w:lang w:val="fr-FR"/>
        </w:rPr>
        <w:t>AMCOMET</w:t>
      </w:r>
      <w:proofErr w:type="spellEnd"/>
      <w:r w:rsidRPr="008728A7">
        <w:rPr>
          <w:rFonts w:ascii="Verdana" w:hAnsi="Verdana"/>
          <w:spacing w:val="-2"/>
          <w:sz w:val="20"/>
          <w:szCs w:val="20"/>
          <w:lang w:val="fr-FR"/>
        </w:rPr>
        <w:t>.</w:t>
      </w:r>
    </w:p>
    <w:p w14:paraId="2D719E82" w14:textId="3575D421" w:rsidR="00DC677E" w:rsidRPr="008728A7" w:rsidRDefault="00DC677E" w:rsidP="00F66951">
      <w:pPr>
        <w:pStyle w:val="Heading2"/>
        <w:rPr>
          <w:b/>
          <w:bCs w:val="0"/>
          <w:spacing w:val="-2"/>
          <w:lang w:val="fr-FR"/>
        </w:rPr>
      </w:pPr>
      <w:bookmarkStart w:id="380" w:name="_Toc447049362"/>
      <w:bookmarkStart w:id="381" w:name="_Toc459725730"/>
      <w:bookmarkStart w:id="382" w:name="_Toc159520508"/>
      <w:bookmarkStart w:id="383" w:name="_Toc160202521"/>
      <w:bookmarkStart w:id="384" w:name="_Toc160464415"/>
      <w:bookmarkStart w:id="385" w:name="_Toc163767525"/>
      <w:bookmarkStart w:id="386" w:name="_Toc163768277"/>
      <w:bookmarkStart w:id="387" w:name="_Toc163776841"/>
      <w:bookmarkStart w:id="388" w:name="_Toc163778055"/>
      <w:bookmarkStart w:id="389" w:name="_Toc164692445"/>
      <w:bookmarkStart w:id="390" w:name="_Toc165374551"/>
      <w:r w:rsidRPr="008728A7">
        <w:rPr>
          <w:b/>
          <w:bCs w:val="0"/>
          <w:spacing w:val="-2"/>
          <w:lang w:val="fr-FR"/>
        </w:rPr>
        <w:t>Fondations privées</w:t>
      </w:r>
      <w:bookmarkEnd w:id="380"/>
      <w:bookmarkEnd w:id="381"/>
      <w:bookmarkEnd w:id="382"/>
      <w:bookmarkEnd w:id="383"/>
      <w:bookmarkEnd w:id="384"/>
      <w:bookmarkEnd w:id="385"/>
      <w:bookmarkEnd w:id="386"/>
      <w:bookmarkEnd w:id="387"/>
      <w:bookmarkEnd w:id="388"/>
      <w:bookmarkEnd w:id="389"/>
      <w:bookmarkEnd w:id="390"/>
    </w:p>
    <w:p w14:paraId="7ADAB7FE" w14:textId="6B84FE06" w:rsidR="00A06D04" w:rsidRPr="008728A7" w:rsidRDefault="00DC677E" w:rsidP="00D55D02">
      <w:pPr>
        <w:spacing w:line="240" w:lineRule="auto"/>
        <w:rPr>
          <w:rFonts w:ascii="Verdana" w:hAnsi="Verdana"/>
          <w:spacing w:val="-2"/>
          <w:sz w:val="20"/>
          <w:szCs w:val="20"/>
          <w:lang w:val="fr-FR"/>
        </w:rPr>
      </w:pPr>
      <w:r w:rsidRPr="008728A7">
        <w:rPr>
          <w:rFonts w:ascii="Verdana" w:hAnsi="Verdana"/>
          <w:spacing w:val="-2"/>
          <w:sz w:val="20"/>
          <w:szCs w:val="20"/>
          <w:lang w:val="fr-FR"/>
        </w:rPr>
        <w:t>Les philanthropes du monde entier utilisent souvent leur richesse pour le bien public. Il est possible pour des gouvernements, des agences et des organisations individuelles d</w:t>
      </w:r>
      <w:r w:rsidR="00444BC6" w:rsidRPr="008728A7">
        <w:rPr>
          <w:rFonts w:ascii="Verdana" w:hAnsi="Verdana"/>
          <w:spacing w:val="-2"/>
          <w:sz w:val="20"/>
          <w:szCs w:val="20"/>
          <w:lang w:val="fr-FR"/>
        </w:rPr>
        <w:t>’</w:t>
      </w:r>
      <w:r w:rsidRPr="008728A7">
        <w:rPr>
          <w:rFonts w:ascii="Verdana" w:hAnsi="Verdana"/>
          <w:spacing w:val="-2"/>
          <w:sz w:val="20"/>
          <w:szCs w:val="20"/>
          <w:lang w:val="fr-FR"/>
        </w:rPr>
        <w:t>obtenir un financement de la part de fondations privées, à condition que leurs demandes soient conformes aux exigences liées à ce financement. Le tableau 3 présente une liste de quelques philanthropes qui soutiennent des travaux dans le domaine du climat.</w:t>
      </w:r>
    </w:p>
    <w:p w14:paraId="051504C8" w14:textId="20A09B33" w:rsidR="00DC677E" w:rsidRPr="009D043E" w:rsidRDefault="00A446C2" w:rsidP="001528AB">
      <w:pPr>
        <w:jc w:val="center"/>
        <w:rPr>
          <w:rFonts w:ascii="Verdana" w:hAnsi="Verdana"/>
          <w:b/>
          <w:bCs/>
          <w:sz w:val="20"/>
          <w:szCs w:val="20"/>
          <w:lang w:val="fr-FR"/>
        </w:rPr>
      </w:pPr>
      <w:bookmarkStart w:id="391" w:name="_Toc459725596"/>
      <w:bookmarkStart w:id="392" w:name="_Toc159520514"/>
      <w:bookmarkStart w:id="393" w:name="_Toc160202535"/>
      <w:bookmarkStart w:id="394" w:name="_Toc160464523"/>
      <w:bookmarkStart w:id="395" w:name="_Toc163777258"/>
      <w:bookmarkStart w:id="396" w:name="_Toc163778874"/>
      <w:r w:rsidRPr="005D7692">
        <w:rPr>
          <w:rFonts w:ascii="Verdana" w:hAnsi="Verdana"/>
          <w:b/>
          <w:bCs/>
          <w:sz w:val="20"/>
          <w:szCs w:val="20"/>
          <w:lang w:val="fr-FR"/>
        </w:rPr>
        <w:lastRenderedPageBreak/>
        <w:t xml:space="preserve">Tableau </w:t>
      </w:r>
      <w:r w:rsidR="001528AB" w:rsidRPr="005D7692">
        <w:rPr>
          <w:rFonts w:ascii="Verdana" w:hAnsi="Verdana"/>
          <w:b/>
          <w:bCs/>
          <w:sz w:val="20"/>
          <w:szCs w:val="20"/>
          <w:lang w:val="fr-FR"/>
        </w:rPr>
        <w:t>3</w:t>
      </w:r>
      <w:r w:rsidRPr="005D7692">
        <w:rPr>
          <w:rFonts w:ascii="Verdana" w:hAnsi="Verdana"/>
          <w:b/>
          <w:bCs/>
          <w:sz w:val="20"/>
          <w:szCs w:val="20"/>
          <w:lang w:val="fr-FR"/>
        </w:rPr>
        <w:t>.</w:t>
      </w:r>
      <w:r w:rsidR="00A06D04" w:rsidRPr="005D7692">
        <w:rPr>
          <w:rFonts w:ascii="Verdana" w:hAnsi="Verdana"/>
          <w:b/>
          <w:bCs/>
          <w:sz w:val="20"/>
          <w:szCs w:val="20"/>
          <w:lang w:val="fr-FR"/>
        </w:rPr>
        <w:t xml:space="preserve"> </w:t>
      </w:r>
      <w:r w:rsidR="00DC677E" w:rsidRPr="005D7692">
        <w:rPr>
          <w:rFonts w:ascii="Verdana" w:hAnsi="Verdana"/>
          <w:b/>
          <w:bCs/>
          <w:sz w:val="20"/>
          <w:szCs w:val="20"/>
          <w:lang w:val="fr-FR"/>
        </w:rPr>
        <w:t>Philanthropes et fondations soutenant les services climatologiques</w:t>
      </w:r>
      <w:bookmarkEnd w:id="391"/>
      <w:bookmarkEnd w:id="392"/>
      <w:bookmarkEnd w:id="393"/>
      <w:bookmarkEnd w:id="394"/>
      <w:bookmarkEnd w:id="395"/>
      <w:bookmarkEnd w:id="396"/>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6660"/>
      </w:tblGrid>
      <w:tr w:rsidR="0036620E" w:rsidRPr="009D043E" w14:paraId="0FDF2D03" w14:textId="77777777" w:rsidTr="00D55D02">
        <w:trPr>
          <w:tblHeader/>
        </w:trPr>
        <w:tc>
          <w:tcPr>
            <w:tcW w:w="2970" w:type="dxa"/>
            <w:shd w:val="clear" w:color="auto" w:fill="002060"/>
          </w:tcPr>
          <w:p w14:paraId="55DF55B2" w14:textId="38E0F33D" w:rsidR="0036620E" w:rsidRPr="009D043E" w:rsidRDefault="000E4412" w:rsidP="00A06D04">
            <w:pPr>
              <w:widowControl w:val="0"/>
              <w:autoSpaceDE w:val="0"/>
              <w:autoSpaceDN w:val="0"/>
              <w:adjustRightInd w:val="0"/>
              <w:spacing w:before="120" w:after="120" w:line="240" w:lineRule="auto"/>
              <w:jc w:val="both"/>
              <w:rPr>
                <w:rFonts w:ascii="Verdana" w:hAnsi="Verdana" w:cs="Arial"/>
                <w:b/>
                <w:bCs/>
                <w:color w:val="FFFFFF"/>
                <w:sz w:val="18"/>
                <w:szCs w:val="18"/>
                <w:lang w:val="fr-FR"/>
              </w:rPr>
            </w:pPr>
            <w:r w:rsidRPr="009D043E">
              <w:rPr>
                <w:rFonts w:ascii="Verdana" w:hAnsi="Verdana"/>
                <w:b/>
                <w:bCs/>
                <w:sz w:val="18"/>
                <w:szCs w:val="18"/>
                <w:lang w:val="fr-FR"/>
              </w:rPr>
              <w:t>Philanthropes/Fondation</w:t>
            </w:r>
          </w:p>
        </w:tc>
        <w:tc>
          <w:tcPr>
            <w:tcW w:w="6660" w:type="dxa"/>
            <w:shd w:val="clear" w:color="auto" w:fill="002060"/>
          </w:tcPr>
          <w:p w14:paraId="73E76A1F" w14:textId="27B700F8" w:rsidR="0036620E" w:rsidRPr="009D043E" w:rsidRDefault="00CF1AAA" w:rsidP="00A06D04">
            <w:pPr>
              <w:widowControl w:val="0"/>
              <w:autoSpaceDE w:val="0"/>
              <w:autoSpaceDN w:val="0"/>
              <w:adjustRightInd w:val="0"/>
              <w:spacing w:before="120" w:after="120" w:line="240" w:lineRule="auto"/>
              <w:jc w:val="both"/>
              <w:rPr>
                <w:rFonts w:ascii="Verdana" w:hAnsi="Verdana" w:cs="Arial"/>
                <w:b/>
                <w:bCs/>
                <w:color w:val="FFFFFF"/>
                <w:sz w:val="18"/>
                <w:szCs w:val="18"/>
                <w:lang w:val="fr-FR"/>
              </w:rPr>
            </w:pPr>
            <w:r w:rsidRPr="009D043E">
              <w:rPr>
                <w:rFonts w:ascii="Verdana" w:hAnsi="Verdana" w:cs="Arial"/>
                <w:b/>
                <w:bCs/>
                <w:color w:val="FFFFFF"/>
                <w:sz w:val="18"/>
                <w:szCs w:val="18"/>
                <w:lang w:val="fr-FR"/>
              </w:rPr>
              <w:t>Détails</w:t>
            </w:r>
          </w:p>
        </w:tc>
      </w:tr>
      <w:tr w:rsidR="00014EC9" w:rsidRPr="009D043E" w14:paraId="1E8EF95C" w14:textId="77777777" w:rsidTr="00F95F97">
        <w:tc>
          <w:tcPr>
            <w:tcW w:w="2970" w:type="dxa"/>
            <w:shd w:val="clear" w:color="auto" w:fill="D9D9D9"/>
          </w:tcPr>
          <w:p w14:paraId="7FCE8867" w14:textId="291E1FC5" w:rsidR="00014EC9" w:rsidRPr="009D043E" w:rsidRDefault="00014EC9" w:rsidP="00014EC9">
            <w:pPr>
              <w:widowControl w:val="0"/>
              <w:autoSpaceDE w:val="0"/>
              <w:autoSpaceDN w:val="0"/>
              <w:adjustRightInd w:val="0"/>
              <w:spacing w:before="120" w:after="120" w:line="240" w:lineRule="auto"/>
              <w:rPr>
                <w:rFonts w:ascii="Verdana" w:hAnsi="Verdana" w:cs="Arial"/>
                <w:b/>
                <w:bCs/>
                <w:sz w:val="18"/>
                <w:szCs w:val="18"/>
                <w:lang w:val="fr-FR"/>
              </w:rPr>
            </w:pPr>
            <w:r w:rsidRPr="009D043E">
              <w:rPr>
                <w:rFonts w:ascii="Verdana" w:hAnsi="Verdana"/>
                <w:b/>
                <w:bCs/>
                <w:sz w:val="18"/>
                <w:szCs w:val="18"/>
                <w:lang w:val="fr-FR"/>
              </w:rPr>
              <w:t>Fondation John D. et</w:t>
            </w:r>
            <w:r w:rsidR="00D55D02">
              <w:rPr>
                <w:rFonts w:ascii="Verdana" w:hAnsi="Verdana"/>
                <w:b/>
                <w:bCs/>
                <w:sz w:val="18"/>
                <w:szCs w:val="18"/>
                <w:lang w:val="fr-FR"/>
              </w:rPr>
              <w:t> </w:t>
            </w:r>
            <w:r w:rsidRPr="009D043E">
              <w:rPr>
                <w:rFonts w:ascii="Verdana" w:hAnsi="Verdana"/>
                <w:b/>
                <w:bCs/>
                <w:sz w:val="18"/>
                <w:szCs w:val="18"/>
                <w:lang w:val="fr-FR"/>
              </w:rPr>
              <w:t>Catherine T. MacArthur</w:t>
            </w:r>
          </w:p>
        </w:tc>
        <w:tc>
          <w:tcPr>
            <w:tcW w:w="6660" w:type="dxa"/>
            <w:shd w:val="clear" w:color="auto" w:fill="auto"/>
          </w:tcPr>
          <w:p w14:paraId="3153E017" w14:textId="54696C8A" w:rsidR="00014EC9" w:rsidRPr="009D043E" w:rsidRDefault="005B53E5" w:rsidP="00D55D02">
            <w:pPr>
              <w:widowControl w:val="0"/>
              <w:autoSpaceDE w:val="0"/>
              <w:autoSpaceDN w:val="0"/>
              <w:adjustRightInd w:val="0"/>
              <w:spacing w:before="120" w:after="120" w:line="240" w:lineRule="auto"/>
              <w:rPr>
                <w:rFonts w:ascii="Verdana" w:hAnsi="Verdana" w:cs="Arial"/>
                <w:sz w:val="18"/>
                <w:szCs w:val="18"/>
                <w:lang w:val="fr-FR"/>
              </w:rPr>
            </w:pPr>
            <w:r w:rsidRPr="009D043E">
              <w:rPr>
                <w:rFonts w:ascii="Verdana" w:hAnsi="Verdana"/>
                <w:sz w:val="18"/>
                <w:szCs w:val="18"/>
                <w:lang w:val="fr-FR"/>
              </w:rPr>
              <w:t>Cette fondation basée à Chicago aide les projets et les programmes qui s</w:t>
            </w:r>
            <w:r w:rsidR="00444BC6">
              <w:rPr>
                <w:rFonts w:ascii="Verdana" w:hAnsi="Verdana"/>
                <w:sz w:val="18"/>
                <w:szCs w:val="18"/>
                <w:lang w:val="fr-FR"/>
              </w:rPr>
              <w:t>’</w:t>
            </w:r>
            <w:r w:rsidRPr="009D043E">
              <w:rPr>
                <w:rFonts w:ascii="Verdana" w:hAnsi="Verdana"/>
                <w:sz w:val="18"/>
                <w:szCs w:val="18"/>
                <w:lang w:val="fr-FR"/>
              </w:rPr>
              <w:t>efforcent d</w:t>
            </w:r>
            <w:r w:rsidR="00444BC6">
              <w:rPr>
                <w:rFonts w:ascii="Verdana" w:hAnsi="Verdana"/>
                <w:sz w:val="18"/>
                <w:szCs w:val="18"/>
                <w:lang w:val="fr-FR"/>
              </w:rPr>
              <w:t>’</w:t>
            </w:r>
            <w:r w:rsidRPr="009D043E">
              <w:rPr>
                <w:rFonts w:ascii="Verdana" w:hAnsi="Verdana"/>
                <w:sz w:val="18"/>
                <w:szCs w:val="18"/>
                <w:lang w:val="fr-FR"/>
              </w:rPr>
              <w:t>apporter un changement transformateur dans des domaines très préoccupants, comme le changement climatique et la menace qu</w:t>
            </w:r>
            <w:r w:rsidR="00444BC6">
              <w:rPr>
                <w:rFonts w:ascii="Verdana" w:hAnsi="Verdana"/>
                <w:sz w:val="18"/>
                <w:szCs w:val="18"/>
                <w:lang w:val="fr-FR"/>
              </w:rPr>
              <w:t>’</w:t>
            </w:r>
            <w:r w:rsidRPr="009D043E">
              <w:rPr>
                <w:rFonts w:ascii="Verdana" w:hAnsi="Verdana"/>
                <w:sz w:val="18"/>
                <w:szCs w:val="18"/>
                <w:lang w:val="fr-FR"/>
              </w:rPr>
              <w:t>il fait peser sur les vies humaines</w:t>
            </w:r>
            <w:r w:rsidR="00014EC9" w:rsidRPr="009D043E">
              <w:rPr>
                <w:rFonts w:ascii="Verdana" w:hAnsi="Verdana" w:cs="Arial"/>
                <w:sz w:val="18"/>
                <w:szCs w:val="18"/>
                <w:lang w:val="fr-FR"/>
              </w:rPr>
              <w:t>.</w:t>
            </w:r>
          </w:p>
          <w:p w14:paraId="79C891D1" w14:textId="77777777" w:rsidR="00014EC9" w:rsidRPr="009D043E" w:rsidRDefault="00000000" w:rsidP="00D55D02">
            <w:pPr>
              <w:widowControl w:val="0"/>
              <w:autoSpaceDE w:val="0"/>
              <w:autoSpaceDN w:val="0"/>
              <w:adjustRightInd w:val="0"/>
              <w:spacing w:before="120" w:after="120" w:line="240" w:lineRule="auto"/>
              <w:rPr>
                <w:rFonts w:ascii="Verdana" w:hAnsi="Verdana" w:cs="Arial"/>
                <w:sz w:val="18"/>
                <w:szCs w:val="18"/>
                <w:lang w:val="fr-FR"/>
              </w:rPr>
            </w:pPr>
            <w:hyperlink r:id="rId58" w:history="1">
              <w:r w:rsidR="00014EC9" w:rsidRPr="009D043E">
                <w:rPr>
                  <w:rStyle w:val="Hyperlink"/>
                  <w:rFonts w:ascii="Verdana" w:hAnsi="Verdana" w:cs="Arial"/>
                  <w:sz w:val="18"/>
                  <w:szCs w:val="18"/>
                  <w:lang w:val="fr-FR"/>
                </w:rPr>
                <w:t>https://www.macfound.org/</w:t>
              </w:r>
            </w:hyperlink>
          </w:p>
        </w:tc>
      </w:tr>
      <w:tr w:rsidR="00014EC9" w:rsidRPr="009D043E" w14:paraId="30967860" w14:textId="77777777" w:rsidTr="00F95F97">
        <w:tc>
          <w:tcPr>
            <w:tcW w:w="2970" w:type="dxa"/>
            <w:shd w:val="clear" w:color="auto" w:fill="D9D9D9"/>
          </w:tcPr>
          <w:p w14:paraId="6E0110C4" w14:textId="182B8C76" w:rsidR="00014EC9" w:rsidRPr="009D043E" w:rsidRDefault="00014EC9" w:rsidP="00014EC9">
            <w:pPr>
              <w:widowControl w:val="0"/>
              <w:autoSpaceDE w:val="0"/>
              <w:autoSpaceDN w:val="0"/>
              <w:adjustRightInd w:val="0"/>
              <w:spacing w:before="120" w:after="120" w:line="240" w:lineRule="auto"/>
              <w:rPr>
                <w:rFonts w:ascii="Verdana" w:hAnsi="Verdana" w:cs="Arial"/>
                <w:b/>
                <w:bCs/>
                <w:sz w:val="18"/>
                <w:szCs w:val="18"/>
                <w:lang w:val="fr-FR"/>
              </w:rPr>
            </w:pPr>
            <w:r w:rsidRPr="009D043E">
              <w:rPr>
                <w:rFonts w:ascii="Verdana" w:hAnsi="Verdana"/>
                <w:b/>
                <w:bCs/>
                <w:sz w:val="18"/>
                <w:szCs w:val="18"/>
                <w:lang w:val="fr-FR"/>
              </w:rPr>
              <w:t>Open Society Foundations (OSF)</w:t>
            </w:r>
          </w:p>
        </w:tc>
        <w:tc>
          <w:tcPr>
            <w:tcW w:w="6660" w:type="dxa"/>
            <w:shd w:val="clear" w:color="auto" w:fill="auto"/>
          </w:tcPr>
          <w:p w14:paraId="39ED20F2" w14:textId="458F6755" w:rsidR="00014EC9" w:rsidRPr="009D043E" w:rsidRDefault="00435D63" w:rsidP="00D55D02">
            <w:pPr>
              <w:widowControl w:val="0"/>
              <w:autoSpaceDE w:val="0"/>
              <w:autoSpaceDN w:val="0"/>
              <w:adjustRightInd w:val="0"/>
              <w:spacing w:before="120" w:after="120" w:line="240" w:lineRule="auto"/>
              <w:rPr>
                <w:rFonts w:ascii="Verdana" w:hAnsi="Verdana" w:cs="Arial"/>
                <w:sz w:val="18"/>
                <w:szCs w:val="18"/>
                <w:lang w:val="fr-FR"/>
              </w:rPr>
            </w:pPr>
            <w:r w:rsidRPr="009D043E">
              <w:rPr>
                <w:rFonts w:ascii="Verdana" w:hAnsi="Verdana"/>
                <w:sz w:val="18"/>
                <w:szCs w:val="18"/>
                <w:lang w:val="fr-FR"/>
              </w:rPr>
              <w:t>Réseau de bureaux et de fondations créé par le philanthrope George Soros, l</w:t>
            </w:r>
            <w:r w:rsidR="00444BC6">
              <w:rPr>
                <w:rFonts w:ascii="Verdana" w:hAnsi="Verdana"/>
                <w:sz w:val="18"/>
                <w:szCs w:val="18"/>
                <w:lang w:val="fr-FR"/>
              </w:rPr>
              <w:t>’</w:t>
            </w:r>
            <w:proofErr w:type="spellStart"/>
            <w:r w:rsidRPr="009D043E">
              <w:rPr>
                <w:rFonts w:ascii="Verdana" w:hAnsi="Verdana"/>
                <w:sz w:val="18"/>
                <w:szCs w:val="18"/>
                <w:lang w:val="fr-FR"/>
              </w:rPr>
              <w:t>OSF</w:t>
            </w:r>
            <w:proofErr w:type="spellEnd"/>
            <w:r w:rsidRPr="009D043E">
              <w:rPr>
                <w:rFonts w:ascii="Verdana" w:hAnsi="Verdana"/>
                <w:sz w:val="18"/>
                <w:szCs w:val="18"/>
                <w:lang w:val="fr-FR"/>
              </w:rPr>
              <w:t xml:space="preserve"> offre aux candidats une certaine souplesse dans l</w:t>
            </w:r>
            <w:r w:rsidR="00444BC6">
              <w:rPr>
                <w:rFonts w:ascii="Verdana" w:hAnsi="Verdana"/>
                <w:sz w:val="18"/>
                <w:szCs w:val="18"/>
                <w:lang w:val="fr-FR"/>
              </w:rPr>
              <w:t>’</w:t>
            </w:r>
            <w:r w:rsidRPr="009D043E">
              <w:rPr>
                <w:rFonts w:ascii="Verdana" w:hAnsi="Verdana"/>
                <w:sz w:val="18"/>
                <w:szCs w:val="18"/>
                <w:lang w:val="fr-FR"/>
              </w:rPr>
              <w:t xml:space="preserve">utilisation de ses fonds ou bien accorde des subventions pour des projets spécifiques. Le type de subvention accordé dépend </w:t>
            </w:r>
            <w:proofErr w:type="gramStart"/>
            <w:r w:rsidRPr="009D043E">
              <w:rPr>
                <w:rFonts w:ascii="Verdana" w:hAnsi="Verdana"/>
                <w:sz w:val="18"/>
                <w:szCs w:val="18"/>
                <w:lang w:val="fr-FR"/>
              </w:rPr>
              <w:t>au final</w:t>
            </w:r>
            <w:proofErr w:type="gramEnd"/>
            <w:r w:rsidRPr="009D043E">
              <w:rPr>
                <w:rFonts w:ascii="Verdana" w:hAnsi="Verdana"/>
                <w:sz w:val="18"/>
                <w:szCs w:val="18"/>
                <w:lang w:val="fr-FR"/>
              </w:rPr>
              <w:t xml:space="preserve"> de la stratégie et des perspectives de la fondation quant à la meilleure façon d</w:t>
            </w:r>
            <w:r w:rsidR="00444BC6">
              <w:rPr>
                <w:rFonts w:ascii="Verdana" w:hAnsi="Verdana"/>
                <w:sz w:val="18"/>
                <w:szCs w:val="18"/>
                <w:lang w:val="fr-FR"/>
              </w:rPr>
              <w:t>’</w:t>
            </w:r>
            <w:r w:rsidRPr="009D043E">
              <w:rPr>
                <w:rFonts w:ascii="Verdana" w:hAnsi="Verdana"/>
                <w:sz w:val="18"/>
                <w:szCs w:val="18"/>
                <w:lang w:val="fr-FR"/>
              </w:rPr>
              <w:t>allouer son budget pour obtenir le plus grand impact possible</w:t>
            </w:r>
            <w:r w:rsidR="00014EC9" w:rsidRPr="009D043E">
              <w:rPr>
                <w:rFonts w:ascii="Verdana" w:hAnsi="Verdana" w:cs="Arial"/>
                <w:sz w:val="18"/>
                <w:szCs w:val="18"/>
                <w:lang w:val="fr-FR"/>
              </w:rPr>
              <w:t>.</w:t>
            </w:r>
          </w:p>
          <w:p w14:paraId="5915B390" w14:textId="77777777" w:rsidR="00014EC9" w:rsidRPr="009D043E" w:rsidRDefault="00000000" w:rsidP="00D55D02">
            <w:pPr>
              <w:widowControl w:val="0"/>
              <w:autoSpaceDE w:val="0"/>
              <w:autoSpaceDN w:val="0"/>
              <w:adjustRightInd w:val="0"/>
              <w:spacing w:before="120" w:after="120" w:line="240" w:lineRule="auto"/>
              <w:rPr>
                <w:rFonts w:ascii="Verdana" w:hAnsi="Verdana" w:cs="Arial"/>
                <w:sz w:val="18"/>
                <w:szCs w:val="18"/>
                <w:lang w:val="fr-FR"/>
              </w:rPr>
            </w:pPr>
            <w:hyperlink r:id="rId59" w:history="1">
              <w:r w:rsidR="00014EC9" w:rsidRPr="009D043E">
                <w:rPr>
                  <w:rStyle w:val="Hyperlink"/>
                  <w:rFonts w:ascii="Verdana" w:hAnsi="Verdana" w:cs="Arial"/>
                  <w:sz w:val="18"/>
                  <w:szCs w:val="18"/>
                  <w:lang w:val="fr-FR"/>
                </w:rPr>
                <w:t>https://www.opensocietyfoundations.org/</w:t>
              </w:r>
            </w:hyperlink>
          </w:p>
        </w:tc>
      </w:tr>
      <w:tr w:rsidR="00014EC9" w:rsidRPr="009D043E" w14:paraId="51B0D167" w14:textId="77777777" w:rsidTr="00F95F97">
        <w:tc>
          <w:tcPr>
            <w:tcW w:w="2970" w:type="dxa"/>
            <w:shd w:val="clear" w:color="auto" w:fill="D9D9D9"/>
          </w:tcPr>
          <w:p w14:paraId="1794C548" w14:textId="0D7019CE" w:rsidR="00014EC9" w:rsidRPr="009D043E" w:rsidRDefault="00014EC9" w:rsidP="00237BCE">
            <w:pPr>
              <w:autoSpaceDE w:val="0"/>
              <w:autoSpaceDN w:val="0"/>
              <w:adjustRightInd w:val="0"/>
              <w:spacing w:before="120" w:after="120" w:line="240" w:lineRule="auto"/>
              <w:rPr>
                <w:rFonts w:ascii="Verdana" w:hAnsi="Verdana" w:cs="Arial"/>
                <w:b/>
                <w:bCs/>
                <w:sz w:val="18"/>
                <w:szCs w:val="18"/>
                <w:lang w:val="fr-FR"/>
              </w:rPr>
            </w:pPr>
            <w:r w:rsidRPr="009D043E">
              <w:rPr>
                <w:rFonts w:ascii="Verdana" w:hAnsi="Verdana"/>
                <w:b/>
                <w:bCs/>
                <w:sz w:val="18"/>
                <w:szCs w:val="18"/>
                <w:lang w:val="fr-FR"/>
              </w:rPr>
              <w:t>Fondation Rockfeller</w:t>
            </w:r>
          </w:p>
        </w:tc>
        <w:tc>
          <w:tcPr>
            <w:tcW w:w="6660" w:type="dxa"/>
            <w:shd w:val="clear" w:color="auto" w:fill="auto"/>
          </w:tcPr>
          <w:p w14:paraId="41611CCB" w14:textId="36ABE6FF" w:rsidR="00014EC9" w:rsidRPr="009D043E" w:rsidRDefault="00667761" w:rsidP="00237BCE">
            <w:pPr>
              <w:autoSpaceDE w:val="0"/>
              <w:autoSpaceDN w:val="0"/>
              <w:adjustRightInd w:val="0"/>
              <w:spacing w:before="120" w:after="120" w:line="240" w:lineRule="auto"/>
              <w:rPr>
                <w:rFonts w:ascii="Verdana" w:hAnsi="Verdana" w:cs="Arial"/>
                <w:sz w:val="18"/>
                <w:szCs w:val="18"/>
                <w:lang w:val="fr-FR"/>
              </w:rPr>
            </w:pPr>
            <w:r w:rsidRPr="009D043E">
              <w:rPr>
                <w:rFonts w:ascii="Verdana" w:hAnsi="Verdana"/>
                <w:sz w:val="18"/>
                <w:szCs w:val="18"/>
                <w:lang w:val="fr-FR"/>
              </w:rPr>
              <w:t>La Fondation Rockefeller est une fondation privée basée à New York. L</w:t>
            </w:r>
            <w:r w:rsidR="00444BC6">
              <w:rPr>
                <w:rFonts w:ascii="Verdana" w:hAnsi="Verdana"/>
                <w:sz w:val="18"/>
                <w:szCs w:val="18"/>
                <w:lang w:val="fr-FR"/>
              </w:rPr>
              <w:t>’</w:t>
            </w:r>
            <w:r w:rsidRPr="009D043E">
              <w:rPr>
                <w:rFonts w:ascii="Verdana" w:hAnsi="Verdana"/>
                <w:sz w:val="18"/>
                <w:szCs w:val="18"/>
                <w:lang w:val="fr-FR"/>
              </w:rPr>
              <w:t>un de ses objectifs est de créer des communautés résilientes,</w:t>
            </w:r>
            <w:r w:rsidR="00DE1EDA" w:rsidRPr="009D043E">
              <w:rPr>
                <w:rFonts w:ascii="Verdana" w:hAnsi="Verdana"/>
                <w:sz w:val="18"/>
                <w:szCs w:val="18"/>
                <w:lang w:val="fr-FR"/>
              </w:rPr>
              <w:br/>
            </w:r>
            <w:r w:rsidRPr="009D043E">
              <w:rPr>
                <w:rFonts w:ascii="Verdana" w:hAnsi="Verdana"/>
                <w:sz w:val="18"/>
                <w:szCs w:val="18"/>
                <w:lang w:val="fr-FR"/>
              </w:rPr>
              <w:t>c</w:t>
            </w:r>
            <w:r w:rsidR="00444BC6">
              <w:rPr>
                <w:rFonts w:ascii="Verdana" w:hAnsi="Verdana"/>
                <w:sz w:val="18"/>
                <w:szCs w:val="18"/>
                <w:lang w:val="fr-FR"/>
              </w:rPr>
              <w:t>’</w:t>
            </w:r>
            <w:r w:rsidRPr="009D043E">
              <w:rPr>
                <w:rFonts w:ascii="Verdana" w:hAnsi="Verdana"/>
                <w:sz w:val="18"/>
                <w:szCs w:val="18"/>
                <w:lang w:val="fr-FR"/>
              </w:rPr>
              <w:t>est-à-dire de mieux préparer les personnes, les communautés et les systèmes à résister aux catastrophes</w:t>
            </w:r>
            <w:r w:rsidR="00014EC9" w:rsidRPr="009D043E">
              <w:rPr>
                <w:rFonts w:ascii="Verdana" w:hAnsi="Verdana" w:cs="Arial"/>
                <w:sz w:val="18"/>
                <w:szCs w:val="18"/>
                <w:lang w:val="fr-FR"/>
              </w:rPr>
              <w:t>.</w:t>
            </w:r>
          </w:p>
          <w:p w14:paraId="459A7615" w14:textId="77777777" w:rsidR="00014EC9" w:rsidRPr="009D043E" w:rsidRDefault="00000000" w:rsidP="00237BCE">
            <w:pPr>
              <w:autoSpaceDE w:val="0"/>
              <w:autoSpaceDN w:val="0"/>
              <w:adjustRightInd w:val="0"/>
              <w:spacing w:before="120" w:after="120" w:line="240" w:lineRule="auto"/>
              <w:rPr>
                <w:rFonts w:ascii="Verdana" w:hAnsi="Verdana" w:cs="Arial"/>
                <w:sz w:val="18"/>
                <w:szCs w:val="18"/>
                <w:lang w:val="fr-FR"/>
              </w:rPr>
            </w:pPr>
            <w:hyperlink r:id="rId60" w:history="1">
              <w:r w:rsidR="00014EC9" w:rsidRPr="009D043E">
                <w:rPr>
                  <w:rStyle w:val="Hyperlink"/>
                  <w:rFonts w:ascii="Verdana" w:hAnsi="Verdana" w:cs="Arial"/>
                  <w:sz w:val="18"/>
                  <w:szCs w:val="18"/>
                  <w:lang w:val="fr-FR"/>
                </w:rPr>
                <w:t>https://www.rockefellerfoundation.org/</w:t>
              </w:r>
            </w:hyperlink>
          </w:p>
        </w:tc>
      </w:tr>
      <w:tr w:rsidR="00014EC9" w:rsidRPr="009D043E" w14:paraId="7AACF341" w14:textId="77777777" w:rsidTr="00F95F97">
        <w:tc>
          <w:tcPr>
            <w:tcW w:w="2970" w:type="dxa"/>
            <w:shd w:val="clear" w:color="auto" w:fill="D9D9D9"/>
          </w:tcPr>
          <w:p w14:paraId="075E4B17" w14:textId="6A3B406B" w:rsidR="00014EC9" w:rsidRPr="009D043E" w:rsidRDefault="00014EC9" w:rsidP="00237BCE">
            <w:pPr>
              <w:keepNext/>
              <w:keepLines/>
              <w:autoSpaceDE w:val="0"/>
              <w:autoSpaceDN w:val="0"/>
              <w:adjustRightInd w:val="0"/>
              <w:spacing w:before="120" w:after="120" w:line="240" w:lineRule="auto"/>
              <w:rPr>
                <w:rFonts w:ascii="Verdana" w:hAnsi="Verdana" w:cs="Arial"/>
                <w:b/>
                <w:bCs/>
                <w:sz w:val="18"/>
                <w:szCs w:val="18"/>
                <w:lang w:val="fr-FR"/>
              </w:rPr>
            </w:pPr>
            <w:r w:rsidRPr="009D043E">
              <w:rPr>
                <w:rFonts w:ascii="Verdana" w:hAnsi="Verdana"/>
                <w:b/>
                <w:bCs/>
                <w:sz w:val="18"/>
                <w:szCs w:val="18"/>
                <w:lang w:val="fr-FR"/>
              </w:rPr>
              <w:t>Fondation Bill</w:t>
            </w:r>
            <w:r w:rsidR="00D55D02">
              <w:rPr>
                <w:rFonts w:ascii="Verdana" w:hAnsi="Verdana"/>
                <w:b/>
                <w:bCs/>
                <w:sz w:val="18"/>
                <w:szCs w:val="18"/>
                <w:lang w:val="fr-FR"/>
              </w:rPr>
              <w:br/>
            </w:r>
            <w:r w:rsidRPr="009D043E">
              <w:rPr>
                <w:rFonts w:ascii="Verdana" w:hAnsi="Verdana"/>
                <w:b/>
                <w:bCs/>
                <w:sz w:val="18"/>
                <w:szCs w:val="18"/>
                <w:lang w:val="fr-FR"/>
              </w:rPr>
              <w:t>et Melinda Gates</w:t>
            </w:r>
          </w:p>
        </w:tc>
        <w:tc>
          <w:tcPr>
            <w:tcW w:w="6660" w:type="dxa"/>
            <w:shd w:val="clear" w:color="auto" w:fill="auto"/>
          </w:tcPr>
          <w:p w14:paraId="0A1997D9" w14:textId="747CC8A4" w:rsidR="004B31C9" w:rsidRPr="009D043E" w:rsidRDefault="004B31C9" w:rsidP="00237BCE">
            <w:pPr>
              <w:keepNext/>
              <w:keepLines/>
              <w:autoSpaceDE w:val="0"/>
              <w:autoSpaceDN w:val="0"/>
              <w:adjustRightInd w:val="0"/>
              <w:spacing w:before="120" w:after="120" w:line="240" w:lineRule="auto"/>
              <w:rPr>
                <w:rFonts w:ascii="Verdana" w:hAnsi="Verdana"/>
                <w:sz w:val="18"/>
                <w:szCs w:val="18"/>
                <w:lang w:val="fr-FR"/>
              </w:rPr>
            </w:pPr>
            <w:r w:rsidRPr="009D043E">
              <w:rPr>
                <w:rFonts w:ascii="Verdana" w:hAnsi="Verdana"/>
                <w:sz w:val="18"/>
                <w:szCs w:val="18"/>
                <w:lang w:val="fr-FR"/>
              </w:rPr>
              <w:t>Cette fondation a été créée par Bill Gates et sa famille aux États-Unis</w:t>
            </w:r>
            <w:r w:rsidR="003E6922">
              <w:rPr>
                <w:rFonts w:ascii="Verdana" w:hAnsi="Verdana"/>
                <w:sz w:val="18"/>
                <w:szCs w:val="18"/>
                <w:lang w:val="fr-FR"/>
              </w:rPr>
              <w:t xml:space="preserve"> d’Amérique</w:t>
            </w:r>
            <w:r w:rsidRPr="009D043E">
              <w:rPr>
                <w:rFonts w:ascii="Verdana" w:hAnsi="Verdana"/>
                <w:sz w:val="18"/>
                <w:szCs w:val="18"/>
                <w:lang w:val="fr-FR"/>
              </w:rPr>
              <w:t>. Elle a, entre autres, un programme visant à réduire la souffrance, la maladie et la mort dans les pays touchés par des catastrophes naturelles et des situations d</w:t>
            </w:r>
            <w:r w:rsidR="00444BC6">
              <w:rPr>
                <w:rFonts w:ascii="Verdana" w:hAnsi="Verdana"/>
                <w:sz w:val="18"/>
                <w:szCs w:val="18"/>
                <w:lang w:val="fr-FR"/>
              </w:rPr>
              <w:t>’</w:t>
            </w:r>
            <w:r w:rsidRPr="009D043E">
              <w:rPr>
                <w:rFonts w:ascii="Verdana" w:hAnsi="Verdana"/>
                <w:sz w:val="18"/>
                <w:szCs w:val="18"/>
                <w:lang w:val="fr-FR"/>
              </w:rPr>
              <w:t>urgence complexes. Elle développe et introduit des approches et des produits innovants qui peuvent sauver des vies et renforcer la résilience des communautés avant qu</w:t>
            </w:r>
            <w:r w:rsidR="00444BC6">
              <w:rPr>
                <w:rFonts w:ascii="Verdana" w:hAnsi="Verdana"/>
                <w:sz w:val="18"/>
                <w:szCs w:val="18"/>
                <w:lang w:val="fr-FR"/>
              </w:rPr>
              <w:t>’</w:t>
            </w:r>
            <w:r w:rsidRPr="009D043E">
              <w:rPr>
                <w:rFonts w:ascii="Verdana" w:hAnsi="Verdana"/>
                <w:sz w:val="18"/>
                <w:szCs w:val="18"/>
                <w:lang w:val="fr-FR"/>
              </w:rPr>
              <w:t>une situation d</w:t>
            </w:r>
            <w:r w:rsidR="00444BC6">
              <w:rPr>
                <w:rFonts w:ascii="Verdana" w:hAnsi="Verdana"/>
                <w:sz w:val="18"/>
                <w:szCs w:val="18"/>
                <w:lang w:val="fr-FR"/>
              </w:rPr>
              <w:t>’</w:t>
            </w:r>
            <w:r w:rsidRPr="009D043E">
              <w:rPr>
                <w:rFonts w:ascii="Verdana" w:hAnsi="Verdana"/>
                <w:sz w:val="18"/>
                <w:szCs w:val="18"/>
                <w:lang w:val="fr-FR"/>
              </w:rPr>
              <w:t>urgence ne se produise.</w:t>
            </w:r>
          </w:p>
          <w:p w14:paraId="3290DE4D" w14:textId="5D0CAA6E" w:rsidR="00014EC9" w:rsidRPr="009D043E" w:rsidRDefault="00000000" w:rsidP="00237BCE">
            <w:pPr>
              <w:keepNext/>
              <w:keepLines/>
              <w:autoSpaceDE w:val="0"/>
              <w:autoSpaceDN w:val="0"/>
              <w:adjustRightInd w:val="0"/>
              <w:spacing w:before="120" w:after="120" w:line="240" w:lineRule="auto"/>
              <w:rPr>
                <w:rFonts w:ascii="Verdana" w:hAnsi="Verdana" w:cs="Arial"/>
                <w:sz w:val="18"/>
                <w:szCs w:val="18"/>
                <w:lang w:val="fr-FR"/>
              </w:rPr>
            </w:pPr>
            <w:hyperlink r:id="rId61" w:history="1">
              <w:r w:rsidR="00DE1EDA" w:rsidRPr="009D043E">
                <w:rPr>
                  <w:rStyle w:val="Hyperlink"/>
                  <w:rFonts w:ascii="Verdana" w:hAnsi="Verdana" w:cs="Arial"/>
                  <w:sz w:val="18"/>
                  <w:szCs w:val="18"/>
                  <w:lang w:val="fr-FR"/>
                </w:rPr>
                <w:t>https://www.gatesfoundation.org/</w:t>
              </w:r>
            </w:hyperlink>
          </w:p>
        </w:tc>
      </w:tr>
    </w:tbl>
    <w:p w14:paraId="21D481C8" w14:textId="5B9B839E" w:rsidR="0060782E" w:rsidRPr="009D043E" w:rsidRDefault="0060782E" w:rsidP="00237BCE">
      <w:pPr>
        <w:spacing w:before="240" w:line="240" w:lineRule="auto"/>
        <w:rPr>
          <w:rFonts w:ascii="Verdana" w:hAnsi="Verdana"/>
          <w:sz w:val="20"/>
          <w:szCs w:val="20"/>
          <w:lang w:val="fr-FR"/>
        </w:rPr>
      </w:pPr>
      <w:r w:rsidRPr="009D043E">
        <w:rPr>
          <w:rFonts w:ascii="Verdana" w:hAnsi="Verdana"/>
          <w:sz w:val="20"/>
          <w:szCs w:val="20"/>
          <w:lang w:val="fr-FR"/>
        </w:rPr>
        <w:t xml:space="preserve">Les fondations pourront potentiellement financer des projets et des activités du </w:t>
      </w:r>
      <w:r w:rsidR="00544732" w:rsidRPr="009D043E">
        <w:rPr>
          <w:rFonts w:ascii="Verdana" w:hAnsi="Verdana"/>
          <w:sz w:val="20"/>
          <w:szCs w:val="20"/>
          <w:lang w:val="fr-FR"/>
        </w:rPr>
        <w:t>P</w:t>
      </w:r>
      <w:r w:rsidRPr="009D043E">
        <w:rPr>
          <w:rFonts w:ascii="Verdana" w:hAnsi="Verdana"/>
          <w:sz w:val="20"/>
          <w:szCs w:val="20"/>
          <w:lang w:val="fr-FR"/>
        </w:rPr>
        <w:t>lan de mise en œuvre de la Stratégie, en particulier celles qui aident les communautés vulnérables à renforcer leurs capacités d</w:t>
      </w:r>
      <w:r w:rsidR="00444BC6">
        <w:rPr>
          <w:rFonts w:ascii="Verdana" w:hAnsi="Verdana"/>
          <w:sz w:val="20"/>
          <w:szCs w:val="20"/>
          <w:lang w:val="fr-FR"/>
        </w:rPr>
        <w:t>’</w:t>
      </w:r>
      <w:r w:rsidRPr="009D043E">
        <w:rPr>
          <w:rFonts w:ascii="Verdana" w:hAnsi="Verdana"/>
          <w:sz w:val="20"/>
          <w:szCs w:val="20"/>
          <w:lang w:val="fr-FR"/>
        </w:rPr>
        <w:t>adaptation et leur résilience dans des secteurs spécifiques tels que l</w:t>
      </w:r>
      <w:r w:rsidR="00444BC6">
        <w:rPr>
          <w:rFonts w:ascii="Verdana" w:hAnsi="Verdana"/>
          <w:sz w:val="20"/>
          <w:szCs w:val="20"/>
          <w:lang w:val="fr-FR"/>
        </w:rPr>
        <w:t>’</w:t>
      </w:r>
      <w:r w:rsidRPr="009D043E">
        <w:rPr>
          <w:rFonts w:ascii="Verdana" w:hAnsi="Verdana"/>
          <w:sz w:val="20"/>
          <w:szCs w:val="20"/>
          <w:lang w:val="fr-FR"/>
        </w:rPr>
        <w:t>agriculture et la gestion de l</w:t>
      </w:r>
      <w:r w:rsidR="00444BC6">
        <w:rPr>
          <w:rFonts w:ascii="Verdana" w:hAnsi="Verdana"/>
          <w:sz w:val="20"/>
          <w:szCs w:val="20"/>
          <w:lang w:val="fr-FR"/>
        </w:rPr>
        <w:t>’</w:t>
      </w:r>
      <w:r w:rsidRPr="009D043E">
        <w:rPr>
          <w:rFonts w:ascii="Verdana" w:hAnsi="Verdana"/>
          <w:sz w:val="20"/>
          <w:szCs w:val="20"/>
          <w:lang w:val="fr-FR"/>
        </w:rPr>
        <w:t>eau. Pour accéder à ces financements, il convient de soumettre une demande spontanée de financement à la fondation concernée.</w:t>
      </w:r>
      <w:bookmarkStart w:id="397" w:name="_Toc459725731"/>
      <w:bookmarkStart w:id="398" w:name="_Toc159520509"/>
      <w:bookmarkStart w:id="399" w:name="_Toc160202522"/>
      <w:bookmarkStart w:id="400" w:name="_Toc160464416"/>
    </w:p>
    <w:p w14:paraId="654AAF7C" w14:textId="7EFE9115" w:rsidR="005F5757" w:rsidRPr="00D55D02" w:rsidRDefault="005F5757" w:rsidP="005F5757">
      <w:pPr>
        <w:pStyle w:val="Heading2"/>
        <w:rPr>
          <w:b/>
          <w:bCs w:val="0"/>
          <w:lang w:val="fr-FR"/>
        </w:rPr>
      </w:pPr>
      <w:bookmarkStart w:id="401" w:name="_Toc163767526"/>
      <w:bookmarkStart w:id="402" w:name="_Toc163768278"/>
      <w:bookmarkStart w:id="403" w:name="_Toc163776842"/>
      <w:bookmarkStart w:id="404" w:name="_Toc163778056"/>
      <w:bookmarkStart w:id="405" w:name="_Toc164692446"/>
      <w:bookmarkStart w:id="406" w:name="_Toc165374552"/>
      <w:r w:rsidRPr="00D55D02">
        <w:rPr>
          <w:b/>
          <w:bCs w:val="0"/>
          <w:lang w:val="fr-FR"/>
        </w:rPr>
        <w:t>Résumé des conditions préalables à la mobilisation des ressources</w:t>
      </w:r>
      <w:bookmarkEnd w:id="401"/>
      <w:bookmarkEnd w:id="402"/>
      <w:bookmarkEnd w:id="403"/>
      <w:bookmarkEnd w:id="404"/>
      <w:bookmarkEnd w:id="405"/>
      <w:bookmarkEnd w:id="406"/>
    </w:p>
    <w:p w14:paraId="7D3B2134" w14:textId="56B19D56" w:rsidR="005F5757" w:rsidRPr="009D043E" w:rsidRDefault="005F5757" w:rsidP="00D55D02">
      <w:pPr>
        <w:spacing w:line="240" w:lineRule="auto"/>
        <w:rPr>
          <w:rFonts w:ascii="Verdana" w:hAnsi="Verdana"/>
          <w:sz w:val="20"/>
          <w:szCs w:val="20"/>
          <w:lang w:val="fr-FR"/>
        </w:rPr>
      </w:pPr>
      <w:r w:rsidRPr="009D043E">
        <w:rPr>
          <w:rFonts w:ascii="Verdana" w:hAnsi="Verdana"/>
          <w:sz w:val="20"/>
          <w:szCs w:val="20"/>
          <w:lang w:val="fr-FR"/>
        </w:rPr>
        <w:t>Le processus de mobilisation des ressources exige de toutes les parties prenantes qu</w:t>
      </w:r>
      <w:r w:rsidR="00444BC6">
        <w:rPr>
          <w:rFonts w:ascii="Verdana" w:hAnsi="Verdana"/>
          <w:sz w:val="20"/>
          <w:szCs w:val="20"/>
          <w:lang w:val="fr-FR"/>
        </w:rPr>
        <w:t>’</w:t>
      </w:r>
      <w:r w:rsidRPr="009D043E">
        <w:rPr>
          <w:rFonts w:ascii="Verdana" w:hAnsi="Verdana"/>
          <w:sz w:val="20"/>
          <w:szCs w:val="20"/>
          <w:lang w:val="fr-FR"/>
        </w:rPr>
        <w:t>elles comprennent parfaitement les prérequis, les conditions et les critères d</w:t>
      </w:r>
      <w:r w:rsidR="00444BC6">
        <w:rPr>
          <w:rFonts w:ascii="Verdana" w:hAnsi="Verdana"/>
          <w:sz w:val="20"/>
          <w:szCs w:val="20"/>
          <w:lang w:val="fr-FR"/>
        </w:rPr>
        <w:t>’</w:t>
      </w:r>
      <w:r w:rsidRPr="009D043E">
        <w:rPr>
          <w:rFonts w:ascii="Verdana" w:hAnsi="Verdana"/>
          <w:sz w:val="20"/>
          <w:szCs w:val="20"/>
          <w:lang w:val="fr-FR"/>
        </w:rPr>
        <w:t>éligibilité liés à l</w:t>
      </w:r>
      <w:r w:rsidR="00444BC6">
        <w:rPr>
          <w:rFonts w:ascii="Verdana" w:hAnsi="Verdana"/>
          <w:sz w:val="20"/>
          <w:szCs w:val="20"/>
          <w:lang w:val="fr-FR"/>
        </w:rPr>
        <w:t>’</w:t>
      </w:r>
      <w:r w:rsidRPr="009D043E">
        <w:rPr>
          <w:rFonts w:ascii="Verdana" w:hAnsi="Verdana"/>
          <w:sz w:val="20"/>
          <w:szCs w:val="20"/>
          <w:lang w:val="fr-FR"/>
        </w:rPr>
        <w:t>utilisation des différentes sources de financement. Cela aidera les parties prenantes à planifier et à préparer de manière adéquate un processus efficace de mobilisation des ressources.</w:t>
      </w:r>
    </w:p>
    <w:p w14:paraId="75052953" w14:textId="34F2E7FB" w:rsidR="005F5757" w:rsidRPr="009D043E" w:rsidRDefault="005F5757">
      <w:pPr>
        <w:rPr>
          <w:rFonts w:ascii="Verdana" w:eastAsia="Times New Roman" w:hAnsi="Verdana" w:cs="Times New Roman"/>
          <w:sz w:val="20"/>
          <w:szCs w:val="20"/>
          <w:lang w:val="fr-FR" w:eastAsia="ja-JP"/>
        </w:rPr>
      </w:pPr>
      <w:r w:rsidRPr="009D043E">
        <w:rPr>
          <w:rFonts w:ascii="Verdana" w:hAnsi="Verdana"/>
          <w:sz w:val="20"/>
          <w:szCs w:val="20"/>
          <w:lang w:val="fr-FR"/>
        </w:rPr>
        <w:br w:type="page"/>
      </w:r>
    </w:p>
    <w:p w14:paraId="6075BD14" w14:textId="178BFA43" w:rsidR="005F5757" w:rsidRPr="00237BCE" w:rsidRDefault="005F5757" w:rsidP="005F5757">
      <w:pPr>
        <w:pStyle w:val="Heading1"/>
        <w:ind w:left="1134" w:hanging="1134"/>
        <w:rPr>
          <w:lang w:val="fr-FR"/>
        </w:rPr>
      </w:pPr>
      <w:bookmarkStart w:id="407" w:name="_Toc163767527"/>
      <w:bookmarkStart w:id="408" w:name="_Toc163768279"/>
      <w:bookmarkStart w:id="409" w:name="_Toc163776843"/>
      <w:bookmarkStart w:id="410" w:name="_Toc163778057"/>
      <w:bookmarkStart w:id="411" w:name="_Toc164692447"/>
      <w:bookmarkStart w:id="412" w:name="_Toc165374553"/>
      <w:r w:rsidRPr="00237BCE">
        <w:rPr>
          <w:lang w:val="fr-FR"/>
        </w:rPr>
        <w:lastRenderedPageBreak/>
        <w:t xml:space="preserve">Plan </w:t>
      </w:r>
      <w:bookmarkEnd w:id="407"/>
      <w:bookmarkEnd w:id="408"/>
      <w:bookmarkEnd w:id="409"/>
      <w:bookmarkEnd w:id="410"/>
      <w:bookmarkEnd w:id="411"/>
      <w:r w:rsidR="00D93791">
        <w:rPr>
          <w:lang w:val="fr-FR"/>
        </w:rPr>
        <w:t>d’action pour la mobilisation de</w:t>
      </w:r>
      <w:r w:rsidR="007E041C">
        <w:rPr>
          <w:lang w:val="fr-FR"/>
        </w:rPr>
        <w:t xml:space="preserve"> ressources</w:t>
      </w:r>
      <w:bookmarkEnd w:id="412"/>
    </w:p>
    <w:p w14:paraId="1FE38567" w14:textId="6D2DEB84" w:rsidR="005F5757" w:rsidRPr="00D55D02" w:rsidRDefault="005F5757" w:rsidP="005F5757">
      <w:pPr>
        <w:pStyle w:val="Heading2"/>
        <w:rPr>
          <w:b/>
          <w:bCs w:val="0"/>
          <w:lang w:val="fr-FR"/>
        </w:rPr>
      </w:pPr>
      <w:bookmarkStart w:id="413" w:name="_Toc163767528"/>
      <w:bookmarkStart w:id="414" w:name="_Toc163768280"/>
      <w:bookmarkStart w:id="415" w:name="_Toc163776844"/>
      <w:bookmarkStart w:id="416" w:name="_Toc163778058"/>
      <w:bookmarkStart w:id="417" w:name="_Toc164692448"/>
      <w:bookmarkStart w:id="418" w:name="_Toc165374554"/>
      <w:r w:rsidRPr="00D55D02">
        <w:rPr>
          <w:b/>
          <w:bCs w:val="0"/>
          <w:lang w:val="fr-FR"/>
        </w:rPr>
        <w:t>Feuille de route pour la mise en œuvre du PMR</w:t>
      </w:r>
      <w:bookmarkEnd w:id="413"/>
      <w:bookmarkEnd w:id="414"/>
      <w:bookmarkEnd w:id="415"/>
      <w:bookmarkEnd w:id="416"/>
      <w:bookmarkEnd w:id="417"/>
      <w:bookmarkEnd w:id="418"/>
    </w:p>
    <w:p w14:paraId="768191C9" w14:textId="30C98726" w:rsidR="005F5757" w:rsidRPr="009D043E" w:rsidRDefault="005F5757" w:rsidP="00237BCE">
      <w:pPr>
        <w:spacing w:line="240" w:lineRule="auto"/>
        <w:rPr>
          <w:rFonts w:ascii="Verdana" w:hAnsi="Verdana"/>
          <w:sz w:val="20"/>
          <w:szCs w:val="20"/>
          <w:lang w:val="fr-FR"/>
        </w:rPr>
      </w:pPr>
      <w:r w:rsidRPr="009D043E">
        <w:rPr>
          <w:rFonts w:ascii="Verdana" w:hAnsi="Verdana"/>
          <w:sz w:val="20"/>
          <w:szCs w:val="20"/>
          <w:lang w:val="fr-FR"/>
        </w:rPr>
        <w:t xml:space="preserve">Le </w:t>
      </w:r>
      <w:r w:rsidR="001116AE">
        <w:rPr>
          <w:rFonts w:ascii="Verdana" w:hAnsi="Verdana"/>
          <w:sz w:val="20"/>
          <w:szCs w:val="20"/>
          <w:lang w:val="fr-FR"/>
        </w:rPr>
        <w:t>Plan d’action pour la mobilisation de ressources</w:t>
      </w:r>
      <w:r w:rsidRPr="009D043E">
        <w:rPr>
          <w:rFonts w:ascii="Verdana" w:hAnsi="Verdana"/>
          <w:sz w:val="20"/>
          <w:szCs w:val="20"/>
          <w:lang w:val="fr-FR"/>
        </w:rPr>
        <w:t xml:space="preserve"> est adapté de la méthode définie au point </w:t>
      </w:r>
      <w:r w:rsidR="001116AE">
        <w:rPr>
          <w:rFonts w:ascii="Verdana" w:hAnsi="Verdana"/>
          <w:sz w:val="20"/>
          <w:szCs w:val="20"/>
          <w:lang w:val="fr-FR"/>
        </w:rPr>
        <w:t>4</w:t>
      </w:r>
      <w:r w:rsidRPr="009D043E">
        <w:rPr>
          <w:rFonts w:ascii="Verdana" w:hAnsi="Verdana"/>
          <w:sz w:val="20"/>
          <w:szCs w:val="20"/>
          <w:lang w:val="fr-FR"/>
        </w:rPr>
        <w:t xml:space="preserve">. Il est élaboré pour répondre aux besoins en ressources du </w:t>
      </w:r>
      <w:r w:rsidR="00544732" w:rsidRPr="009D043E">
        <w:rPr>
          <w:rFonts w:ascii="Verdana" w:hAnsi="Verdana"/>
          <w:sz w:val="20"/>
          <w:szCs w:val="20"/>
          <w:lang w:val="fr-FR"/>
        </w:rPr>
        <w:t>P</w:t>
      </w:r>
      <w:r w:rsidRPr="009D043E">
        <w:rPr>
          <w:rFonts w:ascii="Verdana" w:hAnsi="Verdana"/>
          <w:sz w:val="20"/>
          <w:szCs w:val="20"/>
          <w:lang w:val="fr-FR"/>
        </w:rPr>
        <w:t xml:space="preserve">lan de mise en œuvre de la Stratégie. Il fournit donc une approche systématique de la mobilisation des ressources pour les programmes, les projets et les activités énumérés dans le </w:t>
      </w:r>
      <w:r w:rsidR="00544732" w:rsidRPr="009D043E">
        <w:rPr>
          <w:rFonts w:ascii="Verdana" w:hAnsi="Verdana"/>
          <w:sz w:val="20"/>
          <w:szCs w:val="20"/>
          <w:lang w:val="fr-FR"/>
        </w:rPr>
        <w:t>P</w:t>
      </w:r>
      <w:r w:rsidRPr="009D043E">
        <w:rPr>
          <w:rFonts w:ascii="Verdana" w:hAnsi="Verdana"/>
          <w:sz w:val="20"/>
          <w:szCs w:val="20"/>
          <w:lang w:val="fr-FR"/>
        </w:rPr>
        <w:t xml:space="preserve">lan de mise en œuvre de la Stratégie. Il comprend cinq étapes, </w:t>
      </w:r>
      <w:r w:rsidR="00D101D6">
        <w:rPr>
          <w:rFonts w:ascii="Verdana" w:hAnsi="Verdana"/>
          <w:sz w:val="20"/>
          <w:szCs w:val="20"/>
          <w:lang w:val="fr-FR"/>
        </w:rPr>
        <w:t>associées à des activités</w:t>
      </w:r>
      <w:r w:rsidR="00675178">
        <w:rPr>
          <w:rFonts w:ascii="Verdana" w:hAnsi="Verdana"/>
          <w:sz w:val="20"/>
          <w:szCs w:val="20"/>
          <w:lang w:val="fr-FR"/>
        </w:rPr>
        <w:t xml:space="preserve">, </w:t>
      </w:r>
      <w:r w:rsidRPr="009D043E">
        <w:rPr>
          <w:rFonts w:ascii="Verdana" w:hAnsi="Verdana"/>
          <w:sz w:val="20"/>
          <w:szCs w:val="20"/>
          <w:lang w:val="fr-FR"/>
        </w:rPr>
        <w:t>décrites ci-après dans le tableau 4</w:t>
      </w:r>
      <w:r w:rsidR="00A07E7D" w:rsidRPr="009D043E">
        <w:rPr>
          <w:rFonts w:ascii="Verdana" w:hAnsi="Verdana"/>
          <w:sz w:val="20"/>
          <w:szCs w:val="20"/>
          <w:lang w:val="fr-FR"/>
        </w:rPr>
        <w:t>.</w:t>
      </w:r>
    </w:p>
    <w:p w14:paraId="5F567809" w14:textId="77A95CA1" w:rsidR="00E02BAF" w:rsidRPr="009D043E" w:rsidRDefault="008D3606" w:rsidP="00D55D02">
      <w:pPr>
        <w:spacing w:before="240" w:after="240" w:line="240" w:lineRule="auto"/>
        <w:jc w:val="center"/>
        <w:rPr>
          <w:rFonts w:ascii="Verdana" w:hAnsi="Verdana"/>
          <w:b/>
          <w:bCs/>
          <w:sz w:val="20"/>
          <w:szCs w:val="20"/>
          <w:lang w:val="fr-FR"/>
        </w:rPr>
      </w:pPr>
      <w:bookmarkStart w:id="419" w:name="_Toc163777259"/>
      <w:bookmarkStart w:id="420" w:name="_Toc163778875"/>
      <w:r w:rsidRPr="009D043E">
        <w:rPr>
          <w:rFonts w:ascii="Verdana" w:hAnsi="Verdana"/>
          <w:b/>
          <w:bCs/>
          <w:sz w:val="20"/>
          <w:szCs w:val="20"/>
          <w:lang w:val="fr-FR"/>
        </w:rPr>
        <w:t xml:space="preserve">Tableau </w:t>
      </w:r>
      <w:r w:rsidR="00D55D02">
        <w:rPr>
          <w:rFonts w:ascii="Verdana" w:hAnsi="Verdana"/>
          <w:b/>
          <w:bCs/>
          <w:sz w:val="20"/>
          <w:szCs w:val="20"/>
          <w:lang w:val="fr-FR"/>
        </w:rPr>
        <w:t>4</w:t>
      </w:r>
      <w:r w:rsidR="00F71364" w:rsidRPr="009D043E">
        <w:rPr>
          <w:rFonts w:ascii="Verdana" w:hAnsi="Verdana"/>
          <w:b/>
          <w:bCs/>
          <w:sz w:val="20"/>
          <w:szCs w:val="20"/>
          <w:lang w:val="fr-FR"/>
        </w:rPr>
        <w:t xml:space="preserve">. </w:t>
      </w:r>
      <w:r w:rsidR="00E02BAF" w:rsidRPr="009D043E">
        <w:rPr>
          <w:rFonts w:ascii="Verdana" w:hAnsi="Verdana"/>
          <w:b/>
          <w:bCs/>
          <w:sz w:val="20"/>
          <w:szCs w:val="20"/>
          <w:lang w:val="fr-FR"/>
        </w:rPr>
        <w:t xml:space="preserve">Étapes pratiques de la mise en œuvre du </w:t>
      </w:r>
      <w:bookmarkEnd w:id="419"/>
      <w:bookmarkEnd w:id="420"/>
      <w:r w:rsidR="00675178" w:rsidRPr="00675178">
        <w:rPr>
          <w:rFonts w:ascii="Verdana" w:hAnsi="Verdana"/>
          <w:b/>
          <w:bCs/>
          <w:sz w:val="20"/>
          <w:szCs w:val="20"/>
          <w:lang w:val="fr-FR"/>
        </w:rPr>
        <w:t>Plan d’action</w:t>
      </w:r>
      <w:r w:rsidR="00675178">
        <w:rPr>
          <w:rFonts w:ascii="Verdana" w:hAnsi="Verdana"/>
          <w:b/>
          <w:bCs/>
          <w:sz w:val="20"/>
          <w:szCs w:val="20"/>
          <w:lang w:val="fr-FR"/>
        </w:rPr>
        <w:br/>
      </w:r>
      <w:r w:rsidR="00675178" w:rsidRPr="00675178">
        <w:rPr>
          <w:rFonts w:ascii="Verdana" w:hAnsi="Verdana"/>
          <w:b/>
          <w:bCs/>
          <w:sz w:val="20"/>
          <w:szCs w:val="20"/>
          <w:lang w:val="fr-FR"/>
        </w:rPr>
        <w:t>pour la mobilisation de ressources</w:t>
      </w:r>
    </w:p>
    <w:tbl>
      <w:tblPr>
        <w:tblW w:w="9626"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1984"/>
        <w:gridCol w:w="1984"/>
        <w:gridCol w:w="1984"/>
        <w:gridCol w:w="1840"/>
        <w:gridCol w:w="1834"/>
      </w:tblGrid>
      <w:tr w:rsidR="0036620E" w:rsidRPr="0071737F" w14:paraId="0251A08E" w14:textId="77777777" w:rsidTr="007749DC">
        <w:tc>
          <w:tcPr>
            <w:tcW w:w="1984" w:type="dxa"/>
            <w:shd w:val="clear" w:color="auto" w:fill="002060"/>
          </w:tcPr>
          <w:bookmarkEnd w:id="397"/>
          <w:bookmarkEnd w:id="398"/>
          <w:bookmarkEnd w:id="399"/>
          <w:bookmarkEnd w:id="400"/>
          <w:p w14:paraId="296E5EAC" w14:textId="01F74691" w:rsidR="0036620E" w:rsidRPr="009D043E" w:rsidRDefault="002F3D24" w:rsidP="00820F26">
            <w:pPr>
              <w:spacing w:before="120" w:after="120" w:line="240" w:lineRule="auto"/>
              <w:rPr>
                <w:rFonts w:ascii="Verdana" w:hAnsi="Verdana" w:cs="Arial"/>
                <w:b/>
                <w:bCs/>
                <w:color w:val="FFFFFF"/>
                <w:sz w:val="16"/>
                <w:szCs w:val="16"/>
                <w:lang w:val="fr-FR"/>
              </w:rPr>
            </w:pPr>
            <w:r w:rsidRPr="009D043E">
              <w:rPr>
                <w:rFonts w:ascii="Verdana" w:hAnsi="Verdana"/>
                <w:b/>
                <w:bCs/>
                <w:sz w:val="16"/>
                <w:szCs w:val="16"/>
                <w:lang w:val="fr-FR"/>
              </w:rPr>
              <w:t>Étape 1:</w:t>
            </w:r>
            <w:r w:rsidR="00B675B8" w:rsidRPr="009D043E">
              <w:rPr>
                <w:rFonts w:ascii="Verdana" w:hAnsi="Verdana"/>
                <w:b/>
                <w:bCs/>
                <w:sz w:val="16"/>
                <w:szCs w:val="16"/>
                <w:lang w:val="fr-FR"/>
              </w:rPr>
              <w:br/>
              <w:t>R</w:t>
            </w:r>
            <w:r w:rsidRPr="009D043E">
              <w:rPr>
                <w:rFonts w:ascii="Verdana" w:hAnsi="Verdana"/>
                <w:b/>
                <w:bCs/>
                <w:sz w:val="16"/>
                <w:szCs w:val="16"/>
                <w:lang w:val="fr-FR"/>
              </w:rPr>
              <w:t>ecensement des sources de ressources</w:t>
            </w:r>
          </w:p>
        </w:tc>
        <w:tc>
          <w:tcPr>
            <w:tcW w:w="1984" w:type="dxa"/>
            <w:shd w:val="clear" w:color="auto" w:fill="002060"/>
          </w:tcPr>
          <w:p w14:paraId="2D9F6D87" w14:textId="5909E921" w:rsidR="0036620E" w:rsidRPr="009D043E" w:rsidRDefault="005F21DA" w:rsidP="00820F26">
            <w:pPr>
              <w:spacing w:before="120" w:after="120" w:line="240" w:lineRule="auto"/>
              <w:rPr>
                <w:rFonts w:ascii="Verdana" w:hAnsi="Verdana" w:cs="Arial"/>
                <w:b/>
                <w:bCs/>
                <w:color w:val="FFFFFF"/>
                <w:sz w:val="16"/>
                <w:szCs w:val="16"/>
                <w:lang w:val="fr-FR"/>
              </w:rPr>
            </w:pPr>
            <w:r w:rsidRPr="009D043E">
              <w:rPr>
                <w:rFonts w:ascii="Verdana" w:hAnsi="Verdana"/>
                <w:b/>
                <w:bCs/>
                <w:sz w:val="16"/>
                <w:szCs w:val="16"/>
                <w:lang w:val="fr-FR"/>
              </w:rPr>
              <w:t>Étape 2:</w:t>
            </w:r>
            <w:r w:rsidR="00B675B8" w:rsidRPr="009D043E">
              <w:rPr>
                <w:rFonts w:ascii="Verdana" w:hAnsi="Verdana"/>
                <w:b/>
                <w:bCs/>
                <w:sz w:val="16"/>
                <w:szCs w:val="16"/>
                <w:lang w:val="fr-FR"/>
              </w:rPr>
              <w:br/>
              <w:t>P</w:t>
            </w:r>
            <w:r w:rsidRPr="009D043E">
              <w:rPr>
                <w:rFonts w:ascii="Verdana" w:hAnsi="Verdana"/>
                <w:b/>
                <w:bCs/>
                <w:sz w:val="16"/>
                <w:szCs w:val="16"/>
                <w:lang w:val="fr-FR"/>
              </w:rPr>
              <w:t>rise de contact avec les partenaires fournisseurs de ressources</w:t>
            </w:r>
          </w:p>
        </w:tc>
        <w:tc>
          <w:tcPr>
            <w:tcW w:w="1984" w:type="dxa"/>
            <w:shd w:val="clear" w:color="auto" w:fill="002060"/>
          </w:tcPr>
          <w:p w14:paraId="275E85D3" w14:textId="01B9CAFD" w:rsidR="0036620E" w:rsidRPr="009D043E" w:rsidRDefault="005F21DA" w:rsidP="00820F26">
            <w:pPr>
              <w:spacing w:before="120" w:after="120"/>
              <w:rPr>
                <w:rFonts w:ascii="Verdana" w:hAnsi="Verdana" w:cs="Arial"/>
                <w:b/>
                <w:bCs/>
                <w:color w:val="FFFFFF"/>
                <w:sz w:val="16"/>
                <w:szCs w:val="16"/>
                <w:lang w:val="fr-FR"/>
              </w:rPr>
            </w:pPr>
            <w:r w:rsidRPr="009D043E">
              <w:rPr>
                <w:rFonts w:ascii="Verdana" w:hAnsi="Verdana"/>
                <w:b/>
                <w:bCs/>
                <w:sz w:val="16"/>
                <w:szCs w:val="16"/>
                <w:lang w:val="fr-FR"/>
              </w:rPr>
              <w:t>Étape 3:</w:t>
            </w:r>
            <w:r w:rsidR="00B675B8" w:rsidRPr="009D043E">
              <w:rPr>
                <w:rFonts w:ascii="Verdana" w:hAnsi="Verdana"/>
                <w:b/>
                <w:bCs/>
                <w:sz w:val="16"/>
                <w:szCs w:val="16"/>
                <w:lang w:val="fr-FR"/>
              </w:rPr>
              <w:br/>
              <w:t>N</w:t>
            </w:r>
            <w:r w:rsidRPr="009D043E">
              <w:rPr>
                <w:rFonts w:ascii="Verdana" w:hAnsi="Verdana"/>
                <w:b/>
                <w:bCs/>
                <w:sz w:val="16"/>
                <w:szCs w:val="16"/>
                <w:lang w:val="fr-FR"/>
              </w:rPr>
              <w:t>égociation avec les partenaires fournisseurs de ressources</w:t>
            </w:r>
          </w:p>
        </w:tc>
        <w:tc>
          <w:tcPr>
            <w:tcW w:w="1840" w:type="dxa"/>
            <w:shd w:val="clear" w:color="auto" w:fill="002060"/>
          </w:tcPr>
          <w:p w14:paraId="71893839" w14:textId="201093AF" w:rsidR="0036620E" w:rsidRPr="009D043E" w:rsidRDefault="006B6F73" w:rsidP="00820F26">
            <w:pPr>
              <w:spacing w:before="120" w:after="120"/>
              <w:rPr>
                <w:rFonts w:ascii="Verdana" w:hAnsi="Verdana" w:cs="Arial"/>
                <w:b/>
                <w:bCs/>
                <w:color w:val="FFFFFF"/>
                <w:sz w:val="16"/>
                <w:szCs w:val="16"/>
                <w:lang w:val="fr-FR"/>
              </w:rPr>
            </w:pPr>
            <w:r w:rsidRPr="009D043E">
              <w:rPr>
                <w:rFonts w:ascii="Verdana" w:hAnsi="Verdana"/>
                <w:b/>
                <w:bCs/>
                <w:sz w:val="16"/>
                <w:szCs w:val="16"/>
                <w:lang w:val="fr-FR"/>
              </w:rPr>
              <w:t>Étape 4:</w:t>
            </w:r>
            <w:r w:rsidR="00B675B8" w:rsidRPr="009D043E">
              <w:rPr>
                <w:rFonts w:ascii="Verdana" w:hAnsi="Verdana"/>
                <w:b/>
                <w:bCs/>
                <w:sz w:val="16"/>
                <w:szCs w:val="16"/>
                <w:lang w:val="fr-FR"/>
              </w:rPr>
              <w:br/>
              <w:t>G</w:t>
            </w:r>
            <w:r w:rsidRPr="009D043E">
              <w:rPr>
                <w:rFonts w:ascii="Verdana" w:hAnsi="Verdana"/>
                <w:b/>
                <w:bCs/>
                <w:sz w:val="16"/>
                <w:szCs w:val="16"/>
                <w:lang w:val="fr-FR"/>
              </w:rPr>
              <w:t>estion des projets et rapports</w:t>
            </w:r>
          </w:p>
        </w:tc>
        <w:tc>
          <w:tcPr>
            <w:tcW w:w="1834" w:type="dxa"/>
            <w:shd w:val="clear" w:color="auto" w:fill="002060"/>
          </w:tcPr>
          <w:p w14:paraId="538DCF2C" w14:textId="115E36BF" w:rsidR="0036620E" w:rsidRPr="009D043E" w:rsidRDefault="00B675B8" w:rsidP="00820F26">
            <w:pPr>
              <w:spacing w:before="120" w:after="120"/>
              <w:rPr>
                <w:rFonts w:ascii="Verdana" w:hAnsi="Verdana" w:cs="Arial"/>
                <w:b/>
                <w:bCs/>
                <w:color w:val="FFFFFF"/>
                <w:sz w:val="16"/>
                <w:szCs w:val="16"/>
                <w:lang w:val="fr-FR"/>
              </w:rPr>
            </w:pPr>
            <w:r w:rsidRPr="009D043E">
              <w:rPr>
                <w:rFonts w:ascii="Verdana" w:hAnsi="Verdana"/>
                <w:b/>
                <w:bCs/>
                <w:sz w:val="16"/>
                <w:szCs w:val="16"/>
                <w:lang w:val="fr-FR"/>
              </w:rPr>
              <w:t>Étape 5:</w:t>
            </w:r>
            <w:r w:rsidRPr="009D043E">
              <w:rPr>
                <w:rFonts w:ascii="Verdana" w:hAnsi="Verdana"/>
                <w:b/>
                <w:bCs/>
                <w:sz w:val="16"/>
                <w:szCs w:val="16"/>
                <w:lang w:val="fr-FR"/>
              </w:rPr>
              <w:br/>
              <w:t>Communication des résultats de la mise en œuvre du projet</w:t>
            </w:r>
          </w:p>
        </w:tc>
      </w:tr>
      <w:tr w:rsidR="00675C3A" w:rsidRPr="0071737F" w14:paraId="41633CBB" w14:textId="77777777" w:rsidTr="007749DC">
        <w:tc>
          <w:tcPr>
            <w:tcW w:w="1984" w:type="dxa"/>
            <w:shd w:val="clear" w:color="auto" w:fill="DEEAF6" w:themeFill="accent5" w:themeFillTint="33"/>
          </w:tcPr>
          <w:p w14:paraId="10892BB3" w14:textId="1052A11B" w:rsidR="00675C3A" w:rsidRPr="009D043E" w:rsidRDefault="00675C3A" w:rsidP="00820F26">
            <w:pPr>
              <w:spacing w:before="120" w:after="120" w:line="240" w:lineRule="auto"/>
              <w:rPr>
                <w:rFonts w:ascii="Verdana" w:hAnsi="Verdana" w:cs="Arial"/>
                <w:sz w:val="16"/>
                <w:szCs w:val="16"/>
                <w:lang w:val="fr-FR"/>
              </w:rPr>
            </w:pPr>
            <w:r w:rsidRPr="009D043E">
              <w:rPr>
                <w:rFonts w:ascii="Verdana" w:hAnsi="Verdana"/>
                <w:sz w:val="16"/>
                <w:szCs w:val="16"/>
                <w:lang w:val="fr-FR"/>
              </w:rPr>
              <w:t>Cartographier les intérêts des partenaires (d</w:t>
            </w:r>
            <w:r w:rsidR="00444BC6">
              <w:rPr>
                <w:rFonts w:ascii="Verdana" w:hAnsi="Verdana"/>
                <w:sz w:val="16"/>
                <w:szCs w:val="16"/>
                <w:lang w:val="fr-FR"/>
              </w:rPr>
              <w:t>’</w:t>
            </w:r>
            <w:r w:rsidRPr="009D043E">
              <w:rPr>
                <w:rFonts w:ascii="Verdana" w:hAnsi="Verdana"/>
                <w:sz w:val="16"/>
                <w:szCs w:val="16"/>
                <w:lang w:val="fr-FR"/>
              </w:rPr>
              <w:t>un point de vue thématique et géographique)</w:t>
            </w:r>
          </w:p>
        </w:tc>
        <w:tc>
          <w:tcPr>
            <w:tcW w:w="1984" w:type="dxa"/>
            <w:shd w:val="clear" w:color="auto" w:fill="DEEAF6" w:themeFill="accent5" w:themeFillTint="33"/>
          </w:tcPr>
          <w:p w14:paraId="2C75872B" w14:textId="727A1FAC" w:rsidR="00675C3A" w:rsidRPr="009D043E" w:rsidRDefault="00675C3A" w:rsidP="00820F26">
            <w:pPr>
              <w:spacing w:before="120" w:after="120" w:line="240" w:lineRule="auto"/>
              <w:rPr>
                <w:rFonts w:ascii="Verdana" w:hAnsi="Verdana" w:cs="Arial"/>
                <w:sz w:val="16"/>
                <w:szCs w:val="16"/>
                <w:lang w:val="fr-FR"/>
              </w:rPr>
            </w:pPr>
            <w:r w:rsidRPr="009D043E">
              <w:rPr>
                <w:rFonts w:ascii="Verdana" w:hAnsi="Verdana"/>
                <w:sz w:val="16"/>
                <w:szCs w:val="16"/>
                <w:lang w:val="fr-FR"/>
              </w:rPr>
              <w:t>Se réunir avec les partenaires</w:t>
            </w:r>
          </w:p>
        </w:tc>
        <w:tc>
          <w:tcPr>
            <w:tcW w:w="1984" w:type="dxa"/>
            <w:shd w:val="clear" w:color="auto" w:fill="DEEAF6" w:themeFill="accent5" w:themeFillTint="33"/>
          </w:tcPr>
          <w:p w14:paraId="33CF4860" w14:textId="790E2B26" w:rsidR="00675C3A" w:rsidRPr="009D043E" w:rsidRDefault="00675C3A" w:rsidP="00820F26">
            <w:pPr>
              <w:spacing w:before="120" w:after="120" w:line="240" w:lineRule="auto"/>
              <w:rPr>
                <w:rFonts w:ascii="Verdana" w:hAnsi="Verdana" w:cs="Arial"/>
                <w:sz w:val="16"/>
                <w:szCs w:val="16"/>
                <w:lang w:val="fr-FR"/>
              </w:rPr>
            </w:pPr>
            <w:r w:rsidRPr="009D043E">
              <w:rPr>
                <w:rFonts w:ascii="Verdana" w:hAnsi="Verdana"/>
                <w:sz w:val="16"/>
                <w:szCs w:val="16"/>
                <w:lang w:val="fr-FR"/>
              </w:rPr>
              <w:t>Trouver un accord sur les intérêts communs</w:t>
            </w:r>
          </w:p>
        </w:tc>
        <w:tc>
          <w:tcPr>
            <w:tcW w:w="1840" w:type="dxa"/>
            <w:shd w:val="clear" w:color="auto" w:fill="DEEAF6" w:themeFill="accent5" w:themeFillTint="33"/>
          </w:tcPr>
          <w:p w14:paraId="33FD35C9" w14:textId="49AFBED8" w:rsidR="00675C3A" w:rsidRPr="009D043E" w:rsidRDefault="00675C3A" w:rsidP="00820F26">
            <w:pPr>
              <w:spacing w:before="120" w:after="120" w:line="240" w:lineRule="auto"/>
              <w:rPr>
                <w:rFonts w:ascii="Verdana" w:hAnsi="Verdana" w:cs="Arial"/>
                <w:sz w:val="16"/>
                <w:szCs w:val="16"/>
                <w:lang w:val="fr-FR"/>
              </w:rPr>
            </w:pPr>
            <w:r w:rsidRPr="009D043E">
              <w:rPr>
                <w:rFonts w:ascii="Verdana" w:hAnsi="Verdana"/>
                <w:sz w:val="16"/>
                <w:szCs w:val="16"/>
                <w:lang w:val="fr-FR"/>
              </w:rPr>
              <w:t>Reconnaître la contribution du partenaire fournisseur de ressources</w:t>
            </w:r>
          </w:p>
        </w:tc>
        <w:tc>
          <w:tcPr>
            <w:tcW w:w="1834" w:type="dxa"/>
            <w:shd w:val="clear" w:color="auto" w:fill="DEEAF6" w:themeFill="accent5" w:themeFillTint="33"/>
          </w:tcPr>
          <w:p w14:paraId="26E885D6" w14:textId="18414014" w:rsidR="00675C3A" w:rsidRPr="009D043E" w:rsidRDefault="00675C3A" w:rsidP="00820F26">
            <w:pPr>
              <w:spacing w:before="120" w:after="120" w:line="240" w:lineRule="auto"/>
              <w:rPr>
                <w:rFonts w:ascii="Verdana" w:hAnsi="Verdana" w:cs="Arial"/>
                <w:sz w:val="16"/>
                <w:szCs w:val="16"/>
                <w:lang w:val="fr-FR"/>
              </w:rPr>
            </w:pPr>
            <w:r w:rsidRPr="009D043E">
              <w:rPr>
                <w:rFonts w:ascii="Verdana" w:hAnsi="Verdana"/>
                <w:sz w:val="16"/>
                <w:szCs w:val="16"/>
                <w:lang w:val="fr-FR"/>
              </w:rPr>
              <w:t>Diffuser des informations sur les enseignements tirés</w:t>
            </w:r>
          </w:p>
        </w:tc>
      </w:tr>
      <w:tr w:rsidR="00675C3A" w:rsidRPr="0071737F" w14:paraId="18FED23F" w14:textId="77777777" w:rsidTr="007749DC">
        <w:tc>
          <w:tcPr>
            <w:tcW w:w="1984" w:type="dxa"/>
            <w:shd w:val="clear" w:color="auto" w:fill="auto"/>
          </w:tcPr>
          <w:p w14:paraId="6930F2A4" w14:textId="6F03473B" w:rsidR="00675C3A" w:rsidRPr="009D043E" w:rsidRDefault="00675C3A" w:rsidP="00820F26">
            <w:pPr>
              <w:spacing w:before="120" w:after="120" w:line="240" w:lineRule="auto"/>
              <w:rPr>
                <w:rFonts w:ascii="Verdana" w:hAnsi="Verdana" w:cs="Arial"/>
                <w:sz w:val="16"/>
                <w:szCs w:val="16"/>
                <w:lang w:val="fr-FR"/>
              </w:rPr>
            </w:pPr>
            <w:r w:rsidRPr="009D043E">
              <w:rPr>
                <w:rFonts w:ascii="Verdana" w:hAnsi="Verdana"/>
                <w:sz w:val="16"/>
                <w:szCs w:val="16"/>
                <w:lang w:val="fr-FR"/>
              </w:rPr>
              <w:t>Identifier les points de concordance avec la Stratégie</w:t>
            </w:r>
          </w:p>
        </w:tc>
        <w:tc>
          <w:tcPr>
            <w:tcW w:w="1984" w:type="dxa"/>
            <w:shd w:val="clear" w:color="auto" w:fill="auto"/>
          </w:tcPr>
          <w:p w14:paraId="14657A7A" w14:textId="521DF3CF" w:rsidR="00675C3A" w:rsidRPr="009D043E" w:rsidRDefault="00675C3A" w:rsidP="00820F26">
            <w:pPr>
              <w:spacing w:before="120" w:after="120" w:line="240" w:lineRule="auto"/>
              <w:rPr>
                <w:rFonts w:ascii="Verdana" w:hAnsi="Verdana" w:cs="Arial"/>
                <w:sz w:val="16"/>
                <w:szCs w:val="16"/>
                <w:lang w:val="fr-FR"/>
              </w:rPr>
            </w:pPr>
            <w:r w:rsidRPr="009D043E">
              <w:rPr>
                <w:rFonts w:ascii="Verdana" w:hAnsi="Verdana"/>
                <w:sz w:val="16"/>
                <w:szCs w:val="16"/>
                <w:lang w:val="fr-FR"/>
              </w:rPr>
              <w:t>Élaborer des outils de plaidoyer, par exemple rédiger des propositions ou des notes conceptuelles et des propositions de projet</w:t>
            </w:r>
          </w:p>
        </w:tc>
        <w:tc>
          <w:tcPr>
            <w:tcW w:w="1984" w:type="dxa"/>
            <w:shd w:val="clear" w:color="auto" w:fill="auto"/>
          </w:tcPr>
          <w:p w14:paraId="53DD7685" w14:textId="5D9241B3" w:rsidR="00675C3A" w:rsidRPr="009D043E" w:rsidRDefault="00675C3A" w:rsidP="00820F26">
            <w:pPr>
              <w:spacing w:before="120" w:after="120" w:line="240" w:lineRule="auto"/>
              <w:rPr>
                <w:rFonts w:ascii="Verdana" w:hAnsi="Verdana" w:cs="Arial"/>
                <w:sz w:val="16"/>
                <w:szCs w:val="16"/>
                <w:lang w:val="fr-FR"/>
              </w:rPr>
            </w:pPr>
            <w:r w:rsidRPr="009D043E">
              <w:rPr>
                <w:rFonts w:ascii="Verdana" w:hAnsi="Verdana"/>
                <w:sz w:val="16"/>
                <w:szCs w:val="16"/>
                <w:lang w:val="fr-FR"/>
              </w:rPr>
              <w:t>Convenir des conditions du partenariat, y compris des procédures (règles et règlements) relatives à l</w:t>
            </w:r>
            <w:r w:rsidR="00444BC6">
              <w:rPr>
                <w:rFonts w:ascii="Verdana" w:hAnsi="Verdana"/>
                <w:sz w:val="16"/>
                <w:szCs w:val="16"/>
                <w:lang w:val="fr-FR"/>
              </w:rPr>
              <w:t>’</w:t>
            </w:r>
            <w:r w:rsidRPr="009D043E">
              <w:rPr>
                <w:rFonts w:ascii="Verdana" w:hAnsi="Verdana"/>
                <w:sz w:val="16"/>
                <w:szCs w:val="16"/>
                <w:lang w:val="fr-FR"/>
              </w:rPr>
              <w:t>utilisation des ressources</w:t>
            </w:r>
          </w:p>
        </w:tc>
        <w:tc>
          <w:tcPr>
            <w:tcW w:w="1840" w:type="dxa"/>
            <w:shd w:val="clear" w:color="auto" w:fill="auto"/>
          </w:tcPr>
          <w:p w14:paraId="236A97F2" w14:textId="0C8E3495" w:rsidR="00675C3A" w:rsidRPr="009D043E" w:rsidRDefault="00675C3A" w:rsidP="00820F26">
            <w:pPr>
              <w:spacing w:before="120" w:after="120" w:line="240" w:lineRule="auto"/>
              <w:rPr>
                <w:rFonts w:ascii="Verdana" w:hAnsi="Verdana" w:cs="Arial"/>
                <w:sz w:val="16"/>
                <w:szCs w:val="16"/>
                <w:lang w:val="fr-FR"/>
              </w:rPr>
            </w:pPr>
            <w:r w:rsidRPr="009D043E">
              <w:rPr>
                <w:rFonts w:ascii="Verdana" w:hAnsi="Verdana"/>
                <w:sz w:val="16"/>
                <w:szCs w:val="16"/>
                <w:lang w:val="fr-FR"/>
              </w:rPr>
              <w:t>Assurer une gestion efficace et efficiente des ressources</w:t>
            </w:r>
          </w:p>
        </w:tc>
        <w:tc>
          <w:tcPr>
            <w:tcW w:w="1834" w:type="dxa"/>
            <w:shd w:val="clear" w:color="auto" w:fill="auto"/>
          </w:tcPr>
          <w:p w14:paraId="0F8FC17F" w14:textId="3C904B84" w:rsidR="00675C3A" w:rsidRPr="009D043E" w:rsidRDefault="00675C3A" w:rsidP="00820F26">
            <w:pPr>
              <w:spacing w:before="120" w:after="120" w:line="240" w:lineRule="auto"/>
              <w:rPr>
                <w:rFonts w:ascii="Verdana" w:hAnsi="Verdana" w:cs="Arial"/>
                <w:sz w:val="16"/>
                <w:szCs w:val="16"/>
                <w:lang w:val="fr-FR"/>
              </w:rPr>
            </w:pPr>
            <w:r w:rsidRPr="009D043E">
              <w:rPr>
                <w:rFonts w:ascii="Verdana" w:hAnsi="Verdana"/>
                <w:sz w:val="16"/>
                <w:szCs w:val="16"/>
                <w:lang w:val="fr-FR"/>
              </w:rPr>
              <w:t>Élaborer des outils de communication pour le plaidoyer (brochures, site Web, etc.)</w:t>
            </w:r>
          </w:p>
        </w:tc>
      </w:tr>
      <w:tr w:rsidR="00675C3A" w:rsidRPr="0071737F" w14:paraId="6E1C5947" w14:textId="77777777" w:rsidTr="007749DC">
        <w:tc>
          <w:tcPr>
            <w:tcW w:w="1984" w:type="dxa"/>
            <w:shd w:val="clear" w:color="auto" w:fill="DEEAF6" w:themeFill="accent5" w:themeFillTint="33"/>
          </w:tcPr>
          <w:p w14:paraId="7842E682" w14:textId="3DA01D1A" w:rsidR="00675C3A" w:rsidRPr="009D043E" w:rsidRDefault="00675C3A" w:rsidP="00820F26">
            <w:pPr>
              <w:spacing w:before="120" w:after="120" w:line="240" w:lineRule="auto"/>
              <w:rPr>
                <w:rFonts w:ascii="Verdana" w:hAnsi="Verdana" w:cs="Arial"/>
                <w:sz w:val="16"/>
                <w:szCs w:val="16"/>
                <w:lang w:val="fr-FR"/>
              </w:rPr>
            </w:pPr>
            <w:r w:rsidRPr="009D043E">
              <w:rPr>
                <w:rFonts w:ascii="Verdana" w:hAnsi="Verdana"/>
                <w:sz w:val="16"/>
                <w:szCs w:val="16"/>
                <w:lang w:val="fr-FR"/>
              </w:rPr>
              <w:t>Vérifier que chaque partenaire constitue une source acceptable</w:t>
            </w:r>
          </w:p>
        </w:tc>
        <w:tc>
          <w:tcPr>
            <w:tcW w:w="1984" w:type="dxa"/>
            <w:shd w:val="clear" w:color="auto" w:fill="DEEAF6" w:themeFill="accent5" w:themeFillTint="33"/>
          </w:tcPr>
          <w:p w14:paraId="32D3EEE2" w14:textId="5E932FDB" w:rsidR="00675C3A" w:rsidRPr="009D043E" w:rsidRDefault="00675C3A" w:rsidP="00820F26">
            <w:pPr>
              <w:spacing w:before="120" w:after="120" w:line="240" w:lineRule="auto"/>
              <w:rPr>
                <w:rFonts w:ascii="Verdana" w:hAnsi="Verdana" w:cs="Arial"/>
                <w:sz w:val="16"/>
                <w:szCs w:val="16"/>
                <w:lang w:val="fr-FR"/>
              </w:rPr>
            </w:pPr>
            <w:r w:rsidRPr="009D043E">
              <w:rPr>
                <w:rFonts w:ascii="Verdana" w:hAnsi="Verdana"/>
                <w:sz w:val="16"/>
                <w:szCs w:val="16"/>
                <w:lang w:val="fr-FR"/>
              </w:rPr>
              <w:t>Présenter des exposés aux partenaires</w:t>
            </w:r>
          </w:p>
        </w:tc>
        <w:tc>
          <w:tcPr>
            <w:tcW w:w="1984" w:type="dxa"/>
            <w:shd w:val="clear" w:color="auto" w:fill="DEEAF6" w:themeFill="accent5" w:themeFillTint="33"/>
          </w:tcPr>
          <w:p w14:paraId="5751A934" w14:textId="28EBF30C" w:rsidR="00675C3A" w:rsidRPr="009D043E" w:rsidRDefault="00675C3A" w:rsidP="00820F26">
            <w:pPr>
              <w:spacing w:before="120" w:after="120" w:line="240" w:lineRule="auto"/>
              <w:rPr>
                <w:rFonts w:ascii="Verdana" w:hAnsi="Verdana" w:cs="Arial"/>
                <w:sz w:val="16"/>
                <w:szCs w:val="16"/>
                <w:lang w:val="fr-FR"/>
              </w:rPr>
            </w:pPr>
            <w:r w:rsidRPr="009D043E">
              <w:rPr>
                <w:rFonts w:ascii="Verdana" w:hAnsi="Verdana"/>
                <w:sz w:val="16"/>
                <w:szCs w:val="16"/>
                <w:lang w:val="fr-FR"/>
              </w:rPr>
              <w:t>Rédiger et formaliser les accords juridiques</w:t>
            </w:r>
          </w:p>
        </w:tc>
        <w:tc>
          <w:tcPr>
            <w:tcW w:w="1840" w:type="dxa"/>
            <w:shd w:val="clear" w:color="auto" w:fill="DEEAF6" w:themeFill="accent5" w:themeFillTint="33"/>
          </w:tcPr>
          <w:p w14:paraId="799A7C59" w14:textId="4ECCE127" w:rsidR="00675C3A" w:rsidRPr="009D043E" w:rsidRDefault="00675C3A" w:rsidP="00820F26">
            <w:pPr>
              <w:spacing w:before="120" w:after="120" w:line="240" w:lineRule="auto"/>
              <w:rPr>
                <w:rFonts w:ascii="Verdana" w:hAnsi="Verdana" w:cs="Arial"/>
                <w:sz w:val="16"/>
                <w:szCs w:val="16"/>
                <w:lang w:val="fr-FR"/>
              </w:rPr>
            </w:pPr>
            <w:r w:rsidRPr="009D043E">
              <w:rPr>
                <w:rFonts w:ascii="Verdana" w:hAnsi="Verdana"/>
                <w:sz w:val="16"/>
                <w:szCs w:val="16"/>
                <w:lang w:val="fr-FR"/>
              </w:rPr>
              <w:t>Rendre régulièrement des comptes sur la contribution du partenaire</w:t>
            </w:r>
          </w:p>
        </w:tc>
        <w:tc>
          <w:tcPr>
            <w:tcW w:w="1834" w:type="dxa"/>
            <w:shd w:val="clear" w:color="auto" w:fill="DEEAF6" w:themeFill="accent5" w:themeFillTint="33"/>
          </w:tcPr>
          <w:p w14:paraId="397F924D" w14:textId="51D6E2EF" w:rsidR="00675C3A" w:rsidRPr="00F7784C" w:rsidRDefault="00675C3A" w:rsidP="00820F26">
            <w:pPr>
              <w:spacing w:before="120" w:after="120" w:line="240" w:lineRule="auto"/>
              <w:rPr>
                <w:rFonts w:ascii="Verdana" w:hAnsi="Verdana" w:cs="Arial"/>
                <w:sz w:val="16"/>
                <w:szCs w:val="16"/>
                <w:lang w:val="fr-FR"/>
              </w:rPr>
            </w:pPr>
            <w:r w:rsidRPr="009D043E">
              <w:rPr>
                <w:rFonts w:ascii="Verdana" w:hAnsi="Verdana"/>
                <w:sz w:val="16"/>
                <w:szCs w:val="16"/>
                <w:lang w:val="fr-FR"/>
              </w:rPr>
              <w:t>Plaider en faveur d</w:t>
            </w:r>
            <w:r w:rsidR="00444BC6">
              <w:rPr>
                <w:rFonts w:ascii="Verdana" w:hAnsi="Verdana"/>
                <w:sz w:val="16"/>
                <w:szCs w:val="16"/>
                <w:lang w:val="fr-FR"/>
              </w:rPr>
              <w:t>’</w:t>
            </w:r>
            <w:r w:rsidRPr="009D043E">
              <w:rPr>
                <w:rFonts w:ascii="Verdana" w:hAnsi="Verdana"/>
                <w:sz w:val="16"/>
                <w:szCs w:val="16"/>
                <w:lang w:val="fr-FR"/>
              </w:rPr>
              <w:t>un soutien continu</w:t>
            </w:r>
          </w:p>
        </w:tc>
      </w:tr>
    </w:tbl>
    <w:p w14:paraId="528729DC" w14:textId="77777777" w:rsidR="002951A0" w:rsidRPr="002951A0" w:rsidRDefault="002951A0" w:rsidP="002951A0">
      <w:pPr>
        <w:autoSpaceDE w:val="0"/>
        <w:autoSpaceDN w:val="0"/>
        <w:adjustRightInd w:val="0"/>
        <w:spacing w:after="0" w:line="360" w:lineRule="auto"/>
        <w:jc w:val="both"/>
        <w:rPr>
          <w:rFonts w:ascii="Verdana" w:hAnsi="Verdana" w:cs="Arial"/>
          <w:sz w:val="20"/>
          <w:szCs w:val="20"/>
          <w:lang w:val="fr-FR"/>
        </w:rPr>
      </w:pPr>
    </w:p>
    <w:p w14:paraId="265DC7EC" w14:textId="77777777" w:rsidR="002951A0" w:rsidRPr="00C7510C" w:rsidRDefault="002951A0" w:rsidP="002951A0">
      <w:pPr>
        <w:autoSpaceDE w:val="0"/>
        <w:autoSpaceDN w:val="0"/>
        <w:adjustRightInd w:val="0"/>
        <w:spacing w:after="0" w:line="360" w:lineRule="auto"/>
        <w:jc w:val="center"/>
        <w:rPr>
          <w:rFonts w:ascii="Verdana" w:hAnsi="Verdana" w:cs="Arial"/>
          <w:sz w:val="20"/>
          <w:szCs w:val="20"/>
        </w:rPr>
      </w:pPr>
      <w:r w:rsidRPr="00C7510C">
        <w:rPr>
          <w:rFonts w:ascii="Verdana" w:hAnsi="Verdana" w:cs="Arial"/>
          <w:sz w:val="20"/>
          <w:szCs w:val="20"/>
        </w:rPr>
        <w:t>______________</w:t>
      </w:r>
    </w:p>
    <w:p w14:paraId="5099F9AB" w14:textId="1DB03228" w:rsidR="0036620E" w:rsidRPr="00F7784C" w:rsidRDefault="0036620E" w:rsidP="007C75F7">
      <w:pPr>
        <w:autoSpaceDE w:val="0"/>
        <w:autoSpaceDN w:val="0"/>
        <w:adjustRightInd w:val="0"/>
        <w:spacing w:after="0" w:line="360" w:lineRule="auto"/>
        <w:jc w:val="both"/>
        <w:rPr>
          <w:rFonts w:ascii="Verdana" w:hAnsi="Verdana" w:cs="Arial"/>
          <w:sz w:val="20"/>
          <w:szCs w:val="20"/>
          <w:lang w:val="fr-FR"/>
        </w:rPr>
      </w:pPr>
    </w:p>
    <w:sectPr w:rsidR="0036620E" w:rsidRPr="00F7784C" w:rsidSect="00F80ED9">
      <w:pgSz w:w="11906" w:h="16838"/>
      <w:pgMar w:top="1134" w:right="1134" w:bottom="1134" w:left="1134" w:header="425" w:footer="28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14154" w14:textId="77777777" w:rsidR="007D4015" w:rsidRDefault="007D4015">
      <w:pPr>
        <w:spacing w:after="0" w:line="240" w:lineRule="auto"/>
      </w:pPr>
      <w:r>
        <w:separator/>
      </w:r>
    </w:p>
  </w:endnote>
  <w:endnote w:type="continuationSeparator" w:id="0">
    <w:p w14:paraId="6CB0C80E" w14:textId="77777777" w:rsidR="007D4015" w:rsidRDefault="007D4015">
      <w:pPr>
        <w:spacing w:after="0" w:line="240" w:lineRule="auto"/>
      </w:pPr>
      <w:r>
        <w:continuationSeparator/>
      </w:r>
    </w:p>
  </w:endnote>
  <w:endnote w:type="continuationNotice" w:id="1">
    <w:p w14:paraId="3C832AE0" w14:textId="77777777" w:rsidR="007D4015" w:rsidRDefault="007D40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Verdana Bold">
    <w:panose1 w:val="020B080403050404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utiger-Bold">
    <w:altName w:val="Calibri"/>
    <w:panose1 w:val="00000000000000000000"/>
    <w:charset w:val="00"/>
    <w:family w:val="swiss"/>
    <w:notTrueType/>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2B447" w14:textId="77777777" w:rsidR="00FC54A4" w:rsidRDefault="00FC54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37C22" w14:textId="77777777" w:rsidR="0036620E" w:rsidRPr="00AF5D69" w:rsidRDefault="0036620E" w:rsidP="001E5C34">
    <w:pPr>
      <w:pStyle w:val="Footer"/>
      <w:tabs>
        <w:tab w:val="clear" w:pos="4513"/>
        <w:tab w:val="clear" w:pos="9026"/>
        <w:tab w:val="left" w:pos="2409"/>
      </w:tabs>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9A70A" w14:textId="77777777" w:rsidR="00FC54A4" w:rsidRDefault="00FC54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6E18A" w14:textId="77777777" w:rsidR="00021A01" w:rsidRDefault="00021A01">
    <w:pPr>
      <w:pBdr>
        <w:top w:val="nil"/>
        <w:left w:val="nil"/>
        <w:bottom w:val="nil"/>
        <w:right w:val="nil"/>
        <w:between w:val="nil"/>
      </w:pBdr>
      <w:tabs>
        <w:tab w:val="center" w:pos="4513"/>
        <w:tab w:val="right" w:pos="9026"/>
        <w:tab w:val="left" w:pos="2409"/>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D5988" w14:textId="77777777" w:rsidR="007D4015" w:rsidRDefault="007D4015">
      <w:pPr>
        <w:spacing w:after="0" w:line="240" w:lineRule="auto"/>
      </w:pPr>
      <w:r>
        <w:separator/>
      </w:r>
    </w:p>
  </w:footnote>
  <w:footnote w:type="continuationSeparator" w:id="0">
    <w:p w14:paraId="26BE2AE0" w14:textId="77777777" w:rsidR="007D4015" w:rsidRDefault="007D4015">
      <w:pPr>
        <w:spacing w:after="0" w:line="240" w:lineRule="auto"/>
      </w:pPr>
      <w:r>
        <w:continuationSeparator/>
      </w:r>
    </w:p>
  </w:footnote>
  <w:footnote w:type="continuationNotice" w:id="1">
    <w:p w14:paraId="00791E75" w14:textId="77777777" w:rsidR="007D4015" w:rsidRDefault="007D4015">
      <w:pPr>
        <w:spacing w:after="0" w:line="240" w:lineRule="auto"/>
      </w:pPr>
    </w:p>
  </w:footnote>
  <w:footnote w:id="2">
    <w:p w14:paraId="20CE8D26" w14:textId="6876D76D" w:rsidR="00014C73" w:rsidRPr="00243562" w:rsidRDefault="00E03F39" w:rsidP="00985ECD">
      <w:pPr>
        <w:pStyle w:val="FootnoteText"/>
        <w:rPr>
          <w:rFonts w:ascii="Verdana" w:hAnsi="Verdana"/>
          <w:spacing w:val="-2"/>
          <w:sz w:val="18"/>
          <w:szCs w:val="18"/>
          <w:lang w:val="fr-FR"/>
        </w:rPr>
      </w:pPr>
      <w:r w:rsidRPr="00243562">
        <w:rPr>
          <w:rFonts w:ascii="Verdana" w:hAnsi="Verdana"/>
          <w:spacing w:val="-2"/>
          <w:sz w:val="18"/>
          <w:szCs w:val="18"/>
          <w:lang w:val="fr-FR"/>
        </w:rPr>
        <w:fldChar w:fldCharType="begin"/>
      </w:r>
      <w:r w:rsidRPr="00243562">
        <w:rPr>
          <w:rFonts w:ascii="Verdana" w:hAnsi="Verdana"/>
          <w:spacing w:val="-2"/>
          <w:sz w:val="18"/>
          <w:szCs w:val="18"/>
          <w:lang w:val="fr-FR"/>
        </w:rPr>
        <w:instrText>HYPERLINK "https://library.wmo.int/idurl/4/55461"</w:instrText>
      </w:r>
      <w:r w:rsidRPr="00243562">
        <w:rPr>
          <w:rFonts w:ascii="Verdana" w:hAnsi="Verdana"/>
          <w:spacing w:val="-2"/>
          <w:sz w:val="18"/>
          <w:szCs w:val="18"/>
          <w:lang w:val="fr-FR"/>
        </w:rPr>
      </w:r>
      <w:r w:rsidRPr="00243562">
        <w:rPr>
          <w:rFonts w:ascii="Verdana" w:hAnsi="Verdana"/>
          <w:spacing w:val="-2"/>
          <w:sz w:val="18"/>
          <w:szCs w:val="18"/>
          <w:lang w:val="fr-FR"/>
        </w:rPr>
        <w:fldChar w:fldCharType="separate"/>
      </w:r>
      <w:r w:rsidR="00014C73" w:rsidRPr="00243562">
        <w:rPr>
          <w:rStyle w:val="Hyperlink"/>
          <w:rFonts w:ascii="Verdana" w:hAnsi="Verdana"/>
          <w:spacing w:val="-2"/>
          <w:sz w:val="18"/>
          <w:szCs w:val="18"/>
          <w:vertAlign w:val="superscript"/>
        </w:rPr>
        <w:footnoteRef/>
      </w:r>
      <w:r w:rsidR="00014C73" w:rsidRPr="00243562">
        <w:rPr>
          <w:rStyle w:val="Hyperlink"/>
          <w:rFonts w:ascii="Verdana" w:hAnsi="Verdana"/>
          <w:spacing w:val="-2"/>
          <w:sz w:val="18"/>
          <w:szCs w:val="18"/>
          <w:lang w:val="fr-FR"/>
        </w:rPr>
        <w:t xml:space="preserve"> Stratégie africaine intégrée pour la météorologie (2021-2030</w:t>
      </w:r>
      <w:r w:rsidRPr="00243562">
        <w:rPr>
          <w:rFonts w:ascii="Verdana" w:hAnsi="Verdana"/>
          <w:spacing w:val="-2"/>
          <w:sz w:val="18"/>
          <w:szCs w:val="18"/>
          <w:lang w:val="fr-FR"/>
        </w:rPr>
        <w:fldChar w:fldCharType="end"/>
      </w:r>
      <w:r w:rsidR="00014C73" w:rsidRPr="00243562">
        <w:rPr>
          <w:rFonts w:ascii="Verdana" w:hAnsi="Verdana"/>
          <w:spacing w:val="-2"/>
          <w:sz w:val="18"/>
          <w:szCs w:val="18"/>
          <w:lang w:val="fr-FR"/>
        </w:rPr>
        <w:t>)</w:t>
      </w:r>
    </w:p>
  </w:footnote>
  <w:footnote w:id="3">
    <w:p w14:paraId="3DEA8D42" w14:textId="11311159" w:rsidR="005439E2" w:rsidRPr="00243562" w:rsidRDefault="005439E2" w:rsidP="009E7A44">
      <w:pPr>
        <w:pStyle w:val="FootnoteText"/>
        <w:spacing w:after="60" w:line="240" w:lineRule="auto"/>
        <w:rPr>
          <w:rFonts w:ascii="Verdana" w:hAnsi="Verdana"/>
          <w:spacing w:val="-2"/>
          <w:sz w:val="18"/>
          <w:szCs w:val="18"/>
          <w:lang w:val="en-US"/>
        </w:rPr>
      </w:pPr>
      <w:r w:rsidRPr="00243562">
        <w:rPr>
          <w:rStyle w:val="FootnoteReference"/>
          <w:rFonts w:ascii="Verdana" w:hAnsi="Verdana"/>
          <w:spacing w:val="-2"/>
          <w:sz w:val="18"/>
          <w:szCs w:val="18"/>
        </w:rPr>
        <w:footnoteRef/>
      </w:r>
      <w:r w:rsidRPr="00243562">
        <w:rPr>
          <w:rFonts w:ascii="Verdana" w:hAnsi="Verdana"/>
          <w:spacing w:val="-2"/>
          <w:sz w:val="18"/>
          <w:szCs w:val="18"/>
        </w:rPr>
        <w:t xml:space="preserve"> </w:t>
      </w:r>
      <w:hyperlink r:id="rId1" w:history="1">
        <w:r w:rsidRPr="00243562">
          <w:rPr>
            <w:rStyle w:val="Hyperlink"/>
            <w:rFonts w:ascii="Verdana" w:hAnsi="Verdana"/>
            <w:spacing w:val="-2"/>
            <w:sz w:val="18"/>
            <w:szCs w:val="18"/>
          </w:rPr>
          <w:t>Establishing the Systematic Observations Financing Facility</w:t>
        </w:r>
      </w:hyperlink>
    </w:p>
  </w:footnote>
  <w:footnote w:id="4">
    <w:p w14:paraId="03218E5A" w14:textId="7CF24826" w:rsidR="00660E2B" w:rsidRPr="00243562" w:rsidRDefault="00660E2B">
      <w:pPr>
        <w:pStyle w:val="FootnoteText"/>
        <w:rPr>
          <w:rFonts w:ascii="Verdana" w:hAnsi="Verdana"/>
          <w:spacing w:val="-2"/>
          <w:sz w:val="18"/>
          <w:szCs w:val="18"/>
          <w:lang w:val="fr-FR"/>
        </w:rPr>
      </w:pPr>
      <w:r w:rsidRPr="00243562">
        <w:rPr>
          <w:rStyle w:val="FootnoteReference"/>
          <w:rFonts w:ascii="Verdana" w:hAnsi="Verdana"/>
          <w:spacing w:val="-2"/>
          <w:sz w:val="18"/>
          <w:szCs w:val="18"/>
        </w:rPr>
        <w:footnoteRef/>
      </w:r>
      <w:r w:rsidRPr="00243562">
        <w:rPr>
          <w:rFonts w:ascii="Verdana" w:hAnsi="Verdana"/>
          <w:spacing w:val="-2"/>
          <w:sz w:val="18"/>
          <w:szCs w:val="18"/>
          <w:lang w:val="fr-FR"/>
        </w:rPr>
        <w:t xml:space="preserve"> </w:t>
      </w:r>
      <w:proofErr w:type="spellStart"/>
      <w:r w:rsidR="006531FA" w:rsidRPr="00243562">
        <w:rPr>
          <w:rFonts w:ascii="Verdana" w:hAnsi="Verdana"/>
          <w:spacing w:val="-2"/>
          <w:sz w:val="18"/>
          <w:szCs w:val="18"/>
          <w:lang w:val="fr-FR"/>
        </w:rPr>
        <w:t>UNDRR</w:t>
      </w:r>
      <w:proofErr w:type="spellEnd"/>
      <w:r w:rsidR="00A45213" w:rsidRPr="00243562">
        <w:rPr>
          <w:rFonts w:ascii="Verdana" w:hAnsi="Verdana"/>
          <w:spacing w:val="-2"/>
          <w:sz w:val="18"/>
          <w:szCs w:val="18"/>
          <w:lang w:val="fr-FR"/>
        </w:rPr>
        <w:t>.</w:t>
      </w:r>
      <w:r w:rsidR="006531FA" w:rsidRPr="00243562">
        <w:rPr>
          <w:rFonts w:ascii="Verdana" w:hAnsi="Verdana"/>
          <w:spacing w:val="-2"/>
          <w:sz w:val="18"/>
          <w:szCs w:val="18"/>
          <w:lang w:val="fr-FR"/>
        </w:rPr>
        <w:t xml:space="preserve"> </w:t>
      </w:r>
      <w:hyperlink r:id="rId2" w:history="1">
        <w:r w:rsidRPr="00243562">
          <w:rPr>
            <w:rStyle w:val="Hyperlink"/>
            <w:rFonts w:ascii="Verdana" w:hAnsi="Verdana"/>
            <w:spacing w:val="-2"/>
            <w:sz w:val="18"/>
            <w:szCs w:val="18"/>
            <w:lang w:val="fr-FR"/>
          </w:rPr>
          <w:t>Al</w:t>
        </w:r>
        <w:r w:rsidR="006531FA" w:rsidRPr="00243562">
          <w:rPr>
            <w:rStyle w:val="Hyperlink"/>
            <w:rFonts w:ascii="Verdana" w:hAnsi="Verdana"/>
            <w:spacing w:val="-2"/>
            <w:sz w:val="18"/>
            <w:szCs w:val="18"/>
            <w:lang w:val="fr-FR"/>
          </w:rPr>
          <w:t>ertes précoces pour tous</w:t>
        </w:r>
      </w:hyperlink>
      <w:r w:rsidR="006531FA" w:rsidRPr="00243562">
        <w:rPr>
          <w:rFonts w:ascii="Verdana" w:hAnsi="Verdana"/>
          <w:spacing w:val="-2"/>
          <w:sz w:val="18"/>
          <w:szCs w:val="18"/>
          <w:lang w:val="fr-FR"/>
        </w:rPr>
        <w:t>.</w:t>
      </w:r>
    </w:p>
  </w:footnote>
  <w:footnote w:id="5">
    <w:p w14:paraId="18043A48" w14:textId="050EF884" w:rsidR="0070050E" w:rsidRPr="00243562" w:rsidRDefault="0070050E" w:rsidP="009E7A44">
      <w:pPr>
        <w:pStyle w:val="FootnoteText"/>
        <w:spacing w:after="60" w:line="240" w:lineRule="auto"/>
        <w:rPr>
          <w:rFonts w:ascii="Verdana" w:hAnsi="Verdana" w:cs="Arial"/>
          <w:spacing w:val="-2"/>
          <w:sz w:val="18"/>
          <w:szCs w:val="18"/>
        </w:rPr>
      </w:pPr>
      <w:r w:rsidRPr="00243562">
        <w:rPr>
          <w:rStyle w:val="FootnoteReference"/>
          <w:rFonts w:ascii="Verdana" w:hAnsi="Verdana" w:cs="Arial"/>
          <w:spacing w:val="-2"/>
          <w:sz w:val="18"/>
          <w:szCs w:val="18"/>
        </w:rPr>
        <w:footnoteRef/>
      </w:r>
      <w:r w:rsidRPr="00243562">
        <w:rPr>
          <w:rFonts w:ascii="Verdana" w:hAnsi="Verdana" w:cs="Arial"/>
          <w:spacing w:val="-2"/>
          <w:sz w:val="18"/>
          <w:szCs w:val="18"/>
        </w:rPr>
        <w:t xml:space="preserve"> </w:t>
      </w:r>
      <w:hyperlink r:id="rId3" w:history="1">
        <w:r w:rsidRPr="00243562">
          <w:rPr>
            <w:rStyle w:val="Hyperlink"/>
            <w:rFonts w:ascii="Verdana" w:hAnsi="Verdana" w:cs="Arial"/>
            <w:spacing w:val="-2"/>
            <w:sz w:val="18"/>
            <w:szCs w:val="18"/>
          </w:rPr>
          <w:t>Climate Funds Update, 2019</w:t>
        </w:r>
      </w:hyperlink>
      <w:r w:rsidRPr="00243562">
        <w:rPr>
          <w:rFonts w:ascii="Verdana" w:hAnsi="Verdana" w:cs="Arial"/>
          <w:spacing w:val="-2"/>
          <w:sz w:val="18"/>
          <w:szCs w:val="18"/>
        </w:rPr>
        <w:t>.</w:t>
      </w:r>
    </w:p>
  </w:footnote>
  <w:footnote w:id="6">
    <w:p w14:paraId="6E0E660C" w14:textId="0A477278" w:rsidR="000C68DB" w:rsidRPr="00243562" w:rsidRDefault="000C68DB" w:rsidP="009E7A44">
      <w:pPr>
        <w:pStyle w:val="FootnoteText"/>
        <w:spacing w:after="60" w:line="240" w:lineRule="auto"/>
        <w:rPr>
          <w:rFonts w:ascii="Verdana" w:hAnsi="Verdana"/>
          <w:spacing w:val="-2"/>
          <w:sz w:val="18"/>
          <w:szCs w:val="18"/>
        </w:rPr>
      </w:pPr>
      <w:r w:rsidRPr="00243562">
        <w:rPr>
          <w:rStyle w:val="FootnoteReference"/>
          <w:rFonts w:ascii="Verdana" w:hAnsi="Verdana"/>
          <w:spacing w:val="-2"/>
          <w:sz w:val="18"/>
          <w:szCs w:val="18"/>
        </w:rPr>
        <w:footnoteRef/>
      </w:r>
      <w:r w:rsidRPr="00243562">
        <w:rPr>
          <w:rFonts w:ascii="Verdana" w:hAnsi="Verdana"/>
          <w:spacing w:val="-2"/>
          <w:sz w:val="18"/>
          <w:szCs w:val="18"/>
        </w:rPr>
        <w:t xml:space="preserve"> </w:t>
      </w:r>
      <w:hyperlink r:id="rId4" w:history="1">
        <w:r w:rsidRPr="00243562">
          <w:rPr>
            <w:rStyle w:val="Hyperlink"/>
            <w:rFonts w:ascii="Verdana" w:hAnsi="Verdana"/>
            <w:spacing w:val="-2"/>
            <w:sz w:val="18"/>
            <w:szCs w:val="18"/>
          </w:rPr>
          <w:t>Climate Fund Update, 2016</w:t>
        </w:r>
      </w:hyperlink>
      <w:r w:rsidR="00924360" w:rsidRPr="00243562">
        <w:rPr>
          <w:rFonts w:ascii="Verdana" w:hAnsi="Verdana"/>
          <w:spacing w:val="-2"/>
          <w:sz w:val="18"/>
          <w:szCs w:val="18"/>
        </w:rPr>
        <w:t>.</w:t>
      </w:r>
    </w:p>
  </w:footnote>
  <w:footnote w:id="7">
    <w:p w14:paraId="405DCE30" w14:textId="285301D5" w:rsidR="000C68DB" w:rsidRPr="00243562" w:rsidRDefault="000C68DB" w:rsidP="009E7A44">
      <w:pPr>
        <w:pStyle w:val="FootnoteText"/>
        <w:spacing w:after="60" w:line="240" w:lineRule="auto"/>
        <w:rPr>
          <w:rFonts w:ascii="Verdana" w:hAnsi="Verdana"/>
          <w:spacing w:val="-2"/>
          <w:sz w:val="18"/>
          <w:szCs w:val="18"/>
        </w:rPr>
      </w:pPr>
      <w:r w:rsidRPr="00243562">
        <w:rPr>
          <w:rStyle w:val="FootnoteReference"/>
          <w:rFonts w:ascii="Verdana" w:hAnsi="Verdana"/>
          <w:spacing w:val="-2"/>
          <w:sz w:val="18"/>
          <w:szCs w:val="18"/>
        </w:rPr>
        <w:footnoteRef/>
      </w:r>
      <w:r w:rsidRPr="00243562">
        <w:rPr>
          <w:rFonts w:ascii="Verdana" w:hAnsi="Verdana"/>
          <w:spacing w:val="-2"/>
          <w:sz w:val="18"/>
          <w:szCs w:val="18"/>
        </w:rPr>
        <w:t xml:space="preserve"> </w:t>
      </w:r>
      <w:hyperlink r:id="rId5" w:history="1">
        <w:r w:rsidRPr="00243562">
          <w:rPr>
            <w:rStyle w:val="Hyperlink"/>
            <w:rFonts w:ascii="Verdana" w:hAnsi="Verdana"/>
            <w:spacing w:val="-2"/>
            <w:sz w:val="18"/>
            <w:szCs w:val="18"/>
          </w:rPr>
          <w:t>Climate Fund Update, 2016</w:t>
        </w:r>
      </w:hyperlink>
      <w:r w:rsidR="00924360" w:rsidRPr="00243562">
        <w:rPr>
          <w:rFonts w:ascii="Verdana" w:hAnsi="Verdana"/>
          <w:spacing w:val="-2"/>
          <w:sz w:val="18"/>
          <w:szCs w:val="18"/>
        </w:rPr>
        <w:t>.</w:t>
      </w:r>
    </w:p>
  </w:footnote>
  <w:footnote w:id="8">
    <w:p w14:paraId="61C5372C" w14:textId="77777777" w:rsidR="00D7328E" w:rsidRPr="00243562" w:rsidRDefault="00D7328E" w:rsidP="009E7A44">
      <w:pPr>
        <w:pStyle w:val="FootnoteText"/>
        <w:spacing w:after="60" w:line="240" w:lineRule="auto"/>
        <w:rPr>
          <w:rFonts w:ascii="Verdana" w:hAnsi="Verdana"/>
          <w:spacing w:val="-4"/>
          <w:sz w:val="18"/>
          <w:szCs w:val="18"/>
        </w:rPr>
      </w:pPr>
      <w:r w:rsidRPr="00243562">
        <w:rPr>
          <w:rStyle w:val="FootnoteReference"/>
          <w:rFonts w:ascii="Verdana" w:hAnsi="Verdana"/>
          <w:spacing w:val="-4"/>
          <w:sz w:val="18"/>
          <w:szCs w:val="18"/>
        </w:rPr>
        <w:footnoteRef/>
      </w:r>
      <w:r w:rsidRPr="00243562">
        <w:rPr>
          <w:rFonts w:ascii="Verdana" w:hAnsi="Verdana"/>
          <w:spacing w:val="-4"/>
          <w:sz w:val="18"/>
          <w:szCs w:val="18"/>
        </w:rPr>
        <w:t xml:space="preserve"> African Development Bank Group, 2015, Supporting Africa countries to access international climate finance.</w:t>
      </w:r>
    </w:p>
  </w:footnote>
  <w:footnote w:id="9">
    <w:p w14:paraId="7953D4B1" w14:textId="7D1B82C0" w:rsidR="00125A33" w:rsidRPr="00243562" w:rsidRDefault="00125A33" w:rsidP="009E7A44">
      <w:pPr>
        <w:pStyle w:val="FootnoteText"/>
        <w:spacing w:after="60" w:line="240" w:lineRule="auto"/>
        <w:rPr>
          <w:rFonts w:ascii="Verdana" w:hAnsi="Verdana"/>
          <w:spacing w:val="-2"/>
          <w:sz w:val="18"/>
          <w:szCs w:val="18"/>
          <w:lang w:val="fr-FR"/>
        </w:rPr>
      </w:pPr>
      <w:r w:rsidRPr="00243562">
        <w:rPr>
          <w:rStyle w:val="FootnoteReference"/>
          <w:rFonts w:ascii="Verdana" w:hAnsi="Verdana"/>
          <w:spacing w:val="-2"/>
          <w:sz w:val="18"/>
          <w:szCs w:val="18"/>
        </w:rPr>
        <w:footnoteRef/>
      </w:r>
      <w:r w:rsidRPr="00243562">
        <w:rPr>
          <w:rFonts w:ascii="Verdana" w:hAnsi="Verdana"/>
          <w:spacing w:val="-2"/>
          <w:sz w:val="18"/>
          <w:szCs w:val="18"/>
          <w:lang w:val="fr-FR"/>
        </w:rPr>
        <w:t xml:space="preserve"> </w:t>
      </w:r>
      <w:hyperlink r:id="rId6" w:history="1">
        <w:proofErr w:type="spellStart"/>
        <w:r w:rsidR="00967445" w:rsidRPr="00243562">
          <w:rPr>
            <w:rStyle w:val="Hyperlink"/>
            <w:rFonts w:ascii="Verdana" w:hAnsi="Verdana"/>
            <w:spacing w:val="-2"/>
            <w:sz w:val="18"/>
            <w:szCs w:val="18"/>
            <w:lang w:val="fr-FR"/>
          </w:rPr>
          <w:t>ClimDev-Africa</w:t>
        </w:r>
        <w:proofErr w:type="spellEnd"/>
        <w:r w:rsidR="00967445" w:rsidRPr="00243562">
          <w:rPr>
            <w:rStyle w:val="Hyperlink"/>
            <w:rFonts w:ascii="Verdana" w:hAnsi="Verdana"/>
            <w:spacing w:val="-2"/>
            <w:sz w:val="18"/>
            <w:szCs w:val="18"/>
            <w:lang w:val="fr-FR"/>
          </w:rPr>
          <w:t>, 2015</w:t>
        </w:r>
      </w:hyperlink>
      <w:r w:rsidR="00967445" w:rsidRPr="00243562">
        <w:rPr>
          <w:rFonts w:ascii="Verdana" w:hAnsi="Verdana"/>
          <w:spacing w:val="-2"/>
          <w:sz w:val="18"/>
          <w:szCs w:val="18"/>
          <w:lang w:val="fr-FR"/>
        </w:rPr>
        <w:t>.</w:t>
      </w:r>
    </w:p>
  </w:footnote>
  <w:footnote w:id="10">
    <w:p w14:paraId="1265327E" w14:textId="0C9B81A7" w:rsidR="00DC677E" w:rsidRPr="00243562" w:rsidRDefault="00DC677E" w:rsidP="009E7A44">
      <w:pPr>
        <w:pStyle w:val="FootnoteText"/>
        <w:spacing w:after="60" w:line="240" w:lineRule="auto"/>
        <w:rPr>
          <w:rFonts w:ascii="Verdana" w:hAnsi="Verdana"/>
          <w:spacing w:val="-2"/>
          <w:sz w:val="18"/>
          <w:szCs w:val="18"/>
          <w:lang w:val="fr-FR"/>
        </w:rPr>
      </w:pPr>
      <w:r w:rsidRPr="00243562">
        <w:rPr>
          <w:rStyle w:val="FootnoteReference"/>
          <w:rFonts w:ascii="Verdana" w:hAnsi="Verdana"/>
          <w:spacing w:val="-2"/>
          <w:sz w:val="18"/>
          <w:szCs w:val="18"/>
          <w:lang w:val="fr-FR"/>
        </w:rPr>
        <w:footnoteRef/>
      </w:r>
      <w:r w:rsidRPr="00243562">
        <w:rPr>
          <w:rFonts w:ascii="Verdana" w:hAnsi="Verdana"/>
          <w:spacing w:val="-2"/>
          <w:sz w:val="18"/>
          <w:szCs w:val="18"/>
          <w:lang w:val="fr-FR"/>
        </w:rPr>
        <w:t xml:space="preserve"> </w:t>
      </w:r>
      <w:hyperlink r:id="rId7" w:history="1">
        <w:r w:rsidRPr="00243562">
          <w:rPr>
            <w:rStyle w:val="Hyperlink"/>
            <w:rFonts w:ascii="Verdana" w:hAnsi="Verdana"/>
            <w:spacing w:val="-2"/>
            <w:sz w:val="18"/>
            <w:szCs w:val="18"/>
            <w:lang w:val="fr-FR"/>
          </w:rPr>
          <w:t>Alliance mondiale c</w:t>
        </w:r>
        <w:r w:rsidRPr="00243562">
          <w:rPr>
            <w:rStyle w:val="Hyperlink"/>
            <w:rFonts w:ascii="Verdana" w:hAnsi="Verdana"/>
            <w:spacing w:val="-2"/>
            <w:sz w:val="18"/>
            <w:szCs w:val="18"/>
            <w:lang w:val="fr-FR"/>
          </w:rPr>
          <w:t>o</w:t>
        </w:r>
        <w:r w:rsidRPr="00243562">
          <w:rPr>
            <w:rStyle w:val="Hyperlink"/>
            <w:rFonts w:ascii="Verdana" w:hAnsi="Verdana"/>
            <w:spacing w:val="-2"/>
            <w:sz w:val="18"/>
            <w:szCs w:val="18"/>
            <w:lang w:val="fr-FR"/>
          </w:rPr>
          <w:t>ntre le changement climatique, 2012</w:t>
        </w:r>
      </w:hyperlink>
      <w:r w:rsidR="00967445" w:rsidRPr="00243562">
        <w:rPr>
          <w:rFonts w:ascii="Verdana" w:hAnsi="Verdana"/>
          <w:spacing w:val="-2"/>
          <w:sz w:val="18"/>
          <w:szCs w:val="18"/>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B9B14" w14:textId="77777777" w:rsidR="00FC54A4" w:rsidRDefault="00FC54A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80CDB" w14:textId="77777777" w:rsidR="001C00C6" w:rsidRPr="00F454C3" w:rsidRDefault="001C00C6" w:rsidP="00E67248">
    <w:pPr>
      <w:tabs>
        <w:tab w:val="left" w:pos="4527"/>
        <w:tab w:val="center" w:pos="4680"/>
        <w:tab w:val="center" w:pos="4819"/>
        <w:tab w:val="right" w:pos="9360"/>
      </w:tabs>
      <w:spacing w:after="240" w:line="240" w:lineRule="auto"/>
      <w:jc w:val="right"/>
      <w:rPr>
        <w:rFonts w:ascii="Verdana" w:eastAsiaTheme="minorHAnsi" w:hAnsi="Verdana" w:cstheme="minorBidi"/>
        <w:sz w:val="18"/>
        <w:szCs w:val="18"/>
        <w:lang w:val="en-US"/>
      </w:rPr>
    </w:pPr>
    <w:sdt>
      <w:sdtPr>
        <w:id w:val="149107899"/>
        <w:docPartObj>
          <w:docPartGallery w:val="Page Numbers (Top of Page)"/>
          <w:docPartUnique/>
        </w:docPartObj>
      </w:sdtPr>
      <w:sdtEndPr>
        <w:rPr>
          <w:rFonts w:ascii="Verdana" w:hAnsi="Verdana"/>
          <w:noProof/>
          <w:sz w:val="18"/>
          <w:szCs w:val="18"/>
        </w:rPr>
      </w:sdtEndPr>
      <w:sdtContent>
        <w:r w:rsidRPr="008F0AED">
          <w:rPr>
            <w:rFonts w:ascii="Verdana" w:hAnsi="Verdana"/>
            <w:sz w:val="18"/>
            <w:szCs w:val="18"/>
          </w:rPr>
          <w:fldChar w:fldCharType="begin"/>
        </w:r>
        <w:r w:rsidRPr="008F0AED">
          <w:rPr>
            <w:rFonts w:ascii="Verdana" w:hAnsi="Verdana"/>
            <w:sz w:val="18"/>
            <w:szCs w:val="18"/>
          </w:rPr>
          <w:instrText xml:space="preserve"> PAGE   \* MERGEFORMAT </w:instrText>
        </w:r>
        <w:r w:rsidRPr="008F0AED">
          <w:rPr>
            <w:rFonts w:ascii="Verdana" w:hAnsi="Verdana"/>
            <w:sz w:val="18"/>
            <w:szCs w:val="18"/>
          </w:rPr>
          <w:fldChar w:fldCharType="separate"/>
        </w:r>
        <w:r>
          <w:rPr>
            <w:rFonts w:ascii="Verdana" w:hAnsi="Verdana"/>
            <w:sz w:val="18"/>
            <w:szCs w:val="18"/>
          </w:rPr>
          <w:t>1</w:t>
        </w:r>
        <w:r w:rsidRPr="008F0AED">
          <w:rPr>
            <w:rFonts w:ascii="Verdana" w:hAnsi="Verdana"/>
            <w:noProof/>
            <w:sz w:val="18"/>
            <w:szCs w:val="18"/>
          </w:rPr>
          <w:fldChar w:fldCharType="end"/>
        </w:r>
      </w:sdtContent>
    </w:sdt>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D0D3C" w14:textId="77777777" w:rsidR="00AC40E1" w:rsidRPr="00F454C3" w:rsidRDefault="00AC40E1" w:rsidP="00AC40E1">
    <w:pPr>
      <w:tabs>
        <w:tab w:val="left" w:pos="4527"/>
        <w:tab w:val="center" w:pos="4680"/>
        <w:tab w:val="center" w:pos="4819"/>
        <w:tab w:val="right" w:pos="9360"/>
      </w:tabs>
      <w:spacing w:after="240" w:line="240" w:lineRule="auto"/>
      <w:rPr>
        <w:rFonts w:ascii="Verdana" w:eastAsiaTheme="minorHAnsi" w:hAnsi="Verdana" w:cstheme="minorBidi"/>
        <w:sz w:val="18"/>
        <w:szCs w:val="18"/>
        <w:lang w:val="en-US"/>
      </w:rPr>
    </w:pPr>
    <w:sdt>
      <w:sdtPr>
        <w:id w:val="199836322"/>
        <w:docPartObj>
          <w:docPartGallery w:val="Page Numbers (Top of Page)"/>
          <w:docPartUnique/>
        </w:docPartObj>
      </w:sdtPr>
      <w:sdtEndPr>
        <w:rPr>
          <w:rFonts w:ascii="Verdana" w:hAnsi="Verdana"/>
          <w:noProof/>
          <w:sz w:val="18"/>
          <w:szCs w:val="18"/>
        </w:rPr>
      </w:sdtEndPr>
      <w:sdtContent>
        <w:r w:rsidRPr="008F0AED">
          <w:rPr>
            <w:rFonts w:ascii="Verdana" w:hAnsi="Verdana"/>
            <w:sz w:val="18"/>
            <w:szCs w:val="18"/>
          </w:rPr>
          <w:fldChar w:fldCharType="begin"/>
        </w:r>
        <w:r w:rsidRPr="008F0AED">
          <w:rPr>
            <w:rFonts w:ascii="Verdana" w:hAnsi="Verdana"/>
            <w:sz w:val="18"/>
            <w:szCs w:val="18"/>
          </w:rPr>
          <w:instrText xml:space="preserve"> PAGE   \* MERGEFORMAT </w:instrText>
        </w:r>
        <w:r w:rsidRPr="008F0AED">
          <w:rPr>
            <w:rFonts w:ascii="Verdana" w:hAnsi="Verdana"/>
            <w:sz w:val="18"/>
            <w:szCs w:val="18"/>
          </w:rPr>
          <w:fldChar w:fldCharType="separate"/>
        </w:r>
        <w:r>
          <w:rPr>
            <w:rFonts w:ascii="Verdana" w:hAnsi="Verdana"/>
            <w:sz w:val="18"/>
            <w:szCs w:val="18"/>
          </w:rPr>
          <w:t>8</w:t>
        </w:r>
        <w:r w:rsidRPr="008F0AED">
          <w:rPr>
            <w:rFonts w:ascii="Verdana" w:hAnsi="Verdana"/>
            <w:noProof/>
            <w:sz w:val="18"/>
            <w:szCs w:val="18"/>
          </w:rPr>
          <w:fldChar w:fldCharType="end"/>
        </w:r>
      </w:sdtContent>
    </w:sdt>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78CA5" w14:textId="77777777" w:rsidR="00461C6D" w:rsidRPr="00050950" w:rsidRDefault="00461C6D" w:rsidP="00461C6D">
    <w:pPr>
      <w:pStyle w:val="Header"/>
      <w:jc w:val="center"/>
      <w:rPr>
        <w:rFonts w:ascii="Verdana" w:hAnsi="Verdana"/>
        <w:sz w:val="18"/>
        <w:szCs w:val="18"/>
      </w:rPr>
    </w:pPr>
    <w:sdt>
      <w:sdtPr>
        <w:id w:val="-122153395"/>
        <w:docPartObj>
          <w:docPartGallery w:val="Page Numbers (Top of Page)"/>
          <w:docPartUnique/>
        </w:docPartObj>
      </w:sdtPr>
      <w:sdtEndPr>
        <w:rPr>
          <w:rFonts w:ascii="Verdana" w:hAnsi="Verdana"/>
          <w:noProof/>
          <w:sz w:val="18"/>
          <w:szCs w:val="18"/>
        </w:rPr>
      </w:sdtEndPr>
      <w:sdtContent>
        <w:sdt>
          <w:sdtPr>
            <w:id w:val="-657535907"/>
            <w:docPartObj>
              <w:docPartGallery w:val="Page Numbers (Top of Page)"/>
              <w:docPartUnique/>
            </w:docPartObj>
          </w:sdtPr>
          <w:sdtEndPr>
            <w:rPr>
              <w:rFonts w:ascii="Verdana" w:hAnsi="Verdana"/>
              <w:noProof/>
              <w:sz w:val="18"/>
              <w:szCs w:val="18"/>
            </w:rPr>
          </w:sdtEndPr>
          <w:sdtContent>
            <w:r w:rsidRPr="0046779E">
              <w:rPr>
                <w:rFonts w:ascii="Verdana" w:hAnsi="Verdana"/>
                <w:sz w:val="18"/>
                <w:szCs w:val="18"/>
              </w:rPr>
              <w:fldChar w:fldCharType="begin"/>
            </w:r>
            <w:r w:rsidRPr="0046779E">
              <w:rPr>
                <w:rFonts w:ascii="Verdana" w:hAnsi="Verdana"/>
                <w:sz w:val="18"/>
                <w:szCs w:val="18"/>
              </w:rPr>
              <w:instrText xml:space="preserve"> PAGE   \* MERGEFORMAT </w:instrText>
            </w:r>
            <w:r w:rsidRPr="0046779E">
              <w:rPr>
                <w:rFonts w:ascii="Verdana" w:hAnsi="Verdana"/>
                <w:sz w:val="18"/>
                <w:szCs w:val="18"/>
              </w:rPr>
              <w:fldChar w:fldCharType="separate"/>
            </w:r>
            <w:proofErr w:type="spellStart"/>
            <w:r>
              <w:rPr>
                <w:rFonts w:ascii="Verdana" w:hAnsi="Verdana"/>
                <w:sz w:val="18"/>
                <w:szCs w:val="18"/>
              </w:rPr>
              <w:t>i</w:t>
            </w:r>
            <w:proofErr w:type="spellEnd"/>
            <w:r w:rsidRPr="0046779E">
              <w:rPr>
                <w:rFonts w:ascii="Verdana" w:hAnsi="Verdana"/>
                <w:noProof/>
                <w:sz w:val="18"/>
                <w:szCs w:val="18"/>
              </w:rPr>
              <w:fldChar w:fldCharType="end"/>
            </w:r>
          </w:sdtContent>
        </w:sdt>
      </w:sdtContent>
    </w:sdt>
    <w:r>
      <w:rPr>
        <w:noProof/>
      </w:rPr>
      <mc:AlternateContent>
        <mc:Choice Requires="wps">
          <w:drawing>
            <wp:anchor distT="0" distB="0" distL="114300" distR="114300" simplePos="0" relativeHeight="251670554" behindDoc="0" locked="0" layoutInCell="1" allowOverlap="1" wp14:anchorId="5A2B6750" wp14:editId="4E274BF1">
              <wp:simplePos x="0" y="0"/>
              <wp:positionH relativeFrom="column">
                <wp:posOffset>0</wp:posOffset>
              </wp:positionH>
              <wp:positionV relativeFrom="paragraph">
                <wp:posOffset>0</wp:posOffset>
              </wp:positionV>
              <wp:extent cx="635000" cy="635000"/>
              <wp:effectExtent l="0" t="0" r="3175" b="3175"/>
              <wp:wrapNone/>
              <wp:docPr id="30" name="Rectangle 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0D28B" id="Rectangle 30" o:spid="_x0000_s1026" style="position:absolute;margin-left:0;margin-top:0;width:50pt;height:50pt;z-index:25167055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71578" behindDoc="0" locked="0" layoutInCell="1" allowOverlap="1" wp14:anchorId="54993B42" wp14:editId="15834399">
              <wp:simplePos x="0" y="0"/>
              <wp:positionH relativeFrom="column">
                <wp:posOffset>0</wp:posOffset>
              </wp:positionH>
              <wp:positionV relativeFrom="paragraph">
                <wp:posOffset>0</wp:posOffset>
              </wp:positionV>
              <wp:extent cx="635000" cy="635000"/>
              <wp:effectExtent l="0" t="0" r="3175" b="3175"/>
              <wp:wrapNone/>
              <wp:docPr id="31" name="Rectangl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A9983" id="Rectangle 31" o:spid="_x0000_s1026" style="position:absolute;margin-left:0;margin-top:0;width:50pt;height:50pt;z-index:25167157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72602" behindDoc="0" locked="0" layoutInCell="1" allowOverlap="1" wp14:anchorId="67C4F848" wp14:editId="0A75C8BD">
              <wp:simplePos x="0" y="0"/>
              <wp:positionH relativeFrom="column">
                <wp:posOffset>0</wp:posOffset>
              </wp:positionH>
              <wp:positionV relativeFrom="paragraph">
                <wp:posOffset>0</wp:posOffset>
              </wp:positionV>
              <wp:extent cx="635000" cy="635000"/>
              <wp:effectExtent l="0" t="0" r="3175" b="3175"/>
              <wp:wrapNone/>
              <wp:docPr id="32" name="Rectangle 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ABFA3" id="Rectangle 32" o:spid="_x0000_s1026" style="position:absolute;margin-left:0;margin-top:0;width:50pt;height:50pt;z-index:25167260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73626" behindDoc="0" locked="0" layoutInCell="1" allowOverlap="1" wp14:anchorId="63A2A152" wp14:editId="7113BC80">
              <wp:simplePos x="0" y="0"/>
              <wp:positionH relativeFrom="column">
                <wp:posOffset>0</wp:posOffset>
              </wp:positionH>
              <wp:positionV relativeFrom="paragraph">
                <wp:posOffset>0</wp:posOffset>
              </wp:positionV>
              <wp:extent cx="635000" cy="635000"/>
              <wp:effectExtent l="0" t="0" r="3175" b="3175"/>
              <wp:wrapNone/>
              <wp:docPr id="34" name="Rectangle 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A0FF0" id="Rectangle 34" o:spid="_x0000_s1026" style="position:absolute;margin-left:0;margin-top:0;width:50pt;height:50pt;z-index:25167362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3608A" w14:textId="68E55CE9" w:rsidR="00135464" w:rsidRPr="00F454C3" w:rsidRDefault="00000000" w:rsidP="000D62D4">
    <w:pPr>
      <w:tabs>
        <w:tab w:val="left" w:pos="4527"/>
        <w:tab w:val="center" w:pos="4680"/>
        <w:tab w:val="center" w:pos="4819"/>
        <w:tab w:val="right" w:pos="9360"/>
      </w:tabs>
      <w:spacing w:after="240" w:line="240" w:lineRule="auto"/>
      <w:jc w:val="center"/>
      <w:rPr>
        <w:rFonts w:ascii="Verdana" w:eastAsiaTheme="minorHAnsi" w:hAnsi="Verdana" w:cstheme="minorBidi"/>
        <w:sz w:val="18"/>
        <w:szCs w:val="18"/>
        <w:lang w:val="en-US"/>
      </w:rPr>
    </w:pPr>
    <w:sdt>
      <w:sdtPr>
        <w:rPr>
          <w:rFonts w:ascii="Verdana" w:eastAsiaTheme="minorHAnsi" w:hAnsi="Verdana" w:cstheme="minorBidi"/>
          <w:sz w:val="18"/>
          <w:szCs w:val="18"/>
          <w:lang w:val="en-US"/>
        </w:rPr>
        <w:id w:val="574552241"/>
        <w:docPartObj>
          <w:docPartGallery w:val="Page Numbers (Top of Page)"/>
          <w:docPartUnique/>
        </w:docPartObj>
      </w:sdtPr>
      <w:sdtEndPr>
        <w:rPr>
          <w:noProof/>
        </w:rPr>
      </w:sdtEndPr>
      <w:sdtContent>
        <w:r w:rsidR="00135464" w:rsidRPr="00F454C3">
          <w:rPr>
            <w:rFonts w:ascii="Verdana" w:eastAsiaTheme="minorHAnsi" w:hAnsi="Verdana" w:cstheme="minorBidi"/>
            <w:sz w:val="18"/>
            <w:szCs w:val="18"/>
            <w:lang w:val="en-US"/>
          </w:rPr>
          <w:fldChar w:fldCharType="begin"/>
        </w:r>
        <w:r w:rsidR="00135464" w:rsidRPr="00F454C3">
          <w:rPr>
            <w:rFonts w:ascii="Verdana" w:eastAsiaTheme="minorHAnsi" w:hAnsi="Verdana" w:cstheme="minorBidi"/>
            <w:sz w:val="18"/>
            <w:szCs w:val="18"/>
            <w:lang w:val="en-US"/>
          </w:rPr>
          <w:instrText xml:space="preserve"> PAGE   \* MERGEFORMAT </w:instrText>
        </w:r>
        <w:r w:rsidR="00135464" w:rsidRPr="00F454C3">
          <w:rPr>
            <w:rFonts w:ascii="Verdana" w:eastAsiaTheme="minorHAnsi" w:hAnsi="Verdana" w:cstheme="minorBidi"/>
            <w:sz w:val="18"/>
            <w:szCs w:val="18"/>
            <w:lang w:val="en-US"/>
          </w:rPr>
          <w:fldChar w:fldCharType="separate"/>
        </w:r>
        <w:r w:rsidR="00135464" w:rsidRPr="00F454C3">
          <w:rPr>
            <w:rFonts w:ascii="Verdana" w:eastAsiaTheme="minorHAnsi" w:hAnsi="Verdana" w:cstheme="minorBidi"/>
            <w:sz w:val="18"/>
            <w:szCs w:val="18"/>
            <w:lang w:val="en-US"/>
          </w:rPr>
          <w:t>2</w:t>
        </w:r>
        <w:r w:rsidR="00135464" w:rsidRPr="00F454C3">
          <w:rPr>
            <w:rFonts w:ascii="Verdana" w:eastAsiaTheme="minorHAnsi" w:hAnsi="Verdana" w:cstheme="minorBidi"/>
            <w:noProof/>
            <w:sz w:val="18"/>
            <w:szCs w:val="18"/>
            <w:lang w:val="en-US"/>
          </w:rPr>
          <w:fldChar w:fldCharType="end"/>
        </w:r>
      </w:sdtContent>
    </w:sdt>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DA2F6" w14:textId="76F88E9A" w:rsidR="003464B8" w:rsidRPr="00F454C3" w:rsidRDefault="003464B8" w:rsidP="003443C4">
    <w:pPr>
      <w:tabs>
        <w:tab w:val="left" w:pos="4527"/>
        <w:tab w:val="center" w:pos="4680"/>
        <w:tab w:val="center" w:pos="4819"/>
        <w:tab w:val="right" w:pos="9360"/>
      </w:tabs>
      <w:spacing w:after="240" w:line="240" w:lineRule="auto"/>
      <w:jc w:val="center"/>
      <w:rPr>
        <w:rFonts w:ascii="Verdana" w:eastAsiaTheme="minorHAnsi" w:hAnsi="Verdana" w:cstheme="minorBidi"/>
        <w:sz w:val="18"/>
        <w:szCs w:val="18"/>
        <w:lang w:val="en-US"/>
      </w:rPr>
    </w:pPr>
    <w:sdt>
      <w:sdtPr>
        <w:id w:val="1108780012"/>
        <w:docPartObj>
          <w:docPartGallery w:val="Page Numbers (Top of Page)"/>
          <w:docPartUnique/>
        </w:docPartObj>
      </w:sdtPr>
      <w:sdtEndPr>
        <w:rPr>
          <w:rFonts w:ascii="Verdana" w:hAnsi="Verdana"/>
          <w:noProof/>
          <w:sz w:val="18"/>
          <w:szCs w:val="18"/>
        </w:rPr>
      </w:sdtEndPr>
      <w:sdtContent/>
    </w:sdt>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E6682" w14:textId="36DFCB9A" w:rsidR="003443C4" w:rsidRPr="001B40F6" w:rsidRDefault="003443C4" w:rsidP="001B40F6">
    <w:pPr>
      <w:pStyle w:val="Header"/>
      <w:jc w:val="center"/>
      <w:rPr>
        <w:rFonts w:ascii="Verdana" w:hAnsi="Verdana"/>
        <w:sz w:val="18"/>
        <w:szCs w:val="18"/>
      </w:rPr>
    </w:pPr>
    <w:sdt>
      <w:sdtPr>
        <w:id w:val="-1016376143"/>
        <w:docPartObj>
          <w:docPartGallery w:val="Page Numbers (Top of Page)"/>
          <w:docPartUnique/>
        </w:docPartObj>
      </w:sdtPr>
      <w:sdtEndPr>
        <w:rPr>
          <w:rFonts w:ascii="Verdana" w:hAnsi="Verdana"/>
          <w:noProof/>
          <w:sz w:val="18"/>
          <w:szCs w:val="18"/>
        </w:rPr>
      </w:sdtEndPr>
      <w:sdtContent>
        <w:r w:rsidRPr="0046779E">
          <w:rPr>
            <w:rFonts w:ascii="Verdana" w:hAnsi="Verdana"/>
            <w:sz w:val="18"/>
            <w:szCs w:val="18"/>
          </w:rPr>
          <w:fldChar w:fldCharType="begin"/>
        </w:r>
        <w:r w:rsidRPr="0046779E">
          <w:rPr>
            <w:rFonts w:ascii="Verdana" w:hAnsi="Verdana"/>
            <w:sz w:val="18"/>
            <w:szCs w:val="18"/>
          </w:rPr>
          <w:instrText xml:space="preserve"> PAGE   \* MERGEFORMAT </w:instrText>
        </w:r>
        <w:r w:rsidRPr="0046779E">
          <w:rPr>
            <w:rFonts w:ascii="Verdana" w:hAnsi="Verdana"/>
            <w:sz w:val="18"/>
            <w:szCs w:val="18"/>
          </w:rPr>
          <w:fldChar w:fldCharType="separate"/>
        </w:r>
        <w:r>
          <w:rPr>
            <w:rFonts w:ascii="Verdana" w:hAnsi="Verdana"/>
            <w:sz w:val="18"/>
            <w:szCs w:val="18"/>
          </w:rPr>
          <w:t>i</w:t>
        </w:r>
        <w:proofErr w:type="spellStart"/>
        <w:r>
          <w:rPr>
            <w:rFonts w:ascii="Verdana" w:hAnsi="Verdana"/>
            <w:sz w:val="18"/>
            <w:szCs w:val="18"/>
          </w:rPr>
          <w:t>i</w:t>
        </w:r>
        <w:proofErr w:type="spellEnd"/>
        <w:r w:rsidRPr="0046779E">
          <w:rPr>
            <w:rFonts w:ascii="Verdana" w:hAnsi="Verdana"/>
            <w:noProof/>
            <w:sz w:val="18"/>
            <w:szCs w:val="18"/>
          </w:rPr>
          <w:fldChar w:fldCharType="end"/>
        </w:r>
      </w:sdtContent>
    </w:sdt>
    <w:r>
      <w:rPr>
        <w:noProof/>
      </w:rPr>
      <mc:AlternateContent>
        <mc:Choice Requires="wps">
          <w:drawing>
            <wp:anchor distT="0" distB="0" distL="114300" distR="114300" simplePos="0" relativeHeight="251675674" behindDoc="0" locked="0" layoutInCell="1" allowOverlap="1" wp14:anchorId="3E78489E" wp14:editId="2786B42F">
              <wp:simplePos x="0" y="0"/>
              <wp:positionH relativeFrom="column">
                <wp:posOffset>0</wp:posOffset>
              </wp:positionH>
              <wp:positionV relativeFrom="paragraph">
                <wp:posOffset>0</wp:posOffset>
              </wp:positionV>
              <wp:extent cx="635000" cy="635000"/>
              <wp:effectExtent l="0" t="0" r="3175" b="3175"/>
              <wp:wrapNone/>
              <wp:docPr id="35" name="Rectangl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703BB" id="Rectangle 35" o:spid="_x0000_s1026" style="position:absolute;margin-left:0;margin-top:0;width:50pt;height:50pt;z-index:25167567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76698" behindDoc="0" locked="0" layoutInCell="1" allowOverlap="1" wp14:anchorId="75BB404B" wp14:editId="2B9E798E">
              <wp:simplePos x="0" y="0"/>
              <wp:positionH relativeFrom="column">
                <wp:posOffset>0</wp:posOffset>
              </wp:positionH>
              <wp:positionV relativeFrom="paragraph">
                <wp:posOffset>0</wp:posOffset>
              </wp:positionV>
              <wp:extent cx="635000" cy="635000"/>
              <wp:effectExtent l="0" t="0" r="3175" b="3175"/>
              <wp:wrapNone/>
              <wp:docPr id="36" name="Rectangle 3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01639" id="Rectangle 36" o:spid="_x0000_s1026" style="position:absolute;margin-left:0;margin-top:0;width:50pt;height:50pt;z-index:25167669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77722" behindDoc="0" locked="0" layoutInCell="1" allowOverlap="1" wp14:anchorId="79A9FD3F" wp14:editId="096550BA">
              <wp:simplePos x="0" y="0"/>
              <wp:positionH relativeFrom="column">
                <wp:posOffset>0</wp:posOffset>
              </wp:positionH>
              <wp:positionV relativeFrom="paragraph">
                <wp:posOffset>0</wp:posOffset>
              </wp:positionV>
              <wp:extent cx="635000" cy="635000"/>
              <wp:effectExtent l="0" t="0" r="3175" b="3175"/>
              <wp:wrapNone/>
              <wp:docPr id="37" name="Rectangl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B377C" id="Rectangle 37" o:spid="_x0000_s1026" style="position:absolute;margin-left:0;margin-top:0;width:50pt;height:50pt;z-index:25167772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78746" behindDoc="0" locked="0" layoutInCell="1" allowOverlap="1" wp14:anchorId="0ED6A659" wp14:editId="5BB84F57">
              <wp:simplePos x="0" y="0"/>
              <wp:positionH relativeFrom="column">
                <wp:posOffset>0</wp:posOffset>
              </wp:positionH>
              <wp:positionV relativeFrom="paragraph">
                <wp:posOffset>0</wp:posOffset>
              </wp:positionV>
              <wp:extent cx="635000" cy="635000"/>
              <wp:effectExtent l="0" t="0" r="3175" b="3175"/>
              <wp:wrapNone/>
              <wp:docPr id="38" name="Rectangle 3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89FB8E" id="Rectangle 38" o:spid="_x0000_s1026" style="position:absolute;margin-left:0;margin-top:0;width:50pt;height:50pt;z-index:25167874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E02DD" w14:textId="20C5B6B9" w:rsidR="005C1C19" w:rsidRPr="00F91E8A" w:rsidRDefault="00F91E8A" w:rsidP="00F91E8A">
    <w:pPr>
      <w:pStyle w:val="Header"/>
      <w:spacing w:after="360"/>
      <w:rPr>
        <w:rFonts w:ascii="Verdana" w:hAnsi="Verdana"/>
        <w:sz w:val="18"/>
        <w:szCs w:val="18"/>
      </w:rPr>
    </w:pPr>
    <w:sdt>
      <w:sdtPr>
        <w:id w:val="-1643272409"/>
        <w:docPartObj>
          <w:docPartGallery w:val="Page Numbers (Top of Page)"/>
          <w:docPartUnique/>
        </w:docPartObj>
      </w:sdtPr>
      <w:sdtEndPr>
        <w:rPr>
          <w:rFonts w:ascii="Verdana" w:hAnsi="Verdana"/>
          <w:noProof/>
          <w:sz w:val="18"/>
          <w:szCs w:val="18"/>
        </w:rPr>
      </w:sdtEndPr>
      <w:sdtContent>
        <w:r w:rsidRPr="008F0AED">
          <w:rPr>
            <w:rFonts w:ascii="Verdana" w:hAnsi="Verdana"/>
            <w:sz w:val="18"/>
            <w:szCs w:val="18"/>
          </w:rPr>
          <w:fldChar w:fldCharType="begin"/>
        </w:r>
        <w:r w:rsidRPr="008F0AED">
          <w:rPr>
            <w:rFonts w:ascii="Verdana" w:hAnsi="Verdana"/>
            <w:sz w:val="18"/>
            <w:szCs w:val="18"/>
          </w:rPr>
          <w:instrText xml:space="preserve"> PAGE   \* MERGEFORMAT </w:instrText>
        </w:r>
        <w:r w:rsidRPr="008F0AED">
          <w:rPr>
            <w:rFonts w:ascii="Verdana" w:hAnsi="Verdana"/>
            <w:sz w:val="18"/>
            <w:szCs w:val="18"/>
          </w:rPr>
          <w:fldChar w:fldCharType="separate"/>
        </w:r>
        <w:r>
          <w:rPr>
            <w:rFonts w:ascii="Verdana" w:hAnsi="Verdana"/>
            <w:sz w:val="18"/>
            <w:szCs w:val="18"/>
          </w:rPr>
          <w:t>28</w:t>
        </w:r>
        <w:r w:rsidRPr="008F0AED">
          <w:rPr>
            <w:rFonts w:ascii="Verdana" w:hAnsi="Verdana"/>
            <w:noProof/>
            <w:sz w:val="18"/>
            <w:szCs w:val="18"/>
          </w:rPr>
          <w:fldChar w:fldCharType="end"/>
        </w:r>
      </w:sdtContent>
    </w:sdt>
    <w:r w:rsidRPr="00977131">
      <w:rPr>
        <w:rFonts w:ascii="Verdana" w:hAnsi="Verdana"/>
        <w:noProof/>
        <w:sz w:val="18"/>
        <w:szCs w:val="18"/>
      </w:rPr>
      <mc:AlternateContent>
        <mc:Choice Requires="wps">
          <w:drawing>
            <wp:anchor distT="0" distB="0" distL="114300" distR="114300" simplePos="0" relativeHeight="251694106" behindDoc="0" locked="0" layoutInCell="1" allowOverlap="1" wp14:anchorId="7775C27A" wp14:editId="7BB2BD80">
              <wp:simplePos x="0" y="0"/>
              <wp:positionH relativeFrom="column">
                <wp:posOffset>0</wp:posOffset>
              </wp:positionH>
              <wp:positionV relativeFrom="paragraph">
                <wp:posOffset>0</wp:posOffset>
              </wp:positionV>
              <wp:extent cx="635000" cy="635000"/>
              <wp:effectExtent l="0" t="0" r="3175" b="3175"/>
              <wp:wrapNone/>
              <wp:docPr id="48" name="Rectangle 4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1E8A8" id="Rectangle 48" o:spid="_x0000_s1026" style="position:absolute;margin-left:0;margin-top:0;width:50pt;height:50pt;z-index:25169410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95130" behindDoc="0" locked="0" layoutInCell="1" allowOverlap="1" wp14:anchorId="699D34FE" wp14:editId="746A1867">
              <wp:simplePos x="0" y="0"/>
              <wp:positionH relativeFrom="column">
                <wp:posOffset>0</wp:posOffset>
              </wp:positionH>
              <wp:positionV relativeFrom="paragraph">
                <wp:posOffset>0</wp:posOffset>
              </wp:positionV>
              <wp:extent cx="635000" cy="635000"/>
              <wp:effectExtent l="0" t="0" r="3175" b="3175"/>
              <wp:wrapNone/>
              <wp:docPr id="49" name="Rectangl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367EE" id="Rectangle 49" o:spid="_x0000_s1026" style="position:absolute;margin-left:0;margin-top:0;width:50pt;height:50pt;z-index:25169513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0C4F58">
      <w:rPr>
        <w:noProof/>
      </w:rPr>
      <mc:AlternateContent>
        <mc:Choice Requires="wps">
          <w:drawing>
            <wp:anchor distT="0" distB="0" distL="114300" distR="114300" simplePos="0" relativeHeight="251658253" behindDoc="0" locked="0" layoutInCell="1" allowOverlap="1" wp14:anchorId="000C2E47" wp14:editId="2D0143A5">
              <wp:simplePos x="0" y="0"/>
              <wp:positionH relativeFrom="column">
                <wp:posOffset>0</wp:posOffset>
              </wp:positionH>
              <wp:positionV relativeFrom="paragraph">
                <wp:posOffset>0</wp:posOffset>
              </wp:positionV>
              <wp:extent cx="635000" cy="635000"/>
              <wp:effectExtent l="0" t="0" r="3175" b="3175"/>
              <wp:wrapNone/>
              <wp:docPr id="25" name="Rectangl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D441A" id="Rectangle 25"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0C4F58">
      <w:rPr>
        <w:noProof/>
      </w:rPr>
      <mc:AlternateContent>
        <mc:Choice Requires="wps">
          <w:drawing>
            <wp:anchor distT="0" distB="0" distL="114300" distR="114300" simplePos="0" relativeHeight="251658254" behindDoc="0" locked="0" layoutInCell="1" allowOverlap="1" wp14:anchorId="425E091D" wp14:editId="77DB5838">
              <wp:simplePos x="0" y="0"/>
              <wp:positionH relativeFrom="column">
                <wp:posOffset>0</wp:posOffset>
              </wp:positionH>
              <wp:positionV relativeFrom="paragraph">
                <wp:posOffset>0</wp:posOffset>
              </wp:positionV>
              <wp:extent cx="635000" cy="635000"/>
              <wp:effectExtent l="0" t="0" r="3175" b="3175"/>
              <wp:wrapNone/>
              <wp:docPr id="21" name="Rectangl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3FDEC" id="Rectangle 21"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0C4F58">
      <w:rPr>
        <w:noProof/>
      </w:rPr>
      <mc:AlternateContent>
        <mc:Choice Requires="wps">
          <w:drawing>
            <wp:anchor distT="0" distB="0" distL="114300" distR="114300" simplePos="0" relativeHeight="251658255" behindDoc="0" locked="0" layoutInCell="1" allowOverlap="1" wp14:anchorId="3A3292B9" wp14:editId="5BBE7BA0">
              <wp:simplePos x="0" y="0"/>
              <wp:positionH relativeFrom="column">
                <wp:posOffset>0</wp:posOffset>
              </wp:positionH>
              <wp:positionV relativeFrom="paragraph">
                <wp:posOffset>0</wp:posOffset>
              </wp:positionV>
              <wp:extent cx="635000" cy="635000"/>
              <wp:effectExtent l="0" t="0" r="3175" b="3175"/>
              <wp:wrapNone/>
              <wp:docPr id="18" name="Rectangle 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73B499" id="Rectangle 18"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E2740" w14:textId="45308ED8" w:rsidR="005C1C19" w:rsidRPr="00F91E8A" w:rsidRDefault="00F91E8A" w:rsidP="00F91E8A">
    <w:pPr>
      <w:pStyle w:val="Header"/>
      <w:spacing w:after="360"/>
      <w:jc w:val="right"/>
      <w:rPr>
        <w:rFonts w:ascii="Verdana" w:hAnsi="Verdana"/>
        <w:sz w:val="18"/>
        <w:szCs w:val="18"/>
      </w:rPr>
    </w:pPr>
    <w:sdt>
      <w:sdtPr>
        <w:id w:val="1717393915"/>
        <w:docPartObj>
          <w:docPartGallery w:val="Page Numbers (Top of Page)"/>
          <w:docPartUnique/>
        </w:docPartObj>
      </w:sdtPr>
      <w:sdtEndPr>
        <w:rPr>
          <w:rFonts w:ascii="Verdana" w:hAnsi="Verdana"/>
          <w:noProof/>
          <w:sz w:val="18"/>
          <w:szCs w:val="18"/>
        </w:rPr>
      </w:sdtEndPr>
      <w:sdtContent>
        <w:r w:rsidRPr="008F0AED">
          <w:rPr>
            <w:rFonts w:ascii="Verdana" w:hAnsi="Verdana"/>
            <w:sz w:val="18"/>
            <w:szCs w:val="18"/>
          </w:rPr>
          <w:fldChar w:fldCharType="begin"/>
        </w:r>
        <w:r w:rsidRPr="008F0AED">
          <w:rPr>
            <w:rFonts w:ascii="Verdana" w:hAnsi="Verdana"/>
            <w:sz w:val="18"/>
            <w:szCs w:val="18"/>
          </w:rPr>
          <w:instrText xml:space="preserve"> PAGE   \* MERGEFORMAT </w:instrText>
        </w:r>
        <w:r w:rsidRPr="008F0AED">
          <w:rPr>
            <w:rFonts w:ascii="Verdana" w:hAnsi="Verdana"/>
            <w:sz w:val="18"/>
            <w:szCs w:val="18"/>
          </w:rPr>
          <w:fldChar w:fldCharType="separate"/>
        </w:r>
        <w:r>
          <w:rPr>
            <w:rFonts w:ascii="Verdana" w:hAnsi="Verdana"/>
            <w:sz w:val="18"/>
            <w:szCs w:val="18"/>
          </w:rPr>
          <w:t>28</w:t>
        </w:r>
        <w:r w:rsidRPr="008F0AED">
          <w:rPr>
            <w:rFonts w:ascii="Verdana" w:hAnsi="Verdana"/>
            <w:noProof/>
            <w:sz w:val="18"/>
            <w:szCs w:val="18"/>
          </w:rPr>
          <w:fldChar w:fldCharType="end"/>
        </w:r>
      </w:sdtContent>
    </w:sdt>
    <w:r w:rsidRPr="00977131">
      <w:rPr>
        <w:rFonts w:ascii="Verdana" w:hAnsi="Verdana"/>
        <w:noProof/>
        <w:sz w:val="18"/>
        <w:szCs w:val="18"/>
      </w:rPr>
      <mc:AlternateContent>
        <mc:Choice Requires="wps">
          <w:drawing>
            <wp:anchor distT="0" distB="0" distL="114300" distR="114300" simplePos="0" relativeHeight="251691034" behindDoc="0" locked="0" layoutInCell="1" allowOverlap="1" wp14:anchorId="071ADBE9" wp14:editId="2C7325C7">
              <wp:simplePos x="0" y="0"/>
              <wp:positionH relativeFrom="column">
                <wp:posOffset>0</wp:posOffset>
              </wp:positionH>
              <wp:positionV relativeFrom="paragraph">
                <wp:posOffset>0</wp:posOffset>
              </wp:positionV>
              <wp:extent cx="635000" cy="635000"/>
              <wp:effectExtent l="0" t="0" r="3175" b="3175"/>
              <wp:wrapNone/>
              <wp:docPr id="27" name="Rectangl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5A768" id="Rectangle 27" o:spid="_x0000_s1026" style="position:absolute;margin-left:0;margin-top:0;width:50pt;height:50pt;z-index:25169103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92058" behindDoc="0" locked="0" layoutInCell="1" allowOverlap="1" wp14:anchorId="48113A1B" wp14:editId="721489BC">
              <wp:simplePos x="0" y="0"/>
              <wp:positionH relativeFrom="column">
                <wp:posOffset>0</wp:posOffset>
              </wp:positionH>
              <wp:positionV relativeFrom="paragraph">
                <wp:posOffset>0</wp:posOffset>
              </wp:positionV>
              <wp:extent cx="635000" cy="635000"/>
              <wp:effectExtent l="0" t="0" r="3175" b="3175"/>
              <wp:wrapNone/>
              <wp:docPr id="47" name="Rectangl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8713B" id="Rectangle 47" o:spid="_x0000_s1026" style="position:absolute;margin-left:0;margin-top:0;width:50pt;height:50pt;z-index:25169205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0C4F58">
      <w:rPr>
        <w:noProof/>
      </w:rPr>
      <mc:AlternateContent>
        <mc:Choice Requires="wps">
          <w:drawing>
            <wp:anchor distT="0" distB="0" distL="114300" distR="114300" simplePos="0" relativeHeight="251658260" behindDoc="0" locked="0" layoutInCell="1" allowOverlap="1" wp14:anchorId="754D5952" wp14:editId="18A371FE">
              <wp:simplePos x="0" y="0"/>
              <wp:positionH relativeFrom="column">
                <wp:posOffset>0</wp:posOffset>
              </wp:positionH>
              <wp:positionV relativeFrom="paragraph">
                <wp:posOffset>0</wp:posOffset>
              </wp:positionV>
              <wp:extent cx="635000" cy="635000"/>
              <wp:effectExtent l="0" t="0" r="3175" b="3175"/>
              <wp:wrapNone/>
              <wp:docPr id="16" name="Rectangle 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81B17" id="Rectangle 16"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0C4F58">
      <w:rPr>
        <w:noProof/>
      </w:rPr>
      <mc:AlternateContent>
        <mc:Choice Requires="wps">
          <w:drawing>
            <wp:anchor distT="0" distB="0" distL="114300" distR="114300" simplePos="0" relativeHeight="251658261" behindDoc="0" locked="0" layoutInCell="1" allowOverlap="1" wp14:anchorId="4D5DE267" wp14:editId="14D81986">
              <wp:simplePos x="0" y="0"/>
              <wp:positionH relativeFrom="column">
                <wp:posOffset>0</wp:posOffset>
              </wp:positionH>
              <wp:positionV relativeFrom="paragraph">
                <wp:posOffset>0</wp:posOffset>
              </wp:positionV>
              <wp:extent cx="635000" cy="635000"/>
              <wp:effectExtent l="0" t="0" r="3175" b="3175"/>
              <wp:wrapNone/>
              <wp:docPr id="15" name="Rectangl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A1EFE" id="Rectangle 15"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0C4F58">
      <w:rPr>
        <w:noProof/>
      </w:rPr>
      <mc:AlternateContent>
        <mc:Choice Requires="wps">
          <w:drawing>
            <wp:anchor distT="0" distB="0" distL="114300" distR="114300" simplePos="0" relativeHeight="251658262" behindDoc="0" locked="0" layoutInCell="1" allowOverlap="1" wp14:anchorId="543F4716" wp14:editId="1043EEF3">
              <wp:simplePos x="0" y="0"/>
              <wp:positionH relativeFrom="column">
                <wp:posOffset>0</wp:posOffset>
              </wp:positionH>
              <wp:positionV relativeFrom="paragraph">
                <wp:posOffset>0</wp:posOffset>
              </wp:positionV>
              <wp:extent cx="635000" cy="635000"/>
              <wp:effectExtent l="0" t="0" r="3175" b="3175"/>
              <wp:wrapNone/>
              <wp:docPr id="14" name="Rectangle 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BB2FEB" id="Rectangle 14"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71CF6" w14:textId="6079C396" w:rsidR="005C1C19" w:rsidRPr="008805FF" w:rsidRDefault="008805FF" w:rsidP="008805FF">
    <w:pPr>
      <w:pStyle w:val="Header"/>
      <w:jc w:val="center"/>
      <w:rPr>
        <w:rFonts w:ascii="Verdana" w:hAnsi="Verdana"/>
        <w:sz w:val="18"/>
        <w:szCs w:val="18"/>
      </w:rPr>
    </w:pPr>
    <w:sdt>
      <w:sdtPr>
        <w:id w:val="334583282"/>
        <w:docPartObj>
          <w:docPartGallery w:val="Page Numbers (Top of Page)"/>
          <w:docPartUnique/>
        </w:docPartObj>
      </w:sdtPr>
      <w:sdtEndPr>
        <w:rPr>
          <w:rFonts w:ascii="Verdana" w:hAnsi="Verdana"/>
          <w:noProof/>
          <w:sz w:val="18"/>
          <w:szCs w:val="18"/>
        </w:rPr>
      </w:sdtEndPr>
      <w:sdtContent>
        <w:sdt>
          <w:sdtPr>
            <w:id w:val="1797250979"/>
            <w:docPartObj>
              <w:docPartGallery w:val="Page Numbers (Top of Page)"/>
              <w:docPartUnique/>
            </w:docPartObj>
          </w:sdtPr>
          <w:sdtEndPr>
            <w:rPr>
              <w:rFonts w:ascii="Verdana" w:hAnsi="Verdana"/>
              <w:noProof/>
              <w:sz w:val="18"/>
              <w:szCs w:val="18"/>
            </w:rPr>
          </w:sdtEndPr>
          <w:sdtContent>
            <w:r w:rsidRPr="0046779E">
              <w:rPr>
                <w:rFonts w:ascii="Verdana" w:hAnsi="Verdana"/>
                <w:sz w:val="18"/>
                <w:szCs w:val="18"/>
              </w:rPr>
              <w:fldChar w:fldCharType="begin"/>
            </w:r>
            <w:r w:rsidRPr="0046779E">
              <w:rPr>
                <w:rFonts w:ascii="Verdana" w:hAnsi="Verdana"/>
                <w:sz w:val="18"/>
                <w:szCs w:val="18"/>
              </w:rPr>
              <w:instrText xml:space="preserve"> PAGE   \* MERGEFORMAT </w:instrText>
            </w:r>
            <w:r w:rsidRPr="0046779E">
              <w:rPr>
                <w:rFonts w:ascii="Verdana" w:hAnsi="Verdana"/>
                <w:sz w:val="18"/>
                <w:szCs w:val="18"/>
              </w:rPr>
              <w:fldChar w:fldCharType="separate"/>
            </w:r>
            <w:r>
              <w:rPr>
                <w:rFonts w:ascii="Verdana" w:hAnsi="Verdana"/>
                <w:sz w:val="18"/>
                <w:szCs w:val="18"/>
              </w:rPr>
              <w:t>i</w:t>
            </w:r>
            <w:proofErr w:type="spellStart"/>
            <w:r>
              <w:rPr>
                <w:rFonts w:ascii="Verdana" w:hAnsi="Verdana"/>
                <w:sz w:val="18"/>
                <w:szCs w:val="18"/>
              </w:rPr>
              <w:t>i</w:t>
            </w:r>
            <w:proofErr w:type="spellEnd"/>
            <w:r w:rsidRPr="0046779E">
              <w:rPr>
                <w:rFonts w:ascii="Verdana" w:hAnsi="Verdana"/>
                <w:noProof/>
                <w:sz w:val="18"/>
                <w:szCs w:val="18"/>
              </w:rPr>
              <w:fldChar w:fldCharType="end"/>
            </w:r>
          </w:sdtContent>
        </w:sdt>
      </w:sdtContent>
    </w:sdt>
    <w:r>
      <w:rPr>
        <w:noProof/>
      </w:rPr>
      <mc:AlternateContent>
        <mc:Choice Requires="wps">
          <w:drawing>
            <wp:anchor distT="0" distB="0" distL="114300" distR="114300" simplePos="0" relativeHeight="251680794" behindDoc="0" locked="0" layoutInCell="1" allowOverlap="1" wp14:anchorId="417FD1C7" wp14:editId="5F9F88F2">
              <wp:simplePos x="0" y="0"/>
              <wp:positionH relativeFrom="column">
                <wp:posOffset>0</wp:posOffset>
              </wp:positionH>
              <wp:positionV relativeFrom="paragraph">
                <wp:posOffset>0</wp:posOffset>
              </wp:positionV>
              <wp:extent cx="635000" cy="635000"/>
              <wp:effectExtent l="0" t="0" r="3175" b="3175"/>
              <wp:wrapNone/>
              <wp:docPr id="39" name="Rectangl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638F6" id="Rectangle 39" o:spid="_x0000_s1026" style="position:absolute;margin-left:0;margin-top:0;width:50pt;height:50pt;z-index:25168079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81818" behindDoc="0" locked="0" layoutInCell="1" allowOverlap="1" wp14:anchorId="06559AF6" wp14:editId="1D268A30">
              <wp:simplePos x="0" y="0"/>
              <wp:positionH relativeFrom="column">
                <wp:posOffset>0</wp:posOffset>
              </wp:positionH>
              <wp:positionV relativeFrom="paragraph">
                <wp:posOffset>0</wp:posOffset>
              </wp:positionV>
              <wp:extent cx="635000" cy="635000"/>
              <wp:effectExtent l="0" t="0" r="3175" b="3175"/>
              <wp:wrapNone/>
              <wp:docPr id="40" name="Rectangle 4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0B541" id="Rectangle 40" o:spid="_x0000_s1026" style="position:absolute;margin-left:0;margin-top:0;width:50pt;height:50pt;z-index:25168181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82842" behindDoc="0" locked="0" layoutInCell="1" allowOverlap="1" wp14:anchorId="6A901D77" wp14:editId="35C749C1">
              <wp:simplePos x="0" y="0"/>
              <wp:positionH relativeFrom="column">
                <wp:posOffset>0</wp:posOffset>
              </wp:positionH>
              <wp:positionV relativeFrom="paragraph">
                <wp:posOffset>0</wp:posOffset>
              </wp:positionV>
              <wp:extent cx="635000" cy="635000"/>
              <wp:effectExtent l="0" t="0" r="3175" b="3175"/>
              <wp:wrapNone/>
              <wp:docPr id="41" name="Rectangl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04E21" id="Rectangle 41" o:spid="_x0000_s1026" style="position:absolute;margin-left:0;margin-top:0;width:50pt;height:50pt;z-index:25168284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83866" behindDoc="0" locked="0" layoutInCell="1" allowOverlap="1" wp14:anchorId="39653DB1" wp14:editId="7BFC7B33">
              <wp:simplePos x="0" y="0"/>
              <wp:positionH relativeFrom="column">
                <wp:posOffset>0</wp:posOffset>
              </wp:positionH>
              <wp:positionV relativeFrom="paragraph">
                <wp:posOffset>0</wp:posOffset>
              </wp:positionV>
              <wp:extent cx="635000" cy="635000"/>
              <wp:effectExtent l="0" t="0" r="3175" b="3175"/>
              <wp:wrapNone/>
              <wp:docPr id="42" name="Rectangle 4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00718" id="Rectangle 42" o:spid="_x0000_s1026" style="position:absolute;margin-left:0;margin-top:0;width:50pt;height:50pt;z-index:25168386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CE723" w14:textId="77777777" w:rsidR="00F91E8A" w:rsidRPr="00F91E8A" w:rsidRDefault="00F91E8A" w:rsidP="00F91E8A">
    <w:pPr>
      <w:pStyle w:val="Header"/>
      <w:spacing w:after="360"/>
      <w:rPr>
        <w:rFonts w:ascii="Verdana" w:hAnsi="Verdana"/>
        <w:sz w:val="18"/>
        <w:szCs w:val="18"/>
      </w:rPr>
    </w:pPr>
    <w:sdt>
      <w:sdtPr>
        <w:id w:val="803193666"/>
        <w:docPartObj>
          <w:docPartGallery w:val="Page Numbers (Top of Page)"/>
          <w:docPartUnique/>
        </w:docPartObj>
      </w:sdtPr>
      <w:sdtEndPr>
        <w:rPr>
          <w:rFonts w:ascii="Verdana" w:hAnsi="Verdana"/>
          <w:noProof/>
          <w:sz w:val="18"/>
          <w:szCs w:val="18"/>
        </w:rPr>
      </w:sdtEndPr>
      <w:sdtContent>
        <w:r w:rsidRPr="008F0AED">
          <w:rPr>
            <w:rFonts w:ascii="Verdana" w:hAnsi="Verdana"/>
            <w:sz w:val="18"/>
            <w:szCs w:val="18"/>
          </w:rPr>
          <w:fldChar w:fldCharType="begin"/>
        </w:r>
        <w:r w:rsidRPr="008F0AED">
          <w:rPr>
            <w:rFonts w:ascii="Verdana" w:hAnsi="Verdana"/>
            <w:sz w:val="18"/>
            <w:szCs w:val="18"/>
          </w:rPr>
          <w:instrText xml:space="preserve"> PAGE   \* MERGEFORMAT </w:instrText>
        </w:r>
        <w:r w:rsidRPr="008F0AED">
          <w:rPr>
            <w:rFonts w:ascii="Verdana" w:hAnsi="Verdana"/>
            <w:sz w:val="18"/>
            <w:szCs w:val="18"/>
          </w:rPr>
          <w:fldChar w:fldCharType="separate"/>
        </w:r>
        <w:r>
          <w:rPr>
            <w:rFonts w:ascii="Verdana" w:hAnsi="Verdana"/>
            <w:sz w:val="18"/>
            <w:szCs w:val="18"/>
          </w:rPr>
          <w:t>28</w:t>
        </w:r>
        <w:r w:rsidRPr="008F0AED">
          <w:rPr>
            <w:rFonts w:ascii="Verdana" w:hAnsi="Verdana"/>
            <w:noProof/>
            <w:sz w:val="18"/>
            <w:szCs w:val="18"/>
          </w:rPr>
          <w:fldChar w:fldCharType="end"/>
        </w:r>
      </w:sdtContent>
    </w:sdt>
    <w:r w:rsidRPr="00977131">
      <w:rPr>
        <w:rFonts w:ascii="Verdana" w:hAnsi="Verdana"/>
        <w:noProof/>
        <w:sz w:val="18"/>
        <w:szCs w:val="18"/>
      </w:rPr>
      <mc:AlternateContent>
        <mc:Choice Requires="wps">
          <w:drawing>
            <wp:anchor distT="0" distB="0" distL="114300" distR="114300" simplePos="0" relativeHeight="251700250" behindDoc="0" locked="0" layoutInCell="1" allowOverlap="1" wp14:anchorId="345BEE5A" wp14:editId="45D3B4DB">
              <wp:simplePos x="0" y="0"/>
              <wp:positionH relativeFrom="column">
                <wp:posOffset>0</wp:posOffset>
              </wp:positionH>
              <wp:positionV relativeFrom="paragraph">
                <wp:posOffset>0</wp:posOffset>
              </wp:positionV>
              <wp:extent cx="635000" cy="635000"/>
              <wp:effectExtent l="0" t="0" r="3175" b="3175"/>
              <wp:wrapNone/>
              <wp:docPr id="50" name="Rectangle 5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B6758" id="Rectangle 50" o:spid="_x0000_s1026" style="position:absolute;margin-left:0;margin-top:0;width:50pt;height:50pt;z-index:25170025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01274" behindDoc="0" locked="0" layoutInCell="1" allowOverlap="1" wp14:anchorId="65CE1E4E" wp14:editId="2F6D93FE">
              <wp:simplePos x="0" y="0"/>
              <wp:positionH relativeFrom="column">
                <wp:posOffset>0</wp:posOffset>
              </wp:positionH>
              <wp:positionV relativeFrom="paragraph">
                <wp:posOffset>0</wp:posOffset>
              </wp:positionV>
              <wp:extent cx="635000" cy="635000"/>
              <wp:effectExtent l="0" t="0" r="3175" b="3175"/>
              <wp:wrapNone/>
              <wp:docPr id="51" name="Rectangl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9795C" id="Rectangle 51" o:spid="_x0000_s1026" style="position:absolute;margin-left:0;margin-top:0;width:50pt;height:50pt;z-index:25170127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97178" behindDoc="0" locked="0" layoutInCell="1" allowOverlap="1" wp14:anchorId="19D34234" wp14:editId="589F90F1">
              <wp:simplePos x="0" y="0"/>
              <wp:positionH relativeFrom="column">
                <wp:posOffset>0</wp:posOffset>
              </wp:positionH>
              <wp:positionV relativeFrom="paragraph">
                <wp:posOffset>0</wp:posOffset>
              </wp:positionV>
              <wp:extent cx="635000" cy="635000"/>
              <wp:effectExtent l="0" t="0" r="3175" b="3175"/>
              <wp:wrapNone/>
              <wp:docPr id="52" name="Rectangle 5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205BA" id="Rectangle 52" o:spid="_x0000_s1026" style="position:absolute;margin-left:0;margin-top:0;width:50pt;height:50pt;z-index:25169717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98202" behindDoc="0" locked="0" layoutInCell="1" allowOverlap="1" wp14:anchorId="7C885566" wp14:editId="154120D2">
              <wp:simplePos x="0" y="0"/>
              <wp:positionH relativeFrom="column">
                <wp:posOffset>0</wp:posOffset>
              </wp:positionH>
              <wp:positionV relativeFrom="paragraph">
                <wp:posOffset>0</wp:posOffset>
              </wp:positionV>
              <wp:extent cx="635000" cy="635000"/>
              <wp:effectExtent l="0" t="0" r="3175" b="3175"/>
              <wp:wrapNone/>
              <wp:docPr id="53" name="Rectangl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D0510" id="Rectangle 53" o:spid="_x0000_s1026" style="position:absolute;margin-left:0;margin-top:0;width:50pt;height:50pt;z-index:25169820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99226" behindDoc="0" locked="0" layoutInCell="1" allowOverlap="1" wp14:anchorId="7E94C804" wp14:editId="2CCA3658">
              <wp:simplePos x="0" y="0"/>
              <wp:positionH relativeFrom="column">
                <wp:posOffset>0</wp:posOffset>
              </wp:positionH>
              <wp:positionV relativeFrom="paragraph">
                <wp:posOffset>0</wp:posOffset>
              </wp:positionV>
              <wp:extent cx="635000" cy="635000"/>
              <wp:effectExtent l="0" t="0" r="3175" b="3175"/>
              <wp:wrapNone/>
              <wp:docPr id="54" name="Rectangle 5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94D0C" id="Rectangle 54" o:spid="_x0000_s1026" style="position:absolute;margin-left:0;margin-top:0;width:50pt;height:50pt;z-index:25169922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6F7DB" w14:textId="62FCF47F" w:rsidR="00F454C3" w:rsidRPr="00F454C3" w:rsidRDefault="00000000" w:rsidP="002C5FEF">
    <w:pPr>
      <w:tabs>
        <w:tab w:val="left" w:pos="4527"/>
        <w:tab w:val="center" w:pos="4680"/>
        <w:tab w:val="center" w:pos="4819"/>
        <w:tab w:val="right" w:pos="9360"/>
      </w:tabs>
      <w:spacing w:after="240" w:line="240" w:lineRule="auto"/>
      <w:jc w:val="right"/>
      <w:rPr>
        <w:rFonts w:ascii="Verdana" w:eastAsiaTheme="minorHAnsi" w:hAnsi="Verdana" w:cstheme="minorBidi"/>
        <w:sz w:val="18"/>
        <w:szCs w:val="18"/>
        <w:lang w:val="en-US"/>
      </w:rPr>
    </w:pPr>
    <w:sdt>
      <w:sdtPr>
        <w:rPr>
          <w:rFonts w:ascii="Verdana" w:eastAsiaTheme="minorHAnsi" w:hAnsi="Verdana" w:cstheme="minorBidi"/>
          <w:sz w:val="18"/>
          <w:szCs w:val="18"/>
          <w:lang w:val="en-US"/>
        </w:rPr>
        <w:id w:val="-2029329591"/>
        <w:docPartObj>
          <w:docPartGallery w:val="Page Numbers (Top of Page)"/>
          <w:docPartUnique/>
        </w:docPartObj>
      </w:sdtPr>
      <w:sdtEndPr>
        <w:rPr>
          <w:noProof/>
        </w:rPr>
      </w:sdtEndPr>
      <w:sdtContent>
        <w:r w:rsidR="00F454C3" w:rsidRPr="00F454C3">
          <w:rPr>
            <w:rFonts w:ascii="Verdana" w:eastAsiaTheme="minorHAnsi" w:hAnsi="Verdana" w:cstheme="minorBidi"/>
            <w:sz w:val="18"/>
            <w:szCs w:val="18"/>
            <w:lang w:val="en-US"/>
          </w:rPr>
          <w:fldChar w:fldCharType="begin"/>
        </w:r>
        <w:r w:rsidR="00F454C3" w:rsidRPr="00F454C3">
          <w:rPr>
            <w:rFonts w:ascii="Verdana" w:eastAsiaTheme="minorHAnsi" w:hAnsi="Verdana" w:cstheme="minorBidi"/>
            <w:sz w:val="18"/>
            <w:szCs w:val="18"/>
            <w:lang w:val="en-US"/>
          </w:rPr>
          <w:instrText xml:space="preserve"> PAGE   \* MERGEFORMAT </w:instrText>
        </w:r>
        <w:r w:rsidR="00F454C3" w:rsidRPr="00F454C3">
          <w:rPr>
            <w:rFonts w:ascii="Verdana" w:eastAsiaTheme="minorHAnsi" w:hAnsi="Verdana" w:cstheme="minorBidi"/>
            <w:sz w:val="18"/>
            <w:szCs w:val="18"/>
            <w:lang w:val="en-US"/>
          </w:rPr>
          <w:fldChar w:fldCharType="separate"/>
        </w:r>
        <w:r w:rsidR="00F454C3" w:rsidRPr="00F454C3">
          <w:rPr>
            <w:rFonts w:ascii="Verdana" w:eastAsiaTheme="minorHAnsi" w:hAnsi="Verdana" w:cstheme="minorBidi"/>
            <w:sz w:val="18"/>
            <w:szCs w:val="18"/>
            <w:lang w:val="en-US"/>
          </w:rPr>
          <w:t>2</w:t>
        </w:r>
        <w:r w:rsidR="00F454C3" w:rsidRPr="00F454C3">
          <w:rPr>
            <w:rFonts w:ascii="Verdana" w:eastAsiaTheme="minorHAnsi" w:hAnsi="Verdana" w:cstheme="minorBidi"/>
            <w:noProof/>
            <w:sz w:val="18"/>
            <w:szCs w:val="18"/>
            <w:lang w:val="en-US"/>
          </w:rPr>
          <w:fldChar w:fldCharType="end"/>
        </w:r>
      </w:sdtContent>
    </w:sdt>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95C1B" w14:textId="7A102D25" w:rsidR="005946C9" w:rsidRPr="008805FF" w:rsidRDefault="005946C9" w:rsidP="00843826">
    <w:pPr>
      <w:pStyle w:val="Header"/>
      <w:jc w:val="right"/>
      <w:rPr>
        <w:rFonts w:ascii="Verdana" w:hAnsi="Verdana"/>
        <w:sz w:val="18"/>
        <w:szCs w:val="18"/>
      </w:rPr>
    </w:pPr>
    <w:sdt>
      <w:sdtPr>
        <w:id w:val="-1511747979"/>
        <w:docPartObj>
          <w:docPartGallery w:val="Page Numbers (Top of Page)"/>
          <w:docPartUnique/>
        </w:docPartObj>
      </w:sdtPr>
      <w:sdtEndPr>
        <w:rPr>
          <w:rFonts w:ascii="Verdana" w:hAnsi="Verdana"/>
          <w:noProof/>
          <w:sz w:val="18"/>
          <w:szCs w:val="18"/>
        </w:rPr>
      </w:sdtEndPr>
      <w:sdtContent>
        <w:sdt>
          <w:sdtPr>
            <w:id w:val="1921827950"/>
            <w:docPartObj>
              <w:docPartGallery w:val="Page Numbers (Top of Page)"/>
              <w:docPartUnique/>
            </w:docPartObj>
          </w:sdtPr>
          <w:sdtEndPr>
            <w:rPr>
              <w:rFonts w:ascii="Verdana" w:hAnsi="Verdana"/>
              <w:noProof/>
              <w:sz w:val="18"/>
              <w:szCs w:val="18"/>
            </w:rPr>
          </w:sdtEndPr>
          <w:sdtContent>
            <w:sdt>
              <w:sdtPr>
                <w:id w:val="-693921549"/>
                <w:docPartObj>
                  <w:docPartGallery w:val="Page Numbers (Top of Page)"/>
                  <w:docPartUnique/>
                </w:docPartObj>
              </w:sdtPr>
              <w:sdtEndPr>
                <w:rPr>
                  <w:rFonts w:ascii="Verdana" w:hAnsi="Verdana"/>
                  <w:noProof/>
                  <w:sz w:val="18"/>
                  <w:szCs w:val="18"/>
                </w:rPr>
              </w:sdtEndPr>
              <w:sdtContent>
                <w:r w:rsidR="00843826" w:rsidRPr="008F0AED">
                  <w:rPr>
                    <w:rFonts w:ascii="Verdana" w:hAnsi="Verdana"/>
                    <w:sz w:val="18"/>
                    <w:szCs w:val="18"/>
                  </w:rPr>
                  <w:fldChar w:fldCharType="begin"/>
                </w:r>
                <w:r w:rsidR="00843826" w:rsidRPr="008F0AED">
                  <w:rPr>
                    <w:rFonts w:ascii="Verdana" w:hAnsi="Verdana"/>
                    <w:sz w:val="18"/>
                    <w:szCs w:val="18"/>
                  </w:rPr>
                  <w:instrText xml:space="preserve"> PAGE   \* MERGEFORMAT </w:instrText>
                </w:r>
                <w:r w:rsidR="00843826" w:rsidRPr="008F0AED">
                  <w:rPr>
                    <w:rFonts w:ascii="Verdana" w:hAnsi="Verdana"/>
                    <w:sz w:val="18"/>
                    <w:szCs w:val="18"/>
                  </w:rPr>
                  <w:fldChar w:fldCharType="separate"/>
                </w:r>
                <w:r w:rsidR="00843826">
                  <w:rPr>
                    <w:rFonts w:ascii="Verdana" w:hAnsi="Verdana"/>
                    <w:sz w:val="18"/>
                    <w:szCs w:val="18"/>
                  </w:rPr>
                  <w:t>36</w:t>
                </w:r>
                <w:r w:rsidR="00843826" w:rsidRPr="008F0AED">
                  <w:rPr>
                    <w:rFonts w:ascii="Verdana" w:hAnsi="Verdana"/>
                    <w:noProof/>
                    <w:sz w:val="18"/>
                    <w:szCs w:val="18"/>
                  </w:rPr>
                  <w:fldChar w:fldCharType="end"/>
                </w:r>
              </w:sdtContent>
            </w:sdt>
          </w:sdtContent>
        </w:sdt>
      </w:sdtContent>
    </w:sdt>
    <w:r>
      <w:rPr>
        <w:noProof/>
      </w:rPr>
      <mc:AlternateContent>
        <mc:Choice Requires="wps">
          <w:drawing>
            <wp:anchor distT="0" distB="0" distL="114300" distR="114300" simplePos="0" relativeHeight="251685914" behindDoc="0" locked="0" layoutInCell="1" allowOverlap="1" wp14:anchorId="3B1F2A89" wp14:editId="35AFA27C">
              <wp:simplePos x="0" y="0"/>
              <wp:positionH relativeFrom="column">
                <wp:posOffset>0</wp:posOffset>
              </wp:positionH>
              <wp:positionV relativeFrom="paragraph">
                <wp:posOffset>0</wp:posOffset>
              </wp:positionV>
              <wp:extent cx="635000" cy="635000"/>
              <wp:effectExtent l="0" t="0" r="3175" b="3175"/>
              <wp:wrapNone/>
              <wp:docPr id="43" name="Rectangl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CD633" id="Rectangle 43" o:spid="_x0000_s1026" style="position:absolute;margin-left:0;margin-top:0;width:50pt;height:50pt;z-index:25168591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86938" behindDoc="0" locked="0" layoutInCell="1" allowOverlap="1" wp14:anchorId="2DF94B49" wp14:editId="4FC9F9FF">
              <wp:simplePos x="0" y="0"/>
              <wp:positionH relativeFrom="column">
                <wp:posOffset>0</wp:posOffset>
              </wp:positionH>
              <wp:positionV relativeFrom="paragraph">
                <wp:posOffset>0</wp:posOffset>
              </wp:positionV>
              <wp:extent cx="635000" cy="635000"/>
              <wp:effectExtent l="0" t="0" r="3175" b="3175"/>
              <wp:wrapNone/>
              <wp:docPr id="44" name="Rectangle 4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CCAE8" id="Rectangle 44" o:spid="_x0000_s1026" style="position:absolute;margin-left:0;margin-top:0;width:50pt;height:50pt;z-index:25168693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87962" behindDoc="0" locked="0" layoutInCell="1" allowOverlap="1" wp14:anchorId="12889A9C" wp14:editId="1DA00686">
              <wp:simplePos x="0" y="0"/>
              <wp:positionH relativeFrom="column">
                <wp:posOffset>0</wp:posOffset>
              </wp:positionH>
              <wp:positionV relativeFrom="paragraph">
                <wp:posOffset>0</wp:posOffset>
              </wp:positionV>
              <wp:extent cx="635000" cy="635000"/>
              <wp:effectExtent l="0" t="0" r="3175" b="3175"/>
              <wp:wrapNone/>
              <wp:docPr id="45" name="Rectangl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916AF" id="Rectangle 45" o:spid="_x0000_s1026" style="position:absolute;margin-left:0;margin-top:0;width:50pt;height:50pt;z-index:25168796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88986" behindDoc="0" locked="0" layoutInCell="1" allowOverlap="1" wp14:anchorId="1F2710D5" wp14:editId="38BD802A">
              <wp:simplePos x="0" y="0"/>
              <wp:positionH relativeFrom="column">
                <wp:posOffset>0</wp:posOffset>
              </wp:positionH>
              <wp:positionV relativeFrom="paragraph">
                <wp:posOffset>0</wp:posOffset>
              </wp:positionV>
              <wp:extent cx="635000" cy="635000"/>
              <wp:effectExtent l="0" t="0" r="3175" b="3175"/>
              <wp:wrapNone/>
              <wp:docPr id="46" name="Rectangle 4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8711C" id="Rectangle 46" o:spid="_x0000_s1026" style="position:absolute;margin-left:0;margin-top:0;width:50pt;height:50pt;z-index:25168898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7F8CB" w14:textId="5419996D" w:rsidR="005C1C19" w:rsidRPr="004938C9" w:rsidRDefault="004558E3" w:rsidP="004938C9">
    <w:pPr>
      <w:pStyle w:val="Header"/>
      <w:jc w:val="center"/>
      <w:rPr>
        <w:rFonts w:ascii="Verdana" w:hAnsi="Verdana"/>
        <w:sz w:val="18"/>
        <w:szCs w:val="18"/>
      </w:rPr>
    </w:pPr>
    <w:r>
      <w:rPr>
        <w:noProof/>
      </w:rPr>
      <mc:AlternateContent>
        <mc:Choice Requires="wps">
          <w:drawing>
            <wp:anchor distT="0" distB="0" distL="114300" distR="114300" simplePos="0" relativeHeight="251658244" behindDoc="0" locked="0" layoutInCell="1" allowOverlap="1" wp14:anchorId="5F264496" wp14:editId="5F574E7C">
              <wp:simplePos x="0" y="0"/>
              <wp:positionH relativeFrom="column">
                <wp:posOffset>0</wp:posOffset>
              </wp:positionH>
              <wp:positionV relativeFrom="paragraph">
                <wp:posOffset>0</wp:posOffset>
              </wp:positionV>
              <wp:extent cx="635000" cy="635000"/>
              <wp:effectExtent l="0" t="0" r="3175" b="3175"/>
              <wp:wrapNone/>
              <wp:docPr id="12" name="Rectangle 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313A5" id="Rectangle 12" o:spid="_x0000_s1026"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245" behindDoc="0" locked="0" layoutInCell="1" allowOverlap="1" wp14:anchorId="6B2FC24D" wp14:editId="12C0A188">
              <wp:simplePos x="0" y="0"/>
              <wp:positionH relativeFrom="column">
                <wp:posOffset>0</wp:posOffset>
              </wp:positionH>
              <wp:positionV relativeFrom="paragraph">
                <wp:posOffset>0</wp:posOffset>
              </wp:positionV>
              <wp:extent cx="635000" cy="635000"/>
              <wp:effectExtent l="0" t="0" r="3175" b="3175"/>
              <wp:wrapNone/>
              <wp:docPr id="8" name="Rectangle 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009DB" id="Rectangle 8"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246" behindDoc="0" locked="0" layoutInCell="1" allowOverlap="1" wp14:anchorId="3DD75F41" wp14:editId="76810D38">
              <wp:simplePos x="0" y="0"/>
              <wp:positionH relativeFrom="column">
                <wp:posOffset>0</wp:posOffset>
              </wp:positionH>
              <wp:positionV relativeFrom="paragraph">
                <wp:posOffset>0</wp:posOffset>
              </wp:positionV>
              <wp:extent cx="635000" cy="635000"/>
              <wp:effectExtent l="0" t="0" r="3175" b="3175"/>
              <wp:wrapNone/>
              <wp:docPr id="4" name="Rectangle 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BC450" id="Rectangle 4"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247" behindDoc="0" locked="0" layoutInCell="1" allowOverlap="1" wp14:anchorId="3B6A17CA" wp14:editId="7B8675B3">
              <wp:simplePos x="0" y="0"/>
              <wp:positionH relativeFrom="column">
                <wp:posOffset>0</wp:posOffset>
              </wp:positionH>
              <wp:positionV relativeFrom="paragraph">
                <wp:posOffset>0</wp:posOffset>
              </wp:positionV>
              <wp:extent cx="635000" cy="635000"/>
              <wp:effectExtent l="0" t="0" r="3175" b="3175"/>
              <wp:wrapNone/>
              <wp:docPr id="2" name="Rectangle 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7E479" id="Rectangle 2"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1CC9C" w14:textId="13F33D0C" w:rsidR="00050950" w:rsidRPr="00050950" w:rsidRDefault="00000000" w:rsidP="00306779">
    <w:pPr>
      <w:pStyle w:val="Header"/>
      <w:rPr>
        <w:rFonts w:ascii="Verdana" w:hAnsi="Verdana"/>
        <w:sz w:val="18"/>
        <w:szCs w:val="18"/>
      </w:rPr>
    </w:pPr>
    <w:sdt>
      <w:sdtPr>
        <w:id w:val="1744362210"/>
        <w:docPartObj>
          <w:docPartGallery w:val="Page Numbers (Top of Page)"/>
          <w:docPartUnique/>
        </w:docPartObj>
      </w:sdtPr>
      <w:sdtEndPr>
        <w:rPr>
          <w:rFonts w:ascii="Verdana" w:hAnsi="Verdana"/>
          <w:noProof/>
          <w:sz w:val="18"/>
          <w:szCs w:val="18"/>
        </w:rPr>
      </w:sdtEndPr>
      <w:sdtContent>
        <w:sdt>
          <w:sdtPr>
            <w:id w:val="-457410847"/>
            <w:docPartObj>
              <w:docPartGallery w:val="Page Numbers (Top of Page)"/>
              <w:docPartUnique/>
            </w:docPartObj>
          </w:sdtPr>
          <w:sdtEndPr>
            <w:rPr>
              <w:rFonts w:ascii="Verdana" w:hAnsi="Verdana"/>
              <w:noProof/>
              <w:sz w:val="18"/>
              <w:szCs w:val="18"/>
            </w:rPr>
          </w:sdtEndPr>
          <w:sdtContent>
            <w:r w:rsidR="001F370B" w:rsidRPr="0046779E">
              <w:rPr>
                <w:rFonts w:ascii="Verdana" w:hAnsi="Verdana"/>
                <w:sz w:val="18"/>
                <w:szCs w:val="18"/>
              </w:rPr>
              <w:fldChar w:fldCharType="begin"/>
            </w:r>
            <w:r w:rsidR="001F370B" w:rsidRPr="0046779E">
              <w:rPr>
                <w:rFonts w:ascii="Verdana" w:hAnsi="Verdana"/>
                <w:sz w:val="18"/>
                <w:szCs w:val="18"/>
              </w:rPr>
              <w:instrText xml:space="preserve"> PAGE   \* MERGEFORMAT </w:instrText>
            </w:r>
            <w:r w:rsidR="001F370B" w:rsidRPr="0046779E">
              <w:rPr>
                <w:rFonts w:ascii="Verdana" w:hAnsi="Verdana"/>
                <w:sz w:val="18"/>
                <w:szCs w:val="18"/>
              </w:rPr>
              <w:fldChar w:fldCharType="separate"/>
            </w:r>
            <w:proofErr w:type="spellStart"/>
            <w:r w:rsidR="001F370B">
              <w:rPr>
                <w:rFonts w:ascii="Verdana" w:hAnsi="Verdana"/>
                <w:sz w:val="18"/>
                <w:szCs w:val="18"/>
              </w:rPr>
              <w:t>i</w:t>
            </w:r>
            <w:proofErr w:type="spellEnd"/>
            <w:r w:rsidR="001F370B" w:rsidRPr="0046779E">
              <w:rPr>
                <w:rFonts w:ascii="Verdana" w:hAnsi="Verdana"/>
                <w:noProof/>
                <w:sz w:val="18"/>
                <w:szCs w:val="18"/>
              </w:rPr>
              <w:fldChar w:fldCharType="end"/>
            </w:r>
          </w:sdtContent>
        </w:sdt>
      </w:sdtContent>
    </w:sdt>
    <w:r w:rsidR="00050950">
      <w:rPr>
        <w:noProof/>
      </w:rPr>
      <mc:AlternateContent>
        <mc:Choice Requires="wps">
          <w:drawing>
            <wp:anchor distT="0" distB="0" distL="114300" distR="114300" simplePos="0" relativeHeight="251660314" behindDoc="0" locked="0" layoutInCell="1" allowOverlap="1" wp14:anchorId="3D0CB3CD" wp14:editId="2B5A8229">
              <wp:simplePos x="0" y="0"/>
              <wp:positionH relativeFrom="column">
                <wp:posOffset>0</wp:posOffset>
              </wp:positionH>
              <wp:positionV relativeFrom="paragraph">
                <wp:posOffset>0</wp:posOffset>
              </wp:positionV>
              <wp:extent cx="635000" cy="635000"/>
              <wp:effectExtent l="0" t="0" r="3175" b="3175"/>
              <wp:wrapNone/>
              <wp:docPr id="3" name="Rectangl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BE0F2" id="Rectangle 3" o:spid="_x0000_s1026" style="position:absolute;margin-left:0;margin-top:0;width:50pt;height:50pt;z-index:25166031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050950">
      <w:rPr>
        <w:noProof/>
      </w:rPr>
      <mc:AlternateContent>
        <mc:Choice Requires="wps">
          <w:drawing>
            <wp:anchor distT="0" distB="0" distL="114300" distR="114300" simplePos="0" relativeHeight="251661338" behindDoc="0" locked="0" layoutInCell="1" allowOverlap="1" wp14:anchorId="4A402BB2" wp14:editId="1AD92C79">
              <wp:simplePos x="0" y="0"/>
              <wp:positionH relativeFrom="column">
                <wp:posOffset>0</wp:posOffset>
              </wp:positionH>
              <wp:positionV relativeFrom="paragraph">
                <wp:posOffset>0</wp:posOffset>
              </wp:positionV>
              <wp:extent cx="635000" cy="635000"/>
              <wp:effectExtent l="0" t="0" r="3175" b="3175"/>
              <wp:wrapNone/>
              <wp:docPr id="6" name="Rectangle 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DB288" id="Rectangle 6" o:spid="_x0000_s1026" style="position:absolute;margin-left:0;margin-top:0;width:50pt;height:50pt;z-index:25166133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050950">
      <w:rPr>
        <w:noProof/>
      </w:rPr>
      <mc:AlternateContent>
        <mc:Choice Requires="wps">
          <w:drawing>
            <wp:anchor distT="0" distB="0" distL="114300" distR="114300" simplePos="0" relativeHeight="251662362" behindDoc="0" locked="0" layoutInCell="1" allowOverlap="1" wp14:anchorId="188BEB83" wp14:editId="4AD6B3FE">
              <wp:simplePos x="0" y="0"/>
              <wp:positionH relativeFrom="column">
                <wp:posOffset>0</wp:posOffset>
              </wp:positionH>
              <wp:positionV relativeFrom="paragraph">
                <wp:posOffset>0</wp:posOffset>
              </wp:positionV>
              <wp:extent cx="635000" cy="635000"/>
              <wp:effectExtent l="0" t="0" r="3175" b="3175"/>
              <wp:wrapNone/>
              <wp:docPr id="9" name="Rectangl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AEB97" id="Rectangle 9" o:spid="_x0000_s1026" style="position:absolute;margin-left:0;margin-top:0;width:50pt;height:50pt;z-index:25166236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050950">
      <w:rPr>
        <w:noProof/>
      </w:rPr>
      <mc:AlternateContent>
        <mc:Choice Requires="wps">
          <w:drawing>
            <wp:anchor distT="0" distB="0" distL="114300" distR="114300" simplePos="0" relativeHeight="251663386" behindDoc="0" locked="0" layoutInCell="1" allowOverlap="1" wp14:anchorId="29C3E1FB" wp14:editId="5AC11154">
              <wp:simplePos x="0" y="0"/>
              <wp:positionH relativeFrom="column">
                <wp:posOffset>0</wp:posOffset>
              </wp:positionH>
              <wp:positionV relativeFrom="paragraph">
                <wp:posOffset>0</wp:posOffset>
              </wp:positionV>
              <wp:extent cx="635000" cy="635000"/>
              <wp:effectExtent l="0" t="0" r="3175" b="3175"/>
              <wp:wrapNone/>
              <wp:docPr id="11" name="Rectangl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553F3" id="Rectangle 11" o:spid="_x0000_s1026" style="position:absolute;margin-left:0;margin-top:0;width:50pt;height:50pt;z-index:25166338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08909" w14:textId="238A403B" w:rsidR="000A630B" w:rsidRPr="004938C9" w:rsidRDefault="00553C0E" w:rsidP="00553C0E">
    <w:pPr>
      <w:pStyle w:val="Header"/>
      <w:jc w:val="center"/>
      <w:rPr>
        <w:rFonts w:ascii="Verdana" w:hAnsi="Verdana"/>
        <w:sz w:val="18"/>
        <w:szCs w:val="18"/>
      </w:rPr>
    </w:pPr>
    <w:sdt>
      <w:sdtPr>
        <w:id w:val="879443552"/>
        <w:docPartObj>
          <w:docPartGallery w:val="Page Numbers (Top of Page)"/>
          <w:docPartUnique/>
        </w:docPartObj>
      </w:sdtPr>
      <w:sdtEndPr>
        <w:rPr>
          <w:rFonts w:ascii="Verdana" w:hAnsi="Verdana"/>
          <w:noProof/>
          <w:sz w:val="18"/>
          <w:szCs w:val="18"/>
        </w:rPr>
      </w:sdtEndPr>
      <w:sdtContent>
        <w:r w:rsidRPr="008F0AED">
          <w:rPr>
            <w:rFonts w:ascii="Verdana" w:hAnsi="Verdana"/>
            <w:sz w:val="18"/>
            <w:szCs w:val="18"/>
          </w:rPr>
          <w:fldChar w:fldCharType="begin"/>
        </w:r>
        <w:r w:rsidRPr="008F0AED">
          <w:rPr>
            <w:rFonts w:ascii="Verdana" w:hAnsi="Verdana"/>
            <w:sz w:val="18"/>
            <w:szCs w:val="18"/>
          </w:rPr>
          <w:instrText xml:space="preserve"> PAGE   \* MERGEFORMAT </w:instrText>
        </w:r>
        <w:r w:rsidRPr="008F0AED">
          <w:rPr>
            <w:rFonts w:ascii="Verdana" w:hAnsi="Verdana"/>
            <w:sz w:val="18"/>
            <w:szCs w:val="18"/>
          </w:rPr>
          <w:fldChar w:fldCharType="separate"/>
        </w:r>
        <w:proofErr w:type="spellStart"/>
        <w:r>
          <w:rPr>
            <w:rFonts w:ascii="Verdana" w:hAnsi="Verdana"/>
            <w:sz w:val="18"/>
            <w:szCs w:val="18"/>
          </w:rPr>
          <w:t>i</w:t>
        </w:r>
        <w:proofErr w:type="spellEnd"/>
        <w:r w:rsidRPr="008F0AED">
          <w:rPr>
            <w:rFonts w:ascii="Verdana" w:hAnsi="Verdana"/>
            <w:noProof/>
            <w:sz w:val="18"/>
            <w:szCs w:val="18"/>
          </w:rPr>
          <w:fldChar w:fldCharType="end"/>
        </w:r>
      </w:sdtContent>
    </w:sdt>
    <w:r w:rsidR="000A630B">
      <w:rPr>
        <w:noProof/>
      </w:rPr>
      <mc:AlternateContent>
        <mc:Choice Requires="wps">
          <w:drawing>
            <wp:anchor distT="0" distB="0" distL="114300" distR="114300" simplePos="0" relativeHeight="251665434" behindDoc="0" locked="0" layoutInCell="1" allowOverlap="1" wp14:anchorId="278610E9" wp14:editId="5D43912F">
              <wp:simplePos x="0" y="0"/>
              <wp:positionH relativeFrom="column">
                <wp:posOffset>0</wp:posOffset>
              </wp:positionH>
              <wp:positionV relativeFrom="paragraph">
                <wp:posOffset>0</wp:posOffset>
              </wp:positionV>
              <wp:extent cx="635000" cy="635000"/>
              <wp:effectExtent l="0" t="0" r="3175" b="3175"/>
              <wp:wrapNone/>
              <wp:docPr id="22" name="Rectangle 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38183" id="Rectangle 22" o:spid="_x0000_s1026" style="position:absolute;margin-left:0;margin-top:0;width:50pt;height:50pt;z-index:25166543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0A630B">
      <w:rPr>
        <w:noProof/>
      </w:rPr>
      <mc:AlternateContent>
        <mc:Choice Requires="wps">
          <w:drawing>
            <wp:anchor distT="0" distB="0" distL="114300" distR="114300" simplePos="0" relativeHeight="251666458" behindDoc="0" locked="0" layoutInCell="1" allowOverlap="1" wp14:anchorId="0425B06A" wp14:editId="34ED7B0C">
              <wp:simplePos x="0" y="0"/>
              <wp:positionH relativeFrom="column">
                <wp:posOffset>0</wp:posOffset>
              </wp:positionH>
              <wp:positionV relativeFrom="paragraph">
                <wp:posOffset>0</wp:posOffset>
              </wp:positionV>
              <wp:extent cx="635000" cy="635000"/>
              <wp:effectExtent l="0" t="0" r="3175" b="3175"/>
              <wp:wrapNone/>
              <wp:docPr id="24" name="Rectangle 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C9D41" id="Rectangle 24" o:spid="_x0000_s1026" style="position:absolute;margin-left:0;margin-top:0;width:50pt;height:50pt;z-index:25166645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0A630B">
      <w:rPr>
        <w:noProof/>
      </w:rPr>
      <mc:AlternateContent>
        <mc:Choice Requires="wps">
          <w:drawing>
            <wp:anchor distT="0" distB="0" distL="114300" distR="114300" simplePos="0" relativeHeight="251667482" behindDoc="0" locked="0" layoutInCell="1" allowOverlap="1" wp14:anchorId="1596391A" wp14:editId="3F1967B2">
              <wp:simplePos x="0" y="0"/>
              <wp:positionH relativeFrom="column">
                <wp:posOffset>0</wp:posOffset>
              </wp:positionH>
              <wp:positionV relativeFrom="paragraph">
                <wp:posOffset>0</wp:posOffset>
              </wp:positionV>
              <wp:extent cx="635000" cy="635000"/>
              <wp:effectExtent l="0" t="0" r="3175" b="3175"/>
              <wp:wrapNone/>
              <wp:docPr id="26" name="Rectangle 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DFDD3" id="Rectangle 26" o:spid="_x0000_s1026" style="position:absolute;margin-left:0;margin-top:0;width:50pt;height:50pt;z-index:25166748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0A630B">
      <w:rPr>
        <w:noProof/>
      </w:rPr>
      <mc:AlternateContent>
        <mc:Choice Requires="wps">
          <w:drawing>
            <wp:anchor distT="0" distB="0" distL="114300" distR="114300" simplePos="0" relativeHeight="251668506" behindDoc="0" locked="0" layoutInCell="1" allowOverlap="1" wp14:anchorId="4CABFBEB" wp14:editId="7CEC418E">
              <wp:simplePos x="0" y="0"/>
              <wp:positionH relativeFrom="column">
                <wp:posOffset>0</wp:posOffset>
              </wp:positionH>
              <wp:positionV relativeFrom="paragraph">
                <wp:posOffset>0</wp:posOffset>
              </wp:positionV>
              <wp:extent cx="635000" cy="635000"/>
              <wp:effectExtent l="0" t="0" r="3175" b="3175"/>
              <wp:wrapNone/>
              <wp:docPr id="29" name="Rectangl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01A6F" id="Rectangle 29" o:spid="_x0000_s1026" style="position:absolute;margin-left:0;margin-top:0;width:50pt;height:50pt;z-index:25166850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164AD" w14:textId="65367D0B" w:rsidR="00AD2CDF" w:rsidRPr="00F454C3" w:rsidRDefault="00EB1A10" w:rsidP="002C5FEF">
    <w:pPr>
      <w:tabs>
        <w:tab w:val="left" w:pos="4527"/>
        <w:tab w:val="center" w:pos="4680"/>
        <w:tab w:val="center" w:pos="4819"/>
        <w:tab w:val="right" w:pos="9360"/>
      </w:tabs>
      <w:spacing w:after="240" w:line="240" w:lineRule="auto"/>
      <w:jc w:val="right"/>
      <w:rPr>
        <w:rFonts w:ascii="Verdana" w:eastAsiaTheme="minorHAnsi" w:hAnsi="Verdana" w:cstheme="minorBidi"/>
        <w:sz w:val="18"/>
        <w:szCs w:val="18"/>
        <w:lang w:val="en-US"/>
      </w:rPr>
    </w:pPr>
    <w:sdt>
      <w:sdtPr>
        <w:id w:val="-431816493"/>
        <w:docPartObj>
          <w:docPartGallery w:val="Page Numbers (Top of Page)"/>
          <w:docPartUnique/>
        </w:docPartObj>
      </w:sdtPr>
      <w:sdtEndPr>
        <w:rPr>
          <w:rFonts w:ascii="Verdana" w:hAnsi="Verdana"/>
          <w:noProof/>
          <w:sz w:val="18"/>
          <w:szCs w:val="18"/>
        </w:rPr>
      </w:sdtEndPr>
      <w:sdtContent>
        <w:r w:rsidRPr="008F0AED">
          <w:rPr>
            <w:rFonts w:ascii="Verdana" w:hAnsi="Verdana"/>
            <w:sz w:val="18"/>
            <w:szCs w:val="18"/>
          </w:rPr>
          <w:fldChar w:fldCharType="begin"/>
        </w:r>
        <w:r w:rsidRPr="008F0AED">
          <w:rPr>
            <w:rFonts w:ascii="Verdana" w:hAnsi="Verdana"/>
            <w:sz w:val="18"/>
            <w:szCs w:val="18"/>
          </w:rPr>
          <w:instrText xml:space="preserve"> PAGE   \* MERGEFORMAT </w:instrText>
        </w:r>
        <w:r w:rsidRPr="008F0AED">
          <w:rPr>
            <w:rFonts w:ascii="Verdana" w:hAnsi="Verdana"/>
            <w:sz w:val="18"/>
            <w:szCs w:val="18"/>
          </w:rPr>
          <w:fldChar w:fldCharType="separate"/>
        </w:r>
        <w:r>
          <w:rPr>
            <w:rFonts w:ascii="Verdana" w:hAnsi="Verdana"/>
            <w:sz w:val="18"/>
            <w:szCs w:val="18"/>
          </w:rPr>
          <w:t>1</w:t>
        </w:r>
        <w:r w:rsidRPr="008F0AED">
          <w:rPr>
            <w:rFonts w:ascii="Verdana" w:hAnsi="Verdana"/>
            <w:noProof/>
            <w:sz w:val="18"/>
            <w:szCs w:val="18"/>
          </w:rPr>
          <w:fldChar w:fldCharType="end"/>
        </w:r>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64648" w14:textId="74A47C03" w:rsidR="00BA440C" w:rsidRPr="00F454C3" w:rsidRDefault="00BA440C" w:rsidP="00185210">
    <w:pPr>
      <w:tabs>
        <w:tab w:val="left" w:pos="4527"/>
        <w:tab w:val="center" w:pos="4680"/>
        <w:tab w:val="center" w:pos="4819"/>
        <w:tab w:val="right" w:pos="9360"/>
      </w:tabs>
      <w:spacing w:after="240" w:line="240" w:lineRule="auto"/>
      <w:jc w:val="right"/>
      <w:rPr>
        <w:rFonts w:ascii="Verdana" w:eastAsiaTheme="minorHAnsi" w:hAnsi="Verdana" w:cstheme="minorBidi"/>
        <w:sz w:val="18"/>
        <w:szCs w:val="18"/>
        <w:lang w:val="en-U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21E5B" w14:textId="77777777" w:rsidR="00934F9D" w:rsidRPr="00F454C3" w:rsidRDefault="00934F9D" w:rsidP="00AC40E1">
    <w:pPr>
      <w:tabs>
        <w:tab w:val="left" w:pos="4527"/>
        <w:tab w:val="center" w:pos="4680"/>
        <w:tab w:val="center" w:pos="4819"/>
        <w:tab w:val="right" w:pos="9360"/>
      </w:tabs>
      <w:spacing w:after="240" w:line="240" w:lineRule="auto"/>
      <w:rPr>
        <w:rFonts w:ascii="Verdana" w:eastAsiaTheme="minorHAnsi" w:hAnsi="Verdana" w:cstheme="minorBidi"/>
        <w:sz w:val="18"/>
        <w:szCs w:val="18"/>
        <w:lang w:val="en-US"/>
      </w:rPr>
    </w:pPr>
    <w:sdt>
      <w:sdtPr>
        <w:id w:val="-1810319085"/>
        <w:docPartObj>
          <w:docPartGallery w:val="Page Numbers (Top of Page)"/>
          <w:docPartUnique/>
        </w:docPartObj>
      </w:sdtPr>
      <w:sdtEndPr>
        <w:rPr>
          <w:rFonts w:ascii="Verdana" w:hAnsi="Verdana"/>
          <w:noProof/>
          <w:sz w:val="18"/>
          <w:szCs w:val="18"/>
        </w:rPr>
      </w:sdtEndPr>
      <w:sdtContent>
        <w:r w:rsidRPr="008F0AED">
          <w:rPr>
            <w:rFonts w:ascii="Verdana" w:hAnsi="Verdana"/>
            <w:sz w:val="18"/>
            <w:szCs w:val="18"/>
          </w:rPr>
          <w:fldChar w:fldCharType="begin"/>
        </w:r>
        <w:r w:rsidRPr="008F0AED">
          <w:rPr>
            <w:rFonts w:ascii="Verdana" w:hAnsi="Verdana"/>
            <w:sz w:val="18"/>
            <w:szCs w:val="18"/>
          </w:rPr>
          <w:instrText xml:space="preserve"> PAGE   \* MERGEFORMAT </w:instrText>
        </w:r>
        <w:r w:rsidRPr="008F0AED">
          <w:rPr>
            <w:rFonts w:ascii="Verdana" w:hAnsi="Verdana"/>
            <w:sz w:val="18"/>
            <w:szCs w:val="18"/>
          </w:rPr>
          <w:fldChar w:fldCharType="separate"/>
        </w:r>
        <w:r>
          <w:rPr>
            <w:rFonts w:ascii="Verdana" w:hAnsi="Verdana"/>
            <w:sz w:val="18"/>
            <w:szCs w:val="18"/>
          </w:rPr>
          <w:t>8</w:t>
        </w:r>
        <w:r w:rsidRPr="008F0AED">
          <w:rPr>
            <w:rFonts w:ascii="Verdana" w:hAnsi="Verdana"/>
            <w:noProof/>
            <w:sz w:val="18"/>
            <w:szCs w:val="18"/>
          </w:rPr>
          <w:fldChar w:fldCharType="end"/>
        </w:r>
      </w:sdtContent>
    </w:sdt>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AFBE4" w14:textId="77777777" w:rsidR="00AC40E1" w:rsidRPr="00F454C3" w:rsidRDefault="00AC40E1" w:rsidP="00AC40E1">
    <w:pPr>
      <w:tabs>
        <w:tab w:val="left" w:pos="4527"/>
        <w:tab w:val="center" w:pos="4680"/>
        <w:tab w:val="center" w:pos="4819"/>
        <w:tab w:val="right" w:pos="9360"/>
      </w:tabs>
      <w:spacing w:after="240" w:line="240" w:lineRule="auto"/>
      <w:jc w:val="right"/>
      <w:rPr>
        <w:rFonts w:ascii="Verdana" w:eastAsiaTheme="minorHAnsi" w:hAnsi="Verdana" w:cstheme="minorBidi"/>
        <w:sz w:val="18"/>
        <w:szCs w:val="18"/>
        <w:lang w:val="en-US"/>
      </w:rPr>
    </w:pPr>
    <w:sdt>
      <w:sdtPr>
        <w:id w:val="1332488756"/>
        <w:docPartObj>
          <w:docPartGallery w:val="Page Numbers (Top of Page)"/>
          <w:docPartUnique/>
        </w:docPartObj>
      </w:sdtPr>
      <w:sdtEndPr>
        <w:rPr>
          <w:rFonts w:ascii="Verdana" w:hAnsi="Verdana"/>
          <w:noProof/>
          <w:sz w:val="18"/>
          <w:szCs w:val="18"/>
        </w:rPr>
      </w:sdtEndPr>
      <w:sdtContent>
        <w:r w:rsidRPr="008F0AED">
          <w:rPr>
            <w:rFonts w:ascii="Verdana" w:hAnsi="Verdana"/>
            <w:sz w:val="18"/>
            <w:szCs w:val="18"/>
          </w:rPr>
          <w:fldChar w:fldCharType="begin"/>
        </w:r>
        <w:r w:rsidRPr="008F0AED">
          <w:rPr>
            <w:rFonts w:ascii="Verdana" w:hAnsi="Verdana"/>
            <w:sz w:val="18"/>
            <w:szCs w:val="18"/>
          </w:rPr>
          <w:instrText xml:space="preserve"> PAGE   \* MERGEFORMAT </w:instrText>
        </w:r>
        <w:r w:rsidRPr="008F0AED">
          <w:rPr>
            <w:rFonts w:ascii="Verdana" w:hAnsi="Verdana"/>
            <w:sz w:val="18"/>
            <w:szCs w:val="18"/>
          </w:rPr>
          <w:fldChar w:fldCharType="separate"/>
        </w:r>
        <w:r>
          <w:rPr>
            <w:rFonts w:ascii="Verdana" w:hAnsi="Verdana"/>
            <w:sz w:val="18"/>
            <w:szCs w:val="18"/>
          </w:rPr>
          <w:t>8</w:t>
        </w:r>
        <w:r w:rsidRPr="008F0AED">
          <w:rPr>
            <w:rFonts w:ascii="Verdana" w:hAnsi="Verdana"/>
            <w:noProof/>
            <w:sz w:val="18"/>
            <w:szCs w:val="18"/>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336B2"/>
    <w:multiLevelType w:val="multilevel"/>
    <w:tmpl w:val="A95244AC"/>
    <w:lvl w:ilvl="0">
      <w:start w:val="1"/>
      <w:numFmt w:val="bullet"/>
      <w:lvlText w:val=""/>
      <w:lvlJc w:val="left"/>
      <w:pPr>
        <w:ind w:left="720" w:hanging="360"/>
      </w:pPr>
      <w:rPr>
        <w:rFonts w:ascii="Symbol" w:hAnsi="Symbol" w:hint="default"/>
        <w:sz w:val="20"/>
        <w:szCs w:val="20"/>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05D279F6"/>
    <w:multiLevelType w:val="hybridMultilevel"/>
    <w:tmpl w:val="5F3ACA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C89287E"/>
    <w:multiLevelType w:val="multilevel"/>
    <w:tmpl w:val="F0E4E76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EB6225"/>
    <w:multiLevelType w:val="multilevel"/>
    <w:tmpl w:val="C5D037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DB313AE"/>
    <w:multiLevelType w:val="multilevel"/>
    <w:tmpl w:val="5F00D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pStyle w:val="Heading4"/>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AFE200C"/>
    <w:multiLevelType w:val="hybridMultilevel"/>
    <w:tmpl w:val="C812DD68"/>
    <w:lvl w:ilvl="0" w:tplc="7F82FC5A">
      <w:start w:val="1"/>
      <w:numFmt w:val="bullet"/>
      <w:lvlText w:val="-"/>
      <w:lvlJc w:val="left"/>
      <w:pPr>
        <w:ind w:left="720" w:hanging="360"/>
      </w:pPr>
      <w:rPr>
        <w:rFonts w:ascii="Verdana" w:eastAsia="Arial Narrow" w:hAnsi="Verdana" w:cs="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8617DF"/>
    <w:multiLevelType w:val="multilevel"/>
    <w:tmpl w:val="AD58736E"/>
    <w:lvl w:ilvl="0">
      <w:start w:val="1"/>
      <w:numFmt w:val="decimal"/>
      <w:pStyle w:val="Heading1"/>
      <w:lvlText w:val="%1."/>
      <w:lvlJc w:val="left"/>
      <w:pPr>
        <w:ind w:left="720" w:hanging="360"/>
      </w:pPr>
      <w:rPr>
        <w:rFonts w:ascii="Verdana" w:eastAsia="Arial Narrow" w:hAnsi="Verdana" w:cs="Arial Narrow" w:hint="default"/>
        <w:sz w:val="22"/>
        <w:szCs w:val="22"/>
      </w:rPr>
    </w:lvl>
    <w:lvl w:ilvl="1">
      <w:start w:val="1"/>
      <w:numFmt w:val="decimal"/>
      <w:pStyle w:val="Heading2"/>
      <w:lvlText w:val="%1.%2."/>
      <w:lvlJc w:val="left"/>
      <w:pPr>
        <w:ind w:left="72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7" w15:restartNumberingAfterBreak="0">
    <w:nsid w:val="3D703E18"/>
    <w:multiLevelType w:val="hybridMultilevel"/>
    <w:tmpl w:val="B8D69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3A673E"/>
    <w:multiLevelType w:val="hybridMultilevel"/>
    <w:tmpl w:val="0EFE9A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0C30F2D"/>
    <w:multiLevelType w:val="multilevel"/>
    <w:tmpl w:val="456488B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60AD1E7E"/>
    <w:multiLevelType w:val="hybridMultilevel"/>
    <w:tmpl w:val="27A0A0CA"/>
    <w:lvl w:ilvl="0" w:tplc="FFFFFFFF">
      <w:start w:val="1"/>
      <w:numFmt w:val="lowerLetter"/>
      <w:lvlText w:val="%1)"/>
      <w:lvlJc w:val="left"/>
      <w:pPr>
        <w:ind w:left="927" w:hanging="360"/>
      </w:pPr>
      <w:rPr>
        <w:rFonts w:hint="default"/>
        <w:b w:val="0"/>
        <w:color w:val="auto"/>
        <w:sz w:val="20"/>
        <w:szCs w:val="2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1" w15:restartNumberingAfterBreak="0">
    <w:nsid w:val="61C047C3"/>
    <w:multiLevelType w:val="hybridMultilevel"/>
    <w:tmpl w:val="27A0A0CA"/>
    <w:lvl w:ilvl="0" w:tplc="D908AE78">
      <w:start w:val="1"/>
      <w:numFmt w:val="lowerLetter"/>
      <w:lvlText w:val="%1)"/>
      <w:lvlJc w:val="left"/>
      <w:pPr>
        <w:ind w:left="927" w:hanging="360"/>
      </w:pPr>
      <w:rPr>
        <w:rFonts w:hint="default"/>
        <w:b w:val="0"/>
        <w:color w:val="auto"/>
        <w:sz w:val="20"/>
        <w:szCs w:val="2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2" w15:restartNumberingAfterBreak="0">
    <w:nsid w:val="6BFB3EBE"/>
    <w:multiLevelType w:val="hybridMultilevel"/>
    <w:tmpl w:val="27A0A0CA"/>
    <w:lvl w:ilvl="0" w:tplc="FFFFFFFF">
      <w:start w:val="1"/>
      <w:numFmt w:val="lowerLetter"/>
      <w:lvlText w:val="%1)"/>
      <w:lvlJc w:val="left"/>
      <w:pPr>
        <w:ind w:left="927" w:hanging="360"/>
      </w:pPr>
      <w:rPr>
        <w:rFonts w:hint="default"/>
        <w:b w:val="0"/>
        <w:color w:val="auto"/>
        <w:sz w:val="20"/>
        <w:szCs w:val="2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3" w15:restartNumberingAfterBreak="0">
    <w:nsid w:val="6F654560"/>
    <w:multiLevelType w:val="hybridMultilevel"/>
    <w:tmpl w:val="212AB6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39F76B7"/>
    <w:multiLevelType w:val="hybridMultilevel"/>
    <w:tmpl w:val="642086B2"/>
    <w:lvl w:ilvl="0" w:tplc="FB963BDA">
      <w:numFmt w:val="bullet"/>
      <w:lvlText w:val="–"/>
      <w:lvlJc w:val="left"/>
      <w:pPr>
        <w:ind w:left="720" w:hanging="360"/>
      </w:pPr>
      <w:rPr>
        <w:rFonts w:ascii="Verdana" w:eastAsia="Calibri"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43101079">
    <w:abstractNumId w:val="6"/>
  </w:num>
  <w:num w:numId="2" w16cid:durableId="1492018132">
    <w:abstractNumId w:val="4"/>
  </w:num>
  <w:num w:numId="3" w16cid:durableId="1139343795">
    <w:abstractNumId w:val="9"/>
  </w:num>
  <w:num w:numId="4" w16cid:durableId="1386179999">
    <w:abstractNumId w:val="11"/>
  </w:num>
  <w:num w:numId="5" w16cid:durableId="1196508320">
    <w:abstractNumId w:val="13"/>
  </w:num>
  <w:num w:numId="6" w16cid:durableId="1857619">
    <w:abstractNumId w:val="0"/>
  </w:num>
  <w:num w:numId="7" w16cid:durableId="1346830837">
    <w:abstractNumId w:val="12"/>
  </w:num>
  <w:num w:numId="8" w16cid:durableId="1899824121">
    <w:abstractNumId w:val="10"/>
  </w:num>
  <w:num w:numId="9" w16cid:durableId="1722047736">
    <w:abstractNumId w:val="3"/>
  </w:num>
  <w:num w:numId="10" w16cid:durableId="20045023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71246757">
    <w:abstractNumId w:val="7"/>
  </w:num>
  <w:num w:numId="12" w16cid:durableId="2033528723">
    <w:abstractNumId w:val="1"/>
  </w:num>
  <w:num w:numId="13" w16cid:durableId="731318745">
    <w:abstractNumId w:val="2"/>
  </w:num>
  <w:num w:numId="14" w16cid:durableId="1771507900">
    <w:abstractNumId w:val="5"/>
  </w:num>
  <w:num w:numId="15" w16cid:durableId="436483318">
    <w:abstractNumId w:val="14"/>
  </w:num>
  <w:num w:numId="16" w16cid:durableId="320235467">
    <w:abstractNumId w:val="8"/>
  </w:num>
  <w:num w:numId="17" w16cid:durableId="280458044">
    <w:abstractNumId w:val="6"/>
  </w:num>
  <w:num w:numId="18" w16cid:durableId="1188786917">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hideSpellingErrors/>
  <w:hideGrammaticalErrors/>
  <w:proofState w:spelling="clean" w:grammar="clean"/>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640"/>
    <w:rsid w:val="00003E13"/>
    <w:rsid w:val="00004161"/>
    <w:rsid w:val="000059D9"/>
    <w:rsid w:val="00006693"/>
    <w:rsid w:val="000069C8"/>
    <w:rsid w:val="00010A85"/>
    <w:rsid w:val="0001368D"/>
    <w:rsid w:val="000141BE"/>
    <w:rsid w:val="00014C73"/>
    <w:rsid w:val="00014EC9"/>
    <w:rsid w:val="00021A01"/>
    <w:rsid w:val="00021BBB"/>
    <w:rsid w:val="000224BE"/>
    <w:rsid w:val="000231EC"/>
    <w:rsid w:val="00024359"/>
    <w:rsid w:val="0002582B"/>
    <w:rsid w:val="00025CAD"/>
    <w:rsid w:val="000274AF"/>
    <w:rsid w:val="000300F0"/>
    <w:rsid w:val="000304F7"/>
    <w:rsid w:val="00034338"/>
    <w:rsid w:val="000365C5"/>
    <w:rsid w:val="00037A00"/>
    <w:rsid w:val="00041FF5"/>
    <w:rsid w:val="000446C9"/>
    <w:rsid w:val="00045108"/>
    <w:rsid w:val="00045791"/>
    <w:rsid w:val="00047F35"/>
    <w:rsid w:val="000504AC"/>
    <w:rsid w:val="00050950"/>
    <w:rsid w:val="000525B6"/>
    <w:rsid w:val="0006098B"/>
    <w:rsid w:val="0006353C"/>
    <w:rsid w:val="0007087A"/>
    <w:rsid w:val="00072011"/>
    <w:rsid w:val="000735D4"/>
    <w:rsid w:val="000764A4"/>
    <w:rsid w:val="000831C1"/>
    <w:rsid w:val="00084C2C"/>
    <w:rsid w:val="000864DF"/>
    <w:rsid w:val="0008677B"/>
    <w:rsid w:val="00087A55"/>
    <w:rsid w:val="000909FA"/>
    <w:rsid w:val="00092371"/>
    <w:rsid w:val="00094E14"/>
    <w:rsid w:val="0009545F"/>
    <w:rsid w:val="000977DA"/>
    <w:rsid w:val="000A2DB8"/>
    <w:rsid w:val="000A3440"/>
    <w:rsid w:val="000A630B"/>
    <w:rsid w:val="000A7EC8"/>
    <w:rsid w:val="000B1C79"/>
    <w:rsid w:val="000B2D11"/>
    <w:rsid w:val="000B7828"/>
    <w:rsid w:val="000C0087"/>
    <w:rsid w:val="000C073A"/>
    <w:rsid w:val="000C0865"/>
    <w:rsid w:val="000C0B49"/>
    <w:rsid w:val="000C15EC"/>
    <w:rsid w:val="000C3CD0"/>
    <w:rsid w:val="000C4924"/>
    <w:rsid w:val="000C4D64"/>
    <w:rsid w:val="000C4F58"/>
    <w:rsid w:val="000C5DD7"/>
    <w:rsid w:val="000C68DB"/>
    <w:rsid w:val="000C7A80"/>
    <w:rsid w:val="000D0675"/>
    <w:rsid w:val="000D0CC1"/>
    <w:rsid w:val="000D104A"/>
    <w:rsid w:val="000D2173"/>
    <w:rsid w:val="000D22C7"/>
    <w:rsid w:val="000D2DCB"/>
    <w:rsid w:val="000D3A1A"/>
    <w:rsid w:val="000D3E23"/>
    <w:rsid w:val="000D496F"/>
    <w:rsid w:val="000D5AC7"/>
    <w:rsid w:val="000D62D4"/>
    <w:rsid w:val="000D6653"/>
    <w:rsid w:val="000E07F2"/>
    <w:rsid w:val="000E3819"/>
    <w:rsid w:val="000E4412"/>
    <w:rsid w:val="000E600C"/>
    <w:rsid w:val="000E7F4E"/>
    <w:rsid w:val="000F0544"/>
    <w:rsid w:val="000F2023"/>
    <w:rsid w:val="000F2DCC"/>
    <w:rsid w:val="000F6226"/>
    <w:rsid w:val="000F6F11"/>
    <w:rsid w:val="000F7142"/>
    <w:rsid w:val="001008DF"/>
    <w:rsid w:val="00101CA9"/>
    <w:rsid w:val="001024FA"/>
    <w:rsid w:val="001027AB"/>
    <w:rsid w:val="001031C1"/>
    <w:rsid w:val="00105133"/>
    <w:rsid w:val="00105E76"/>
    <w:rsid w:val="001116AE"/>
    <w:rsid w:val="00112C59"/>
    <w:rsid w:val="00113791"/>
    <w:rsid w:val="00113CB9"/>
    <w:rsid w:val="00113E15"/>
    <w:rsid w:val="00113E92"/>
    <w:rsid w:val="0011413D"/>
    <w:rsid w:val="00115069"/>
    <w:rsid w:val="00116BA6"/>
    <w:rsid w:val="00120ED9"/>
    <w:rsid w:val="00123FA1"/>
    <w:rsid w:val="00125A33"/>
    <w:rsid w:val="00126790"/>
    <w:rsid w:val="001275CB"/>
    <w:rsid w:val="001308B2"/>
    <w:rsid w:val="00132A1B"/>
    <w:rsid w:val="0013416D"/>
    <w:rsid w:val="00135464"/>
    <w:rsid w:val="00142CC5"/>
    <w:rsid w:val="001435EF"/>
    <w:rsid w:val="00143693"/>
    <w:rsid w:val="0014418E"/>
    <w:rsid w:val="001528AB"/>
    <w:rsid w:val="00154199"/>
    <w:rsid w:val="00156999"/>
    <w:rsid w:val="0015715C"/>
    <w:rsid w:val="00160C44"/>
    <w:rsid w:val="001629EA"/>
    <w:rsid w:val="001629F6"/>
    <w:rsid w:val="001647AD"/>
    <w:rsid w:val="00166B11"/>
    <w:rsid w:val="001708A8"/>
    <w:rsid w:val="00171AC6"/>
    <w:rsid w:val="001727E5"/>
    <w:rsid w:val="00173E47"/>
    <w:rsid w:val="00180C50"/>
    <w:rsid w:val="00182595"/>
    <w:rsid w:val="00183177"/>
    <w:rsid w:val="0018463C"/>
    <w:rsid w:val="00185210"/>
    <w:rsid w:val="00192F01"/>
    <w:rsid w:val="00193770"/>
    <w:rsid w:val="00195D6F"/>
    <w:rsid w:val="001A0222"/>
    <w:rsid w:val="001A11F3"/>
    <w:rsid w:val="001A39E1"/>
    <w:rsid w:val="001A3D9E"/>
    <w:rsid w:val="001A7B59"/>
    <w:rsid w:val="001B2283"/>
    <w:rsid w:val="001B38E8"/>
    <w:rsid w:val="001B40F6"/>
    <w:rsid w:val="001C00C6"/>
    <w:rsid w:val="001C1EA5"/>
    <w:rsid w:val="001C26F3"/>
    <w:rsid w:val="001C43FF"/>
    <w:rsid w:val="001C5C16"/>
    <w:rsid w:val="001C6C10"/>
    <w:rsid w:val="001C6CEA"/>
    <w:rsid w:val="001C7FB5"/>
    <w:rsid w:val="001D0A87"/>
    <w:rsid w:val="001D118A"/>
    <w:rsid w:val="001D28F8"/>
    <w:rsid w:val="001D39F4"/>
    <w:rsid w:val="001D5269"/>
    <w:rsid w:val="001D6065"/>
    <w:rsid w:val="001E0791"/>
    <w:rsid w:val="001E360C"/>
    <w:rsid w:val="001E4BB1"/>
    <w:rsid w:val="001E677E"/>
    <w:rsid w:val="001E7E9C"/>
    <w:rsid w:val="001F370B"/>
    <w:rsid w:val="001F3D08"/>
    <w:rsid w:val="001F52AF"/>
    <w:rsid w:val="001F558B"/>
    <w:rsid w:val="001F5752"/>
    <w:rsid w:val="001F5815"/>
    <w:rsid w:val="001F7BCD"/>
    <w:rsid w:val="002061F7"/>
    <w:rsid w:val="00211CD0"/>
    <w:rsid w:val="00212DCB"/>
    <w:rsid w:val="00213054"/>
    <w:rsid w:val="002141C5"/>
    <w:rsid w:val="00215110"/>
    <w:rsid w:val="00215339"/>
    <w:rsid w:val="00221C91"/>
    <w:rsid w:val="00222185"/>
    <w:rsid w:val="00222EA6"/>
    <w:rsid w:val="002258A1"/>
    <w:rsid w:val="00225B03"/>
    <w:rsid w:val="0022665C"/>
    <w:rsid w:val="00233154"/>
    <w:rsid w:val="002367E9"/>
    <w:rsid w:val="00236DBA"/>
    <w:rsid w:val="00237BCE"/>
    <w:rsid w:val="002409A1"/>
    <w:rsid w:val="00243562"/>
    <w:rsid w:val="00243799"/>
    <w:rsid w:val="00251E71"/>
    <w:rsid w:val="002522B4"/>
    <w:rsid w:val="002541CC"/>
    <w:rsid w:val="00257C77"/>
    <w:rsid w:val="00261D59"/>
    <w:rsid w:val="002634B8"/>
    <w:rsid w:val="002647E9"/>
    <w:rsid w:val="00265559"/>
    <w:rsid w:val="002666E1"/>
    <w:rsid w:val="00271ED6"/>
    <w:rsid w:val="00274D88"/>
    <w:rsid w:val="002756A7"/>
    <w:rsid w:val="00276AF3"/>
    <w:rsid w:val="00281A13"/>
    <w:rsid w:val="00285A87"/>
    <w:rsid w:val="002873DF"/>
    <w:rsid w:val="002908EF"/>
    <w:rsid w:val="00290C75"/>
    <w:rsid w:val="00292613"/>
    <w:rsid w:val="00293D12"/>
    <w:rsid w:val="00293EA6"/>
    <w:rsid w:val="002942FE"/>
    <w:rsid w:val="00294AED"/>
    <w:rsid w:val="002951A0"/>
    <w:rsid w:val="002A7866"/>
    <w:rsid w:val="002A7F52"/>
    <w:rsid w:val="002B0836"/>
    <w:rsid w:val="002B0846"/>
    <w:rsid w:val="002B0C68"/>
    <w:rsid w:val="002B121E"/>
    <w:rsid w:val="002B2277"/>
    <w:rsid w:val="002B4102"/>
    <w:rsid w:val="002B4938"/>
    <w:rsid w:val="002B6A58"/>
    <w:rsid w:val="002B7CCD"/>
    <w:rsid w:val="002B7DA3"/>
    <w:rsid w:val="002C024A"/>
    <w:rsid w:val="002C1A8F"/>
    <w:rsid w:val="002C239B"/>
    <w:rsid w:val="002C4181"/>
    <w:rsid w:val="002C5FEF"/>
    <w:rsid w:val="002D057A"/>
    <w:rsid w:val="002D18CC"/>
    <w:rsid w:val="002D21A8"/>
    <w:rsid w:val="002D22E5"/>
    <w:rsid w:val="002D28E6"/>
    <w:rsid w:val="002D6077"/>
    <w:rsid w:val="002D6B30"/>
    <w:rsid w:val="002D6E77"/>
    <w:rsid w:val="002E19FE"/>
    <w:rsid w:val="002E25EC"/>
    <w:rsid w:val="002E2D80"/>
    <w:rsid w:val="002E5887"/>
    <w:rsid w:val="002E5C47"/>
    <w:rsid w:val="002F0CF8"/>
    <w:rsid w:val="002F3322"/>
    <w:rsid w:val="002F3D24"/>
    <w:rsid w:val="003003EB"/>
    <w:rsid w:val="00300F33"/>
    <w:rsid w:val="003016E3"/>
    <w:rsid w:val="00304846"/>
    <w:rsid w:val="00305824"/>
    <w:rsid w:val="00305D72"/>
    <w:rsid w:val="00306779"/>
    <w:rsid w:val="003068D4"/>
    <w:rsid w:val="00307344"/>
    <w:rsid w:val="003077DB"/>
    <w:rsid w:val="00307F49"/>
    <w:rsid w:val="0031146F"/>
    <w:rsid w:val="00312379"/>
    <w:rsid w:val="0031583D"/>
    <w:rsid w:val="003168C1"/>
    <w:rsid w:val="0031713A"/>
    <w:rsid w:val="00320401"/>
    <w:rsid w:val="00324538"/>
    <w:rsid w:val="00324BAF"/>
    <w:rsid w:val="00324D71"/>
    <w:rsid w:val="00324F0B"/>
    <w:rsid w:val="00327FF3"/>
    <w:rsid w:val="00331783"/>
    <w:rsid w:val="00331E27"/>
    <w:rsid w:val="003401B1"/>
    <w:rsid w:val="00341B15"/>
    <w:rsid w:val="00342F00"/>
    <w:rsid w:val="003443C4"/>
    <w:rsid w:val="00344527"/>
    <w:rsid w:val="00344D23"/>
    <w:rsid w:val="00344DC1"/>
    <w:rsid w:val="0034602E"/>
    <w:rsid w:val="003464B8"/>
    <w:rsid w:val="00352E3D"/>
    <w:rsid w:val="00353F0D"/>
    <w:rsid w:val="00354C25"/>
    <w:rsid w:val="0035727D"/>
    <w:rsid w:val="00357A71"/>
    <w:rsid w:val="003618B0"/>
    <w:rsid w:val="00362867"/>
    <w:rsid w:val="003634DA"/>
    <w:rsid w:val="00363CA8"/>
    <w:rsid w:val="00364055"/>
    <w:rsid w:val="00364E72"/>
    <w:rsid w:val="0036585A"/>
    <w:rsid w:val="0036620E"/>
    <w:rsid w:val="00370BDB"/>
    <w:rsid w:val="003711E5"/>
    <w:rsid w:val="003730B0"/>
    <w:rsid w:val="00375D84"/>
    <w:rsid w:val="003822BF"/>
    <w:rsid w:val="00383D03"/>
    <w:rsid w:val="00386999"/>
    <w:rsid w:val="00392C30"/>
    <w:rsid w:val="00393721"/>
    <w:rsid w:val="00394AAC"/>
    <w:rsid w:val="003951F7"/>
    <w:rsid w:val="0039746F"/>
    <w:rsid w:val="003A44EF"/>
    <w:rsid w:val="003A7365"/>
    <w:rsid w:val="003B0D42"/>
    <w:rsid w:val="003B11E1"/>
    <w:rsid w:val="003B1762"/>
    <w:rsid w:val="003B46B3"/>
    <w:rsid w:val="003C115F"/>
    <w:rsid w:val="003C183C"/>
    <w:rsid w:val="003C1DFA"/>
    <w:rsid w:val="003C277A"/>
    <w:rsid w:val="003C2F46"/>
    <w:rsid w:val="003C2FA3"/>
    <w:rsid w:val="003C4A4F"/>
    <w:rsid w:val="003C52C1"/>
    <w:rsid w:val="003C70AB"/>
    <w:rsid w:val="003D0B9A"/>
    <w:rsid w:val="003D1354"/>
    <w:rsid w:val="003D1FCA"/>
    <w:rsid w:val="003D309C"/>
    <w:rsid w:val="003D4419"/>
    <w:rsid w:val="003D5905"/>
    <w:rsid w:val="003D722E"/>
    <w:rsid w:val="003E0CE5"/>
    <w:rsid w:val="003E2DC1"/>
    <w:rsid w:val="003E5331"/>
    <w:rsid w:val="003E5881"/>
    <w:rsid w:val="003E6922"/>
    <w:rsid w:val="003E7EF8"/>
    <w:rsid w:val="003F0999"/>
    <w:rsid w:val="003F547D"/>
    <w:rsid w:val="003F7551"/>
    <w:rsid w:val="0040102D"/>
    <w:rsid w:val="00403125"/>
    <w:rsid w:val="00403974"/>
    <w:rsid w:val="0040449C"/>
    <w:rsid w:val="00404882"/>
    <w:rsid w:val="004116EF"/>
    <w:rsid w:val="00413729"/>
    <w:rsid w:val="00413FF3"/>
    <w:rsid w:val="004145A6"/>
    <w:rsid w:val="00414751"/>
    <w:rsid w:val="00416556"/>
    <w:rsid w:val="00420CE9"/>
    <w:rsid w:val="00420EAA"/>
    <w:rsid w:val="00423CE2"/>
    <w:rsid w:val="004253D1"/>
    <w:rsid w:val="004258F5"/>
    <w:rsid w:val="0042626D"/>
    <w:rsid w:val="00430E54"/>
    <w:rsid w:val="0043149B"/>
    <w:rsid w:val="0043271D"/>
    <w:rsid w:val="00435D63"/>
    <w:rsid w:val="00444BC6"/>
    <w:rsid w:val="00444FC9"/>
    <w:rsid w:val="00445CD3"/>
    <w:rsid w:val="004529F1"/>
    <w:rsid w:val="004531A7"/>
    <w:rsid w:val="00454E58"/>
    <w:rsid w:val="004558E3"/>
    <w:rsid w:val="004572E1"/>
    <w:rsid w:val="004575ED"/>
    <w:rsid w:val="00460451"/>
    <w:rsid w:val="00461C6D"/>
    <w:rsid w:val="00464F2F"/>
    <w:rsid w:val="00465563"/>
    <w:rsid w:val="004655FF"/>
    <w:rsid w:val="00466CAE"/>
    <w:rsid w:val="0047486B"/>
    <w:rsid w:val="004753BE"/>
    <w:rsid w:val="00476557"/>
    <w:rsid w:val="00476935"/>
    <w:rsid w:val="00484783"/>
    <w:rsid w:val="004875C6"/>
    <w:rsid w:val="004875DA"/>
    <w:rsid w:val="0049007E"/>
    <w:rsid w:val="00493146"/>
    <w:rsid w:val="004938C9"/>
    <w:rsid w:val="00495845"/>
    <w:rsid w:val="004961EB"/>
    <w:rsid w:val="004A0370"/>
    <w:rsid w:val="004A12C0"/>
    <w:rsid w:val="004A1C71"/>
    <w:rsid w:val="004B02D8"/>
    <w:rsid w:val="004B31C9"/>
    <w:rsid w:val="004B3B78"/>
    <w:rsid w:val="004B59BF"/>
    <w:rsid w:val="004B7E42"/>
    <w:rsid w:val="004C050C"/>
    <w:rsid w:val="004C1268"/>
    <w:rsid w:val="004C1A51"/>
    <w:rsid w:val="004C1FDF"/>
    <w:rsid w:val="004C306B"/>
    <w:rsid w:val="004C3A1F"/>
    <w:rsid w:val="004D1D30"/>
    <w:rsid w:val="004D3129"/>
    <w:rsid w:val="004E2F6E"/>
    <w:rsid w:val="004E35AC"/>
    <w:rsid w:val="004E4E23"/>
    <w:rsid w:val="004E5FBC"/>
    <w:rsid w:val="004E60DF"/>
    <w:rsid w:val="004E6D56"/>
    <w:rsid w:val="004F050F"/>
    <w:rsid w:val="004F22DE"/>
    <w:rsid w:val="004F2B91"/>
    <w:rsid w:val="004F3E9D"/>
    <w:rsid w:val="004F6D1E"/>
    <w:rsid w:val="004F73B1"/>
    <w:rsid w:val="004F7FBF"/>
    <w:rsid w:val="00501285"/>
    <w:rsid w:val="00503ACE"/>
    <w:rsid w:val="00505C7C"/>
    <w:rsid w:val="005065F8"/>
    <w:rsid w:val="00510A47"/>
    <w:rsid w:val="00512FC1"/>
    <w:rsid w:val="005136D8"/>
    <w:rsid w:val="005217D4"/>
    <w:rsid w:val="00521BC9"/>
    <w:rsid w:val="005220BD"/>
    <w:rsid w:val="005258D5"/>
    <w:rsid w:val="00526EDC"/>
    <w:rsid w:val="00533A12"/>
    <w:rsid w:val="00533F18"/>
    <w:rsid w:val="00537355"/>
    <w:rsid w:val="005439E2"/>
    <w:rsid w:val="00544732"/>
    <w:rsid w:val="00550184"/>
    <w:rsid w:val="00552A2A"/>
    <w:rsid w:val="00553C0E"/>
    <w:rsid w:val="00555C7B"/>
    <w:rsid w:val="0055703A"/>
    <w:rsid w:val="00557682"/>
    <w:rsid w:val="00560642"/>
    <w:rsid w:val="005610C5"/>
    <w:rsid w:val="00563DFD"/>
    <w:rsid w:val="0056451F"/>
    <w:rsid w:val="005700B6"/>
    <w:rsid w:val="00571D74"/>
    <w:rsid w:val="00573F34"/>
    <w:rsid w:val="0057490E"/>
    <w:rsid w:val="005754D5"/>
    <w:rsid w:val="00576043"/>
    <w:rsid w:val="005800A3"/>
    <w:rsid w:val="00582640"/>
    <w:rsid w:val="00582F10"/>
    <w:rsid w:val="00584CEF"/>
    <w:rsid w:val="00585F72"/>
    <w:rsid w:val="0058799F"/>
    <w:rsid w:val="00587CC2"/>
    <w:rsid w:val="005910E3"/>
    <w:rsid w:val="00591343"/>
    <w:rsid w:val="005923CA"/>
    <w:rsid w:val="005946C9"/>
    <w:rsid w:val="005947EB"/>
    <w:rsid w:val="00595C26"/>
    <w:rsid w:val="00596298"/>
    <w:rsid w:val="005A1D9E"/>
    <w:rsid w:val="005A5F26"/>
    <w:rsid w:val="005B1B53"/>
    <w:rsid w:val="005B53E5"/>
    <w:rsid w:val="005B7833"/>
    <w:rsid w:val="005B79FD"/>
    <w:rsid w:val="005C0B4D"/>
    <w:rsid w:val="005C1C19"/>
    <w:rsid w:val="005C4ACA"/>
    <w:rsid w:val="005C533E"/>
    <w:rsid w:val="005C5C54"/>
    <w:rsid w:val="005C6813"/>
    <w:rsid w:val="005C6C0E"/>
    <w:rsid w:val="005C74D3"/>
    <w:rsid w:val="005D0CDD"/>
    <w:rsid w:val="005D13ED"/>
    <w:rsid w:val="005D19D0"/>
    <w:rsid w:val="005D2653"/>
    <w:rsid w:val="005D2709"/>
    <w:rsid w:val="005D2D98"/>
    <w:rsid w:val="005D5512"/>
    <w:rsid w:val="005D5C8E"/>
    <w:rsid w:val="005D739F"/>
    <w:rsid w:val="005D7692"/>
    <w:rsid w:val="005E008F"/>
    <w:rsid w:val="005E0BB3"/>
    <w:rsid w:val="005E18DE"/>
    <w:rsid w:val="005E3800"/>
    <w:rsid w:val="005E3B20"/>
    <w:rsid w:val="005E3B5A"/>
    <w:rsid w:val="005E4B13"/>
    <w:rsid w:val="005E632E"/>
    <w:rsid w:val="005E75B3"/>
    <w:rsid w:val="005F19E8"/>
    <w:rsid w:val="005F21DA"/>
    <w:rsid w:val="005F21EE"/>
    <w:rsid w:val="005F4434"/>
    <w:rsid w:val="005F495A"/>
    <w:rsid w:val="005F4DED"/>
    <w:rsid w:val="005F5757"/>
    <w:rsid w:val="005F6473"/>
    <w:rsid w:val="005F7521"/>
    <w:rsid w:val="00600166"/>
    <w:rsid w:val="00602097"/>
    <w:rsid w:val="006021AD"/>
    <w:rsid w:val="00605E3A"/>
    <w:rsid w:val="00606C7C"/>
    <w:rsid w:val="006072CB"/>
    <w:rsid w:val="0060782E"/>
    <w:rsid w:val="0061069B"/>
    <w:rsid w:val="00611B0F"/>
    <w:rsid w:val="00612F90"/>
    <w:rsid w:val="006202AD"/>
    <w:rsid w:val="0062254E"/>
    <w:rsid w:val="00623FDA"/>
    <w:rsid w:val="00627806"/>
    <w:rsid w:val="006308F1"/>
    <w:rsid w:val="006319E0"/>
    <w:rsid w:val="00632D61"/>
    <w:rsid w:val="00633A8D"/>
    <w:rsid w:val="0064014E"/>
    <w:rsid w:val="0064077E"/>
    <w:rsid w:val="00641F18"/>
    <w:rsid w:val="006435B4"/>
    <w:rsid w:val="00643D73"/>
    <w:rsid w:val="006465CB"/>
    <w:rsid w:val="00647A72"/>
    <w:rsid w:val="0065141D"/>
    <w:rsid w:val="006520A3"/>
    <w:rsid w:val="006531FA"/>
    <w:rsid w:val="00656CC6"/>
    <w:rsid w:val="00657D83"/>
    <w:rsid w:val="00660E2B"/>
    <w:rsid w:val="00663245"/>
    <w:rsid w:val="006649BC"/>
    <w:rsid w:val="00666207"/>
    <w:rsid w:val="006675E4"/>
    <w:rsid w:val="00667761"/>
    <w:rsid w:val="00673477"/>
    <w:rsid w:val="006738A3"/>
    <w:rsid w:val="00674F77"/>
    <w:rsid w:val="00675178"/>
    <w:rsid w:val="00675C3A"/>
    <w:rsid w:val="00676D98"/>
    <w:rsid w:val="006804C4"/>
    <w:rsid w:val="006815E6"/>
    <w:rsid w:val="00681ABD"/>
    <w:rsid w:val="0069607F"/>
    <w:rsid w:val="00696A31"/>
    <w:rsid w:val="006A1BF3"/>
    <w:rsid w:val="006A37F1"/>
    <w:rsid w:val="006A5BC7"/>
    <w:rsid w:val="006B2838"/>
    <w:rsid w:val="006B3F94"/>
    <w:rsid w:val="006B5C49"/>
    <w:rsid w:val="006B6F73"/>
    <w:rsid w:val="006B7B51"/>
    <w:rsid w:val="006C0CE6"/>
    <w:rsid w:val="006C2456"/>
    <w:rsid w:val="006C29DE"/>
    <w:rsid w:val="006C44AD"/>
    <w:rsid w:val="006C56A9"/>
    <w:rsid w:val="006D2C35"/>
    <w:rsid w:val="006D53B9"/>
    <w:rsid w:val="006D5C86"/>
    <w:rsid w:val="006D6780"/>
    <w:rsid w:val="006D7DF5"/>
    <w:rsid w:val="006E037C"/>
    <w:rsid w:val="006E14C8"/>
    <w:rsid w:val="006E15C3"/>
    <w:rsid w:val="006E2262"/>
    <w:rsid w:val="006E2DB7"/>
    <w:rsid w:val="006E34D0"/>
    <w:rsid w:val="006E4EE7"/>
    <w:rsid w:val="006E5000"/>
    <w:rsid w:val="006E7E89"/>
    <w:rsid w:val="006F1D8F"/>
    <w:rsid w:val="006F238A"/>
    <w:rsid w:val="006F2A5D"/>
    <w:rsid w:val="006F32E5"/>
    <w:rsid w:val="006F348E"/>
    <w:rsid w:val="006F3532"/>
    <w:rsid w:val="006F54CE"/>
    <w:rsid w:val="006F6A80"/>
    <w:rsid w:val="0070050E"/>
    <w:rsid w:val="00700697"/>
    <w:rsid w:val="0070193D"/>
    <w:rsid w:val="0070525D"/>
    <w:rsid w:val="00710A00"/>
    <w:rsid w:val="007124B3"/>
    <w:rsid w:val="00712820"/>
    <w:rsid w:val="0071737F"/>
    <w:rsid w:val="00717E12"/>
    <w:rsid w:val="00721B57"/>
    <w:rsid w:val="00723EE4"/>
    <w:rsid w:val="00725BDD"/>
    <w:rsid w:val="007300A8"/>
    <w:rsid w:val="00730980"/>
    <w:rsid w:val="00731E0A"/>
    <w:rsid w:val="00733523"/>
    <w:rsid w:val="00735C12"/>
    <w:rsid w:val="007363E5"/>
    <w:rsid w:val="0073691D"/>
    <w:rsid w:val="0074036D"/>
    <w:rsid w:val="00743A36"/>
    <w:rsid w:val="00743CFE"/>
    <w:rsid w:val="007470F6"/>
    <w:rsid w:val="00747A2D"/>
    <w:rsid w:val="00750652"/>
    <w:rsid w:val="007529FF"/>
    <w:rsid w:val="007613B8"/>
    <w:rsid w:val="00761D12"/>
    <w:rsid w:val="00762B78"/>
    <w:rsid w:val="00764DB8"/>
    <w:rsid w:val="0076668C"/>
    <w:rsid w:val="00771224"/>
    <w:rsid w:val="007719D5"/>
    <w:rsid w:val="0077208C"/>
    <w:rsid w:val="00773874"/>
    <w:rsid w:val="00773E23"/>
    <w:rsid w:val="007749DC"/>
    <w:rsid w:val="00774A49"/>
    <w:rsid w:val="0077585E"/>
    <w:rsid w:val="00776150"/>
    <w:rsid w:val="00781A81"/>
    <w:rsid w:val="007820A3"/>
    <w:rsid w:val="0078495B"/>
    <w:rsid w:val="00785F95"/>
    <w:rsid w:val="00787D44"/>
    <w:rsid w:val="00794351"/>
    <w:rsid w:val="00794457"/>
    <w:rsid w:val="00797FA6"/>
    <w:rsid w:val="007A3866"/>
    <w:rsid w:val="007A3D93"/>
    <w:rsid w:val="007A49EA"/>
    <w:rsid w:val="007A559F"/>
    <w:rsid w:val="007A5DE7"/>
    <w:rsid w:val="007A60C1"/>
    <w:rsid w:val="007A7B04"/>
    <w:rsid w:val="007A7D8A"/>
    <w:rsid w:val="007B124B"/>
    <w:rsid w:val="007B158B"/>
    <w:rsid w:val="007B17CC"/>
    <w:rsid w:val="007B1B35"/>
    <w:rsid w:val="007B1D40"/>
    <w:rsid w:val="007B21CE"/>
    <w:rsid w:val="007B78E6"/>
    <w:rsid w:val="007C052F"/>
    <w:rsid w:val="007C0DF3"/>
    <w:rsid w:val="007C1165"/>
    <w:rsid w:val="007C622D"/>
    <w:rsid w:val="007C75F7"/>
    <w:rsid w:val="007C7C2E"/>
    <w:rsid w:val="007D027F"/>
    <w:rsid w:val="007D4015"/>
    <w:rsid w:val="007E041C"/>
    <w:rsid w:val="007E0E39"/>
    <w:rsid w:val="007E3E02"/>
    <w:rsid w:val="007E6B76"/>
    <w:rsid w:val="007E783D"/>
    <w:rsid w:val="007E7BEA"/>
    <w:rsid w:val="007F086F"/>
    <w:rsid w:val="007F1148"/>
    <w:rsid w:val="0080161A"/>
    <w:rsid w:val="00805C66"/>
    <w:rsid w:val="008107EA"/>
    <w:rsid w:val="00810A06"/>
    <w:rsid w:val="0081259C"/>
    <w:rsid w:val="008151CD"/>
    <w:rsid w:val="008152B5"/>
    <w:rsid w:val="0081775E"/>
    <w:rsid w:val="00820519"/>
    <w:rsid w:val="00820F26"/>
    <w:rsid w:val="00824D1F"/>
    <w:rsid w:val="00825C6A"/>
    <w:rsid w:val="00833FF2"/>
    <w:rsid w:val="00834088"/>
    <w:rsid w:val="00835746"/>
    <w:rsid w:val="008423AA"/>
    <w:rsid w:val="00843826"/>
    <w:rsid w:val="00843FAC"/>
    <w:rsid w:val="00845BED"/>
    <w:rsid w:val="0085113D"/>
    <w:rsid w:val="00853B63"/>
    <w:rsid w:val="00856BB0"/>
    <w:rsid w:val="008613D0"/>
    <w:rsid w:val="00862D1C"/>
    <w:rsid w:val="0086341F"/>
    <w:rsid w:val="008635D0"/>
    <w:rsid w:val="00865C3A"/>
    <w:rsid w:val="00870BBF"/>
    <w:rsid w:val="008728A7"/>
    <w:rsid w:val="0087301B"/>
    <w:rsid w:val="0087366F"/>
    <w:rsid w:val="00874A4E"/>
    <w:rsid w:val="0087584D"/>
    <w:rsid w:val="0088046C"/>
    <w:rsid w:val="008805FF"/>
    <w:rsid w:val="00884CE5"/>
    <w:rsid w:val="00890A80"/>
    <w:rsid w:val="00897059"/>
    <w:rsid w:val="00897EB5"/>
    <w:rsid w:val="008A25C2"/>
    <w:rsid w:val="008A267C"/>
    <w:rsid w:val="008A3AE5"/>
    <w:rsid w:val="008A3FFE"/>
    <w:rsid w:val="008A4FF6"/>
    <w:rsid w:val="008B1169"/>
    <w:rsid w:val="008B771C"/>
    <w:rsid w:val="008C04D1"/>
    <w:rsid w:val="008C1800"/>
    <w:rsid w:val="008C3AB4"/>
    <w:rsid w:val="008C44E5"/>
    <w:rsid w:val="008D0F0D"/>
    <w:rsid w:val="008D3606"/>
    <w:rsid w:val="008D3DD6"/>
    <w:rsid w:val="008D7309"/>
    <w:rsid w:val="008E1502"/>
    <w:rsid w:val="008F1783"/>
    <w:rsid w:val="008F1A20"/>
    <w:rsid w:val="008F3CDD"/>
    <w:rsid w:val="008F50E9"/>
    <w:rsid w:val="008F531C"/>
    <w:rsid w:val="00900D26"/>
    <w:rsid w:val="009031F9"/>
    <w:rsid w:val="00904CD5"/>
    <w:rsid w:val="00905559"/>
    <w:rsid w:val="009055F2"/>
    <w:rsid w:val="0090785E"/>
    <w:rsid w:val="00910AB7"/>
    <w:rsid w:val="00910AE1"/>
    <w:rsid w:val="00911876"/>
    <w:rsid w:val="0091670E"/>
    <w:rsid w:val="00922184"/>
    <w:rsid w:val="00924360"/>
    <w:rsid w:val="009243D7"/>
    <w:rsid w:val="009255AF"/>
    <w:rsid w:val="00925786"/>
    <w:rsid w:val="00926DF6"/>
    <w:rsid w:val="00927706"/>
    <w:rsid w:val="00930277"/>
    <w:rsid w:val="00931E89"/>
    <w:rsid w:val="00932F7B"/>
    <w:rsid w:val="00933C9E"/>
    <w:rsid w:val="00934F9D"/>
    <w:rsid w:val="00936842"/>
    <w:rsid w:val="0094113E"/>
    <w:rsid w:val="009418D3"/>
    <w:rsid w:val="00941AFC"/>
    <w:rsid w:val="00941FD6"/>
    <w:rsid w:val="0094210F"/>
    <w:rsid w:val="00942961"/>
    <w:rsid w:val="0094637B"/>
    <w:rsid w:val="00950099"/>
    <w:rsid w:val="0095716F"/>
    <w:rsid w:val="00960BF7"/>
    <w:rsid w:val="00960CBF"/>
    <w:rsid w:val="00962824"/>
    <w:rsid w:val="00963809"/>
    <w:rsid w:val="00964F9A"/>
    <w:rsid w:val="00967445"/>
    <w:rsid w:val="00967739"/>
    <w:rsid w:val="009749E4"/>
    <w:rsid w:val="009826A8"/>
    <w:rsid w:val="009837AE"/>
    <w:rsid w:val="00983DED"/>
    <w:rsid w:val="00985ECD"/>
    <w:rsid w:val="0099091C"/>
    <w:rsid w:val="00994166"/>
    <w:rsid w:val="009942C7"/>
    <w:rsid w:val="009958ED"/>
    <w:rsid w:val="0099715D"/>
    <w:rsid w:val="009A4E63"/>
    <w:rsid w:val="009B111F"/>
    <w:rsid w:val="009B230E"/>
    <w:rsid w:val="009B3045"/>
    <w:rsid w:val="009B3080"/>
    <w:rsid w:val="009B4117"/>
    <w:rsid w:val="009B4AC0"/>
    <w:rsid w:val="009B4C38"/>
    <w:rsid w:val="009B7024"/>
    <w:rsid w:val="009B7DF0"/>
    <w:rsid w:val="009C404C"/>
    <w:rsid w:val="009C7F08"/>
    <w:rsid w:val="009D043E"/>
    <w:rsid w:val="009D30F3"/>
    <w:rsid w:val="009D33B1"/>
    <w:rsid w:val="009D6B64"/>
    <w:rsid w:val="009E006D"/>
    <w:rsid w:val="009E316B"/>
    <w:rsid w:val="009E3EF1"/>
    <w:rsid w:val="009E4B94"/>
    <w:rsid w:val="009E6E5B"/>
    <w:rsid w:val="009E7A44"/>
    <w:rsid w:val="009F014A"/>
    <w:rsid w:val="009F09F5"/>
    <w:rsid w:val="009F39A0"/>
    <w:rsid w:val="009F631E"/>
    <w:rsid w:val="00A01FAC"/>
    <w:rsid w:val="00A0260F"/>
    <w:rsid w:val="00A06D04"/>
    <w:rsid w:val="00A070FE"/>
    <w:rsid w:val="00A07E7D"/>
    <w:rsid w:val="00A1001F"/>
    <w:rsid w:val="00A10646"/>
    <w:rsid w:val="00A13BF4"/>
    <w:rsid w:val="00A20138"/>
    <w:rsid w:val="00A223ED"/>
    <w:rsid w:val="00A2468A"/>
    <w:rsid w:val="00A25378"/>
    <w:rsid w:val="00A25DD1"/>
    <w:rsid w:val="00A26802"/>
    <w:rsid w:val="00A2696F"/>
    <w:rsid w:val="00A300D6"/>
    <w:rsid w:val="00A30D30"/>
    <w:rsid w:val="00A30F9D"/>
    <w:rsid w:val="00A32409"/>
    <w:rsid w:val="00A330B9"/>
    <w:rsid w:val="00A3358E"/>
    <w:rsid w:val="00A33A6F"/>
    <w:rsid w:val="00A34061"/>
    <w:rsid w:val="00A34E30"/>
    <w:rsid w:val="00A35F01"/>
    <w:rsid w:val="00A36549"/>
    <w:rsid w:val="00A36D8C"/>
    <w:rsid w:val="00A37806"/>
    <w:rsid w:val="00A40411"/>
    <w:rsid w:val="00A446C2"/>
    <w:rsid w:val="00A45213"/>
    <w:rsid w:val="00A45836"/>
    <w:rsid w:val="00A50A0F"/>
    <w:rsid w:val="00A5172E"/>
    <w:rsid w:val="00A55267"/>
    <w:rsid w:val="00A61B69"/>
    <w:rsid w:val="00A61DB7"/>
    <w:rsid w:val="00A661CF"/>
    <w:rsid w:val="00A707EB"/>
    <w:rsid w:val="00A73275"/>
    <w:rsid w:val="00A74F26"/>
    <w:rsid w:val="00A750BB"/>
    <w:rsid w:val="00A75818"/>
    <w:rsid w:val="00A77380"/>
    <w:rsid w:val="00A81418"/>
    <w:rsid w:val="00A815BB"/>
    <w:rsid w:val="00A82063"/>
    <w:rsid w:val="00A8234B"/>
    <w:rsid w:val="00A82FF9"/>
    <w:rsid w:val="00A84966"/>
    <w:rsid w:val="00A87E51"/>
    <w:rsid w:val="00A910CE"/>
    <w:rsid w:val="00A9196E"/>
    <w:rsid w:val="00A92D54"/>
    <w:rsid w:val="00A95EC2"/>
    <w:rsid w:val="00A95F33"/>
    <w:rsid w:val="00A96666"/>
    <w:rsid w:val="00AA0A5E"/>
    <w:rsid w:val="00AA2F32"/>
    <w:rsid w:val="00AA5FF8"/>
    <w:rsid w:val="00AA7151"/>
    <w:rsid w:val="00AA783F"/>
    <w:rsid w:val="00AA7AD0"/>
    <w:rsid w:val="00AA7B07"/>
    <w:rsid w:val="00AB2770"/>
    <w:rsid w:val="00AB3EED"/>
    <w:rsid w:val="00AB41AF"/>
    <w:rsid w:val="00AB4D20"/>
    <w:rsid w:val="00AB624F"/>
    <w:rsid w:val="00AB6270"/>
    <w:rsid w:val="00AB693B"/>
    <w:rsid w:val="00AC1A1E"/>
    <w:rsid w:val="00AC1ADE"/>
    <w:rsid w:val="00AC1D86"/>
    <w:rsid w:val="00AC40E1"/>
    <w:rsid w:val="00AC4BF8"/>
    <w:rsid w:val="00AD1813"/>
    <w:rsid w:val="00AD18A2"/>
    <w:rsid w:val="00AD2A77"/>
    <w:rsid w:val="00AD2CDF"/>
    <w:rsid w:val="00AD32D6"/>
    <w:rsid w:val="00AD6153"/>
    <w:rsid w:val="00AD74DF"/>
    <w:rsid w:val="00AD7BEF"/>
    <w:rsid w:val="00AE0DC7"/>
    <w:rsid w:val="00AE243D"/>
    <w:rsid w:val="00AE2AA4"/>
    <w:rsid w:val="00AE6A74"/>
    <w:rsid w:val="00AE6B17"/>
    <w:rsid w:val="00AE78C3"/>
    <w:rsid w:val="00AE7ED5"/>
    <w:rsid w:val="00AF164A"/>
    <w:rsid w:val="00AF1CE6"/>
    <w:rsid w:val="00AF4B34"/>
    <w:rsid w:val="00AF5221"/>
    <w:rsid w:val="00AF59F0"/>
    <w:rsid w:val="00B0182E"/>
    <w:rsid w:val="00B019BA"/>
    <w:rsid w:val="00B04C20"/>
    <w:rsid w:val="00B04E87"/>
    <w:rsid w:val="00B05D76"/>
    <w:rsid w:val="00B105DA"/>
    <w:rsid w:val="00B10E5E"/>
    <w:rsid w:val="00B12007"/>
    <w:rsid w:val="00B124C8"/>
    <w:rsid w:val="00B17229"/>
    <w:rsid w:val="00B20B5E"/>
    <w:rsid w:val="00B21973"/>
    <w:rsid w:val="00B21B5C"/>
    <w:rsid w:val="00B23BFC"/>
    <w:rsid w:val="00B25F68"/>
    <w:rsid w:val="00B273FA"/>
    <w:rsid w:val="00B30780"/>
    <w:rsid w:val="00B30D76"/>
    <w:rsid w:val="00B32EAC"/>
    <w:rsid w:val="00B34484"/>
    <w:rsid w:val="00B35C7F"/>
    <w:rsid w:val="00B36DFE"/>
    <w:rsid w:val="00B37112"/>
    <w:rsid w:val="00B379C3"/>
    <w:rsid w:val="00B37D31"/>
    <w:rsid w:val="00B37D3C"/>
    <w:rsid w:val="00B37ECA"/>
    <w:rsid w:val="00B414DB"/>
    <w:rsid w:val="00B41780"/>
    <w:rsid w:val="00B424AA"/>
    <w:rsid w:val="00B42B0A"/>
    <w:rsid w:val="00B44098"/>
    <w:rsid w:val="00B50F6E"/>
    <w:rsid w:val="00B54544"/>
    <w:rsid w:val="00B54D93"/>
    <w:rsid w:val="00B550CB"/>
    <w:rsid w:val="00B57983"/>
    <w:rsid w:val="00B57E1A"/>
    <w:rsid w:val="00B601D1"/>
    <w:rsid w:val="00B60DC6"/>
    <w:rsid w:val="00B619D4"/>
    <w:rsid w:val="00B62E08"/>
    <w:rsid w:val="00B675B8"/>
    <w:rsid w:val="00B71537"/>
    <w:rsid w:val="00B75B53"/>
    <w:rsid w:val="00B76FBE"/>
    <w:rsid w:val="00B80E6B"/>
    <w:rsid w:val="00B82D36"/>
    <w:rsid w:val="00B8318D"/>
    <w:rsid w:val="00B87423"/>
    <w:rsid w:val="00B90FF3"/>
    <w:rsid w:val="00B91FA1"/>
    <w:rsid w:val="00B9462F"/>
    <w:rsid w:val="00B9545A"/>
    <w:rsid w:val="00B9554E"/>
    <w:rsid w:val="00B968C7"/>
    <w:rsid w:val="00BA26FA"/>
    <w:rsid w:val="00BA370F"/>
    <w:rsid w:val="00BA440C"/>
    <w:rsid w:val="00BB20BE"/>
    <w:rsid w:val="00BB352D"/>
    <w:rsid w:val="00BB5F76"/>
    <w:rsid w:val="00BD0868"/>
    <w:rsid w:val="00BD28F5"/>
    <w:rsid w:val="00BD3876"/>
    <w:rsid w:val="00BD4B40"/>
    <w:rsid w:val="00BD559A"/>
    <w:rsid w:val="00BD6B24"/>
    <w:rsid w:val="00BE23F4"/>
    <w:rsid w:val="00BE2D50"/>
    <w:rsid w:val="00BE3106"/>
    <w:rsid w:val="00BE5042"/>
    <w:rsid w:val="00BF144E"/>
    <w:rsid w:val="00BF16BE"/>
    <w:rsid w:val="00BF412B"/>
    <w:rsid w:val="00BF4D2F"/>
    <w:rsid w:val="00C007DC"/>
    <w:rsid w:val="00C015D6"/>
    <w:rsid w:val="00C03C24"/>
    <w:rsid w:val="00C04A78"/>
    <w:rsid w:val="00C054E1"/>
    <w:rsid w:val="00C07DC6"/>
    <w:rsid w:val="00C1313B"/>
    <w:rsid w:val="00C15943"/>
    <w:rsid w:val="00C17FCA"/>
    <w:rsid w:val="00C21C4A"/>
    <w:rsid w:val="00C21F32"/>
    <w:rsid w:val="00C22170"/>
    <w:rsid w:val="00C231D5"/>
    <w:rsid w:val="00C23859"/>
    <w:rsid w:val="00C23A9F"/>
    <w:rsid w:val="00C23EA9"/>
    <w:rsid w:val="00C2506F"/>
    <w:rsid w:val="00C26095"/>
    <w:rsid w:val="00C266A4"/>
    <w:rsid w:val="00C279BE"/>
    <w:rsid w:val="00C27E58"/>
    <w:rsid w:val="00C31CBE"/>
    <w:rsid w:val="00C3268C"/>
    <w:rsid w:val="00C3288D"/>
    <w:rsid w:val="00C32AE9"/>
    <w:rsid w:val="00C356E0"/>
    <w:rsid w:val="00C36D9B"/>
    <w:rsid w:val="00C43416"/>
    <w:rsid w:val="00C438C0"/>
    <w:rsid w:val="00C4455E"/>
    <w:rsid w:val="00C465D1"/>
    <w:rsid w:val="00C47FA6"/>
    <w:rsid w:val="00C500F6"/>
    <w:rsid w:val="00C52BF7"/>
    <w:rsid w:val="00C52C6E"/>
    <w:rsid w:val="00C54902"/>
    <w:rsid w:val="00C57E0B"/>
    <w:rsid w:val="00C605D2"/>
    <w:rsid w:val="00C6077F"/>
    <w:rsid w:val="00C671B3"/>
    <w:rsid w:val="00C70C1E"/>
    <w:rsid w:val="00C7409D"/>
    <w:rsid w:val="00C75FC1"/>
    <w:rsid w:val="00C80EDC"/>
    <w:rsid w:val="00C820D5"/>
    <w:rsid w:val="00C8231B"/>
    <w:rsid w:val="00C83EA8"/>
    <w:rsid w:val="00C85015"/>
    <w:rsid w:val="00C85D08"/>
    <w:rsid w:val="00C94947"/>
    <w:rsid w:val="00C94E18"/>
    <w:rsid w:val="00C95085"/>
    <w:rsid w:val="00C96885"/>
    <w:rsid w:val="00CA1983"/>
    <w:rsid w:val="00CA2CAE"/>
    <w:rsid w:val="00CA46B0"/>
    <w:rsid w:val="00CA4797"/>
    <w:rsid w:val="00CB1A72"/>
    <w:rsid w:val="00CB472C"/>
    <w:rsid w:val="00CB4E2B"/>
    <w:rsid w:val="00CC1ECC"/>
    <w:rsid w:val="00CC4790"/>
    <w:rsid w:val="00CC4B03"/>
    <w:rsid w:val="00CC6EB9"/>
    <w:rsid w:val="00CD027E"/>
    <w:rsid w:val="00CD392C"/>
    <w:rsid w:val="00CD6511"/>
    <w:rsid w:val="00CD6AAF"/>
    <w:rsid w:val="00CD772C"/>
    <w:rsid w:val="00CE2E86"/>
    <w:rsid w:val="00CE34E0"/>
    <w:rsid w:val="00CE4995"/>
    <w:rsid w:val="00CE4E92"/>
    <w:rsid w:val="00CE64E5"/>
    <w:rsid w:val="00CE66A9"/>
    <w:rsid w:val="00CF19C4"/>
    <w:rsid w:val="00CF1AAA"/>
    <w:rsid w:val="00CF27AA"/>
    <w:rsid w:val="00CF5BB8"/>
    <w:rsid w:val="00CF6CD2"/>
    <w:rsid w:val="00CF7134"/>
    <w:rsid w:val="00D002AB"/>
    <w:rsid w:val="00D0517C"/>
    <w:rsid w:val="00D06007"/>
    <w:rsid w:val="00D101D6"/>
    <w:rsid w:val="00D108AA"/>
    <w:rsid w:val="00D14133"/>
    <w:rsid w:val="00D14AB0"/>
    <w:rsid w:val="00D15325"/>
    <w:rsid w:val="00D15E59"/>
    <w:rsid w:val="00D2071F"/>
    <w:rsid w:val="00D23809"/>
    <w:rsid w:val="00D23C69"/>
    <w:rsid w:val="00D24B73"/>
    <w:rsid w:val="00D2731E"/>
    <w:rsid w:val="00D274A3"/>
    <w:rsid w:val="00D27A07"/>
    <w:rsid w:val="00D27F3B"/>
    <w:rsid w:val="00D3403A"/>
    <w:rsid w:val="00D422D9"/>
    <w:rsid w:val="00D42992"/>
    <w:rsid w:val="00D47842"/>
    <w:rsid w:val="00D50E4B"/>
    <w:rsid w:val="00D525B0"/>
    <w:rsid w:val="00D554AF"/>
    <w:rsid w:val="00D55D02"/>
    <w:rsid w:val="00D57B3C"/>
    <w:rsid w:val="00D60FC8"/>
    <w:rsid w:val="00D636F3"/>
    <w:rsid w:val="00D672E4"/>
    <w:rsid w:val="00D67408"/>
    <w:rsid w:val="00D7328E"/>
    <w:rsid w:val="00D73427"/>
    <w:rsid w:val="00D7642A"/>
    <w:rsid w:val="00D77F9A"/>
    <w:rsid w:val="00D81A38"/>
    <w:rsid w:val="00D84747"/>
    <w:rsid w:val="00D86C50"/>
    <w:rsid w:val="00D91A8A"/>
    <w:rsid w:val="00D924B6"/>
    <w:rsid w:val="00D92968"/>
    <w:rsid w:val="00D93791"/>
    <w:rsid w:val="00D942DA"/>
    <w:rsid w:val="00D966A3"/>
    <w:rsid w:val="00D97691"/>
    <w:rsid w:val="00DA1A39"/>
    <w:rsid w:val="00DA44A3"/>
    <w:rsid w:val="00DA65BE"/>
    <w:rsid w:val="00DB052E"/>
    <w:rsid w:val="00DB09B0"/>
    <w:rsid w:val="00DB10AC"/>
    <w:rsid w:val="00DB1D21"/>
    <w:rsid w:val="00DB2B36"/>
    <w:rsid w:val="00DB4375"/>
    <w:rsid w:val="00DB6FA0"/>
    <w:rsid w:val="00DC00BB"/>
    <w:rsid w:val="00DC0876"/>
    <w:rsid w:val="00DC0CCB"/>
    <w:rsid w:val="00DC1180"/>
    <w:rsid w:val="00DC5862"/>
    <w:rsid w:val="00DC677E"/>
    <w:rsid w:val="00DC7925"/>
    <w:rsid w:val="00DC7AE5"/>
    <w:rsid w:val="00DD3C5D"/>
    <w:rsid w:val="00DD4936"/>
    <w:rsid w:val="00DD4A53"/>
    <w:rsid w:val="00DD61E2"/>
    <w:rsid w:val="00DE0AA4"/>
    <w:rsid w:val="00DE15A5"/>
    <w:rsid w:val="00DE1EDA"/>
    <w:rsid w:val="00DE6147"/>
    <w:rsid w:val="00DE6B60"/>
    <w:rsid w:val="00DE6BE7"/>
    <w:rsid w:val="00DF0459"/>
    <w:rsid w:val="00DF0BE5"/>
    <w:rsid w:val="00DF439C"/>
    <w:rsid w:val="00DF4DD8"/>
    <w:rsid w:val="00DF59C7"/>
    <w:rsid w:val="00DF6D45"/>
    <w:rsid w:val="00E01877"/>
    <w:rsid w:val="00E01B96"/>
    <w:rsid w:val="00E02BAF"/>
    <w:rsid w:val="00E03AC4"/>
    <w:rsid w:val="00E03F39"/>
    <w:rsid w:val="00E041AC"/>
    <w:rsid w:val="00E05B11"/>
    <w:rsid w:val="00E105DF"/>
    <w:rsid w:val="00E16017"/>
    <w:rsid w:val="00E17208"/>
    <w:rsid w:val="00E208CF"/>
    <w:rsid w:val="00E21FC2"/>
    <w:rsid w:val="00E243BC"/>
    <w:rsid w:val="00E275CE"/>
    <w:rsid w:val="00E30B2E"/>
    <w:rsid w:val="00E32A4E"/>
    <w:rsid w:val="00E33C2F"/>
    <w:rsid w:val="00E348BA"/>
    <w:rsid w:val="00E354D2"/>
    <w:rsid w:val="00E356AE"/>
    <w:rsid w:val="00E36111"/>
    <w:rsid w:val="00E41C3D"/>
    <w:rsid w:val="00E43E1A"/>
    <w:rsid w:val="00E43F6A"/>
    <w:rsid w:val="00E4459C"/>
    <w:rsid w:val="00E5212F"/>
    <w:rsid w:val="00E5377B"/>
    <w:rsid w:val="00E54951"/>
    <w:rsid w:val="00E54B9D"/>
    <w:rsid w:val="00E56304"/>
    <w:rsid w:val="00E5637C"/>
    <w:rsid w:val="00E563E0"/>
    <w:rsid w:val="00E5774D"/>
    <w:rsid w:val="00E601E6"/>
    <w:rsid w:val="00E60C5A"/>
    <w:rsid w:val="00E67248"/>
    <w:rsid w:val="00E70706"/>
    <w:rsid w:val="00E725B5"/>
    <w:rsid w:val="00E81752"/>
    <w:rsid w:val="00E864B7"/>
    <w:rsid w:val="00E90E83"/>
    <w:rsid w:val="00E92B02"/>
    <w:rsid w:val="00E94BF4"/>
    <w:rsid w:val="00EA00A8"/>
    <w:rsid w:val="00EA1F5F"/>
    <w:rsid w:val="00EA273D"/>
    <w:rsid w:val="00EA478C"/>
    <w:rsid w:val="00EA5491"/>
    <w:rsid w:val="00EA67CF"/>
    <w:rsid w:val="00EA79D3"/>
    <w:rsid w:val="00EA7E9B"/>
    <w:rsid w:val="00EB09DB"/>
    <w:rsid w:val="00EB1A10"/>
    <w:rsid w:val="00EB636E"/>
    <w:rsid w:val="00EB6B80"/>
    <w:rsid w:val="00EB7973"/>
    <w:rsid w:val="00EB7B6E"/>
    <w:rsid w:val="00EC1692"/>
    <w:rsid w:val="00EC6820"/>
    <w:rsid w:val="00ED016D"/>
    <w:rsid w:val="00ED05E1"/>
    <w:rsid w:val="00ED1C9D"/>
    <w:rsid w:val="00ED288E"/>
    <w:rsid w:val="00ED490A"/>
    <w:rsid w:val="00ED6033"/>
    <w:rsid w:val="00ED623A"/>
    <w:rsid w:val="00ED6CF8"/>
    <w:rsid w:val="00EE426D"/>
    <w:rsid w:val="00EE57F2"/>
    <w:rsid w:val="00EE5BC5"/>
    <w:rsid w:val="00EE5FB1"/>
    <w:rsid w:val="00EE6A68"/>
    <w:rsid w:val="00EE78FC"/>
    <w:rsid w:val="00EF1C78"/>
    <w:rsid w:val="00EF582D"/>
    <w:rsid w:val="00EF5BF8"/>
    <w:rsid w:val="00EF6967"/>
    <w:rsid w:val="00F01DF2"/>
    <w:rsid w:val="00F03035"/>
    <w:rsid w:val="00F0436B"/>
    <w:rsid w:val="00F06D89"/>
    <w:rsid w:val="00F12337"/>
    <w:rsid w:val="00F16630"/>
    <w:rsid w:val="00F20231"/>
    <w:rsid w:val="00F210D4"/>
    <w:rsid w:val="00F216EA"/>
    <w:rsid w:val="00F2381D"/>
    <w:rsid w:val="00F24611"/>
    <w:rsid w:val="00F27606"/>
    <w:rsid w:val="00F30E1F"/>
    <w:rsid w:val="00F31D96"/>
    <w:rsid w:val="00F3254E"/>
    <w:rsid w:val="00F37B1A"/>
    <w:rsid w:val="00F40FE0"/>
    <w:rsid w:val="00F424EB"/>
    <w:rsid w:val="00F42861"/>
    <w:rsid w:val="00F451EE"/>
    <w:rsid w:val="00F454C3"/>
    <w:rsid w:val="00F47807"/>
    <w:rsid w:val="00F5096C"/>
    <w:rsid w:val="00F50FD3"/>
    <w:rsid w:val="00F5148B"/>
    <w:rsid w:val="00F51A85"/>
    <w:rsid w:val="00F531F6"/>
    <w:rsid w:val="00F56C03"/>
    <w:rsid w:val="00F64EF9"/>
    <w:rsid w:val="00F66951"/>
    <w:rsid w:val="00F674BE"/>
    <w:rsid w:val="00F67E6F"/>
    <w:rsid w:val="00F71364"/>
    <w:rsid w:val="00F73DC6"/>
    <w:rsid w:val="00F75AA1"/>
    <w:rsid w:val="00F76721"/>
    <w:rsid w:val="00F7784C"/>
    <w:rsid w:val="00F807A9"/>
    <w:rsid w:val="00F80ED9"/>
    <w:rsid w:val="00F8104F"/>
    <w:rsid w:val="00F81097"/>
    <w:rsid w:val="00F81901"/>
    <w:rsid w:val="00F91E8A"/>
    <w:rsid w:val="00F95F97"/>
    <w:rsid w:val="00F97F46"/>
    <w:rsid w:val="00FA0705"/>
    <w:rsid w:val="00FA39B1"/>
    <w:rsid w:val="00FA5D28"/>
    <w:rsid w:val="00FA7C04"/>
    <w:rsid w:val="00FB0D44"/>
    <w:rsid w:val="00FB1EF4"/>
    <w:rsid w:val="00FB32AB"/>
    <w:rsid w:val="00FB377F"/>
    <w:rsid w:val="00FB764F"/>
    <w:rsid w:val="00FB7CF2"/>
    <w:rsid w:val="00FC1ED7"/>
    <w:rsid w:val="00FC29EC"/>
    <w:rsid w:val="00FC54A4"/>
    <w:rsid w:val="00FC5FD5"/>
    <w:rsid w:val="00FD14D2"/>
    <w:rsid w:val="00FD18E1"/>
    <w:rsid w:val="00FD1B3A"/>
    <w:rsid w:val="00FD42CE"/>
    <w:rsid w:val="00FD4B0F"/>
    <w:rsid w:val="00FE4A8A"/>
    <w:rsid w:val="00FE6121"/>
    <w:rsid w:val="00FF1961"/>
    <w:rsid w:val="00FF3610"/>
    <w:rsid w:val="00FF41E5"/>
    <w:rsid w:val="00FF4CAB"/>
    <w:rsid w:val="00FF53AA"/>
    <w:rsid w:val="00FF6582"/>
    <w:rsid w:val="00FF6D5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905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1BC9"/>
    <w:pPr>
      <w:keepNext/>
      <w:keepLines/>
      <w:numPr>
        <w:numId w:val="1"/>
      </w:numPr>
      <w:tabs>
        <w:tab w:val="left" w:pos="1134"/>
      </w:tabs>
      <w:spacing w:before="360" w:after="240" w:line="360" w:lineRule="auto"/>
      <w:outlineLvl w:val="0"/>
    </w:pPr>
    <w:rPr>
      <w:rFonts w:ascii="Verdana" w:eastAsia="Times New Roman" w:hAnsi="Verdana" w:cs="Arial"/>
      <w:b/>
      <w:bCs/>
      <w:color w:val="000000"/>
      <w:szCs w:val="24"/>
      <w:lang w:eastAsia="en-ZA"/>
    </w:rPr>
  </w:style>
  <w:style w:type="paragraph" w:styleId="Heading2">
    <w:name w:val="heading 2"/>
    <w:basedOn w:val="Normal"/>
    <w:next w:val="Normal"/>
    <w:link w:val="Heading2Char"/>
    <w:uiPriority w:val="9"/>
    <w:unhideWhenUsed/>
    <w:qFormat/>
    <w:rsid w:val="00D7642A"/>
    <w:pPr>
      <w:keepNext/>
      <w:keepLines/>
      <w:numPr>
        <w:ilvl w:val="1"/>
        <w:numId w:val="1"/>
      </w:numPr>
      <w:spacing w:before="360" w:after="120" w:line="360" w:lineRule="auto"/>
      <w:ind w:left="1134" w:hanging="1134"/>
      <w:outlineLvl w:val="1"/>
    </w:pPr>
    <w:rPr>
      <w:rFonts w:ascii="Verdana" w:eastAsia="Times New Roman" w:hAnsi="Verdana" w:cs="Arial"/>
      <w:bCs/>
      <w:sz w:val="20"/>
      <w:szCs w:val="26"/>
      <w:lang w:eastAsia="ja-JP"/>
    </w:rPr>
  </w:style>
  <w:style w:type="paragraph" w:styleId="Heading3">
    <w:name w:val="heading 3"/>
    <w:basedOn w:val="Normal"/>
    <w:next w:val="Normal"/>
    <w:link w:val="Heading3Char"/>
    <w:uiPriority w:val="9"/>
    <w:unhideWhenUsed/>
    <w:qFormat/>
    <w:rsid w:val="00F7463D"/>
    <w:pPr>
      <w:keepNext/>
      <w:keepLines/>
      <w:numPr>
        <w:ilvl w:val="2"/>
        <w:numId w:val="2"/>
      </w:numPr>
      <w:tabs>
        <w:tab w:val="left" w:pos="993"/>
      </w:tabs>
      <w:spacing w:before="200" w:after="0" w:line="276" w:lineRule="auto"/>
      <w:ind w:left="851" w:hanging="709"/>
      <w:jc w:val="both"/>
      <w:outlineLvl w:val="2"/>
    </w:pPr>
    <w:rPr>
      <w:rFonts w:ascii="Arial" w:eastAsia="Times New Roman" w:hAnsi="Arial" w:cs="Arial"/>
      <w:b/>
      <w:bCs/>
      <w:sz w:val="24"/>
      <w:szCs w:val="24"/>
      <w:lang w:eastAsia="ja-JP"/>
    </w:rPr>
  </w:style>
  <w:style w:type="paragraph" w:styleId="Heading4">
    <w:name w:val="heading 4"/>
    <w:basedOn w:val="Normal"/>
    <w:next w:val="Normal"/>
    <w:link w:val="Heading4Char"/>
    <w:uiPriority w:val="9"/>
    <w:unhideWhenUsed/>
    <w:qFormat/>
    <w:rsid w:val="00F7463D"/>
    <w:pPr>
      <w:keepNext/>
      <w:keepLines/>
      <w:numPr>
        <w:ilvl w:val="3"/>
        <w:numId w:val="2"/>
      </w:numPr>
      <w:spacing w:before="200" w:after="0" w:line="240" w:lineRule="auto"/>
      <w:ind w:left="1134" w:hanging="992"/>
      <w:outlineLvl w:val="3"/>
    </w:pPr>
    <w:rPr>
      <w:rFonts w:ascii="Arial" w:eastAsia="Times New Roman" w:hAnsi="Arial" w:cs="Arial"/>
      <w:b/>
      <w:bCs/>
      <w:i/>
      <w:iCs/>
      <w:shd w:val="clear" w:color="auto" w:fill="FFFFFF"/>
      <w:lang w:eastAsia="ja-JP"/>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63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ZA"/>
    </w:rPr>
  </w:style>
  <w:style w:type="character" w:styleId="Hyperlink">
    <w:name w:val="Hyperlink"/>
    <w:basedOn w:val="DefaultParagraphFont"/>
    <w:uiPriority w:val="99"/>
    <w:unhideWhenUsed/>
    <w:rsid w:val="0070050E"/>
    <w:rPr>
      <w:color w:val="0000FF"/>
      <w:u w:val="none"/>
    </w:rPr>
  </w:style>
  <w:style w:type="paragraph" w:styleId="ListParagraph">
    <w:name w:val="List Paragraph"/>
    <w:aliases w:val="Evidence on Demand bullet points,Table of contents numbered,Riana Table Bullets 1,List Paragraph - 2"/>
    <w:basedOn w:val="Normal"/>
    <w:link w:val="ListParagraphChar"/>
    <w:uiPriority w:val="34"/>
    <w:qFormat/>
    <w:rsid w:val="00A52AEF"/>
    <w:pPr>
      <w:ind w:left="720"/>
      <w:contextualSpacing/>
    </w:pPr>
  </w:style>
  <w:style w:type="character" w:customStyle="1" w:styleId="ListParagraphChar">
    <w:name w:val="List Paragraph Char"/>
    <w:aliases w:val="Evidence on Demand bullet points Char,Table of contents numbered Char,Riana Table Bullets 1 Char,List Paragraph - 2 Char"/>
    <w:basedOn w:val="DefaultParagraphFont"/>
    <w:link w:val="ListParagraph"/>
    <w:uiPriority w:val="34"/>
    <w:locked/>
    <w:rsid w:val="00DD36CF"/>
  </w:style>
  <w:style w:type="paragraph" w:styleId="NoSpacing">
    <w:name w:val="No Spacing"/>
    <w:link w:val="NoSpacingChar"/>
    <w:uiPriority w:val="1"/>
    <w:qFormat/>
    <w:rsid w:val="00033BB7"/>
    <w:pPr>
      <w:spacing w:after="0" w:line="240" w:lineRule="auto"/>
    </w:pPr>
    <w:rPr>
      <w:rFonts w:eastAsia="Times New Roman" w:cs="Times New Roman"/>
      <w:lang w:eastAsia="ja-JP"/>
    </w:rPr>
  </w:style>
  <w:style w:type="character" w:customStyle="1" w:styleId="NoSpacingChar">
    <w:name w:val="No Spacing Char"/>
    <w:link w:val="NoSpacing"/>
    <w:uiPriority w:val="1"/>
    <w:rsid w:val="00033BB7"/>
    <w:rPr>
      <w:rFonts w:ascii="Calibri" w:eastAsia="Times New Roman" w:hAnsi="Calibri" w:cs="Times New Roman"/>
      <w:kern w:val="0"/>
      <w:lang w:eastAsia="ja-JP"/>
    </w:rPr>
  </w:style>
  <w:style w:type="character" w:customStyle="1" w:styleId="apple-converted-space">
    <w:name w:val="apple-converted-space"/>
    <w:rsid w:val="00033BB7"/>
  </w:style>
  <w:style w:type="paragraph" w:styleId="FootnoteText">
    <w:name w:val="footnote text"/>
    <w:basedOn w:val="Normal"/>
    <w:link w:val="FootnoteTextChar"/>
    <w:uiPriority w:val="99"/>
    <w:semiHidden/>
    <w:unhideWhenUsed/>
    <w:rsid w:val="00033BB7"/>
    <w:pPr>
      <w:spacing w:after="200" w:line="276" w:lineRule="auto"/>
    </w:pPr>
    <w:rPr>
      <w:rFonts w:cs="Times New Roman"/>
      <w:sz w:val="20"/>
      <w:szCs w:val="20"/>
      <w:lang w:val="en-ZA"/>
    </w:rPr>
  </w:style>
  <w:style w:type="character" w:customStyle="1" w:styleId="FootnoteTextChar">
    <w:name w:val="Footnote Text Char"/>
    <w:basedOn w:val="DefaultParagraphFont"/>
    <w:link w:val="FootnoteText"/>
    <w:uiPriority w:val="99"/>
    <w:semiHidden/>
    <w:rsid w:val="00033BB7"/>
    <w:rPr>
      <w:rFonts w:ascii="Calibri" w:eastAsia="Calibri" w:hAnsi="Calibri" w:cs="Times New Roman"/>
      <w:kern w:val="0"/>
      <w:sz w:val="20"/>
      <w:szCs w:val="20"/>
      <w:lang w:val="en-ZA"/>
    </w:rPr>
  </w:style>
  <w:style w:type="character" w:styleId="FootnoteReference">
    <w:name w:val="footnote reference"/>
    <w:uiPriority w:val="99"/>
    <w:semiHidden/>
    <w:unhideWhenUsed/>
    <w:rsid w:val="00033BB7"/>
    <w:rPr>
      <w:vertAlign w:val="superscript"/>
    </w:rPr>
  </w:style>
  <w:style w:type="character" w:customStyle="1" w:styleId="Heading1Char">
    <w:name w:val="Heading 1 Char"/>
    <w:basedOn w:val="DefaultParagraphFont"/>
    <w:link w:val="Heading1"/>
    <w:uiPriority w:val="9"/>
    <w:rsid w:val="00521BC9"/>
    <w:rPr>
      <w:rFonts w:ascii="Verdana" w:eastAsia="Times New Roman" w:hAnsi="Verdana" w:cs="Arial"/>
      <w:b/>
      <w:bCs/>
      <w:color w:val="000000"/>
      <w:szCs w:val="24"/>
      <w:lang w:eastAsia="en-ZA"/>
    </w:rPr>
  </w:style>
  <w:style w:type="character" w:customStyle="1" w:styleId="Heading2Char">
    <w:name w:val="Heading 2 Char"/>
    <w:basedOn w:val="DefaultParagraphFont"/>
    <w:link w:val="Heading2"/>
    <w:uiPriority w:val="9"/>
    <w:rsid w:val="00D7642A"/>
    <w:rPr>
      <w:rFonts w:ascii="Verdana" w:eastAsia="Times New Roman" w:hAnsi="Verdana" w:cs="Arial"/>
      <w:bCs/>
      <w:sz w:val="20"/>
      <w:szCs w:val="26"/>
      <w:lang w:eastAsia="ja-JP"/>
    </w:rPr>
  </w:style>
  <w:style w:type="character" w:customStyle="1" w:styleId="Heading3Char">
    <w:name w:val="Heading 3 Char"/>
    <w:basedOn w:val="DefaultParagraphFont"/>
    <w:link w:val="Heading3"/>
    <w:uiPriority w:val="9"/>
    <w:rsid w:val="00F7463D"/>
    <w:rPr>
      <w:rFonts w:ascii="Arial" w:eastAsia="Times New Roman" w:hAnsi="Arial" w:cs="Arial"/>
      <w:b/>
      <w:bCs/>
      <w:sz w:val="24"/>
      <w:szCs w:val="24"/>
      <w:lang w:eastAsia="ja-JP"/>
    </w:rPr>
  </w:style>
  <w:style w:type="character" w:customStyle="1" w:styleId="Heading4Char">
    <w:name w:val="Heading 4 Char"/>
    <w:basedOn w:val="DefaultParagraphFont"/>
    <w:link w:val="Heading4"/>
    <w:uiPriority w:val="9"/>
    <w:rsid w:val="00F7463D"/>
    <w:rPr>
      <w:rFonts w:ascii="Arial" w:eastAsia="Times New Roman" w:hAnsi="Arial" w:cs="Arial"/>
      <w:b/>
      <w:bCs/>
      <w:i/>
      <w:iCs/>
      <w:lang w:eastAsia="ja-JP"/>
    </w:rPr>
  </w:style>
  <w:style w:type="character" w:styleId="CommentReference">
    <w:name w:val="annotation reference"/>
    <w:uiPriority w:val="99"/>
    <w:semiHidden/>
    <w:unhideWhenUsed/>
    <w:rsid w:val="00F7463D"/>
    <w:rPr>
      <w:sz w:val="16"/>
      <w:szCs w:val="16"/>
    </w:rPr>
  </w:style>
  <w:style w:type="paragraph" w:styleId="CommentText">
    <w:name w:val="annotation text"/>
    <w:basedOn w:val="Normal"/>
    <w:link w:val="CommentTextChar"/>
    <w:uiPriority w:val="99"/>
    <w:unhideWhenUsed/>
    <w:rsid w:val="00F7463D"/>
    <w:pPr>
      <w:spacing w:after="200" w:line="240" w:lineRule="auto"/>
    </w:pPr>
    <w:rPr>
      <w:rFonts w:eastAsia="Times New Roman" w:cs="Times New Roman"/>
      <w:sz w:val="20"/>
      <w:szCs w:val="20"/>
      <w:lang w:eastAsia="ja-JP"/>
    </w:rPr>
  </w:style>
  <w:style w:type="character" w:customStyle="1" w:styleId="CommentTextChar">
    <w:name w:val="Comment Text Char"/>
    <w:basedOn w:val="DefaultParagraphFont"/>
    <w:link w:val="CommentText"/>
    <w:uiPriority w:val="99"/>
    <w:rsid w:val="00F7463D"/>
    <w:rPr>
      <w:rFonts w:ascii="Calibri" w:eastAsia="Times New Roman" w:hAnsi="Calibri" w:cs="Times New Roman"/>
      <w:kern w:val="0"/>
      <w:sz w:val="20"/>
      <w:szCs w:val="20"/>
      <w:lang w:eastAsia="ja-JP"/>
    </w:rPr>
  </w:style>
  <w:style w:type="paragraph" w:styleId="BalloonText">
    <w:name w:val="Balloon Text"/>
    <w:basedOn w:val="Normal"/>
    <w:link w:val="BalloonTextChar"/>
    <w:uiPriority w:val="99"/>
    <w:semiHidden/>
    <w:unhideWhenUsed/>
    <w:rsid w:val="00F7463D"/>
    <w:pPr>
      <w:spacing w:after="0" w:line="240" w:lineRule="auto"/>
    </w:pPr>
    <w:rPr>
      <w:rFonts w:ascii="Tahoma" w:hAnsi="Tahoma" w:cs="Tahoma"/>
      <w:sz w:val="16"/>
      <w:szCs w:val="16"/>
      <w:lang w:val="en-ZA"/>
    </w:rPr>
  </w:style>
  <w:style w:type="character" w:customStyle="1" w:styleId="BalloonTextChar">
    <w:name w:val="Balloon Text Char"/>
    <w:basedOn w:val="DefaultParagraphFont"/>
    <w:link w:val="BalloonText"/>
    <w:uiPriority w:val="99"/>
    <w:semiHidden/>
    <w:rsid w:val="00F7463D"/>
    <w:rPr>
      <w:rFonts w:ascii="Tahoma" w:eastAsia="Calibri" w:hAnsi="Tahoma" w:cs="Tahoma"/>
      <w:kern w:val="0"/>
      <w:sz w:val="16"/>
      <w:szCs w:val="16"/>
      <w:lang w:val="en-ZA"/>
    </w:rPr>
  </w:style>
  <w:style w:type="table" w:styleId="TableGrid">
    <w:name w:val="Table Grid"/>
    <w:basedOn w:val="TableNormal"/>
    <w:uiPriority w:val="59"/>
    <w:rsid w:val="00F7463D"/>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2">
    <w:name w:val="Medium Shading 1 Accent 2"/>
    <w:basedOn w:val="TableNormal"/>
    <w:uiPriority w:val="63"/>
    <w:rsid w:val="00F7463D"/>
    <w:pPr>
      <w:spacing w:after="0" w:line="240" w:lineRule="auto"/>
    </w:pPr>
    <w:rPr>
      <w:rFonts w:cs="Times New Roman"/>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Grid1-Accent1">
    <w:name w:val="Medium Grid 1 Accent 1"/>
    <w:basedOn w:val="TableNormal"/>
    <w:uiPriority w:val="67"/>
    <w:rsid w:val="00F7463D"/>
    <w:pPr>
      <w:spacing w:after="0" w:line="240" w:lineRule="auto"/>
    </w:pPr>
    <w:rPr>
      <w:rFonts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styleId="Header">
    <w:name w:val="header"/>
    <w:basedOn w:val="Normal"/>
    <w:link w:val="HeaderChar"/>
    <w:uiPriority w:val="99"/>
    <w:unhideWhenUsed/>
    <w:rsid w:val="00F7463D"/>
    <w:pPr>
      <w:tabs>
        <w:tab w:val="center" w:pos="4513"/>
        <w:tab w:val="right" w:pos="9026"/>
      </w:tabs>
      <w:spacing w:after="0" w:line="240" w:lineRule="auto"/>
    </w:pPr>
    <w:rPr>
      <w:rFonts w:cs="Times New Roman"/>
      <w:lang w:val="en-ZA"/>
    </w:rPr>
  </w:style>
  <w:style w:type="character" w:customStyle="1" w:styleId="HeaderChar">
    <w:name w:val="Header Char"/>
    <w:basedOn w:val="DefaultParagraphFont"/>
    <w:link w:val="Header"/>
    <w:uiPriority w:val="99"/>
    <w:rsid w:val="00F7463D"/>
    <w:rPr>
      <w:rFonts w:ascii="Calibri" w:eastAsia="Calibri" w:hAnsi="Calibri" w:cs="Times New Roman"/>
      <w:kern w:val="0"/>
      <w:lang w:val="en-ZA"/>
    </w:rPr>
  </w:style>
  <w:style w:type="paragraph" w:styleId="Footer">
    <w:name w:val="footer"/>
    <w:basedOn w:val="Normal"/>
    <w:link w:val="FooterChar"/>
    <w:uiPriority w:val="99"/>
    <w:unhideWhenUsed/>
    <w:rsid w:val="00F7463D"/>
    <w:pPr>
      <w:tabs>
        <w:tab w:val="center" w:pos="4513"/>
        <w:tab w:val="right" w:pos="9026"/>
      </w:tabs>
      <w:spacing w:after="0" w:line="240" w:lineRule="auto"/>
    </w:pPr>
    <w:rPr>
      <w:rFonts w:cs="Times New Roman"/>
      <w:lang w:val="en-ZA"/>
    </w:rPr>
  </w:style>
  <w:style w:type="character" w:customStyle="1" w:styleId="FooterChar">
    <w:name w:val="Footer Char"/>
    <w:basedOn w:val="DefaultParagraphFont"/>
    <w:link w:val="Footer"/>
    <w:uiPriority w:val="99"/>
    <w:rsid w:val="00F7463D"/>
    <w:rPr>
      <w:rFonts w:ascii="Calibri" w:eastAsia="Calibri" w:hAnsi="Calibri" w:cs="Times New Roman"/>
      <w:kern w:val="0"/>
      <w:lang w:val="en-ZA"/>
    </w:rPr>
  </w:style>
  <w:style w:type="table" w:styleId="MediumGrid2-Accent1">
    <w:name w:val="Medium Grid 2 Accent 1"/>
    <w:basedOn w:val="TableNormal"/>
    <w:uiPriority w:val="68"/>
    <w:rsid w:val="00F7463D"/>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styleId="Caption">
    <w:name w:val="caption"/>
    <w:basedOn w:val="Normal"/>
    <w:next w:val="Normal"/>
    <w:uiPriority w:val="35"/>
    <w:qFormat/>
    <w:rsid w:val="00F7463D"/>
    <w:pPr>
      <w:spacing w:after="0" w:line="240" w:lineRule="auto"/>
    </w:pPr>
    <w:rPr>
      <w:rFonts w:ascii="Arial" w:eastAsia="SimSun" w:hAnsi="Arial" w:cs="Times New Roman"/>
      <w:b/>
      <w:bCs/>
      <w:sz w:val="20"/>
      <w:szCs w:val="20"/>
      <w:lang w:eastAsia="zh-CN"/>
    </w:rPr>
  </w:style>
  <w:style w:type="table" w:styleId="LightList-Accent2">
    <w:name w:val="Light List Accent 2"/>
    <w:basedOn w:val="TableNormal"/>
    <w:uiPriority w:val="61"/>
    <w:rsid w:val="00F7463D"/>
    <w:pPr>
      <w:spacing w:after="0" w:line="240" w:lineRule="auto"/>
    </w:pPr>
    <w:rPr>
      <w:rFonts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List1-Accent5">
    <w:name w:val="Medium List 1 Accent 5"/>
    <w:basedOn w:val="TableNormal"/>
    <w:uiPriority w:val="65"/>
    <w:rsid w:val="00F7463D"/>
    <w:pPr>
      <w:spacing w:after="0" w:line="240" w:lineRule="auto"/>
    </w:pPr>
    <w:rPr>
      <w:rFonts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DengXian" w:eastAsia="Times New Roman" w:hAnsi="DengXi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Grid3-Accent5">
    <w:name w:val="Medium Grid 3 Accent 5"/>
    <w:basedOn w:val="TableNormal"/>
    <w:uiPriority w:val="69"/>
    <w:rsid w:val="00F7463D"/>
    <w:pPr>
      <w:spacing w:after="0" w:line="240" w:lineRule="auto"/>
    </w:pPr>
    <w:rPr>
      <w:rFonts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Shading-Accent5">
    <w:name w:val="Light Shading Accent 5"/>
    <w:basedOn w:val="TableNormal"/>
    <w:uiPriority w:val="60"/>
    <w:rsid w:val="00F7463D"/>
    <w:pPr>
      <w:spacing w:after="0" w:line="240" w:lineRule="auto"/>
    </w:pPr>
    <w:rPr>
      <w:rFonts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4">
    <w:name w:val="Medium Shading 2 Accent 4"/>
    <w:basedOn w:val="TableNormal"/>
    <w:uiPriority w:val="64"/>
    <w:rsid w:val="00F7463D"/>
    <w:pPr>
      <w:spacing w:after="0" w:line="240" w:lineRule="auto"/>
    </w:pPr>
    <w:rPr>
      <w:rFonts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TitleChar">
    <w:name w:val="Title Char"/>
    <w:basedOn w:val="DefaultParagraphFont"/>
    <w:link w:val="Title"/>
    <w:uiPriority w:val="10"/>
    <w:rsid w:val="00F7463D"/>
    <w:rPr>
      <w:rFonts w:ascii="Cambria" w:eastAsia="Times New Roman" w:hAnsi="Cambria" w:cs="Times New Roman"/>
      <w:color w:val="17365D"/>
      <w:spacing w:val="5"/>
      <w:kern w:val="28"/>
      <w:sz w:val="52"/>
      <w:szCs w:val="52"/>
      <w:lang w:val="en-ZA"/>
    </w:rPr>
  </w:style>
  <w:style w:type="paragraph" w:styleId="TOCHeading">
    <w:name w:val="TOC Heading"/>
    <w:basedOn w:val="Heading1"/>
    <w:next w:val="Normal"/>
    <w:uiPriority w:val="39"/>
    <w:unhideWhenUsed/>
    <w:qFormat/>
    <w:rsid w:val="00F7463D"/>
    <w:pPr>
      <w:numPr>
        <w:numId w:val="0"/>
      </w:numPr>
      <w:outlineLvl w:val="9"/>
    </w:pPr>
    <w:rPr>
      <w:rFonts w:ascii="Cambria" w:eastAsia="MS Gothic" w:hAnsi="Cambria" w:cs="Times New Roman"/>
      <w:color w:val="365F91"/>
      <w:sz w:val="28"/>
    </w:rPr>
  </w:style>
  <w:style w:type="paragraph" w:styleId="TOC2">
    <w:name w:val="toc 2"/>
    <w:basedOn w:val="Normal"/>
    <w:next w:val="Normal"/>
    <w:autoRedefine/>
    <w:uiPriority w:val="39"/>
    <w:unhideWhenUsed/>
    <w:qFormat/>
    <w:rsid w:val="00CC1ECC"/>
    <w:pPr>
      <w:tabs>
        <w:tab w:val="left" w:pos="1288"/>
        <w:tab w:val="right" w:leader="dot" w:pos="8364"/>
        <w:tab w:val="left" w:pos="8505"/>
      </w:tabs>
      <w:spacing w:after="0" w:line="240" w:lineRule="auto"/>
      <w:ind w:left="1259" w:hanging="1259"/>
    </w:pPr>
    <w:rPr>
      <w:rFonts w:ascii="Verdana" w:hAnsi="Verdana" w:cstheme="minorHAnsi"/>
      <w:smallCaps/>
      <w:noProof/>
      <w:sz w:val="20"/>
      <w:szCs w:val="20"/>
      <w:lang w:val="fr-CH"/>
    </w:rPr>
  </w:style>
  <w:style w:type="paragraph" w:styleId="TOC1">
    <w:name w:val="toc 1"/>
    <w:basedOn w:val="Normal"/>
    <w:next w:val="Normal"/>
    <w:autoRedefine/>
    <w:uiPriority w:val="39"/>
    <w:unhideWhenUsed/>
    <w:qFormat/>
    <w:rsid w:val="0064077E"/>
    <w:pPr>
      <w:tabs>
        <w:tab w:val="right" w:leader="dot" w:pos="8647"/>
        <w:tab w:val="right" w:pos="9498"/>
      </w:tabs>
      <w:spacing w:before="120" w:after="120" w:line="240" w:lineRule="auto"/>
      <w:ind w:left="1260" w:hanging="1260"/>
    </w:pPr>
    <w:rPr>
      <w:rFonts w:ascii="Verdana Bold" w:hAnsi="Verdana Bold" w:cstheme="minorHAnsi"/>
      <w:noProof/>
      <w:sz w:val="20"/>
      <w:szCs w:val="20"/>
    </w:rPr>
  </w:style>
  <w:style w:type="paragraph" w:styleId="TOC3">
    <w:name w:val="toc 3"/>
    <w:basedOn w:val="Normal"/>
    <w:next w:val="Normal"/>
    <w:autoRedefine/>
    <w:uiPriority w:val="39"/>
    <w:unhideWhenUsed/>
    <w:qFormat/>
    <w:rsid w:val="00F7463D"/>
    <w:pPr>
      <w:spacing w:after="0"/>
      <w:ind w:left="440"/>
    </w:pPr>
    <w:rPr>
      <w:rFonts w:asciiTheme="minorHAnsi" w:hAnsiTheme="minorHAnsi" w:cstheme="minorHAnsi"/>
      <w:i/>
      <w:iCs/>
      <w:sz w:val="20"/>
      <w:szCs w:val="20"/>
    </w:rPr>
  </w:style>
  <w:style w:type="paragraph" w:styleId="TableofFigures">
    <w:name w:val="table of figures"/>
    <w:basedOn w:val="Normal"/>
    <w:next w:val="Normal"/>
    <w:uiPriority w:val="99"/>
    <w:unhideWhenUsed/>
    <w:rsid w:val="00F7463D"/>
    <w:pPr>
      <w:spacing w:after="200" w:line="276" w:lineRule="auto"/>
    </w:pPr>
    <w:rPr>
      <w:rFonts w:cs="Times New Roman"/>
      <w:lang w:val="en-ZA"/>
    </w:rPr>
  </w:style>
  <w:style w:type="paragraph" w:styleId="TOC7">
    <w:name w:val="toc 7"/>
    <w:basedOn w:val="Normal"/>
    <w:next w:val="Normal"/>
    <w:autoRedefine/>
    <w:uiPriority w:val="39"/>
    <w:unhideWhenUsed/>
    <w:rsid w:val="00F7463D"/>
    <w:pPr>
      <w:spacing w:after="0"/>
      <w:ind w:left="1320"/>
    </w:pPr>
    <w:rPr>
      <w:rFonts w:asciiTheme="minorHAnsi" w:hAnsiTheme="minorHAnsi" w:cstheme="minorHAnsi"/>
      <w:sz w:val="18"/>
      <w:szCs w:val="18"/>
    </w:rPr>
  </w:style>
  <w:style w:type="table" w:styleId="MediumShading1-Accent3">
    <w:name w:val="Medium Shading 1 Accent 3"/>
    <w:basedOn w:val="TableNormal"/>
    <w:uiPriority w:val="63"/>
    <w:rsid w:val="00F7463D"/>
    <w:pPr>
      <w:spacing w:after="0" w:line="240" w:lineRule="auto"/>
    </w:pPr>
    <w:rPr>
      <w:rFonts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ghtGrid-Accent3">
    <w:name w:val="Light Grid Accent 3"/>
    <w:basedOn w:val="TableNormal"/>
    <w:uiPriority w:val="62"/>
    <w:rsid w:val="00F7463D"/>
    <w:pPr>
      <w:spacing w:after="0" w:line="240" w:lineRule="auto"/>
    </w:pPr>
    <w:rPr>
      <w:rFonts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MediumList1-Accent3">
    <w:name w:val="Medium List 1 Accent 3"/>
    <w:basedOn w:val="TableNormal"/>
    <w:uiPriority w:val="65"/>
    <w:rsid w:val="00F7463D"/>
    <w:pPr>
      <w:spacing w:after="0" w:line="240" w:lineRule="auto"/>
    </w:pPr>
    <w:rPr>
      <w:rFonts w:cs="Times New Roman"/>
      <w:color w:val="000000"/>
      <w:sz w:val="20"/>
      <w:szCs w:val="2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ghtList-Accent3">
    <w:name w:val="Light List Accent 3"/>
    <w:basedOn w:val="TableNormal"/>
    <w:uiPriority w:val="61"/>
    <w:rsid w:val="00F7463D"/>
    <w:pPr>
      <w:spacing w:after="0" w:line="240" w:lineRule="auto"/>
    </w:pPr>
    <w:rPr>
      <w:rFonts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Grid3-Accent3">
    <w:name w:val="Medium Grid 3 Accent 3"/>
    <w:basedOn w:val="TableNormal"/>
    <w:uiPriority w:val="69"/>
    <w:rsid w:val="00F7463D"/>
    <w:pPr>
      <w:spacing w:after="0" w:line="240" w:lineRule="auto"/>
    </w:pPr>
    <w:rPr>
      <w:rFonts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LightShading-Accent3">
    <w:name w:val="Light Shading Accent 3"/>
    <w:basedOn w:val="TableNormal"/>
    <w:uiPriority w:val="60"/>
    <w:rsid w:val="00F7463D"/>
    <w:pPr>
      <w:spacing w:after="0" w:line="240" w:lineRule="auto"/>
    </w:pPr>
    <w:rPr>
      <w:rFonts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CommentSubject">
    <w:name w:val="annotation subject"/>
    <w:basedOn w:val="CommentText"/>
    <w:next w:val="CommentText"/>
    <w:link w:val="CommentSubjectChar"/>
    <w:uiPriority w:val="99"/>
    <w:semiHidden/>
    <w:unhideWhenUsed/>
    <w:rsid w:val="00F7463D"/>
    <w:pPr>
      <w:spacing w:line="276" w:lineRule="auto"/>
    </w:pPr>
    <w:rPr>
      <w:rFonts w:eastAsia="Calibri"/>
      <w:b/>
      <w:bCs/>
      <w:lang w:val="en-ZA" w:eastAsia="en-US"/>
    </w:rPr>
  </w:style>
  <w:style w:type="character" w:customStyle="1" w:styleId="CommentSubjectChar">
    <w:name w:val="Comment Subject Char"/>
    <w:basedOn w:val="CommentTextChar"/>
    <w:link w:val="CommentSubject"/>
    <w:uiPriority w:val="99"/>
    <w:semiHidden/>
    <w:rsid w:val="00F7463D"/>
    <w:rPr>
      <w:rFonts w:ascii="Calibri" w:eastAsia="Calibri" w:hAnsi="Calibri" w:cs="Times New Roman"/>
      <w:b/>
      <w:bCs/>
      <w:kern w:val="0"/>
      <w:sz w:val="20"/>
      <w:szCs w:val="20"/>
      <w:lang w:val="en-ZA" w:eastAsia="ja-JP"/>
    </w:rPr>
  </w:style>
  <w:style w:type="table" w:styleId="GridTable4-Accent6">
    <w:name w:val="Grid Table 4 Accent 6"/>
    <w:basedOn w:val="TableNormal"/>
    <w:uiPriority w:val="49"/>
    <w:rsid w:val="00F7463D"/>
    <w:pPr>
      <w:spacing w:after="0" w:line="240" w:lineRule="auto"/>
    </w:pPr>
    <w:rPr>
      <w:rFonts w:cs="Times New Roman"/>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ColorfulGrid-Accent6">
    <w:name w:val="Colorful Grid Accent 6"/>
    <w:basedOn w:val="TableNormal"/>
    <w:uiPriority w:val="73"/>
    <w:rsid w:val="00F7463D"/>
    <w:pPr>
      <w:spacing w:after="0" w:line="240" w:lineRule="auto"/>
    </w:pPr>
    <w:rPr>
      <w:rFonts w:cs="Times New Roman"/>
      <w:color w:val="000000"/>
      <w:sz w:val="20"/>
      <w:szCs w:val="20"/>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paragraph" w:styleId="NormalIndent">
    <w:name w:val="Normal Indent"/>
    <w:basedOn w:val="Normal"/>
    <w:unhideWhenUsed/>
    <w:rsid w:val="00F7463D"/>
    <w:pPr>
      <w:spacing w:after="200" w:line="276" w:lineRule="auto"/>
      <w:ind w:left="720"/>
    </w:pPr>
    <w:rPr>
      <w:rFonts w:ascii="Cambria" w:eastAsia="Cambria" w:hAnsi="Cambria" w:cs="Times New Roman"/>
      <w:lang w:val="en-ZA"/>
    </w:rPr>
  </w:style>
  <w:style w:type="paragraph" w:customStyle="1" w:styleId="Default">
    <w:name w:val="Default"/>
    <w:rsid w:val="00F7463D"/>
    <w:pPr>
      <w:autoSpaceDE w:val="0"/>
      <w:autoSpaceDN w:val="0"/>
      <w:adjustRightInd w:val="0"/>
      <w:spacing w:after="0" w:line="240" w:lineRule="auto"/>
    </w:pPr>
    <w:rPr>
      <w:rFonts w:ascii="Times New Roman" w:hAnsi="Times New Roman" w:cs="Times New Roman"/>
      <w:color w:val="000000"/>
      <w:sz w:val="24"/>
      <w:szCs w:val="24"/>
      <w:lang w:eastAsia="en-GB"/>
    </w:rPr>
  </w:style>
  <w:style w:type="character" w:styleId="FollowedHyperlink">
    <w:name w:val="FollowedHyperlink"/>
    <w:uiPriority w:val="99"/>
    <w:semiHidden/>
    <w:unhideWhenUsed/>
    <w:rsid w:val="00F7463D"/>
    <w:rPr>
      <w:color w:val="800080"/>
      <w:u w:val="single"/>
    </w:rPr>
  </w:style>
  <w:style w:type="character" w:styleId="Emphasis">
    <w:name w:val="Emphasis"/>
    <w:uiPriority w:val="20"/>
    <w:qFormat/>
    <w:rsid w:val="00F7463D"/>
    <w:rPr>
      <w:i/>
      <w:iCs/>
    </w:rPr>
  </w:style>
  <w:style w:type="paragraph" w:styleId="NormalWeb">
    <w:name w:val="Normal (Web)"/>
    <w:basedOn w:val="Normal"/>
    <w:uiPriority w:val="99"/>
    <w:semiHidden/>
    <w:unhideWhenUsed/>
    <w:rsid w:val="00F7463D"/>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styleId="Strong">
    <w:name w:val="Strong"/>
    <w:uiPriority w:val="22"/>
    <w:qFormat/>
    <w:rsid w:val="00F7463D"/>
    <w:rPr>
      <w:b/>
      <w:bCs/>
    </w:rPr>
  </w:style>
  <w:style w:type="paragraph" w:customStyle="1" w:styleId="paragraph">
    <w:name w:val="paragraph"/>
    <w:basedOn w:val="Normal"/>
    <w:rsid w:val="007B1A36"/>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eop">
    <w:name w:val="eop"/>
    <w:basedOn w:val="DefaultParagraphFont"/>
    <w:rsid w:val="007B1A36"/>
  </w:style>
  <w:style w:type="paragraph" w:styleId="TOC4">
    <w:name w:val="toc 4"/>
    <w:basedOn w:val="Normal"/>
    <w:next w:val="Normal"/>
    <w:autoRedefine/>
    <w:uiPriority w:val="39"/>
    <w:unhideWhenUsed/>
    <w:rsid w:val="00450C0F"/>
    <w:pPr>
      <w:spacing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450C0F"/>
    <w:pPr>
      <w:spacing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450C0F"/>
    <w:pPr>
      <w:spacing w:after="0"/>
      <w:ind w:left="1100"/>
    </w:pPr>
    <w:rPr>
      <w:rFonts w:asciiTheme="minorHAnsi" w:hAnsiTheme="minorHAnsi" w:cstheme="minorHAnsi"/>
      <w:sz w:val="18"/>
      <w:szCs w:val="18"/>
    </w:rPr>
  </w:style>
  <w:style w:type="paragraph" w:styleId="TOC8">
    <w:name w:val="toc 8"/>
    <w:basedOn w:val="Normal"/>
    <w:next w:val="Normal"/>
    <w:autoRedefine/>
    <w:uiPriority w:val="39"/>
    <w:unhideWhenUsed/>
    <w:rsid w:val="00450C0F"/>
    <w:pPr>
      <w:spacing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450C0F"/>
    <w:pPr>
      <w:spacing w:after="0"/>
      <w:ind w:left="1760"/>
    </w:pPr>
    <w:rPr>
      <w:rFonts w:asciiTheme="minorHAnsi" w:hAnsiTheme="minorHAnsi" w:cstheme="minorHAnsi"/>
      <w:sz w:val="18"/>
      <w:szCs w:val="18"/>
    </w:rPr>
  </w:style>
  <w:style w:type="table" w:customStyle="1" w:styleId="TableGrid1">
    <w:name w:val="Table Grid1"/>
    <w:basedOn w:val="TableNormal"/>
    <w:next w:val="TableGrid"/>
    <w:uiPriority w:val="59"/>
    <w:rsid w:val="001B47E6"/>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000000"/>
      <w:sz w:val="20"/>
      <w:szCs w:val="20"/>
    </w:rPr>
    <w:tblPr>
      <w:tblStyleRowBandSize w:val="1"/>
      <w:tblStyleColBandSize w:val="1"/>
      <w:tblCellMar>
        <w:left w:w="115" w:type="dxa"/>
        <w:right w:w="115" w:type="dxa"/>
      </w:tblCellMar>
    </w:tblPr>
    <w:tcPr>
      <w:shd w:val="clear" w:color="auto" w:fill="E2EFD9"/>
    </w:tcPr>
  </w:style>
  <w:style w:type="table" w:customStyle="1" w:styleId="a0">
    <w:basedOn w:val="TableNormal"/>
    <w:pPr>
      <w:spacing w:after="0" w:line="240" w:lineRule="auto"/>
    </w:pPr>
    <w:rPr>
      <w:color w:val="000000"/>
      <w:sz w:val="20"/>
      <w:szCs w:val="20"/>
    </w:rPr>
    <w:tblPr>
      <w:tblStyleRowBandSize w:val="1"/>
      <w:tblStyleColBandSize w:val="1"/>
      <w:tblCellMar>
        <w:left w:w="115" w:type="dxa"/>
        <w:right w:w="115" w:type="dxa"/>
      </w:tblCellMar>
    </w:tblPr>
    <w:tcPr>
      <w:shd w:val="clear" w:color="auto" w:fill="E2EFD9"/>
    </w:tcPr>
  </w:style>
  <w:style w:type="table" w:customStyle="1" w:styleId="a1">
    <w:basedOn w:val="TableNormal"/>
    <w:pPr>
      <w:spacing w:after="0" w:line="240" w:lineRule="auto"/>
    </w:pPr>
    <w:rPr>
      <w:color w:val="000000"/>
      <w:sz w:val="20"/>
      <w:szCs w:val="20"/>
    </w:rPr>
    <w:tblPr>
      <w:tblStyleRowBandSize w:val="1"/>
      <w:tblStyleColBandSize w:val="1"/>
      <w:tblCellMar>
        <w:left w:w="115" w:type="dxa"/>
        <w:right w:w="115" w:type="dxa"/>
      </w:tblCellMar>
    </w:tblPr>
    <w:tcPr>
      <w:shd w:val="clear" w:color="auto" w:fill="E2EFD9"/>
    </w:tcPr>
  </w:style>
  <w:style w:type="table" w:customStyle="1" w:styleId="a2">
    <w:basedOn w:val="TableNormal"/>
    <w:pPr>
      <w:spacing w:after="0" w:line="240" w:lineRule="auto"/>
    </w:pPr>
    <w:rPr>
      <w:color w:val="000000"/>
      <w:sz w:val="20"/>
      <w:szCs w:val="20"/>
    </w:rPr>
    <w:tblPr>
      <w:tblStyleRowBandSize w:val="1"/>
      <w:tblStyleColBandSize w:val="1"/>
      <w:tblCellMar>
        <w:left w:w="115" w:type="dxa"/>
        <w:right w:w="115" w:type="dxa"/>
      </w:tblCellMar>
    </w:tblPr>
    <w:tcPr>
      <w:shd w:val="clear" w:color="auto" w:fill="E2EFD9"/>
    </w:tcPr>
  </w:style>
  <w:style w:type="table" w:customStyle="1" w:styleId="a3">
    <w:basedOn w:val="TableNormal"/>
    <w:pPr>
      <w:spacing w:after="0" w:line="240" w:lineRule="auto"/>
    </w:pPr>
    <w:rPr>
      <w:color w:val="000000"/>
      <w:sz w:val="20"/>
      <w:szCs w:val="20"/>
    </w:rPr>
    <w:tblPr>
      <w:tblStyleRowBandSize w:val="1"/>
      <w:tblStyleColBandSize w:val="1"/>
      <w:tblCellMar>
        <w:left w:w="115" w:type="dxa"/>
        <w:right w:w="115" w:type="dxa"/>
      </w:tblCellMar>
    </w:tblPr>
    <w:tcPr>
      <w:shd w:val="clear" w:color="auto" w:fill="E2EFD9"/>
    </w:tcPr>
  </w:style>
  <w:style w:type="table" w:customStyle="1" w:styleId="a4">
    <w:basedOn w:val="TableNormal"/>
    <w:pPr>
      <w:spacing w:after="0" w:line="240" w:lineRule="auto"/>
    </w:pPr>
    <w:rPr>
      <w:color w:val="000000"/>
      <w:sz w:val="20"/>
      <w:szCs w:val="20"/>
    </w:rPr>
    <w:tblPr>
      <w:tblStyleRowBandSize w:val="1"/>
      <w:tblStyleColBandSize w:val="1"/>
      <w:tblCellMar>
        <w:left w:w="115" w:type="dxa"/>
        <w:right w:w="115" w:type="dxa"/>
      </w:tblCellMar>
    </w:tblPr>
    <w:tcPr>
      <w:shd w:val="clear" w:color="auto" w:fill="E2EFD9"/>
    </w:tcPr>
  </w:style>
  <w:style w:type="paragraph" w:styleId="Revision">
    <w:name w:val="Revision"/>
    <w:hidden/>
    <w:uiPriority w:val="99"/>
    <w:semiHidden/>
    <w:rsid w:val="00710A00"/>
    <w:pPr>
      <w:spacing w:after="0" w:line="240" w:lineRule="auto"/>
    </w:pPr>
  </w:style>
  <w:style w:type="character" w:customStyle="1" w:styleId="cf01">
    <w:name w:val="cf01"/>
    <w:basedOn w:val="DefaultParagraphFont"/>
    <w:rsid w:val="000504AC"/>
    <w:rPr>
      <w:rFonts w:ascii="Segoe UI" w:hAnsi="Segoe UI" w:cs="Segoe UI" w:hint="default"/>
      <w:sz w:val="18"/>
      <w:szCs w:val="18"/>
    </w:rPr>
  </w:style>
  <w:style w:type="character" w:styleId="UnresolvedMention">
    <w:name w:val="Unresolved Mention"/>
    <w:basedOn w:val="DefaultParagraphFont"/>
    <w:uiPriority w:val="99"/>
    <w:semiHidden/>
    <w:unhideWhenUsed/>
    <w:rsid w:val="0036620E"/>
    <w:rPr>
      <w:color w:val="605E5C"/>
      <w:shd w:val="clear" w:color="auto" w:fill="E1DFDD"/>
    </w:rPr>
  </w:style>
  <w:style w:type="paragraph" w:customStyle="1" w:styleId="Para-headings">
    <w:name w:val="Para-headings"/>
    <w:basedOn w:val="ListParagraph"/>
    <w:link w:val="Para-headingsChar"/>
    <w:qFormat/>
    <w:rsid w:val="00236DBA"/>
    <w:pPr>
      <w:tabs>
        <w:tab w:val="left" w:pos="1134"/>
      </w:tabs>
      <w:spacing w:before="360" w:after="240" w:line="240" w:lineRule="auto"/>
      <w:ind w:left="0"/>
      <w:contextualSpacing w:val="0"/>
    </w:pPr>
    <w:rPr>
      <w:rFonts w:ascii="Verdana" w:eastAsiaTheme="minorHAnsi" w:hAnsi="Verdana" w:cstheme="minorBidi"/>
      <w:b/>
      <w:bCs/>
      <w:sz w:val="20"/>
      <w:szCs w:val="20"/>
    </w:rPr>
  </w:style>
  <w:style w:type="character" w:customStyle="1" w:styleId="Para-headingsChar">
    <w:name w:val="Para-headings Char"/>
    <w:basedOn w:val="DefaultParagraphFont"/>
    <w:link w:val="Para-headings"/>
    <w:rsid w:val="00236DBA"/>
    <w:rPr>
      <w:rFonts w:ascii="Verdana" w:eastAsiaTheme="minorHAnsi" w:hAnsi="Verdana" w:cstheme="minorBidi"/>
      <w:b/>
      <w:bCs/>
      <w:sz w:val="20"/>
      <w:szCs w:val="20"/>
    </w:rPr>
  </w:style>
  <w:style w:type="character" w:customStyle="1" w:styleId="fr">
    <w:name w:val="fr"/>
    <w:basedOn w:val="DefaultParagraphFont"/>
    <w:rsid w:val="00B71537"/>
  </w:style>
  <w:style w:type="paragraph" w:styleId="IntenseQuote">
    <w:name w:val="Intense Quote"/>
    <w:basedOn w:val="Normal"/>
    <w:next w:val="Normal"/>
    <w:link w:val="IntenseQuoteChar"/>
    <w:uiPriority w:val="30"/>
    <w:qFormat/>
    <w:rsid w:val="00C04A7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04A78"/>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35228">
      <w:bodyDiv w:val="1"/>
      <w:marLeft w:val="0"/>
      <w:marRight w:val="0"/>
      <w:marTop w:val="0"/>
      <w:marBottom w:val="0"/>
      <w:divBdr>
        <w:top w:val="none" w:sz="0" w:space="0" w:color="auto"/>
        <w:left w:val="none" w:sz="0" w:space="0" w:color="auto"/>
        <w:bottom w:val="none" w:sz="0" w:space="0" w:color="auto"/>
        <w:right w:val="none" w:sz="0" w:space="0" w:color="auto"/>
      </w:divBdr>
    </w:div>
    <w:div w:id="466044281">
      <w:bodyDiv w:val="1"/>
      <w:marLeft w:val="0"/>
      <w:marRight w:val="0"/>
      <w:marTop w:val="0"/>
      <w:marBottom w:val="0"/>
      <w:divBdr>
        <w:top w:val="none" w:sz="0" w:space="0" w:color="auto"/>
        <w:left w:val="none" w:sz="0" w:space="0" w:color="auto"/>
        <w:bottom w:val="none" w:sz="0" w:space="0" w:color="auto"/>
        <w:right w:val="none" w:sz="0" w:space="0" w:color="auto"/>
      </w:divBdr>
      <w:divsChild>
        <w:div w:id="1093210003">
          <w:marLeft w:val="0"/>
          <w:marRight w:val="0"/>
          <w:marTop w:val="0"/>
          <w:marBottom w:val="150"/>
          <w:divBdr>
            <w:top w:val="none" w:sz="0" w:space="4" w:color="auto"/>
            <w:left w:val="none" w:sz="0" w:space="0" w:color="auto"/>
            <w:bottom w:val="dashed" w:sz="6" w:space="4" w:color="BBBBBB"/>
            <w:right w:val="none" w:sz="0" w:space="0" w:color="auto"/>
          </w:divBdr>
        </w:div>
        <w:div w:id="631641427">
          <w:marLeft w:val="0"/>
          <w:marRight w:val="0"/>
          <w:marTop w:val="0"/>
          <w:marBottom w:val="0"/>
          <w:divBdr>
            <w:top w:val="none" w:sz="0" w:space="0" w:color="auto"/>
            <w:left w:val="none" w:sz="0" w:space="0" w:color="auto"/>
            <w:bottom w:val="none" w:sz="0" w:space="0" w:color="auto"/>
            <w:right w:val="none" w:sz="0" w:space="0" w:color="auto"/>
          </w:divBdr>
          <w:divsChild>
            <w:div w:id="2059473091">
              <w:marLeft w:val="0"/>
              <w:marRight w:val="0"/>
              <w:marTop w:val="0"/>
              <w:marBottom w:val="75"/>
              <w:divBdr>
                <w:top w:val="none" w:sz="0" w:space="0" w:color="auto"/>
                <w:left w:val="none" w:sz="0" w:space="0" w:color="auto"/>
                <w:bottom w:val="none" w:sz="0" w:space="0" w:color="auto"/>
                <w:right w:val="none" w:sz="0" w:space="0" w:color="auto"/>
              </w:divBdr>
              <w:divsChild>
                <w:div w:id="990527923">
                  <w:marLeft w:val="0"/>
                  <w:marRight w:val="0"/>
                  <w:marTop w:val="0"/>
                  <w:marBottom w:val="0"/>
                  <w:divBdr>
                    <w:top w:val="none" w:sz="0" w:space="0" w:color="auto"/>
                    <w:left w:val="none" w:sz="0" w:space="0" w:color="auto"/>
                    <w:bottom w:val="none" w:sz="0" w:space="0" w:color="auto"/>
                    <w:right w:val="none" w:sz="0" w:space="0" w:color="auto"/>
                  </w:divBdr>
                  <w:divsChild>
                    <w:div w:id="2021471247">
                      <w:marLeft w:val="0"/>
                      <w:marRight w:val="0"/>
                      <w:marTop w:val="0"/>
                      <w:marBottom w:val="0"/>
                      <w:divBdr>
                        <w:top w:val="none" w:sz="0" w:space="0" w:color="auto"/>
                        <w:left w:val="none" w:sz="0" w:space="0" w:color="auto"/>
                        <w:bottom w:val="none" w:sz="0" w:space="0" w:color="auto"/>
                        <w:right w:val="none" w:sz="0" w:space="0" w:color="auto"/>
                      </w:divBdr>
                      <w:divsChild>
                        <w:div w:id="1539784037">
                          <w:marLeft w:val="0"/>
                          <w:marRight w:val="0"/>
                          <w:marTop w:val="0"/>
                          <w:marBottom w:val="0"/>
                          <w:divBdr>
                            <w:top w:val="none" w:sz="0" w:space="0" w:color="auto"/>
                            <w:left w:val="none" w:sz="0" w:space="0" w:color="auto"/>
                            <w:bottom w:val="none" w:sz="0" w:space="0" w:color="auto"/>
                            <w:right w:val="none" w:sz="0" w:space="0" w:color="auto"/>
                          </w:divBdr>
                          <w:divsChild>
                            <w:div w:id="820997090">
                              <w:marLeft w:val="0"/>
                              <w:marRight w:val="0"/>
                              <w:marTop w:val="0"/>
                              <w:marBottom w:val="0"/>
                              <w:divBdr>
                                <w:top w:val="none" w:sz="0" w:space="0" w:color="auto"/>
                                <w:left w:val="none" w:sz="0" w:space="0" w:color="auto"/>
                                <w:bottom w:val="none" w:sz="0" w:space="0" w:color="auto"/>
                                <w:right w:val="none" w:sz="0" w:space="0" w:color="auto"/>
                              </w:divBdr>
                              <w:divsChild>
                                <w:div w:id="1520773985">
                                  <w:marLeft w:val="0"/>
                                  <w:marRight w:val="0"/>
                                  <w:marTop w:val="0"/>
                                  <w:marBottom w:val="0"/>
                                  <w:divBdr>
                                    <w:top w:val="none" w:sz="0" w:space="0" w:color="auto"/>
                                    <w:left w:val="none" w:sz="0" w:space="0" w:color="auto"/>
                                    <w:bottom w:val="none" w:sz="0" w:space="0" w:color="auto"/>
                                    <w:right w:val="none" w:sz="0" w:space="0" w:color="auto"/>
                                  </w:divBdr>
                                  <w:divsChild>
                                    <w:div w:id="1646008394">
                                      <w:marLeft w:val="0"/>
                                      <w:marRight w:val="150"/>
                                      <w:marTop w:val="0"/>
                                      <w:marBottom w:val="0"/>
                                      <w:divBdr>
                                        <w:top w:val="none" w:sz="0" w:space="0" w:color="auto"/>
                                        <w:left w:val="none" w:sz="0" w:space="0" w:color="auto"/>
                                        <w:bottom w:val="none" w:sz="0" w:space="0" w:color="auto"/>
                                        <w:right w:val="none" w:sz="0" w:space="0" w:color="auto"/>
                                      </w:divBdr>
                                      <w:divsChild>
                                        <w:div w:id="25941329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692918">
      <w:bodyDiv w:val="1"/>
      <w:marLeft w:val="0"/>
      <w:marRight w:val="0"/>
      <w:marTop w:val="0"/>
      <w:marBottom w:val="0"/>
      <w:divBdr>
        <w:top w:val="none" w:sz="0" w:space="0" w:color="auto"/>
        <w:left w:val="none" w:sz="0" w:space="0" w:color="auto"/>
        <w:bottom w:val="none" w:sz="0" w:space="0" w:color="auto"/>
        <w:right w:val="none" w:sz="0" w:space="0" w:color="auto"/>
      </w:divBdr>
    </w:div>
    <w:div w:id="602567133">
      <w:bodyDiv w:val="1"/>
      <w:marLeft w:val="0"/>
      <w:marRight w:val="0"/>
      <w:marTop w:val="0"/>
      <w:marBottom w:val="0"/>
      <w:divBdr>
        <w:top w:val="none" w:sz="0" w:space="0" w:color="auto"/>
        <w:left w:val="none" w:sz="0" w:space="0" w:color="auto"/>
        <w:bottom w:val="none" w:sz="0" w:space="0" w:color="auto"/>
        <w:right w:val="none" w:sz="0" w:space="0" w:color="auto"/>
      </w:divBdr>
    </w:div>
    <w:div w:id="657074994">
      <w:bodyDiv w:val="1"/>
      <w:marLeft w:val="0"/>
      <w:marRight w:val="0"/>
      <w:marTop w:val="0"/>
      <w:marBottom w:val="0"/>
      <w:divBdr>
        <w:top w:val="none" w:sz="0" w:space="0" w:color="auto"/>
        <w:left w:val="none" w:sz="0" w:space="0" w:color="auto"/>
        <w:bottom w:val="none" w:sz="0" w:space="0" w:color="auto"/>
        <w:right w:val="none" w:sz="0" w:space="0" w:color="auto"/>
      </w:divBdr>
    </w:div>
    <w:div w:id="678460385">
      <w:bodyDiv w:val="1"/>
      <w:marLeft w:val="0"/>
      <w:marRight w:val="0"/>
      <w:marTop w:val="0"/>
      <w:marBottom w:val="0"/>
      <w:divBdr>
        <w:top w:val="none" w:sz="0" w:space="0" w:color="auto"/>
        <w:left w:val="none" w:sz="0" w:space="0" w:color="auto"/>
        <w:bottom w:val="none" w:sz="0" w:space="0" w:color="auto"/>
        <w:right w:val="none" w:sz="0" w:space="0" w:color="auto"/>
      </w:divBdr>
    </w:div>
    <w:div w:id="759109011">
      <w:bodyDiv w:val="1"/>
      <w:marLeft w:val="0"/>
      <w:marRight w:val="0"/>
      <w:marTop w:val="0"/>
      <w:marBottom w:val="0"/>
      <w:divBdr>
        <w:top w:val="none" w:sz="0" w:space="0" w:color="auto"/>
        <w:left w:val="none" w:sz="0" w:space="0" w:color="auto"/>
        <w:bottom w:val="none" w:sz="0" w:space="0" w:color="auto"/>
        <w:right w:val="none" w:sz="0" w:space="0" w:color="auto"/>
      </w:divBdr>
    </w:div>
    <w:div w:id="1010061994">
      <w:bodyDiv w:val="1"/>
      <w:marLeft w:val="0"/>
      <w:marRight w:val="0"/>
      <w:marTop w:val="0"/>
      <w:marBottom w:val="0"/>
      <w:divBdr>
        <w:top w:val="none" w:sz="0" w:space="0" w:color="auto"/>
        <w:left w:val="none" w:sz="0" w:space="0" w:color="auto"/>
        <w:bottom w:val="none" w:sz="0" w:space="0" w:color="auto"/>
        <w:right w:val="none" w:sz="0" w:space="0" w:color="auto"/>
      </w:divBdr>
    </w:div>
    <w:div w:id="1032613632">
      <w:bodyDiv w:val="1"/>
      <w:marLeft w:val="0"/>
      <w:marRight w:val="0"/>
      <w:marTop w:val="0"/>
      <w:marBottom w:val="0"/>
      <w:divBdr>
        <w:top w:val="none" w:sz="0" w:space="0" w:color="auto"/>
        <w:left w:val="none" w:sz="0" w:space="0" w:color="auto"/>
        <w:bottom w:val="none" w:sz="0" w:space="0" w:color="auto"/>
        <w:right w:val="none" w:sz="0" w:space="0" w:color="auto"/>
      </w:divBdr>
    </w:div>
    <w:div w:id="1046181301">
      <w:bodyDiv w:val="1"/>
      <w:marLeft w:val="0"/>
      <w:marRight w:val="0"/>
      <w:marTop w:val="0"/>
      <w:marBottom w:val="0"/>
      <w:divBdr>
        <w:top w:val="none" w:sz="0" w:space="0" w:color="auto"/>
        <w:left w:val="none" w:sz="0" w:space="0" w:color="auto"/>
        <w:bottom w:val="none" w:sz="0" w:space="0" w:color="auto"/>
        <w:right w:val="none" w:sz="0" w:space="0" w:color="auto"/>
      </w:divBdr>
    </w:div>
    <w:div w:id="1607228499">
      <w:bodyDiv w:val="1"/>
      <w:marLeft w:val="0"/>
      <w:marRight w:val="0"/>
      <w:marTop w:val="0"/>
      <w:marBottom w:val="0"/>
      <w:divBdr>
        <w:top w:val="none" w:sz="0" w:space="0" w:color="auto"/>
        <w:left w:val="none" w:sz="0" w:space="0" w:color="auto"/>
        <w:bottom w:val="none" w:sz="0" w:space="0" w:color="auto"/>
        <w:right w:val="none" w:sz="0" w:space="0" w:color="auto"/>
      </w:divBdr>
    </w:div>
    <w:div w:id="1608735339">
      <w:bodyDiv w:val="1"/>
      <w:marLeft w:val="0"/>
      <w:marRight w:val="0"/>
      <w:marTop w:val="0"/>
      <w:marBottom w:val="0"/>
      <w:divBdr>
        <w:top w:val="none" w:sz="0" w:space="0" w:color="auto"/>
        <w:left w:val="none" w:sz="0" w:space="0" w:color="auto"/>
        <w:bottom w:val="none" w:sz="0" w:space="0" w:color="auto"/>
        <w:right w:val="none" w:sz="0" w:space="0" w:color="auto"/>
      </w:divBdr>
    </w:div>
    <w:div w:id="1690570970">
      <w:bodyDiv w:val="1"/>
      <w:marLeft w:val="0"/>
      <w:marRight w:val="0"/>
      <w:marTop w:val="0"/>
      <w:marBottom w:val="0"/>
      <w:divBdr>
        <w:top w:val="none" w:sz="0" w:space="0" w:color="auto"/>
        <w:left w:val="none" w:sz="0" w:space="0" w:color="auto"/>
        <w:bottom w:val="none" w:sz="0" w:space="0" w:color="auto"/>
        <w:right w:val="none" w:sz="0" w:space="0" w:color="auto"/>
      </w:divBdr>
    </w:div>
    <w:div w:id="1789351510">
      <w:bodyDiv w:val="1"/>
      <w:marLeft w:val="0"/>
      <w:marRight w:val="0"/>
      <w:marTop w:val="0"/>
      <w:marBottom w:val="0"/>
      <w:divBdr>
        <w:top w:val="none" w:sz="0" w:space="0" w:color="auto"/>
        <w:left w:val="none" w:sz="0" w:space="0" w:color="auto"/>
        <w:bottom w:val="none" w:sz="0" w:space="0" w:color="auto"/>
        <w:right w:val="none" w:sz="0" w:space="0" w:color="auto"/>
      </w:divBdr>
    </w:div>
    <w:div w:id="1816098494">
      <w:bodyDiv w:val="1"/>
      <w:marLeft w:val="0"/>
      <w:marRight w:val="0"/>
      <w:marTop w:val="0"/>
      <w:marBottom w:val="0"/>
      <w:divBdr>
        <w:top w:val="none" w:sz="0" w:space="0" w:color="auto"/>
        <w:left w:val="none" w:sz="0" w:space="0" w:color="auto"/>
        <w:bottom w:val="none" w:sz="0" w:space="0" w:color="auto"/>
        <w:right w:val="none" w:sz="0" w:space="0" w:color="auto"/>
      </w:divBdr>
    </w:div>
    <w:div w:id="1870217416">
      <w:bodyDiv w:val="1"/>
      <w:marLeft w:val="0"/>
      <w:marRight w:val="0"/>
      <w:marTop w:val="0"/>
      <w:marBottom w:val="0"/>
      <w:divBdr>
        <w:top w:val="none" w:sz="0" w:space="0" w:color="auto"/>
        <w:left w:val="none" w:sz="0" w:space="0" w:color="auto"/>
        <w:bottom w:val="none" w:sz="0" w:space="0" w:color="auto"/>
        <w:right w:val="none" w:sz="0" w:space="0" w:color="auto"/>
      </w:divBdr>
    </w:div>
    <w:div w:id="19375975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9.xml"/><Relationship Id="rId39" Type="http://schemas.openxmlformats.org/officeDocument/2006/relationships/header" Target="header16.xml"/><Relationship Id="rId21" Type="http://schemas.openxmlformats.org/officeDocument/2006/relationships/header" Target="header6.xml"/><Relationship Id="rId34" Type="http://schemas.openxmlformats.org/officeDocument/2006/relationships/image" Target="media/image8.png"/><Relationship Id="rId42" Type="http://schemas.openxmlformats.org/officeDocument/2006/relationships/header" Target="header18.xml"/><Relationship Id="rId47" Type="http://schemas.openxmlformats.org/officeDocument/2006/relationships/hyperlink" Target="https://www.cif.org/" TargetMode="External"/><Relationship Id="rId50" Type="http://schemas.openxmlformats.org/officeDocument/2006/relationships/hyperlink" Target="https://climatefundsupdate.org/the-funds/special-climate-change-fund/" TargetMode="External"/><Relationship Id="rId55" Type="http://schemas.openxmlformats.org/officeDocument/2006/relationships/hyperlink" Target="https://www.afdb.org/fr/topics-and-sectors/initiatives-partnerships/climate-for-development-in-africa-climdev-africa-initiative" TargetMode="External"/><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10.xml"/><Relationship Id="rId11" Type="http://schemas.openxmlformats.org/officeDocument/2006/relationships/endnotes" Target="endnotes.xml"/><Relationship Id="rId24" Type="http://schemas.openxmlformats.org/officeDocument/2006/relationships/image" Target="media/image2.jpeg"/><Relationship Id="rId32" Type="http://schemas.openxmlformats.org/officeDocument/2006/relationships/header" Target="header11.xml"/><Relationship Id="rId37" Type="http://schemas.openxmlformats.org/officeDocument/2006/relationships/header" Target="header14.xml"/><Relationship Id="rId40" Type="http://schemas.openxmlformats.org/officeDocument/2006/relationships/header" Target="header17.xml"/><Relationship Id="rId45" Type="http://schemas.openxmlformats.org/officeDocument/2006/relationships/header" Target="header20.xml"/><Relationship Id="rId53" Type="http://schemas.openxmlformats.org/officeDocument/2006/relationships/hyperlink" Target="https://www.nepad.org/publication/nepad-climate-change-fund" TargetMode="External"/><Relationship Id="rId58" Type="http://schemas.openxmlformats.org/officeDocument/2006/relationships/hyperlink" Target="https://www.macfound.org/" TargetMode="External"/><Relationship Id="rId5" Type="http://schemas.openxmlformats.org/officeDocument/2006/relationships/customXml" Target="../customXml/item5.xml"/><Relationship Id="rId61" Type="http://schemas.openxmlformats.org/officeDocument/2006/relationships/hyperlink" Target="https://www.gatesfoundation.org/" TargetMode="Externa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header" Target="header12.xml"/><Relationship Id="rId43" Type="http://schemas.openxmlformats.org/officeDocument/2006/relationships/image" Target="media/image9.png"/><Relationship Id="rId48" Type="http://schemas.openxmlformats.org/officeDocument/2006/relationships/hyperlink" Target="https://www.greenclimate.fund/" TargetMode="External"/><Relationship Id="rId56" Type="http://schemas.openxmlformats.org/officeDocument/2006/relationships/hyperlink" Target="https://un-soff.org/" TargetMode="External"/><Relationship Id="rId8" Type="http://schemas.openxmlformats.org/officeDocument/2006/relationships/settings" Target="settings.xml"/><Relationship Id="rId51" Type="http://schemas.openxmlformats.org/officeDocument/2006/relationships/hyperlink" Target="https://eur-lex.europa.eu/FR/legal-content/glossary/european-development-fund.html"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hyperlink" Target="https://library.wmo.int/idurl/4/54100" TargetMode="External"/><Relationship Id="rId33" Type="http://schemas.openxmlformats.org/officeDocument/2006/relationships/image" Target="media/image7.png"/><Relationship Id="rId38" Type="http://schemas.openxmlformats.org/officeDocument/2006/relationships/header" Target="header15.xml"/><Relationship Id="rId46" Type="http://schemas.openxmlformats.org/officeDocument/2006/relationships/hyperlink" Target="https://www.adaptation-fund.org/" TargetMode="External"/><Relationship Id="rId59" Type="http://schemas.openxmlformats.org/officeDocument/2006/relationships/hyperlink" Target="https://www.opensocietyfoundations.org/" TargetMode="External"/><Relationship Id="rId20" Type="http://schemas.openxmlformats.org/officeDocument/2006/relationships/header" Target="header5.xml"/><Relationship Id="rId41" Type="http://schemas.openxmlformats.org/officeDocument/2006/relationships/footer" Target="footer4.xml"/><Relationship Id="rId54" Type="http://schemas.openxmlformats.org/officeDocument/2006/relationships/hyperlink" Target="https://www.afdb.org/fr/topics-and-sectors/initiatives-partnerships/africa-climate-change-fund"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8.xml"/><Relationship Id="rId28" Type="http://schemas.openxmlformats.org/officeDocument/2006/relationships/image" Target="media/image4.png"/><Relationship Id="rId36" Type="http://schemas.openxmlformats.org/officeDocument/2006/relationships/header" Target="header13.xml"/><Relationship Id="rId49" Type="http://schemas.openxmlformats.org/officeDocument/2006/relationships/hyperlink" Target="https://www.thegef.org" TargetMode="External"/><Relationship Id="rId57" Type="http://schemas.openxmlformats.org/officeDocument/2006/relationships/hyperlink" Target="https://www.crews-initiative.org/fr" TargetMode="External"/><Relationship Id="rId10" Type="http://schemas.openxmlformats.org/officeDocument/2006/relationships/footnotes" Target="footnotes.xml"/><Relationship Id="rId31" Type="http://schemas.openxmlformats.org/officeDocument/2006/relationships/image" Target="media/image6.png"/><Relationship Id="rId44" Type="http://schemas.openxmlformats.org/officeDocument/2006/relationships/header" Target="header19.xml"/><Relationship Id="rId52" Type="http://schemas.openxmlformats.org/officeDocument/2006/relationships/hyperlink" Target="https://unfccc.int/topics/climate-finance/resources/fast-start-finance" TargetMode="External"/><Relationship Id="rId60" Type="http://schemas.openxmlformats.org/officeDocument/2006/relationships/hyperlink" Target="https://www.rockefellerfoundation.org/"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www.climatefundsupdate.org/" TargetMode="External"/><Relationship Id="rId7" Type="http://schemas.openxmlformats.org/officeDocument/2006/relationships/hyperlink" Target="https://climate.ec.europa.eu/document/download/d4d2aab2-2c72-406b-8184-d20f368c4d7e_en?filename=gcca_brochure_2012_repro_lores_en.pdf" TargetMode="External"/><Relationship Id="rId2" Type="http://schemas.openxmlformats.org/officeDocument/2006/relationships/hyperlink" Target="https://www.undrr.org/early-warnings-for-all" TargetMode="External"/><Relationship Id="rId1" Type="http://schemas.openxmlformats.org/officeDocument/2006/relationships/hyperlink" Target="https://www.un-soff.org/soff-action-report-2023/" TargetMode="External"/><Relationship Id="rId6" Type="http://schemas.openxmlformats.org/officeDocument/2006/relationships/hyperlink" Target="ClimDev-Africa,%202015" TargetMode="External"/><Relationship Id="rId5" Type="http://schemas.openxmlformats.org/officeDocument/2006/relationships/hyperlink" Target="http://www.climatefundsupdate.org/data/the-funds-v2" TargetMode="External"/><Relationship Id="rId4" Type="http://schemas.openxmlformats.org/officeDocument/2006/relationships/hyperlink" Target="http://www.climatefundsupdate.org/data/the-funds-v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21B25B258ABE44E935DB04DD67AE843" ma:contentTypeVersion="1" ma:contentTypeDescription="Create a new document." ma:contentTypeScope="" ma:versionID="d6853e963e4a06756804f2dfbc1f65ef">
  <xsd:schema xmlns:xsd="http://www.w3.org/2001/XMLSchema" xmlns:xs="http://www.w3.org/2001/XMLSchema" xmlns:p="http://schemas.microsoft.com/office/2006/metadata/properties" xmlns:ns1="http://schemas.microsoft.com/sharepoint/v3" targetNamespace="http://schemas.microsoft.com/office/2006/metadata/properties" ma:root="true" ma:fieldsID="76306148d0f7b992e79f2d9b1f249a8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I2IpRTN2iZNHGXRylHGwtTQE4w==">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</go:docsCustomData>
</go:gDocsCustomXmlDataStorage>
</file>

<file path=customXml/item5.xml><?xml version="1.0" encoding="utf-8"?>
<p:properties xmlns:p="http://schemas.microsoft.com/office/2006/metadata/properties" xmlns:pc="http://schemas.microsoft.com/office/infopath/2007/PartnerControl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4B82C09-4E4D-48BF-965B-887EAD2D9569}">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2.xml><?xml version="1.0" encoding="utf-8"?>
<ds:datastoreItem xmlns:ds="http://schemas.openxmlformats.org/officeDocument/2006/customXml" ds:itemID="{53D5CC66-F5CE-416C-AAAC-DDF42F1164C7}">
  <ds:schemaRefs>
    <ds:schemaRef ds:uri="http://schemas.microsoft.com/sharepoint/v3/contenttype/forms"/>
  </ds:schemaRefs>
</ds:datastoreItem>
</file>

<file path=customXml/itemProps3.xml><?xml version="1.0" encoding="utf-8"?>
<ds:datastoreItem xmlns:ds="http://schemas.openxmlformats.org/officeDocument/2006/customXml" ds:itemID="{0FA77F07-AD91-425C-A064-8FB774398866}"/>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7CFE25E4-A04B-4FD1-891E-17A35F18F46B}">
  <ds:schemaRefs>
    <ds:schemaRef ds:uri="http://schemas.microsoft.com/office/2006/metadata/properties"/>
    <ds:schemaRef ds:uri="http://schemas.microsoft.com/office/infopath/2007/PartnerControls"/>
    <ds:schemaRef ds:uri="3679bf0f-1d7e-438f-afa5-6ebf1e20f9b8"/>
    <ds:schemaRef ds:uri="ce21bc6c-711a-4065-a01c-a8f0e29e3ad8"/>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15466</Words>
  <Characters>90787</Characters>
  <Application>Microsoft Office Word</Application>
  <DocSecurity>0</DocSecurity>
  <Lines>1780</Lines>
  <Paragraphs>703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2024-04-22T12:22:00Z</dcterms:created>
  <dcterms:modified xsi:type="dcterms:W3CDTF">2024-04-30T13:03:00Z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0x010100021B25B258ABE44E935DB04DD67AE843</vt:lpwstr>
  </property>
  <property fmtid="{D5CDD505-2E9C-101B-9397-08002B2CF9AE}" pid="3" name="MediaServiceImageTags">
    <vt:lpwstr/>
  </property>
  <property fmtid="{D5CDD505-2E9C-101B-9397-08002B2CF9AE}" pid="4" name="GrammarlyDocumentId">
    <vt:lpwstr>1ac86c90c4b4a9f73f5372a812ab05568e3b16f9d7b9939c8e3573fe30291067</vt:lpwstr>
  </property>
</Properties>
</file>