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A6EFD" w14:textId="77777777" w:rsidR="00AA4DDF" w:rsidRPr="00C7510C" w:rsidRDefault="00AA4DDF" w:rsidP="008F0AED">
      <w:pPr>
        <w:jc w:val="center"/>
        <w:rPr>
          <w:rFonts w:ascii="Arial Narrow" w:eastAsia="Arial Narrow" w:hAnsi="Arial Narrow" w:cs="Arial Narrow"/>
        </w:rPr>
      </w:pPr>
      <w:r w:rsidRPr="00C7510C">
        <w:rPr>
          <w:rFonts w:ascii="Arial Narrow" w:eastAsia="Arial Narrow" w:hAnsi="Arial Narrow" w:cs="Arial Narrow"/>
          <w:noProof/>
        </w:rPr>
        <w:drawing>
          <wp:inline distT="0" distB="0" distL="0" distR="0" wp14:anchorId="2E3E85FF" wp14:editId="2FA74408">
            <wp:extent cx="1438910" cy="123761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38910" cy="1237615"/>
                    </a:xfrm>
                    <a:prstGeom prst="rect">
                      <a:avLst/>
                    </a:prstGeom>
                    <a:ln/>
                  </pic:spPr>
                </pic:pic>
              </a:graphicData>
            </a:graphic>
          </wp:inline>
        </w:drawing>
      </w:r>
    </w:p>
    <w:p w14:paraId="2D10DAB8" w14:textId="77777777" w:rsidR="00AA4DDF" w:rsidRPr="00C7510C" w:rsidRDefault="00AA4DDF" w:rsidP="00AA4DDF">
      <w:pPr>
        <w:spacing w:line="360" w:lineRule="auto"/>
        <w:ind w:right="1133"/>
        <w:rPr>
          <w:rFonts w:ascii="Verdana" w:hAnsi="Verdana" w:cs="Arial"/>
          <w:smallCaps/>
          <w:color w:val="001642"/>
          <w:sz w:val="32"/>
          <w:szCs w:val="32"/>
        </w:rPr>
      </w:pPr>
    </w:p>
    <w:p w14:paraId="7AA39397" w14:textId="77777777" w:rsidR="00AA4DDF" w:rsidRPr="00C7510C" w:rsidRDefault="00AA4DDF" w:rsidP="00AA4DDF">
      <w:pPr>
        <w:spacing w:line="360" w:lineRule="auto"/>
        <w:ind w:right="1133"/>
        <w:rPr>
          <w:rFonts w:ascii="Verdana" w:hAnsi="Verdana" w:cs="Arial"/>
          <w:smallCaps/>
          <w:color w:val="001642"/>
          <w:sz w:val="32"/>
          <w:szCs w:val="32"/>
        </w:rPr>
      </w:pPr>
    </w:p>
    <w:p w14:paraId="70620462" w14:textId="275D3D7D" w:rsidR="00AA4DDF" w:rsidRPr="00C7510C" w:rsidRDefault="00AA4DDF" w:rsidP="00AA4DDF">
      <w:pPr>
        <w:tabs>
          <w:tab w:val="left" w:pos="1775"/>
        </w:tabs>
        <w:jc w:val="center"/>
        <w:textDirection w:val="btLr"/>
        <w:rPr>
          <w:rFonts w:ascii="Verdana" w:eastAsia="Arial Narrow" w:hAnsi="Verdana" w:cs="Arial Narrow"/>
          <w:sz w:val="32"/>
          <w:szCs w:val="32"/>
        </w:rPr>
      </w:pPr>
      <w:r w:rsidRPr="00C7510C">
        <w:rPr>
          <w:rFonts w:ascii="Verdana" w:eastAsia="Arial Narrow" w:hAnsi="Verdana" w:cs="Arial Narrow"/>
          <w:sz w:val="32"/>
          <w:szCs w:val="32"/>
        </w:rPr>
        <w:t>INTEGRATED AFRICAN STRATEGY ON METEOROLOGY (Weather, Water and Climate Services) (2021–2030)</w:t>
      </w:r>
    </w:p>
    <w:p w14:paraId="7B4F1F9B" w14:textId="77777777" w:rsidR="00AA4DDF" w:rsidRPr="00C7510C" w:rsidRDefault="00AA4DDF" w:rsidP="00AA4DDF">
      <w:pPr>
        <w:rPr>
          <w:rFonts w:ascii="Verdana" w:eastAsia="Arial Narrow" w:hAnsi="Verdana" w:cs="Arial Narrow"/>
        </w:rPr>
      </w:pPr>
    </w:p>
    <w:p w14:paraId="257C6ED4" w14:textId="77777777" w:rsidR="00AA4DDF" w:rsidRPr="00C7510C" w:rsidRDefault="00AA4DDF" w:rsidP="00AA4DDF">
      <w:pPr>
        <w:rPr>
          <w:rFonts w:ascii="Verdana" w:eastAsia="Arial Narrow" w:hAnsi="Verdana" w:cs="Arial Narrow"/>
        </w:rPr>
      </w:pPr>
    </w:p>
    <w:p w14:paraId="31B475B0" w14:textId="77777777" w:rsidR="00AA4DDF" w:rsidRPr="00C7510C" w:rsidRDefault="00AA4DDF" w:rsidP="00AA4DDF">
      <w:pPr>
        <w:rPr>
          <w:rFonts w:ascii="Verdana" w:eastAsia="Arial Narrow" w:hAnsi="Verdana" w:cs="Arial Narrow"/>
        </w:rPr>
      </w:pPr>
    </w:p>
    <w:p w14:paraId="73139D07" w14:textId="77777777" w:rsidR="00AA4DDF" w:rsidRPr="00C7510C" w:rsidRDefault="00AA4DDF" w:rsidP="00AA4DDF">
      <w:pPr>
        <w:tabs>
          <w:tab w:val="left" w:pos="1775"/>
        </w:tabs>
        <w:jc w:val="center"/>
        <w:rPr>
          <w:rFonts w:ascii="Verdana" w:eastAsia="Arial Narrow" w:hAnsi="Verdana" w:cs="Arial Narrow"/>
          <w:sz w:val="32"/>
          <w:szCs w:val="32"/>
        </w:rPr>
      </w:pPr>
      <w:r w:rsidRPr="00C7510C">
        <w:rPr>
          <w:rFonts w:ascii="Verdana" w:eastAsia="Arial Narrow" w:hAnsi="Verdana" w:cs="Arial Narrow"/>
          <w:sz w:val="32"/>
          <w:szCs w:val="32"/>
        </w:rPr>
        <w:t>IMPLEMENTATION AND RESOURCE MOBILIZATION PLAN (</w:t>
      </w:r>
      <w:proofErr w:type="spellStart"/>
      <w:r w:rsidRPr="00C7510C">
        <w:rPr>
          <w:rFonts w:ascii="Verdana" w:eastAsia="Arial Narrow" w:hAnsi="Verdana" w:cs="Arial Narrow"/>
          <w:sz w:val="32"/>
          <w:szCs w:val="32"/>
        </w:rPr>
        <w:t>IRMP</w:t>
      </w:r>
      <w:proofErr w:type="spellEnd"/>
      <w:r w:rsidRPr="00C7510C">
        <w:rPr>
          <w:rFonts w:ascii="Verdana" w:eastAsia="Arial Narrow" w:hAnsi="Verdana" w:cs="Arial Narrow"/>
          <w:sz w:val="32"/>
          <w:szCs w:val="32"/>
        </w:rPr>
        <w:t>)</w:t>
      </w:r>
    </w:p>
    <w:p w14:paraId="527C094E" w14:textId="77777777" w:rsidR="00AA4DDF" w:rsidRPr="00C7510C" w:rsidRDefault="00AA4DDF" w:rsidP="00AA4DDF">
      <w:pPr>
        <w:tabs>
          <w:tab w:val="left" w:pos="1775"/>
        </w:tabs>
        <w:rPr>
          <w:rFonts w:ascii="Verdana" w:eastAsia="Arial Narrow" w:hAnsi="Verdana" w:cs="Arial Narrow"/>
          <w:sz w:val="44"/>
          <w:szCs w:val="44"/>
        </w:rPr>
      </w:pPr>
    </w:p>
    <w:p w14:paraId="7B7DE799" w14:textId="77777777" w:rsidR="00AA4DDF" w:rsidRPr="00C7510C" w:rsidRDefault="00AA4DDF" w:rsidP="00AA4DDF">
      <w:pPr>
        <w:tabs>
          <w:tab w:val="left" w:pos="1775"/>
        </w:tabs>
        <w:rPr>
          <w:rFonts w:ascii="Verdana" w:eastAsia="Arial Narrow" w:hAnsi="Verdana" w:cs="Arial Narrow"/>
          <w:sz w:val="44"/>
          <w:szCs w:val="44"/>
        </w:rPr>
      </w:pPr>
    </w:p>
    <w:p w14:paraId="282AD8DC" w14:textId="77777777" w:rsidR="00AA4DDF" w:rsidRPr="00C7510C" w:rsidRDefault="00AA4DDF" w:rsidP="00AA4DDF">
      <w:pPr>
        <w:tabs>
          <w:tab w:val="left" w:pos="1775"/>
        </w:tabs>
        <w:rPr>
          <w:rFonts w:ascii="Verdana" w:eastAsia="Arial Narrow" w:hAnsi="Verdana" w:cs="Arial Narrow"/>
          <w:sz w:val="44"/>
          <w:szCs w:val="44"/>
        </w:rPr>
      </w:pPr>
    </w:p>
    <w:p w14:paraId="0ECE4891" w14:textId="77777777" w:rsidR="00AA4DDF" w:rsidRPr="00C7510C" w:rsidRDefault="00AA4DDF" w:rsidP="00AA4DDF">
      <w:pPr>
        <w:tabs>
          <w:tab w:val="left" w:pos="1775"/>
        </w:tabs>
        <w:rPr>
          <w:rFonts w:ascii="Verdana" w:eastAsia="Arial Narrow" w:hAnsi="Verdana" w:cs="Arial Narrow"/>
          <w:sz w:val="44"/>
          <w:szCs w:val="44"/>
        </w:rPr>
      </w:pPr>
    </w:p>
    <w:p w14:paraId="1AC29195" w14:textId="44CA63BD" w:rsidR="00AA4DDF" w:rsidRPr="00C7510C" w:rsidRDefault="00AA4DDF" w:rsidP="00AA4DDF">
      <w:pPr>
        <w:tabs>
          <w:tab w:val="left" w:pos="1775"/>
        </w:tabs>
        <w:jc w:val="center"/>
        <w:rPr>
          <w:rFonts w:ascii="Verdana" w:eastAsia="Arial Narrow" w:hAnsi="Verdana" w:cs="Arial Narrow"/>
          <w:sz w:val="32"/>
          <w:szCs w:val="32"/>
        </w:rPr>
      </w:pPr>
      <w:proofErr w:type="spellStart"/>
      <w:r w:rsidRPr="00C7510C">
        <w:rPr>
          <w:rFonts w:ascii="Verdana" w:eastAsia="Arial Narrow" w:hAnsi="Verdana" w:cs="Arial Narrow"/>
          <w:sz w:val="32"/>
          <w:szCs w:val="32"/>
        </w:rPr>
        <w:t>V</w:t>
      </w:r>
      <w:r w:rsidR="00322AB6" w:rsidRPr="00C7510C">
        <w:rPr>
          <w:rFonts w:ascii="Verdana" w:eastAsia="Arial Narrow" w:hAnsi="Verdana" w:cs="Arial Narrow"/>
          <w:sz w:val="32"/>
          <w:szCs w:val="32"/>
        </w:rPr>
        <w:t>ersion</w:t>
      </w:r>
      <w:r w:rsidRPr="00C7510C">
        <w:rPr>
          <w:rFonts w:ascii="Verdana" w:eastAsia="Arial Narrow" w:hAnsi="Verdana" w:cs="Arial Narrow"/>
          <w:sz w:val="32"/>
          <w:szCs w:val="32"/>
        </w:rPr>
        <w:t>_1.3</w:t>
      </w:r>
      <w:proofErr w:type="spellEnd"/>
    </w:p>
    <w:p w14:paraId="3557CFBB" w14:textId="77777777" w:rsidR="00AA4DDF" w:rsidRPr="00C7510C" w:rsidRDefault="00AA4DDF" w:rsidP="00AA4DDF">
      <w:pPr>
        <w:tabs>
          <w:tab w:val="left" w:pos="1775"/>
        </w:tabs>
        <w:jc w:val="center"/>
        <w:rPr>
          <w:rFonts w:ascii="Verdana" w:eastAsia="Arial Narrow" w:hAnsi="Verdana" w:cs="Arial Narrow"/>
          <w:sz w:val="32"/>
          <w:szCs w:val="32"/>
        </w:rPr>
      </w:pPr>
      <w:r w:rsidRPr="00C7510C">
        <w:rPr>
          <w:rFonts w:ascii="Verdana" w:eastAsia="Arial Narrow" w:hAnsi="Verdana" w:cs="Arial Narrow"/>
          <w:sz w:val="32"/>
          <w:szCs w:val="32"/>
        </w:rPr>
        <w:t>March 2024</w:t>
      </w:r>
    </w:p>
    <w:p w14:paraId="04C9012B" w14:textId="77777777" w:rsidR="00AA4DDF" w:rsidRPr="00C7510C" w:rsidRDefault="00AA4DDF" w:rsidP="00AA4DDF">
      <w:pPr>
        <w:rPr>
          <w:rFonts w:ascii="Verdana" w:eastAsia="Arial Narrow" w:hAnsi="Verdana" w:cs="Arial Narrow"/>
        </w:rPr>
      </w:pPr>
      <w:r w:rsidRPr="00C7510C">
        <w:rPr>
          <w:rFonts w:ascii="Verdana" w:eastAsia="Arial Narrow" w:hAnsi="Verdana" w:cs="Arial Narrow"/>
        </w:rPr>
        <w:br w:type="page"/>
      </w:r>
    </w:p>
    <w:p w14:paraId="42482C90" w14:textId="3F0C9AA9" w:rsidR="00582640" w:rsidRPr="00C7510C" w:rsidRDefault="003C277A" w:rsidP="008F0AED">
      <w:pPr>
        <w:spacing w:after="360" w:line="240" w:lineRule="auto"/>
        <w:jc w:val="center"/>
        <w:rPr>
          <w:rFonts w:ascii="Verdana" w:hAnsi="Verdana"/>
          <w:sz w:val="24"/>
          <w:szCs w:val="24"/>
        </w:rPr>
      </w:pPr>
      <w:bookmarkStart w:id="0" w:name="_Toc159483570"/>
      <w:r w:rsidRPr="00C7510C">
        <w:rPr>
          <w:rFonts w:ascii="Verdana" w:hAnsi="Verdana"/>
          <w:sz w:val="24"/>
          <w:szCs w:val="24"/>
        </w:rPr>
        <w:lastRenderedPageBreak/>
        <w:t>Contents</w:t>
      </w:r>
      <w:bookmarkEnd w:id="0"/>
    </w:p>
    <w:p w14:paraId="2FB3B4A8" w14:textId="3368FCDC" w:rsidR="009E12F0" w:rsidRPr="00C7510C" w:rsidRDefault="00331783" w:rsidP="00771D61">
      <w:pPr>
        <w:pStyle w:val="TOC1"/>
        <w:rPr>
          <w:rFonts w:eastAsiaTheme="minorEastAsia" w:cstheme="minorBidi"/>
          <w:kern w:val="2"/>
          <w14:ligatures w14:val="standardContextual"/>
        </w:rPr>
      </w:pPr>
      <w:r w:rsidRPr="00C7510C">
        <w:rPr>
          <w:rFonts w:asciiTheme="minorHAnsi" w:hAnsiTheme="minorHAnsi"/>
          <w:noProof w:val="0"/>
          <w:lang w:eastAsia="en-ZA"/>
        </w:rPr>
        <w:fldChar w:fldCharType="begin"/>
      </w:r>
      <w:r w:rsidRPr="00C7510C">
        <w:rPr>
          <w:noProof w:val="0"/>
          <w:lang w:eastAsia="en-ZA"/>
        </w:rPr>
        <w:instrText xml:space="preserve"> TOC \o "1-3" \h \z \u </w:instrText>
      </w:r>
      <w:r w:rsidRPr="00C7510C">
        <w:rPr>
          <w:rFonts w:asciiTheme="minorHAnsi" w:hAnsiTheme="minorHAnsi"/>
          <w:noProof w:val="0"/>
          <w:lang w:eastAsia="en-ZA"/>
        </w:rPr>
        <w:fldChar w:fldCharType="separate"/>
      </w:r>
      <w:hyperlink w:anchor="_Toc164421294" w:history="1">
        <w:r w:rsidR="000001E6" w:rsidRPr="00C7510C">
          <w:rPr>
            <w:rStyle w:val="Hyperlink"/>
            <w:caps w:val="0"/>
          </w:rPr>
          <w:t>List of Abbreviations</w:t>
        </w:r>
        <w:r w:rsidR="009E12F0" w:rsidRPr="00C7510C">
          <w:rPr>
            <w:webHidden/>
          </w:rPr>
          <w:tab/>
        </w:r>
        <w:r w:rsidR="009D7822" w:rsidRPr="00C7510C">
          <w:rPr>
            <w:webHidden/>
          </w:rPr>
          <w:t>i</w:t>
        </w:r>
      </w:hyperlink>
    </w:p>
    <w:p w14:paraId="04F66BB1" w14:textId="6253F373" w:rsidR="009E12F0" w:rsidRPr="00C7510C" w:rsidRDefault="0035357D" w:rsidP="00771D61">
      <w:pPr>
        <w:pStyle w:val="TOC1"/>
        <w:rPr>
          <w:rFonts w:eastAsiaTheme="minorEastAsia" w:cstheme="minorBidi"/>
          <w:kern w:val="2"/>
          <w14:ligatures w14:val="standardContextual"/>
        </w:rPr>
      </w:pPr>
      <w:hyperlink w:anchor="_Toc164421295" w:history="1">
        <w:r w:rsidR="009E12F0" w:rsidRPr="00C7510C">
          <w:rPr>
            <w:rStyle w:val="Hyperlink"/>
          </w:rPr>
          <w:t>Part 1</w:t>
        </w:r>
        <w:r w:rsidR="000001E6" w:rsidRPr="00C7510C">
          <w:rPr>
            <w:rStyle w:val="Hyperlink"/>
          </w:rPr>
          <w:t xml:space="preserve"> </w:t>
        </w:r>
      </w:hyperlink>
      <w:hyperlink w:anchor="_Toc164421296" w:history="1">
        <w:r w:rsidR="009E12F0" w:rsidRPr="00C7510C">
          <w:rPr>
            <w:rStyle w:val="Hyperlink"/>
          </w:rPr>
          <w:t>IMPLEMENTATION PLAN</w:t>
        </w:r>
        <w:r w:rsidR="009E12F0" w:rsidRPr="00C7510C">
          <w:rPr>
            <w:webHidden/>
          </w:rPr>
          <w:tab/>
        </w:r>
        <w:r w:rsidR="009E12F0" w:rsidRPr="00C7510C">
          <w:rPr>
            <w:webHidden/>
          </w:rPr>
          <w:fldChar w:fldCharType="begin"/>
        </w:r>
        <w:r w:rsidR="009E12F0" w:rsidRPr="00C7510C">
          <w:rPr>
            <w:webHidden/>
          </w:rPr>
          <w:instrText xml:space="preserve"> PAGEREF _Toc164421296 \h </w:instrText>
        </w:r>
        <w:r w:rsidR="009E12F0" w:rsidRPr="00C7510C">
          <w:rPr>
            <w:webHidden/>
          </w:rPr>
        </w:r>
        <w:r w:rsidR="009E12F0" w:rsidRPr="00C7510C">
          <w:rPr>
            <w:webHidden/>
          </w:rPr>
          <w:fldChar w:fldCharType="separate"/>
        </w:r>
        <w:r w:rsidR="007D37FF">
          <w:rPr>
            <w:webHidden/>
          </w:rPr>
          <w:t>1</w:t>
        </w:r>
        <w:r w:rsidR="009E12F0" w:rsidRPr="00C7510C">
          <w:rPr>
            <w:webHidden/>
          </w:rPr>
          <w:fldChar w:fldCharType="end"/>
        </w:r>
      </w:hyperlink>
    </w:p>
    <w:p w14:paraId="7C8E2702" w14:textId="60BCCFCA" w:rsidR="009E12F0" w:rsidRPr="00C7510C" w:rsidRDefault="0035357D" w:rsidP="00771D61">
      <w:pPr>
        <w:pStyle w:val="TOC1"/>
        <w:rPr>
          <w:rFonts w:eastAsiaTheme="minorEastAsia" w:cstheme="minorBidi"/>
          <w:kern w:val="2"/>
          <w14:ligatures w14:val="standardContextual"/>
        </w:rPr>
      </w:pPr>
      <w:hyperlink w:anchor="_Toc164421297" w:history="1">
        <w:r w:rsidR="009E12F0" w:rsidRPr="00C7510C">
          <w:rPr>
            <w:rStyle w:val="Hyperlink"/>
          </w:rPr>
          <w:t>1.</w:t>
        </w:r>
        <w:r w:rsidR="009E12F0" w:rsidRPr="00C7510C">
          <w:rPr>
            <w:rFonts w:eastAsiaTheme="minorEastAsia" w:cstheme="minorBidi"/>
            <w:kern w:val="2"/>
            <w14:ligatures w14:val="standardContextual"/>
          </w:rPr>
          <w:tab/>
        </w:r>
        <w:r w:rsidR="009E12F0" w:rsidRPr="00C7510C">
          <w:rPr>
            <w:rStyle w:val="Hyperlink"/>
          </w:rPr>
          <w:t>Background</w:t>
        </w:r>
        <w:r w:rsidR="009E12F0" w:rsidRPr="00C7510C">
          <w:rPr>
            <w:webHidden/>
          </w:rPr>
          <w:tab/>
        </w:r>
        <w:r w:rsidR="009E12F0" w:rsidRPr="00C7510C">
          <w:rPr>
            <w:webHidden/>
          </w:rPr>
          <w:fldChar w:fldCharType="begin"/>
        </w:r>
        <w:r w:rsidR="009E12F0" w:rsidRPr="00C7510C">
          <w:rPr>
            <w:webHidden/>
          </w:rPr>
          <w:instrText xml:space="preserve"> PAGEREF _Toc164421297 \h </w:instrText>
        </w:r>
        <w:r w:rsidR="009E12F0" w:rsidRPr="00C7510C">
          <w:rPr>
            <w:webHidden/>
          </w:rPr>
        </w:r>
        <w:r w:rsidR="009E12F0" w:rsidRPr="00C7510C">
          <w:rPr>
            <w:webHidden/>
          </w:rPr>
          <w:fldChar w:fldCharType="separate"/>
        </w:r>
        <w:r w:rsidR="007D37FF">
          <w:rPr>
            <w:webHidden/>
          </w:rPr>
          <w:t>2</w:t>
        </w:r>
        <w:r w:rsidR="009E12F0" w:rsidRPr="00C7510C">
          <w:rPr>
            <w:webHidden/>
          </w:rPr>
          <w:fldChar w:fldCharType="end"/>
        </w:r>
      </w:hyperlink>
    </w:p>
    <w:p w14:paraId="747B8364" w14:textId="481C254B" w:rsidR="009E12F0" w:rsidRPr="00C7510C" w:rsidRDefault="0035357D" w:rsidP="00771D61">
      <w:pPr>
        <w:pStyle w:val="TOC1"/>
        <w:rPr>
          <w:rFonts w:eastAsiaTheme="minorEastAsia" w:cstheme="minorBidi"/>
          <w:kern w:val="2"/>
          <w14:ligatures w14:val="standardContextual"/>
        </w:rPr>
      </w:pPr>
      <w:hyperlink w:anchor="_Toc164421298" w:history="1">
        <w:r w:rsidR="009E12F0" w:rsidRPr="00C7510C">
          <w:rPr>
            <w:rStyle w:val="Hyperlink"/>
          </w:rPr>
          <w:t>2.</w:t>
        </w:r>
        <w:r w:rsidR="009E12F0" w:rsidRPr="00C7510C">
          <w:rPr>
            <w:rFonts w:eastAsiaTheme="minorEastAsia" w:cstheme="minorBidi"/>
            <w:kern w:val="2"/>
            <w14:ligatures w14:val="standardContextual"/>
          </w:rPr>
          <w:tab/>
        </w:r>
        <w:r w:rsidR="009E12F0" w:rsidRPr="00C7510C">
          <w:rPr>
            <w:rStyle w:val="Hyperlink"/>
          </w:rPr>
          <w:t>The Implementation Plan Objectives</w:t>
        </w:r>
        <w:r w:rsidR="009E12F0" w:rsidRPr="00C7510C">
          <w:rPr>
            <w:webHidden/>
          </w:rPr>
          <w:tab/>
        </w:r>
        <w:r w:rsidR="009E12F0" w:rsidRPr="00C7510C">
          <w:rPr>
            <w:webHidden/>
          </w:rPr>
          <w:fldChar w:fldCharType="begin"/>
        </w:r>
        <w:r w:rsidR="009E12F0" w:rsidRPr="00C7510C">
          <w:rPr>
            <w:webHidden/>
          </w:rPr>
          <w:instrText xml:space="preserve"> PAGEREF _Toc164421298 \h </w:instrText>
        </w:r>
        <w:r w:rsidR="009E12F0" w:rsidRPr="00C7510C">
          <w:rPr>
            <w:webHidden/>
          </w:rPr>
        </w:r>
        <w:r w:rsidR="009E12F0" w:rsidRPr="00C7510C">
          <w:rPr>
            <w:webHidden/>
          </w:rPr>
          <w:fldChar w:fldCharType="separate"/>
        </w:r>
        <w:r w:rsidR="007D37FF">
          <w:rPr>
            <w:webHidden/>
          </w:rPr>
          <w:t>4</w:t>
        </w:r>
        <w:r w:rsidR="009E12F0" w:rsidRPr="00C7510C">
          <w:rPr>
            <w:webHidden/>
          </w:rPr>
          <w:fldChar w:fldCharType="end"/>
        </w:r>
      </w:hyperlink>
    </w:p>
    <w:p w14:paraId="416C8359" w14:textId="702AD11D" w:rsidR="009E12F0" w:rsidRPr="00C7510C" w:rsidRDefault="0035357D" w:rsidP="00771D61">
      <w:pPr>
        <w:pStyle w:val="TOC1"/>
        <w:rPr>
          <w:rFonts w:eastAsiaTheme="minorEastAsia" w:cstheme="minorBidi"/>
          <w:kern w:val="2"/>
          <w14:ligatures w14:val="standardContextual"/>
        </w:rPr>
      </w:pPr>
      <w:hyperlink w:anchor="_Toc164421299" w:history="1">
        <w:r w:rsidR="009E12F0" w:rsidRPr="00C7510C">
          <w:rPr>
            <w:rStyle w:val="Hyperlink"/>
          </w:rPr>
          <w:t>3.</w:t>
        </w:r>
        <w:r w:rsidR="009E12F0" w:rsidRPr="00C7510C">
          <w:rPr>
            <w:rFonts w:eastAsiaTheme="minorEastAsia" w:cstheme="minorBidi"/>
            <w:kern w:val="2"/>
            <w14:ligatures w14:val="standardContextual"/>
          </w:rPr>
          <w:tab/>
        </w:r>
        <w:r w:rsidR="009E12F0" w:rsidRPr="00C7510C">
          <w:rPr>
            <w:rStyle w:val="Hyperlink"/>
          </w:rPr>
          <w:t>Premise for the Implementation Plan</w:t>
        </w:r>
        <w:r w:rsidR="009E12F0" w:rsidRPr="00C7510C">
          <w:rPr>
            <w:webHidden/>
          </w:rPr>
          <w:tab/>
        </w:r>
        <w:r w:rsidR="009E12F0" w:rsidRPr="00C7510C">
          <w:rPr>
            <w:webHidden/>
          </w:rPr>
          <w:fldChar w:fldCharType="begin"/>
        </w:r>
        <w:r w:rsidR="009E12F0" w:rsidRPr="00C7510C">
          <w:rPr>
            <w:webHidden/>
          </w:rPr>
          <w:instrText xml:space="preserve"> PAGEREF _Toc164421299 \h </w:instrText>
        </w:r>
        <w:r w:rsidR="009E12F0" w:rsidRPr="00C7510C">
          <w:rPr>
            <w:webHidden/>
          </w:rPr>
        </w:r>
        <w:r w:rsidR="009E12F0" w:rsidRPr="00C7510C">
          <w:rPr>
            <w:webHidden/>
          </w:rPr>
          <w:fldChar w:fldCharType="separate"/>
        </w:r>
        <w:r w:rsidR="007D37FF">
          <w:rPr>
            <w:webHidden/>
          </w:rPr>
          <w:t>5</w:t>
        </w:r>
        <w:r w:rsidR="009E12F0" w:rsidRPr="00C7510C">
          <w:rPr>
            <w:webHidden/>
          </w:rPr>
          <w:fldChar w:fldCharType="end"/>
        </w:r>
      </w:hyperlink>
    </w:p>
    <w:p w14:paraId="7AF7B616" w14:textId="22496FDD" w:rsidR="009E12F0" w:rsidRPr="00C7510C" w:rsidRDefault="0035357D" w:rsidP="00771D61">
      <w:pPr>
        <w:pStyle w:val="TOC1"/>
        <w:rPr>
          <w:rFonts w:eastAsiaTheme="minorEastAsia" w:cstheme="minorBidi"/>
          <w:kern w:val="2"/>
          <w14:ligatures w14:val="standardContextual"/>
        </w:rPr>
      </w:pPr>
      <w:hyperlink w:anchor="_Toc164421300" w:history="1">
        <w:r w:rsidR="009E12F0" w:rsidRPr="00C7510C">
          <w:rPr>
            <w:rStyle w:val="Hyperlink"/>
          </w:rPr>
          <w:t>4.</w:t>
        </w:r>
        <w:r w:rsidR="009E12F0" w:rsidRPr="00C7510C">
          <w:rPr>
            <w:rFonts w:eastAsiaTheme="minorEastAsia" w:cstheme="minorBidi"/>
            <w:kern w:val="2"/>
            <w14:ligatures w14:val="standardContextual"/>
          </w:rPr>
          <w:tab/>
        </w:r>
        <w:r w:rsidR="009E12F0" w:rsidRPr="00C7510C">
          <w:rPr>
            <w:rStyle w:val="Hyperlink"/>
          </w:rPr>
          <w:t>Realities of Africa</w:t>
        </w:r>
        <w:r w:rsidR="009E12F0" w:rsidRPr="00C7510C">
          <w:rPr>
            <w:webHidden/>
          </w:rPr>
          <w:tab/>
        </w:r>
        <w:r w:rsidR="009E12F0" w:rsidRPr="00C7510C">
          <w:rPr>
            <w:webHidden/>
          </w:rPr>
          <w:fldChar w:fldCharType="begin"/>
        </w:r>
        <w:r w:rsidR="009E12F0" w:rsidRPr="00C7510C">
          <w:rPr>
            <w:webHidden/>
          </w:rPr>
          <w:instrText xml:space="preserve"> PAGEREF _Toc164421300 \h </w:instrText>
        </w:r>
        <w:r w:rsidR="009E12F0" w:rsidRPr="00C7510C">
          <w:rPr>
            <w:webHidden/>
          </w:rPr>
        </w:r>
        <w:r w:rsidR="009E12F0" w:rsidRPr="00C7510C">
          <w:rPr>
            <w:webHidden/>
          </w:rPr>
          <w:fldChar w:fldCharType="separate"/>
        </w:r>
        <w:r w:rsidR="007D37FF">
          <w:rPr>
            <w:webHidden/>
          </w:rPr>
          <w:t>7</w:t>
        </w:r>
        <w:r w:rsidR="009E12F0" w:rsidRPr="00C7510C">
          <w:rPr>
            <w:webHidden/>
          </w:rPr>
          <w:fldChar w:fldCharType="end"/>
        </w:r>
      </w:hyperlink>
    </w:p>
    <w:p w14:paraId="0C115225" w14:textId="1552C2C9" w:rsidR="009E12F0" w:rsidRPr="00C7510C" w:rsidRDefault="0035357D" w:rsidP="00771D61">
      <w:pPr>
        <w:pStyle w:val="TOC1"/>
        <w:rPr>
          <w:rFonts w:eastAsiaTheme="minorEastAsia" w:cstheme="minorBidi"/>
          <w:kern w:val="2"/>
          <w14:ligatures w14:val="standardContextual"/>
        </w:rPr>
      </w:pPr>
      <w:hyperlink w:anchor="_Toc164421301" w:history="1">
        <w:r w:rsidR="009E12F0" w:rsidRPr="00C7510C">
          <w:rPr>
            <w:rStyle w:val="Hyperlink"/>
          </w:rPr>
          <w:t>5.</w:t>
        </w:r>
        <w:r w:rsidR="009E12F0" w:rsidRPr="00C7510C">
          <w:rPr>
            <w:rFonts w:eastAsiaTheme="minorEastAsia" w:cstheme="minorBidi"/>
            <w:kern w:val="2"/>
            <w14:ligatures w14:val="standardContextual"/>
          </w:rPr>
          <w:tab/>
        </w:r>
        <w:r w:rsidR="009E12F0" w:rsidRPr="00C7510C">
          <w:rPr>
            <w:rStyle w:val="Hyperlink"/>
          </w:rPr>
          <w:t>Strategy Implementation Framework</w:t>
        </w:r>
        <w:r w:rsidR="009E12F0" w:rsidRPr="00C7510C">
          <w:rPr>
            <w:webHidden/>
          </w:rPr>
          <w:tab/>
        </w:r>
        <w:r w:rsidR="009E12F0" w:rsidRPr="00C7510C">
          <w:rPr>
            <w:webHidden/>
          </w:rPr>
          <w:fldChar w:fldCharType="begin"/>
        </w:r>
        <w:r w:rsidR="009E12F0" w:rsidRPr="00C7510C">
          <w:rPr>
            <w:webHidden/>
          </w:rPr>
          <w:instrText xml:space="preserve"> PAGEREF _Toc164421301 \h </w:instrText>
        </w:r>
        <w:r w:rsidR="009E12F0" w:rsidRPr="00C7510C">
          <w:rPr>
            <w:webHidden/>
          </w:rPr>
        </w:r>
        <w:r w:rsidR="009E12F0" w:rsidRPr="00C7510C">
          <w:rPr>
            <w:webHidden/>
          </w:rPr>
          <w:fldChar w:fldCharType="separate"/>
        </w:r>
        <w:r w:rsidR="007D37FF">
          <w:rPr>
            <w:webHidden/>
          </w:rPr>
          <w:t>8</w:t>
        </w:r>
        <w:r w:rsidR="009E12F0" w:rsidRPr="00C7510C">
          <w:rPr>
            <w:webHidden/>
          </w:rPr>
          <w:fldChar w:fldCharType="end"/>
        </w:r>
      </w:hyperlink>
    </w:p>
    <w:p w14:paraId="0F891B81" w14:textId="136E9F8B" w:rsidR="009E12F0" w:rsidRPr="00C7510C" w:rsidRDefault="0035357D" w:rsidP="00771D61">
      <w:pPr>
        <w:pStyle w:val="TOC1"/>
        <w:rPr>
          <w:rFonts w:eastAsiaTheme="minorEastAsia" w:cstheme="minorBidi"/>
          <w:kern w:val="2"/>
          <w14:ligatures w14:val="standardContextual"/>
        </w:rPr>
      </w:pPr>
      <w:hyperlink w:anchor="_Toc164421302" w:history="1">
        <w:r w:rsidR="009E12F0" w:rsidRPr="00C7510C">
          <w:rPr>
            <w:rStyle w:val="Hyperlink"/>
          </w:rPr>
          <w:t>6.</w:t>
        </w:r>
        <w:r w:rsidR="009E12F0" w:rsidRPr="00C7510C">
          <w:rPr>
            <w:rFonts w:eastAsiaTheme="minorEastAsia" w:cstheme="minorBidi"/>
            <w:kern w:val="2"/>
            <w14:ligatures w14:val="standardContextual"/>
          </w:rPr>
          <w:tab/>
        </w:r>
        <w:r w:rsidR="009E12F0" w:rsidRPr="00C7510C">
          <w:rPr>
            <w:rStyle w:val="Hyperlink"/>
          </w:rPr>
          <w:t>Key Programmes</w:t>
        </w:r>
        <w:r w:rsidR="009E12F0" w:rsidRPr="00C7510C">
          <w:rPr>
            <w:webHidden/>
          </w:rPr>
          <w:tab/>
        </w:r>
        <w:r w:rsidR="009E12F0" w:rsidRPr="00C7510C">
          <w:rPr>
            <w:webHidden/>
          </w:rPr>
          <w:fldChar w:fldCharType="begin"/>
        </w:r>
        <w:r w:rsidR="009E12F0" w:rsidRPr="00C7510C">
          <w:rPr>
            <w:webHidden/>
          </w:rPr>
          <w:instrText xml:space="preserve"> PAGEREF _Toc164421302 \h </w:instrText>
        </w:r>
        <w:r w:rsidR="009E12F0" w:rsidRPr="00C7510C">
          <w:rPr>
            <w:webHidden/>
          </w:rPr>
        </w:r>
        <w:r w:rsidR="009E12F0" w:rsidRPr="00C7510C">
          <w:rPr>
            <w:webHidden/>
          </w:rPr>
          <w:fldChar w:fldCharType="separate"/>
        </w:r>
        <w:r w:rsidR="007D37FF">
          <w:rPr>
            <w:webHidden/>
          </w:rPr>
          <w:t>1</w:t>
        </w:r>
        <w:r w:rsidR="009E12F0" w:rsidRPr="00C7510C">
          <w:rPr>
            <w:webHidden/>
          </w:rPr>
          <w:fldChar w:fldCharType="end"/>
        </w:r>
      </w:hyperlink>
    </w:p>
    <w:p w14:paraId="19F0D0F9" w14:textId="7150111D" w:rsidR="009E12F0" w:rsidRPr="00C7510C" w:rsidRDefault="0035357D" w:rsidP="00771D61">
      <w:pPr>
        <w:pStyle w:val="TOC1"/>
        <w:rPr>
          <w:rFonts w:eastAsiaTheme="minorEastAsia" w:cstheme="minorBidi"/>
          <w:kern w:val="2"/>
          <w14:ligatures w14:val="standardContextual"/>
        </w:rPr>
      </w:pPr>
      <w:hyperlink w:anchor="_Toc164421303" w:history="1">
        <w:r w:rsidR="009E12F0" w:rsidRPr="00C7510C">
          <w:rPr>
            <w:rStyle w:val="Hyperlink"/>
          </w:rPr>
          <w:t>7.</w:t>
        </w:r>
        <w:r w:rsidR="009E12F0" w:rsidRPr="00C7510C">
          <w:rPr>
            <w:rFonts w:eastAsiaTheme="minorEastAsia" w:cstheme="minorBidi"/>
            <w:kern w:val="2"/>
            <w14:ligatures w14:val="standardContextual"/>
          </w:rPr>
          <w:tab/>
        </w:r>
        <w:r w:rsidR="009E12F0" w:rsidRPr="00C7510C">
          <w:rPr>
            <w:rStyle w:val="Hyperlink"/>
          </w:rPr>
          <w:t>Positioning for Success</w:t>
        </w:r>
        <w:r w:rsidR="009E12F0" w:rsidRPr="00C7510C">
          <w:rPr>
            <w:webHidden/>
          </w:rPr>
          <w:tab/>
        </w:r>
        <w:r w:rsidR="009E12F0" w:rsidRPr="00C7510C">
          <w:rPr>
            <w:webHidden/>
          </w:rPr>
          <w:fldChar w:fldCharType="begin"/>
        </w:r>
        <w:r w:rsidR="009E12F0" w:rsidRPr="00C7510C">
          <w:rPr>
            <w:webHidden/>
          </w:rPr>
          <w:instrText xml:space="preserve"> PAGEREF _Toc164421303 \h </w:instrText>
        </w:r>
        <w:r w:rsidR="009E12F0" w:rsidRPr="00C7510C">
          <w:rPr>
            <w:webHidden/>
          </w:rPr>
        </w:r>
        <w:r w:rsidR="009E12F0" w:rsidRPr="00C7510C">
          <w:rPr>
            <w:webHidden/>
          </w:rPr>
          <w:fldChar w:fldCharType="separate"/>
        </w:r>
        <w:r w:rsidR="007D37FF">
          <w:rPr>
            <w:webHidden/>
          </w:rPr>
          <w:t>6</w:t>
        </w:r>
        <w:r w:rsidR="009E12F0" w:rsidRPr="00C7510C">
          <w:rPr>
            <w:webHidden/>
          </w:rPr>
          <w:fldChar w:fldCharType="end"/>
        </w:r>
      </w:hyperlink>
    </w:p>
    <w:p w14:paraId="468DA145" w14:textId="55C58F39" w:rsidR="009E12F0" w:rsidRPr="007D37FF" w:rsidRDefault="0035357D" w:rsidP="007D37FF">
      <w:pPr>
        <w:pStyle w:val="TOC2"/>
        <w:rPr>
          <w:rFonts w:eastAsiaTheme="minorEastAsia" w:cstheme="minorBidi"/>
          <w:noProof/>
          <w:kern w:val="2"/>
          <w14:ligatures w14:val="standardContextual"/>
        </w:rPr>
      </w:pPr>
      <w:hyperlink w:anchor="_Toc164421304" w:history="1">
        <w:r w:rsidR="009E12F0" w:rsidRPr="007D37FF">
          <w:rPr>
            <w:rStyle w:val="Hyperlink"/>
            <w:noProof/>
          </w:rPr>
          <w:t>7.1.</w:t>
        </w:r>
        <w:r w:rsidR="009E12F0" w:rsidRPr="007D37FF">
          <w:rPr>
            <w:rFonts w:eastAsiaTheme="minorEastAsia" w:cstheme="minorBidi"/>
            <w:noProof/>
            <w:kern w:val="2"/>
            <w14:ligatures w14:val="standardContextual"/>
          </w:rPr>
          <w:tab/>
        </w:r>
        <w:r w:rsidR="009E12F0" w:rsidRPr="007D37FF">
          <w:rPr>
            <w:rStyle w:val="Hyperlink"/>
            <w:noProof/>
          </w:rPr>
          <w:t>The Strategic Positioning</w:t>
        </w:r>
        <w:r w:rsidR="009E12F0" w:rsidRPr="007D37FF">
          <w:rPr>
            <w:noProof/>
            <w:webHidden/>
          </w:rPr>
          <w:tab/>
        </w:r>
        <w:r w:rsidR="009E12F0" w:rsidRPr="007D37FF">
          <w:rPr>
            <w:noProof/>
            <w:webHidden/>
          </w:rPr>
          <w:fldChar w:fldCharType="begin"/>
        </w:r>
        <w:r w:rsidR="009E12F0" w:rsidRPr="007D37FF">
          <w:rPr>
            <w:noProof/>
            <w:webHidden/>
          </w:rPr>
          <w:instrText xml:space="preserve"> PAGEREF _Toc164421304 \h </w:instrText>
        </w:r>
        <w:r w:rsidR="009E12F0" w:rsidRPr="007D37FF">
          <w:rPr>
            <w:noProof/>
            <w:webHidden/>
          </w:rPr>
        </w:r>
        <w:r w:rsidR="009E12F0" w:rsidRPr="007D37FF">
          <w:rPr>
            <w:noProof/>
            <w:webHidden/>
          </w:rPr>
          <w:fldChar w:fldCharType="separate"/>
        </w:r>
        <w:r w:rsidR="007D37FF">
          <w:rPr>
            <w:noProof/>
            <w:webHidden/>
          </w:rPr>
          <w:t>6</w:t>
        </w:r>
        <w:r w:rsidR="009E12F0" w:rsidRPr="007D37FF">
          <w:rPr>
            <w:noProof/>
            <w:webHidden/>
          </w:rPr>
          <w:fldChar w:fldCharType="end"/>
        </w:r>
      </w:hyperlink>
    </w:p>
    <w:p w14:paraId="4270B27A" w14:textId="61791FFD" w:rsidR="009E12F0" w:rsidRPr="007D37FF" w:rsidRDefault="0035357D" w:rsidP="007D37FF">
      <w:pPr>
        <w:pStyle w:val="TOC2"/>
        <w:rPr>
          <w:rFonts w:eastAsiaTheme="minorEastAsia" w:cstheme="minorBidi"/>
          <w:noProof/>
          <w:kern w:val="2"/>
          <w14:ligatures w14:val="standardContextual"/>
        </w:rPr>
      </w:pPr>
      <w:hyperlink w:anchor="_Toc164421305" w:history="1">
        <w:r w:rsidR="009E12F0" w:rsidRPr="007D37FF">
          <w:rPr>
            <w:rStyle w:val="Hyperlink"/>
            <w:noProof/>
          </w:rPr>
          <w:t>7.2.</w:t>
        </w:r>
        <w:r w:rsidR="009E12F0" w:rsidRPr="007D37FF">
          <w:rPr>
            <w:rFonts w:eastAsiaTheme="minorEastAsia" w:cstheme="minorBidi"/>
            <w:noProof/>
            <w:kern w:val="2"/>
            <w14:ligatures w14:val="standardContextual"/>
          </w:rPr>
          <w:tab/>
        </w:r>
        <w:r w:rsidR="009E12F0" w:rsidRPr="007D37FF">
          <w:rPr>
            <w:rStyle w:val="Hyperlink"/>
            <w:noProof/>
          </w:rPr>
          <w:t>Principles for success</w:t>
        </w:r>
        <w:r w:rsidR="009E12F0" w:rsidRPr="007D37FF">
          <w:rPr>
            <w:noProof/>
            <w:webHidden/>
          </w:rPr>
          <w:tab/>
        </w:r>
        <w:r w:rsidR="009E12F0" w:rsidRPr="007D37FF">
          <w:rPr>
            <w:noProof/>
            <w:webHidden/>
          </w:rPr>
          <w:fldChar w:fldCharType="begin"/>
        </w:r>
        <w:r w:rsidR="009E12F0" w:rsidRPr="007D37FF">
          <w:rPr>
            <w:noProof/>
            <w:webHidden/>
          </w:rPr>
          <w:instrText xml:space="preserve"> PAGEREF _Toc164421305 \h </w:instrText>
        </w:r>
        <w:r w:rsidR="009E12F0" w:rsidRPr="007D37FF">
          <w:rPr>
            <w:noProof/>
            <w:webHidden/>
          </w:rPr>
        </w:r>
        <w:r w:rsidR="009E12F0" w:rsidRPr="007D37FF">
          <w:rPr>
            <w:noProof/>
            <w:webHidden/>
          </w:rPr>
          <w:fldChar w:fldCharType="separate"/>
        </w:r>
        <w:r w:rsidR="007D37FF">
          <w:rPr>
            <w:noProof/>
            <w:webHidden/>
          </w:rPr>
          <w:t>6</w:t>
        </w:r>
        <w:r w:rsidR="009E12F0" w:rsidRPr="007D37FF">
          <w:rPr>
            <w:noProof/>
            <w:webHidden/>
          </w:rPr>
          <w:fldChar w:fldCharType="end"/>
        </w:r>
      </w:hyperlink>
    </w:p>
    <w:p w14:paraId="787BC710" w14:textId="518E2900" w:rsidR="009E12F0" w:rsidRPr="00C7510C" w:rsidRDefault="0035357D" w:rsidP="00771D61">
      <w:pPr>
        <w:pStyle w:val="TOC1"/>
        <w:rPr>
          <w:rFonts w:eastAsiaTheme="minorEastAsia" w:cstheme="minorBidi"/>
          <w:kern w:val="2"/>
          <w14:ligatures w14:val="standardContextual"/>
        </w:rPr>
      </w:pPr>
      <w:hyperlink w:anchor="_Toc164421306" w:history="1">
        <w:r w:rsidR="009E12F0" w:rsidRPr="00C7510C">
          <w:rPr>
            <w:rStyle w:val="Hyperlink"/>
          </w:rPr>
          <w:t>8.</w:t>
        </w:r>
        <w:r w:rsidR="009E12F0" w:rsidRPr="00C7510C">
          <w:rPr>
            <w:rFonts w:eastAsiaTheme="minorEastAsia" w:cstheme="minorBidi"/>
            <w:kern w:val="2"/>
            <w14:ligatures w14:val="standardContextual"/>
          </w:rPr>
          <w:tab/>
        </w:r>
        <w:r w:rsidR="009E12F0" w:rsidRPr="00C7510C">
          <w:rPr>
            <w:rStyle w:val="Hyperlink"/>
          </w:rPr>
          <w:t>Institutional Arrangements</w:t>
        </w:r>
        <w:r w:rsidR="009E12F0" w:rsidRPr="00C7510C">
          <w:rPr>
            <w:webHidden/>
          </w:rPr>
          <w:tab/>
        </w:r>
        <w:r w:rsidR="009E12F0" w:rsidRPr="00C7510C">
          <w:rPr>
            <w:webHidden/>
          </w:rPr>
          <w:fldChar w:fldCharType="begin"/>
        </w:r>
        <w:r w:rsidR="009E12F0" w:rsidRPr="00C7510C">
          <w:rPr>
            <w:webHidden/>
          </w:rPr>
          <w:instrText xml:space="preserve"> PAGEREF _Toc164421306 \h </w:instrText>
        </w:r>
        <w:r w:rsidR="009E12F0" w:rsidRPr="00C7510C">
          <w:rPr>
            <w:webHidden/>
          </w:rPr>
        </w:r>
        <w:r w:rsidR="009E12F0" w:rsidRPr="00C7510C">
          <w:rPr>
            <w:webHidden/>
          </w:rPr>
          <w:fldChar w:fldCharType="separate"/>
        </w:r>
        <w:r w:rsidR="007D37FF">
          <w:rPr>
            <w:webHidden/>
          </w:rPr>
          <w:t>9</w:t>
        </w:r>
        <w:r w:rsidR="009E12F0" w:rsidRPr="00C7510C">
          <w:rPr>
            <w:webHidden/>
          </w:rPr>
          <w:fldChar w:fldCharType="end"/>
        </w:r>
      </w:hyperlink>
    </w:p>
    <w:p w14:paraId="3F909B5C" w14:textId="19A0C888" w:rsidR="009E12F0" w:rsidRPr="007D37FF" w:rsidRDefault="0035357D" w:rsidP="007D37FF">
      <w:pPr>
        <w:pStyle w:val="TOC2"/>
        <w:rPr>
          <w:rFonts w:eastAsiaTheme="minorEastAsia" w:cstheme="minorBidi"/>
          <w:noProof/>
          <w:kern w:val="2"/>
          <w14:ligatures w14:val="standardContextual"/>
        </w:rPr>
      </w:pPr>
      <w:hyperlink w:anchor="_Toc164421307" w:history="1">
        <w:r w:rsidR="009E12F0" w:rsidRPr="007D37FF">
          <w:rPr>
            <w:rFonts w:eastAsiaTheme="minorEastAsia" w:cstheme="minorBidi"/>
            <w:noProof/>
            <w:kern w:val="2"/>
            <w14:ligatures w14:val="standardContextual"/>
          </w:rPr>
          <w:tab/>
        </w:r>
        <w:r w:rsidR="009E12F0" w:rsidRPr="007D37FF">
          <w:rPr>
            <w:rStyle w:val="Hyperlink"/>
            <w:noProof/>
          </w:rPr>
          <w:t>Setting roles and structures</w:t>
        </w:r>
        <w:r w:rsidR="009E12F0" w:rsidRPr="007D37FF">
          <w:rPr>
            <w:noProof/>
            <w:webHidden/>
          </w:rPr>
          <w:tab/>
        </w:r>
        <w:r w:rsidR="009E12F0" w:rsidRPr="007D37FF">
          <w:rPr>
            <w:noProof/>
            <w:webHidden/>
          </w:rPr>
          <w:fldChar w:fldCharType="begin"/>
        </w:r>
        <w:r w:rsidR="009E12F0" w:rsidRPr="007D37FF">
          <w:rPr>
            <w:noProof/>
            <w:webHidden/>
          </w:rPr>
          <w:instrText xml:space="preserve"> PAGEREF _Toc164421307 \h </w:instrText>
        </w:r>
        <w:r w:rsidR="009E12F0" w:rsidRPr="007D37FF">
          <w:rPr>
            <w:noProof/>
            <w:webHidden/>
          </w:rPr>
        </w:r>
        <w:r w:rsidR="009E12F0" w:rsidRPr="007D37FF">
          <w:rPr>
            <w:noProof/>
            <w:webHidden/>
          </w:rPr>
          <w:fldChar w:fldCharType="separate"/>
        </w:r>
        <w:r w:rsidR="007D37FF">
          <w:rPr>
            <w:noProof/>
            <w:webHidden/>
          </w:rPr>
          <w:t>9</w:t>
        </w:r>
        <w:r w:rsidR="009E12F0" w:rsidRPr="007D37FF">
          <w:rPr>
            <w:noProof/>
            <w:webHidden/>
          </w:rPr>
          <w:fldChar w:fldCharType="end"/>
        </w:r>
      </w:hyperlink>
    </w:p>
    <w:p w14:paraId="29A4FDA7" w14:textId="421F9E0B" w:rsidR="009E12F0" w:rsidRPr="00C7510C" w:rsidRDefault="0035357D" w:rsidP="00771D61">
      <w:pPr>
        <w:pStyle w:val="TOC1"/>
        <w:rPr>
          <w:rStyle w:val="Hyperlink"/>
          <w:b w:val="0"/>
          <w:bCs w:val="0"/>
          <w:caps w:val="0"/>
          <w:smallCaps/>
        </w:rPr>
      </w:pPr>
      <w:hyperlink w:anchor="_Toc164421308" w:history="1">
        <w:r w:rsidR="009E12F0" w:rsidRPr="00C7510C">
          <w:rPr>
            <w:rStyle w:val="Hyperlink"/>
          </w:rPr>
          <w:t>9.</w:t>
        </w:r>
        <w:r w:rsidR="009E12F0" w:rsidRPr="00C7510C">
          <w:rPr>
            <w:rFonts w:eastAsiaTheme="minorEastAsia" w:cstheme="minorBidi"/>
            <w:kern w:val="2"/>
            <w14:ligatures w14:val="standardContextual"/>
          </w:rPr>
          <w:tab/>
        </w:r>
        <w:r w:rsidR="009E12F0" w:rsidRPr="00C7510C">
          <w:rPr>
            <w:rStyle w:val="Hyperlink"/>
          </w:rPr>
          <w:t>Monitoring and evaluation framework</w:t>
        </w:r>
        <w:r w:rsidR="009E12F0" w:rsidRPr="00C7510C">
          <w:rPr>
            <w:webHidden/>
          </w:rPr>
          <w:tab/>
        </w:r>
        <w:r w:rsidR="009E12F0" w:rsidRPr="00C7510C">
          <w:rPr>
            <w:webHidden/>
          </w:rPr>
          <w:fldChar w:fldCharType="begin"/>
        </w:r>
        <w:r w:rsidR="009E12F0" w:rsidRPr="00C7510C">
          <w:rPr>
            <w:webHidden/>
          </w:rPr>
          <w:instrText xml:space="preserve"> PAGEREF _Toc164421308 \h </w:instrText>
        </w:r>
        <w:r w:rsidR="009E12F0" w:rsidRPr="00C7510C">
          <w:rPr>
            <w:webHidden/>
          </w:rPr>
        </w:r>
        <w:r w:rsidR="009E12F0" w:rsidRPr="00C7510C">
          <w:rPr>
            <w:webHidden/>
          </w:rPr>
          <w:fldChar w:fldCharType="separate"/>
        </w:r>
        <w:r w:rsidR="007D37FF">
          <w:rPr>
            <w:webHidden/>
          </w:rPr>
          <w:t>10</w:t>
        </w:r>
        <w:r w:rsidR="009E12F0" w:rsidRPr="00C7510C">
          <w:rPr>
            <w:webHidden/>
          </w:rPr>
          <w:fldChar w:fldCharType="end"/>
        </w:r>
      </w:hyperlink>
    </w:p>
    <w:p w14:paraId="7A4F563C" w14:textId="77777777" w:rsidR="00D23E5B" w:rsidRPr="00C7510C" w:rsidRDefault="00D23E5B" w:rsidP="009D7822">
      <w:pPr>
        <w:tabs>
          <w:tab w:val="left" w:pos="1134"/>
        </w:tabs>
        <w:rPr>
          <w:rFonts w:ascii="Verdana" w:hAnsi="Verdana"/>
          <w:noProof/>
        </w:rPr>
      </w:pPr>
    </w:p>
    <w:p w14:paraId="79DFE25C" w14:textId="29932B2D" w:rsidR="000001E6" w:rsidRPr="00C7510C" w:rsidRDefault="000001E6" w:rsidP="009D7822">
      <w:pPr>
        <w:pStyle w:val="TableofFigures"/>
        <w:tabs>
          <w:tab w:val="left" w:pos="1134"/>
          <w:tab w:val="right" w:leader="dot" w:pos="9628"/>
        </w:tabs>
        <w:spacing w:after="120" w:line="240" w:lineRule="auto"/>
        <w:ind w:left="1134" w:hanging="1134"/>
        <w:rPr>
          <w:rFonts w:ascii="Verdana" w:eastAsiaTheme="minorEastAsia" w:hAnsi="Verdana" w:cstheme="minorBidi"/>
          <w:noProof/>
          <w:kern w:val="2"/>
          <w:sz w:val="20"/>
          <w:szCs w:val="20"/>
          <w:lang w:val="en-GB"/>
          <w14:ligatures w14:val="standardContextual"/>
        </w:rPr>
      </w:pPr>
      <w:r w:rsidRPr="00C7510C">
        <w:rPr>
          <w:rFonts w:ascii="Verdana" w:hAnsi="Verdana"/>
          <w:noProof/>
          <w:sz w:val="20"/>
          <w:szCs w:val="20"/>
          <w:lang w:val="en-GB" w:eastAsia="en-ZA"/>
        </w:rPr>
        <w:fldChar w:fldCharType="begin"/>
      </w:r>
      <w:r w:rsidRPr="00C7510C">
        <w:rPr>
          <w:rFonts w:ascii="Verdana" w:hAnsi="Verdana"/>
          <w:noProof/>
          <w:sz w:val="20"/>
          <w:szCs w:val="20"/>
          <w:lang w:val="en-GB" w:eastAsia="en-ZA"/>
        </w:rPr>
        <w:instrText xml:space="preserve"> TOC \h \z \c "Figure" </w:instrText>
      </w:r>
      <w:r w:rsidRPr="00C7510C">
        <w:rPr>
          <w:rFonts w:ascii="Verdana" w:hAnsi="Verdana"/>
          <w:noProof/>
          <w:sz w:val="20"/>
          <w:szCs w:val="20"/>
          <w:lang w:val="en-GB" w:eastAsia="en-ZA"/>
        </w:rPr>
        <w:fldChar w:fldCharType="separate"/>
      </w:r>
      <w:hyperlink w:anchor="_Toc164421343" w:history="1">
        <w:r w:rsidRPr="00C7510C">
          <w:rPr>
            <w:rStyle w:val="Hyperlink"/>
            <w:rFonts w:ascii="Verdana" w:hAnsi="Verdana"/>
            <w:noProof/>
            <w:sz w:val="20"/>
            <w:szCs w:val="20"/>
            <w:lang w:val="en-GB"/>
          </w:rPr>
          <w:t xml:space="preserve">Figure 1. </w:t>
        </w:r>
        <w:r w:rsidR="009D7822" w:rsidRPr="00C7510C">
          <w:rPr>
            <w:rStyle w:val="Hyperlink"/>
            <w:rFonts w:ascii="Verdana" w:hAnsi="Verdana"/>
            <w:noProof/>
            <w:sz w:val="20"/>
            <w:szCs w:val="20"/>
            <w:lang w:val="en-GB"/>
          </w:rPr>
          <w:tab/>
        </w:r>
        <w:r w:rsidRPr="00C7510C">
          <w:rPr>
            <w:rStyle w:val="Hyperlink"/>
            <w:rFonts w:ascii="Verdana" w:hAnsi="Verdana"/>
            <w:noProof/>
            <w:sz w:val="20"/>
            <w:szCs w:val="20"/>
            <w:lang w:val="en-GB"/>
          </w:rPr>
          <w:t xml:space="preserve">Implementation Framework: Integrated African Strategy on </w:t>
        </w:r>
        <w:r w:rsidRPr="00C7510C">
          <w:rPr>
            <w:rStyle w:val="Hyperlink"/>
            <w:rFonts w:ascii="Verdana" w:hAnsi="Verdana"/>
            <w:noProof/>
            <w:sz w:val="20"/>
            <w:szCs w:val="20"/>
            <w:lang w:val="en-GB"/>
          </w:rPr>
          <w:br/>
          <w:t>Meteorology (2021–2030)</w:t>
        </w:r>
        <w:r w:rsidRPr="00C7510C">
          <w:rPr>
            <w:rFonts w:ascii="Verdana" w:hAnsi="Verdana"/>
            <w:noProof/>
            <w:webHidden/>
            <w:sz w:val="20"/>
            <w:szCs w:val="20"/>
            <w:lang w:val="en-GB"/>
          </w:rPr>
          <w:tab/>
        </w:r>
        <w:r w:rsidRPr="00C7510C">
          <w:rPr>
            <w:rFonts w:ascii="Verdana" w:hAnsi="Verdana"/>
            <w:noProof/>
            <w:webHidden/>
            <w:sz w:val="20"/>
            <w:szCs w:val="20"/>
            <w:lang w:val="en-GB"/>
          </w:rPr>
          <w:fldChar w:fldCharType="begin"/>
        </w:r>
        <w:r w:rsidRPr="00C7510C">
          <w:rPr>
            <w:rFonts w:ascii="Verdana" w:hAnsi="Verdana"/>
            <w:noProof/>
            <w:webHidden/>
            <w:sz w:val="20"/>
            <w:szCs w:val="20"/>
            <w:lang w:val="en-GB"/>
          </w:rPr>
          <w:instrText xml:space="preserve"> PAGEREF _Toc164421343 \h </w:instrText>
        </w:r>
        <w:r w:rsidRPr="00C7510C">
          <w:rPr>
            <w:rFonts w:ascii="Verdana" w:hAnsi="Verdana"/>
            <w:noProof/>
            <w:webHidden/>
            <w:sz w:val="20"/>
            <w:szCs w:val="20"/>
            <w:lang w:val="en-GB"/>
          </w:rPr>
        </w:r>
        <w:r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0</w:t>
        </w:r>
        <w:r w:rsidRPr="00C7510C">
          <w:rPr>
            <w:rFonts w:ascii="Verdana" w:hAnsi="Verdana"/>
            <w:noProof/>
            <w:webHidden/>
            <w:sz w:val="20"/>
            <w:szCs w:val="20"/>
            <w:lang w:val="en-GB"/>
          </w:rPr>
          <w:fldChar w:fldCharType="end"/>
        </w:r>
      </w:hyperlink>
    </w:p>
    <w:p w14:paraId="1CFBE979" w14:textId="1ED57331" w:rsidR="000001E6" w:rsidRPr="00C7510C" w:rsidRDefault="0035357D" w:rsidP="009D7822">
      <w:pPr>
        <w:pStyle w:val="TableofFigures"/>
        <w:tabs>
          <w:tab w:val="left" w:pos="1134"/>
          <w:tab w:val="right" w:leader="dot" w:pos="9628"/>
        </w:tabs>
        <w:spacing w:after="120" w:line="240" w:lineRule="auto"/>
        <w:rPr>
          <w:rFonts w:ascii="Verdana" w:eastAsiaTheme="minorEastAsia" w:hAnsi="Verdana" w:cstheme="minorBidi"/>
          <w:noProof/>
          <w:kern w:val="2"/>
          <w:sz w:val="20"/>
          <w:szCs w:val="20"/>
          <w:lang w:val="en-GB"/>
          <w14:ligatures w14:val="standardContextual"/>
        </w:rPr>
      </w:pPr>
      <w:hyperlink w:anchor="_Toc164421344" w:history="1">
        <w:r w:rsidR="000001E6" w:rsidRPr="00C7510C">
          <w:rPr>
            <w:rStyle w:val="Hyperlink"/>
            <w:rFonts w:ascii="Verdana" w:hAnsi="Verdana"/>
            <w:noProof/>
            <w:sz w:val="20"/>
            <w:szCs w:val="20"/>
            <w:lang w:val="en-GB"/>
          </w:rPr>
          <w:t xml:space="preserve">Figure 2. </w:t>
        </w:r>
        <w:r w:rsidR="009D7822" w:rsidRPr="00C7510C">
          <w:rPr>
            <w:rStyle w:val="Hyperlink"/>
            <w:rFonts w:ascii="Verdana" w:hAnsi="Verdana"/>
            <w:noProof/>
            <w:sz w:val="20"/>
            <w:szCs w:val="20"/>
            <w:lang w:val="en-GB"/>
          </w:rPr>
          <w:tab/>
        </w:r>
        <w:r w:rsidR="000001E6" w:rsidRPr="00C7510C">
          <w:rPr>
            <w:rStyle w:val="Hyperlink"/>
            <w:rFonts w:ascii="Verdana" w:hAnsi="Verdana"/>
            <w:noProof/>
            <w:sz w:val="20"/>
            <w:szCs w:val="20"/>
            <w:lang w:val="en-GB"/>
          </w:rPr>
          <w:t>Principles for success</w:t>
        </w:r>
        <w:r w:rsidR="000001E6" w:rsidRPr="00C7510C">
          <w:rPr>
            <w:rFonts w:ascii="Verdana" w:hAnsi="Verdana"/>
            <w:noProof/>
            <w:webHidden/>
            <w:sz w:val="20"/>
            <w:szCs w:val="20"/>
            <w:lang w:val="en-GB"/>
          </w:rPr>
          <w:tab/>
        </w:r>
        <w:r w:rsidR="000001E6" w:rsidRPr="00C7510C">
          <w:rPr>
            <w:rFonts w:ascii="Verdana" w:hAnsi="Verdana"/>
            <w:noProof/>
            <w:webHidden/>
            <w:sz w:val="20"/>
            <w:szCs w:val="20"/>
            <w:lang w:val="en-GB"/>
          </w:rPr>
          <w:fldChar w:fldCharType="begin"/>
        </w:r>
        <w:r w:rsidR="000001E6" w:rsidRPr="00C7510C">
          <w:rPr>
            <w:rFonts w:ascii="Verdana" w:hAnsi="Verdana"/>
            <w:noProof/>
            <w:webHidden/>
            <w:sz w:val="20"/>
            <w:szCs w:val="20"/>
            <w:lang w:val="en-GB"/>
          </w:rPr>
          <w:instrText xml:space="preserve"> PAGEREF _Toc164421344 \h </w:instrText>
        </w:r>
        <w:r w:rsidR="000001E6" w:rsidRPr="00C7510C">
          <w:rPr>
            <w:rFonts w:ascii="Verdana" w:hAnsi="Verdana"/>
            <w:noProof/>
            <w:webHidden/>
            <w:sz w:val="20"/>
            <w:szCs w:val="20"/>
            <w:lang w:val="en-GB"/>
          </w:rPr>
        </w:r>
        <w:r w:rsidR="000001E6"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7</w:t>
        </w:r>
        <w:r w:rsidR="000001E6" w:rsidRPr="00C7510C">
          <w:rPr>
            <w:rFonts w:ascii="Verdana" w:hAnsi="Verdana"/>
            <w:noProof/>
            <w:webHidden/>
            <w:sz w:val="20"/>
            <w:szCs w:val="20"/>
            <w:lang w:val="en-GB"/>
          </w:rPr>
          <w:fldChar w:fldCharType="end"/>
        </w:r>
      </w:hyperlink>
    </w:p>
    <w:p w14:paraId="073878CA" w14:textId="7272ACF5" w:rsidR="000001E6" w:rsidRPr="00C7510C" w:rsidRDefault="0035357D" w:rsidP="009D7822">
      <w:pPr>
        <w:pStyle w:val="TableofFigures"/>
        <w:tabs>
          <w:tab w:val="left" w:pos="1134"/>
          <w:tab w:val="right" w:leader="dot" w:pos="9628"/>
        </w:tabs>
        <w:spacing w:after="120" w:line="240" w:lineRule="auto"/>
        <w:rPr>
          <w:rFonts w:ascii="Verdana" w:eastAsiaTheme="minorEastAsia" w:hAnsi="Verdana" w:cstheme="minorBidi"/>
          <w:noProof/>
          <w:kern w:val="2"/>
          <w:sz w:val="20"/>
          <w:szCs w:val="20"/>
          <w:lang w:val="en-GB"/>
          <w14:ligatures w14:val="standardContextual"/>
        </w:rPr>
      </w:pPr>
      <w:hyperlink w:anchor="_Toc164421345" w:history="1">
        <w:r w:rsidR="000001E6" w:rsidRPr="00C7510C">
          <w:rPr>
            <w:rStyle w:val="Hyperlink"/>
            <w:rFonts w:ascii="Verdana" w:hAnsi="Verdana"/>
            <w:noProof/>
            <w:sz w:val="20"/>
            <w:szCs w:val="20"/>
            <w:lang w:val="en-GB"/>
          </w:rPr>
          <w:t xml:space="preserve">Figure 3. </w:t>
        </w:r>
        <w:r w:rsidR="009D7822" w:rsidRPr="00C7510C">
          <w:rPr>
            <w:rStyle w:val="Hyperlink"/>
            <w:rFonts w:ascii="Verdana" w:hAnsi="Verdana"/>
            <w:noProof/>
            <w:sz w:val="20"/>
            <w:szCs w:val="20"/>
            <w:lang w:val="en-GB"/>
          </w:rPr>
          <w:tab/>
        </w:r>
        <w:r w:rsidR="000001E6" w:rsidRPr="00C7510C">
          <w:rPr>
            <w:rStyle w:val="Hyperlink"/>
            <w:rFonts w:ascii="Verdana" w:hAnsi="Verdana"/>
            <w:noProof/>
            <w:sz w:val="20"/>
            <w:szCs w:val="20"/>
            <w:lang w:val="en-GB"/>
          </w:rPr>
          <w:t>The monitoring and evaluation cycle</w:t>
        </w:r>
        <w:r w:rsidR="000001E6" w:rsidRPr="00C7510C">
          <w:rPr>
            <w:rFonts w:ascii="Verdana" w:hAnsi="Verdana"/>
            <w:noProof/>
            <w:webHidden/>
            <w:sz w:val="20"/>
            <w:szCs w:val="20"/>
            <w:lang w:val="en-GB"/>
          </w:rPr>
          <w:tab/>
        </w:r>
        <w:r w:rsidR="000001E6" w:rsidRPr="00C7510C">
          <w:rPr>
            <w:rFonts w:ascii="Verdana" w:hAnsi="Verdana"/>
            <w:noProof/>
            <w:webHidden/>
            <w:sz w:val="20"/>
            <w:szCs w:val="20"/>
            <w:lang w:val="en-GB"/>
          </w:rPr>
          <w:fldChar w:fldCharType="begin"/>
        </w:r>
        <w:r w:rsidR="000001E6" w:rsidRPr="00C7510C">
          <w:rPr>
            <w:rFonts w:ascii="Verdana" w:hAnsi="Verdana"/>
            <w:noProof/>
            <w:webHidden/>
            <w:sz w:val="20"/>
            <w:szCs w:val="20"/>
            <w:lang w:val="en-GB"/>
          </w:rPr>
          <w:instrText xml:space="preserve"> PAGEREF _Toc164421345 \h </w:instrText>
        </w:r>
        <w:r w:rsidR="000001E6" w:rsidRPr="00C7510C">
          <w:rPr>
            <w:rFonts w:ascii="Verdana" w:hAnsi="Verdana"/>
            <w:noProof/>
            <w:webHidden/>
            <w:sz w:val="20"/>
            <w:szCs w:val="20"/>
            <w:lang w:val="en-GB"/>
          </w:rPr>
        </w:r>
        <w:r w:rsidR="000001E6"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10</w:t>
        </w:r>
        <w:r w:rsidR="000001E6" w:rsidRPr="00C7510C">
          <w:rPr>
            <w:rFonts w:ascii="Verdana" w:hAnsi="Verdana"/>
            <w:noProof/>
            <w:webHidden/>
            <w:sz w:val="20"/>
            <w:szCs w:val="20"/>
            <w:lang w:val="en-GB"/>
          </w:rPr>
          <w:fldChar w:fldCharType="end"/>
        </w:r>
      </w:hyperlink>
    </w:p>
    <w:p w14:paraId="1C7E88D8" w14:textId="3C7EFEE4" w:rsidR="000001E6" w:rsidRPr="00C7510C" w:rsidRDefault="0035357D" w:rsidP="009D7822">
      <w:pPr>
        <w:pStyle w:val="TableofFigures"/>
        <w:tabs>
          <w:tab w:val="left" w:pos="1134"/>
          <w:tab w:val="right" w:leader="dot" w:pos="9628"/>
        </w:tabs>
        <w:spacing w:after="120" w:line="240" w:lineRule="auto"/>
        <w:ind w:left="1134" w:hanging="1134"/>
        <w:rPr>
          <w:rFonts w:ascii="Verdana" w:eastAsiaTheme="minorEastAsia" w:hAnsi="Verdana" w:cstheme="minorBidi"/>
          <w:noProof/>
          <w:kern w:val="2"/>
          <w:sz w:val="20"/>
          <w:szCs w:val="20"/>
          <w:lang w:val="en-GB"/>
          <w14:ligatures w14:val="standardContextual"/>
        </w:rPr>
      </w:pPr>
      <w:hyperlink w:anchor="_Toc164421346" w:history="1">
        <w:r w:rsidR="000001E6" w:rsidRPr="00C7510C">
          <w:rPr>
            <w:rStyle w:val="Hyperlink"/>
            <w:rFonts w:ascii="Verdana" w:hAnsi="Verdana"/>
            <w:noProof/>
            <w:sz w:val="20"/>
            <w:szCs w:val="20"/>
            <w:lang w:val="en-GB"/>
          </w:rPr>
          <w:t xml:space="preserve">Figure 4. </w:t>
        </w:r>
        <w:r w:rsidR="009D7822" w:rsidRPr="00C7510C">
          <w:rPr>
            <w:rStyle w:val="Hyperlink"/>
            <w:rFonts w:ascii="Verdana" w:hAnsi="Verdana"/>
            <w:noProof/>
            <w:sz w:val="20"/>
            <w:szCs w:val="20"/>
            <w:lang w:val="en-GB"/>
          </w:rPr>
          <w:tab/>
        </w:r>
        <w:r w:rsidR="000001E6" w:rsidRPr="00C7510C">
          <w:rPr>
            <w:rStyle w:val="Hyperlink"/>
            <w:rFonts w:ascii="Verdana" w:hAnsi="Verdana"/>
            <w:noProof/>
            <w:sz w:val="20"/>
            <w:szCs w:val="20"/>
            <w:lang w:val="en-GB"/>
          </w:rPr>
          <w:t>Evaluation questions, which are also applicable to frameworks for climate risk management</w:t>
        </w:r>
        <w:r w:rsidR="000001E6" w:rsidRPr="00C7510C">
          <w:rPr>
            <w:rFonts w:ascii="Verdana" w:hAnsi="Verdana"/>
            <w:noProof/>
            <w:webHidden/>
            <w:sz w:val="20"/>
            <w:szCs w:val="20"/>
            <w:lang w:val="en-GB"/>
          </w:rPr>
          <w:tab/>
        </w:r>
        <w:r w:rsidR="000001E6" w:rsidRPr="00C7510C">
          <w:rPr>
            <w:rFonts w:ascii="Verdana" w:hAnsi="Verdana"/>
            <w:noProof/>
            <w:webHidden/>
            <w:sz w:val="20"/>
            <w:szCs w:val="20"/>
            <w:lang w:val="en-GB"/>
          </w:rPr>
          <w:fldChar w:fldCharType="begin"/>
        </w:r>
        <w:r w:rsidR="000001E6" w:rsidRPr="00C7510C">
          <w:rPr>
            <w:rFonts w:ascii="Verdana" w:hAnsi="Verdana"/>
            <w:noProof/>
            <w:webHidden/>
            <w:sz w:val="20"/>
            <w:szCs w:val="20"/>
            <w:lang w:val="en-GB"/>
          </w:rPr>
          <w:instrText xml:space="preserve"> PAGEREF _Toc164421346 \h </w:instrText>
        </w:r>
        <w:r w:rsidR="000001E6" w:rsidRPr="00C7510C">
          <w:rPr>
            <w:rFonts w:ascii="Verdana" w:hAnsi="Verdana"/>
            <w:noProof/>
            <w:webHidden/>
            <w:sz w:val="20"/>
            <w:szCs w:val="20"/>
            <w:lang w:val="en-GB"/>
          </w:rPr>
        </w:r>
        <w:r w:rsidR="000001E6"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11</w:t>
        </w:r>
        <w:r w:rsidR="000001E6" w:rsidRPr="00C7510C">
          <w:rPr>
            <w:rFonts w:ascii="Verdana" w:hAnsi="Verdana"/>
            <w:noProof/>
            <w:webHidden/>
            <w:sz w:val="20"/>
            <w:szCs w:val="20"/>
            <w:lang w:val="en-GB"/>
          </w:rPr>
          <w:fldChar w:fldCharType="end"/>
        </w:r>
      </w:hyperlink>
    </w:p>
    <w:p w14:paraId="6EDC734E" w14:textId="276B5B22" w:rsidR="000001E6" w:rsidRPr="00C7510C" w:rsidRDefault="000001E6" w:rsidP="009D7822">
      <w:pPr>
        <w:tabs>
          <w:tab w:val="left" w:pos="1134"/>
        </w:tabs>
        <w:rPr>
          <w:rFonts w:ascii="Verdana" w:hAnsi="Verdana"/>
          <w:noProof/>
          <w:sz w:val="20"/>
          <w:szCs w:val="20"/>
          <w:lang w:eastAsia="en-ZA"/>
        </w:rPr>
      </w:pPr>
      <w:r w:rsidRPr="00C7510C">
        <w:rPr>
          <w:rFonts w:ascii="Verdana" w:hAnsi="Verdana"/>
          <w:noProof/>
          <w:sz w:val="20"/>
          <w:szCs w:val="20"/>
          <w:lang w:eastAsia="en-ZA"/>
        </w:rPr>
        <w:fldChar w:fldCharType="end"/>
      </w:r>
    </w:p>
    <w:p w14:paraId="1A406A34" w14:textId="164DFF78" w:rsidR="000001E6" w:rsidRPr="00C7510C" w:rsidRDefault="000001E6" w:rsidP="009D7822">
      <w:pPr>
        <w:pStyle w:val="TableofFigures"/>
        <w:tabs>
          <w:tab w:val="left" w:pos="1134"/>
          <w:tab w:val="right" w:leader="dot" w:pos="9628"/>
        </w:tabs>
        <w:spacing w:after="120" w:line="240" w:lineRule="auto"/>
        <w:rPr>
          <w:rFonts w:ascii="Verdana" w:eastAsiaTheme="minorEastAsia" w:hAnsi="Verdana" w:cstheme="minorBidi"/>
          <w:noProof/>
          <w:kern w:val="2"/>
          <w:sz w:val="20"/>
          <w:szCs w:val="20"/>
          <w:lang w:val="en-GB"/>
          <w14:ligatures w14:val="standardContextual"/>
        </w:rPr>
      </w:pPr>
      <w:r w:rsidRPr="00C7510C">
        <w:rPr>
          <w:rFonts w:ascii="Verdana" w:hAnsi="Verdana"/>
          <w:noProof/>
          <w:sz w:val="20"/>
          <w:szCs w:val="20"/>
          <w:lang w:val="en-GB" w:eastAsia="en-ZA"/>
        </w:rPr>
        <w:fldChar w:fldCharType="begin"/>
      </w:r>
      <w:r w:rsidRPr="00C7510C">
        <w:rPr>
          <w:rFonts w:ascii="Verdana" w:hAnsi="Verdana"/>
          <w:noProof/>
          <w:sz w:val="20"/>
          <w:szCs w:val="20"/>
          <w:lang w:val="en-GB" w:eastAsia="en-ZA"/>
        </w:rPr>
        <w:instrText xml:space="preserve"> TOC \h \z \c "Table" </w:instrText>
      </w:r>
      <w:r w:rsidRPr="00C7510C">
        <w:rPr>
          <w:rFonts w:ascii="Verdana" w:hAnsi="Verdana"/>
          <w:noProof/>
          <w:sz w:val="20"/>
          <w:szCs w:val="20"/>
          <w:lang w:val="en-GB" w:eastAsia="en-ZA"/>
        </w:rPr>
        <w:fldChar w:fldCharType="separate"/>
      </w:r>
      <w:hyperlink w:anchor="_Toc164421348" w:history="1">
        <w:r w:rsidRPr="00C7510C">
          <w:rPr>
            <w:rStyle w:val="Hyperlink"/>
            <w:rFonts w:ascii="Verdana" w:hAnsi="Verdana"/>
            <w:noProof/>
            <w:sz w:val="20"/>
            <w:szCs w:val="20"/>
            <w:lang w:val="en-GB"/>
          </w:rPr>
          <w:t>Table 1. KIA 1: Policy and legislation advocacy</w:t>
        </w:r>
        <w:r w:rsidRPr="00C7510C">
          <w:rPr>
            <w:rFonts w:ascii="Verdana" w:hAnsi="Verdana"/>
            <w:noProof/>
            <w:webHidden/>
            <w:sz w:val="20"/>
            <w:szCs w:val="20"/>
            <w:lang w:val="en-GB"/>
          </w:rPr>
          <w:tab/>
        </w:r>
        <w:r w:rsidRPr="00C7510C">
          <w:rPr>
            <w:rFonts w:ascii="Verdana" w:hAnsi="Verdana"/>
            <w:noProof/>
            <w:webHidden/>
            <w:sz w:val="20"/>
            <w:szCs w:val="20"/>
            <w:lang w:val="en-GB"/>
          </w:rPr>
          <w:fldChar w:fldCharType="begin"/>
        </w:r>
        <w:r w:rsidRPr="00C7510C">
          <w:rPr>
            <w:rFonts w:ascii="Verdana" w:hAnsi="Verdana"/>
            <w:noProof/>
            <w:webHidden/>
            <w:sz w:val="20"/>
            <w:szCs w:val="20"/>
            <w:lang w:val="en-GB"/>
          </w:rPr>
          <w:instrText xml:space="preserve"> PAGEREF _Toc164421348 \h </w:instrText>
        </w:r>
        <w:r w:rsidRPr="00C7510C">
          <w:rPr>
            <w:rFonts w:ascii="Verdana" w:hAnsi="Verdana"/>
            <w:noProof/>
            <w:webHidden/>
            <w:sz w:val="20"/>
            <w:szCs w:val="20"/>
            <w:lang w:val="en-GB"/>
          </w:rPr>
        </w:r>
        <w:r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3</w:t>
        </w:r>
        <w:r w:rsidRPr="00C7510C">
          <w:rPr>
            <w:rFonts w:ascii="Verdana" w:hAnsi="Verdana"/>
            <w:noProof/>
            <w:webHidden/>
            <w:sz w:val="20"/>
            <w:szCs w:val="20"/>
            <w:lang w:val="en-GB"/>
          </w:rPr>
          <w:fldChar w:fldCharType="end"/>
        </w:r>
      </w:hyperlink>
    </w:p>
    <w:p w14:paraId="343711E7" w14:textId="3A79FAE8" w:rsidR="000001E6" w:rsidRPr="00C7510C" w:rsidRDefault="0035357D" w:rsidP="009D7822">
      <w:pPr>
        <w:pStyle w:val="TableofFigures"/>
        <w:tabs>
          <w:tab w:val="left" w:pos="1134"/>
          <w:tab w:val="right" w:leader="dot" w:pos="9628"/>
        </w:tabs>
        <w:spacing w:after="120" w:line="240" w:lineRule="auto"/>
        <w:rPr>
          <w:rFonts w:ascii="Verdana" w:eastAsiaTheme="minorEastAsia" w:hAnsi="Verdana" w:cstheme="minorBidi"/>
          <w:noProof/>
          <w:kern w:val="2"/>
          <w:sz w:val="20"/>
          <w:szCs w:val="20"/>
          <w:lang w:val="en-GB"/>
          <w14:ligatures w14:val="standardContextual"/>
        </w:rPr>
      </w:pPr>
      <w:hyperlink w:anchor="_Toc164421349" w:history="1">
        <w:r w:rsidR="000001E6" w:rsidRPr="00C7510C">
          <w:rPr>
            <w:rStyle w:val="Hyperlink"/>
            <w:rFonts w:ascii="Verdana" w:hAnsi="Verdana"/>
            <w:noProof/>
            <w:sz w:val="20"/>
            <w:szCs w:val="20"/>
            <w:lang w:val="en-GB"/>
          </w:rPr>
          <w:t>Table 2. KIA 2: Resource Mobilization</w:t>
        </w:r>
        <w:r w:rsidR="000001E6" w:rsidRPr="00C7510C">
          <w:rPr>
            <w:rFonts w:ascii="Verdana" w:hAnsi="Verdana"/>
            <w:noProof/>
            <w:webHidden/>
            <w:sz w:val="20"/>
            <w:szCs w:val="20"/>
            <w:lang w:val="en-GB"/>
          </w:rPr>
          <w:tab/>
        </w:r>
        <w:r w:rsidR="000001E6" w:rsidRPr="00C7510C">
          <w:rPr>
            <w:rFonts w:ascii="Verdana" w:hAnsi="Verdana"/>
            <w:noProof/>
            <w:webHidden/>
            <w:sz w:val="20"/>
            <w:szCs w:val="20"/>
            <w:lang w:val="en-GB"/>
          </w:rPr>
          <w:fldChar w:fldCharType="begin"/>
        </w:r>
        <w:r w:rsidR="000001E6" w:rsidRPr="00C7510C">
          <w:rPr>
            <w:rFonts w:ascii="Verdana" w:hAnsi="Verdana"/>
            <w:noProof/>
            <w:webHidden/>
            <w:sz w:val="20"/>
            <w:szCs w:val="20"/>
            <w:lang w:val="en-GB"/>
          </w:rPr>
          <w:instrText xml:space="preserve"> PAGEREF _Toc164421349 \h </w:instrText>
        </w:r>
        <w:r w:rsidR="000001E6" w:rsidRPr="00C7510C">
          <w:rPr>
            <w:rFonts w:ascii="Verdana" w:hAnsi="Verdana"/>
            <w:noProof/>
            <w:webHidden/>
            <w:sz w:val="20"/>
            <w:szCs w:val="20"/>
            <w:lang w:val="en-GB"/>
          </w:rPr>
        </w:r>
        <w:r w:rsidR="000001E6"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4</w:t>
        </w:r>
        <w:r w:rsidR="000001E6" w:rsidRPr="00C7510C">
          <w:rPr>
            <w:rFonts w:ascii="Verdana" w:hAnsi="Verdana"/>
            <w:noProof/>
            <w:webHidden/>
            <w:sz w:val="20"/>
            <w:szCs w:val="20"/>
            <w:lang w:val="en-GB"/>
          </w:rPr>
          <w:fldChar w:fldCharType="end"/>
        </w:r>
      </w:hyperlink>
    </w:p>
    <w:p w14:paraId="3FB6898F" w14:textId="61F9C0A4" w:rsidR="000001E6" w:rsidRPr="00C7510C" w:rsidRDefault="0035357D" w:rsidP="009D7822">
      <w:pPr>
        <w:pStyle w:val="TableofFigures"/>
        <w:tabs>
          <w:tab w:val="left" w:pos="1134"/>
          <w:tab w:val="right" w:leader="dot" w:pos="9628"/>
        </w:tabs>
        <w:spacing w:after="120" w:line="240" w:lineRule="auto"/>
        <w:rPr>
          <w:rFonts w:ascii="Verdana" w:eastAsiaTheme="minorEastAsia" w:hAnsi="Verdana" w:cstheme="minorBidi"/>
          <w:noProof/>
          <w:kern w:val="2"/>
          <w:sz w:val="20"/>
          <w:szCs w:val="20"/>
          <w:lang w:val="en-GB"/>
          <w14:ligatures w14:val="standardContextual"/>
        </w:rPr>
      </w:pPr>
      <w:hyperlink w:anchor="_Toc164421350" w:history="1">
        <w:r w:rsidR="000001E6" w:rsidRPr="00C7510C">
          <w:rPr>
            <w:rStyle w:val="Hyperlink"/>
            <w:rFonts w:ascii="Verdana" w:hAnsi="Verdana"/>
            <w:noProof/>
            <w:sz w:val="20"/>
            <w:szCs w:val="20"/>
            <w:lang w:val="en-GB"/>
          </w:rPr>
          <w:t>Table 3. KIA 3: NMHSs critical infrastructure enhancement and operations</w:t>
        </w:r>
        <w:r w:rsidR="000001E6" w:rsidRPr="00C7510C">
          <w:rPr>
            <w:rFonts w:ascii="Verdana" w:hAnsi="Verdana"/>
            <w:noProof/>
            <w:webHidden/>
            <w:sz w:val="20"/>
            <w:szCs w:val="20"/>
            <w:lang w:val="en-GB"/>
          </w:rPr>
          <w:tab/>
        </w:r>
        <w:r w:rsidR="000001E6" w:rsidRPr="00C7510C">
          <w:rPr>
            <w:rFonts w:ascii="Verdana" w:hAnsi="Verdana"/>
            <w:noProof/>
            <w:webHidden/>
            <w:sz w:val="20"/>
            <w:szCs w:val="20"/>
            <w:lang w:val="en-GB"/>
          </w:rPr>
          <w:fldChar w:fldCharType="begin"/>
        </w:r>
        <w:r w:rsidR="000001E6" w:rsidRPr="00C7510C">
          <w:rPr>
            <w:rFonts w:ascii="Verdana" w:hAnsi="Verdana"/>
            <w:noProof/>
            <w:webHidden/>
            <w:sz w:val="20"/>
            <w:szCs w:val="20"/>
            <w:lang w:val="en-GB"/>
          </w:rPr>
          <w:instrText xml:space="preserve"> PAGEREF _Toc164421350 \h </w:instrText>
        </w:r>
        <w:r w:rsidR="000001E6" w:rsidRPr="00C7510C">
          <w:rPr>
            <w:rFonts w:ascii="Verdana" w:hAnsi="Verdana"/>
            <w:noProof/>
            <w:webHidden/>
            <w:sz w:val="20"/>
            <w:szCs w:val="20"/>
            <w:lang w:val="en-GB"/>
          </w:rPr>
        </w:r>
        <w:r w:rsidR="000001E6" w:rsidRPr="00C7510C">
          <w:rPr>
            <w:rFonts w:ascii="Verdana" w:hAnsi="Verdana"/>
            <w:noProof/>
            <w:webHidden/>
            <w:sz w:val="20"/>
            <w:szCs w:val="20"/>
            <w:lang w:val="en-GB"/>
          </w:rPr>
          <w:fldChar w:fldCharType="separate"/>
        </w:r>
        <w:r w:rsidR="007D37FF">
          <w:rPr>
            <w:rFonts w:ascii="Verdana" w:hAnsi="Verdana"/>
            <w:noProof/>
            <w:webHidden/>
            <w:sz w:val="20"/>
            <w:szCs w:val="20"/>
            <w:lang w:val="en-GB"/>
          </w:rPr>
          <w:t>5</w:t>
        </w:r>
        <w:r w:rsidR="000001E6" w:rsidRPr="00C7510C">
          <w:rPr>
            <w:rFonts w:ascii="Verdana" w:hAnsi="Verdana"/>
            <w:noProof/>
            <w:webHidden/>
            <w:sz w:val="20"/>
            <w:szCs w:val="20"/>
            <w:lang w:val="en-GB"/>
          </w:rPr>
          <w:fldChar w:fldCharType="end"/>
        </w:r>
      </w:hyperlink>
    </w:p>
    <w:p w14:paraId="5B9EFA5D" w14:textId="0F4C1592" w:rsidR="00D23E5B" w:rsidRPr="00C7510C" w:rsidRDefault="000001E6" w:rsidP="008F0AED">
      <w:pPr>
        <w:tabs>
          <w:tab w:val="left" w:pos="1134"/>
        </w:tabs>
        <w:rPr>
          <w:b/>
          <w:bCs/>
          <w:caps/>
          <w:noProof/>
        </w:rPr>
      </w:pPr>
      <w:r w:rsidRPr="00C7510C">
        <w:rPr>
          <w:rFonts w:ascii="Verdana" w:hAnsi="Verdana"/>
          <w:noProof/>
          <w:sz w:val="20"/>
          <w:szCs w:val="20"/>
          <w:lang w:eastAsia="en-ZA"/>
        </w:rPr>
        <w:fldChar w:fldCharType="end"/>
      </w:r>
    </w:p>
    <w:p w14:paraId="39A3B25B" w14:textId="095A896C" w:rsidR="009E12F0" w:rsidRPr="00C7510C" w:rsidRDefault="0035357D" w:rsidP="00771D61">
      <w:pPr>
        <w:pStyle w:val="TOC1"/>
        <w:rPr>
          <w:rFonts w:eastAsiaTheme="minorEastAsia" w:cstheme="minorBidi"/>
          <w:kern w:val="2"/>
          <w14:ligatures w14:val="standardContextual"/>
        </w:rPr>
      </w:pPr>
      <w:hyperlink w:anchor="_Toc164421309" w:history="1">
        <w:r w:rsidR="009E12F0" w:rsidRPr="00C7510C">
          <w:rPr>
            <w:rStyle w:val="Hyperlink"/>
          </w:rPr>
          <w:t>Part 2</w:t>
        </w:r>
        <w:r w:rsidR="009E12F0" w:rsidRPr="00C7510C">
          <w:rPr>
            <w:webHidden/>
          </w:rPr>
          <w:tab/>
        </w:r>
        <w:r w:rsidR="009E12F0" w:rsidRPr="00C7510C">
          <w:rPr>
            <w:webHidden/>
          </w:rPr>
          <w:fldChar w:fldCharType="begin"/>
        </w:r>
        <w:r w:rsidR="009E12F0" w:rsidRPr="00C7510C">
          <w:rPr>
            <w:webHidden/>
          </w:rPr>
          <w:instrText xml:space="preserve"> PAGEREF _Toc164421309 \h </w:instrText>
        </w:r>
        <w:r w:rsidR="009E12F0" w:rsidRPr="00C7510C">
          <w:rPr>
            <w:webHidden/>
          </w:rPr>
        </w:r>
        <w:r w:rsidR="009E12F0" w:rsidRPr="00C7510C">
          <w:rPr>
            <w:webHidden/>
          </w:rPr>
          <w:fldChar w:fldCharType="separate"/>
        </w:r>
        <w:r w:rsidR="007D37FF">
          <w:rPr>
            <w:webHidden/>
          </w:rPr>
          <w:t xml:space="preserve"> </w:t>
        </w:r>
        <w:r w:rsidR="009E12F0" w:rsidRPr="00C7510C">
          <w:rPr>
            <w:webHidden/>
          </w:rPr>
          <w:fldChar w:fldCharType="end"/>
        </w:r>
      </w:hyperlink>
    </w:p>
    <w:p w14:paraId="57FE19DC" w14:textId="3259448D" w:rsidR="009E12F0" w:rsidRPr="00C7510C" w:rsidRDefault="0035357D" w:rsidP="00771D61">
      <w:pPr>
        <w:pStyle w:val="TOC1"/>
        <w:rPr>
          <w:rStyle w:val="Hyperlink"/>
        </w:rPr>
      </w:pPr>
      <w:hyperlink w:anchor="_Toc164421310" w:history="1">
        <w:r w:rsidR="009E12F0" w:rsidRPr="00C7510C">
          <w:rPr>
            <w:rStyle w:val="Hyperlink"/>
          </w:rPr>
          <w:t>RESOURCE MOBILIZATION PLAN</w:t>
        </w:r>
        <w:r w:rsidR="009E12F0" w:rsidRPr="00C7510C">
          <w:rPr>
            <w:webHidden/>
          </w:rPr>
          <w:tab/>
        </w:r>
        <w:r w:rsidR="009E12F0" w:rsidRPr="00C7510C">
          <w:rPr>
            <w:webHidden/>
          </w:rPr>
          <w:fldChar w:fldCharType="begin"/>
        </w:r>
        <w:r w:rsidR="009E12F0" w:rsidRPr="00C7510C">
          <w:rPr>
            <w:webHidden/>
          </w:rPr>
          <w:instrText xml:space="preserve"> PAGEREF _Toc164421310 \h </w:instrText>
        </w:r>
        <w:r w:rsidR="009E12F0" w:rsidRPr="00C7510C">
          <w:rPr>
            <w:webHidden/>
          </w:rPr>
        </w:r>
        <w:r w:rsidR="009E12F0" w:rsidRPr="00C7510C">
          <w:rPr>
            <w:webHidden/>
          </w:rPr>
          <w:fldChar w:fldCharType="separate"/>
        </w:r>
        <w:r w:rsidR="007D37FF">
          <w:rPr>
            <w:webHidden/>
          </w:rPr>
          <w:t xml:space="preserve"> </w:t>
        </w:r>
        <w:r w:rsidR="009E12F0" w:rsidRPr="00C7510C">
          <w:rPr>
            <w:webHidden/>
          </w:rPr>
          <w:fldChar w:fldCharType="end"/>
        </w:r>
      </w:hyperlink>
    </w:p>
    <w:p w14:paraId="47A6DE49" w14:textId="77777777" w:rsidR="00D23E5B" w:rsidRPr="00C7510C" w:rsidRDefault="00D23E5B" w:rsidP="008F0AED">
      <w:pPr>
        <w:rPr>
          <w:b/>
          <w:bCs/>
          <w:caps/>
          <w:noProof/>
        </w:rPr>
      </w:pPr>
    </w:p>
    <w:p w14:paraId="663D9B94" w14:textId="3FFD468C" w:rsidR="000001E6" w:rsidRPr="00C7510C" w:rsidRDefault="00331783" w:rsidP="000001E6">
      <w:pPr>
        <w:pStyle w:val="TableofFigures"/>
        <w:tabs>
          <w:tab w:val="right" w:leader="dot" w:pos="9628"/>
        </w:tabs>
        <w:spacing w:after="120" w:line="240" w:lineRule="auto"/>
        <w:rPr>
          <w:rFonts w:ascii="Arial Narrow" w:hAnsi="Arial Narrow"/>
          <w:lang w:val="en-GB" w:eastAsia="en-ZA"/>
        </w:rPr>
      </w:pPr>
      <w:r w:rsidRPr="00C7510C">
        <w:rPr>
          <w:rFonts w:ascii="Verdana" w:hAnsi="Verdana"/>
          <w:sz w:val="20"/>
          <w:szCs w:val="20"/>
          <w:lang w:val="en-GB" w:eastAsia="en-ZA"/>
        </w:rPr>
        <w:fldChar w:fldCharType="end"/>
      </w:r>
    </w:p>
    <w:p w14:paraId="647C05E0" w14:textId="0DB67261" w:rsidR="005923CA" w:rsidRPr="00C7510C" w:rsidRDefault="005923CA" w:rsidP="00BE3031">
      <w:pPr>
        <w:spacing w:after="120" w:line="240" w:lineRule="auto"/>
        <w:rPr>
          <w:rFonts w:ascii="Arial Narrow" w:hAnsi="Arial Narrow"/>
          <w:lang w:eastAsia="en-ZA"/>
        </w:rPr>
      </w:pPr>
    </w:p>
    <w:p w14:paraId="7EDF7726" w14:textId="77777777" w:rsidR="00AD1437" w:rsidRPr="00C7510C" w:rsidRDefault="00AD1437">
      <w:pPr>
        <w:rPr>
          <w:rFonts w:ascii="Arial Narrow" w:hAnsi="Arial Narrow"/>
        </w:rPr>
        <w:sectPr w:rsidR="00AD1437" w:rsidRPr="00C7510C" w:rsidSect="00F83B6B">
          <w:headerReference w:type="even" r:id="rId13"/>
          <w:footerReference w:type="default" r:id="rId14"/>
          <w:headerReference w:type="first" r:id="rId15"/>
          <w:pgSz w:w="11906" w:h="16838"/>
          <w:pgMar w:top="1134" w:right="1134" w:bottom="720" w:left="1134" w:header="720" w:footer="720" w:gutter="0"/>
          <w:pgNumType w:start="1"/>
          <w:cols w:space="720"/>
          <w:titlePg/>
          <w:docGrid w:linePitch="299"/>
        </w:sectPr>
      </w:pPr>
    </w:p>
    <w:p w14:paraId="103AEC44" w14:textId="30B11635" w:rsidR="00582640" w:rsidRPr="00C7510C" w:rsidRDefault="003C277A" w:rsidP="008F0AED">
      <w:pPr>
        <w:pStyle w:val="Heading1"/>
        <w:numPr>
          <w:ilvl w:val="0"/>
          <w:numId w:val="0"/>
        </w:numPr>
        <w:ind w:left="270"/>
      </w:pPr>
      <w:bookmarkStart w:id="1" w:name="_Toc159483573"/>
      <w:bookmarkStart w:id="2" w:name="_Toc164421294"/>
      <w:bookmarkStart w:id="3" w:name="_Toc164933169"/>
      <w:r w:rsidRPr="00C7510C">
        <w:lastRenderedPageBreak/>
        <w:t>L</w:t>
      </w:r>
      <w:bookmarkEnd w:id="1"/>
      <w:bookmarkEnd w:id="2"/>
      <w:bookmarkEnd w:id="3"/>
      <w:r w:rsidR="003D7F90" w:rsidRPr="00C7510C">
        <w:t>ist of Abbreviations</w:t>
      </w:r>
      <w:r w:rsidRPr="00C7510C">
        <w:t xml:space="preserve"> </w:t>
      </w:r>
    </w:p>
    <w:tbl>
      <w:tblPr>
        <w:tblW w:w="9445" w:type="dxa"/>
        <w:tblBorders>
          <w:top w:val="dotted" w:sz="4" w:space="0" w:color="auto"/>
          <w:bottom w:val="dotted" w:sz="4" w:space="0" w:color="auto"/>
          <w:insideH w:val="dotted" w:sz="4" w:space="0" w:color="auto"/>
        </w:tblBorders>
        <w:tblLook w:val="04A0" w:firstRow="1" w:lastRow="0" w:firstColumn="1" w:lastColumn="0" w:noHBand="0" w:noVBand="1"/>
      </w:tblPr>
      <w:tblGrid>
        <w:gridCol w:w="2787"/>
        <w:gridCol w:w="6658"/>
      </w:tblGrid>
      <w:tr w:rsidR="00ED6CF8" w:rsidRPr="00C7510C" w14:paraId="3DFDB583" w14:textId="77777777" w:rsidTr="00B87701">
        <w:trPr>
          <w:trHeight w:val="330"/>
          <w:tblHeader/>
        </w:trPr>
        <w:tc>
          <w:tcPr>
            <w:tcW w:w="2151" w:type="dxa"/>
            <w:shd w:val="clear" w:color="auto" w:fill="002060"/>
            <w:vAlign w:val="center"/>
          </w:tcPr>
          <w:p w14:paraId="3F86A80C" w14:textId="77777777" w:rsidR="00ED6CF8" w:rsidRPr="00C7510C" w:rsidRDefault="00ED6CF8" w:rsidP="00B87701">
            <w:pPr>
              <w:spacing w:before="80" w:after="80" w:line="240" w:lineRule="auto"/>
              <w:jc w:val="center"/>
              <w:rPr>
                <w:rFonts w:ascii="Verdana" w:eastAsia="Times New Roman" w:hAnsi="Verdana"/>
                <w:color w:val="000000" w:themeColor="text1"/>
                <w:sz w:val="20"/>
                <w:szCs w:val="20"/>
              </w:rPr>
            </w:pPr>
            <w:r w:rsidRPr="00C7510C">
              <w:rPr>
                <w:rFonts w:ascii="Verdana" w:eastAsia="Times New Roman" w:hAnsi="Verdana"/>
                <w:b/>
                <w:bCs/>
                <w:sz w:val="20"/>
                <w:szCs w:val="20"/>
              </w:rPr>
              <w:t>Abbreviation/Acronym</w:t>
            </w:r>
          </w:p>
        </w:tc>
        <w:tc>
          <w:tcPr>
            <w:tcW w:w="7294" w:type="dxa"/>
            <w:shd w:val="clear" w:color="auto" w:fill="002060"/>
            <w:vAlign w:val="center"/>
          </w:tcPr>
          <w:p w14:paraId="2BE9A8CE" w14:textId="77777777" w:rsidR="00ED6CF8" w:rsidRPr="00C7510C" w:rsidRDefault="00ED6CF8" w:rsidP="00B87701">
            <w:pPr>
              <w:spacing w:before="80" w:after="80" w:line="240" w:lineRule="auto"/>
              <w:jc w:val="center"/>
              <w:rPr>
                <w:rFonts w:ascii="Verdana" w:eastAsia="Times New Roman" w:hAnsi="Verdana"/>
                <w:color w:val="000000" w:themeColor="text1"/>
                <w:sz w:val="20"/>
                <w:szCs w:val="20"/>
              </w:rPr>
            </w:pPr>
            <w:r w:rsidRPr="00C7510C">
              <w:rPr>
                <w:rFonts w:ascii="Verdana" w:eastAsia="Times New Roman" w:hAnsi="Verdana"/>
                <w:b/>
                <w:bCs/>
                <w:sz w:val="20"/>
                <w:szCs w:val="20"/>
              </w:rPr>
              <w:t>Description</w:t>
            </w:r>
          </w:p>
        </w:tc>
      </w:tr>
      <w:tr w:rsidR="00ED6CF8" w:rsidRPr="00C7510C" w14:paraId="49D578C4" w14:textId="77777777" w:rsidTr="00B87701">
        <w:trPr>
          <w:trHeight w:val="330"/>
        </w:trPr>
        <w:tc>
          <w:tcPr>
            <w:tcW w:w="2151" w:type="dxa"/>
            <w:shd w:val="clear" w:color="000000" w:fill="FFFFFF"/>
            <w:vAlign w:val="center"/>
            <w:hideMark/>
          </w:tcPr>
          <w:p w14:paraId="492931CA" w14:textId="77777777" w:rsidR="00ED6CF8" w:rsidRPr="00C7510C" w:rsidRDefault="00ED6CF8"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ACMAD</w:t>
            </w:r>
            <w:proofErr w:type="spellEnd"/>
          </w:p>
        </w:tc>
        <w:tc>
          <w:tcPr>
            <w:tcW w:w="7294" w:type="dxa"/>
            <w:shd w:val="clear" w:color="000000" w:fill="FFFFFF"/>
            <w:vAlign w:val="center"/>
            <w:hideMark/>
          </w:tcPr>
          <w:p w14:paraId="4C67EBFF" w14:textId="77777777" w:rsidR="00ED6CF8" w:rsidRPr="00C7510C" w:rsidRDefault="00ED6CF8"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African Centre of Meteorological Application for Development</w:t>
            </w:r>
          </w:p>
        </w:tc>
      </w:tr>
      <w:tr w:rsidR="00375D84" w:rsidRPr="0035357D" w14:paraId="38F49220" w14:textId="77777777" w:rsidTr="00B87701">
        <w:trPr>
          <w:trHeight w:val="330"/>
        </w:trPr>
        <w:tc>
          <w:tcPr>
            <w:tcW w:w="2151" w:type="dxa"/>
            <w:shd w:val="clear" w:color="000000" w:fill="FFFFFF"/>
            <w:vAlign w:val="center"/>
            <w:hideMark/>
          </w:tcPr>
          <w:p w14:paraId="1D86DCF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AFD</w:t>
            </w:r>
            <w:proofErr w:type="spellEnd"/>
          </w:p>
        </w:tc>
        <w:tc>
          <w:tcPr>
            <w:tcW w:w="7294" w:type="dxa"/>
            <w:shd w:val="clear" w:color="000000" w:fill="FFFFFF"/>
            <w:vAlign w:val="center"/>
            <w:hideMark/>
          </w:tcPr>
          <w:p w14:paraId="59D7701B" w14:textId="306E331D" w:rsidR="00375D84" w:rsidRPr="00BA7C3C" w:rsidRDefault="00375D84" w:rsidP="00B87701">
            <w:pPr>
              <w:spacing w:before="40" w:after="40" w:line="240" w:lineRule="auto"/>
              <w:rPr>
                <w:rFonts w:ascii="Verdana" w:eastAsia="Times New Roman" w:hAnsi="Verdana"/>
                <w:color w:val="000000" w:themeColor="text1"/>
                <w:sz w:val="20"/>
                <w:szCs w:val="20"/>
                <w:lang w:val="fr-FR"/>
              </w:rPr>
            </w:pPr>
            <w:r w:rsidRPr="00BA7C3C">
              <w:rPr>
                <w:rFonts w:ascii="Verdana" w:eastAsia="Times New Roman" w:hAnsi="Verdana"/>
                <w:color w:val="000000" w:themeColor="text1"/>
                <w:sz w:val="20"/>
                <w:szCs w:val="20"/>
                <w:lang w:val="fr-FR"/>
              </w:rPr>
              <w:t>Group Agence Fran</w:t>
            </w:r>
            <w:r w:rsidR="00BA7C3C" w:rsidRPr="00BA7C3C">
              <w:rPr>
                <w:rFonts w:ascii="Verdana" w:eastAsia="Times New Roman" w:hAnsi="Verdana"/>
                <w:color w:val="000000" w:themeColor="text1"/>
                <w:sz w:val="20"/>
                <w:szCs w:val="20"/>
                <w:lang w:val="fr-FR"/>
              </w:rPr>
              <w:t>ç</w:t>
            </w:r>
            <w:r w:rsidRPr="00BA7C3C">
              <w:rPr>
                <w:rFonts w:ascii="Verdana" w:eastAsia="Times New Roman" w:hAnsi="Verdana"/>
                <w:color w:val="000000" w:themeColor="text1"/>
                <w:sz w:val="20"/>
                <w:szCs w:val="20"/>
                <w:lang w:val="fr-FR"/>
              </w:rPr>
              <w:t>aise de Développement</w:t>
            </w:r>
          </w:p>
        </w:tc>
      </w:tr>
      <w:tr w:rsidR="00375D84" w:rsidRPr="00C7510C" w14:paraId="0CAD1E51" w14:textId="77777777" w:rsidTr="00B87701">
        <w:trPr>
          <w:trHeight w:val="330"/>
        </w:trPr>
        <w:tc>
          <w:tcPr>
            <w:tcW w:w="2151" w:type="dxa"/>
            <w:shd w:val="clear" w:color="000000" w:fill="FFFFFF"/>
            <w:vAlign w:val="center"/>
            <w:hideMark/>
          </w:tcPr>
          <w:p w14:paraId="1996B90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AfDB</w:t>
            </w:r>
          </w:p>
        </w:tc>
        <w:tc>
          <w:tcPr>
            <w:tcW w:w="7294" w:type="dxa"/>
            <w:shd w:val="clear" w:color="000000" w:fill="FFFFFF"/>
            <w:vAlign w:val="center"/>
            <w:hideMark/>
          </w:tcPr>
          <w:p w14:paraId="46462959"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African Development Bank</w:t>
            </w:r>
          </w:p>
        </w:tc>
      </w:tr>
      <w:tr w:rsidR="00375D84" w:rsidRPr="00C7510C" w14:paraId="63BB3E32" w14:textId="77777777" w:rsidTr="00B87701">
        <w:trPr>
          <w:trHeight w:val="330"/>
        </w:trPr>
        <w:tc>
          <w:tcPr>
            <w:tcW w:w="2151" w:type="dxa"/>
            <w:shd w:val="clear" w:color="000000" w:fill="FFFFFF"/>
            <w:vAlign w:val="center"/>
            <w:hideMark/>
          </w:tcPr>
          <w:p w14:paraId="6870BAE0"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AMCOMET</w:t>
            </w:r>
            <w:proofErr w:type="spellEnd"/>
          </w:p>
        </w:tc>
        <w:tc>
          <w:tcPr>
            <w:tcW w:w="7294" w:type="dxa"/>
            <w:shd w:val="clear" w:color="000000" w:fill="FFFFFF"/>
            <w:vAlign w:val="center"/>
            <w:hideMark/>
          </w:tcPr>
          <w:p w14:paraId="47BE1F15" w14:textId="77777777" w:rsidR="00375D84" w:rsidRPr="00C7510C" w:rsidRDefault="00375D84" w:rsidP="00B87701">
            <w:pPr>
              <w:spacing w:before="40" w:after="40" w:line="240" w:lineRule="auto"/>
              <w:rPr>
                <w:rFonts w:ascii="Verdana" w:eastAsia="Times New Roman" w:hAnsi="Verdana" w:cs="Arial"/>
                <w:color w:val="000000" w:themeColor="text1"/>
                <w:sz w:val="20"/>
                <w:szCs w:val="20"/>
              </w:rPr>
            </w:pPr>
            <w:r w:rsidRPr="00C7510C">
              <w:rPr>
                <w:rFonts w:ascii="Verdana" w:eastAsia="Times New Roman" w:hAnsi="Verdana" w:cs="Arial"/>
                <w:color w:val="000000" w:themeColor="text1"/>
                <w:sz w:val="20"/>
                <w:szCs w:val="20"/>
              </w:rPr>
              <w:t>African Ministerial Conference on Meteorology</w:t>
            </w:r>
          </w:p>
        </w:tc>
      </w:tr>
      <w:tr w:rsidR="00375D84" w:rsidRPr="00C7510C" w14:paraId="41AD6C63" w14:textId="77777777" w:rsidTr="00B87701">
        <w:trPr>
          <w:trHeight w:val="330"/>
        </w:trPr>
        <w:tc>
          <w:tcPr>
            <w:tcW w:w="2151" w:type="dxa"/>
            <w:shd w:val="clear" w:color="000000" w:fill="FFFFFF"/>
            <w:vAlign w:val="center"/>
            <w:hideMark/>
          </w:tcPr>
          <w:p w14:paraId="214DEEA4"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AMDAR</w:t>
            </w:r>
            <w:proofErr w:type="spellEnd"/>
          </w:p>
        </w:tc>
        <w:tc>
          <w:tcPr>
            <w:tcW w:w="7294" w:type="dxa"/>
            <w:shd w:val="clear" w:color="000000" w:fill="FFFFFF"/>
            <w:vAlign w:val="center"/>
            <w:hideMark/>
          </w:tcPr>
          <w:p w14:paraId="45C8C153"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Aircraft Meteorological Data Relay</w:t>
            </w:r>
          </w:p>
        </w:tc>
      </w:tr>
      <w:tr w:rsidR="00375D84" w:rsidRPr="00C7510C" w14:paraId="4FD73D29" w14:textId="77777777" w:rsidTr="00B87701">
        <w:trPr>
          <w:trHeight w:val="330"/>
        </w:trPr>
        <w:tc>
          <w:tcPr>
            <w:tcW w:w="2151" w:type="dxa"/>
            <w:shd w:val="clear" w:color="000000" w:fill="FFFFFF"/>
            <w:vAlign w:val="center"/>
            <w:hideMark/>
          </w:tcPr>
          <w:p w14:paraId="3523E6A3"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AMESD</w:t>
            </w:r>
            <w:proofErr w:type="spellEnd"/>
          </w:p>
        </w:tc>
        <w:tc>
          <w:tcPr>
            <w:tcW w:w="7294" w:type="dxa"/>
            <w:shd w:val="clear" w:color="000000" w:fill="FFFFFF"/>
            <w:vAlign w:val="center"/>
            <w:hideMark/>
          </w:tcPr>
          <w:p w14:paraId="3D53B86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African Monitoring of the Environment for Sustainable Development</w:t>
            </w:r>
          </w:p>
        </w:tc>
      </w:tr>
      <w:tr w:rsidR="00375D84" w:rsidRPr="00BE366E" w14:paraId="013C822D" w14:textId="77777777" w:rsidTr="00B87701">
        <w:trPr>
          <w:trHeight w:val="330"/>
        </w:trPr>
        <w:tc>
          <w:tcPr>
            <w:tcW w:w="2151" w:type="dxa"/>
            <w:shd w:val="clear" w:color="000000" w:fill="FFFFFF"/>
            <w:vAlign w:val="center"/>
            <w:hideMark/>
          </w:tcPr>
          <w:p w14:paraId="0F5228A3"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AMSAF</w:t>
            </w:r>
            <w:proofErr w:type="spellEnd"/>
          </w:p>
        </w:tc>
        <w:tc>
          <w:tcPr>
            <w:tcW w:w="7294" w:type="dxa"/>
            <w:shd w:val="clear" w:color="000000" w:fill="FFFFFF"/>
            <w:vAlign w:val="center"/>
            <w:hideMark/>
          </w:tcPr>
          <w:p w14:paraId="5DEDA76A" w14:textId="77777777" w:rsidR="00375D84" w:rsidRPr="00034694" w:rsidRDefault="00375D84" w:rsidP="00B87701">
            <w:pPr>
              <w:spacing w:before="40" w:after="40" w:line="240" w:lineRule="auto"/>
              <w:rPr>
                <w:rFonts w:ascii="Verdana" w:eastAsia="Times New Roman" w:hAnsi="Verdana"/>
                <w:color w:val="000000" w:themeColor="text1"/>
                <w:sz w:val="20"/>
                <w:szCs w:val="20"/>
                <w:lang w:val="it-IT"/>
              </w:rPr>
            </w:pPr>
            <w:r w:rsidRPr="00034694">
              <w:rPr>
                <w:rFonts w:ascii="Verdana" w:eastAsia="Times New Roman" w:hAnsi="Verdana"/>
                <w:color w:val="000000" w:themeColor="text1"/>
                <w:sz w:val="20"/>
                <w:szCs w:val="20"/>
                <w:lang w:val="it-IT"/>
              </w:rPr>
              <w:t>Africa Meteorological Satellite Application Facility</w:t>
            </w:r>
          </w:p>
        </w:tc>
      </w:tr>
      <w:tr w:rsidR="00375D84" w:rsidRPr="00C7510C" w14:paraId="042BFC6F" w14:textId="77777777" w:rsidTr="00B87701">
        <w:trPr>
          <w:trHeight w:val="330"/>
        </w:trPr>
        <w:tc>
          <w:tcPr>
            <w:tcW w:w="2151" w:type="dxa"/>
            <w:shd w:val="clear" w:color="000000" w:fill="FFFFFF"/>
            <w:vAlign w:val="center"/>
            <w:hideMark/>
          </w:tcPr>
          <w:p w14:paraId="095AA4B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AU</w:t>
            </w:r>
          </w:p>
        </w:tc>
        <w:tc>
          <w:tcPr>
            <w:tcW w:w="7294" w:type="dxa"/>
            <w:shd w:val="clear" w:color="000000" w:fill="FFFFFF"/>
            <w:vAlign w:val="center"/>
            <w:hideMark/>
          </w:tcPr>
          <w:p w14:paraId="756D7B9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African Union</w:t>
            </w:r>
          </w:p>
        </w:tc>
      </w:tr>
      <w:tr w:rsidR="00375D84" w:rsidRPr="00C7510C" w14:paraId="0C58734E" w14:textId="77777777" w:rsidTr="00B87701">
        <w:trPr>
          <w:trHeight w:val="330"/>
        </w:trPr>
        <w:tc>
          <w:tcPr>
            <w:tcW w:w="2151" w:type="dxa"/>
            <w:shd w:val="clear" w:color="000000" w:fill="FFFFFF"/>
            <w:vAlign w:val="center"/>
            <w:hideMark/>
          </w:tcPr>
          <w:p w14:paraId="267FE7A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AUC</w:t>
            </w:r>
          </w:p>
        </w:tc>
        <w:tc>
          <w:tcPr>
            <w:tcW w:w="7294" w:type="dxa"/>
            <w:shd w:val="clear" w:color="000000" w:fill="FFFFFF"/>
            <w:vAlign w:val="center"/>
            <w:hideMark/>
          </w:tcPr>
          <w:p w14:paraId="13E67D0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African Union Commission</w:t>
            </w:r>
          </w:p>
        </w:tc>
      </w:tr>
      <w:tr w:rsidR="00375D84" w:rsidRPr="00C7510C" w14:paraId="0110EE7F" w14:textId="77777777" w:rsidTr="00B87701">
        <w:trPr>
          <w:trHeight w:val="330"/>
        </w:trPr>
        <w:tc>
          <w:tcPr>
            <w:tcW w:w="2151" w:type="dxa"/>
            <w:shd w:val="clear" w:color="000000" w:fill="FFFFFF"/>
            <w:vAlign w:val="center"/>
            <w:hideMark/>
          </w:tcPr>
          <w:p w14:paraId="384C3C6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AWCF</w:t>
            </w:r>
            <w:proofErr w:type="spellEnd"/>
          </w:p>
        </w:tc>
        <w:tc>
          <w:tcPr>
            <w:tcW w:w="7294" w:type="dxa"/>
            <w:shd w:val="clear" w:color="000000" w:fill="FFFFFF"/>
            <w:vAlign w:val="center"/>
            <w:hideMark/>
          </w:tcPr>
          <w:p w14:paraId="5FB6C0D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Africa Weather, Water and Climate Fund</w:t>
            </w:r>
          </w:p>
        </w:tc>
      </w:tr>
      <w:tr w:rsidR="00375D84" w:rsidRPr="00C7510C" w14:paraId="4A8FCE14" w14:textId="77777777" w:rsidTr="00B87701">
        <w:trPr>
          <w:trHeight w:val="330"/>
        </w:trPr>
        <w:tc>
          <w:tcPr>
            <w:tcW w:w="2151" w:type="dxa"/>
            <w:shd w:val="clear" w:color="000000" w:fill="FFFFFF"/>
            <w:vAlign w:val="center"/>
            <w:hideMark/>
          </w:tcPr>
          <w:p w14:paraId="019A315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ClimSA</w:t>
            </w:r>
            <w:proofErr w:type="spellEnd"/>
          </w:p>
        </w:tc>
        <w:tc>
          <w:tcPr>
            <w:tcW w:w="7294" w:type="dxa"/>
            <w:shd w:val="clear" w:color="000000" w:fill="FFFFFF"/>
            <w:vAlign w:val="center"/>
            <w:hideMark/>
          </w:tcPr>
          <w:p w14:paraId="1362A63B"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Climate Services and Related Application Programme</w:t>
            </w:r>
          </w:p>
        </w:tc>
      </w:tr>
      <w:tr w:rsidR="00375D84" w:rsidRPr="00C7510C" w14:paraId="057AAE5B" w14:textId="77777777" w:rsidTr="00B87701">
        <w:trPr>
          <w:trHeight w:val="330"/>
        </w:trPr>
        <w:tc>
          <w:tcPr>
            <w:tcW w:w="2151" w:type="dxa"/>
            <w:shd w:val="clear" w:color="000000" w:fill="FFFFFF"/>
            <w:vAlign w:val="center"/>
            <w:hideMark/>
          </w:tcPr>
          <w:p w14:paraId="09E1C00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COP</w:t>
            </w:r>
          </w:p>
        </w:tc>
        <w:tc>
          <w:tcPr>
            <w:tcW w:w="7294" w:type="dxa"/>
            <w:shd w:val="clear" w:color="000000" w:fill="FFFFFF"/>
            <w:vAlign w:val="center"/>
            <w:hideMark/>
          </w:tcPr>
          <w:p w14:paraId="348FA35B"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Conference of the Parties</w:t>
            </w:r>
          </w:p>
        </w:tc>
      </w:tr>
      <w:tr w:rsidR="00375D84" w:rsidRPr="00C7510C" w14:paraId="68A14016" w14:textId="77777777" w:rsidTr="00B87701">
        <w:trPr>
          <w:trHeight w:val="330"/>
        </w:trPr>
        <w:tc>
          <w:tcPr>
            <w:tcW w:w="2151" w:type="dxa"/>
            <w:shd w:val="clear" w:color="000000" w:fill="FFFFFF"/>
            <w:vAlign w:val="center"/>
            <w:hideMark/>
          </w:tcPr>
          <w:p w14:paraId="4E7F99C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DAC</w:t>
            </w:r>
          </w:p>
        </w:tc>
        <w:tc>
          <w:tcPr>
            <w:tcW w:w="7294" w:type="dxa"/>
            <w:shd w:val="clear" w:color="000000" w:fill="FFFFFF"/>
            <w:vAlign w:val="center"/>
            <w:hideMark/>
          </w:tcPr>
          <w:p w14:paraId="103BFE8E"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Development Assistance Committee</w:t>
            </w:r>
          </w:p>
        </w:tc>
      </w:tr>
      <w:tr w:rsidR="00375D84" w:rsidRPr="00C7510C" w14:paraId="1177EE48" w14:textId="77777777" w:rsidTr="00B87701">
        <w:trPr>
          <w:trHeight w:val="330"/>
        </w:trPr>
        <w:tc>
          <w:tcPr>
            <w:tcW w:w="2151" w:type="dxa"/>
            <w:shd w:val="clear" w:color="000000" w:fill="FFFFFF"/>
            <w:vAlign w:val="center"/>
            <w:hideMark/>
          </w:tcPr>
          <w:p w14:paraId="0D24762B"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DRR</w:t>
            </w:r>
          </w:p>
        </w:tc>
        <w:tc>
          <w:tcPr>
            <w:tcW w:w="7294" w:type="dxa"/>
            <w:shd w:val="clear" w:color="000000" w:fill="FFFFFF"/>
            <w:vAlign w:val="center"/>
            <w:hideMark/>
          </w:tcPr>
          <w:p w14:paraId="4AD611DB"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Disaster Risk Reduction</w:t>
            </w:r>
          </w:p>
        </w:tc>
      </w:tr>
      <w:tr w:rsidR="00375D84" w:rsidRPr="00C7510C" w14:paraId="35B1A0CD" w14:textId="77777777" w:rsidTr="00B87701">
        <w:trPr>
          <w:trHeight w:val="330"/>
        </w:trPr>
        <w:tc>
          <w:tcPr>
            <w:tcW w:w="2151" w:type="dxa"/>
            <w:shd w:val="clear" w:color="000000" w:fill="FFFFFF"/>
            <w:vAlign w:val="center"/>
            <w:hideMark/>
          </w:tcPr>
          <w:p w14:paraId="40FCECF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EU</w:t>
            </w:r>
          </w:p>
        </w:tc>
        <w:tc>
          <w:tcPr>
            <w:tcW w:w="7294" w:type="dxa"/>
            <w:shd w:val="clear" w:color="000000" w:fill="FFFFFF"/>
            <w:vAlign w:val="center"/>
            <w:hideMark/>
          </w:tcPr>
          <w:p w14:paraId="421B8B09"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European Union</w:t>
            </w:r>
          </w:p>
        </w:tc>
      </w:tr>
      <w:tr w:rsidR="00375D84" w:rsidRPr="00C7510C" w14:paraId="59033775" w14:textId="77777777" w:rsidTr="00B87701">
        <w:trPr>
          <w:trHeight w:val="330"/>
        </w:trPr>
        <w:tc>
          <w:tcPr>
            <w:tcW w:w="2151" w:type="dxa"/>
            <w:shd w:val="clear" w:color="000000" w:fill="FFFFFF"/>
            <w:vAlign w:val="center"/>
            <w:hideMark/>
          </w:tcPr>
          <w:p w14:paraId="7A72ABB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EUMETSAT</w:t>
            </w:r>
            <w:proofErr w:type="spellEnd"/>
          </w:p>
        </w:tc>
        <w:tc>
          <w:tcPr>
            <w:tcW w:w="7294" w:type="dxa"/>
            <w:shd w:val="clear" w:color="000000" w:fill="FFFFFF"/>
            <w:vAlign w:val="center"/>
            <w:hideMark/>
          </w:tcPr>
          <w:p w14:paraId="1C32841E" w14:textId="4CA758A3" w:rsidR="00375D84" w:rsidRPr="00C7510C" w:rsidRDefault="00375D84" w:rsidP="00B87701">
            <w:pPr>
              <w:spacing w:before="40" w:after="40" w:line="240" w:lineRule="auto"/>
              <w:rPr>
                <w:rFonts w:ascii="Verdana" w:eastAsia="Times New Roman" w:hAnsi="Verdana" w:cs="Arial"/>
                <w:color w:val="000000" w:themeColor="text1"/>
                <w:sz w:val="20"/>
                <w:szCs w:val="20"/>
              </w:rPr>
            </w:pPr>
            <w:r w:rsidRPr="00C7510C">
              <w:rPr>
                <w:rFonts w:ascii="Verdana" w:eastAsia="Times New Roman" w:hAnsi="Verdana" w:cs="Arial"/>
                <w:color w:val="000000" w:themeColor="text1"/>
                <w:sz w:val="20"/>
                <w:szCs w:val="20"/>
              </w:rPr>
              <w:t>European Organisation for the Exploitation of Meteorological Satellites </w:t>
            </w:r>
          </w:p>
        </w:tc>
      </w:tr>
      <w:tr w:rsidR="00375D84" w:rsidRPr="00C7510C" w14:paraId="1A4F69C9" w14:textId="77777777" w:rsidTr="00B87701">
        <w:trPr>
          <w:trHeight w:val="330"/>
        </w:trPr>
        <w:tc>
          <w:tcPr>
            <w:tcW w:w="2151" w:type="dxa"/>
            <w:shd w:val="clear" w:color="000000" w:fill="FFFFFF"/>
            <w:vAlign w:val="center"/>
            <w:hideMark/>
          </w:tcPr>
          <w:p w14:paraId="6B73650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FCDO</w:t>
            </w:r>
            <w:proofErr w:type="spellEnd"/>
          </w:p>
        </w:tc>
        <w:tc>
          <w:tcPr>
            <w:tcW w:w="7294" w:type="dxa"/>
            <w:shd w:val="clear" w:color="000000" w:fill="FFFFFF"/>
            <w:vAlign w:val="center"/>
            <w:hideMark/>
          </w:tcPr>
          <w:p w14:paraId="44F8DD52"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Foreign, Commonwealth and Development Office</w:t>
            </w:r>
          </w:p>
        </w:tc>
      </w:tr>
      <w:tr w:rsidR="00375D84" w:rsidRPr="00C7510C" w14:paraId="7DF73B1C" w14:textId="77777777" w:rsidTr="00B87701">
        <w:trPr>
          <w:trHeight w:val="330"/>
        </w:trPr>
        <w:tc>
          <w:tcPr>
            <w:tcW w:w="2151" w:type="dxa"/>
            <w:shd w:val="clear" w:color="000000" w:fill="FFFFFF"/>
            <w:vAlign w:val="center"/>
            <w:hideMark/>
          </w:tcPr>
          <w:p w14:paraId="7399F312"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GBON</w:t>
            </w:r>
          </w:p>
        </w:tc>
        <w:tc>
          <w:tcPr>
            <w:tcW w:w="7294" w:type="dxa"/>
            <w:shd w:val="clear" w:color="000000" w:fill="FFFFFF"/>
            <w:vAlign w:val="center"/>
            <w:hideMark/>
          </w:tcPr>
          <w:p w14:paraId="740EFC70"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Global Basic Observing Network</w:t>
            </w:r>
          </w:p>
        </w:tc>
      </w:tr>
      <w:tr w:rsidR="00375D84" w:rsidRPr="00C7510C" w14:paraId="2DFD8810" w14:textId="77777777" w:rsidTr="00B87701">
        <w:trPr>
          <w:trHeight w:val="330"/>
        </w:trPr>
        <w:tc>
          <w:tcPr>
            <w:tcW w:w="2151" w:type="dxa"/>
            <w:shd w:val="clear" w:color="000000" w:fill="FFFFFF"/>
            <w:vAlign w:val="center"/>
            <w:hideMark/>
          </w:tcPr>
          <w:p w14:paraId="10A3AD1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GDP</w:t>
            </w:r>
          </w:p>
        </w:tc>
        <w:tc>
          <w:tcPr>
            <w:tcW w:w="7294" w:type="dxa"/>
            <w:shd w:val="clear" w:color="000000" w:fill="FFFFFF"/>
            <w:vAlign w:val="center"/>
            <w:hideMark/>
          </w:tcPr>
          <w:p w14:paraId="72331D72"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Gross Domestic Product </w:t>
            </w:r>
          </w:p>
        </w:tc>
      </w:tr>
      <w:tr w:rsidR="00375D84" w:rsidRPr="00C7510C" w14:paraId="00194B97" w14:textId="77777777" w:rsidTr="00B87701">
        <w:trPr>
          <w:trHeight w:val="330"/>
        </w:trPr>
        <w:tc>
          <w:tcPr>
            <w:tcW w:w="2151" w:type="dxa"/>
            <w:shd w:val="clear" w:color="000000" w:fill="FFFFFF"/>
            <w:vAlign w:val="center"/>
            <w:hideMark/>
          </w:tcPr>
          <w:p w14:paraId="7259AC2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GFCS</w:t>
            </w:r>
            <w:proofErr w:type="spellEnd"/>
          </w:p>
        </w:tc>
        <w:tc>
          <w:tcPr>
            <w:tcW w:w="7294" w:type="dxa"/>
            <w:shd w:val="clear" w:color="000000" w:fill="FFFFFF"/>
            <w:vAlign w:val="center"/>
            <w:hideMark/>
          </w:tcPr>
          <w:p w14:paraId="752DFB94"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Global Framework for Climate Services </w:t>
            </w:r>
          </w:p>
        </w:tc>
      </w:tr>
      <w:tr w:rsidR="00375D84" w:rsidRPr="00C7510C" w14:paraId="58D394EE" w14:textId="77777777" w:rsidTr="00B87701">
        <w:trPr>
          <w:trHeight w:val="330"/>
        </w:trPr>
        <w:tc>
          <w:tcPr>
            <w:tcW w:w="2151" w:type="dxa"/>
            <w:shd w:val="clear" w:color="000000" w:fill="FFFFFF"/>
            <w:vAlign w:val="center"/>
            <w:hideMark/>
          </w:tcPr>
          <w:p w14:paraId="657585D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GMAS</w:t>
            </w:r>
            <w:proofErr w:type="spellEnd"/>
          </w:p>
        </w:tc>
        <w:tc>
          <w:tcPr>
            <w:tcW w:w="7294" w:type="dxa"/>
            <w:shd w:val="clear" w:color="000000" w:fill="FFFFFF"/>
            <w:vAlign w:val="center"/>
            <w:hideMark/>
          </w:tcPr>
          <w:p w14:paraId="689C8CD4"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Global Multi-hazard Alert System </w:t>
            </w:r>
          </w:p>
        </w:tc>
      </w:tr>
      <w:tr w:rsidR="00375D84" w:rsidRPr="00C7510C" w14:paraId="4C87C071" w14:textId="77777777" w:rsidTr="00B87701">
        <w:trPr>
          <w:trHeight w:val="330"/>
        </w:trPr>
        <w:tc>
          <w:tcPr>
            <w:tcW w:w="2151" w:type="dxa"/>
            <w:shd w:val="clear" w:color="000000" w:fill="FFFFFF"/>
            <w:vAlign w:val="center"/>
            <w:hideMark/>
          </w:tcPr>
          <w:p w14:paraId="4805483A"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GMES</w:t>
            </w:r>
            <w:proofErr w:type="spellEnd"/>
          </w:p>
        </w:tc>
        <w:tc>
          <w:tcPr>
            <w:tcW w:w="7294" w:type="dxa"/>
            <w:shd w:val="clear" w:color="000000" w:fill="FFFFFF"/>
            <w:vAlign w:val="center"/>
            <w:hideMark/>
          </w:tcPr>
          <w:p w14:paraId="0DB0A3C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Global Monitoring for Environment and Security</w:t>
            </w:r>
          </w:p>
        </w:tc>
      </w:tr>
      <w:tr w:rsidR="00375D84" w:rsidRPr="00C7510C" w14:paraId="54482D62" w14:textId="77777777" w:rsidTr="00B87701">
        <w:trPr>
          <w:trHeight w:val="330"/>
        </w:trPr>
        <w:tc>
          <w:tcPr>
            <w:tcW w:w="2151" w:type="dxa"/>
            <w:shd w:val="clear" w:color="000000" w:fill="FFFFFF"/>
            <w:vAlign w:val="center"/>
            <w:hideMark/>
          </w:tcPr>
          <w:p w14:paraId="0EEE7CE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ICT</w:t>
            </w:r>
          </w:p>
        </w:tc>
        <w:tc>
          <w:tcPr>
            <w:tcW w:w="7294" w:type="dxa"/>
            <w:shd w:val="clear" w:color="000000" w:fill="FFFFFF"/>
            <w:vAlign w:val="center"/>
            <w:hideMark/>
          </w:tcPr>
          <w:p w14:paraId="6E3A793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Information and Communications Technology</w:t>
            </w:r>
          </w:p>
        </w:tc>
      </w:tr>
      <w:tr w:rsidR="00375D84" w:rsidRPr="00C7510C" w14:paraId="7A0CB8F1" w14:textId="77777777" w:rsidTr="00B87701">
        <w:trPr>
          <w:trHeight w:val="330"/>
        </w:trPr>
        <w:tc>
          <w:tcPr>
            <w:tcW w:w="2151" w:type="dxa"/>
            <w:shd w:val="clear" w:color="000000" w:fill="FFFFFF"/>
            <w:vAlign w:val="center"/>
            <w:hideMark/>
          </w:tcPr>
          <w:p w14:paraId="7001E7A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ISO</w:t>
            </w:r>
          </w:p>
        </w:tc>
        <w:tc>
          <w:tcPr>
            <w:tcW w:w="7294" w:type="dxa"/>
            <w:shd w:val="clear" w:color="000000" w:fill="FFFFFF"/>
            <w:vAlign w:val="center"/>
            <w:hideMark/>
          </w:tcPr>
          <w:p w14:paraId="142211A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International Organization for Standardization</w:t>
            </w:r>
          </w:p>
        </w:tc>
      </w:tr>
      <w:tr w:rsidR="00375D84" w:rsidRPr="00C7510C" w14:paraId="572F9ECF" w14:textId="77777777" w:rsidTr="00B87701">
        <w:trPr>
          <w:trHeight w:val="330"/>
        </w:trPr>
        <w:tc>
          <w:tcPr>
            <w:tcW w:w="2151" w:type="dxa"/>
            <w:shd w:val="clear" w:color="000000" w:fill="FFFFFF"/>
            <w:vAlign w:val="center"/>
            <w:hideMark/>
          </w:tcPr>
          <w:p w14:paraId="551FDE00"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KIA</w:t>
            </w:r>
          </w:p>
        </w:tc>
        <w:tc>
          <w:tcPr>
            <w:tcW w:w="7294" w:type="dxa"/>
            <w:shd w:val="clear" w:color="000000" w:fill="FFFFFF"/>
            <w:vAlign w:val="center"/>
            <w:hideMark/>
          </w:tcPr>
          <w:p w14:paraId="429487EE"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Key Implementation Area</w:t>
            </w:r>
          </w:p>
        </w:tc>
      </w:tr>
      <w:tr w:rsidR="00375D84" w:rsidRPr="00C7510C" w14:paraId="153B0A14" w14:textId="77777777" w:rsidTr="00B87701">
        <w:trPr>
          <w:trHeight w:val="330"/>
        </w:trPr>
        <w:tc>
          <w:tcPr>
            <w:tcW w:w="2151" w:type="dxa"/>
            <w:shd w:val="clear" w:color="000000" w:fill="FFFFFF"/>
            <w:vAlign w:val="center"/>
            <w:hideMark/>
          </w:tcPr>
          <w:p w14:paraId="58EC53D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KPI</w:t>
            </w:r>
            <w:proofErr w:type="spellEnd"/>
          </w:p>
        </w:tc>
        <w:tc>
          <w:tcPr>
            <w:tcW w:w="7294" w:type="dxa"/>
            <w:shd w:val="clear" w:color="000000" w:fill="FFFFFF"/>
            <w:vAlign w:val="center"/>
            <w:hideMark/>
          </w:tcPr>
          <w:p w14:paraId="7D5A88B2"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Key Performance Indicators</w:t>
            </w:r>
          </w:p>
        </w:tc>
      </w:tr>
      <w:tr w:rsidR="00375D84" w:rsidRPr="00C7510C" w14:paraId="16F560A2" w14:textId="77777777" w:rsidTr="00B87701">
        <w:trPr>
          <w:trHeight w:val="330"/>
        </w:trPr>
        <w:tc>
          <w:tcPr>
            <w:tcW w:w="2151" w:type="dxa"/>
            <w:shd w:val="clear" w:color="000000" w:fill="FFFFFF"/>
            <w:vAlign w:val="center"/>
            <w:hideMark/>
          </w:tcPr>
          <w:p w14:paraId="14FE6D0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M&amp;E</w:t>
            </w:r>
            <w:proofErr w:type="spellEnd"/>
          </w:p>
        </w:tc>
        <w:tc>
          <w:tcPr>
            <w:tcW w:w="7294" w:type="dxa"/>
            <w:shd w:val="clear" w:color="000000" w:fill="FFFFFF"/>
            <w:vAlign w:val="center"/>
            <w:hideMark/>
          </w:tcPr>
          <w:p w14:paraId="7FA924CA"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Monitoring and Evaluation</w:t>
            </w:r>
          </w:p>
        </w:tc>
      </w:tr>
      <w:tr w:rsidR="00375D84" w:rsidRPr="00C7510C" w14:paraId="79E3087A" w14:textId="77777777" w:rsidTr="00B87701">
        <w:trPr>
          <w:trHeight w:val="330"/>
        </w:trPr>
        <w:tc>
          <w:tcPr>
            <w:tcW w:w="2151" w:type="dxa"/>
            <w:shd w:val="clear" w:color="000000" w:fill="FFFFFF"/>
            <w:vAlign w:val="center"/>
            <w:hideMark/>
          </w:tcPr>
          <w:p w14:paraId="5E88D51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MESA</w:t>
            </w:r>
          </w:p>
        </w:tc>
        <w:tc>
          <w:tcPr>
            <w:tcW w:w="7294" w:type="dxa"/>
            <w:shd w:val="clear" w:color="000000" w:fill="FFFFFF"/>
            <w:vAlign w:val="center"/>
            <w:hideMark/>
          </w:tcPr>
          <w:p w14:paraId="4263633E"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Monitoring of the Environment for Security in Africa</w:t>
            </w:r>
          </w:p>
        </w:tc>
      </w:tr>
      <w:tr w:rsidR="00375D84" w:rsidRPr="00C7510C" w14:paraId="4F8B390F" w14:textId="77777777" w:rsidTr="00B87701">
        <w:trPr>
          <w:trHeight w:val="330"/>
        </w:trPr>
        <w:tc>
          <w:tcPr>
            <w:tcW w:w="2151" w:type="dxa"/>
            <w:shd w:val="clear" w:color="000000" w:fill="FFFFFF"/>
            <w:vAlign w:val="center"/>
            <w:hideMark/>
          </w:tcPr>
          <w:p w14:paraId="15C9310D"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MTG</w:t>
            </w:r>
          </w:p>
        </w:tc>
        <w:tc>
          <w:tcPr>
            <w:tcW w:w="7294" w:type="dxa"/>
            <w:shd w:val="clear" w:color="000000" w:fill="FFFFFF"/>
            <w:vAlign w:val="center"/>
            <w:hideMark/>
          </w:tcPr>
          <w:p w14:paraId="626B759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Meteosat</w:t>
            </w:r>
            <w:proofErr w:type="spellEnd"/>
            <w:r w:rsidRPr="00C7510C">
              <w:rPr>
                <w:rFonts w:ascii="Verdana" w:eastAsia="Times New Roman" w:hAnsi="Verdana"/>
                <w:color w:val="000000" w:themeColor="text1"/>
                <w:sz w:val="20"/>
                <w:szCs w:val="20"/>
              </w:rPr>
              <w:t xml:space="preserve"> Third Generation </w:t>
            </w:r>
          </w:p>
        </w:tc>
      </w:tr>
      <w:tr w:rsidR="00375D84" w:rsidRPr="00C7510C" w14:paraId="5161CC24" w14:textId="77777777" w:rsidTr="00B87701">
        <w:trPr>
          <w:trHeight w:val="330"/>
        </w:trPr>
        <w:tc>
          <w:tcPr>
            <w:tcW w:w="2151" w:type="dxa"/>
            <w:shd w:val="clear" w:color="000000" w:fill="FFFFFF"/>
            <w:vAlign w:val="center"/>
            <w:hideMark/>
          </w:tcPr>
          <w:p w14:paraId="2B18E36B"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NFCS</w:t>
            </w:r>
          </w:p>
        </w:tc>
        <w:tc>
          <w:tcPr>
            <w:tcW w:w="7294" w:type="dxa"/>
            <w:shd w:val="clear" w:color="000000" w:fill="FFFFFF"/>
            <w:vAlign w:val="center"/>
            <w:hideMark/>
          </w:tcPr>
          <w:p w14:paraId="74D95A1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National Framework for Climate Services  </w:t>
            </w:r>
          </w:p>
        </w:tc>
      </w:tr>
      <w:tr w:rsidR="00375D84" w:rsidRPr="00C7510C" w14:paraId="2A096505" w14:textId="77777777" w:rsidTr="00B87701">
        <w:trPr>
          <w:trHeight w:val="330"/>
        </w:trPr>
        <w:tc>
          <w:tcPr>
            <w:tcW w:w="2151" w:type="dxa"/>
            <w:shd w:val="clear" w:color="000000" w:fill="FFFFFF"/>
            <w:vAlign w:val="center"/>
            <w:hideMark/>
          </w:tcPr>
          <w:p w14:paraId="2FE16C4D"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NFWCS</w:t>
            </w:r>
            <w:proofErr w:type="spellEnd"/>
          </w:p>
        </w:tc>
        <w:tc>
          <w:tcPr>
            <w:tcW w:w="7294" w:type="dxa"/>
            <w:shd w:val="clear" w:color="000000" w:fill="FFFFFF"/>
            <w:vAlign w:val="center"/>
            <w:hideMark/>
          </w:tcPr>
          <w:p w14:paraId="76049D09"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National Framework for Weather, Water, and Climate Services   </w:t>
            </w:r>
          </w:p>
        </w:tc>
      </w:tr>
      <w:tr w:rsidR="00375D84" w:rsidRPr="00C7510C" w14:paraId="316EC0C0" w14:textId="77777777" w:rsidTr="00B87701">
        <w:trPr>
          <w:trHeight w:val="330"/>
        </w:trPr>
        <w:tc>
          <w:tcPr>
            <w:tcW w:w="2151" w:type="dxa"/>
            <w:shd w:val="clear" w:color="000000" w:fill="FFFFFF"/>
            <w:vAlign w:val="center"/>
            <w:hideMark/>
          </w:tcPr>
          <w:p w14:paraId="4575494F"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NGO</w:t>
            </w:r>
          </w:p>
        </w:tc>
        <w:tc>
          <w:tcPr>
            <w:tcW w:w="7294" w:type="dxa"/>
            <w:shd w:val="clear" w:color="000000" w:fill="FFFFFF"/>
            <w:vAlign w:val="center"/>
            <w:hideMark/>
          </w:tcPr>
          <w:p w14:paraId="3F8A230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Non-governmental Organization</w:t>
            </w:r>
          </w:p>
        </w:tc>
      </w:tr>
      <w:tr w:rsidR="00375D84" w:rsidRPr="00C7510C" w14:paraId="1CC4BE39" w14:textId="77777777" w:rsidTr="00B87701">
        <w:trPr>
          <w:trHeight w:val="330"/>
        </w:trPr>
        <w:tc>
          <w:tcPr>
            <w:tcW w:w="2151" w:type="dxa"/>
            <w:shd w:val="clear" w:color="000000" w:fill="FFFFFF"/>
            <w:vAlign w:val="center"/>
            <w:hideMark/>
          </w:tcPr>
          <w:p w14:paraId="00E54D3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NHS</w:t>
            </w:r>
          </w:p>
        </w:tc>
        <w:tc>
          <w:tcPr>
            <w:tcW w:w="7294" w:type="dxa"/>
            <w:shd w:val="clear" w:color="000000" w:fill="FFFFFF"/>
            <w:vAlign w:val="center"/>
            <w:hideMark/>
          </w:tcPr>
          <w:p w14:paraId="77D0B536"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National Hydrological Services </w:t>
            </w:r>
          </w:p>
        </w:tc>
      </w:tr>
      <w:tr w:rsidR="00375D84" w:rsidRPr="00C7510C" w14:paraId="000802E3" w14:textId="77777777" w:rsidTr="00B87701">
        <w:trPr>
          <w:trHeight w:val="330"/>
        </w:trPr>
        <w:tc>
          <w:tcPr>
            <w:tcW w:w="2151" w:type="dxa"/>
            <w:shd w:val="clear" w:color="000000" w:fill="FFFFFF"/>
            <w:vAlign w:val="center"/>
            <w:hideMark/>
          </w:tcPr>
          <w:p w14:paraId="42C25B69"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NMHSs</w:t>
            </w:r>
          </w:p>
        </w:tc>
        <w:tc>
          <w:tcPr>
            <w:tcW w:w="7294" w:type="dxa"/>
            <w:shd w:val="clear" w:color="000000" w:fill="FFFFFF"/>
            <w:vAlign w:val="center"/>
            <w:hideMark/>
          </w:tcPr>
          <w:p w14:paraId="3539A8A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National Meteorological and Hydrological Services </w:t>
            </w:r>
          </w:p>
        </w:tc>
      </w:tr>
      <w:tr w:rsidR="00375D84" w:rsidRPr="00C7510C" w14:paraId="480EAB26" w14:textId="77777777" w:rsidTr="00B87701">
        <w:trPr>
          <w:trHeight w:val="330"/>
        </w:trPr>
        <w:tc>
          <w:tcPr>
            <w:tcW w:w="2151" w:type="dxa"/>
            <w:shd w:val="clear" w:color="000000" w:fill="FFFFFF"/>
            <w:vAlign w:val="center"/>
            <w:hideMark/>
          </w:tcPr>
          <w:p w14:paraId="4E636760"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NMS</w:t>
            </w:r>
          </w:p>
        </w:tc>
        <w:tc>
          <w:tcPr>
            <w:tcW w:w="7294" w:type="dxa"/>
            <w:shd w:val="clear" w:color="000000" w:fill="FFFFFF"/>
            <w:vAlign w:val="center"/>
            <w:hideMark/>
          </w:tcPr>
          <w:p w14:paraId="5681AE7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National Meteorological Services</w:t>
            </w:r>
          </w:p>
        </w:tc>
      </w:tr>
      <w:tr w:rsidR="00375D84" w:rsidRPr="00C7510C" w14:paraId="11D59837" w14:textId="77777777" w:rsidTr="00B87701">
        <w:trPr>
          <w:trHeight w:val="330"/>
        </w:trPr>
        <w:tc>
          <w:tcPr>
            <w:tcW w:w="2151" w:type="dxa"/>
            <w:shd w:val="clear" w:color="000000" w:fill="FFFFFF"/>
            <w:vAlign w:val="center"/>
            <w:hideMark/>
          </w:tcPr>
          <w:p w14:paraId="75C8B92D"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NSP</w:t>
            </w:r>
            <w:proofErr w:type="spellEnd"/>
          </w:p>
        </w:tc>
        <w:tc>
          <w:tcPr>
            <w:tcW w:w="7294" w:type="dxa"/>
            <w:shd w:val="clear" w:color="000000" w:fill="FFFFFF"/>
            <w:vAlign w:val="center"/>
            <w:hideMark/>
          </w:tcPr>
          <w:p w14:paraId="3074F486"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National Strategic Plan</w:t>
            </w:r>
          </w:p>
        </w:tc>
      </w:tr>
      <w:tr w:rsidR="00375D84" w:rsidRPr="00C7510C" w14:paraId="0417CF9D" w14:textId="77777777" w:rsidTr="00B87701">
        <w:trPr>
          <w:trHeight w:val="330"/>
        </w:trPr>
        <w:tc>
          <w:tcPr>
            <w:tcW w:w="2151" w:type="dxa"/>
            <w:shd w:val="clear" w:color="000000" w:fill="FFFFFF"/>
            <w:vAlign w:val="center"/>
            <w:hideMark/>
          </w:tcPr>
          <w:p w14:paraId="4A3D4029"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OECD</w:t>
            </w:r>
          </w:p>
        </w:tc>
        <w:tc>
          <w:tcPr>
            <w:tcW w:w="7294" w:type="dxa"/>
            <w:shd w:val="clear" w:color="000000" w:fill="FFFFFF"/>
            <w:vAlign w:val="center"/>
            <w:hideMark/>
          </w:tcPr>
          <w:p w14:paraId="2AD337FE"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Organization for Economic Cooperation and Development</w:t>
            </w:r>
          </w:p>
        </w:tc>
      </w:tr>
      <w:tr w:rsidR="00375D84" w:rsidRPr="00C7510C" w14:paraId="15FC72FA" w14:textId="77777777" w:rsidTr="00B87701">
        <w:trPr>
          <w:trHeight w:val="330"/>
        </w:trPr>
        <w:tc>
          <w:tcPr>
            <w:tcW w:w="2151" w:type="dxa"/>
            <w:shd w:val="clear" w:color="000000" w:fill="FFFFFF"/>
            <w:vAlign w:val="center"/>
            <w:hideMark/>
          </w:tcPr>
          <w:p w14:paraId="20846053"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PPP</w:t>
            </w:r>
          </w:p>
        </w:tc>
        <w:tc>
          <w:tcPr>
            <w:tcW w:w="7294" w:type="dxa"/>
            <w:shd w:val="clear" w:color="000000" w:fill="FFFFFF"/>
            <w:vAlign w:val="center"/>
            <w:hideMark/>
          </w:tcPr>
          <w:p w14:paraId="1170230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Private, Public Partnership</w:t>
            </w:r>
          </w:p>
        </w:tc>
      </w:tr>
      <w:tr w:rsidR="00375D84" w:rsidRPr="00C7510C" w14:paraId="241D8BC0" w14:textId="77777777" w:rsidTr="00B87701">
        <w:trPr>
          <w:trHeight w:val="330"/>
        </w:trPr>
        <w:tc>
          <w:tcPr>
            <w:tcW w:w="2151" w:type="dxa"/>
            <w:shd w:val="clear" w:color="000000" w:fill="FFFFFF"/>
            <w:vAlign w:val="center"/>
            <w:hideMark/>
          </w:tcPr>
          <w:p w14:paraId="10D3937A"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PUMA</w:t>
            </w:r>
          </w:p>
        </w:tc>
        <w:tc>
          <w:tcPr>
            <w:tcW w:w="7294" w:type="dxa"/>
            <w:shd w:val="clear" w:color="000000" w:fill="FFFFFF"/>
            <w:vAlign w:val="center"/>
            <w:hideMark/>
          </w:tcPr>
          <w:p w14:paraId="1FCD5AB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Preparation for the Use of </w:t>
            </w:r>
            <w:proofErr w:type="spellStart"/>
            <w:r w:rsidRPr="00C7510C">
              <w:rPr>
                <w:rFonts w:ascii="Verdana" w:eastAsia="Times New Roman" w:hAnsi="Verdana"/>
                <w:color w:val="000000" w:themeColor="text1"/>
                <w:sz w:val="20"/>
                <w:szCs w:val="20"/>
              </w:rPr>
              <w:t>Meteosat</w:t>
            </w:r>
            <w:proofErr w:type="spellEnd"/>
            <w:r w:rsidRPr="00C7510C">
              <w:rPr>
                <w:rFonts w:ascii="Verdana" w:eastAsia="Times New Roman" w:hAnsi="Verdana"/>
                <w:color w:val="000000" w:themeColor="text1"/>
                <w:sz w:val="20"/>
                <w:szCs w:val="20"/>
              </w:rPr>
              <w:t xml:space="preserve"> in Africa</w:t>
            </w:r>
          </w:p>
        </w:tc>
      </w:tr>
      <w:tr w:rsidR="00375D84" w:rsidRPr="00C7510C" w14:paraId="4D672F65" w14:textId="77777777" w:rsidTr="00B87701">
        <w:trPr>
          <w:trHeight w:val="330"/>
        </w:trPr>
        <w:tc>
          <w:tcPr>
            <w:tcW w:w="2151" w:type="dxa"/>
            <w:shd w:val="clear" w:color="000000" w:fill="FFFFFF"/>
            <w:vAlign w:val="center"/>
            <w:hideMark/>
          </w:tcPr>
          <w:p w14:paraId="1C870EDB"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lastRenderedPageBreak/>
              <w:t>QMS</w:t>
            </w:r>
          </w:p>
        </w:tc>
        <w:tc>
          <w:tcPr>
            <w:tcW w:w="7294" w:type="dxa"/>
            <w:shd w:val="clear" w:color="000000" w:fill="FFFFFF"/>
            <w:vAlign w:val="center"/>
            <w:hideMark/>
          </w:tcPr>
          <w:p w14:paraId="0451B3B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Quality Management System</w:t>
            </w:r>
          </w:p>
        </w:tc>
      </w:tr>
      <w:tr w:rsidR="00375D84" w:rsidRPr="00C7510C" w14:paraId="3EA94872" w14:textId="77777777" w:rsidTr="00B87701">
        <w:trPr>
          <w:trHeight w:val="330"/>
        </w:trPr>
        <w:tc>
          <w:tcPr>
            <w:tcW w:w="2151" w:type="dxa"/>
            <w:shd w:val="clear" w:color="000000" w:fill="FFFFFF"/>
            <w:vAlign w:val="center"/>
            <w:hideMark/>
          </w:tcPr>
          <w:p w14:paraId="0A9201F9"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RC</w:t>
            </w:r>
          </w:p>
        </w:tc>
        <w:tc>
          <w:tcPr>
            <w:tcW w:w="7294" w:type="dxa"/>
            <w:shd w:val="clear" w:color="000000" w:fill="FFFFFF"/>
            <w:vAlign w:val="center"/>
            <w:hideMark/>
          </w:tcPr>
          <w:p w14:paraId="1E625D7D"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Regional Centre</w:t>
            </w:r>
          </w:p>
        </w:tc>
      </w:tr>
      <w:tr w:rsidR="00375D84" w:rsidRPr="00C7510C" w14:paraId="501EE7FF" w14:textId="77777777" w:rsidTr="00B87701">
        <w:trPr>
          <w:trHeight w:val="330"/>
        </w:trPr>
        <w:tc>
          <w:tcPr>
            <w:tcW w:w="2151" w:type="dxa"/>
            <w:shd w:val="clear" w:color="000000" w:fill="FFFFFF"/>
            <w:vAlign w:val="center"/>
            <w:hideMark/>
          </w:tcPr>
          <w:p w14:paraId="7F4D148D"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REC</w:t>
            </w:r>
          </w:p>
        </w:tc>
        <w:tc>
          <w:tcPr>
            <w:tcW w:w="7294" w:type="dxa"/>
            <w:shd w:val="clear" w:color="000000" w:fill="FFFFFF"/>
            <w:vAlign w:val="center"/>
            <w:hideMark/>
          </w:tcPr>
          <w:p w14:paraId="4B1A6EF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 xml:space="preserve">Regional Economic Centres </w:t>
            </w:r>
          </w:p>
        </w:tc>
      </w:tr>
      <w:tr w:rsidR="00375D84" w:rsidRPr="00C7510C" w14:paraId="7C336FF3" w14:textId="77777777" w:rsidTr="00B87701">
        <w:trPr>
          <w:trHeight w:val="330"/>
        </w:trPr>
        <w:tc>
          <w:tcPr>
            <w:tcW w:w="2151" w:type="dxa"/>
            <w:shd w:val="clear" w:color="000000" w:fill="FFFFFF"/>
            <w:vAlign w:val="center"/>
            <w:hideMark/>
          </w:tcPr>
          <w:p w14:paraId="4CB6F050"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SDG</w:t>
            </w:r>
          </w:p>
        </w:tc>
        <w:tc>
          <w:tcPr>
            <w:tcW w:w="7294" w:type="dxa"/>
            <w:shd w:val="clear" w:color="000000" w:fill="FFFFFF"/>
            <w:vAlign w:val="center"/>
            <w:hideMark/>
          </w:tcPr>
          <w:p w14:paraId="212DFC44"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Sustainable Development Goals</w:t>
            </w:r>
          </w:p>
        </w:tc>
      </w:tr>
      <w:tr w:rsidR="00375D84" w:rsidRPr="00C7510C" w14:paraId="06DA4BC4" w14:textId="77777777" w:rsidTr="00B87701">
        <w:trPr>
          <w:trHeight w:val="330"/>
        </w:trPr>
        <w:tc>
          <w:tcPr>
            <w:tcW w:w="2151" w:type="dxa"/>
            <w:shd w:val="clear" w:color="000000" w:fill="FFFFFF"/>
            <w:vAlign w:val="center"/>
            <w:hideMark/>
          </w:tcPr>
          <w:p w14:paraId="5C5AC6C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SOFF</w:t>
            </w:r>
          </w:p>
        </w:tc>
        <w:tc>
          <w:tcPr>
            <w:tcW w:w="7294" w:type="dxa"/>
            <w:shd w:val="clear" w:color="000000" w:fill="FFFFFF"/>
            <w:vAlign w:val="center"/>
            <w:hideMark/>
          </w:tcPr>
          <w:p w14:paraId="21885965"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Systematic Observations Financing Facility</w:t>
            </w:r>
          </w:p>
        </w:tc>
      </w:tr>
      <w:tr w:rsidR="00375D84" w:rsidRPr="00C7510C" w14:paraId="1D46F3A5" w14:textId="77777777" w:rsidTr="00B87701">
        <w:trPr>
          <w:trHeight w:val="330"/>
        </w:trPr>
        <w:tc>
          <w:tcPr>
            <w:tcW w:w="2151" w:type="dxa"/>
            <w:shd w:val="clear" w:color="000000" w:fill="FFFFFF"/>
            <w:vAlign w:val="center"/>
            <w:hideMark/>
          </w:tcPr>
          <w:p w14:paraId="7F994A0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SP</w:t>
            </w:r>
          </w:p>
        </w:tc>
        <w:tc>
          <w:tcPr>
            <w:tcW w:w="7294" w:type="dxa"/>
            <w:shd w:val="clear" w:color="000000" w:fill="FFFFFF"/>
            <w:vAlign w:val="center"/>
            <w:hideMark/>
          </w:tcPr>
          <w:p w14:paraId="36BA1F13"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Strategic Pillar</w:t>
            </w:r>
          </w:p>
        </w:tc>
      </w:tr>
      <w:tr w:rsidR="00375D84" w:rsidRPr="00C7510C" w14:paraId="6FCDB2A2" w14:textId="77777777" w:rsidTr="00B87701">
        <w:trPr>
          <w:trHeight w:val="330"/>
        </w:trPr>
        <w:tc>
          <w:tcPr>
            <w:tcW w:w="2151" w:type="dxa"/>
            <w:shd w:val="clear" w:color="000000" w:fill="FFFFFF"/>
            <w:vAlign w:val="center"/>
            <w:hideMark/>
          </w:tcPr>
          <w:p w14:paraId="45FDCF51"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proofErr w:type="spellStart"/>
            <w:r w:rsidRPr="00C7510C">
              <w:rPr>
                <w:rFonts w:ascii="Verdana" w:eastAsia="Times New Roman" w:hAnsi="Verdana"/>
                <w:color w:val="000000" w:themeColor="text1"/>
                <w:sz w:val="20"/>
                <w:szCs w:val="20"/>
              </w:rPr>
              <w:t>UIP</w:t>
            </w:r>
            <w:proofErr w:type="spellEnd"/>
          </w:p>
        </w:tc>
        <w:tc>
          <w:tcPr>
            <w:tcW w:w="7294" w:type="dxa"/>
            <w:shd w:val="clear" w:color="000000" w:fill="FFFFFF"/>
            <w:vAlign w:val="center"/>
            <w:hideMark/>
          </w:tcPr>
          <w:p w14:paraId="3507301E"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User Interface Platform</w:t>
            </w:r>
          </w:p>
        </w:tc>
      </w:tr>
      <w:tr w:rsidR="00375D84" w:rsidRPr="00C7510C" w14:paraId="4CDF4358" w14:textId="77777777" w:rsidTr="00B87701">
        <w:trPr>
          <w:trHeight w:val="330"/>
        </w:trPr>
        <w:tc>
          <w:tcPr>
            <w:tcW w:w="2151" w:type="dxa"/>
            <w:shd w:val="clear" w:color="000000" w:fill="FFFFFF"/>
            <w:vAlign w:val="center"/>
            <w:hideMark/>
          </w:tcPr>
          <w:p w14:paraId="414AD27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UN</w:t>
            </w:r>
          </w:p>
        </w:tc>
        <w:tc>
          <w:tcPr>
            <w:tcW w:w="7294" w:type="dxa"/>
            <w:shd w:val="clear" w:color="000000" w:fill="FFFFFF"/>
            <w:vAlign w:val="center"/>
            <w:hideMark/>
          </w:tcPr>
          <w:p w14:paraId="6E79AC98"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United Nations</w:t>
            </w:r>
          </w:p>
        </w:tc>
      </w:tr>
      <w:tr w:rsidR="00375D84" w:rsidRPr="00C7510C" w14:paraId="3E7A704A" w14:textId="77777777" w:rsidTr="00B87701">
        <w:trPr>
          <w:trHeight w:val="330"/>
        </w:trPr>
        <w:tc>
          <w:tcPr>
            <w:tcW w:w="2151" w:type="dxa"/>
            <w:shd w:val="clear" w:color="000000" w:fill="FFFFFF"/>
            <w:vAlign w:val="center"/>
            <w:hideMark/>
          </w:tcPr>
          <w:p w14:paraId="2C277830"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WIPPS</w:t>
            </w:r>
          </w:p>
        </w:tc>
        <w:tc>
          <w:tcPr>
            <w:tcW w:w="7294" w:type="dxa"/>
            <w:shd w:val="clear" w:color="000000" w:fill="FFFFFF"/>
            <w:vAlign w:val="center"/>
            <w:hideMark/>
          </w:tcPr>
          <w:p w14:paraId="013A8E8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WMO Integrated Processing and Prediction System</w:t>
            </w:r>
          </w:p>
        </w:tc>
      </w:tr>
      <w:tr w:rsidR="00375D84" w:rsidRPr="00C7510C" w14:paraId="42F3EFAA" w14:textId="77777777" w:rsidTr="00B87701">
        <w:trPr>
          <w:trHeight w:val="330"/>
        </w:trPr>
        <w:tc>
          <w:tcPr>
            <w:tcW w:w="2151" w:type="dxa"/>
            <w:shd w:val="clear" w:color="000000" w:fill="FFFFFF"/>
            <w:vAlign w:val="center"/>
            <w:hideMark/>
          </w:tcPr>
          <w:p w14:paraId="7A3296E7"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WIS</w:t>
            </w:r>
          </w:p>
        </w:tc>
        <w:tc>
          <w:tcPr>
            <w:tcW w:w="7294" w:type="dxa"/>
            <w:shd w:val="clear" w:color="000000" w:fill="FFFFFF"/>
            <w:vAlign w:val="center"/>
            <w:hideMark/>
          </w:tcPr>
          <w:p w14:paraId="01D4274A"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WMO Information System</w:t>
            </w:r>
          </w:p>
        </w:tc>
      </w:tr>
      <w:tr w:rsidR="00375D84" w:rsidRPr="00C7510C" w14:paraId="503F8F48" w14:textId="77777777" w:rsidTr="00B87701">
        <w:trPr>
          <w:trHeight w:val="330"/>
        </w:trPr>
        <w:tc>
          <w:tcPr>
            <w:tcW w:w="2151" w:type="dxa"/>
            <w:shd w:val="clear" w:color="000000" w:fill="FFFFFF"/>
            <w:vAlign w:val="center"/>
            <w:hideMark/>
          </w:tcPr>
          <w:p w14:paraId="233E25ED"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WMO</w:t>
            </w:r>
          </w:p>
        </w:tc>
        <w:tc>
          <w:tcPr>
            <w:tcW w:w="7294" w:type="dxa"/>
            <w:shd w:val="clear" w:color="000000" w:fill="FFFFFF"/>
            <w:vAlign w:val="center"/>
            <w:hideMark/>
          </w:tcPr>
          <w:p w14:paraId="2241C56C"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World Meteorological Organization</w:t>
            </w:r>
          </w:p>
        </w:tc>
      </w:tr>
      <w:tr w:rsidR="00375D84" w:rsidRPr="00C7510C" w14:paraId="1E85F8C6" w14:textId="77777777" w:rsidTr="00B87701">
        <w:trPr>
          <w:trHeight w:val="330"/>
        </w:trPr>
        <w:tc>
          <w:tcPr>
            <w:tcW w:w="2151" w:type="dxa"/>
            <w:shd w:val="clear" w:color="000000" w:fill="FFFFFF"/>
            <w:vAlign w:val="center"/>
            <w:hideMark/>
          </w:tcPr>
          <w:p w14:paraId="3168AF33"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WWCS</w:t>
            </w:r>
          </w:p>
        </w:tc>
        <w:tc>
          <w:tcPr>
            <w:tcW w:w="7294" w:type="dxa"/>
            <w:shd w:val="clear" w:color="000000" w:fill="FFFFFF"/>
            <w:vAlign w:val="center"/>
            <w:hideMark/>
          </w:tcPr>
          <w:p w14:paraId="1815FC8A" w14:textId="77777777" w:rsidR="00375D84" w:rsidRPr="00C7510C" w:rsidRDefault="00375D84" w:rsidP="00B87701">
            <w:pPr>
              <w:spacing w:before="40" w:after="40" w:line="240" w:lineRule="auto"/>
              <w:rPr>
                <w:rFonts w:ascii="Verdana" w:eastAsia="Times New Roman" w:hAnsi="Verdana"/>
                <w:color w:val="000000" w:themeColor="text1"/>
                <w:sz w:val="20"/>
                <w:szCs w:val="20"/>
              </w:rPr>
            </w:pPr>
            <w:r w:rsidRPr="00C7510C">
              <w:rPr>
                <w:rFonts w:ascii="Verdana" w:eastAsia="Times New Roman" w:hAnsi="Verdana"/>
                <w:color w:val="000000" w:themeColor="text1"/>
                <w:sz w:val="20"/>
                <w:szCs w:val="20"/>
              </w:rPr>
              <w:t>Weather, water and climate services</w:t>
            </w:r>
          </w:p>
        </w:tc>
      </w:tr>
    </w:tbl>
    <w:p w14:paraId="14A59814" w14:textId="77777777" w:rsidR="00582640" w:rsidRPr="00C7510C" w:rsidRDefault="00582640">
      <w:pPr>
        <w:rPr>
          <w:rFonts w:ascii="Arial Narrow" w:eastAsia="Arial Narrow" w:hAnsi="Arial Narrow" w:cs="Arial Narrow"/>
          <w:b/>
          <w:color w:val="000000"/>
          <w:sz w:val="32"/>
          <w:szCs w:val="32"/>
        </w:rPr>
      </w:pPr>
    </w:p>
    <w:p w14:paraId="4F08C2F9" w14:textId="77777777" w:rsidR="00777B0F" w:rsidRPr="00C7510C" w:rsidRDefault="00777B0F">
      <w:pPr>
        <w:rPr>
          <w:rFonts w:ascii="Arial Narrow" w:eastAsia="Arial Narrow" w:hAnsi="Arial Narrow" w:cs="Arial Narrow"/>
          <w:b/>
          <w:color w:val="000000"/>
          <w:sz w:val="32"/>
          <w:szCs w:val="32"/>
        </w:rPr>
      </w:pPr>
    </w:p>
    <w:p w14:paraId="314BCD6C" w14:textId="77777777" w:rsidR="00777B0F" w:rsidRPr="00C7510C" w:rsidRDefault="00777B0F">
      <w:pPr>
        <w:rPr>
          <w:rFonts w:ascii="Arial Narrow" w:eastAsia="Arial Narrow" w:hAnsi="Arial Narrow" w:cs="Arial Narrow"/>
          <w:b/>
          <w:color w:val="000000"/>
          <w:sz w:val="32"/>
          <w:szCs w:val="32"/>
        </w:rPr>
      </w:pPr>
    </w:p>
    <w:p w14:paraId="7CA4FA55" w14:textId="77777777" w:rsidR="00777B0F" w:rsidRPr="00C7510C" w:rsidRDefault="00777B0F">
      <w:pPr>
        <w:sectPr w:rsidR="00777B0F" w:rsidRPr="00C7510C" w:rsidSect="008F0AED">
          <w:headerReference w:type="even" r:id="rId16"/>
          <w:headerReference w:type="default" r:id="rId17"/>
          <w:headerReference w:type="first" r:id="rId18"/>
          <w:pgSz w:w="11906" w:h="16838"/>
          <w:pgMar w:top="1134" w:right="1134" w:bottom="720" w:left="1134" w:header="720" w:footer="720" w:gutter="0"/>
          <w:pgNumType w:fmt="lowerRoman" w:start="1"/>
          <w:cols w:space="720"/>
          <w:titlePg/>
          <w:docGrid w:linePitch="299"/>
        </w:sectPr>
      </w:pPr>
    </w:p>
    <w:p w14:paraId="0FF1334D" w14:textId="77777777" w:rsidR="002F691C" w:rsidRPr="00C7510C" w:rsidRDefault="0094637B" w:rsidP="002F691C">
      <w:pPr>
        <w:pStyle w:val="Heading1"/>
        <w:numPr>
          <w:ilvl w:val="0"/>
          <w:numId w:val="0"/>
        </w:numPr>
        <w:spacing w:before="2000"/>
        <w:jc w:val="center"/>
        <w:rPr>
          <w:color w:val="1F3864" w:themeColor="accent1" w:themeShade="80"/>
          <w:sz w:val="36"/>
          <w:szCs w:val="36"/>
        </w:rPr>
      </w:pPr>
      <w:bookmarkStart w:id="4" w:name="_Toc164421295"/>
      <w:bookmarkStart w:id="5" w:name="_Toc164933170"/>
      <w:bookmarkStart w:id="6" w:name="_Toc159483574"/>
      <w:r w:rsidRPr="00C7510C">
        <w:rPr>
          <w:color w:val="1F3864" w:themeColor="accent1" w:themeShade="80"/>
          <w:sz w:val="36"/>
          <w:szCs w:val="36"/>
        </w:rPr>
        <w:lastRenderedPageBreak/>
        <w:t>Part 1</w:t>
      </w:r>
      <w:bookmarkEnd w:id="4"/>
      <w:bookmarkEnd w:id="5"/>
    </w:p>
    <w:p w14:paraId="0B6CE842" w14:textId="72DEE941" w:rsidR="0094637B" w:rsidRPr="00C7510C" w:rsidRDefault="002F691C" w:rsidP="002F691C">
      <w:pPr>
        <w:pStyle w:val="Heading1"/>
        <w:numPr>
          <w:ilvl w:val="0"/>
          <w:numId w:val="0"/>
        </w:numPr>
        <w:spacing w:before="2000"/>
        <w:jc w:val="center"/>
        <w:rPr>
          <w:color w:val="1F3864" w:themeColor="accent1" w:themeShade="80"/>
          <w:sz w:val="36"/>
          <w:szCs w:val="36"/>
        </w:rPr>
      </w:pPr>
      <w:bookmarkStart w:id="7" w:name="_Toc164421296"/>
      <w:bookmarkStart w:id="8" w:name="_Toc164933171"/>
      <w:r w:rsidRPr="00C7510C">
        <w:rPr>
          <w:color w:val="1F3864" w:themeColor="accent1" w:themeShade="80"/>
          <w:sz w:val="36"/>
          <w:szCs w:val="36"/>
        </w:rPr>
        <w:t>IMPLEMENTATION PLAN</w:t>
      </w:r>
      <w:bookmarkEnd w:id="7"/>
      <w:bookmarkEnd w:id="8"/>
    </w:p>
    <w:p w14:paraId="6C16E91E" w14:textId="77777777" w:rsidR="0094637B" w:rsidRPr="00C7510C" w:rsidRDefault="0094637B" w:rsidP="0094637B">
      <w:pPr>
        <w:rPr>
          <w:lang w:eastAsia="en-ZA"/>
        </w:rPr>
      </w:pPr>
    </w:p>
    <w:p w14:paraId="45FA0621" w14:textId="77777777" w:rsidR="0094637B" w:rsidRPr="00C7510C" w:rsidRDefault="0094637B" w:rsidP="0094637B">
      <w:pPr>
        <w:rPr>
          <w:lang w:eastAsia="en-ZA"/>
        </w:rPr>
      </w:pPr>
    </w:p>
    <w:p w14:paraId="23C9FEED" w14:textId="77777777" w:rsidR="0094637B" w:rsidRPr="00C7510C" w:rsidRDefault="0094637B" w:rsidP="0094637B">
      <w:pPr>
        <w:rPr>
          <w:lang w:eastAsia="en-ZA"/>
        </w:rPr>
      </w:pPr>
    </w:p>
    <w:p w14:paraId="174582E5" w14:textId="77777777" w:rsidR="0094637B" w:rsidRPr="00C7510C" w:rsidRDefault="0094637B" w:rsidP="0094637B">
      <w:pPr>
        <w:rPr>
          <w:lang w:eastAsia="en-ZA"/>
        </w:rPr>
      </w:pPr>
    </w:p>
    <w:p w14:paraId="60BB58E4" w14:textId="77777777" w:rsidR="0094637B" w:rsidRPr="00C7510C" w:rsidRDefault="0094637B" w:rsidP="0094637B">
      <w:pPr>
        <w:rPr>
          <w:lang w:eastAsia="en-ZA"/>
        </w:rPr>
      </w:pPr>
    </w:p>
    <w:p w14:paraId="0E4E0A88" w14:textId="77777777" w:rsidR="0094637B" w:rsidRPr="00C7510C" w:rsidRDefault="0094637B" w:rsidP="0094637B">
      <w:pPr>
        <w:rPr>
          <w:sz w:val="2"/>
          <w:szCs w:val="2"/>
          <w:lang w:eastAsia="en-ZA"/>
        </w:rPr>
      </w:pPr>
    </w:p>
    <w:p w14:paraId="62F6C5DE" w14:textId="77777777" w:rsidR="0094637B" w:rsidRPr="00C7510C" w:rsidRDefault="0094637B">
      <w:pPr>
        <w:rPr>
          <w:rFonts w:ascii="Arial Narrow" w:eastAsia="Times New Roman" w:hAnsi="Arial Narrow" w:cs="Arial"/>
          <w:b/>
          <w:bCs/>
          <w:color w:val="000000"/>
          <w:sz w:val="32"/>
          <w:szCs w:val="24"/>
          <w:lang w:eastAsia="en-ZA"/>
        </w:rPr>
      </w:pPr>
      <w:r w:rsidRPr="00C7510C">
        <w:br w:type="page"/>
      </w:r>
    </w:p>
    <w:p w14:paraId="3011B3E9" w14:textId="77777777" w:rsidR="00582640" w:rsidRPr="00C7510C" w:rsidRDefault="003C277A" w:rsidP="00BE7035">
      <w:pPr>
        <w:pStyle w:val="Heading1"/>
        <w:ind w:left="1134" w:hanging="1134"/>
      </w:pPr>
      <w:bookmarkStart w:id="9" w:name="_Toc164421297"/>
      <w:bookmarkStart w:id="10" w:name="_Toc164933172"/>
      <w:r w:rsidRPr="00C7510C">
        <w:lastRenderedPageBreak/>
        <w:t>Background</w:t>
      </w:r>
      <w:bookmarkEnd w:id="6"/>
      <w:bookmarkEnd w:id="9"/>
      <w:bookmarkEnd w:id="10"/>
      <w:r w:rsidRPr="00C7510C">
        <w:t xml:space="preserve"> </w:t>
      </w:r>
    </w:p>
    <w:p w14:paraId="322FB874" w14:textId="77777777" w:rsidR="00582640" w:rsidRPr="00C7510C" w:rsidRDefault="00582640">
      <w:pPr>
        <w:spacing w:after="0" w:line="360" w:lineRule="auto"/>
        <w:jc w:val="both"/>
        <w:rPr>
          <w:rFonts w:ascii="Arial Narrow" w:eastAsia="Arial Narrow" w:hAnsi="Arial Narrow" w:cs="Arial Narrow"/>
          <w:b/>
          <w:sz w:val="2"/>
          <w:szCs w:val="2"/>
        </w:rPr>
      </w:pPr>
    </w:p>
    <w:p w14:paraId="6BC40691" w14:textId="1A473DCF" w:rsidR="006072CB" w:rsidRPr="00C7510C" w:rsidRDefault="006072CB"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The initial Integrated African Strategy on Meteorology (Weather and Climate Services) was adopted by the African Union Executive Council in January 20</w:t>
      </w:r>
      <w:r w:rsidR="00676D98" w:rsidRPr="00C7510C">
        <w:rPr>
          <w:rFonts w:ascii="Verdana" w:eastAsia="Arial Narrow" w:hAnsi="Verdana" w:cs="Arial Narrow"/>
          <w:sz w:val="20"/>
          <w:szCs w:val="20"/>
        </w:rPr>
        <w:t>1</w:t>
      </w:r>
      <w:r w:rsidRPr="00C7510C">
        <w:rPr>
          <w:rFonts w:ascii="Verdana" w:eastAsia="Arial Narrow" w:hAnsi="Verdana" w:cs="Arial Narrow"/>
          <w:sz w:val="20"/>
          <w:szCs w:val="20"/>
        </w:rPr>
        <w:t>3</w:t>
      </w:r>
      <w:r w:rsidR="00FB03F1" w:rsidRPr="00C7510C">
        <w:rPr>
          <w:rStyle w:val="FootnoteReference"/>
          <w:rFonts w:ascii="Verdana" w:eastAsia="Arial Narrow" w:hAnsi="Verdana" w:cs="Arial Narrow"/>
          <w:sz w:val="20"/>
          <w:szCs w:val="20"/>
        </w:rPr>
        <w:footnoteReference w:id="2"/>
      </w:r>
      <w:r w:rsidRPr="00C7510C">
        <w:rPr>
          <w:rFonts w:ascii="Verdana" w:eastAsia="Arial Narrow" w:hAnsi="Verdana" w:cs="Arial Narrow"/>
          <w:sz w:val="20"/>
          <w:szCs w:val="20"/>
        </w:rPr>
        <w:t xml:space="preserve"> (</w:t>
      </w:r>
      <w:proofErr w:type="spellStart"/>
      <w:r w:rsidRPr="00C7510C">
        <w:rPr>
          <w:rFonts w:ascii="Verdana" w:eastAsia="Arial Narrow" w:hAnsi="Verdana" w:cs="Arial Narrow"/>
          <w:sz w:val="20"/>
          <w:szCs w:val="20"/>
        </w:rPr>
        <w:t>EX.CL</w:t>
      </w:r>
      <w:proofErr w:type="spellEnd"/>
      <w:r w:rsidRPr="00C7510C">
        <w:rPr>
          <w:rFonts w:ascii="Verdana" w:eastAsia="Arial Narrow" w:hAnsi="Verdana" w:cs="Arial Narrow"/>
          <w:sz w:val="20"/>
          <w:szCs w:val="20"/>
        </w:rPr>
        <w:t>/</w:t>
      </w:r>
      <w:proofErr w:type="spellStart"/>
      <w:r w:rsidRPr="00C7510C">
        <w:rPr>
          <w:rFonts w:ascii="Verdana" w:eastAsia="Arial Narrow" w:hAnsi="Verdana" w:cs="Arial Narrow"/>
          <w:sz w:val="20"/>
          <w:szCs w:val="20"/>
        </w:rPr>
        <w:t>Dec.744</w:t>
      </w:r>
      <w:proofErr w:type="spellEnd"/>
      <w:r w:rsidRPr="00C7510C">
        <w:rPr>
          <w:rFonts w:ascii="Verdana" w:eastAsia="Arial Narrow" w:hAnsi="Verdana" w:cs="Arial Narrow"/>
          <w:sz w:val="20"/>
          <w:szCs w:val="20"/>
        </w:rPr>
        <w:t xml:space="preserve">(XXII)). </w:t>
      </w:r>
      <w:r w:rsidR="003C277A" w:rsidRPr="00C7510C">
        <w:rPr>
          <w:rFonts w:ascii="Verdana" w:eastAsia="Arial Narrow" w:hAnsi="Verdana" w:cs="Arial Narrow"/>
          <w:sz w:val="20"/>
          <w:szCs w:val="20"/>
        </w:rPr>
        <w:t xml:space="preserve">The Strategy </w:t>
      </w:r>
      <w:r w:rsidRPr="00C7510C">
        <w:rPr>
          <w:rFonts w:ascii="Verdana" w:eastAsia="Arial Narrow" w:hAnsi="Verdana" w:cs="Arial Narrow"/>
          <w:sz w:val="20"/>
          <w:szCs w:val="20"/>
        </w:rPr>
        <w:t>w</w:t>
      </w:r>
      <w:r w:rsidR="003C277A" w:rsidRPr="00C7510C">
        <w:rPr>
          <w:rFonts w:ascii="Verdana" w:eastAsia="Arial Narrow" w:hAnsi="Verdana" w:cs="Arial Narrow"/>
          <w:sz w:val="20"/>
          <w:szCs w:val="20"/>
        </w:rPr>
        <w:t xml:space="preserve">as revised as requested </w:t>
      </w:r>
      <w:r w:rsidR="007C052F" w:rsidRPr="00C7510C">
        <w:rPr>
          <w:rFonts w:ascii="Verdana" w:eastAsia="Arial Narrow" w:hAnsi="Verdana" w:cs="Arial Narrow"/>
          <w:sz w:val="20"/>
          <w:szCs w:val="20"/>
        </w:rPr>
        <w:t xml:space="preserve">through </w:t>
      </w:r>
      <w:r w:rsidR="003C277A" w:rsidRPr="00C7510C">
        <w:rPr>
          <w:rFonts w:ascii="Verdana" w:eastAsia="Arial Narrow" w:hAnsi="Verdana" w:cs="Arial Narrow"/>
          <w:sz w:val="20"/>
          <w:szCs w:val="20"/>
        </w:rPr>
        <w:t xml:space="preserve">the Cairo Declaration </w:t>
      </w:r>
      <w:r w:rsidRPr="00C7510C">
        <w:rPr>
          <w:rFonts w:ascii="Verdana" w:eastAsia="Arial Narrow" w:hAnsi="Verdana" w:cs="Arial Narrow"/>
          <w:sz w:val="20"/>
          <w:szCs w:val="20"/>
        </w:rPr>
        <w:t xml:space="preserve">during the </w:t>
      </w:r>
      <w:r w:rsidR="00A6598B" w:rsidRPr="00C7510C">
        <w:rPr>
          <w:rFonts w:ascii="Verdana" w:eastAsia="Arial Narrow" w:hAnsi="Verdana" w:cs="Arial Narrow"/>
          <w:sz w:val="20"/>
          <w:szCs w:val="20"/>
        </w:rPr>
        <w:t xml:space="preserve">fourth </w:t>
      </w:r>
      <w:r w:rsidRPr="00C7510C">
        <w:rPr>
          <w:rFonts w:ascii="Verdana" w:eastAsia="Arial Narrow" w:hAnsi="Verdana" w:cs="Arial Narrow"/>
          <w:sz w:val="20"/>
          <w:szCs w:val="20"/>
        </w:rPr>
        <w:t>Ordinary Session of the African Ministerial Conference on Meteorology (</w:t>
      </w:r>
      <w:proofErr w:type="spellStart"/>
      <w:r w:rsidR="003C277A" w:rsidRPr="00C7510C">
        <w:rPr>
          <w:rFonts w:ascii="Verdana" w:eastAsia="Arial Narrow" w:hAnsi="Verdana" w:cs="Arial Narrow"/>
          <w:sz w:val="20"/>
          <w:szCs w:val="20"/>
        </w:rPr>
        <w:t>AMCOMET</w:t>
      </w:r>
      <w:proofErr w:type="spellEnd"/>
      <w:r w:rsidR="003C277A" w:rsidRPr="00C7510C">
        <w:rPr>
          <w:rFonts w:ascii="Verdana" w:eastAsia="Arial Narrow" w:hAnsi="Verdana" w:cs="Arial Narrow"/>
          <w:sz w:val="20"/>
          <w:szCs w:val="20"/>
        </w:rPr>
        <w:t xml:space="preserve"> 4</w:t>
      </w:r>
      <w:r w:rsidRPr="00C7510C">
        <w:rPr>
          <w:rFonts w:ascii="Verdana" w:eastAsia="Arial Narrow" w:hAnsi="Verdana" w:cs="Arial Narrow"/>
          <w:sz w:val="20"/>
          <w:szCs w:val="20"/>
        </w:rPr>
        <w:t xml:space="preserve">) which took place in </w:t>
      </w:r>
      <w:r w:rsidR="003C277A" w:rsidRPr="00C7510C">
        <w:rPr>
          <w:rFonts w:ascii="Verdana" w:eastAsia="Arial Narrow" w:hAnsi="Verdana" w:cs="Arial Narrow"/>
          <w:sz w:val="20"/>
          <w:szCs w:val="20"/>
        </w:rPr>
        <w:t>Cairo, Egypt</w:t>
      </w:r>
      <w:r w:rsidRPr="00C7510C">
        <w:rPr>
          <w:rFonts w:ascii="Verdana" w:eastAsia="Arial Narrow" w:hAnsi="Verdana" w:cs="Arial Narrow"/>
          <w:sz w:val="20"/>
          <w:szCs w:val="20"/>
        </w:rPr>
        <w:t xml:space="preserve"> in</w:t>
      </w:r>
      <w:r w:rsidR="003C277A" w:rsidRPr="00C7510C">
        <w:rPr>
          <w:rFonts w:ascii="Verdana" w:eastAsia="Arial Narrow" w:hAnsi="Verdana" w:cs="Arial Narrow"/>
          <w:sz w:val="20"/>
          <w:szCs w:val="20"/>
        </w:rPr>
        <w:t xml:space="preserve"> February 2019. The </w:t>
      </w:r>
      <w:r w:rsidRPr="00C7510C">
        <w:rPr>
          <w:rFonts w:ascii="Verdana" w:eastAsia="Arial Narrow" w:hAnsi="Verdana" w:cs="Arial Narrow"/>
          <w:sz w:val="20"/>
          <w:szCs w:val="20"/>
        </w:rPr>
        <w:t xml:space="preserve">validation process of the </w:t>
      </w:r>
      <w:r w:rsidR="003C277A" w:rsidRPr="00C7510C">
        <w:rPr>
          <w:rFonts w:ascii="Verdana" w:eastAsia="Arial Narrow" w:hAnsi="Verdana" w:cs="Arial Narrow"/>
          <w:sz w:val="20"/>
          <w:szCs w:val="20"/>
        </w:rPr>
        <w:t xml:space="preserve">revised </w:t>
      </w:r>
      <w:r w:rsidR="007B1B35" w:rsidRPr="00C7510C">
        <w:rPr>
          <w:rFonts w:ascii="Verdana" w:eastAsia="Arial Narrow" w:hAnsi="Verdana" w:cs="Arial Narrow"/>
          <w:sz w:val="20"/>
          <w:szCs w:val="20"/>
        </w:rPr>
        <w:t>S</w:t>
      </w:r>
      <w:r w:rsidR="003C277A" w:rsidRPr="00C7510C">
        <w:rPr>
          <w:rFonts w:ascii="Verdana" w:eastAsia="Arial Narrow" w:hAnsi="Verdana" w:cs="Arial Narrow"/>
          <w:sz w:val="20"/>
          <w:szCs w:val="20"/>
        </w:rPr>
        <w:t>trategy (2021</w:t>
      </w:r>
      <w:r w:rsidR="0035193F" w:rsidRPr="00C7510C">
        <w:rPr>
          <w:rFonts w:ascii="Verdana" w:eastAsia="Arial Narrow" w:hAnsi="Verdana" w:cs="Arial Narrow"/>
          <w:sz w:val="20"/>
          <w:szCs w:val="20"/>
        </w:rPr>
        <w:t>–2</w:t>
      </w:r>
      <w:r w:rsidR="003C277A" w:rsidRPr="00C7510C">
        <w:rPr>
          <w:rFonts w:ascii="Verdana" w:eastAsia="Arial Narrow" w:hAnsi="Verdana" w:cs="Arial Narrow"/>
          <w:sz w:val="20"/>
          <w:szCs w:val="20"/>
        </w:rPr>
        <w:t xml:space="preserve">030) </w:t>
      </w:r>
      <w:r w:rsidRPr="00C7510C">
        <w:rPr>
          <w:rFonts w:ascii="Verdana" w:eastAsia="Arial Narrow" w:hAnsi="Verdana" w:cs="Arial Narrow"/>
          <w:sz w:val="20"/>
          <w:szCs w:val="20"/>
        </w:rPr>
        <w:t>w</w:t>
      </w:r>
      <w:r w:rsidR="003C277A" w:rsidRPr="00C7510C">
        <w:rPr>
          <w:rFonts w:ascii="Verdana" w:eastAsia="Arial Narrow" w:hAnsi="Verdana" w:cs="Arial Narrow"/>
          <w:sz w:val="20"/>
          <w:szCs w:val="20"/>
        </w:rPr>
        <w:t xml:space="preserve">as </w:t>
      </w:r>
      <w:r w:rsidRPr="00C7510C">
        <w:rPr>
          <w:rFonts w:ascii="Verdana" w:eastAsia="Arial Narrow" w:hAnsi="Verdana" w:cs="Arial Narrow"/>
          <w:sz w:val="20"/>
          <w:szCs w:val="20"/>
        </w:rPr>
        <w:t xml:space="preserve">done at the </w:t>
      </w:r>
      <w:r w:rsidR="003C277A" w:rsidRPr="00C7510C">
        <w:rPr>
          <w:rFonts w:ascii="Verdana" w:eastAsia="Arial Narrow" w:hAnsi="Verdana" w:cs="Arial Narrow"/>
          <w:sz w:val="20"/>
          <w:szCs w:val="20"/>
        </w:rPr>
        <w:t>Regional Economic Comm</w:t>
      </w:r>
      <w:r w:rsidRPr="00C7510C">
        <w:rPr>
          <w:rFonts w:ascii="Verdana" w:eastAsia="Arial Narrow" w:hAnsi="Verdana" w:cs="Arial Narrow"/>
          <w:sz w:val="20"/>
          <w:szCs w:val="20"/>
        </w:rPr>
        <w:t>unities (</w:t>
      </w:r>
      <w:proofErr w:type="spellStart"/>
      <w:r w:rsidRPr="00C7510C">
        <w:rPr>
          <w:rFonts w:ascii="Verdana" w:eastAsia="Arial Narrow" w:hAnsi="Verdana" w:cs="Arial Narrow"/>
          <w:sz w:val="20"/>
          <w:szCs w:val="20"/>
        </w:rPr>
        <w:t>RECs</w:t>
      </w:r>
      <w:proofErr w:type="spellEnd"/>
      <w:r w:rsidRPr="00C7510C">
        <w:rPr>
          <w:rFonts w:ascii="Verdana" w:eastAsia="Arial Narrow" w:hAnsi="Verdana" w:cs="Arial Narrow"/>
          <w:sz w:val="20"/>
          <w:szCs w:val="20"/>
        </w:rPr>
        <w:t xml:space="preserve">) level involving all the African regions. The validated Strategy was later presented to the African Ministers responsible for </w:t>
      </w:r>
      <w:r w:rsidR="00A6598B" w:rsidRPr="00C7510C">
        <w:rPr>
          <w:rFonts w:ascii="Verdana" w:eastAsia="Arial Narrow" w:hAnsi="Verdana" w:cs="Arial Narrow"/>
          <w:sz w:val="20"/>
          <w:szCs w:val="20"/>
        </w:rPr>
        <w:t xml:space="preserve">meteorology </w:t>
      </w:r>
      <w:r w:rsidRPr="00C7510C">
        <w:rPr>
          <w:rFonts w:ascii="Verdana" w:eastAsia="Arial Narrow" w:hAnsi="Verdana" w:cs="Arial Narrow"/>
          <w:sz w:val="20"/>
          <w:szCs w:val="20"/>
        </w:rPr>
        <w:t xml:space="preserve">convening as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at its </w:t>
      </w:r>
      <w:r w:rsidR="00A6598B" w:rsidRPr="00C7510C">
        <w:rPr>
          <w:rFonts w:ascii="Verdana" w:eastAsia="Arial Narrow" w:hAnsi="Verdana" w:cs="Arial Narrow"/>
          <w:sz w:val="20"/>
          <w:szCs w:val="20"/>
        </w:rPr>
        <w:t xml:space="preserve">fifth </w:t>
      </w:r>
      <w:r w:rsidRPr="00C7510C">
        <w:rPr>
          <w:rFonts w:ascii="Verdana" w:eastAsia="Arial Narrow" w:hAnsi="Verdana" w:cs="Arial Narrow"/>
          <w:sz w:val="20"/>
          <w:szCs w:val="20"/>
        </w:rPr>
        <w:t xml:space="preserve">Ordinary Session, which </w:t>
      </w:r>
      <w:r w:rsidR="007B1B35" w:rsidRPr="00C7510C">
        <w:rPr>
          <w:rFonts w:ascii="Verdana" w:eastAsia="Arial Narrow" w:hAnsi="Verdana" w:cs="Arial Narrow"/>
          <w:sz w:val="20"/>
          <w:szCs w:val="20"/>
        </w:rPr>
        <w:t xml:space="preserve">endorsed it and </w:t>
      </w:r>
      <w:r w:rsidR="003C277A" w:rsidRPr="00C7510C">
        <w:rPr>
          <w:rFonts w:ascii="Verdana" w:eastAsia="Arial Narrow" w:hAnsi="Verdana" w:cs="Arial Narrow"/>
          <w:sz w:val="20"/>
          <w:szCs w:val="20"/>
        </w:rPr>
        <w:t xml:space="preserve">recommended its submission to </w:t>
      </w:r>
      <w:r w:rsidR="00A6598B" w:rsidRPr="00C7510C">
        <w:rPr>
          <w:rFonts w:ascii="Verdana" w:eastAsia="Arial Narrow" w:hAnsi="Verdana" w:cs="Arial Narrow"/>
          <w:sz w:val="20"/>
          <w:szCs w:val="20"/>
        </w:rPr>
        <w:t xml:space="preserve">the </w:t>
      </w:r>
      <w:r w:rsidR="003C277A" w:rsidRPr="00C7510C">
        <w:rPr>
          <w:rFonts w:ascii="Verdana" w:eastAsia="Arial Narrow" w:hAnsi="Verdana" w:cs="Arial Narrow"/>
          <w:sz w:val="20"/>
          <w:szCs w:val="20"/>
        </w:rPr>
        <w:t>African Union (AU) political organs</w:t>
      </w:r>
      <w:r w:rsidR="007B1B35" w:rsidRPr="00C7510C">
        <w:rPr>
          <w:rFonts w:ascii="Verdana" w:eastAsia="Arial Narrow" w:hAnsi="Verdana" w:cs="Arial Narrow"/>
          <w:sz w:val="20"/>
          <w:szCs w:val="20"/>
        </w:rPr>
        <w:t xml:space="preserve"> for consideration for adoption</w:t>
      </w:r>
      <w:r w:rsidR="003C277A" w:rsidRPr="00C7510C">
        <w:rPr>
          <w:rFonts w:ascii="Verdana" w:eastAsia="Arial Narrow" w:hAnsi="Verdana" w:cs="Arial Narrow"/>
          <w:sz w:val="20"/>
          <w:szCs w:val="20"/>
        </w:rPr>
        <w:t>. The Strategy was adopted by</w:t>
      </w:r>
      <w:r w:rsidR="00623FDA" w:rsidRPr="00C7510C">
        <w:rPr>
          <w:rFonts w:ascii="Verdana" w:eastAsia="Arial Narrow" w:hAnsi="Verdana" w:cs="Arial Narrow"/>
          <w:sz w:val="20"/>
          <w:szCs w:val="20"/>
        </w:rPr>
        <w:t xml:space="preserve"> </w:t>
      </w:r>
      <w:r w:rsidR="00D422D9" w:rsidRPr="00C7510C">
        <w:rPr>
          <w:rFonts w:ascii="Verdana" w:eastAsia="Arial Narrow" w:hAnsi="Verdana" w:cs="Arial Narrow"/>
          <w:sz w:val="20"/>
          <w:szCs w:val="20"/>
        </w:rPr>
        <w:t>t</w:t>
      </w:r>
      <w:r w:rsidR="00623FDA" w:rsidRPr="00C7510C">
        <w:rPr>
          <w:rFonts w:ascii="Verdana" w:eastAsia="Arial Narrow" w:hAnsi="Verdana" w:cs="Arial Narrow"/>
          <w:sz w:val="20"/>
          <w:szCs w:val="20"/>
        </w:rPr>
        <w:t xml:space="preserve">he Executive Council </w:t>
      </w:r>
      <w:proofErr w:type="spellStart"/>
      <w:r w:rsidR="00623FDA" w:rsidRPr="00C7510C">
        <w:rPr>
          <w:rFonts w:ascii="Verdana" w:eastAsia="Arial Narrow" w:hAnsi="Verdana" w:cs="Arial Narrow"/>
          <w:sz w:val="20"/>
          <w:szCs w:val="20"/>
        </w:rPr>
        <w:t>EX.CL</w:t>
      </w:r>
      <w:proofErr w:type="spellEnd"/>
      <w:r w:rsidR="00623FDA" w:rsidRPr="00C7510C">
        <w:rPr>
          <w:rFonts w:ascii="Verdana" w:eastAsia="Arial Narrow" w:hAnsi="Verdana" w:cs="Arial Narrow"/>
          <w:sz w:val="20"/>
          <w:szCs w:val="20"/>
        </w:rPr>
        <w:t>/</w:t>
      </w:r>
      <w:proofErr w:type="spellStart"/>
      <w:r w:rsidR="00623FDA" w:rsidRPr="00C7510C">
        <w:rPr>
          <w:rFonts w:ascii="Verdana" w:eastAsia="Arial Narrow" w:hAnsi="Verdana" w:cs="Arial Narrow"/>
          <w:sz w:val="20"/>
          <w:szCs w:val="20"/>
        </w:rPr>
        <w:t>Dec.1144</w:t>
      </w:r>
      <w:proofErr w:type="spellEnd"/>
      <w:r w:rsidR="00623FDA" w:rsidRPr="00C7510C">
        <w:rPr>
          <w:rFonts w:ascii="Verdana" w:eastAsia="Arial Narrow" w:hAnsi="Verdana" w:cs="Arial Narrow"/>
          <w:sz w:val="20"/>
          <w:szCs w:val="20"/>
        </w:rPr>
        <w:t>(XL) (February 2022)</w:t>
      </w:r>
      <w:r w:rsidR="00D422D9" w:rsidRPr="00C7510C">
        <w:rPr>
          <w:rFonts w:ascii="Verdana" w:eastAsia="Arial Narrow" w:hAnsi="Verdana" w:cs="Arial Narrow"/>
          <w:sz w:val="20"/>
          <w:szCs w:val="20"/>
        </w:rPr>
        <w:t xml:space="preserve"> and</w:t>
      </w:r>
      <w:r w:rsidR="003C277A" w:rsidRPr="00C7510C">
        <w:rPr>
          <w:rFonts w:ascii="Verdana" w:eastAsia="Arial Narrow" w:hAnsi="Verdana" w:cs="Arial Narrow"/>
          <w:sz w:val="20"/>
          <w:szCs w:val="20"/>
        </w:rPr>
        <w:t xml:space="preserve"> the African Union Assembly of Heads of States and Government at its </w:t>
      </w:r>
      <w:r w:rsidR="00535AD1" w:rsidRPr="00C7510C">
        <w:rPr>
          <w:rFonts w:ascii="Verdana" w:eastAsia="Arial Narrow" w:hAnsi="Verdana" w:cs="Arial Narrow"/>
          <w:sz w:val="20"/>
          <w:szCs w:val="20"/>
        </w:rPr>
        <w:t>thirty-fifth</w:t>
      </w:r>
      <w:r w:rsidR="003C277A" w:rsidRPr="00C7510C">
        <w:rPr>
          <w:rFonts w:ascii="Verdana" w:eastAsia="Arial Narrow" w:hAnsi="Verdana" w:cs="Arial Narrow"/>
          <w:sz w:val="20"/>
          <w:szCs w:val="20"/>
        </w:rPr>
        <w:t xml:space="preserve"> Ordinary Session, 5</w:t>
      </w:r>
      <w:r w:rsidR="00B505F2" w:rsidRPr="00C7510C">
        <w:rPr>
          <w:rFonts w:ascii="Verdana" w:eastAsia="Arial Narrow" w:hAnsi="Verdana" w:cs="Arial Narrow"/>
          <w:sz w:val="20"/>
          <w:szCs w:val="20"/>
        </w:rPr>
        <w:noBreakHyphen/>
      </w:r>
      <w:r w:rsidR="00B911F9" w:rsidRPr="00C7510C">
        <w:rPr>
          <w:rFonts w:ascii="Verdana" w:eastAsia="Arial Narrow" w:hAnsi="Verdana" w:cs="Arial Narrow"/>
          <w:sz w:val="20"/>
          <w:szCs w:val="20"/>
        </w:rPr>
        <w:t>6</w:t>
      </w:r>
      <w:r w:rsidR="00B505F2" w:rsidRPr="00C7510C">
        <w:rPr>
          <w:rFonts w:ascii="Verdana" w:eastAsia="Arial Narrow" w:hAnsi="Verdana" w:cs="Arial Narrow"/>
          <w:sz w:val="20"/>
          <w:szCs w:val="20"/>
        </w:rPr>
        <w:t> </w:t>
      </w:r>
      <w:r w:rsidR="003C277A" w:rsidRPr="00C7510C">
        <w:rPr>
          <w:rFonts w:ascii="Verdana" w:eastAsia="Arial Narrow" w:hAnsi="Verdana" w:cs="Arial Narrow"/>
          <w:sz w:val="20"/>
          <w:szCs w:val="20"/>
        </w:rPr>
        <w:t>February 2022 (Assembly/AU/Dec.</w:t>
      </w:r>
      <w:r w:rsidR="00B911F9" w:rsidRPr="00C7510C">
        <w:rPr>
          <w:rFonts w:ascii="Verdana" w:eastAsia="Arial Narrow" w:hAnsi="Verdana" w:cs="Arial Narrow"/>
          <w:sz w:val="20"/>
          <w:szCs w:val="20"/>
        </w:rPr>
        <w:t xml:space="preserve"> </w:t>
      </w:r>
      <w:r w:rsidR="003C277A" w:rsidRPr="00C7510C">
        <w:rPr>
          <w:rFonts w:ascii="Verdana" w:eastAsia="Arial Narrow" w:hAnsi="Verdana" w:cs="Arial Narrow"/>
          <w:sz w:val="20"/>
          <w:szCs w:val="20"/>
        </w:rPr>
        <w:t>819(XXXV</w:t>
      </w:r>
      <w:r w:rsidR="005800A3" w:rsidRPr="00C7510C">
        <w:rPr>
          <w:rFonts w:ascii="Verdana" w:eastAsia="Arial Narrow" w:hAnsi="Verdana" w:cs="Arial Narrow"/>
          <w:sz w:val="20"/>
          <w:szCs w:val="20"/>
        </w:rPr>
        <w:t>))</w:t>
      </w:r>
      <w:r w:rsidR="005800A3" w:rsidRPr="00C7510C" w:rsidDel="00D422D9">
        <w:rPr>
          <w:rFonts w:ascii="Verdana" w:eastAsia="Arial Narrow" w:hAnsi="Verdana" w:cs="Arial Narrow"/>
          <w:sz w:val="20"/>
          <w:szCs w:val="20"/>
        </w:rPr>
        <w:t xml:space="preserve"> </w:t>
      </w:r>
      <w:r w:rsidR="005800A3" w:rsidRPr="00C7510C">
        <w:rPr>
          <w:rFonts w:ascii="Verdana" w:eastAsia="Arial Narrow" w:hAnsi="Verdana" w:cs="Arial Narrow"/>
          <w:sz w:val="20"/>
          <w:szCs w:val="20"/>
        </w:rPr>
        <w:t>together</w:t>
      </w:r>
      <w:r w:rsidR="003C277A" w:rsidRPr="00C7510C">
        <w:rPr>
          <w:rFonts w:ascii="Verdana" w:eastAsia="Arial Narrow" w:hAnsi="Verdana" w:cs="Arial Narrow"/>
          <w:sz w:val="20"/>
          <w:szCs w:val="20"/>
        </w:rPr>
        <w:t xml:space="preserve"> with </w:t>
      </w:r>
      <w:r w:rsidR="00A6598B" w:rsidRPr="00C7510C">
        <w:rPr>
          <w:rFonts w:ascii="Verdana" w:eastAsia="Arial Narrow" w:hAnsi="Verdana" w:cs="Arial Narrow"/>
          <w:sz w:val="20"/>
          <w:szCs w:val="20"/>
        </w:rPr>
        <w:t xml:space="preserve">the </w:t>
      </w:r>
      <w:r w:rsidR="007C052F" w:rsidRPr="00C7510C">
        <w:rPr>
          <w:rFonts w:ascii="Verdana" w:eastAsia="Arial Narrow" w:hAnsi="Verdana" w:cs="Arial Narrow"/>
          <w:sz w:val="20"/>
          <w:szCs w:val="20"/>
        </w:rPr>
        <w:t xml:space="preserve">African Union Climate Change </w:t>
      </w:r>
      <w:r w:rsidR="003C277A" w:rsidRPr="00C7510C">
        <w:rPr>
          <w:rFonts w:ascii="Verdana" w:eastAsia="Arial Narrow" w:hAnsi="Verdana" w:cs="Arial Narrow"/>
          <w:sz w:val="20"/>
          <w:szCs w:val="20"/>
        </w:rPr>
        <w:t xml:space="preserve">Climate Change </w:t>
      </w:r>
      <w:r w:rsidR="007C052F" w:rsidRPr="00C7510C">
        <w:rPr>
          <w:rFonts w:ascii="Verdana" w:eastAsia="Arial Narrow" w:hAnsi="Verdana" w:cs="Arial Narrow"/>
          <w:sz w:val="20"/>
          <w:szCs w:val="20"/>
        </w:rPr>
        <w:t xml:space="preserve">and Resilient Development </w:t>
      </w:r>
      <w:r w:rsidR="003C277A" w:rsidRPr="00C7510C">
        <w:rPr>
          <w:rFonts w:ascii="Verdana" w:eastAsia="Arial Narrow" w:hAnsi="Verdana" w:cs="Arial Narrow"/>
          <w:sz w:val="20"/>
          <w:szCs w:val="20"/>
        </w:rPr>
        <w:t>Strategy</w:t>
      </w:r>
      <w:r w:rsidR="007C052F" w:rsidRPr="00C7510C">
        <w:rPr>
          <w:rFonts w:ascii="Verdana" w:eastAsia="Arial Narrow" w:hAnsi="Verdana" w:cs="Arial Narrow"/>
          <w:sz w:val="20"/>
          <w:szCs w:val="20"/>
        </w:rPr>
        <w:t xml:space="preserve"> and Action Plan</w:t>
      </w:r>
      <w:r w:rsidR="003C277A" w:rsidRPr="00C7510C">
        <w:rPr>
          <w:rFonts w:ascii="Verdana" w:eastAsia="Arial Narrow" w:hAnsi="Verdana" w:cs="Arial Narrow"/>
          <w:sz w:val="20"/>
          <w:szCs w:val="20"/>
        </w:rPr>
        <w:t xml:space="preserve">. </w:t>
      </w:r>
    </w:p>
    <w:p w14:paraId="69918198" w14:textId="50257624"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The revision of the Integrated African Strategy on Meteorology has been guided by a broader policy guidance, which essentially encourage</w:t>
      </w:r>
      <w:r w:rsidR="00657D83"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the overall drive and expectations in confronting the climate change challenge. An Implementation and Resource Mobilization </w:t>
      </w:r>
      <w:r w:rsidR="00B72CFB" w:rsidRPr="00C7510C">
        <w:rPr>
          <w:rFonts w:ascii="Verdana" w:eastAsia="Arial Narrow" w:hAnsi="Verdana" w:cs="Arial Narrow"/>
          <w:sz w:val="20"/>
          <w:szCs w:val="20"/>
        </w:rPr>
        <w:t>Plan</w:t>
      </w:r>
      <w:r w:rsidRPr="00C7510C">
        <w:rPr>
          <w:rFonts w:ascii="Verdana" w:eastAsia="Arial Narrow" w:hAnsi="Verdana" w:cs="Arial Narrow"/>
          <w:sz w:val="20"/>
          <w:szCs w:val="20"/>
        </w:rPr>
        <w:t xml:space="preserve"> for the original strategy was developed to support the Integrated African Strategy on Meteorology and to further provide a road</w:t>
      </w:r>
      <w:r w:rsidR="004F2122"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 xml:space="preserve">map and methodology to encourage policymakers to consider weather and climate services as key components of the development of Africa through effective mainstreaming into </w:t>
      </w:r>
      <w:r w:rsidR="00657D83" w:rsidRPr="00C7510C">
        <w:rPr>
          <w:rFonts w:ascii="Verdana" w:eastAsia="Arial Narrow" w:hAnsi="Verdana" w:cs="Arial Narrow"/>
          <w:sz w:val="20"/>
          <w:szCs w:val="20"/>
        </w:rPr>
        <w:t>policy and decision</w:t>
      </w:r>
      <w:r w:rsidR="001C527F" w:rsidRPr="00C7510C">
        <w:rPr>
          <w:rFonts w:ascii="Verdana" w:eastAsia="Arial Narrow" w:hAnsi="Verdana" w:cs="Arial Narrow"/>
          <w:sz w:val="20"/>
          <w:szCs w:val="20"/>
        </w:rPr>
        <w:t>-making</w:t>
      </w:r>
      <w:r w:rsidR="00657D83"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 xml:space="preserve">operational activities and development plans at the national, regional, and continental levels. </w:t>
      </w:r>
      <w:proofErr w:type="gramStart"/>
      <w:r w:rsidR="00676D98" w:rsidRPr="00C7510C">
        <w:rPr>
          <w:rFonts w:ascii="Verdana" w:eastAsia="Arial Narrow" w:hAnsi="Verdana" w:cs="Arial Narrow"/>
          <w:sz w:val="20"/>
          <w:szCs w:val="20"/>
        </w:rPr>
        <w:t>C</w:t>
      </w:r>
      <w:r w:rsidRPr="00C7510C">
        <w:rPr>
          <w:rFonts w:ascii="Verdana" w:eastAsia="Arial Narrow" w:hAnsi="Verdana" w:cs="Arial Narrow"/>
          <w:sz w:val="20"/>
          <w:szCs w:val="20"/>
        </w:rPr>
        <w:t xml:space="preserve">onsidering the revision of the Strategy, </w:t>
      </w:r>
      <w:r w:rsidR="00657D83" w:rsidRPr="00C7510C">
        <w:rPr>
          <w:rFonts w:ascii="Verdana" w:eastAsia="Arial Narrow" w:hAnsi="Verdana" w:cs="Arial Narrow"/>
          <w:sz w:val="20"/>
          <w:szCs w:val="20"/>
        </w:rPr>
        <w:t>there</w:t>
      </w:r>
      <w:proofErr w:type="gramEnd"/>
      <w:r w:rsidR="00657D83" w:rsidRPr="00C7510C">
        <w:rPr>
          <w:rFonts w:ascii="Verdana" w:eastAsia="Arial Narrow" w:hAnsi="Verdana" w:cs="Arial Narrow"/>
          <w:sz w:val="20"/>
          <w:szCs w:val="20"/>
        </w:rPr>
        <w:t xml:space="preserve"> is now</w:t>
      </w:r>
      <w:r w:rsidR="00FC29EC" w:rsidRPr="00C7510C">
        <w:rPr>
          <w:rFonts w:ascii="Verdana" w:eastAsia="Arial Narrow" w:hAnsi="Verdana" w:cs="Arial Narrow"/>
          <w:sz w:val="20"/>
          <w:szCs w:val="20"/>
        </w:rPr>
        <w:t xml:space="preserve"> a</w:t>
      </w:r>
      <w:r w:rsidR="00657D83" w:rsidRPr="00C7510C">
        <w:rPr>
          <w:rFonts w:ascii="Verdana" w:eastAsia="Arial Narrow" w:hAnsi="Verdana" w:cs="Arial Narrow"/>
          <w:sz w:val="20"/>
          <w:szCs w:val="20"/>
        </w:rPr>
        <w:t xml:space="preserve"> n</w:t>
      </w:r>
      <w:r w:rsidR="00FC29EC" w:rsidRPr="00C7510C">
        <w:rPr>
          <w:rFonts w:ascii="Verdana" w:eastAsia="Arial Narrow" w:hAnsi="Verdana" w:cs="Arial Narrow"/>
          <w:sz w:val="20"/>
          <w:szCs w:val="20"/>
        </w:rPr>
        <w:t>e</w:t>
      </w:r>
      <w:r w:rsidR="00657D83" w:rsidRPr="00C7510C">
        <w:rPr>
          <w:rFonts w:ascii="Verdana" w:eastAsia="Arial Narrow" w:hAnsi="Verdana" w:cs="Arial Narrow"/>
          <w:sz w:val="20"/>
          <w:szCs w:val="20"/>
        </w:rPr>
        <w:t xml:space="preserve">ed </w:t>
      </w:r>
      <w:r w:rsidRPr="00C7510C">
        <w:rPr>
          <w:rFonts w:ascii="Verdana" w:eastAsia="Arial Narrow" w:hAnsi="Verdana" w:cs="Arial Narrow"/>
          <w:sz w:val="20"/>
          <w:szCs w:val="20"/>
        </w:rPr>
        <w:t>to review and revise the Implementation and Resource Mobilization Plan to ensure alignment with the most recent strategy and the emerging</w:t>
      </w:r>
      <w:r w:rsidR="00657D83" w:rsidRPr="00C7510C">
        <w:rPr>
          <w:rFonts w:ascii="Verdana" w:eastAsia="Arial Narrow" w:hAnsi="Verdana" w:cs="Arial Narrow"/>
          <w:sz w:val="20"/>
          <w:szCs w:val="20"/>
        </w:rPr>
        <w:t xml:space="preserve"> African priorities.</w:t>
      </w:r>
    </w:p>
    <w:p w14:paraId="39D5D88E" w14:textId="77777777" w:rsidR="00452AD7" w:rsidRPr="00C7510C" w:rsidRDefault="003C277A">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At its </w:t>
      </w:r>
      <w:r w:rsidR="00AE78C3" w:rsidRPr="00C7510C">
        <w:rPr>
          <w:rFonts w:ascii="Verdana" w:eastAsia="Arial Narrow" w:hAnsi="Verdana" w:cs="Arial Narrow"/>
          <w:sz w:val="20"/>
          <w:szCs w:val="20"/>
        </w:rPr>
        <w:t>epicentre</w:t>
      </w:r>
      <w:r w:rsidRPr="00C7510C">
        <w:rPr>
          <w:rFonts w:ascii="Verdana" w:eastAsia="Arial Narrow" w:hAnsi="Verdana" w:cs="Arial Narrow"/>
          <w:sz w:val="20"/>
          <w:szCs w:val="20"/>
        </w:rPr>
        <w:t>, the updated Integrated African Strategy on Meteorology provides Africa’s strategic road</w:t>
      </w:r>
      <w:r w:rsidR="003F6C1D"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 xml:space="preserve">map for the long-waited action on the development and application of weather, water and climate services for the continent’s social, economic, and ecological development. The Integrated African Strategy on Meteorology is comprised of five strategic pillars that are aimed at reinforcing the unwavering devotion to addressing the wishes of African people as voiced through Agenda 2063. </w:t>
      </w:r>
    </w:p>
    <w:p w14:paraId="50226E75" w14:textId="4832168C" w:rsidR="00582640" w:rsidRPr="00C7510C" w:rsidRDefault="00CF6CD2"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The </w:t>
      </w:r>
      <w:r w:rsidR="003C277A" w:rsidRPr="00C7510C">
        <w:rPr>
          <w:rFonts w:ascii="Verdana" w:eastAsia="Arial Narrow" w:hAnsi="Verdana" w:cs="Arial Narrow"/>
          <w:sz w:val="20"/>
          <w:szCs w:val="20"/>
        </w:rPr>
        <w:t xml:space="preserve">strategy aims to </w:t>
      </w:r>
      <w:r w:rsidR="003F7551" w:rsidRPr="00C7510C">
        <w:rPr>
          <w:rFonts w:ascii="Verdana" w:eastAsia="Arial Narrow" w:hAnsi="Verdana" w:cs="Arial Narrow"/>
          <w:sz w:val="20"/>
          <w:szCs w:val="20"/>
        </w:rPr>
        <w:t xml:space="preserve">help attain political and decision makers’ support, </w:t>
      </w:r>
      <w:r w:rsidR="003C277A" w:rsidRPr="00C7510C">
        <w:rPr>
          <w:rFonts w:ascii="Verdana" w:eastAsia="Arial Narrow" w:hAnsi="Verdana" w:cs="Arial Narrow"/>
          <w:sz w:val="20"/>
          <w:szCs w:val="20"/>
        </w:rPr>
        <w:t xml:space="preserve">enhance cooperation among African countries and promote coordinated and harmonized action on addressing development challenges related to weather, climate variability and change. </w:t>
      </w:r>
      <w:r w:rsidR="003F7551" w:rsidRPr="00C7510C">
        <w:rPr>
          <w:rFonts w:ascii="Verdana" w:eastAsia="Arial Narrow" w:hAnsi="Verdana" w:cs="Arial Narrow"/>
          <w:sz w:val="20"/>
          <w:szCs w:val="20"/>
        </w:rPr>
        <w:t>It seeks to attain</w:t>
      </w:r>
      <w:r w:rsidR="003C277A" w:rsidRPr="00C7510C">
        <w:rPr>
          <w:rFonts w:ascii="Verdana" w:eastAsia="Arial Narrow" w:hAnsi="Verdana" w:cs="Arial Narrow"/>
          <w:sz w:val="20"/>
          <w:szCs w:val="20"/>
        </w:rPr>
        <w:t xml:space="preserve"> improvement of observation and monitoring networks and the modernization of National Meteorological and Hydrological Services (NMHSs), coupled with the enhancement of capacities of NMHSs as key </w:t>
      </w:r>
      <w:r w:rsidR="001D28F8" w:rsidRPr="00C7510C">
        <w:rPr>
          <w:rFonts w:ascii="Verdana" w:eastAsia="Arial Narrow" w:hAnsi="Verdana" w:cs="Arial Narrow"/>
          <w:sz w:val="20"/>
          <w:szCs w:val="20"/>
        </w:rPr>
        <w:t>outcomes</w:t>
      </w:r>
      <w:r w:rsidR="003C277A" w:rsidRPr="00C7510C">
        <w:rPr>
          <w:rFonts w:ascii="Verdana" w:eastAsia="Arial Narrow" w:hAnsi="Verdana" w:cs="Arial Narrow"/>
          <w:sz w:val="20"/>
          <w:szCs w:val="20"/>
        </w:rPr>
        <w:t xml:space="preserve">. The strategy further seeks to enable </w:t>
      </w:r>
      <w:r w:rsidR="00346325" w:rsidRPr="00C7510C">
        <w:rPr>
          <w:rFonts w:ascii="Verdana" w:eastAsia="Arial Narrow" w:hAnsi="Verdana" w:cs="Arial Narrow"/>
          <w:sz w:val="20"/>
          <w:szCs w:val="20"/>
        </w:rPr>
        <w:t xml:space="preserve">AU </w:t>
      </w:r>
      <w:r w:rsidR="00761055" w:rsidRPr="00C7510C">
        <w:rPr>
          <w:rFonts w:ascii="Verdana" w:eastAsia="Arial Narrow" w:hAnsi="Verdana" w:cs="Arial Narrow"/>
          <w:sz w:val="20"/>
          <w:szCs w:val="20"/>
        </w:rPr>
        <w:t>member states</w:t>
      </w:r>
      <w:r w:rsidR="003C277A" w:rsidRPr="00C7510C">
        <w:rPr>
          <w:rFonts w:ascii="Verdana" w:eastAsia="Arial Narrow" w:hAnsi="Verdana" w:cs="Arial Narrow"/>
          <w:sz w:val="20"/>
          <w:szCs w:val="20"/>
        </w:rPr>
        <w:t xml:space="preserve"> fully meet their national development needs by establishing strategic building blocks that capacitates the members to improve their capabilities to develop and apply weather, water and climate services</w:t>
      </w:r>
      <w:r w:rsidR="00452AD7" w:rsidRPr="00C7510C">
        <w:rPr>
          <w:rFonts w:ascii="Verdana" w:eastAsia="Arial Narrow" w:hAnsi="Verdana" w:cs="Arial Narrow"/>
          <w:sz w:val="20"/>
          <w:szCs w:val="20"/>
        </w:rPr>
        <w:t>.</w:t>
      </w:r>
      <w:r w:rsidR="00AC72B7" w:rsidRPr="00C7510C">
        <w:rPr>
          <w:rFonts w:ascii="Verdana" w:eastAsia="Arial Narrow" w:hAnsi="Verdana" w:cs="Arial Narrow"/>
          <w:sz w:val="20"/>
          <w:szCs w:val="20"/>
        </w:rPr>
        <w:t xml:space="preserve"> </w:t>
      </w:r>
      <w:r w:rsidR="003C277A" w:rsidRPr="00C7510C">
        <w:rPr>
          <w:rFonts w:ascii="Verdana" w:eastAsia="Arial Narrow" w:hAnsi="Verdana" w:cs="Arial Narrow"/>
          <w:sz w:val="20"/>
          <w:szCs w:val="20"/>
        </w:rPr>
        <w:t xml:space="preserve">By doing so, </w:t>
      </w:r>
      <w:r w:rsidR="003F7551" w:rsidRPr="00C7510C">
        <w:rPr>
          <w:rFonts w:ascii="Verdana" w:eastAsia="Arial Narrow" w:hAnsi="Verdana" w:cs="Arial Narrow"/>
          <w:sz w:val="20"/>
          <w:szCs w:val="20"/>
        </w:rPr>
        <w:t>M</w:t>
      </w:r>
      <w:r w:rsidR="003C277A" w:rsidRPr="00C7510C">
        <w:rPr>
          <w:rFonts w:ascii="Verdana" w:eastAsia="Arial Narrow" w:hAnsi="Verdana" w:cs="Arial Narrow"/>
          <w:sz w:val="20"/>
          <w:szCs w:val="20"/>
        </w:rPr>
        <w:t>ember</w:t>
      </w:r>
      <w:r w:rsidRPr="00C7510C">
        <w:rPr>
          <w:rFonts w:ascii="Verdana" w:eastAsia="Arial Narrow" w:hAnsi="Verdana" w:cs="Arial Narrow"/>
          <w:sz w:val="20"/>
          <w:szCs w:val="20"/>
        </w:rPr>
        <w:t>s</w:t>
      </w:r>
      <w:r w:rsidR="003C277A" w:rsidRPr="00C7510C">
        <w:rPr>
          <w:rFonts w:ascii="Verdana" w:eastAsia="Arial Narrow" w:hAnsi="Verdana" w:cs="Arial Narrow"/>
          <w:sz w:val="20"/>
          <w:szCs w:val="20"/>
        </w:rPr>
        <w:t xml:space="preserve"> also contribute to the realization of regional and global development frameworks.</w:t>
      </w:r>
    </w:p>
    <w:p w14:paraId="53F45053" w14:textId="5C69FE11"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To embark on the meteorological transformation journey on the continent, </w:t>
      </w:r>
      <w:r w:rsidR="00B04E87" w:rsidRPr="00C7510C">
        <w:rPr>
          <w:rFonts w:ascii="Verdana" w:eastAsia="Arial Narrow" w:hAnsi="Verdana" w:cs="Arial Narrow"/>
          <w:sz w:val="20"/>
          <w:szCs w:val="20"/>
        </w:rPr>
        <w:t xml:space="preserve">the </w:t>
      </w:r>
      <w:r w:rsidRPr="00C7510C">
        <w:rPr>
          <w:rFonts w:ascii="Verdana" w:eastAsia="Arial Narrow" w:hAnsi="Verdana" w:cs="Arial Narrow"/>
          <w:sz w:val="20"/>
          <w:szCs w:val="20"/>
        </w:rPr>
        <w:t xml:space="preserve">process </w:t>
      </w:r>
      <w:r w:rsidR="00B04E87" w:rsidRPr="00C7510C">
        <w:rPr>
          <w:rFonts w:ascii="Verdana" w:eastAsia="Arial Narrow" w:hAnsi="Verdana" w:cs="Arial Narrow"/>
          <w:sz w:val="20"/>
          <w:szCs w:val="20"/>
        </w:rPr>
        <w:t>of</w:t>
      </w:r>
      <w:r w:rsidRPr="00C7510C">
        <w:rPr>
          <w:rFonts w:ascii="Verdana" w:eastAsia="Arial Narrow" w:hAnsi="Verdana" w:cs="Arial Narrow"/>
          <w:sz w:val="20"/>
          <w:szCs w:val="20"/>
        </w:rPr>
        <w:t xml:space="preserve"> review</w:t>
      </w:r>
      <w:r w:rsidR="00B04E87" w:rsidRPr="00C7510C">
        <w:rPr>
          <w:rFonts w:ascii="Verdana" w:eastAsia="Arial Narrow" w:hAnsi="Verdana" w:cs="Arial Narrow"/>
          <w:sz w:val="20"/>
          <w:szCs w:val="20"/>
        </w:rPr>
        <w:t>ing</w:t>
      </w:r>
      <w:r w:rsidRPr="00C7510C">
        <w:rPr>
          <w:rFonts w:ascii="Verdana" w:eastAsia="Arial Narrow" w:hAnsi="Verdana" w:cs="Arial Narrow"/>
          <w:sz w:val="20"/>
          <w:szCs w:val="20"/>
        </w:rPr>
        <w:t xml:space="preserve"> the Implementation and Resource Mobilization Plan </w:t>
      </w:r>
      <w:r w:rsidR="00B04E87" w:rsidRPr="00C7510C">
        <w:rPr>
          <w:rFonts w:ascii="Verdana" w:eastAsia="Arial Narrow" w:hAnsi="Verdana" w:cs="Arial Narrow"/>
          <w:sz w:val="20"/>
          <w:szCs w:val="20"/>
        </w:rPr>
        <w:t xml:space="preserve">will </w:t>
      </w:r>
      <w:r w:rsidRPr="00C7510C">
        <w:rPr>
          <w:rFonts w:ascii="Verdana" w:eastAsia="Arial Narrow" w:hAnsi="Verdana" w:cs="Arial Narrow"/>
          <w:sz w:val="20"/>
          <w:szCs w:val="20"/>
        </w:rPr>
        <w:t xml:space="preserve">enable the actualization of the five strategic </w:t>
      </w:r>
      <w:r w:rsidR="001D28F8" w:rsidRPr="00C7510C">
        <w:rPr>
          <w:rFonts w:ascii="Verdana" w:eastAsia="Arial Narrow" w:hAnsi="Verdana" w:cs="Arial Narrow"/>
          <w:sz w:val="20"/>
          <w:szCs w:val="20"/>
        </w:rPr>
        <w:t xml:space="preserve">pillars </w:t>
      </w:r>
      <w:r w:rsidRPr="00C7510C">
        <w:rPr>
          <w:rFonts w:ascii="Verdana" w:eastAsia="Arial Narrow" w:hAnsi="Verdana" w:cs="Arial Narrow"/>
          <w:sz w:val="20"/>
          <w:szCs w:val="20"/>
        </w:rPr>
        <w:t>embedded in the Integrated African Strategy on Meteorology (Weather</w:t>
      </w:r>
      <w:r w:rsidR="00B04E87" w:rsidRPr="00C7510C">
        <w:rPr>
          <w:rFonts w:ascii="Verdana" w:eastAsia="Arial Narrow" w:hAnsi="Verdana" w:cs="Arial Narrow"/>
          <w:sz w:val="20"/>
          <w:szCs w:val="20"/>
        </w:rPr>
        <w:t>, Water</w:t>
      </w:r>
      <w:r w:rsidRPr="00C7510C">
        <w:rPr>
          <w:rFonts w:ascii="Verdana" w:eastAsia="Arial Narrow" w:hAnsi="Verdana" w:cs="Arial Narrow"/>
          <w:sz w:val="20"/>
          <w:szCs w:val="20"/>
        </w:rPr>
        <w:t xml:space="preserve"> and Climate services). The implementation of the strategy will demonstrate</w:t>
      </w:r>
      <w:r w:rsidR="00B04E87" w:rsidRPr="00C7510C">
        <w:rPr>
          <w:rFonts w:ascii="Verdana" w:eastAsia="Arial Narrow" w:hAnsi="Verdana" w:cs="Arial Narrow"/>
          <w:sz w:val="20"/>
          <w:szCs w:val="20"/>
        </w:rPr>
        <w:t xml:space="preserve"> the </w:t>
      </w:r>
      <w:r w:rsidRPr="00C7510C">
        <w:rPr>
          <w:rFonts w:ascii="Verdana" w:eastAsia="Arial Narrow" w:hAnsi="Verdana" w:cs="Arial Narrow"/>
          <w:sz w:val="20"/>
          <w:szCs w:val="20"/>
        </w:rPr>
        <w:t xml:space="preserve">commitment </w:t>
      </w:r>
      <w:r w:rsidR="00B04E87" w:rsidRPr="00C7510C">
        <w:rPr>
          <w:rFonts w:ascii="Verdana" w:eastAsia="Arial Narrow" w:hAnsi="Verdana" w:cs="Arial Narrow"/>
          <w:sz w:val="20"/>
          <w:szCs w:val="20"/>
        </w:rPr>
        <w:t xml:space="preserve">of the African political leadership </w:t>
      </w:r>
      <w:r w:rsidRPr="00C7510C">
        <w:rPr>
          <w:rFonts w:ascii="Verdana" w:eastAsia="Arial Narrow" w:hAnsi="Verdana" w:cs="Arial Narrow"/>
          <w:sz w:val="20"/>
          <w:szCs w:val="20"/>
        </w:rPr>
        <w:t>to the regional and global development frameworks such as</w:t>
      </w:r>
      <w:r w:rsidR="00C6294E"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w:t>
      </w:r>
      <w:r w:rsidR="00930277" w:rsidRPr="00C7510C">
        <w:rPr>
          <w:rFonts w:ascii="Verdana" w:eastAsia="Arial Narrow" w:hAnsi="Verdana" w:cs="Arial Narrow"/>
          <w:sz w:val="20"/>
          <w:szCs w:val="20"/>
        </w:rPr>
        <w:t>the AU Agenda 2063</w:t>
      </w:r>
      <w:r w:rsidR="00C6294E" w:rsidRPr="00C7510C">
        <w:rPr>
          <w:rFonts w:ascii="Verdana" w:eastAsia="Arial Narrow" w:hAnsi="Verdana" w:cs="Arial Narrow"/>
          <w:sz w:val="20"/>
          <w:szCs w:val="20"/>
        </w:rPr>
        <w:t xml:space="preserve">; </w:t>
      </w:r>
      <w:r w:rsidR="00930277" w:rsidRPr="00C7510C">
        <w:rPr>
          <w:rFonts w:ascii="Verdana" w:eastAsia="Arial Narrow" w:hAnsi="Verdana" w:cs="Arial Narrow"/>
          <w:sz w:val="20"/>
          <w:szCs w:val="20"/>
        </w:rPr>
        <w:t xml:space="preserve">the African Union Climate Change and Resilient Development Strategy and Action </w:t>
      </w:r>
      <w:r w:rsidR="00994166" w:rsidRPr="00C7510C">
        <w:rPr>
          <w:rFonts w:ascii="Verdana" w:eastAsia="Arial Narrow" w:hAnsi="Verdana" w:cs="Arial Narrow"/>
          <w:sz w:val="20"/>
          <w:szCs w:val="20"/>
        </w:rPr>
        <w:t>Plan</w:t>
      </w:r>
      <w:r w:rsidR="00C6294E" w:rsidRPr="00C7510C">
        <w:rPr>
          <w:rFonts w:ascii="Verdana" w:eastAsia="Arial Narrow" w:hAnsi="Verdana" w:cs="Arial Narrow"/>
          <w:sz w:val="20"/>
          <w:szCs w:val="20"/>
        </w:rPr>
        <w:t xml:space="preserve">; </w:t>
      </w:r>
      <w:r w:rsidR="00994166" w:rsidRPr="00C7510C">
        <w:rPr>
          <w:rFonts w:ascii="Verdana" w:eastAsia="Arial Narrow" w:hAnsi="Verdana" w:cs="Arial Narrow"/>
          <w:sz w:val="20"/>
          <w:szCs w:val="20"/>
        </w:rPr>
        <w:t>the</w:t>
      </w:r>
      <w:r w:rsidRPr="00C7510C">
        <w:rPr>
          <w:rFonts w:ascii="Verdana" w:eastAsia="Arial Narrow" w:hAnsi="Verdana" w:cs="Arial Narrow"/>
          <w:sz w:val="20"/>
          <w:szCs w:val="20"/>
        </w:rPr>
        <w:t xml:space="preserve"> Sustainable Development Goals (SDGs</w:t>
      </w:r>
      <w:r w:rsidR="00C6294E"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the Paris Agreement on Climate Change</w:t>
      </w:r>
      <w:r w:rsidR="00C6294E"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the Sendai Framework for Disaster Risk Reduction</w:t>
      </w:r>
      <w:r w:rsidR="00C6294E"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the Global Framework for Climate Services (</w:t>
      </w:r>
      <w:proofErr w:type="spellStart"/>
      <w:r w:rsidRPr="00C7510C">
        <w:rPr>
          <w:rFonts w:ascii="Verdana" w:eastAsia="Arial Narrow" w:hAnsi="Verdana" w:cs="Arial Narrow"/>
          <w:sz w:val="20"/>
          <w:szCs w:val="20"/>
        </w:rPr>
        <w:t>GFCS</w:t>
      </w:r>
      <w:proofErr w:type="spellEnd"/>
      <w:r w:rsidRPr="00C7510C">
        <w:rPr>
          <w:rFonts w:ascii="Verdana" w:eastAsia="Arial Narrow" w:hAnsi="Verdana" w:cs="Arial Narrow"/>
          <w:sz w:val="20"/>
          <w:szCs w:val="20"/>
        </w:rPr>
        <w:t>), among others.</w:t>
      </w:r>
    </w:p>
    <w:p w14:paraId="30209FAB" w14:textId="4A46868D"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lastRenderedPageBreak/>
        <w:t>The Implementation Plan for the Strategy also serve</w:t>
      </w:r>
      <w:r w:rsidR="005B79FD"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as a strategic tool to </w:t>
      </w:r>
      <w:r w:rsidR="00CA69E9" w:rsidRPr="00C7510C">
        <w:rPr>
          <w:rFonts w:ascii="Verdana" w:eastAsia="Arial Narrow" w:hAnsi="Verdana" w:cs="Arial Narrow"/>
          <w:sz w:val="20"/>
          <w:szCs w:val="20"/>
        </w:rPr>
        <w:t>fast tract</w:t>
      </w:r>
      <w:r w:rsidRPr="00C7510C">
        <w:rPr>
          <w:rFonts w:ascii="Verdana" w:eastAsia="Arial Narrow" w:hAnsi="Verdana" w:cs="Arial Narrow"/>
          <w:sz w:val="20"/>
          <w:szCs w:val="20"/>
        </w:rPr>
        <w:t xml:space="preserve"> the holistic actioning of appropriate measures for the continent’s effective realization of its development aspirations related to continent-wide improvements of weather</w:t>
      </w:r>
      <w:r w:rsidR="005B79FD" w:rsidRPr="00C7510C">
        <w:rPr>
          <w:rFonts w:ascii="Verdana" w:eastAsia="Arial Narrow" w:hAnsi="Verdana" w:cs="Arial Narrow"/>
          <w:sz w:val="20"/>
          <w:szCs w:val="20"/>
        </w:rPr>
        <w:t>, water</w:t>
      </w:r>
      <w:r w:rsidRPr="00C7510C">
        <w:rPr>
          <w:rFonts w:ascii="Verdana" w:eastAsia="Arial Narrow" w:hAnsi="Verdana" w:cs="Arial Narrow"/>
          <w:sz w:val="20"/>
          <w:szCs w:val="20"/>
        </w:rPr>
        <w:t xml:space="preserve"> and climate services and the associated socio</w:t>
      </w:r>
      <w:r w:rsidR="0035193F" w:rsidRPr="00C7510C">
        <w:rPr>
          <w:rFonts w:ascii="Verdana" w:eastAsia="Arial Narrow" w:hAnsi="Verdana" w:cs="Arial Narrow"/>
          <w:sz w:val="20"/>
          <w:szCs w:val="20"/>
        </w:rPr>
        <w:t>economic</w:t>
      </w:r>
      <w:r w:rsidRPr="00C7510C">
        <w:rPr>
          <w:rFonts w:ascii="Verdana" w:eastAsia="Arial Narrow" w:hAnsi="Verdana" w:cs="Arial Narrow"/>
          <w:sz w:val="20"/>
          <w:szCs w:val="20"/>
        </w:rPr>
        <w:t xml:space="preserve"> benefits that come along with such improvements, including supporting climate change adaptation requirements, in particular within the vulnerable societies on the continent.  </w:t>
      </w:r>
    </w:p>
    <w:p w14:paraId="382EEBEE" w14:textId="15696AB3" w:rsidR="00283D28" w:rsidRPr="00C7510C" w:rsidRDefault="003C277A">
      <w:pPr>
        <w:spacing w:before="240" w:after="120" w:line="240" w:lineRule="auto"/>
        <w:rPr>
          <w:rFonts w:ascii="Verdana" w:eastAsia="Arial Narrow" w:hAnsi="Verdana" w:cs="Arial Narrow"/>
          <w:sz w:val="20"/>
          <w:szCs w:val="20"/>
        </w:rPr>
      </w:pPr>
      <w:bookmarkStart w:id="11" w:name="_heading=h.tyjcwt" w:colFirst="0" w:colLast="0"/>
      <w:bookmarkEnd w:id="11"/>
      <w:r w:rsidRPr="00C7510C">
        <w:rPr>
          <w:rFonts w:ascii="Verdana" w:eastAsia="Arial Narrow" w:hAnsi="Verdana" w:cs="Arial Narrow"/>
          <w:sz w:val="20"/>
          <w:szCs w:val="20"/>
        </w:rPr>
        <w:t>The Implementation Plan, when implemented, will enable the continent to address the large gaps in the meteorological and hydrological observing networks in Africa, address the declining number of observing stations leading to compromised quality of forecast, develop early warning systems, the modernization of NMHSs</w:t>
      </w:r>
      <w:r w:rsidR="00CC4B03"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as well as enhancement of capacities of NMHSs while incorporating current priorities in the meteorology fraternity. The implementation will seize an opportunity to identify and realize critical action</w:t>
      </w:r>
      <w:r w:rsidR="00CC4B03"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and quick wins</w:t>
      </w:r>
      <w:r w:rsidR="00283D28" w:rsidRPr="00C7510C">
        <w:rPr>
          <w:rFonts w:ascii="Verdana" w:eastAsia="Arial Narrow" w:hAnsi="Verdana" w:cs="Arial Narrow"/>
          <w:sz w:val="20"/>
          <w:szCs w:val="20"/>
        </w:rPr>
        <w:t>.</w:t>
      </w:r>
    </w:p>
    <w:p w14:paraId="6E9A2F9F" w14:textId="54E70C44"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It will further be a strategic instrument to fast </w:t>
      </w:r>
      <w:r w:rsidR="00283D28" w:rsidRPr="00C7510C">
        <w:rPr>
          <w:rFonts w:ascii="Verdana" w:eastAsia="Arial Narrow" w:hAnsi="Verdana" w:cs="Arial Narrow"/>
          <w:sz w:val="20"/>
          <w:szCs w:val="20"/>
        </w:rPr>
        <w:t xml:space="preserve">track: </w:t>
      </w:r>
      <w:r w:rsidR="005B79FD" w:rsidRPr="00C7510C">
        <w:rPr>
          <w:rFonts w:ascii="Verdana" w:eastAsia="Arial Narrow" w:hAnsi="Verdana" w:cs="Arial Narrow"/>
          <w:sz w:val="20"/>
          <w:szCs w:val="20"/>
        </w:rPr>
        <w:t>the Abidjan</w:t>
      </w:r>
      <w:r w:rsidRPr="00C7510C">
        <w:rPr>
          <w:rFonts w:ascii="Verdana" w:eastAsia="Arial Narrow" w:hAnsi="Verdana" w:cs="Arial Narrow"/>
          <w:sz w:val="20"/>
          <w:szCs w:val="20"/>
        </w:rPr>
        <w:t xml:space="preserve"> Declaration</w:t>
      </w:r>
      <w:r w:rsidR="00283D28" w:rsidRPr="00C7510C">
        <w:rPr>
          <w:rFonts w:ascii="Verdana" w:eastAsia="Arial Narrow" w:hAnsi="Verdana" w:cs="Arial Narrow"/>
          <w:sz w:val="20"/>
          <w:szCs w:val="20"/>
        </w:rPr>
        <w:t xml:space="preserve">; </w:t>
      </w:r>
      <w:r w:rsidR="003F7551" w:rsidRPr="00C7510C">
        <w:rPr>
          <w:rFonts w:ascii="Verdana" w:eastAsia="Arial Narrow" w:hAnsi="Verdana" w:cs="Arial Narrow"/>
          <w:sz w:val="20"/>
          <w:szCs w:val="20"/>
        </w:rPr>
        <w:t>the Cairo Declaration</w:t>
      </w:r>
      <w:r w:rsidR="00283D28" w:rsidRPr="00C7510C">
        <w:rPr>
          <w:rFonts w:ascii="Verdana" w:eastAsia="Arial Narrow" w:hAnsi="Verdana" w:cs="Arial Narrow"/>
          <w:sz w:val="20"/>
          <w:szCs w:val="20"/>
        </w:rPr>
        <w:t xml:space="preserve">; </w:t>
      </w:r>
      <w:r w:rsidR="001D28F8" w:rsidRPr="00C7510C">
        <w:rPr>
          <w:rFonts w:ascii="Verdana" w:hAnsi="Verdana"/>
          <w:sz w:val="20"/>
          <w:szCs w:val="20"/>
        </w:rPr>
        <w:t>the Nairobi declaration on Climate Change and call to action</w:t>
      </w:r>
      <w:r w:rsidR="00283D28" w:rsidRPr="00C7510C">
        <w:rPr>
          <w:rFonts w:ascii="Verdana" w:hAnsi="Verdana"/>
          <w:sz w:val="20"/>
          <w:szCs w:val="20"/>
        </w:rPr>
        <w:t xml:space="preserve">; </w:t>
      </w:r>
      <w:r w:rsidR="005B79FD" w:rsidRPr="00C7510C">
        <w:rPr>
          <w:rFonts w:ascii="Verdana" w:eastAsia="Arial Narrow" w:hAnsi="Verdana" w:cs="Arial Narrow"/>
          <w:sz w:val="20"/>
          <w:szCs w:val="20"/>
        </w:rPr>
        <w:t xml:space="preserve">the </w:t>
      </w:r>
      <w:r w:rsidRPr="00C7510C">
        <w:rPr>
          <w:rFonts w:ascii="Verdana" w:eastAsia="Arial Narrow" w:hAnsi="Verdana" w:cs="Arial Narrow"/>
          <w:sz w:val="20"/>
          <w:szCs w:val="20"/>
        </w:rPr>
        <w:t>Maputo Ministerial Declaration – Early Warning and Early Action</w:t>
      </w:r>
      <w:r w:rsidR="00283D28" w:rsidRPr="00C7510C">
        <w:rPr>
          <w:rFonts w:ascii="Verdana" w:eastAsia="Arial Narrow" w:hAnsi="Verdana" w:cs="Arial Narrow"/>
          <w:sz w:val="20"/>
          <w:szCs w:val="20"/>
        </w:rPr>
        <w:t xml:space="preserve">; </w:t>
      </w:r>
      <w:r w:rsidR="005B79FD" w:rsidRPr="00C7510C">
        <w:rPr>
          <w:rFonts w:ascii="Verdana" w:eastAsia="Arial Narrow" w:hAnsi="Verdana" w:cs="Arial Narrow"/>
          <w:sz w:val="20"/>
          <w:szCs w:val="20"/>
        </w:rPr>
        <w:t xml:space="preserve">the </w:t>
      </w:r>
      <w:r w:rsidRPr="00C7510C">
        <w:rPr>
          <w:rFonts w:ascii="Verdana" w:eastAsia="Arial Narrow" w:hAnsi="Verdana" w:cs="Arial Narrow"/>
          <w:sz w:val="20"/>
          <w:szCs w:val="20"/>
        </w:rPr>
        <w:t>Geneva Declaration-2019 ‘Building community for weather, climate and water actions’</w:t>
      </w:r>
      <w:r w:rsidR="00283D28" w:rsidRPr="00C7510C">
        <w:rPr>
          <w:rFonts w:ascii="Verdana" w:eastAsia="Arial Narrow" w:hAnsi="Verdana" w:cs="Arial Narrow"/>
          <w:sz w:val="20"/>
          <w:szCs w:val="20"/>
        </w:rPr>
        <w:t xml:space="preserve">; </w:t>
      </w:r>
      <w:r w:rsidR="00123FA1" w:rsidRPr="00C7510C">
        <w:rPr>
          <w:rFonts w:ascii="Verdana" w:eastAsia="Arial Narrow" w:hAnsi="Verdana" w:cs="Arial Narrow"/>
          <w:sz w:val="20"/>
          <w:szCs w:val="20"/>
        </w:rPr>
        <w:t>t</w:t>
      </w:r>
      <w:r w:rsidRPr="00C7510C">
        <w:rPr>
          <w:rFonts w:ascii="Verdana" w:eastAsia="Arial Narrow" w:hAnsi="Verdana" w:cs="Arial Narrow"/>
          <w:sz w:val="20"/>
          <w:szCs w:val="20"/>
        </w:rPr>
        <w:t xml:space="preserve">he Dar es Salaam Commitment on </w:t>
      </w:r>
      <w:proofErr w:type="spellStart"/>
      <w:r w:rsidRPr="00C7510C">
        <w:rPr>
          <w:rFonts w:ascii="Verdana" w:eastAsia="Arial Narrow" w:hAnsi="Verdana" w:cs="Arial Narrow"/>
          <w:sz w:val="20"/>
          <w:szCs w:val="20"/>
        </w:rPr>
        <w:t>Meteosat</w:t>
      </w:r>
      <w:proofErr w:type="spellEnd"/>
      <w:r w:rsidRPr="00C7510C">
        <w:rPr>
          <w:rFonts w:ascii="Verdana" w:eastAsia="Arial Narrow" w:hAnsi="Verdana" w:cs="Arial Narrow"/>
          <w:sz w:val="20"/>
          <w:szCs w:val="20"/>
        </w:rPr>
        <w:t xml:space="preserve"> Third Generation (MTG) for Africa</w:t>
      </w:r>
      <w:r w:rsidR="00283D28" w:rsidRPr="00C7510C">
        <w:rPr>
          <w:rFonts w:ascii="Verdana" w:eastAsia="Arial Narrow" w:hAnsi="Verdana" w:cs="Arial Narrow"/>
          <w:sz w:val="20"/>
          <w:szCs w:val="20"/>
        </w:rPr>
        <w:t xml:space="preserve">; </w:t>
      </w:r>
      <w:r w:rsidR="00870809" w:rsidRPr="00C7510C">
        <w:rPr>
          <w:rFonts w:ascii="Verdana" w:eastAsia="Arial Narrow" w:hAnsi="Verdana" w:cs="Arial Narrow"/>
          <w:sz w:val="20"/>
          <w:szCs w:val="20"/>
        </w:rPr>
        <w:t xml:space="preserve">the </w:t>
      </w:r>
      <w:r w:rsidR="00D47842" w:rsidRPr="00C7510C">
        <w:rPr>
          <w:rFonts w:ascii="Verdana" w:eastAsia="Arial Narrow" w:hAnsi="Verdana" w:cs="Arial Narrow"/>
          <w:sz w:val="20"/>
          <w:szCs w:val="20"/>
        </w:rPr>
        <w:t>Early Warning</w:t>
      </w:r>
      <w:r w:rsidR="00870809" w:rsidRPr="00C7510C">
        <w:rPr>
          <w:rFonts w:ascii="Verdana" w:eastAsia="Arial Narrow" w:hAnsi="Verdana" w:cs="Arial Narrow"/>
          <w:sz w:val="20"/>
          <w:szCs w:val="20"/>
        </w:rPr>
        <w:t>s</w:t>
      </w:r>
      <w:r w:rsidR="00D47842" w:rsidRPr="00C7510C">
        <w:rPr>
          <w:rFonts w:ascii="Verdana" w:eastAsia="Arial Narrow" w:hAnsi="Verdana" w:cs="Arial Narrow"/>
          <w:sz w:val="20"/>
          <w:szCs w:val="20"/>
        </w:rPr>
        <w:t xml:space="preserve"> for All in Africa Action Plan</w:t>
      </w:r>
      <w:r w:rsidR="00283D28"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and the Africa Meteorological Satellite Application Facility (</w:t>
      </w:r>
      <w:proofErr w:type="spellStart"/>
      <w:r w:rsidRPr="00C7510C">
        <w:rPr>
          <w:rFonts w:ascii="Verdana" w:eastAsia="Arial Narrow" w:hAnsi="Verdana" w:cs="Arial Narrow"/>
          <w:sz w:val="20"/>
          <w:szCs w:val="20"/>
        </w:rPr>
        <w:t>AMSAF</w:t>
      </w:r>
      <w:proofErr w:type="spellEnd"/>
      <w:r w:rsidRPr="00C7510C">
        <w:rPr>
          <w:rFonts w:ascii="Verdana" w:eastAsia="Arial Narrow" w:hAnsi="Verdana" w:cs="Arial Narrow"/>
          <w:sz w:val="20"/>
          <w:szCs w:val="20"/>
        </w:rPr>
        <w:t>)</w:t>
      </w:r>
      <w:r w:rsidR="00283D28"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amongst others. </w:t>
      </w:r>
    </w:p>
    <w:p w14:paraId="2C21D210" w14:textId="77777777" w:rsidR="00F210D4" w:rsidRPr="00C7510C" w:rsidRDefault="00F210D4">
      <w:pPr>
        <w:rPr>
          <w:rFonts w:ascii="Arial Narrow" w:eastAsia="Arial Narrow" w:hAnsi="Arial Narrow" w:cs="Arial Narrow"/>
          <w:strike/>
          <w:sz w:val="23"/>
          <w:szCs w:val="23"/>
        </w:rPr>
      </w:pPr>
    </w:p>
    <w:p w14:paraId="2884677C" w14:textId="77777777" w:rsidR="00582640" w:rsidRPr="00C7510C" w:rsidRDefault="003C277A">
      <w:pPr>
        <w:rPr>
          <w:rFonts w:ascii="Arial Narrow" w:eastAsia="Arial Narrow" w:hAnsi="Arial Narrow" w:cs="Arial Narrow"/>
          <w:b/>
          <w:color w:val="000000"/>
          <w:sz w:val="32"/>
          <w:szCs w:val="32"/>
        </w:rPr>
      </w:pPr>
      <w:r w:rsidRPr="00C7510C">
        <w:br w:type="page"/>
      </w:r>
    </w:p>
    <w:p w14:paraId="7A82D84F" w14:textId="77777777" w:rsidR="00582640" w:rsidRPr="00C7510C" w:rsidRDefault="003C277A" w:rsidP="008F0AED">
      <w:pPr>
        <w:pStyle w:val="Heading1"/>
        <w:ind w:left="1134" w:hanging="1134"/>
      </w:pPr>
      <w:bookmarkStart w:id="12" w:name="_Toc159483575"/>
      <w:bookmarkStart w:id="13" w:name="_Toc164421298"/>
      <w:bookmarkStart w:id="14" w:name="_Toc164933173"/>
      <w:r w:rsidRPr="00C7510C">
        <w:lastRenderedPageBreak/>
        <w:t>The Implementation Plan Objectives</w:t>
      </w:r>
      <w:bookmarkEnd w:id="12"/>
      <w:bookmarkEnd w:id="13"/>
      <w:bookmarkEnd w:id="14"/>
    </w:p>
    <w:p w14:paraId="1DD34B69" w14:textId="67CED75B" w:rsidR="00DB4EA7" w:rsidRPr="00C7510C" w:rsidRDefault="003C277A">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This revised Implementation Plan for the Integrated African Strategy on Meteorology development is a strategic instrument for </w:t>
      </w:r>
      <w:r w:rsidR="00870809" w:rsidRPr="00C7510C">
        <w:rPr>
          <w:rFonts w:ascii="Verdana" w:eastAsia="Arial Narrow" w:hAnsi="Verdana" w:cs="Arial Narrow"/>
          <w:sz w:val="20"/>
          <w:szCs w:val="20"/>
        </w:rPr>
        <w:t xml:space="preserve">realizing </w:t>
      </w:r>
      <w:r w:rsidRPr="00C7510C">
        <w:rPr>
          <w:rFonts w:ascii="Verdana" w:eastAsia="Arial Narrow" w:hAnsi="Verdana" w:cs="Arial Narrow"/>
          <w:sz w:val="20"/>
          <w:szCs w:val="20"/>
        </w:rPr>
        <w:t xml:space="preserve">and </w:t>
      </w:r>
      <w:r w:rsidR="00870809" w:rsidRPr="00C7510C">
        <w:rPr>
          <w:rFonts w:ascii="Verdana" w:eastAsia="Arial Narrow" w:hAnsi="Verdana" w:cs="Arial Narrow"/>
          <w:sz w:val="20"/>
          <w:szCs w:val="20"/>
        </w:rPr>
        <w:t xml:space="preserve">actualizing </w:t>
      </w:r>
      <w:r w:rsidRPr="00C7510C">
        <w:rPr>
          <w:rFonts w:ascii="Verdana" w:eastAsia="Arial Narrow" w:hAnsi="Verdana" w:cs="Arial Narrow"/>
          <w:sz w:val="20"/>
          <w:szCs w:val="20"/>
        </w:rPr>
        <w:t xml:space="preserve">the </w:t>
      </w:r>
      <w:sdt>
        <w:sdtPr>
          <w:rPr>
            <w:rFonts w:ascii="Verdana" w:hAnsi="Verdana"/>
            <w:sz w:val="20"/>
            <w:szCs w:val="20"/>
          </w:rPr>
          <w:tag w:val="goog_rdk_2"/>
          <w:id w:val="-1002586872"/>
        </w:sdtPr>
        <w:sdtEndPr/>
        <w:sdtContent/>
      </w:sdt>
      <w:r w:rsidRPr="00C7510C">
        <w:rPr>
          <w:rFonts w:ascii="Verdana" w:eastAsia="Arial Narrow" w:hAnsi="Verdana" w:cs="Arial Narrow"/>
          <w:sz w:val="20"/>
          <w:szCs w:val="20"/>
        </w:rPr>
        <w:t xml:space="preserve">development and application of weather and climate services in the development of the social, economic, and ecological goals for the continent. As such, the Implementation Plan will help enhance cooperation among African countries and promote coordinated and </w:t>
      </w:r>
      <w:r w:rsidR="00870809" w:rsidRPr="00C7510C">
        <w:rPr>
          <w:rFonts w:ascii="Verdana" w:eastAsia="Arial Narrow" w:hAnsi="Verdana" w:cs="Arial Narrow"/>
          <w:sz w:val="20"/>
          <w:szCs w:val="20"/>
        </w:rPr>
        <w:t xml:space="preserve">harmonized </w:t>
      </w:r>
      <w:r w:rsidRPr="00C7510C">
        <w:rPr>
          <w:rFonts w:ascii="Verdana" w:eastAsia="Arial Narrow" w:hAnsi="Verdana" w:cs="Arial Narrow"/>
          <w:sz w:val="20"/>
          <w:szCs w:val="20"/>
        </w:rPr>
        <w:t xml:space="preserve">action on addressing development challenges related to weather, climate variability and change. </w:t>
      </w:r>
    </w:p>
    <w:p w14:paraId="08B14DDB" w14:textId="480C6032" w:rsidR="00582640" w:rsidRPr="00C7510C" w:rsidRDefault="003C277A" w:rsidP="00DB4EA7">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The specific objectives for the Implementation Plan are presented as follows:</w:t>
      </w:r>
    </w:p>
    <w:p w14:paraId="1504877A" w14:textId="051DF8C7" w:rsidR="00582640" w:rsidRPr="00C7510C" w:rsidRDefault="00AD6153"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Translate the Integrated Strategy for Meteorology Strategic Pillar into realistic action, identifying risks, with roles, responsibilities, budget, and timelines assigned</w:t>
      </w:r>
      <w:r w:rsidR="003C277A" w:rsidRPr="00C7510C">
        <w:rPr>
          <w:rFonts w:ascii="Verdana" w:eastAsia="Arial Narrow" w:hAnsi="Verdana" w:cs="Arial Narrow"/>
          <w:sz w:val="20"/>
          <w:szCs w:val="20"/>
        </w:rPr>
        <w:t>;</w:t>
      </w:r>
    </w:p>
    <w:p w14:paraId="69CE20A5" w14:textId="7ACB00BE" w:rsidR="00582640"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Set a trajectory for Africa to respond and align seamlessly with regional and global development frameworks such as </w:t>
      </w:r>
      <w:r w:rsidR="00930277" w:rsidRPr="00C7510C">
        <w:rPr>
          <w:rFonts w:ascii="Verdana" w:eastAsia="Arial Narrow" w:hAnsi="Verdana" w:cs="Arial Narrow"/>
          <w:sz w:val="20"/>
          <w:szCs w:val="20"/>
        </w:rPr>
        <w:t xml:space="preserve">the AU Agenda 2063, the African Union Climate Change and Resilient Development Strategy and Action Plan, </w:t>
      </w:r>
      <w:r w:rsidRPr="00C7510C">
        <w:rPr>
          <w:rFonts w:ascii="Verdana" w:eastAsia="Arial Narrow" w:hAnsi="Verdana" w:cs="Arial Narrow"/>
          <w:sz w:val="20"/>
          <w:szCs w:val="20"/>
        </w:rPr>
        <w:t>the Sustainable Development Goals (SDGs), the Paris Agreement on Climate Change, the Sendai Framework for Disaster Risk Reduction, the Global Framework for Climate Services (</w:t>
      </w:r>
      <w:proofErr w:type="spellStart"/>
      <w:r w:rsidRPr="00C7510C">
        <w:rPr>
          <w:rFonts w:ascii="Verdana" w:eastAsia="Arial Narrow" w:hAnsi="Verdana" w:cs="Arial Narrow"/>
          <w:sz w:val="20"/>
          <w:szCs w:val="20"/>
        </w:rPr>
        <w:t>GFCS</w:t>
      </w:r>
      <w:proofErr w:type="spellEnd"/>
      <w:r w:rsidRPr="00C7510C">
        <w:rPr>
          <w:rFonts w:ascii="Verdana" w:eastAsia="Arial Narrow" w:hAnsi="Verdana" w:cs="Arial Narrow"/>
          <w:sz w:val="20"/>
          <w:szCs w:val="20"/>
        </w:rPr>
        <w:t>), among others</w:t>
      </w:r>
      <w:r w:rsidR="00870809" w:rsidRPr="00C7510C">
        <w:rPr>
          <w:rFonts w:ascii="Verdana" w:eastAsia="Arial Narrow" w:hAnsi="Verdana" w:cs="Arial Narrow"/>
          <w:sz w:val="20"/>
          <w:szCs w:val="20"/>
        </w:rPr>
        <w:t>;</w:t>
      </w:r>
    </w:p>
    <w:p w14:paraId="23C7452A" w14:textId="77777777" w:rsidR="00582640"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Provide a credible road map for transforming the development and application of weather and climate services for the social, economic and ecological developmental goals;</w:t>
      </w:r>
    </w:p>
    <w:p w14:paraId="2EB53353" w14:textId="5097B3B3" w:rsidR="00582640"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Help articulate practical actions to respond to the African </w:t>
      </w:r>
      <w:r w:rsidR="00CE34E0" w:rsidRPr="00C7510C">
        <w:rPr>
          <w:rFonts w:ascii="Verdana" w:eastAsia="Arial Narrow" w:hAnsi="Verdana" w:cs="Arial Narrow"/>
          <w:sz w:val="20"/>
          <w:szCs w:val="20"/>
        </w:rPr>
        <w:t>U</w:t>
      </w:r>
      <w:r w:rsidRPr="00C7510C">
        <w:rPr>
          <w:rFonts w:ascii="Verdana" w:eastAsia="Arial Narrow" w:hAnsi="Verdana" w:cs="Arial Narrow"/>
          <w:sz w:val="20"/>
          <w:szCs w:val="20"/>
        </w:rPr>
        <w:t xml:space="preserve">nion’s </w:t>
      </w:r>
      <w:r w:rsidR="009B1E74" w:rsidRPr="00C7510C">
        <w:rPr>
          <w:rFonts w:ascii="Verdana" w:eastAsia="Arial Narrow" w:hAnsi="Verdana" w:cs="Arial Narrow"/>
          <w:sz w:val="20"/>
          <w:szCs w:val="20"/>
        </w:rPr>
        <w:t>Agenda</w:t>
      </w:r>
      <w:r w:rsidRPr="00C7510C">
        <w:rPr>
          <w:rFonts w:ascii="Verdana" w:eastAsia="Arial Narrow" w:hAnsi="Verdana" w:cs="Arial Narrow"/>
          <w:sz w:val="20"/>
          <w:szCs w:val="20"/>
        </w:rPr>
        <w:t xml:space="preserve"> 2063;</w:t>
      </w:r>
    </w:p>
    <w:p w14:paraId="787ED389" w14:textId="58E87315" w:rsidR="00582640"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Provide an enabling platform to influence the inclusion of </w:t>
      </w:r>
      <w:r w:rsidR="004F6D1E" w:rsidRPr="00C7510C">
        <w:rPr>
          <w:rFonts w:ascii="Verdana" w:eastAsia="Arial Narrow" w:hAnsi="Verdana" w:cs="Arial Narrow"/>
          <w:sz w:val="20"/>
          <w:szCs w:val="20"/>
        </w:rPr>
        <w:t>meteorology</w:t>
      </w:r>
      <w:r w:rsidRPr="00C7510C">
        <w:rPr>
          <w:rFonts w:ascii="Verdana" w:eastAsia="Arial Narrow" w:hAnsi="Verdana" w:cs="Arial Narrow"/>
          <w:sz w:val="20"/>
          <w:szCs w:val="20"/>
        </w:rPr>
        <w:t xml:space="preserve"> strategic pillars, actions and associated </w:t>
      </w:r>
      <w:r w:rsidR="00367334" w:rsidRPr="00C7510C">
        <w:rPr>
          <w:rFonts w:ascii="Verdana" w:eastAsia="Arial Narrow" w:hAnsi="Verdana" w:cs="Arial Narrow"/>
          <w:sz w:val="20"/>
          <w:szCs w:val="20"/>
        </w:rPr>
        <w:t>programmes and act</w:t>
      </w:r>
      <w:r w:rsidRPr="00C7510C">
        <w:rPr>
          <w:rFonts w:ascii="Verdana" w:eastAsia="Arial Narrow" w:hAnsi="Verdana" w:cs="Arial Narrow"/>
          <w:sz w:val="20"/>
          <w:szCs w:val="20"/>
        </w:rPr>
        <w:t xml:space="preserve">ions into National Strategic Plans </w:t>
      </w:r>
      <w:r w:rsidR="00D47842" w:rsidRPr="00C7510C">
        <w:rPr>
          <w:rFonts w:ascii="Verdana" w:eastAsia="Arial Narrow" w:hAnsi="Verdana" w:cs="Arial Narrow"/>
          <w:sz w:val="20"/>
          <w:szCs w:val="20"/>
        </w:rPr>
        <w:t>as well as National Adaptation Programmes (</w:t>
      </w:r>
      <w:proofErr w:type="spellStart"/>
      <w:r w:rsidR="00D47842" w:rsidRPr="00C7510C">
        <w:rPr>
          <w:rFonts w:ascii="Verdana" w:eastAsia="Arial Narrow" w:hAnsi="Verdana" w:cs="Arial Narrow"/>
          <w:sz w:val="20"/>
          <w:szCs w:val="20"/>
        </w:rPr>
        <w:t>NAPs</w:t>
      </w:r>
      <w:proofErr w:type="spellEnd"/>
      <w:r w:rsidR="00D47842" w:rsidRPr="00C7510C">
        <w:rPr>
          <w:rFonts w:ascii="Verdana" w:eastAsia="Arial Narrow" w:hAnsi="Verdana" w:cs="Arial Narrow"/>
          <w:sz w:val="20"/>
          <w:szCs w:val="20"/>
        </w:rPr>
        <w:t>) and Nationally Determined Contributions (</w:t>
      </w:r>
      <w:proofErr w:type="spellStart"/>
      <w:r w:rsidR="00D47842" w:rsidRPr="00C7510C">
        <w:rPr>
          <w:rFonts w:ascii="Verdana" w:eastAsia="Arial Narrow" w:hAnsi="Verdana" w:cs="Arial Narrow"/>
          <w:sz w:val="20"/>
          <w:szCs w:val="20"/>
        </w:rPr>
        <w:t>NDCs</w:t>
      </w:r>
      <w:proofErr w:type="spellEnd"/>
      <w:r w:rsidR="00D47842" w:rsidRPr="00C7510C">
        <w:rPr>
          <w:rFonts w:ascii="Verdana" w:eastAsia="Arial Narrow" w:hAnsi="Verdana" w:cs="Arial Narrow"/>
          <w:sz w:val="20"/>
          <w:szCs w:val="20"/>
        </w:rPr>
        <w:t>) of the Member Countries</w:t>
      </w:r>
      <w:r w:rsidRPr="00C7510C">
        <w:rPr>
          <w:rFonts w:ascii="Verdana" w:eastAsia="Arial Narrow" w:hAnsi="Verdana" w:cs="Arial Narrow"/>
          <w:sz w:val="20"/>
          <w:szCs w:val="20"/>
        </w:rPr>
        <w:t>;</w:t>
      </w:r>
    </w:p>
    <w:p w14:paraId="34862D8D" w14:textId="397A61A0" w:rsidR="00582640" w:rsidRPr="00C7510C" w:rsidRDefault="00DB4EA7"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F</w:t>
      </w:r>
      <w:r w:rsidR="003C277A" w:rsidRPr="00C7510C">
        <w:rPr>
          <w:rFonts w:ascii="Verdana" w:eastAsia="Arial Narrow" w:hAnsi="Verdana" w:cs="Arial Narrow"/>
          <w:sz w:val="20"/>
          <w:szCs w:val="20"/>
        </w:rPr>
        <w:t>acilitat</w:t>
      </w:r>
      <w:r w:rsidR="004F6D1E" w:rsidRPr="00C7510C">
        <w:rPr>
          <w:rFonts w:ascii="Verdana" w:eastAsia="Arial Narrow" w:hAnsi="Verdana" w:cs="Arial Narrow"/>
          <w:sz w:val="20"/>
          <w:szCs w:val="20"/>
        </w:rPr>
        <w:t>e</w:t>
      </w:r>
      <w:r w:rsidR="003C277A" w:rsidRPr="00C7510C">
        <w:rPr>
          <w:rFonts w:ascii="Verdana" w:eastAsia="Arial Narrow" w:hAnsi="Verdana" w:cs="Arial Narrow"/>
          <w:sz w:val="20"/>
          <w:szCs w:val="20"/>
        </w:rPr>
        <w:t xml:space="preserve"> </w:t>
      </w:r>
      <w:r w:rsidR="00673F1E" w:rsidRPr="00C7510C">
        <w:rPr>
          <w:rFonts w:ascii="Verdana" w:eastAsia="Arial Narrow" w:hAnsi="Verdana" w:cs="Arial Narrow"/>
          <w:sz w:val="20"/>
          <w:szCs w:val="20"/>
        </w:rPr>
        <w:t xml:space="preserve">collaboration </w:t>
      </w:r>
      <w:r w:rsidR="003E4A8E" w:rsidRPr="00C7510C">
        <w:rPr>
          <w:rFonts w:ascii="Verdana" w:eastAsia="Arial Narrow" w:hAnsi="Verdana" w:cs="Arial Narrow"/>
          <w:sz w:val="20"/>
          <w:szCs w:val="20"/>
        </w:rPr>
        <w:t xml:space="preserve">between </w:t>
      </w:r>
      <w:r w:rsidR="00346325" w:rsidRPr="00C7510C">
        <w:rPr>
          <w:rFonts w:ascii="Verdana" w:eastAsia="Arial Narrow" w:hAnsi="Verdana" w:cs="Arial Narrow"/>
          <w:sz w:val="20"/>
          <w:szCs w:val="20"/>
        </w:rPr>
        <w:t>AU</w:t>
      </w:r>
      <w:r w:rsidR="00761055" w:rsidRPr="00C7510C">
        <w:rPr>
          <w:rFonts w:ascii="Verdana" w:eastAsia="Arial Narrow" w:hAnsi="Verdana" w:cs="Arial Narrow"/>
          <w:sz w:val="20"/>
          <w:szCs w:val="20"/>
        </w:rPr>
        <w:t xml:space="preserve"> member states </w:t>
      </w:r>
      <w:r w:rsidR="003C277A" w:rsidRPr="00C7510C">
        <w:rPr>
          <w:rFonts w:ascii="Verdana" w:eastAsia="Arial Narrow" w:hAnsi="Verdana" w:cs="Arial Narrow"/>
          <w:sz w:val="20"/>
          <w:szCs w:val="20"/>
        </w:rPr>
        <w:t>, drive continent and regional programmes/projects and resource mobilization;</w:t>
      </w:r>
    </w:p>
    <w:p w14:paraId="1A8E3A97" w14:textId="27000367" w:rsidR="00582640"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Provide structures and processes for mobilizing resources required for the </w:t>
      </w:r>
      <w:r w:rsidR="00274D88" w:rsidRPr="00C7510C">
        <w:rPr>
          <w:rFonts w:ascii="Verdana" w:eastAsia="Arial Narrow" w:hAnsi="Verdana" w:cs="Arial Narrow"/>
          <w:sz w:val="20"/>
          <w:szCs w:val="20"/>
        </w:rPr>
        <w:t>implementation</w:t>
      </w:r>
      <w:r w:rsidRPr="00C7510C">
        <w:rPr>
          <w:rFonts w:ascii="Verdana" w:eastAsia="Arial Narrow" w:hAnsi="Verdana" w:cs="Arial Narrow"/>
          <w:sz w:val="20"/>
          <w:szCs w:val="20"/>
        </w:rPr>
        <w:t xml:space="preserve"> of the Integrated Strategy for Meteorology in Africa;</w:t>
      </w:r>
    </w:p>
    <w:p w14:paraId="5D6A6774" w14:textId="468F5CCF" w:rsidR="001629EA"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Provide value-adding institutional arrangements and structures to supports the implementation of the actions, programmes and projects by </w:t>
      </w:r>
      <w:r w:rsidR="004F6D1E" w:rsidRPr="00C7510C">
        <w:rPr>
          <w:rFonts w:ascii="Verdana" w:eastAsia="Arial Narrow" w:hAnsi="Verdana" w:cs="Arial Narrow"/>
          <w:sz w:val="20"/>
          <w:szCs w:val="20"/>
        </w:rPr>
        <w:t xml:space="preserve">members states, </w:t>
      </w:r>
      <w:proofErr w:type="spellStart"/>
      <w:r w:rsidR="004F6D1E" w:rsidRPr="00C7510C">
        <w:rPr>
          <w:rFonts w:ascii="Verdana" w:eastAsia="Arial Narrow" w:hAnsi="Verdana" w:cs="Arial Narrow"/>
          <w:sz w:val="20"/>
          <w:szCs w:val="20"/>
        </w:rPr>
        <w:t>RECs</w:t>
      </w:r>
      <w:proofErr w:type="spellEnd"/>
      <w:r w:rsidR="004F6D1E" w:rsidRPr="00C7510C">
        <w:rPr>
          <w:rFonts w:ascii="Verdana" w:eastAsia="Arial Narrow" w:hAnsi="Verdana" w:cs="Arial Narrow"/>
          <w:sz w:val="20"/>
          <w:szCs w:val="20"/>
        </w:rPr>
        <w:t xml:space="preserve">, and all relevant </w:t>
      </w:r>
      <w:r w:rsidRPr="00C7510C">
        <w:rPr>
          <w:rFonts w:ascii="Verdana" w:eastAsia="Arial Narrow" w:hAnsi="Verdana" w:cs="Arial Narrow"/>
          <w:sz w:val="20"/>
          <w:szCs w:val="20"/>
        </w:rPr>
        <w:t xml:space="preserve">key stakeholders; </w:t>
      </w:r>
    </w:p>
    <w:p w14:paraId="560FBA9C" w14:textId="610ED3B9" w:rsidR="00582640" w:rsidRPr="00C7510C" w:rsidRDefault="001629E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Provide the budgets required for implementation to </w:t>
      </w:r>
      <w:r w:rsidR="00AE440B" w:rsidRPr="00C7510C">
        <w:rPr>
          <w:rFonts w:ascii="Verdana" w:eastAsia="Arial Narrow" w:hAnsi="Verdana" w:cs="Arial Narrow"/>
          <w:sz w:val="20"/>
          <w:szCs w:val="20"/>
        </w:rPr>
        <w:t xml:space="preserve">realize </w:t>
      </w:r>
      <w:r w:rsidRPr="00C7510C">
        <w:rPr>
          <w:rFonts w:ascii="Verdana" w:eastAsia="Arial Narrow" w:hAnsi="Verdana" w:cs="Arial Narrow"/>
          <w:sz w:val="20"/>
          <w:szCs w:val="20"/>
        </w:rPr>
        <w:t xml:space="preserve">the goals and objectives </w:t>
      </w:r>
      <w:r w:rsidR="00AE78C3" w:rsidRPr="00C7510C">
        <w:rPr>
          <w:rFonts w:ascii="Verdana" w:eastAsia="Arial Narrow" w:hAnsi="Verdana" w:cs="Arial Narrow"/>
          <w:sz w:val="20"/>
          <w:szCs w:val="20"/>
        </w:rPr>
        <w:t>of</w:t>
      </w:r>
      <w:r w:rsidRPr="00C7510C">
        <w:rPr>
          <w:rFonts w:ascii="Verdana" w:eastAsia="Arial Narrow" w:hAnsi="Verdana" w:cs="Arial Narrow"/>
          <w:sz w:val="20"/>
          <w:szCs w:val="20"/>
        </w:rPr>
        <w:t xml:space="preserve"> the strategy; </w:t>
      </w:r>
      <w:r w:rsidR="003C277A" w:rsidRPr="00C7510C">
        <w:rPr>
          <w:rFonts w:ascii="Verdana" w:eastAsia="Arial Narrow" w:hAnsi="Verdana" w:cs="Arial Narrow"/>
          <w:sz w:val="20"/>
          <w:szCs w:val="20"/>
        </w:rPr>
        <w:t>and,</w:t>
      </w:r>
    </w:p>
    <w:p w14:paraId="3476DAF9" w14:textId="10DD4391" w:rsidR="00582640" w:rsidRPr="00C7510C" w:rsidRDefault="003C277A" w:rsidP="008F0AED">
      <w:pPr>
        <w:numPr>
          <w:ilvl w:val="0"/>
          <w:numId w:val="3"/>
        </w:numP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sz w:val="20"/>
          <w:szCs w:val="20"/>
        </w:rPr>
        <w:t xml:space="preserve">Define an effective Monitoring and Evaluation framework, stipulating the key performance indicators and the targets, </w:t>
      </w:r>
      <w:sdt>
        <w:sdtPr>
          <w:rPr>
            <w:rFonts w:ascii="Verdana" w:hAnsi="Verdana"/>
            <w:sz w:val="20"/>
            <w:szCs w:val="20"/>
          </w:rPr>
          <w:tag w:val="goog_rdk_4"/>
          <w:id w:val="578493942"/>
        </w:sdtPr>
        <w:sdtEndPr/>
        <w:sdtContent/>
      </w:sdt>
      <w:r w:rsidRPr="00C7510C">
        <w:rPr>
          <w:rFonts w:ascii="Verdana" w:eastAsia="Arial Narrow" w:hAnsi="Verdana" w:cs="Arial Narrow"/>
          <w:sz w:val="20"/>
          <w:szCs w:val="20"/>
        </w:rPr>
        <w:t xml:space="preserve">including the responsibilities and schedules for monitoring, evaluation and reporting. </w:t>
      </w:r>
    </w:p>
    <w:p w14:paraId="4EBB564D" w14:textId="77777777" w:rsidR="004F050F" w:rsidRPr="00C7510C" w:rsidRDefault="004F050F" w:rsidP="008F0AED">
      <w:pPr>
        <w:spacing w:before="240" w:after="120" w:line="240" w:lineRule="auto"/>
        <w:ind w:left="1134" w:hanging="567"/>
        <w:jc w:val="both"/>
        <w:rPr>
          <w:rFonts w:ascii="Verdana" w:eastAsia="Arial Narrow" w:hAnsi="Verdana" w:cs="Arial Narrow"/>
          <w:sz w:val="20"/>
          <w:szCs w:val="20"/>
        </w:rPr>
      </w:pPr>
    </w:p>
    <w:p w14:paraId="03EAABA2" w14:textId="3F428B08" w:rsidR="0055290E" w:rsidRPr="00C7510C" w:rsidRDefault="0055290E">
      <w:pPr>
        <w:rPr>
          <w:rFonts w:ascii="Arial Narrow" w:eastAsia="Arial Narrow" w:hAnsi="Arial Narrow" w:cs="Arial Narrow"/>
          <w:sz w:val="23"/>
          <w:szCs w:val="23"/>
        </w:rPr>
      </w:pPr>
      <w:r w:rsidRPr="00C7510C">
        <w:rPr>
          <w:rFonts w:ascii="Arial Narrow" w:eastAsia="Arial Narrow" w:hAnsi="Arial Narrow" w:cs="Arial Narrow"/>
          <w:sz w:val="23"/>
          <w:szCs w:val="23"/>
        </w:rPr>
        <w:br w:type="page"/>
      </w:r>
    </w:p>
    <w:p w14:paraId="5ABC58DD" w14:textId="77777777" w:rsidR="00582640" w:rsidRPr="00C7510C" w:rsidRDefault="00582640">
      <w:pPr>
        <w:spacing w:line="360" w:lineRule="auto"/>
        <w:ind w:left="720"/>
        <w:jc w:val="both"/>
        <w:rPr>
          <w:rFonts w:ascii="Arial Narrow" w:eastAsia="Arial Narrow" w:hAnsi="Arial Narrow" w:cs="Arial Narrow"/>
          <w:sz w:val="2"/>
          <w:szCs w:val="2"/>
        </w:rPr>
      </w:pPr>
    </w:p>
    <w:p w14:paraId="06A9EF3B" w14:textId="77777777" w:rsidR="00582640" w:rsidRPr="00C7510C" w:rsidRDefault="003C277A" w:rsidP="008F0AED">
      <w:pPr>
        <w:pStyle w:val="Heading1"/>
        <w:ind w:left="1134" w:hanging="1134"/>
      </w:pPr>
      <w:bookmarkStart w:id="15" w:name="_Toc159483576"/>
      <w:bookmarkStart w:id="16" w:name="_Toc164421299"/>
      <w:bookmarkStart w:id="17" w:name="_Toc164933174"/>
      <w:r w:rsidRPr="00C7510C">
        <w:t>Premise for the Implementation Plan</w:t>
      </w:r>
      <w:bookmarkEnd w:id="15"/>
      <w:bookmarkEnd w:id="16"/>
      <w:bookmarkEnd w:id="17"/>
    </w:p>
    <w:p w14:paraId="404B4ED9" w14:textId="40DF8F10"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While the Implementation Plan for the </w:t>
      </w:r>
      <w:r w:rsidR="0056451F" w:rsidRPr="00C7510C">
        <w:rPr>
          <w:rFonts w:ascii="Verdana" w:eastAsia="Arial Narrow" w:hAnsi="Verdana" w:cs="Arial Narrow"/>
          <w:sz w:val="20"/>
          <w:szCs w:val="20"/>
        </w:rPr>
        <w:t xml:space="preserve">Integrated </w:t>
      </w:r>
      <w:r w:rsidRPr="00C7510C">
        <w:rPr>
          <w:rFonts w:ascii="Verdana" w:eastAsia="Arial Narrow" w:hAnsi="Verdana" w:cs="Arial Narrow"/>
          <w:sz w:val="20"/>
          <w:szCs w:val="20"/>
        </w:rPr>
        <w:t>African Strategy on Meteorology (Weather</w:t>
      </w:r>
      <w:r w:rsidR="0056451F" w:rsidRPr="00C7510C">
        <w:rPr>
          <w:rFonts w:ascii="Verdana" w:eastAsia="Arial Narrow" w:hAnsi="Verdana" w:cs="Arial Narrow"/>
          <w:sz w:val="20"/>
          <w:szCs w:val="20"/>
        </w:rPr>
        <w:t xml:space="preserve">, Water </w:t>
      </w:r>
      <w:r w:rsidRPr="00C7510C">
        <w:rPr>
          <w:rFonts w:ascii="Verdana" w:eastAsia="Arial Narrow" w:hAnsi="Verdana" w:cs="Arial Narrow"/>
          <w:sz w:val="20"/>
          <w:szCs w:val="20"/>
        </w:rPr>
        <w:t xml:space="preserve">and Climate Services) will strive to actualize the cooperation amongst African countries and promote coordinated and </w:t>
      </w:r>
      <w:r w:rsidR="00920F52" w:rsidRPr="00C7510C">
        <w:rPr>
          <w:rFonts w:ascii="Verdana" w:eastAsia="Arial Narrow" w:hAnsi="Verdana" w:cs="Arial Narrow"/>
          <w:sz w:val="20"/>
          <w:szCs w:val="20"/>
        </w:rPr>
        <w:t xml:space="preserve">harmonized </w:t>
      </w:r>
      <w:r w:rsidRPr="00C7510C">
        <w:rPr>
          <w:rFonts w:ascii="Verdana" w:eastAsia="Arial Narrow" w:hAnsi="Verdana" w:cs="Arial Narrow"/>
          <w:sz w:val="20"/>
          <w:szCs w:val="20"/>
        </w:rPr>
        <w:t xml:space="preserve">action on addressing development challenges related to weather, climate variability and change, this should be done with the conscious reality that African nations are particularly </w:t>
      </w:r>
      <w:r w:rsidR="004F050F" w:rsidRPr="00C7510C">
        <w:rPr>
          <w:rFonts w:ascii="Verdana" w:eastAsia="Arial Narrow" w:hAnsi="Verdana" w:cs="Arial Narrow"/>
          <w:sz w:val="20"/>
          <w:szCs w:val="20"/>
        </w:rPr>
        <w:t>vulnerable to extreme events due to climate change and variability</w:t>
      </w:r>
      <w:r w:rsidRPr="00C7510C">
        <w:rPr>
          <w:rFonts w:ascii="Verdana" w:eastAsia="Arial Narrow" w:hAnsi="Verdana" w:cs="Arial Narrow"/>
          <w:sz w:val="20"/>
          <w:szCs w:val="20"/>
        </w:rPr>
        <w:t>, a</w:t>
      </w:r>
      <w:r w:rsidR="001D28F8"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such, urgent and adequate mitigation and adaptation policies should be put in place. </w:t>
      </w:r>
    </w:p>
    <w:p w14:paraId="1A81738F" w14:textId="5FA2A828" w:rsidR="00E319F6" w:rsidRPr="00C7510C" w:rsidRDefault="003C277A" w:rsidP="003E60CB">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It is recalled that Africa is the most vulnerable continent to climate variability and change, aggravated by the interaction of “multiple stresses”, including high dependence on rain-fed agriculture and a weak adaptive capacity. Most countries on the continent are prone to floods, droughts, heatwaves, and storms, resulting in massive loss and damage. Furthermore, population growth in many cities in Africa and the occurrence of extreme events pose more challenges. Under a changing climate, the significant increases in temperature, sea level rise, shifts in weather patterns, and other extremes are already having adverse effects on, among others, human health, agriculture, water, natural ecosystems, and other environmental, social and economic impacts. These pose an arduous challenge to Africa’s socioeconomic development prospects, which would include, among other things</w:t>
      </w:r>
      <w:r w:rsidR="00E319F6" w:rsidRPr="00C7510C">
        <w:rPr>
          <w:rFonts w:ascii="Verdana" w:eastAsia="Arial Narrow" w:hAnsi="Verdana" w:cs="Arial Narrow"/>
          <w:sz w:val="20"/>
          <w:szCs w:val="20"/>
        </w:rPr>
        <w:t>:</w:t>
      </w:r>
    </w:p>
    <w:p w14:paraId="49A8E56E" w14:textId="0E78FE83" w:rsidR="00C94651" w:rsidRPr="00C7510C" w:rsidRDefault="00102616" w:rsidP="008F0AED">
      <w:pPr>
        <w:pStyle w:val="ListParagraph"/>
        <w:numPr>
          <w:ilvl w:val="0"/>
          <w:numId w:val="31"/>
        </w:numPr>
        <w:spacing w:before="12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The </w:t>
      </w:r>
      <w:r w:rsidR="00E319F6" w:rsidRPr="00C7510C">
        <w:rPr>
          <w:rFonts w:ascii="Verdana" w:eastAsia="Arial Narrow" w:hAnsi="Verdana" w:cs="Arial Narrow"/>
          <w:sz w:val="20"/>
          <w:szCs w:val="20"/>
        </w:rPr>
        <w:t xml:space="preserve">realization </w:t>
      </w:r>
      <w:r w:rsidR="003C277A" w:rsidRPr="00C7510C">
        <w:rPr>
          <w:rFonts w:ascii="Verdana" w:eastAsia="Arial Narrow" w:hAnsi="Verdana" w:cs="Arial Narrow"/>
          <w:sz w:val="20"/>
          <w:szCs w:val="20"/>
        </w:rPr>
        <w:t xml:space="preserve">of </w:t>
      </w:r>
      <w:r w:rsidR="00930277" w:rsidRPr="00C7510C">
        <w:rPr>
          <w:rFonts w:ascii="Verdana" w:eastAsia="Arial Narrow" w:hAnsi="Verdana" w:cs="Arial Narrow"/>
          <w:sz w:val="20"/>
          <w:szCs w:val="20"/>
        </w:rPr>
        <w:t xml:space="preserve">the AU Agenda </w:t>
      </w:r>
      <w:r w:rsidR="00A27DD1" w:rsidRPr="00C7510C">
        <w:rPr>
          <w:rFonts w:ascii="Verdana" w:eastAsia="Arial Narrow" w:hAnsi="Verdana" w:cs="Arial Narrow"/>
          <w:sz w:val="20"/>
          <w:szCs w:val="20"/>
        </w:rPr>
        <w:t>2063</w:t>
      </w:r>
      <w:r w:rsidR="00930277" w:rsidRPr="00C7510C">
        <w:rPr>
          <w:rFonts w:ascii="Verdana" w:eastAsia="Arial Narrow" w:hAnsi="Verdana" w:cs="Arial Narrow"/>
          <w:sz w:val="20"/>
          <w:szCs w:val="20"/>
        </w:rPr>
        <w:t xml:space="preserve"> </w:t>
      </w:r>
    </w:p>
    <w:p w14:paraId="6250F1B6" w14:textId="52C89AB1" w:rsidR="00C94651" w:rsidRPr="00C7510C" w:rsidRDefault="00102616" w:rsidP="008F0AED">
      <w:pPr>
        <w:pStyle w:val="ListParagraph"/>
        <w:numPr>
          <w:ilvl w:val="0"/>
          <w:numId w:val="31"/>
        </w:numPr>
        <w:spacing w:before="12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The </w:t>
      </w:r>
      <w:r w:rsidR="00930277" w:rsidRPr="00C7510C">
        <w:rPr>
          <w:rFonts w:ascii="Verdana" w:eastAsia="Arial Narrow" w:hAnsi="Verdana" w:cs="Arial Narrow"/>
          <w:sz w:val="20"/>
          <w:szCs w:val="20"/>
        </w:rPr>
        <w:t>African Union Climate Change and Resilient Development Strategy and Action Plan</w:t>
      </w:r>
    </w:p>
    <w:p w14:paraId="0C5EA372" w14:textId="4F20C8C4" w:rsidR="00C94651" w:rsidRPr="00C7510C" w:rsidRDefault="00102616" w:rsidP="008F0AED">
      <w:pPr>
        <w:pStyle w:val="ListParagraph"/>
        <w:numPr>
          <w:ilvl w:val="0"/>
          <w:numId w:val="31"/>
        </w:numPr>
        <w:spacing w:before="12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T</w:t>
      </w:r>
      <w:r w:rsidR="003C277A" w:rsidRPr="00C7510C">
        <w:rPr>
          <w:rFonts w:ascii="Verdana" w:eastAsia="Arial Narrow" w:hAnsi="Verdana" w:cs="Arial Narrow"/>
          <w:sz w:val="20"/>
          <w:szCs w:val="20"/>
        </w:rPr>
        <w:t>he United Nations (UN) Sustainable Development Goals (SDGs</w:t>
      </w:r>
      <w:r w:rsidR="00A27DD1" w:rsidRPr="00C7510C">
        <w:rPr>
          <w:rFonts w:ascii="Verdana" w:eastAsia="Arial Narrow" w:hAnsi="Verdana" w:cs="Arial Narrow"/>
          <w:sz w:val="20"/>
          <w:szCs w:val="20"/>
        </w:rPr>
        <w:t>)</w:t>
      </w:r>
      <w:r w:rsidR="003C277A" w:rsidRPr="00C7510C">
        <w:rPr>
          <w:rFonts w:ascii="Verdana" w:eastAsia="Arial Narrow" w:hAnsi="Verdana" w:cs="Arial Narrow"/>
          <w:sz w:val="20"/>
          <w:szCs w:val="20"/>
        </w:rPr>
        <w:t xml:space="preserve"> </w:t>
      </w:r>
    </w:p>
    <w:p w14:paraId="5C4721A3" w14:textId="2CBBF9F9" w:rsidR="00C94651" w:rsidRPr="00C7510C" w:rsidRDefault="003C277A" w:rsidP="008F0AED">
      <w:pPr>
        <w:pStyle w:val="ListParagraph"/>
        <w:numPr>
          <w:ilvl w:val="0"/>
          <w:numId w:val="31"/>
        </w:numPr>
        <w:spacing w:before="12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United Nations Convention of Climate Change commitments </w:t>
      </w:r>
    </w:p>
    <w:p w14:paraId="6FE6D7DC" w14:textId="37C2F9EB" w:rsidR="00C94651" w:rsidRPr="00C7510C" w:rsidRDefault="00102616" w:rsidP="008F0AED">
      <w:pPr>
        <w:pStyle w:val="ListParagraph"/>
        <w:numPr>
          <w:ilvl w:val="0"/>
          <w:numId w:val="31"/>
        </w:numPr>
        <w:spacing w:before="12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The </w:t>
      </w:r>
      <w:r w:rsidR="003C277A" w:rsidRPr="00C7510C">
        <w:rPr>
          <w:rFonts w:ascii="Verdana" w:eastAsia="Arial Narrow" w:hAnsi="Verdana" w:cs="Arial Narrow"/>
          <w:sz w:val="20"/>
          <w:szCs w:val="20"/>
        </w:rPr>
        <w:t xml:space="preserve">Paris Agreement and the Sendai Framework on Disaster Risk Reduction (DRR). </w:t>
      </w:r>
    </w:p>
    <w:p w14:paraId="241CBF50" w14:textId="09DECCA3"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The unfolding circumstances heighten the need for </w:t>
      </w:r>
      <w:r w:rsidR="00346325" w:rsidRPr="00C7510C">
        <w:rPr>
          <w:rFonts w:ascii="Verdana" w:eastAsia="Arial Narrow" w:hAnsi="Verdana" w:cs="Arial Narrow"/>
          <w:sz w:val="20"/>
          <w:szCs w:val="20"/>
        </w:rPr>
        <w:t xml:space="preserve">AU </w:t>
      </w:r>
      <w:r w:rsidR="00761055" w:rsidRPr="00C7510C">
        <w:rPr>
          <w:rFonts w:ascii="Verdana" w:eastAsia="Arial Narrow" w:hAnsi="Verdana" w:cs="Arial Narrow"/>
          <w:sz w:val="20"/>
          <w:szCs w:val="20"/>
        </w:rPr>
        <w:t xml:space="preserve">member states </w:t>
      </w:r>
      <w:r w:rsidRPr="00C7510C">
        <w:rPr>
          <w:rFonts w:ascii="Verdana" w:eastAsia="Arial Narrow" w:hAnsi="Verdana" w:cs="Arial Narrow"/>
          <w:sz w:val="20"/>
          <w:szCs w:val="20"/>
        </w:rPr>
        <w:t xml:space="preserve">to design robust approaches that would give direction, coherence, and collective efforts in confronting climate change challenges. In particular, there is a need to pay more attention to adaptation and invest in early warning services.  </w:t>
      </w:r>
    </w:p>
    <w:p w14:paraId="5E1BCB55" w14:textId="77777777" w:rsidR="00C14447" w:rsidRPr="00C7510C" w:rsidRDefault="003C277A">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The Implementation Plan, developed holistically across the five strategic Pillars of the Integrated African Strategy on Meteorology, has its primary purpose</w:t>
      </w:r>
      <w:r w:rsidR="0087584D" w:rsidRPr="00C7510C">
        <w:rPr>
          <w:rFonts w:ascii="Verdana" w:eastAsia="Arial Narrow" w:hAnsi="Verdana" w:cs="Arial Narrow"/>
          <w:sz w:val="20"/>
          <w:szCs w:val="20"/>
        </w:rPr>
        <w:t xml:space="preserve"> of </w:t>
      </w:r>
      <w:r w:rsidRPr="00C7510C">
        <w:rPr>
          <w:rFonts w:ascii="Verdana" w:eastAsia="Arial Narrow" w:hAnsi="Verdana" w:cs="Arial Narrow"/>
          <w:sz w:val="20"/>
          <w:szCs w:val="20"/>
        </w:rPr>
        <w:t xml:space="preserve">addressing alarming meteorological </w:t>
      </w:r>
      <w:r w:rsidR="00B04C20" w:rsidRPr="00C7510C">
        <w:rPr>
          <w:rFonts w:ascii="Verdana" w:eastAsia="Arial Narrow" w:hAnsi="Verdana" w:cs="Arial Narrow"/>
          <w:sz w:val="20"/>
          <w:szCs w:val="20"/>
        </w:rPr>
        <w:t xml:space="preserve">and climate services </w:t>
      </w:r>
      <w:r w:rsidRPr="00C7510C">
        <w:rPr>
          <w:rFonts w:ascii="Verdana" w:eastAsia="Arial Narrow" w:hAnsi="Verdana" w:cs="Arial Narrow"/>
          <w:sz w:val="20"/>
          <w:szCs w:val="20"/>
        </w:rPr>
        <w:t xml:space="preserve">development gaps that cripple the continent to achieve its development goals. </w:t>
      </w:r>
    </w:p>
    <w:p w14:paraId="35242065" w14:textId="5DCBAF39"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The following urgent action</w:t>
      </w:r>
      <w:sdt>
        <w:sdtPr>
          <w:rPr>
            <w:rFonts w:ascii="Verdana" w:hAnsi="Verdana"/>
            <w:sz w:val="20"/>
            <w:szCs w:val="20"/>
          </w:rPr>
          <w:tag w:val="goog_rdk_9"/>
          <w:id w:val="1644316766"/>
        </w:sdtPr>
        <w:sdtEndPr/>
        <w:sdtContent>
          <w:r w:rsidRPr="00C7510C">
            <w:rPr>
              <w:rFonts w:ascii="Verdana" w:eastAsia="Arial Narrow" w:hAnsi="Verdana" w:cs="Arial Narrow"/>
              <w:sz w:val="20"/>
              <w:szCs w:val="20"/>
            </w:rPr>
            <w:t>s are</w:t>
          </w:r>
        </w:sdtContent>
      </w:sdt>
      <w:sdt>
        <w:sdtPr>
          <w:rPr>
            <w:rFonts w:ascii="Verdana" w:hAnsi="Verdana"/>
            <w:sz w:val="20"/>
            <w:szCs w:val="20"/>
          </w:rPr>
          <w:tag w:val="goog_rdk_11"/>
          <w:id w:val="30071645"/>
        </w:sdtPr>
        <w:sdtEndPr/>
        <w:sdtContent>
          <w:r w:rsidRPr="00C7510C">
            <w:rPr>
              <w:rFonts w:ascii="Verdana" w:eastAsia="Arial Narrow" w:hAnsi="Verdana" w:cs="Arial Narrow"/>
              <w:sz w:val="20"/>
              <w:szCs w:val="20"/>
            </w:rPr>
            <w:t xml:space="preserve"> required</w:t>
          </w:r>
        </w:sdtContent>
      </w:sdt>
      <w:r w:rsidRPr="00C7510C">
        <w:rPr>
          <w:rFonts w:ascii="Verdana" w:eastAsia="Arial Narrow" w:hAnsi="Verdana" w:cs="Arial Narrow"/>
          <w:sz w:val="20"/>
          <w:szCs w:val="20"/>
        </w:rPr>
        <w:t xml:space="preserve"> to be </w:t>
      </w:r>
      <w:sdt>
        <w:sdtPr>
          <w:rPr>
            <w:rFonts w:ascii="Verdana" w:hAnsi="Verdana"/>
            <w:sz w:val="20"/>
            <w:szCs w:val="20"/>
          </w:rPr>
          <w:tag w:val="goog_rdk_13"/>
          <w:id w:val="543035682"/>
        </w:sdtPr>
        <w:sdtEndPr/>
        <w:sdtContent>
          <w:r w:rsidR="00C94651" w:rsidRPr="00C7510C">
            <w:rPr>
              <w:rFonts w:ascii="Verdana" w:eastAsia="Arial Narrow" w:hAnsi="Verdana" w:cs="Arial Narrow"/>
              <w:sz w:val="20"/>
              <w:szCs w:val="20"/>
            </w:rPr>
            <w:t>prioritized</w:t>
          </w:r>
        </w:sdtContent>
      </w:sdt>
      <w:r w:rsidRPr="00C7510C">
        <w:rPr>
          <w:rFonts w:ascii="Verdana" w:eastAsia="Arial Narrow" w:hAnsi="Verdana" w:cs="Arial Narrow"/>
          <w:sz w:val="20"/>
          <w:szCs w:val="20"/>
        </w:rPr>
        <w:t xml:space="preserve"> by the Implementation Plan</w:t>
      </w:r>
      <w:sdt>
        <w:sdtPr>
          <w:rPr>
            <w:rFonts w:ascii="Verdana" w:hAnsi="Verdana"/>
            <w:sz w:val="20"/>
            <w:szCs w:val="20"/>
          </w:rPr>
          <w:tag w:val="goog_rdk_16"/>
          <w:id w:val="1679072370"/>
        </w:sdtPr>
        <w:sdtEndPr/>
        <w:sdtContent>
          <w:sdt>
            <w:sdtPr>
              <w:rPr>
                <w:rFonts w:ascii="Verdana" w:hAnsi="Verdana"/>
                <w:sz w:val="20"/>
                <w:szCs w:val="20"/>
              </w:rPr>
              <w:tag w:val="goog_rdk_15"/>
              <w:id w:val="626510758"/>
            </w:sdtPr>
            <w:sdtEndPr/>
            <w:sdtContent>
              <w:r w:rsidR="00C94651" w:rsidRPr="00C7510C">
                <w:rPr>
                  <w:rFonts w:ascii="Verdana" w:eastAsia="Arial Narrow" w:hAnsi="Verdana" w:cs="Arial Narrow"/>
                  <w:sz w:val="20"/>
                  <w:szCs w:val="20"/>
                </w:rPr>
                <w:t>:</w:t>
              </w:r>
            </w:sdtContent>
          </w:sdt>
        </w:sdtContent>
      </w:sdt>
    </w:p>
    <w:p w14:paraId="45FB9FD4" w14:textId="6A0DFE4A" w:rsidR="00A2696F" w:rsidRPr="00C7510C" w:rsidRDefault="00A2696F"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Provide for legal framework for th</w:t>
      </w:r>
      <w:r w:rsidR="00641F18" w:rsidRPr="00C7510C">
        <w:rPr>
          <w:rFonts w:ascii="Verdana" w:eastAsia="Arial Narrow" w:hAnsi="Verdana" w:cs="Arial Narrow"/>
          <w:color w:val="000000"/>
          <w:sz w:val="20"/>
          <w:szCs w:val="20"/>
        </w:rPr>
        <w:t xml:space="preserve">e </w:t>
      </w:r>
      <w:r w:rsidRPr="00C7510C">
        <w:rPr>
          <w:rFonts w:ascii="Verdana" w:eastAsia="Arial Narrow" w:hAnsi="Verdana" w:cs="Arial Narrow"/>
          <w:color w:val="000000"/>
          <w:sz w:val="20"/>
          <w:szCs w:val="20"/>
        </w:rPr>
        <w:t>operationalization of the NMHSs</w:t>
      </w:r>
      <w:r w:rsidR="00641F18" w:rsidRPr="00C7510C">
        <w:rPr>
          <w:rFonts w:ascii="Verdana" w:eastAsia="Arial Narrow" w:hAnsi="Verdana" w:cs="Arial Narrow"/>
          <w:color w:val="000000"/>
          <w:sz w:val="20"/>
          <w:szCs w:val="20"/>
        </w:rPr>
        <w:t>, NMSs and NHS</w:t>
      </w:r>
      <w:r w:rsidRPr="00C7510C">
        <w:rPr>
          <w:rFonts w:ascii="Verdana" w:eastAsia="Arial Narrow" w:hAnsi="Verdana" w:cs="Arial Narrow"/>
          <w:color w:val="000000"/>
          <w:sz w:val="20"/>
          <w:szCs w:val="20"/>
        </w:rPr>
        <w:t xml:space="preserve"> in the</w:t>
      </w:r>
      <w:r w:rsidR="00346325" w:rsidRPr="00C7510C">
        <w:rPr>
          <w:rFonts w:ascii="Verdana" w:eastAsia="Arial Narrow" w:hAnsi="Verdana" w:cs="Arial Narrow"/>
          <w:color w:val="000000"/>
          <w:sz w:val="20"/>
          <w:szCs w:val="20"/>
        </w:rPr>
        <w:t xml:space="preserve"> AU</w:t>
      </w:r>
      <w:r w:rsidRPr="00C7510C">
        <w:rPr>
          <w:rFonts w:ascii="Verdana" w:eastAsia="Arial Narrow" w:hAnsi="Verdana" w:cs="Arial Narrow"/>
          <w:color w:val="000000"/>
          <w:sz w:val="20"/>
          <w:szCs w:val="20"/>
        </w:rPr>
        <w:t xml:space="preserve"> </w:t>
      </w:r>
      <w:r w:rsidR="00761055" w:rsidRPr="00C7510C">
        <w:rPr>
          <w:rFonts w:ascii="Verdana" w:eastAsia="Arial Narrow" w:hAnsi="Verdana" w:cs="Arial Narrow"/>
          <w:color w:val="000000"/>
          <w:sz w:val="20"/>
          <w:szCs w:val="20"/>
        </w:rPr>
        <w:t>member states</w:t>
      </w:r>
      <w:r w:rsidRPr="00C7510C">
        <w:rPr>
          <w:rFonts w:ascii="Verdana" w:eastAsia="Arial Narrow" w:hAnsi="Verdana" w:cs="Arial Narrow"/>
          <w:color w:val="000000"/>
          <w:sz w:val="20"/>
          <w:szCs w:val="20"/>
        </w:rPr>
        <w:t>.</w:t>
      </w:r>
    </w:p>
    <w:p w14:paraId="612F5963" w14:textId="075E9749" w:rsidR="00A2696F" w:rsidRPr="00C7510C" w:rsidRDefault="00A2696F" w:rsidP="008F0AED">
      <w:pPr>
        <w:pStyle w:val="ListParagraph"/>
        <w:numPr>
          <w:ilvl w:val="0"/>
          <w:numId w:val="4"/>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Advocate for national governments to provide more support to their N</w:t>
      </w:r>
      <w:r w:rsidR="00E21A9E" w:rsidRPr="00C7510C">
        <w:rPr>
          <w:rFonts w:ascii="Verdana" w:eastAsia="Arial Narrow" w:hAnsi="Verdana" w:cs="Arial Narrow"/>
          <w:color w:val="000000"/>
          <w:sz w:val="20"/>
          <w:szCs w:val="20"/>
        </w:rPr>
        <w:t>MHSs</w:t>
      </w:r>
      <w:r w:rsidRPr="00C7510C">
        <w:rPr>
          <w:rFonts w:ascii="Verdana" w:eastAsia="Arial Narrow" w:hAnsi="Verdana" w:cs="Arial Narrow"/>
          <w:color w:val="000000"/>
          <w:sz w:val="20"/>
          <w:szCs w:val="20"/>
        </w:rPr>
        <w:t xml:space="preserve"> for implementing basic meteorological and hydrological observing networks, data transmission, data archiving and processing infrastructure in line WMO standard operating procedures (i.e. </w:t>
      </w:r>
      <w:r w:rsidR="00B43E87" w:rsidRPr="00C7510C">
        <w:rPr>
          <w:rFonts w:ascii="Verdana" w:eastAsia="Arial Narrow" w:hAnsi="Verdana" w:cs="Arial Narrow"/>
          <w:color w:val="000000"/>
          <w:sz w:val="20"/>
          <w:szCs w:val="20"/>
        </w:rPr>
        <w:t>Global Basic Observing Network (</w:t>
      </w:r>
      <w:r w:rsidRPr="00C7510C">
        <w:rPr>
          <w:rFonts w:ascii="Verdana" w:eastAsia="Arial Narrow" w:hAnsi="Verdana" w:cs="Arial Narrow"/>
          <w:color w:val="000000"/>
          <w:sz w:val="20"/>
          <w:szCs w:val="20"/>
        </w:rPr>
        <w:t>GBON</w:t>
      </w:r>
      <w:r w:rsidR="00B43E87"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WMO Information System (WIS), WMO Integrated Processing and Prediction System (WIPPS), etc).</w:t>
      </w:r>
    </w:p>
    <w:p w14:paraId="70850ED7" w14:textId="77777777" w:rsidR="00582640" w:rsidRPr="00C7510C" w:rsidRDefault="00A2696F"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Influence</w:t>
      </w:r>
      <w:r w:rsidR="001D5269" w:rsidRPr="00C7510C">
        <w:rPr>
          <w:rFonts w:ascii="Verdana" w:eastAsia="Arial Narrow" w:hAnsi="Verdana" w:cs="Arial Narrow"/>
          <w:color w:val="000000"/>
          <w:sz w:val="20"/>
          <w:szCs w:val="20"/>
        </w:rPr>
        <w:t xml:space="preserve"> </w:t>
      </w:r>
      <w:r w:rsidR="00E105DF" w:rsidRPr="00C7510C">
        <w:rPr>
          <w:rFonts w:ascii="Verdana" w:eastAsia="Arial Narrow" w:hAnsi="Verdana" w:cs="Arial Narrow"/>
          <w:color w:val="000000"/>
          <w:sz w:val="20"/>
          <w:szCs w:val="20"/>
        </w:rPr>
        <w:t xml:space="preserve">investment in meteorological and hydrological observing networks in </w:t>
      </w:r>
      <w:r w:rsidR="001D5269" w:rsidRPr="00C7510C">
        <w:rPr>
          <w:rFonts w:ascii="Verdana" w:eastAsia="Arial Narrow" w:hAnsi="Verdana" w:cs="Arial Narrow"/>
          <w:color w:val="000000"/>
          <w:sz w:val="20"/>
          <w:szCs w:val="20"/>
        </w:rPr>
        <w:t xml:space="preserve">Africa to improve </w:t>
      </w:r>
      <w:r w:rsidR="007E7BEA" w:rsidRPr="00C7510C">
        <w:rPr>
          <w:rFonts w:ascii="Verdana" w:eastAsia="Arial Narrow" w:hAnsi="Verdana" w:cs="Arial Narrow"/>
          <w:color w:val="000000"/>
          <w:sz w:val="20"/>
          <w:szCs w:val="20"/>
        </w:rPr>
        <w:t>the quality and accuracy of weather and climate products and applications</w:t>
      </w:r>
      <w:r w:rsidR="003C277A" w:rsidRPr="00C7510C">
        <w:rPr>
          <w:rFonts w:ascii="Verdana" w:eastAsia="Arial Narrow" w:hAnsi="Verdana" w:cs="Arial Narrow"/>
          <w:color w:val="000000"/>
          <w:sz w:val="20"/>
          <w:szCs w:val="20"/>
        </w:rPr>
        <w:t xml:space="preserve">. </w:t>
      </w:r>
    </w:p>
    <w:p w14:paraId="3B97532E" w14:textId="77777777"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lastRenderedPageBreak/>
        <w:t>A</w:t>
      </w:r>
      <w:r w:rsidR="0056451F" w:rsidRPr="00C7510C">
        <w:rPr>
          <w:rFonts w:ascii="Verdana" w:eastAsia="Arial Narrow" w:hAnsi="Verdana" w:cs="Arial Narrow"/>
          <w:color w:val="000000"/>
          <w:sz w:val="20"/>
          <w:szCs w:val="20"/>
        </w:rPr>
        <w:t>d</w:t>
      </w:r>
      <w:r w:rsidRPr="00C7510C">
        <w:rPr>
          <w:rFonts w:ascii="Verdana" w:eastAsia="Arial Narrow" w:hAnsi="Verdana" w:cs="Arial Narrow"/>
          <w:color w:val="000000"/>
          <w:sz w:val="20"/>
          <w:szCs w:val="20"/>
        </w:rPr>
        <w:t>dress the decrease in the critical radiosonde observations – top contributors to the accuracy of numerical weather prediction models – decreased by as much as 50% between January 2015 and January 2020, primarily due to lack of funding</w:t>
      </w:r>
      <w:r w:rsidR="003F7551" w:rsidRPr="00C7510C">
        <w:rPr>
          <w:rStyle w:val="FootnoteReference"/>
          <w:rFonts w:ascii="Verdana" w:eastAsia="Arial Narrow" w:hAnsi="Verdana" w:cs="Arial Narrow"/>
          <w:color w:val="000000"/>
          <w:sz w:val="20"/>
          <w:szCs w:val="20"/>
        </w:rPr>
        <w:footnoteReference w:id="3"/>
      </w:r>
      <w:r w:rsidRPr="00C7510C">
        <w:rPr>
          <w:rFonts w:ascii="Verdana" w:eastAsia="Arial Narrow" w:hAnsi="Verdana" w:cs="Arial Narrow"/>
          <w:color w:val="000000"/>
          <w:sz w:val="20"/>
          <w:szCs w:val="20"/>
        </w:rPr>
        <w:t xml:space="preserve">. </w:t>
      </w:r>
    </w:p>
    <w:p w14:paraId="375ED5F7" w14:textId="6BF0E850"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Strengthen Early Warning Systems </w:t>
      </w:r>
      <w:r w:rsidR="000504AC" w:rsidRPr="00C7510C">
        <w:rPr>
          <w:rFonts w:ascii="Verdana" w:eastAsia="Arial Narrow" w:hAnsi="Verdana" w:cs="Arial Narrow"/>
          <w:color w:val="000000"/>
          <w:sz w:val="20"/>
          <w:szCs w:val="20"/>
        </w:rPr>
        <w:t xml:space="preserve">for meteorological and climate hazards </w:t>
      </w:r>
      <w:r w:rsidRPr="00C7510C">
        <w:rPr>
          <w:rFonts w:ascii="Verdana" w:eastAsia="Arial Narrow" w:hAnsi="Verdana" w:cs="Arial Narrow"/>
          <w:color w:val="000000"/>
          <w:sz w:val="20"/>
          <w:szCs w:val="20"/>
        </w:rPr>
        <w:t>as key components of climate change adaptation and disaster risk reduction strategies and need to be strengthened across the continent</w:t>
      </w:r>
      <w:r w:rsidR="000304F7" w:rsidRPr="00C7510C">
        <w:rPr>
          <w:rFonts w:ascii="Verdana" w:eastAsia="Arial Narrow" w:hAnsi="Verdana" w:cs="Arial Narrow"/>
          <w:color w:val="000000"/>
          <w:sz w:val="20"/>
          <w:szCs w:val="20"/>
        </w:rPr>
        <w:t>, taking advantage of the United Nations Secretary-General’s Early Warning for all initiative</w:t>
      </w:r>
      <w:r w:rsidRPr="00C7510C">
        <w:rPr>
          <w:rFonts w:ascii="Verdana" w:eastAsia="Arial Narrow" w:hAnsi="Verdana" w:cs="Arial Narrow"/>
          <w:color w:val="000000"/>
          <w:sz w:val="20"/>
          <w:szCs w:val="20"/>
        </w:rPr>
        <w:t xml:space="preserve">. </w:t>
      </w:r>
      <w:r w:rsidR="0092013C" w:rsidRPr="00C7510C">
        <w:rPr>
          <w:rStyle w:val="FootnoteReference"/>
          <w:rFonts w:ascii="Verdana" w:eastAsia="Arial Narrow" w:hAnsi="Verdana" w:cs="Arial Narrow"/>
          <w:color w:val="000000"/>
          <w:sz w:val="20"/>
          <w:szCs w:val="20"/>
        </w:rPr>
        <w:footnoteReference w:id="4"/>
      </w:r>
    </w:p>
    <w:p w14:paraId="4C433ECB" w14:textId="58E66848"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hAnsi="Verdana"/>
          <w:sz w:val="20"/>
          <w:szCs w:val="20"/>
        </w:rPr>
      </w:pPr>
      <w:r w:rsidRPr="00C7510C">
        <w:rPr>
          <w:rFonts w:ascii="Verdana" w:eastAsia="Arial Narrow" w:hAnsi="Verdana" w:cs="Arial Narrow"/>
          <w:color w:val="000000"/>
          <w:sz w:val="20"/>
          <w:szCs w:val="20"/>
        </w:rPr>
        <w:t>Assist</w:t>
      </w:r>
      <w:r w:rsidRPr="00C7510C">
        <w:rPr>
          <w:rFonts w:ascii="Verdana" w:hAnsi="Verdana"/>
          <w:sz w:val="20"/>
          <w:szCs w:val="20"/>
        </w:rPr>
        <w:t xml:space="preserve"> African countries </w:t>
      </w:r>
      <w:sdt>
        <w:sdtPr>
          <w:rPr>
            <w:rFonts w:ascii="Verdana" w:hAnsi="Verdana"/>
            <w:sz w:val="20"/>
            <w:szCs w:val="20"/>
          </w:rPr>
          <w:tag w:val="goog_rdk_20"/>
          <w:id w:val="-1704167700"/>
        </w:sdtPr>
        <w:sdtEndPr/>
        <w:sdtContent>
          <w:r w:rsidRPr="00C7510C">
            <w:rPr>
              <w:rFonts w:ascii="Verdana" w:hAnsi="Verdana"/>
              <w:sz w:val="20"/>
              <w:szCs w:val="20"/>
            </w:rPr>
            <w:t>in establishing</w:t>
          </w:r>
        </w:sdtContent>
      </w:sdt>
      <w:r w:rsidRPr="00C7510C">
        <w:rPr>
          <w:rFonts w:ascii="Verdana" w:hAnsi="Verdana"/>
          <w:sz w:val="20"/>
          <w:szCs w:val="20"/>
        </w:rPr>
        <w:t xml:space="preserve"> and </w:t>
      </w:r>
      <w:r w:rsidR="00417D1A" w:rsidRPr="00C7510C">
        <w:rPr>
          <w:rFonts w:ascii="Verdana" w:hAnsi="Verdana"/>
          <w:sz w:val="20"/>
          <w:szCs w:val="20"/>
        </w:rPr>
        <w:t>operationalizing</w:t>
      </w:r>
      <w:r w:rsidRPr="00C7510C">
        <w:rPr>
          <w:rFonts w:ascii="Verdana" w:hAnsi="Verdana"/>
          <w:sz w:val="20"/>
          <w:szCs w:val="20"/>
        </w:rPr>
        <w:t xml:space="preserve"> the national framework for climate services, as weather and climate services are important for </w:t>
      </w:r>
      <w:sdt>
        <w:sdtPr>
          <w:rPr>
            <w:rFonts w:ascii="Verdana" w:hAnsi="Verdana"/>
            <w:sz w:val="20"/>
            <w:szCs w:val="20"/>
          </w:rPr>
          <w:tag w:val="goog_rdk_24"/>
          <w:id w:val="-853037234"/>
        </w:sdtPr>
        <w:sdtEndPr/>
        <w:sdtContent>
          <w:r w:rsidRPr="00C7510C">
            <w:rPr>
              <w:rFonts w:ascii="Verdana" w:hAnsi="Verdana"/>
              <w:sz w:val="20"/>
              <w:szCs w:val="20"/>
            </w:rPr>
            <w:t>decision-making</w:t>
          </w:r>
        </w:sdtContent>
      </w:sdt>
      <w:r w:rsidRPr="00C7510C">
        <w:rPr>
          <w:rFonts w:ascii="Verdana" w:hAnsi="Verdana"/>
          <w:sz w:val="20"/>
          <w:szCs w:val="20"/>
        </w:rPr>
        <w:t xml:space="preserve"> and key for sustainable development and for adaptation to climate change and variability.</w:t>
      </w:r>
    </w:p>
    <w:p w14:paraId="4ACCD853" w14:textId="1A3B7477"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Embark on a process to enable the Regional </w:t>
      </w:r>
      <w:r w:rsidR="00E725B5" w:rsidRPr="00C7510C">
        <w:rPr>
          <w:rFonts w:ascii="Verdana" w:eastAsia="Arial Narrow" w:hAnsi="Verdana" w:cs="Arial Narrow"/>
          <w:color w:val="000000"/>
          <w:sz w:val="20"/>
          <w:szCs w:val="20"/>
        </w:rPr>
        <w:t>Centres</w:t>
      </w:r>
      <w:r w:rsidRPr="00C7510C">
        <w:rPr>
          <w:rFonts w:ascii="Verdana" w:eastAsia="Arial Narrow" w:hAnsi="Verdana" w:cs="Arial Narrow"/>
          <w:color w:val="000000"/>
          <w:sz w:val="20"/>
          <w:szCs w:val="20"/>
        </w:rPr>
        <w:t xml:space="preserve"> to be</w:t>
      </w:r>
      <w:r w:rsidR="00CD0353" w:rsidRPr="00C7510C">
        <w:rPr>
          <w:rFonts w:ascii="Verdana" w:eastAsia="Arial Narrow" w:hAnsi="Verdana" w:cs="Arial Narrow"/>
          <w:color w:val="000000"/>
          <w:sz w:val="20"/>
          <w:szCs w:val="20"/>
        </w:rPr>
        <w:t xml:space="preserve"> functioning</w:t>
      </w:r>
      <w:r w:rsidRPr="00C7510C">
        <w:rPr>
          <w:rFonts w:ascii="Verdana" w:eastAsia="Arial Narrow" w:hAnsi="Verdana" w:cs="Arial Narrow"/>
          <w:color w:val="000000"/>
          <w:sz w:val="20"/>
          <w:szCs w:val="20"/>
        </w:rPr>
        <w:t xml:space="preserve"> and fully operational.   </w:t>
      </w:r>
    </w:p>
    <w:p w14:paraId="2F93B52E" w14:textId="77777777" w:rsidR="00582640" w:rsidRPr="00C7510C" w:rsidRDefault="00324D71"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Support countries to access MTG data and strengthen their capacity to process satellite data for their specific needs and s</w:t>
      </w:r>
      <w:r w:rsidR="00890A80" w:rsidRPr="00C7510C">
        <w:rPr>
          <w:rFonts w:ascii="Verdana" w:eastAsia="Arial Narrow" w:hAnsi="Verdana" w:cs="Arial Narrow"/>
          <w:color w:val="000000"/>
          <w:sz w:val="20"/>
          <w:szCs w:val="20"/>
        </w:rPr>
        <w:t>upport th</w:t>
      </w:r>
      <w:r w:rsidR="003C277A" w:rsidRPr="00C7510C">
        <w:rPr>
          <w:rFonts w:ascii="Verdana" w:eastAsia="Arial Narrow" w:hAnsi="Verdana" w:cs="Arial Narrow"/>
          <w:color w:val="000000"/>
          <w:sz w:val="20"/>
          <w:szCs w:val="20"/>
        </w:rPr>
        <w:t>e Dar es Salaam Commitment on</w:t>
      </w:r>
      <w:r w:rsidR="00A33A6F" w:rsidRPr="00C7510C">
        <w:rPr>
          <w:rFonts w:ascii="Verdana" w:eastAsia="Arial Narrow" w:hAnsi="Verdana" w:cs="Arial Narrow"/>
          <w:color w:val="000000"/>
          <w:sz w:val="20"/>
          <w:szCs w:val="20"/>
        </w:rPr>
        <w:t xml:space="preserve"> </w:t>
      </w:r>
      <w:r w:rsidR="003C277A" w:rsidRPr="00C7510C">
        <w:rPr>
          <w:rFonts w:ascii="Verdana" w:eastAsia="Arial Narrow" w:hAnsi="Verdana" w:cs="Arial Narrow"/>
          <w:color w:val="000000"/>
          <w:sz w:val="20"/>
          <w:szCs w:val="20"/>
        </w:rPr>
        <w:t xml:space="preserve">MTG for Africa and the </w:t>
      </w:r>
      <w:proofErr w:type="spellStart"/>
      <w:r w:rsidR="003C277A" w:rsidRPr="00C7510C">
        <w:rPr>
          <w:rFonts w:ascii="Verdana" w:eastAsia="Arial Narrow" w:hAnsi="Verdana" w:cs="Arial Narrow"/>
          <w:color w:val="000000"/>
          <w:sz w:val="20"/>
          <w:szCs w:val="20"/>
        </w:rPr>
        <w:t>AMSAF</w:t>
      </w:r>
      <w:proofErr w:type="spellEnd"/>
      <w:r w:rsidR="003C277A" w:rsidRPr="00C7510C">
        <w:rPr>
          <w:rFonts w:ascii="Verdana" w:eastAsia="Arial Narrow" w:hAnsi="Verdana" w:cs="Arial Narrow"/>
          <w:color w:val="000000"/>
          <w:sz w:val="20"/>
          <w:szCs w:val="20"/>
        </w:rPr>
        <w:t>.</w:t>
      </w:r>
    </w:p>
    <w:p w14:paraId="509A750F" w14:textId="088D58BD" w:rsidR="000504AC" w:rsidRPr="00C7510C" w:rsidRDefault="000504AC"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Strengthen coordination of the implementation of the strategy spearhead</w:t>
      </w:r>
      <w:r w:rsidR="00C14447" w:rsidRPr="00C7510C">
        <w:rPr>
          <w:rFonts w:ascii="Verdana" w:eastAsia="Arial Narrow" w:hAnsi="Verdana" w:cs="Arial Narrow"/>
          <w:color w:val="000000"/>
          <w:sz w:val="20"/>
          <w:szCs w:val="20"/>
        </w:rPr>
        <w:t>ed</w:t>
      </w:r>
      <w:r w:rsidRPr="00C7510C">
        <w:rPr>
          <w:rFonts w:ascii="Verdana" w:eastAsia="Arial Narrow" w:hAnsi="Verdana" w:cs="Arial Narrow"/>
          <w:color w:val="000000"/>
          <w:sz w:val="20"/>
          <w:szCs w:val="20"/>
        </w:rPr>
        <w:t xml:space="preserve"> by the </w:t>
      </w:r>
      <w:r w:rsidR="00C9784F" w:rsidRPr="00C7510C">
        <w:rPr>
          <w:rFonts w:ascii="Verdana" w:eastAsia="Arial Narrow" w:hAnsi="Verdana" w:cs="Arial Narrow"/>
          <w:color w:val="000000"/>
          <w:sz w:val="20"/>
          <w:szCs w:val="20"/>
        </w:rPr>
        <w:t>African Union Commission (</w:t>
      </w:r>
      <w:r w:rsidRPr="00C7510C">
        <w:rPr>
          <w:rFonts w:ascii="Verdana" w:eastAsia="Arial Narrow" w:hAnsi="Verdana" w:cs="Arial Narrow"/>
          <w:color w:val="000000"/>
          <w:sz w:val="20"/>
          <w:szCs w:val="20"/>
        </w:rPr>
        <w:t>AUC</w:t>
      </w:r>
      <w:r w:rsidR="00C9784F"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xml:space="preserve"> and </w:t>
      </w:r>
      <w:r w:rsidR="00C14447" w:rsidRPr="00C7510C">
        <w:rPr>
          <w:rFonts w:ascii="Verdana" w:eastAsia="Arial Narrow" w:hAnsi="Verdana" w:cs="Arial Narrow"/>
          <w:color w:val="000000"/>
          <w:sz w:val="20"/>
          <w:szCs w:val="20"/>
        </w:rPr>
        <w:t xml:space="preserve">the </w:t>
      </w:r>
      <w:proofErr w:type="spellStart"/>
      <w:r w:rsidRPr="00C7510C">
        <w:rPr>
          <w:rFonts w:ascii="Verdana" w:eastAsia="Arial Narrow" w:hAnsi="Verdana" w:cs="Arial Narrow"/>
          <w:color w:val="000000"/>
          <w:sz w:val="20"/>
          <w:szCs w:val="20"/>
        </w:rPr>
        <w:t>AMCOMET</w:t>
      </w:r>
      <w:proofErr w:type="spellEnd"/>
      <w:r w:rsidRPr="00C7510C">
        <w:rPr>
          <w:rFonts w:ascii="Verdana" w:eastAsia="Arial Narrow" w:hAnsi="Verdana" w:cs="Arial Narrow"/>
          <w:color w:val="000000"/>
          <w:sz w:val="20"/>
          <w:szCs w:val="20"/>
        </w:rPr>
        <w:t xml:space="preserve"> </w:t>
      </w:r>
      <w:r w:rsidR="00C14447" w:rsidRPr="00C7510C">
        <w:rPr>
          <w:rFonts w:ascii="Verdana" w:eastAsia="Arial Narrow" w:hAnsi="Verdana" w:cs="Arial Narrow"/>
          <w:color w:val="000000"/>
          <w:sz w:val="20"/>
          <w:szCs w:val="20"/>
        </w:rPr>
        <w:t>secretariat</w:t>
      </w:r>
      <w:r w:rsidR="00606C7C" w:rsidRPr="00C7510C">
        <w:rPr>
          <w:rFonts w:ascii="Verdana" w:eastAsia="Arial Narrow" w:hAnsi="Verdana" w:cs="Arial Narrow"/>
          <w:color w:val="000000"/>
          <w:sz w:val="20"/>
          <w:szCs w:val="20"/>
        </w:rPr>
        <w:t>.</w:t>
      </w:r>
    </w:p>
    <w:p w14:paraId="5089A800" w14:textId="3191F6A5"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Identify the </w:t>
      </w:r>
      <w:proofErr w:type="spellStart"/>
      <w:r w:rsidRPr="00C7510C">
        <w:rPr>
          <w:rFonts w:ascii="Verdana" w:eastAsia="Arial Narrow" w:hAnsi="Verdana" w:cs="Arial Narrow"/>
          <w:color w:val="000000"/>
          <w:sz w:val="20"/>
          <w:szCs w:val="20"/>
        </w:rPr>
        <w:t>quickwins</w:t>
      </w:r>
      <w:proofErr w:type="spellEnd"/>
      <w:r w:rsidRPr="00C7510C">
        <w:rPr>
          <w:rFonts w:ascii="Verdana" w:eastAsia="Arial Narrow" w:hAnsi="Verdana" w:cs="Arial Narrow"/>
          <w:color w:val="000000"/>
          <w:sz w:val="20"/>
          <w:szCs w:val="20"/>
        </w:rPr>
        <w:t xml:space="preserve"> and start developing</w:t>
      </w:r>
      <w:sdt>
        <w:sdtPr>
          <w:rPr>
            <w:rFonts w:ascii="Verdana" w:eastAsia="Arial Narrow" w:hAnsi="Verdana" w:cs="Arial Narrow"/>
            <w:color w:val="000000"/>
            <w:sz w:val="20"/>
            <w:szCs w:val="20"/>
          </w:rPr>
          <w:tag w:val="goog_rdk_29"/>
          <w:id w:val="-594478445"/>
        </w:sdtPr>
        <w:sdtEndPr/>
        <w:sdtContent/>
      </w:sdt>
      <w:r w:rsidRPr="00C7510C">
        <w:rPr>
          <w:rFonts w:ascii="Verdana" w:eastAsia="Arial Narrow" w:hAnsi="Verdana" w:cs="Arial Narrow"/>
          <w:color w:val="000000"/>
          <w:sz w:val="20"/>
          <w:szCs w:val="20"/>
        </w:rPr>
        <w:t xml:space="preserve"> business cases to implement the quick wins (the packaging of quick win activities projects or programmes, with detailed tasks lists, milestones and associated costs defined).</w:t>
      </w:r>
    </w:p>
    <w:p w14:paraId="4BFEE2E3" w14:textId="40C4BE3B" w:rsidR="00582640" w:rsidRPr="00C7510C" w:rsidRDefault="00D84B85"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Undertake a r</w:t>
      </w:r>
      <w:r w:rsidR="003C277A" w:rsidRPr="00C7510C">
        <w:rPr>
          <w:rFonts w:ascii="Verdana" w:eastAsia="Arial Narrow" w:hAnsi="Verdana" w:cs="Arial Narrow"/>
          <w:color w:val="000000"/>
          <w:sz w:val="20"/>
          <w:szCs w:val="20"/>
        </w:rPr>
        <w:t xml:space="preserve">oadshow by </w:t>
      </w:r>
      <w:r w:rsidR="005F7521" w:rsidRPr="00C7510C">
        <w:rPr>
          <w:rFonts w:ascii="Verdana" w:eastAsia="Arial Narrow" w:hAnsi="Verdana" w:cs="Arial Narrow"/>
          <w:color w:val="000000"/>
          <w:sz w:val="20"/>
          <w:szCs w:val="20"/>
        </w:rPr>
        <w:t xml:space="preserve">the AUC and </w:t>
      </w:r>
      <w:proofErr w:type="spellStart"/>
      <w:r w:rsidR="003C277A" w:rsidRPr="00C7510C">
        <w:rPr>
          <w:rFonts w:ascii="Verdana" w:eastAsia="Arial Narrow" w:hAnsi="Verdana" w:cs="Arial Narrow"/>
          <w:color w:val="000000"/>
          <w:sz w:val="20"/>
          <w:szCs w:val="20"/>
        </w:rPr>
        <w:t>AMCOMET</w:t>
      </w:r>
      <w:proofErr w:type="spellEnd"/>
      <w:r w:rsidR="003C277A" w:rsidRPr="00C7510C">
        <w:rPr>
          <w:rFonts w:ascii="Verdana" w:eastAsia="Arial Narrow" w:hAnsi="Verdana" w:cs="Arial Narrow"/>
          <w:color w:val="000000"/>
          <w:sz w:val="20"/>
          <w:szCs w:val="20"/>
        </w:rPr>
        <w:t xml:space="preserve"> to donors, funders and aid companies in the region and globally to support the implementation of the strategy </w:t>
      </w:r>
      <w:sdt>
        <w:sdtPr>
          <w:rPr>
            <w:rFonts w:ascii="Verdana" w:hAnsi="Verdana"/>
            <w:sz w:val="20"/>
            <w:szCs w:val="20"/>
          </w:rPr>
          <w:tag w:val="goog_rdk_30"/>
          <w:id w:val="1297331315"/>
        </w:sdtPr>
        <w:sdtEndPr/>
        <w:sdtContent>
          <w:r w:rsidR="003C277A" w:rsidRPr="00C7510C">
            <w:rPr>
              <w:rFonts w:ascii="Verdana" w:eastAsia="Arial Narrow" w:hAnsi="Verdana" w:cs="Arial Narrow"/>
              <w:color w:val="000000"/>
              <w:sz w:val="20"/>
              <w:szCs w:val="20"/>
            </w:rPr>
            <w:t xml:space="preserve">and </w:t>
          </w:r>
        </w:sdtContent>
      </w:sdt>
      <w:r w:rsidR="003C277A" w:rsidRPr="00C7510C">
        <w:rPr>
          <w:rFonts w:ascii="Verdana" w:eastAsia="Arial Narrow" w:hAnsi="Verdana" w:cs="Arial Narrow"/>
          <w:color w:val="000000"/>
          <w:sz w:val="20"/>
          <w:szCs w:val="20"/>
        </w:rPr>
        <w:t>the required financial resources.</w:t>
      </w:r>
    </w:p>
    <w:p w14:paraId="0C5304F8" w14:textId="74EB3062"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sz w:val="20"/>
          <w:szCs w:val="20"/>
        </w:rPr>
      </w:pPr>
      <w:r w:rsidRPr="00C7510C">
        <w:rPr>
          <w:rFonts w:ascii="Verdana" w:eastAsia="Arial Narrow" w:hAnsi="Verdana" w:cs="Arial Narrow"/>
          <w:color w:val="000000"/>
          <w:sz w:val="20"/>
          <w:szCs w:val="20"/>
        </w:rPr>
        <w:t>Promote public-private partnership for</w:t>
      </w:r>
      <w:r w:rsidR="00910AB7" w:rsidRPr="00C7510C">
        <w:rPr>
          <w:rFonts w:ascii="Verdana" w:eastAsia="Arial Narrow" w:hAnsi="Verdana" w:cs="Arial Narrow"/>
          <w:color w:val="000000"/>
          <w:sz w:val="20"/>
          <w:szCs w:val="20"/>
        </w:rPr>
        <w:t xml:space="preserve"> weather</w:t>
      </w:r>
      <w:r w:rsidR="00C85015" w:rsidRPr="00C7510C">
        <w:rPr>
          <w:rFonts w:ascii="Verdana" w:eastAsia="Arial Narrow" w:hAnsi="Verdana" w:cs="Arial Narrow"/>
          <w:color w:val="000000"/>
          <w:sz w:val="20"/>
          <w:szCs w:val="20"/>
        </w:rPr>
        <w:t>, water</w:t>
      </w:r>
      <w:r w:rsidR="00910AB7" w:rsidRPr="00C7510C">
        <w:rPr>
          <w:rFonts w:ascii="Verdana" w:eastAsia="Arial Narrow" w:hAnsi="Verdana" w:cs="Arial Narrow"/>
          <w:color w:val="000000"/>
          <w:sz w:val="20"/>
          <w:szCs w:val="20"/>
        </w:rPr>
        <w:t xml:space="preserve"> and</w:t>
      </w:r>
      <w:r w:rsidRPr="00C7510C">
        <w:rPr>
          <w:rFonts w:ascii="Verdana" w:eastAsia="Arial Narrow" w:hAnsi="Verdana" w:cs="Arial Narrow"/>
          <w:color w:val="000000"/>
          <w:sz w:val="20"/>
          <w:szCs w:val="20"/>
        </w:rPr>
        <w:t xml:space="preserve"> climate services</w:t>
      </w:r>
      <w:r w:rsidR="008C2DBE" w:rsidRPr="00C7510C">
        <w:rPr>
          <w:rFonts w:ascii="Verdana" w:eastAsia="Arial Narrow" w:hAnsi="Verdana" w:cs="Arial Narrow"/>
          <w:color w:val="000000"/>
          <w:sz w:val="20"/>
          <w:szCs w:val="20"/>
        </w:rPr>
        <w:t>.</w:t>
      </w:r>
    </w:p>
    <w:p w14:paraId="67F26426" w14:textId="56C2BB65" w:rsidR="00582640" w:rsidRPr="00C7510C" w:rsidRDefault="003C277A"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Solidify cooperation areas</w:t>
      </w:r>
      <w:r w:rsidR="00021A01" w:rsidRPr="00C7510C">
        <w:rPr>
          <w:rFonts w:ascii="Verdana" w:eastAsia="Arial Narrow" w:hAnsi="Verdana" w:cs="Arial Narrow"/>
          <w:color w:val="000000"/>
          <w:sz w:val="20"/>
          <w:szCs w:val="20"/>
        </w:rPr>
        <w:t xml:space="preserve"> with development partners </w:t>
      </w:r>
      <w:r w:rsidRPr="00C7510C">
        <w:rPr>
          <w:rFonts w:ascii="Verdana" w:eastAsia="Arial Narrow" w:hAnsi="Verdana" w:cs="Arial Narrow"/>
          <w:color w:val="000000"/>
          <w:sz w:val="20"/>
          <w:szCs w:val="20"/>
        </w:rPr>
        <w:t xml:space="preserve">in </w:t>
      </w:r>
      <w:r w:rsidR="00021A01" w:rsidRPr="00C7510C">
        <w:rPr>
          <w:rFonts w:ascii="Verdana" w:eastAsia="Arial Narrow" w:hAnsi="Verdana" w:cs="Arial Narrow"/>
          <w:color w:val="000000"/>
          <w:sz w:val="20"/>
          <w:szCs w:val="20"/>
        </w:rPr>
        <w:t>areas of meteorology, climate change, sustainable management of the environment and natural resources</w:t>
      </w:r>
      <w:r w:rsidRPr="00C7510C">
        <w:rPr>
          <w:rFonts w:ascii="Verdana" w:eastAsia="Arial Narrow" w:hAnsi="Verdana" w:cs="Arial Narrow"/>
          <w:color w:val="000000"/>
          <w:sz w:val="20"/>
          <w:szCs w:val="20"/>
        </w:rPr>
        <w:t xml:space="preserve"> and ensure that the programmes are implemented.</w:t>
      </w:r>
    </w:p>
    <w:p w14:paraId="58F8FFA3" w14:textId="77777777" w:rsidR="002141C5" w:rsidRPr="00C7510C" w:rsidRDefault="002141C5" w:rsidP="008F0AED">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Promote and coordinate research and innovation programmes by NMHSs and associated research institutions, academia and tertiary institutions.</w:t>
      </w:r>
    </w:p>
    <w:p w14:paraId="18A0454E" w14:textId="568231DA" w:rsidR="003A1048" w:rsidRPr="00C7510C" w:rsidRDefault="002141C5" w:rsidP="003E60CB">
      <w:pPr>
        <w:numPr>
          <w:ilvl w:val="0"/>
          <w:numId w:val="4"/>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Coordinate and strengthen partnership with users, producers, national institutions, private sector, academia, civil societ</w:t>
      </w:r>
      <w:r w:rsidR="002D18CC" w:rsidRPr="00C7510C">
        <w:rPr>
          <w:rFonts w:ascii="Verdana" w:eastAsia="Arial Narrow" w:hAnsi="Verdana" w:cs="Arial Narrow"/>
          <w:color w:val="000000"/>
          <w:sz w:val="20"/>
          <w:szCs w:val="20"/>
        </w:rPr>
        <w:t xml:space="preserve">y </w:t>
      </w:r>
      <w:r w:rsidR="00C14447" w:rsidRPr="00C7510C">
        <w:rPr>
          <w:rFonts w:ascii="Verdana" w:eastAsia="Arial Narrow" w:hAnsi="Verdana" w:cs="Arial Narrow"/>
          <w:color w:val="000000"/>
          <w:sz w:val="20"/>
          <w:szCs w:val="20"/>
        </w:rPr>
        <w:t>organizations</w:t>
      </w:r>
      <w:r w:rsidRPr="00C7510C">
        <w:rPr>
          <w:rFonts w:ascii="Verdana" w:eastAsia="Arial Narrow" w:hAnsi="Verdana" w:cs="Arial Narrow"/>
          <w:color w:val="000000"/>
          <w:sz w:val="20"/>
          <w:szCs w:val="20"/>
        </w:rPr>
        <w:t xml:space="preserve">, women associations, </w:t>
      </w:r>
      <w:r w:rsidR="002D18CC" w:rsidRPr="00C7510C">
        <w:rPr>
          <w:rFonts w:ascii="Verdana" w:eastAsia="Arial Narrow" w:hAnsi="Verdana" w:cs="Arial Narrow"/>
          <w:color w:val="000000"/>
          <w:sz w:val="20"/>
          <w:szCs w:val="20"/>
        </w:rPr>
        <w:t>development partners,</w:t>
      </w:r>
      <w:r w:rsidRPr="00C7510C">
        <w:rPr>
          <w:rFonts w:ascii="Verdana" w:eastAsia="Arial Narrow" w:hAnsi="Verdana" w:cs="Arial Narrow"/>
          <w:color w:val="000000"/>
          <w:sz w:val="20"/>
          <w:szCs w:val="20"/>
        </w:rPr>
        <w:t xml:space="preserve"> etc.</w:t>
      </w:r>
    </w:p>
    <w:p w14:paraId="6373F764" w14:textId="58BAFD9D" w:rsidR="003A1048" w:rsidRPr="00C7510C" w:rsidRDefault="003A1048" w:rsidP="008F0AED">
      <w:pPr>
        <w:pBdr>
          <w:top w:val="nil"/>
          <w:left w:val="nil"/>
          <w:bottom w:val="nil"/>
          <w:right w:val="nil"/>
          <w:between w:val="nil"/>
        </w:pBdr>
        <w:spacing w:before="240" w:after="120" w:line="240" w:lineRule="auto"/>
        <w:ind w:left="1134"/>
        <w:rPr>
          <w:rFonts w:ascii="Verdana" w:eastAsia="Arial Narrow" w:hAnsi="Verdana" w:cs="Arial Narrow"/>
          <w:color w:val="000000"/>
          <w:sz w:val="20"/>
          <w:szCs w:val="20"/>
        </w:rPr>
      </w:pPr>
      <w:r w:rsidRPr="00C7510C">
        <w:rPr>
          <w:rFonts w:ascii="Verdana" w:eastAsia="Arial Narrow" w:hAnsi="Verdana" w:cs="Arial Narrow"/>
          <w:color w:val="000000"/>
          <w:sz w:val="20"/>
          <w:szCs w:val="20"/>
        </w:rPr>
        <w:br/>
      </w:r>
    </w:p>
    <w:p w14:paraId="3A92BF36" w14:textId="77777777" w:rsidR="003A1048" w:rsidRPr="00C7510C" w:rsidRDefault="003A1048">
      <w:pPr>
        <w:rPr>
          <w:rFonts w:ascii="Verdana" w:eastAsia="Arial Narrow" w:hAnsi="Verdana" w:cs="Arial Narrow"/>
          <w:color w:val="000000"/>
          <w:sz w:val="20"/>
          <w:szCs w:val="20"/>
        </w:rPr>
      </w:pPr>
      <w:r w:rsidRPr="00C7510C">
        <w:rPr>
          <w:rFonts w:ascii="Verdana" w:eastAsia="Arial Narrow" w:hAnsi="Verdana" w:cs="Arial Narrow"/>
          <w:color w:val="000000"/>
          <w:sz w:val="20"/>
          <w:szCs w:val="20"/>
        </w:rPr>
        <w:br w:type="page"/>
      </w:r>
    </w:p>
    <w:p w14:paraId="130B4868" w14:textId="77777777" w:rsidR="00582640" w:rsidRPr="00C7510C" w:rsidRDefault="003C277A" w:rsidP="008F0AED">
      <w:pPr>
        <w:pStyle w:val="Heading1"/>
        <w:ind w:left="1134" w:hanging="1134"/>
      </w:pPr>
      <w:bookmarkStart w:id="18" w:name="_Toc164412220"/>
      <w:bookmarkStart w:id="19" w:name="_Toc164933175"/>
      <w:bookmarkStart w:id="20" w:name="_Toc164412221"/>
      <w:bookmarkStart w:id="21" w:name="_Toc164933176"/>
      <w:bookmarkStart w:id="22" w:name="_Toc159483577"/>
      <w:bookmarkStart w:id="23" w:name="_Toc164421300"/>
      <w:bookmarkStart w:id="24" w:name="_Toc164933177"/>
      <w:bookmarkEnd w:id="18"/>
      <w:bookmarkEnd w:id="19"/>
      <w:bookmarkEnd w:id="20"/>
      <w:bookmarkEnd w:id="21"/>
      <w:r w:rsidRPr="00C7510C">
        <w:lastRenderedPageBreak/>
        <w:t>Realities of Africa</w:t>
      </w:r>
      <w:bookmarkEnd w:id="22"/>
      <w:bookmarkEnd w:id="23"/>
      <w:bookmarkEnd w:id="24"/>
    </w:p>
    <w:p w14:paraId="32E5820B" w14:textId="42DB524F" w:rsidR="00582640" w:rsidRPr="00C7510C" w:rsidRDefault="001C29A9" w:rsidP="008F0AED">
      <w:pPr>
        <w:spacing w:before="240" w:after="120" w:line="240" w:lineRule="auto"/>
        <w:rPr>
          <w:rFonts w:ascii="Verdana" w:eastAsia="Arial Narrow" w:hAnsi="Verdana" w:cs="Arial Narrow"/>
          <w:sz w:val="20"/>
          <w:szCs w:val="20"/>
        </w:rPr>
      </w:pPr>
      <w:r w:rsidRPr="001C29A9">
        <w:rPr>
          <w:rFonts w:ascii="Verdana" w:eastAsia="Arial Narrow" w:hAnsi="Verdana" w:cs="Arial Narrow"/>
          <w:sz w:val="20"/>
          <w:szCs w:val="20"/>
        </w:rPr>
        <w:t>The threats of climatic hazards to African populations are real and require urgent attention to safeguard our societies</w:t>
      </w:r>
      <w:r w:rsidR="000B0D09" w:rsidRPr="00C7510C">
        <w:rPr>
          <w:rFonts w:ascii="Verdana" w:eastAsia="Arial Narrow" w:hAnsi="Verdana" w:cs="Arial Narrow"/>
          <w:sz w:val="20"/>
          <w:szCs w:val="20"/>
        </w:rPr>
        <w:t xml:space="preserve">. </w:t>
      </w:r>
      <w:r w:rsidR="003C277A" w:rsidRPr="00C7510C">
        <w:rPr>
          <w:rFonts w:ascii="Verdana" w:eastAsia="Arial Narrow" w:hAnsi="Verdana" w:cs="Arial Narrow"/>
          <w:sz w:val="20"/>
          <w:szCs w:val="20"/>
        </w:rPr>
        <w:t>While Africa is badly hit by climate change, yet less than</w:t>
      </w:r>
      <w:sdt>
        <w:sdtPr>
          <w:rPr>
            <w:rFonts w:ascii="Verdana" w:hAnsi="Verdana"/>
            <w:sz w:val="20"/>
            <w:szCs w:val="20"/>
          </w:rPr>
          <w:tag w:val="goog_rdk_36"/>
          <w:id w:val="-2080038530"/>
        </w:sdtPr>
        <w:sdtEndPr/>
        <w:sdtContent/>
      </w:sdt>
      <w:r w:rsidR="003C277A" w:rsidRPr="00C7510C">
        <w:rPr>
          <w:rFonts w:ascii="Verdana" w:eastAsia="Arial Narrow" w:hAnsi="Verdana" w:cs="Arial Narrow"/>
          <w:sz w:val="20"/>
          <w:szCs w:val="20"/>
        </w:rPr>
        <w:t xml:space="preserve"> 20% of sub-Saharan NMHSs can provide weather and climate early warning information to their people due to various challenges. The impacts of climate change, variability, extremes and tropical cyclones in Africa and the low capacity to adapt due to limited access to technology, skills development and economic resources are of a continuing great concern. Furthermore, there are alarming increases </w:t>
      </w:r>
      <w:sdt>
        <w:sdtPr>
          <w:rPr>
            <w:rFonts w:ascii="Verdana" w:hAnsi="Verdana"/>
            <w:sz w:val="20"/>
            <w:szCs w:val="20"/>
          </w:rPr>
          <w:tag w:val="goog_rdk_37"/>
          <w:id w:val="-1868280856"/>
        </w:sdtPr>
        <w:sdtEndPr/>
        <w:sdtContent>
          <w:r w:rsidR="003C277A" w:rsidRPr="00C7510C">
            <w:rPr>
              <w:rFonts w:ascii="Verdana" w:eastAsia="Arial Narrow" w:hAnsi="Verdana" w:cs="Arial Narrow"/>
              <w:sz w:val="20"/>
              <w:szCs w:val="20"/>
            </w:rPr>
            <w:t>in</w:t>
          </w:r>
        </w:sdtContent>
      </w:sdt>
      <w:r w:rsidR="003C277A" w:rsidRPr="00C7510C">
        <w:rPr>
          <w:rFonts w:ascii="Verdana" w:eastAsia="Arial Narrow" w:hAnsi="Verdana" w:cs="Arial Narrow"/>
          <w:sz w:val="20"/>
          <w:szCs w:val="20"/>
        </w:rPr>
        <w:t xml:space="preserve"> climate refugees, forced displacements and potential resource conflicts due to a drinking water shortage or destruction of crops as a result of floods or drought.  </w:t>
      </w:r>
    </w:p>
    <w:p w14:paraId="29BAA5AE" w14:textId="77777777" w:rsidR="00890A80" w:rsidRPr="00C7510C" w:rsidRDefault="00890A80" w:rsidP="008F0AED">
      <w:pPr>
        <w:spacing w:before="240" w:after="120" w:line="240" w:lineRule="auto"/>
        <w:rPr>
          <w:rFonts w:ascii="Verdana" w:hAnsi="Verdana"/>
          <w:sz w:val="20"/>
          <w:szCs w:val="20"/>
        </w:rPr>
      </w:pPr>
      <w:r w:rsidRPr="00C7510C">
        <w:rPr>
          <w:rFonts w:ascii="Verdana" w:hAnsi="Verdana"/>
          <w:sz w:val="20"/>
          <w:szCs w:val="20"/>
        </w:rPr>
        <w:t xml:space="preserve">With increasing and high precision demands for better meteorological services across different sectors much of which were not significantly impacted by meteorological events decades ago, governance and management of Meteorological services in many African countries require modernization with the private sector and other stakeholders included.  </w:t>
      </w:r>
    </w:p>
    <w:p w14:paraId="7872DB33" w14:textId="7E085E04" w:rsidR="00582640" w:rsidRPr="00C7510C" w:rsidRDefault="003C277A" w:rsidP="008F0AED">
      <w:pPr>
        <w:spacing w:before="240" w:after="120" w:line="240" w:lineRule="auto"/>
        <w:rPr>
          <w:rFonts w:ascii="Verdana" w:hAnsi="Verdana"/>
          <w:sz w:val="20"/>
          <w:szCs w:val="20"/>
        </w:rPr>
      </w:pPr>
      <w:r w:rsidRPr="00C7510C">
        <w:rPr>
          <w:rFonts w:ascii="Verdana" w:hAnsi="Verdana"/>
          <w:sz w:val="20"/>
          <w:szCs w:val="20"/>
        </w:rPr>
        <w:t>Large</w:t>
      </w:r>
      <w:r w:rsidR="00824D1F" w:rsidRPr="00C7510C">
        <w:rPr>
          <w:rFonts w:ascii="Verdana" w:hAnsi="Verdana"/>
          <w:sz w:val="20"/>
          <w:szCs w:val="20"/>
        </w:rPr>
        <w:t xml:space="preserve"> ga</w:t>
      </w:r>
      <w:r w:rsidRPr="00C7510C">
        <w:rPr>
          <w:rFonts w:ascii="Verdana" w:hAnsi="Verdana"/>
          <w:sz w:val="20"/>
          <w:szCs w:val="20"/>
        </w:rPr>
        <w:t xml:space="preserve">ps in the meteorological and hydrological observing networks in Africa continues to be a major concern. The number of observing stations in Africa has generally </w:t>
      </w:r>
      <w:sdt>
        <w:sdtPr>
          <w:rPr>
            <w:rFonts w:ascii="Verdana" w:hAnsi="Verdana"/>
            <w:sz w:val="20"/>
            <w:szCs w:val="20"/>
          </w:rPr>
          <w:tag w:val="goog_rdk_44"/>
          <w:id w:val="-1105110341"/>
        </w:sdtPr>
        <w:sdtEndPr/>
        <w:sdtContent>
          <w:r w:rsidRPr="00C7510C">
            <w:rPr>
              <w:rFonts w:ascii="Verdana" w:hAnsi="Verdana"/>
              <w:sz w:val="20"/>
              <w:szCs w:val="20"/>
            </w:rPr>
            <w:t>declined</w:t>
          </w:r>
        </w:sdtContent>
      </w:sdt>
      <w:r w:rsidRPr="00C7510C">
        <w:rPr>
          <w:rFonts w:ascii="Verdana" w:hAnsi="Verdana"/>
          <w:sz w:val="20"/>
          <w:szCs w:val="20"/>
        </w:rPr>
        <w:t xml:space="preserve"> over the last 25 years. Declining observations mean that, in many places in Africa, the quality of forecasts is not improving</w:t>
      </w:r>
      <w:sdt>
        <w:sdtPr>
          <w:rPr>
            <w:rFonts w:ascii="Verdana" w:hAnsi="Verdana"/>
            <w:sz w:val="20"/>
            <w:szCs w:val="20"/>
          </w:rPr>
          <w:tag w:val="goog_rdk_46"/>
          <w:id w:val="1267194246"/>
        </w:sdtPr>
        <w:sdtEndPr/>
        <w:sdtContent>
          <w:r w:rsidRPr="00C7510C">
            <w:rPr>
              <w:rFonts w:ascii="Verdana" w:hAnsi="Verdana"/>
              <w:sz w:val="20"/>
              <w:szCs w:val="20"/>
            </w:rPr>
            <w:t>,</w:t>
          </w:r>
        </w:sdtContent>
      </w:sdt>
      <w:r w:rsidRPr="00C7510C">
        <w:rPr>
          <w:rFonts w:ascii="Verdana" w:hAnsi="Verdana"/>
          <w:sz w:val="20"/>
          <w:szCs w:val="20"/>
        </w:rPr>
        <w:t xml:space="preserve"> even though the resolution of numerical weather prediction models has increased significantly in recent years. </w:t>
      </w:r>
    </w:p>
    <w:p w14:paraId="4433C63C" w14:textId="77777777" w:rsidR="00582640" w:rsidRPr="00C7510C" w:rsidRDefault="003C277A" w:rsidP="008F0AED">
      <w:pPr>
        <w:spacing w:before="240" w:after="120" w:line="240" w:lineRule="auto"/>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To date, WMO launched the Global Multi-hazard Alert System (</w:t>
      </w:r>
      <w:proofErr w:type="spellStart"/>
      <w:r w:rsidRPr="00C7510C">
        <w:rPr>
          <w:rFonts w:ascii="Verdana" w:eastAsia="Arial Narrow" w:hAnsi="Verdana" w:cs="Arial Narrow"/>
          <w:color w:val="000000"/>
          <w:sz w:val="20"/>
          <w:szCs w:val="20"/>
        </w:rPr>
        <w:t>GMAS</w:t>
      </w:r>
      <w:proofErr w:type="spellEnd"/>
      <w:r w:rsidRPr="00C7510C">
        <w:rPr>
          <w:rFonts w:ascii="Verdana" w:eastAsia="Arial Narrow" w:hAnsi="Verdana" w:cs="Arial Narrow"/>
          <w:color w:val="000000"/>
          <w:sz w:val="20"/>
          <w:szCs w:val="20"/>
        </w:rPr>
        <w:t xml:space="preserve">) but its implementation in Africa is challenging due to major observational gaps, making the availability of early accurate warnings difficult. WMO has defined new standards for observations through the Global Basic Observation Network (GBON) and </w:t>
      </w:r>
      <w:r w:rsidR="00641F18" w:rsidRPr="00C7510C">
        <w:rPr>
          <w:rFonts w:ascii="Verdana" w:eastAsia="Arial Narrow" w:hAnsi="Verdana" w:cs="Arial Narrow"/>
          <w:color w:val="000000"/>
          <w:sz w:val="20"/>
          <w:szCs w:val="20"/>
        </w:rPr>
        <w:t>has</w:t>
      </w:r>
      <w:r w:rsidRPr="00C7510C">
        <w:rPr>
          <w:rFonts w:ascii="Verdana" w:eastAsia="Arial Narrow" w:hAnsi="Verdana" w:cs="Arial Narrow"/>
          <w:color w:val="000000"/>
          <w:sz w:val="20"/>
          <w:szCs w:val="20"/>
        </w:rPr>
        <w:t xml:space="preserve"> establish</w:t>
      </w:r>
      <w:r w:rsidR="00641F18" w:rsidRPr="00C7510C">
        <w:rPr>
          <w:rFonts w:ascii="Verdana" w:eastAsia="Arial Narrow" w:hAnsi="Verdana" w:cs="Arial Narrow"/>
          <w:color w:val="000000"/>
          <w:sz w:val="20"/>
          <w:szCs w:val="20"/>
        </w:rPr>
        <w:t>ed</w:t>
      </w:r>
      <w:r w:rsidRPr="00C7510C">
        <w:rPr>
          <w:rFonts w:ascii="Verdana" w:eastAsia="Arial Narrow" w:hAnsi="Verdana" w:cs="Arial Narrow"/>
          <w:color w:val="000000"/>
          <w:sz w:val="20"/>
          <w:szCs w:val="20"/>
        </w:rPr>
        <w:t xml:space="preserve"> with various partners the Systematic Observations Financing Facility (SOFF) to sustainably finance GBON. The inability to deliver data for global use has a negative impact on global and regional forecasts.  </w:t>
      </w:r>
    </w:p>
    <w:p w14:paraId="31B2DA4A" w14:textId="05E8B97A" w:rsidR="00FC4EA9" w:rsidRPr="00C7510C" w:rsidRDefault="003C277A" w:rsidP="00FC4EA9">
      <w:pPr>
        <w:spacing w:before="240" w:after="120" w:line="240" w:lineRule="auto"/>
        <w:rPr>
          <w:rFonts w:ascii="Verdana" w:hAnsi="Verdana"/>
          <w:sz w:val="20"/>
          <w:szCs w:val="20"/>
        </w:rPr>
      </w:pPr>
      <w:r w:rsidRPr="00C7510C">
        <w:rPr>
          <w:rFonts w:ascii="Verdana" w:hAnsi="Verdana"/>
          <w:sz w:val="20"/>
          <w:szCs w:val="20"/>
        </w:rPr>
        <w:t>Therefore, the development and operationalization of the Integrated Strategy on Meteorology and i</w:t>
      </w:r>
      <w:r w:rsidR="00445CD3" w:rsidRPr="00C7510C">
        <w:rPr>
          <w:rFonts w:ascii="Verdana" w:hAnsi="Verdana"/>
          <w:sz w:val="20"/>
          <w:szCs w:val="20"/>
        </w:rPr>
        <w:t>t</w:t>
      </w:r>
      <w:r w:rsidRPr="00C7510C">
        <w:rPr>
          <w:rFonts w:ascii="Verdana" w:hAnsi="Verdana"/>
          <w:sz w:val="20"/>
          <w:szCs w:val="20"/>
        </w:rPr>
        <w:t xml:space="preserve">s Implementation Plan can be used to </w:t>
      </w:r>
      <w:r w:rsidR="00E85A08" w:rsidRPr="00C7510C">
        <w:rPr>
          <w:rFonts w:ascii="Verdana" w:hAnsi="Verdana"/>
          <w:sz w:val="20"/>
          <w:szCs w:val="20"/>
        </w:rPr>
        <w:t>harmonize</w:t>
      </w:r>
      <w:r w:rsidR="00890A80" w:rsidRPr="00C7510C">
        <w:rPr>
          <w:rFonts w:ascii="Verdana" w:hAnsi="Verdana"/>
          <w:sz w:val="20"/>
          <w:szCs w:val="20"/>
        </w:rPr>
        <w:t xml:space="preserve"> and accelerate implementation of regional and national strategies, and also serve as a resource mobilization and optimization of use tool</w:t>
      </w:r>
      <w:r w:rsidRPr="00C7510C">
        <w:rPr>
          <w:rFonts w:ascii="Verdana" w:hAnsi="Verdana"/>
          <w:sz w:val="20"/>
          <w:szCs w:val="20"/>
        </w:rPr>
        <w:t xml:space="preserve">.  </w:t>
      </w:r>
    </w:p>
    <w:p w14:paraId="0B753DC2" w14:textId="77777777" w:rsidR="00FC4EA9" w:rsidRPr="00C7510C" w:rsidRDefault="00FC4EA9">
      <w:pPr>
        <w:rPr>
          <w:rFonts w:ascii="Verdana" w:hAnsi="Verdana"/>
          <w:sz w:val="20"/>
          <w:szCs w:val="20"/>
        </w:rPr>
      </w:pPr>
      <w:r w:rsidRPr="00C7510C">
        <w:rPr>
          <w:rFonts w:ascii="Verdana" w:hAnsi="Verdana"/>
          <w:sz w:val="20"/>
          <w:szCs w:val="20"/>
        </w:rPr>
        <w:br w:type="page"/>
      </w:r>
    </w:p>
    <w:p w14:paraId="356D2499" w14:textId="77777777" w:rsidR="00582640" w:rsidRPr="00C7510C" w:rsidRDefault="003C277A" w:rsidP="008F0AED">
      <w:pPr>
        <w:pStyle w:val="Heading1"/>
        <w:ind w:left="1134" w:hanging="1134"/>
      </w:pPr>
      <w:bookmarkStart w:id="25" w:name="_Toc164412223"/>
      <w:bookmarkStart w:id="26" w:name="_Toc164933178"/>
      <w:bookmarkStart w:id="27" w:name="_Toc159483578"/>
      <w:bookmarkStart w:id="28" w:name="_Toc164421301"/>
      <w:bookmarkStart w:id="29" w:name="_Toc164933179"/>
      <w:bookmarkEnd w:id="25"/>
      <w:bookmarkEnd w:id="26"/>
      <w:r w:rsidRPr="00C7510C">
        <w:lastRenderedPageBreak/>
        <w:t>Strategy Implementation Framework</w:t>
      </w:r>
      <w:bookmarkEnd w:id="27"/>
      <w:bookmarkEnd w:id="28"/>
      <w:bookmarkEnd w:id="29"/>
    </w:p>
    <w:p w14:paraId="3721C1A6" w14:textId="6F191C21" w:rsidR="00582640" w:rsidRPr="00C7510C" w:rsidRDefault="00774A2F" w:rsidP="008F0AED">
      <w:pPr>
        <w:pBdr>
          <w:top w:val="nil"/>
          <w:left w:val="nil"/>
          <w:bottom w:val="nil"/>
          <w:right w:val="nil"/>
          <w:between w:val="nil"/>
        </w:pBdr>
        <w:spacing w:before="240" w:after="120" w:line="240" w:lineRule="auto"/>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The successful implementation of the Integrated </w:t>
      </w:r>
      <w:r w:rsidR="00B327F7" w:rsidRPr="00C7510C">
        <w:rPr>
          <w:rFonts w:ascii="Verdana" w:eastAsia="Arial Narrow" w:hAnsi="Verdana" w:cs="Arial Narrow"/>
          <w:color w:val="000000"/>
          <w:sz w:val="20"/>
          <w:szCs w:val="20"/>
        </w:rPr>
        <w:t xml:space="preserve">African </w:t>
      </w:r>
      <w:r w:rsidRPr="00C7510C">
        <w:rPr>
          <w:rFonts w:ascii="Verdana" w:eastAsia="Arial Narrow" w:hAnsi="Verdana" w:cs="Arial Narrow"/>
          <w:color w:val="000000"/>
          <w:sz w:val="20"/>
          <w:szCs w:val="20"/>
        </w:rPr>
        <w:t xml:space="preserve">Strategy </w:t>
      </w:r>
      <w:r w:rsidR="00B327F7" w:rsidRPr="00C7510C">
        <w:rPr>
          <w:rFonts w:ascii="Verdana" w:eastAsia="Arial Narrow" w:hAnsi="Verdana" w:cs="Arial Narrow"/>
          <w:color w:val="000000"/>
          <w:sz w:val="20"/>
          <w:szCs w:val="20"/>
        </w:rPr>
        <w:t>on</w:t>
      </w:r>
      <w:r w:rsidRPr="00C7510C">
        <w:rPr>
          <w:rFonts w:ascii="Verdana" w:eastAsia="Arial Narrow" w:hAnsi="Verdana" w:cs="Arial Narrow"/>
          <w:color w:val="000000"/>
          <w:sz w:val="20"/>
          <w:szCs w:val="20"/>
        </w:rPr>
        <w:t xml:space="preserve"> Meteorology in Africa requires transformative individuals who can lead and advocate for a radical transformation in weather, water and climate services. This strategy is guided by a comprehensive policy that embodies the overall expectations in addressing the challenges of climate change on the continent. </w:t>
      </w:r>
      <w:r w:rsidR="003C277A" w:rsidRPr="00C7510C">
        <w:rPr>
          <w:rFonts w:ascii="Verdana" w:eastAsia="Arial Narrow" w:hAnsi="Verdana" w:cs="Arial Narrow"/>
          <w:color w:val="000000"/>
          <w:sz w:val="20"/>
          <w:szCs w:val="20"/>
        </w:rPr>
        <w:t xml:space="preserve">This requires unwavering </w:t>
      </w:r>
      <w:r w:rsidR="006C56A9" w:rsidRPr="00C7510C">
        <w:rPr>
          <w:rFonts w:ascii="Verdana" w:eastAsia="Arial Narrow" w:hAnsi="Verdana" w:cs="Arial Narrow"/>
          <w:color w:val="000000"/>
          <w:sz w:val="20"/>
          <w:szCs w:val="20"/>
        </w:rPr>
        <w:t>determination</w:t>
      </w:r>
      <w:r w:rsidR="003C277A" w:rsidRPr="00C7510C">
        <w:rPr>
          <w:rFonts w:ascii="Verdana" w:eastAsia="Arial Narrow" w:hAnsi="Verdana" w:cs="Arial Narrow"/>
          <w:color w:val="000000"/>
          <w:sz w:val="20"/>
          <w:szCs w:val="20"/>
        </w:rPr>
        <w:t xml:space="preserve">, coupled with robust interventions, institutional structures and enabling resources. </w:t>
      </w:r>
      <w:r w:rsidR="00B44098" w:rsidRPr="00C7510C">
        <w:rPr>
          <w:rFonts w:ascii="Verdana" w:eastAsia="Arial Narrow" w:hAnsi="Verdana" w:cs="Arial Narrow"/>
          <w:color w:val="000000"/>
          <w:sz w:val="20"/>
          <w:szCs w:val="20"/>
        </w:rPr>
        <w:t>The AU</w:t>
      </w:r>
      <w:r w:rsidR="003C277A" w:rsidRPr="00C7510C">
        <w:rPr>
          <w:rFonts w:ascii="Verdana" w:eastAsia="Arial Narrow" w:hAnsi="Verdana" w:cs="Arial Narrow"/>
          <w:color w:val="000000"/>
          <w:sz w:val="20"/>
          <w:szCs w:val="20"/>
        </w:rPr>
        <w:t xml:space="preserve"> should, in addition to building strategic </w:t>
      </w:r>
      <w:sdt>
        <w:sdtPr>
          <w:rPr>
            <w:rFonts w:ascii="Verdana" w:hAnsi="Verdana"/>
            <w:sz w:val="20"/>
            <w:szCs w:val="20"/>
          </w:rPr>
          <w:tag w:val="goog_rdk_52"/>
          <w:id w:val="-1323191457"/>
        </w:sdtPr>
        <w:sdtEndPr/>
        <w:sdtContent>
          <w:r w:rsidR="003C277A" w:rsidRPr="00C7510C">
            <w:rPr>
              <w:rFonts w:ascii="Verdana" w:eastAsia="Arial Narrow" w:hAnsi="Verdana" w:cs="Arial Narrow"/>
              <w:color w:val="000000"/>
              <w:sz w:val="20"/>
              <w:szCs w:val="20"/>
            </w:rPr>
            <w:t>partnerships</w:t>
          </w:r>
        </w:sdtContent>
      </w:sdt>
      <w:r w:rsidR="008F1A20" w:rsidRPr="00C7510C">
        <w:rPr>
          <w:rFonts w:ascii="Verdana" w:hAnsi="Verdana"/>
          <w:sz w:val="20"/>
          <w:szCs w:val="20"/>
        </w:rPr>
        <w:t xml:space="preserve">, </w:t>
      </w:r>
      <w:r w:rsidR="003C277A" w:rsidRPr="00C7510C">
        <w:rPr>
          <w:rFonts w:ascii="Verdana" w:eastAsia="Arial Narrow" w:hAnsi="Verdana" w:cs="Arial Narrow"/>
          <w:color w:val="000000"/>
          <w:sz w:val="20"/>
          <w:szCs w:val="20"/>
        </w:rPr>
        <w:t xml:space="preserve">lead the transformation process by establishing an auspicious environment </w:t>
      </w:r>
      <w:sdt>
        <w:sdtPr>
          <w:rPr>
            <w:rFonts w:ascii="Verdana" w:hAnsi="Verdana"/>
            <w:sz w:val="20"/>
            <w:szCs w:val="20"/>
          </w:rPr>
          <w:tag w:val="goog_rdk_54"/>
          <w:id w:val="-208643263"/>
        </w:sdtPr>
        <w:sdtEndPr/>
        <w:sdtContent>
          <w:r w:rsidR="003C277A" w:rsidRPr="00C7510C">
            <w:rPr>
              <w:rFonts w:ascii="Verdana" w:eastAsia="Arial Narrow" w:hAnsi="Verdana" w:cs="Arial Narrow"/>
              <w:color w:val="000000"/>
              <w:sz w:val="20"/>
              <w:szCs w:val="20"/>
            </w:rPr>
            <w:t>by implementing</w:t>
          </w:r>
        </w:sdtContent>
      </w:sdt>
      <w:r w:rsidR="008F1A20" w:rsidRPr="00C7510C">
        <w:rPr>
          <w:rFonts w:ascii="Verdana" w:hAnsi="Verdana"/>
          <w:sz w:val="20"/>
          <w:szCs w:val="20"/>
        </w:rPr>
        <w:t xml:space="preserve"> t</w:t>
      </w:r>
      <w:r w:rsidR="003C277A" w:rsidRPr="00C7510C">
        <w:rPr>
          <w:rFonts w:ascii="Verdana" w:eastAsia="Arial Narrow" w:hAnsi="Verdana" w:cs="Arial Narrow"/>
          <w:color w:val="000000"/>
          <w:sz w:val="20"/>
          <w:szCs w:val="20"/>
        </w:rPr>
        <w:t xml:space="preserve">he robust decisions and interventions outlined in the strategy. </w:t>
      </w:r>
    </w:p>
    <w:p w14:paraId="250EBC65" w14:textId="53735247" w:rsidR="00582640" w:rsidRPr="00C7510C" w:rsidRDefault="003C277A" w:rsidP="008F0AED">
      <w:pPr>
        <w:pBdr>
          <w:top w:val="nil"/>
          <w:left w:val="nil"/>
          <w:bottom w:val="nil"/>
          <w:right w:val="nil"/>
          <w:between w:val="nil"/>
        </w:pBdr>
        <w:spacing w:before="240" w:after="120" w:line="240" w:lineRule="auto"/>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The following section demonstrates the programmes, projects and activities, derived from the strategic actions proposed within the five Strategic Pillars of the Integrated Strategy on Meteorology (Weather, Water and Climate). The strategy implementation framework model below depicts a need for an integrated implementation approach amongst </w:t>
      </w:r>
      <w:r w:rsidR="002D18CC" w:rsidRPr="00C7510C">
        <w:rPr>
          <w:rFonts w:ascii="Verdana" w:eastAsia="Arial Narrow" w:hAnsi="Verdana" w:cs="Arial Narrow"/>
          <w:color w:val="000000"/>
          <w:sz w:val="20"/>
          <w:szCs w:val="20"/>
        </w:rPr>
        <w:t xml:space="preserve">all stakeholders including </w:t>
      </w:r>
      <w:r w:rsidRPr="00C7510C">
        <w:rPr>
          <w:rFonts w:ascii="Verdana" w:eastAsia="Arial Narrow" w:hAnsi="Verdana" w:cs="Arial Narrow"/>
          <w:color w:val="000000"/>
          <w:sz w:val="20"/>
          <w:szCs w:val="20"/>
        </w:rPr>
        <w:t>the</w:t>
      </w:r>
      <w:r w:rsidR="00B44098" w:rsidRPr="00C7510C">
        <w:rPr>
          <w:rFonts w:ascii="Verdana" w:eastAsia="Arial Narrow" w:hAnsi="Verdana" w:cs="Arial Narrow"/>
          <w:color w:val="000000"/>
          <w:sz w:val="20"/>
          <w:szCs w:val="20"/>
        </w:rPr>
        <w:t xml:space="preserve"> African Union </w:t>
      </w:r>
      <w:r w:rsidR="00761055" w:rsidRPr="00C7510C">
        <w:rPr>
          <w:rFonts w:ascii="Verdana" w:eastAsia="Arial Narrow" w:hAnsi="Verdana" w:cs="Arial Narrow"/>
          <w:color w:val="000000"/>
          <w:sz w:val="20"/>
          <w:szCs w:val="20"/>
        </w:rPr>
        <w:t>member sta</w:t>
      </w:r>
      <w:r w:rsidR="00B44098" w:rsidRPr="00C7510C">
        <w:rPr>
          <w:rFonts w:ascii="Verdana" w:eastAsia="Arial Narrow" w:hAnsi="Verdana" w:cs="Arial Narrow"/>
          <w:color w:val="000000"/>
          <w:sz w:val="20"/>
          <w:szCs w:val="20"/>
        </w:rPr>
        <w:t xml:space="preserve">tes </w:t>
      </w:r>
      <w:r w:rsidRPr="00C7510C">
        <w:rPr>
          <w:rFonts w:ascii="Verdana" w:eastAsia="Arial Narrow" w:hAnsi="Verdana" w:cs="Arial Narrow"/>
          <w:color w:val="000000"/>
          <w:sz w:val="20"/>
          <w:szCs w:val="20"/>
        </w:rPr>
        <w:t>and their NMHSs,</w:t>
      </w:r>
      <w:r w:rsidR="006C56A9" w:rsidRPr="00C7510C">
        <w:rPr>
          <w:rFonts w:ascii="Verdana" w:eastAsia="Arial Narrow" w:hAnsi="Verdana" w:cs="Arial Narrow"/>
          <w:color w:val="000000"/>
          <w:sz w:val="20"/>
          <w:szCs w:val="20"/>
        </w:rPr>
        <w:t xml:space="preserve"> </w:t>
      </w:r>
      <w:r w:rsidR="006C56A9" w:rsidRPr="00C7510C">
        <w:rPr>
          <w:rFonts w:ascii="Verdana" w:hAnsi="Verdana" w:cs="Arial"/>
          <w:sz w:val="20"/>
          <w:szCs w:val="20"/>
          <w:lang w:eastAsia="en-GB"/>
        </w:rPr>
        <w:t>Regional Specialized Meteorological Cent</w:t>
      </w:r>
      <w:r w:rsidR="007F4FB0" w:rsidRPr="00C7510C">
        <w:rPr>
          <w:rFonts w:ascii="Verdana" w:hAnsi="Verdana" w:cs="Arial"/>
          <w:sz w:val="20"/>
          <w:szCs w:val="20"/>
          <w:lang w:eastAsia="en-GB"/>
        </w:rPr>
        <w:t>res</w:t>
      </w:r>
      <w:r w:rsidR="006C56A9" w:rsidRPr="00C7510C">
        <w:rPr>
          <w:rFonts w:ascii="Verdana" w:hAnsi="Verdana" w:cs="Arial"/>
          <w:sz w:val="20"/>
          <w:szCs w:val="20"/>
          <w:lang w:eastAsia="en-GB"/>
        </w:rPr>
        <w:t xml:space="preserve">, </w:t>
      </w:r>
      <w:r w:rsidR="00A752FA" w:rsidRPr="00C7510C">
        <w:rPr>
          <w:rFonts w:ascii="Verdana" w:hAnsi="Verdana" w:cs="Arial"/>
          <w:sz w:val="20"/>
          <w:szCs w:val="20"/>
          <w:lang w:eastAsia="en-GB"/>
        </w:rPr>
        <w:t>Regional Centres (</w:t>
      </w:r>
      <w:r w:rsidR="002522B4" w:rsidRPr="00C7510C">
        <w:rPr>
          <w:rFonts w:ascii="Verdana" w:hAnsi="Verdana" w:cs="Arial"/>
          <w:sz w:val="20"/>
          <w:szCs w:val="20"/>
          <w:lang w:eastAsia="en-GB"/>
        </w:rPr>
        <w:t>RCs</w:t>
      </w:r>
      <w:r w:rsidR="00A752FA" w:rsidRPr="00C7510C">
        <w:rPr>
          <w:rFonts w:ascii="Verdana" w:hAnsi="Verdana" w:cs="Arial"/>
          <w:sz w:val="20"/>
          <w:szCs w:val="20"/>
          <w:lang w:eastAsia="en-GB"/>
        </w:rPr>
        <w:t>)</w:t>
      </w:r>
      <w:r w:rsidR="00897EB5" w:rsidRPr="00C7510C">
        <w:rPr>
          <w:rFonts w:ascii="Verdana" w:hAnsi="Verdana" w:cs="Arial"/>
          <w:sz w:val="20"/>
          <w:szCs w:val="20"/>
          <w:lang w:eastAsia="en-GB"/>
        </w:rPr>
        <w:t>, enabling</w:t>
      </w:r>
      <w:r w:rsidR="006C56A9" w:rsidRPr="00C7510C">
        <w:rPr>
          <w:rFonts w:ascii="Verdana" w:hAnsi="Verdana" w:cs="Arial"/>
          <w:sz w:val="20"/>
          <w:szCs w:val="20"/>
          <w:lang w:eastAsia="en-GB"/>
        </w:rPr>
        <w:t xml:space="preserve"> partners (AUC, </w:t>
      </w:r>
      <w:proofErr w:type="spellStart"/>
      <w:r w:rsidR="006C56A9" w:rsidRPr="00C7510C">
        <w:rPr>
          <w:rFonts w:ascii="Verdana" w:hAnsi="Verdana" w:cs="Arial"/>
          <w:sz w:val="20"/>
          <w:szCs w:val="20"/>
          <w:lang w:eastAsia="en-GB"/>
        </w:rPr>
        <w:t>RECs</w:t>
      </w:r>
      <w:proofErr w:type="spellEnd"/>
      <w:r w:rsidR="006C56A9" w:rsidRPr="00C7510C">
        <w:rPr>
          <w:rFonts w:ascii="Verdana" w:hAnsi="Verdana" w:cs="Arial"/>
          <w:sz w:val="20"/>
          <w:szCs w:val="20"/>
          <w:lang w:eastAsia="en-GB"/>
        </w:rPr>
        <w:t>, WMO)</w:t>
      </w:r>
      <w:r w:rsidR="002D18CC" w:rsidRPr="00C7510C">
        <w:rPr>
          <w:rFonts w:ascii="Verdana" w:hAnsi="Verdana" w:cs="Arial"/>
          <w:sz w:val="20"/>
          <w:szCs w:val="20"/>
          <w:lang w:eastAsia="en-GB"/>
        </w:rPr>
        <w:t xml:space="preserve">, development partners, </w:t>
      </w:r>
      <w:r w:rsidR="00F50FD3" w:rsidRPr="00C7510C">
        <w:rPr>
          <w:rFonts w:ascii="Verdana" w:hAnsi="Verdana" w:cs="Arial"/>
          <w:sz w:val="20"/>
          <w:szCs w:val="20"/>
          <w:lang w:eastAsia="en-GB"/>
        </w:rPr>
        <w:t>etc.</w:t>
      </w:r>
      <w:r w:rsidR="00F50FD3" w:rsidRPr="00C7510C">
        <w:rPr>
          <w:rFonts w:ascii="Verdana" w:eastAsia="Arial Narrow" w:hAnsi="Verdana" w:cs="Arial Narrow"/>
          <w:color w:val="000000"/>
          <w:sz w:val="20"/>
          <w:szCs w:val="20"/>
        </w:rPr>
        <w:t xml:space="preserve"> </w:t>
      </w:r>
      <w:r w:rsidRPr="00C7510C">
        <w:rPr>
          <w:rFonts w:ascii="Verdana" w:eastAsia="Arial Narrow" w:hAnsi="Verdana" w:cs="Arial Narrow"/>
          <w:color w:val="000000"/>
          <w:sz w:val="20"/>
          <w:szCs w:val="20"/>
        </w:rPr>
        <w:t xml:space="preserve">All stakeholders </w:t>
      </w:r>
      <w:r w:rsidR="00994166" w:rsidRPr="00C7510C">
        <w:rPr>
          <w:rFonts w:ascii="Verdana" w:eastAsia="Arial Narrow" w:hAnsi="Verdana" w:cs="Arial Narrow"/>
          <w:color w:val="000000"/>
          <w:sz w:val="20"/>
          <w:szCs w:val="20"/>
        </w:rPr>
        <w:t>should work together</w:t>
      </w:r>
      <w:r w:rsidRPr="00C7510C">
        <w:rPr>
          <w:rFonts w:ascii="Verdana" w:eastAsia="Arial Narrow" w:hAnsi="Verdana" w:cs="Arial Narrow"/>
          <w:color w:val="000000"/>
          <w:sz w:val="20"/>
          <w:szCs w:val="20"/>
        </w:rPr>
        <w:t xml:space="preserve"> to transport Africa to an era of improved weather and climate services </w:t>
      </w:r>
      <w:r w:rsidRPr="00C7510C">
        <w:rPr>
          <w:rFonts w:ascii="Verdana" w:eastAsia="Arial Narrow" w:hAnsi="Verdana" w:cs="Arial Narrow"/>
          <w:sz w:val="20"/>
          <w:szCs w:val="20"/>
        </w:rPr>
        <w:t xml:space="preserve">development and application, leading to improved adaptation, resilience and availability of early warning services and a strategic shift towards developmental aspirations. The framework model further identifies a blended participation of funders </w:t>
      </w:r>
      <w:r w:rsidRPr="00C7510C">
        <w:rPr>
          <w:rFonts w:ascii="Verdana" w:eastAsia="Arial Narrow" w:hAnsi="Verdana" w:cs="Arial Narrow"/>
          <w:color w:val="000000"/>
          <w:sz w:val="20"/>
          <w:szCs w:val="20"/>
        </w:rPr>
        <w:t xml:space="preserve">and technical partners as enabling partners to </w:t>
      </w:r>
      <w:r w:rsidR="00134A3B" w:rsidRPr="00C7510C">
        <w:rPr>
          <w:rFonts w:ascii="Verdana" w:eastAsia="Arial Narrow" w:hAnsi="Verdana" w:cs="Arial Narrow"/>
          <w:color w:val="000000"/>
          <w:sz w:val="20"/>
          <w:szCs w:val="20"/>
        </w:rPr>
        <w:t xml:space="preserve">catalyse </w:t>
      </w:r>
      <w:r w:rsidRPr="00C7510C">
        <w:rPr>
          <w:rFonts w:ascii="Verdana" w:eastAsia="Arial Narrow" w:hAnsi="Verdana" w:cs="Arial Narrow"/>
          <w:color w:val="000000"/>
          <w:sz w:val="20"/>
          <w:szCs w:val="20"/>
        </w:rPr>
        <w:t>the implementation of the Integrated Strategy on Meteorology objectives, along with the</w:t>
      </w:r>
      <w:r w:rsidR="00134A3B" w:rsidRPr="00C7510C">
        <w:rPr>
          <w:rFonts w:ascii="Verdana" w:eastAsia="Arial Narrow" w:hAnsi="Verdana" w:cs="Arial Narrow"/>
          <w:color w:val="000000"/>
          <w:sz w:val="20"/>
          <w:szCs w:val="20"/>
        </w:rPr>
        <w:t xml:space="preserve"> private sectors, tertiary institutions, and research institutions as catalytic partners to drive t</w:t>
      </w:r>
      <w:r w:rsidRPr="00C7510C">
        <w:rPr>
          <w:rFonts w:ascii="Verdana" w:eastAsia="Arial Narrow" w:hAnsi="Verdana" w:cs="Arial Narrow"/>
          <w:color w:val="000000"/>
          <w:sz w:val="20"/>
          <w:szCs w:val="20"/>
        </w:rPr>
        <w:t xml:space="preserve">he radical phase of transformation in the continent. </w:t>
      </w:r>
    </w:p>
    <w:p w14:paraId="415E4648" w14:textId="181B5FFE" w:rsidR="00582640" w:rsidRPr="00C7510C" w:rsidRDefault="003C277A" w:rsidP="008F0AED">
      <w:pPr>
        <w:pBdr>
          <w:top w:val="nil"/>
          <w:left w:val="nil"/>
          <w:bottom w:val="nil"/>
          <w:right w:val="nil"/>
          <w:between w:val="nil"/>
        </w:pBdr>
        <w:spacing w:before="240" w:after="120" w:line="240" w:lineRule="auto"/>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The implementation framework model makes particular emphasis on ensuring that the implementation of the Strategy recognizes and incorporate</w:t>
      </w:r>
      <w:r w:rsidR="00134A3B" w:rsidRPr="00C7510C">
        <w:rPr>
          <w:rFonts w:ascii="Verdana" w:eastAsia="Arial Narrow" w:hAnsi="Verdana" w:cs="Arial Narrow"/>
          <w:color w:val="000000"/>
          <w:sz w:val="20"/>
          <w:szCs w:val="20"/>
        </w:rPr>
        <w:t>s</w:t>
      </w:r>
      <w:r w:rsidRPr="00C7510C">
        <w:rPr>
          <w:rFonts w:ascii="Verdana" w:eastAsia="Arial Narrow" w:hAnsi="Verdana" w:cs="Arial Narrow"/>
          <w:color w:val="000000"/>
          <w:sz w:val="20"/>
          <w:szCs w:val="20"/>
        </w:rPr>
        <w:t xml:space="preserve"> </w:t>
      </w:r>
      <w:r w:rsidR="006F2A5D" w:rsidRPr="00C7510C">
        <w:rPr>
          <w:rFonts w:ascii="Verdana" w:eastAsia="Arial Narrow" w:hAnsi="Verdana" w:cs="Arial Narrow"/>
          <w:color w:val="000000"/>
          <w:sz w:val="20"/>
          <w:szCs w:val="20"/>
        </w:rPr>
        <w:t xml:space="preserve">contributions of </w:t>
      </w:r>
      <w:r w:rsidRPr="00C7510C">
        <w:rPr>
          <w:rFonts w:ascii="Verdana" w:eastAsia="Arial Narrow" w:hAnsi="Verdana" w:cs="Arial Narrow"/>
          <w:color w:val="000000"/>
          <w:sz w:val="20"/>
          <w:szCs w:val="20"/>
        </w:rPr>
        <w:t>the regional and global development frameworks</w:t>
      </w:r>
      <w:r w:rsidR="006F2A5D" w:rsidRPr="00C7510C">
        <w:rPr>
          <w:rFonts w:ascii="Verdana" w:eastAsia="Arial Narrow" w:hAnsi="Verdana" w:cs="Arial Narrow"/>
          <w:color w:val="000000"/>
          <w:sz w:val="20"/>
          <w:szCs w:val="20"/>
        </w:rPr>
        <w:t xml:space="preserve"> including, but not limited to:</w:t>
      </w:r>
    </w:p>
    <w:p w14:paraId="1D529846" w14:textId="77777777" w:rsidR="00134A3B" w:rsidRPr="00C7510C" w:rsidRDefault="003C277A" w:rsidP="008F0AED">
      <w:pPr>
        <w:numPr>
          <w:ilvl w:val="0"/>
          <w:numId w:val="5"/>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EU Funded Programmes: </w:t>
      </w:r>
    </w:p>
    <w:p w14:paraId="0B501657" w14:textId="49813ECB" w:rsidR="00134A3B" w:rsidRPr="00C7510C" w:rsidRDefault="00C85015"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Preparation for the Use of </w:t>
      </w:r>
      <w:proofErr w:type="spellStart"/>
      <w:r w:rsidRPr="00C7510C">
        <w:rPr>
          <w:rFonts w:ascii="Verdana" w:eastAsia="Arial Narrow" w:hAnsi="Verdana" w:cs="Arial Narrow"/>
          <w:color w:val="000000"/>
          <w:sz w:val="20"/>
          <w:szCs w:val="20"/>
        </w:rPr>
        <w:t>Meteosat</w:t>
      </w:r>
      <w:proofErr w:type="spellEnd"/>
      <w:r w:rsidRPr="00C7510C">
        <w:rPr>
          <w:rFonts w:ascii="Verdana" w:eastAsia="Arial Narrow" w:hAnsi="Verdana" w:cs="Arial Narrow"/>
          <w:color w:val="000000"/>
          <w:sz w:val="20"/>
          <w:szCs w:val="20"/>
        </w:rPr>
        <w:t xml:space="preserve"> in Africa (PUMA</w:t>
      </w:r>
      <w:r w:rsidR="00134A3B" w:rsidRPr="00C7510C">
        <w:rPr>
          <w:rFonts w:ascii="Verdana" w:eastAsia="Arial Narrow" w:hAnsi="Verdana" w:cs="Arial Narrow"/>
          <w:color w:val="000000"/>
          <w:sz w:val="20"/>
          <w:szCs w:val="20"/>
        </w:rPr>
        <w:t xml:space="preserve">); </w:t>
      </w:r>
    </w:p>
    <w:p w14:paraId="480BA5A0" w14:textId="4C1C2B59" w:rsidR="00134A3B" w:rsidRPr="00C7510C" w:rsidRDefault="00C85015"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African Monitoring of the Environment for Sustainable Development (</w:t>
      </w:r>
      <w:proofErr w:type="spellStart"/>
      <w:r w:rsidRPr="00C7510C">
        <w:rPr>
          <w:rFonts w:ascii="Verdana" w:eastAsia="Arial Narrow" w:hAnsi="Verdana" w:cs="Arial Narrow"/>
          <w:color w:val="000000"/>
          <w:sz w:val="20"/>
          <w:szCs w:val="20"/>
        </w:rPr>
        <w:t>AMESD</w:t>
      </w:r>
      <w:proofErr w:type="spellEnd"/>
      <w:r w:rsidR="00134A3B" w:rsidRPr="00C7510C">
        <w:rPr>
          <w:rFonts w:ascii="Verdana" w:eastAsia="Arial Narrow" w:hAnsi="Verdana" w:cs="Arial Narrow"/>
          <w:color w:val="000000"/>
          <w:sz w:val="20"/>
          <w:szCs w:val="20"/>
        </w:rPr>
        <w:t>);</w:t>
      </w:r>
    </w:p>
    <w:p w14:paraId="5CCA246D" w14:textId="3E24D315" w:rsidR="00134A3B" w:rsidRPr="00C7510C" w:rsidRDefault="00092371"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Monitoring of the Environment for Security in Africa (MESA</w:t>
      </w:r>
      <w:r w:rsidR="00134A3B" w:rsidRPr="00C7510C">
        <w:rPr>
          <w:rFonts w:ascii="Verdana" w:eastAsia="Arial Narrow" w:hAnsi="Verdana" w:cs="Arial Narrow"/>
          <w:color w:val="000000"/>
          <w:sz w:val="20"/>
          <w:szCs w:val="20"/>
        </w:rPr>
        <w:t xml:space="preserve">); </w:t>
      </w:r>
    </w:p>
    <w:p w14:paraId="343888D7" w14:textId="36C1238B" w:rsidR="00134A3B" w:rsidRPr="00C7510C" w:rsidRDefault="00092371"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Global Monitoring for Environment and Security and Africa (</w:t>
      </w:r>
      <w:proofErr w:type="spellStart"/>
      <w:r w:rsidRPr="00C7510C">
        <w:rPr>
          <w:rFonts w:ascii="Verdana" w:eastAsia="Arial Narrow" w:hAnsi="Verdana" w:cs="Arial Narrow"/>
          <w:color w:val="000000"/>
          <w:sz w:val="20"/>
          <w:szCs w:val="20"/>
        </w:rPr>
        <w:t>GMES</w:t>
      </w:r>
      <w:proofErr w:type="spellEnd"/>
      <w:r w:rsidRPr="00C7510C">
        <w:rPr>
          <w:rFonts w:ascii="Verdana" w:eastAsia="Arial Narrow" w:hAnsi="Verdana" w:cs="Arial Narrow"/>
          <w:color w:val="000000"/>
          <w:sz w:val="20"/>
          <w:szCs w:val="20"/>
        </w:rPr>
        <w:t>, and Africa</w:t>
      </w:r>
      <w:r w:rsidR="00134A3B" w:rsidRPr="00C7510C">
        <w:rPr>
          <w:rFonts w:ascii="Verdana" w:eastAsia="Arial Narrow" w:hAnsi="Verdana" w:cs="Arial Narrow"/>
          <w:color w:val="000000"/>
          <w:sz w:val="20"/>
          <w:szCs w:val="20"/>
        </w:rPr>
        <w:t xml:space="preserve">); </w:t>
      </w:r>
    </w:p>
    <w:p w14:paraId="711E1F5B" w14:textId="77777777" w:rsidR="00134A3B" w:rsidRPr="00C7510C" w:rsidRDefault="00092371"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Climate Services and Related Application Programme (</w:t>
      </w:r>
      <w:proofErr w:type="spellStart"/>
      <w:r w:rsidRPr="00C7510C">
        <w:rPr>
          <w:rFonts w:ascii="Verdana" w:eastAsia="Arial Narrow" w:hAnsi="Verdana" w:cs="Arial Narrow"/>
          <w:color w:val="000000"/>
          <w:sz w:val="20"/>
          <w:szCs w:val="20"/>
        </w:rPr>
        <w:t>ClimSA</w:t>
      </w:r>
      <w:proofErr w:type="spellEnd"/>
      <w:r w:rsidRPr="00C7510C">
        <w:rPr>
          <w:rFonts w:ascii="Verdana" w:eastAsia="Arial Narrow" w:hAnsi="Verdana" w:cs="Arial Narrow"/>
          <w:color w:val="000000"/>
          <w:sz w:val="20"/>
          <w:szCs w:val="20"/>
        </w:rPr>
        <w:t>)</w:t>
      </w:r>
      <w:r w:rsidR="003C277A" w:rsidRPr="00C7510C">
        <w:rPr>
          <w:rFonts w:ascii="Verdana" w:eastAsia="Arial Narrow" w:hAnsi="Verdana" w:cs="Arial Narrow"/>
          <w:color w:val="000000"/>
          <w:sz w:val="20"/>
          <w:szCs w:val="20"/>
        </w:rPr>
        <w:t>;</w:t>
      </w:r>
      <w:r w:rsidR="006F2A5D" w:rsidRPr="00C7510C">
        <w:rPr>
          <w:rFonts w:ascii="Verdana" w:eastAsia="Arial Narrow" w:hAnsi="Verdana" w:cs="Arial Narrow"/>
          <w:color w:val="000000"/>
          <w:sz w:val="20"/>
          <w:szCs w:val="20"/>
        </w:rPr>
        <w:t xml:space="preserve"> </w:t>
      </w:r>
    </w:p>
    <w:p w14:paraId="748EDA80" w14:textId="2A7D6017" w:rsidR="00134A3B" w:rsidRPr="00034694" w:rsidRDefault="006F2A5D"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lang w:val="fr-FR"/>
        </w:rPr>
      </w:pPr>
      <w:r w:rsidRPr="00034694">
        <w:rPr>
          <w:rFonts w:ascii="Verdana" w:eastAsia="Arial Narrow" w:hAnsi="Verdana" w:cs="Arial Narrow"/>
          <w:color w:val="000000"/>
          <w:sz w:val="20"/>
          <w:szCs w:val="20"/>
          <w:lang w:val="fr-FR"/>
        </w:rPr>
        <w:t xml:space="preserve">Global </w:t>
      </w:r>
      <w:proofErr w:type="spellStart"/>
      <w:r w:rsidRPr="00034694">
        <w:rPr>
          <w:rFonts w:ascii="Verdana" w:eastAsia="Arial Narrow" w:hAnsi="Verdana" w:cs="Arial Narrow"/>
          <w:color w:val="000000"/>
          <w:sz w:val="20"/>
          <w:szCs w:val="20"/>
          <w:lang w:val="fr-FR"/>
        </w:rPr>
        <w:t>Climate</w:t>
      </w:r>
      <w:proofErr w:type="spellEnd"/>
      <w:r w:rsidRPr="00034694">
        <w:rPr>
          <w:rFonts w:ascii="Verdana" w:eastAsia="Arial Narrow" w:hAnsi="Verdana" w:cs="Arial Narrow"/>
          <w:color w:val="000000"/>
          <w:sz w:val="20"/>
          <w:szCs w:val="20"/>
          <w:lang w:val="fr-FR"/>
        </w:rPr>
        <w:t xml:space="preserve"> Change Alliance Plus (</w:t>
      </w:r>
      <w:proofErr w:type="spellStart"/>
      <w:r w:rsidRPr="00034694">
        <w:rPr>
          <w:rFonts w:ascii="Verdana" w:eastAsia="Arial Narrow" w:hAnsi="Verdana" w:cs="Arial Narrow"/>
          <w:color w:val="000000"/>
          <w:sz w:val="20"/>
          <w:szCs w:val="20"/>
          <w:lang w:val="fr-FR"/>
        </w:rPr>
        <w:t>GCCA</w:t>
      </w:r>
      <w:proofErr w:type="spellEnd"/>
      <w:r w:rsidR="00134A3B" w:rsidRPr="00034694">
        <w:rPr>
          <w:rFonts w:ascii="Verdana" w:eastAsia="Arial Narrow" w:hAnsi="Verdana" w:cs="Arial Narrow"/>
          <w:color w:val="000000"/>
          <w:sz w:val="20"/>
          <w:szCs w:val="20"/>
          <w:lang w:val="fr-FR"/>
        </w:rPr>
        <w:t xml:space="preserve">+); </w:t>
      </w:r>
    </w:p>
    <w:p w14:paraId="58BB1EF5" w14:textId="26DC2EF8" w:rsidR="00582640" w:rsidRPr="00C7510C" w:rsidRDefault="006F2A5D" w:rsidP="008F0AED">
      <w:pPr>
        <w:numPr>
          <w:ilvl w:val="0"/>
          <w:numId w:val="32"/>
        </w:numPr>
        <w:pBdr>
          <w:top w:val="nil"/>
          <w:left w:val="nil"/>
          <w:bottom w:val="nil"/>
          <w:right w:val="nil"/>
          <w:between w:val="nil"/>
        </w:pBdr>
        <w:spacing w:before="120" w:after="120" w:line="240" w:lineRule="auto"/>
        <w:ind w:left="1701"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Disaster Risk Governance</w:t>
      </w:r>
      <w:r w:rsidR="00134A3B" w:rsidRPr="00C7510C">
        <w:rPr>
          <w:rFonts w:ascii="Verdana" w:eastAsia="Arial Narrow" w:hAnsi="Verdana" w:cs="Arial Narrow"/>
          <w:color w:val="000000"/>
          <w:sz w:val="20"/>
          <w:szCs w:val="20"/>
        </w:rPr>
        <w:t xml:space="preserve">; </w:t>
      </w:r>
      <w:r w:rsidRPr="00C7510C">
        <w:rPr>
          <w:rFonts w:ascii="Verdana" w:eastAsia="Arial Narrow" w:hAnsi="Verdana" w:cs="Arial Narrow"/>
          <w:color w:val="000000"/>
          <w:sz w:val="20"/>
          <w:szCs w:val="20"/>
        </w:rPr>
        <w:t>etc</w:t>
      </w:r>
      <w:r w:rsidR="00134A3B" w:rsidRPr="00C7510C">
        <w:rPr>
          <w:rFonts w:ascii="Verdana" w:eastAsia="Arial Narrow" w:hAnsi="Verdana" w:cs="Arial Narrow"/>
          <w:color w:val="000000"/>
          <w:sz w:val="20"/>
          <w:szCs w:val="20"/>
        </w:rPr>
        <w:t>.</w:t>
      </w:r>
      <w:r w:rsidR="00A371BA" w:rsidRPr="00C7510C">
        <w:rPr>
          <w:rFonts w:ascii="Verdana" w:eastAsia="Arial Narrow" w:hAnsi="Verdana" w:cs="Arial Narrow"/>
          <w:color w:val="000000"/>
          <w:sz w:val="20"/>
          <w:szCs w:val="20"/>
        </w:rPr>
        <w:t>,</w:t>
      </w:r>
    </w:p>
    <w:p w14:paraId="1D9F7EF0" w14:textId="77777777" w:rsidR="006C56A9" w:rsidRPr="00C7510C" w:rsidRDefault="006C56A9" w:rsidP="008F0AED">
      <w:pPr>
        <w:numPr>
          <w:ilvl w:val="0"/>
          <w:numId w:val="5"/>
        </w:numPr>
        <w:pBdr>
          <w:top w:val="nil"/>
          <w:left w:val="nil"/>
          <w:bottom w:val="nil"/>
          <w:right w:val="nil"/>
          <w:between w:val="nil"/>
        </w:pBdr>
        <w:spacing w:before="240" w:after="120" w:line="240" w:lineRule="auto"/>
        <w:ind w:left="1134" w:hanging="567"/>
        <w:rPr>
          <w:rFonts w:ascii="Verdana" w:hAnsi="Verdana" w:cs="Arial"/>
          <w:sz w:val="20"/>
          <w:szCs w:val="20"/>
          <w:lang w:eastAsia="en-GB"/>
        </w:rPr>
      </w:pPr>
      <w:r w:rsidRPr="00C7510C">
        <w:rPr>
          <w:rFonts w:ascii="Verdana" w:hAnsi="Verdana" w:cs="Arial"/>
          <w:sz w:val="20"/>
          <w:szCs w:val="20"/>
          <w:lang w:eastAsia="en-GB"/>
        </w:rPr>
        <w:t>U</w:t>
      </w:r>
      <w:r w:rsidR="00CE64E5" w:rsidRPr="00C7510C">
        <w:rPr>
          <w:rFonts w:ascii="Verdana" w:hAnsi="Verdana" w:cs="Arial"/>
          <w:sz w:val="20"/>
          <w:szCs w:val="20"/>
          <w:lang w:eastAsia="en-GB"/>
        </w:rPr>
        <w:t>nited States</w:t>
      </w:r>
      <w:r w:rsidRPr="00C7510C">
        <w:rPr>
          <w:rFonts w:ascii="Verdana" w:hAnsi="Verdana" w:cs="Arial"/>
          <w:sz w:val="20"/>
          <w:szCs w:val="20"/>
          <w:lang w:eastAsia="en-GB"/>
        </w:rPr>
        <w:t xml:space="preserve"> President’s Emergency Plan for Adaptation and Resilience (PREPARE)</w:t>
      </w:r>
      <w:r w:rsidR="00CE64E5" w:rsidRPr="00C7510C">
        <w:rPr>
          <w:rFonts w:ascii="Verdana" w:hAnsi="Verdana" w:cs="Arial"/>
          <w:sz w:val="20"/>
          <w:szCs w:val="20"/>
          <w:lang w:eastAsia="en-GB"/>
        </w:rPr>
        <w:t>;</w:t>
      </w:r>
    </w:p>
    <w:p w14:paraId="0AD5802D" w14:textId="48CF7816" w:rsidR="006F2A5D" w:rsidRPr="00C7510C" w:rsidRDefault="00D212B4" w:rsidP="008F0AED">
      <w:pPr>
        <w:numPr>
          <w:ilvl w:val="0"/>
          <w:numId w:val="5"/>
        </w:numPr>
        <w:pBdr>
          <w:top w:val="nil"/>
          <w:left w:val="nil"/>
          <w:bottom w:val="nil"/>
          <w:right w:val="nil"/>
          <w:between w:val="nil"/>
        </w:pBdr>
        <w:spacing w:before="240" w:after="120" w:line="240" w:lineRule="auto"/>
        <w:ind w:left="1134" w:hanging="567"/>
        <w:rPr>
          <w:rFonts w:ascii="Verdana" w:hAnsi="Verdana" w:cs="Arial"/>
          <w:sz w:val="20"/>
          <w:szCs w:val="20"/>
          <w:lang w:eastAsia="en-GB"/>
        </w:rPr>
      </w:pPr>
      <w:r w:rsidRPr="00C7510C">
        <w:rPr>
          <w:rFonts w:ascii="Verdana" w:hAnsi="Verdana" w:cs="Arial"/>
          <w:sz w:val="20"/>
          <w:szCs w:val="20"/>
          <w:lang w:eastAsia="en-GB"/>
        </w:rPr>
        <w:t>Climate for Development in Africa (</w:t>
      </w:r>
      <w:proofErr w:type="spellStart"/>
      <w:r w:rsidRPr="00C7510C">
        <w:rPr>
          <w:rFonts w:ascii="Verdana" w:hAnsi="Verdana" w:cs="Arial"/>
          <w:sz w:val="20"/>
          <w:szCs w:val="20"/>
          <w:lang w:eastAsia="en-GB"/>
        </w:rPr>
        <w:t>ClimDev</w:t>
      </w:r>
      <w:proofErr w:type="spellEnd"/>
      <w:r w:rsidRPr="00C7510C">
        <w:rPr>
          <w:rFonts w:ascii="Verdana" w:hAnsi="Verdana" w:cs="Arial"/>
          <w:sz w:val="20"/>
          <w:szCs w:val="20"/>
          <w:lang w:eastAsia="en-GB"/>
        </w:rPr>
        <w:t>-Africa) Programme</w:t>
      </w:r>
      <w:r w:rsidR="00F50FD3" w:rsidRPr="00C7510C">
        <w:rPr>
          <w:rFonts w:ascii="Verdana" w:hAnsi="Verdana" w:cs="Arial"/>
          <w:sz w:val="20"/>
          <w:szCs w:val="20"/>
          <w:lang w:eastAsia="en-GB"/>
        </w:rPr>
        <w:t>;</w:t>
      </w:r>
    </w:p>
    <w:p w14:paraId="3BA300A9" w14:textId="77777777" w:rsidR="006C56A9" w:rsidRPr="00C7510C" w:rsidRDefault="006C56A9" w:rsidP="008F0AED">
      <w:pPr>
        <w:numPr>
          <w:ilvl w:val="0"/>
          <w:numId w:val="5"/>
        </w:numPr>
        <w:pBdr>
          <w:top w:val="nil"/>
          <w:left w:val="nil"/>
          <w:bottom w:val="nil"/>
          <w:right w:val="nil"/>
          <w:between w:val="nil"/>
        </w:pBdr>
        <w:spacing w:before="240" w:after="120" w:line="240" w:lineRule="auto"/>
        <w:ind w:left="1134" w:hanging="567"/>
        <w:rPr>
          <w:rFonts w:ascii="Verdana" w:hAnsi="Verdana" w:cs="Arial"/>
          <w:sz w:val="20"/>
          <w:szCs w:val="20"/>
          <w:lang w:eastAsia="en-GB"/>
        </w:rPr>
      </w:pPr>
      <w:r w:rsidRPr="00C7510C">
        <w:rPr>
          <w:rFonts w:ascii="Verdana" w:hAnsi="Verdana" w:cs="Arial"/>
          <w:sz w:val="20"/>
          <w:szCs w:val="20"/>
          <w:lang w:eastAsia="en-GB"/>
        </w:rPr>
        <w:t xml:space="preserve">MTG and </w:t>
      </w:r>
      <w:proofErr w:type="spellStart"/>
      <w:r w:rsidRPr="00C7510C">
        <w:rPr>
          <w:rFonts w:ascii="Verdana" w:hAnsi="Verdana" w:cs="Arial"/>
          <w:sz w:val="20"/>
          <w:szCs w:val="20"/>
          <w:lang w:eastAsia="en-GB"/>
        </w:rPr>
        <w:t>AMSAF</w:t>
      </w:r>
      <w:proofErr w:type="spellEnd"/>
      <w:r w:rsidRPr="00C7510C">
        <w:rPr>
          <w:rFonts w:ascii="Verdana" w:hAnsi="Verdana" w:cs="Arial"/>
          <w:sz w:val="20"/>
          <w:szCs w:val="20"/>
          <w:lang w:eastAsia="en-GB"/>
        </w:rPr>
        <w:t xml:space="preserve"> programmes</w:t>
      </w:r>
      <w:r w:rsidR="00CE64E5" w:rsidRPr="00C7510C">
        <w:rPr>
          <w:rFonts w:ascii="Verdana" w:hAnsi="Verdana" w:cs="Arial"/>
          <w:sz w:val="20"/>
          <w:szCs w:val="20"/>
          <w:lang w:eastAsia="en-GB"/>
        </w:rPr>
        <w:t>;</w:t>
      </w:r>
    </w:p>
    <w:p w14:paraId="775D23B7" w14:textId="77777777" w:rsidR="00582640" w:rsidRPr="00C7510C" w:rsidRDefault="003C277A" w:rsidP="008F0AED">
      <w:pPr>
        <w:numPr>
          <w:ilvl w:val="0"/>
          <w:numId w:val="5"/>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Abidjan Declaration, </w:t>
      </w:r>
      <w:r w:rsidR="00681ABD" w:rsidRPr="00C7510C">
        <w:rPr>
          <w:rFonts w:ascii="Verdana" w:eastAsia="Arial Narrow" w:hAnsi="Verdana" w:cs="Arial Narrow"/>
          <w:color w:val="000000"/>
          <w:sz w:val="20"/>
          <w:szCs w:val="20"/>
        </w:rPr>
        <w:t xml:space="preserve">Cairo Declaration, </w:t>
      </w:r>
      <w:r w:rsidRPr="00C7510C">
        <w:rPr>
          <w:rFonts w:ascii="Verdana" w:eastAsia="Arial Narrow" w:hAnsi="Verdana" w:cs="Arial Narrow"/>
          <w:color w:val="000000"/>
          <w:sz w:val="20"/>
          <w:szCs w:val="20"/>
        </w:rPr>
        <w:t>Maputo Ministerial Declaration – Early Warning and Early Action, Geneva Declaration-2019 ‘Building community for weather, climate and water actions’</w:t>
      </w:r>
      <w:r w:rsidR="006C56A9" w:rsidRPr="00C7510C">
        <w:rPr>
          <w:rFonts w:ascii="Verdana" w:eastAsia="Arial Narrow" w:hAnsi="Verdana" w:cs="Arial Narrow"/>
          <w:color w:val="000000"/>
          <w:sz w:val="20"/>
          <w:szCs w:val="20"/>
        </w:rPr>
        <w:t xml:space="preserve">, </w:t>
      </w:r>
      <w:r w:rsidR="006C56A9" w:rsidRPr="00C7510C">
        <w:rPr>
          <w:rFonts w:ascii="Verdana" w:hAnsi="Verdana" w:cs="Arial"/>
          <w:sz w:val="20"/>
          <w:szCs w:val="20"/>
          <w:lang w:eastAsia="en-GB"/>
        </w:rPr>
        <w:t>African Leaders Nairobi declaration on climate change and call to action;</w:t>
      </w:r>
    </w:p>
    <w:p w14:paraId="4B3018E5" w14:textId="77777777" w:rsidR="00582640" w:rsidRPr="00C7510C" w:rsidRDefault="003C277A" w:rsidP="008F0AED">
      <w:pPr>
        <w:numPr>
          <w:ilvl w:val="0"/>
          <w:numId w:val="5"/>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Accelerated implementation of the African Union Strategy for Gender Equality and Women’s Empowerment (2018–2028), the WMO Gender Policy and Action Plan, the African Union Gender Policy, the African Youth Charter, the AU Youth Engagement Strategy, and other Youth related policies at all African levels through the active role of Regional Associations; and,</w:t>
      </w:r>
    </w:p>
    <w:p w14:paraId="0F37D4F2" w14:textId="77777777" w:rsidR="00CE64E5" w:rsidRPr="00C7510C" w:rsidRDefault="00CE64E5" w:rsidP="008F0AED">
      <w:pPr>
        <w:numPr>
          <w:ilvl w:val="0"/>
          <w:numId w:val="5"/>
        </w:numPr>
        <w:pBdr>
          <w:top w:val="nil"/>
          <w:left w:val="nil"/>
          <w:bottom w:val="nil"/>
          <w:right w:val="nil"/>
          <w:between w:val="nil"/>
        </w:pBdr>
        <w:spacing w:before="240" w:after="120" w:line="240" w:lineRule="auto"/>
        <w:ind w:left="1134"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lastRenderedPageBreak/>
        <w:t xml:space="preserve">Agenda 2063, </w:t>
      </w:r>
      <w:r w:rsidR="001E7E9C" w:rsidRPr="00C7510C">
        <w:rPr>
          <w:rFonts w:ascii="Verdana" w:eastAsia="Arial Narrow" w:hAnsi="Verdana" w:cs="Arial Narrow"/>
          <w:sz w:val="20"/>
          <w:szCs w:val="20"/>
        </w:rPr>
        <w:t xml:space="preserve">the AU Agenda 2063, the African Union Climate Change and Resilient Development Strategy and Action Plan, </w:t>
      </w:r>
      <w:r w:rsidRPr="00C7510C">
        <w:rPr>
          <w:rFonts w:ascii="Verdana" w:eastAsia="Arial Narrow" w:hAnsi="Verdana" w:cs="Arial Narrow"/>
          <w:color w:val="000000"/>
          <w:sz w:val="20"/>
          <w:szCs w:val="20"/>
        </w:rPr>
        <w:t>COPs, Sustainable Development Goals (SDGs), the Paris Agreement on Climate Change, the Sendai Framework for Disaster Risk Reduction, the Global Framework for Climate Services (</w:t>
      </w:r>
      <w:proofErr w:type="spellStart"/>
      <w:r w:rsidRPr="00C7510C">
        <w:rPr>
          <w:rFonts w:ascii="Verdana" w:eastAsia="Arial Narrow" w:hAnsi="Verdana" w:cs="Arial Narrow"/>
          <w:color w:val="000000"/>
          <w:sz w:val="20"/>
          <w:szCs w:val="20"/>
        </w:rPr>
        <w:t>GFCS</w:t>
      </w:r>
      <w:proofErr w:type="spellEnd"/>
      <w:r w:rsidRPr="00C7510C">
        <w:rPr>
          <w:rFonts w:ascii="Verdana" w:eastAsia="Arial Narrow" w:hAnsi="Verdana" w:cs="Arial Narrow"/>
          <w:color w:val="000000"/>
          <w:sz w:val="20"/>
          <w:szCs w:val="20"/>
        </w:rPr>
        <w:t xml:space="preserve">), the African Climate Change and resilient development Strategy, </w:t>
      </w:r>
      <w:r w:rsidR="00225B03" w:rsidRPr="00C7510C">
        <w:rPr>
          <w:rFonts w:ascii="Verdana" w:eastAsia="Arial Narrow" w:hAnsi="Verdana" w:cs="Arial Narrow"/>
          <w:color w:val="000000"/>
          <w:sz w:val="20"/>
          <w:szCs w:val="20"/>
        </w:rPr>
        <w:t>t</w:t>
      </w:r>
      <w:r w:rsidRPr="00C7510C">
        <w:rPr>
          <w:rFonts w:ascii="Verdana" w:eastAsia="Arial Narrow" w:hAnsi="Verdana" w:cs="Arial Narrow"/>
          <w:color w:val="000000"/>
          <w:sz w:val="20"/>
          <w:szCs w:val="20"/>
        </w:rPr>
        <w:t>he African Multi-Hazards Early warning and Early action Programme and the Early Warning for all initiative, among others.</w:t>
      </w:r>
    </w:p>
    <w:p w14:paraId="6BF113E4" w14:textId="5EC0E38E" w:rsidR="00582640" w:rsidRPr="00C7510C" w:rsidRDefault="0035357D">
      <w:pPr>
        <w:pBdr>
          <w:top w:val="nil"/>
          <w:left w:val="nil"/>
          <w:bottom w:val="nil"/>
          <w:right w:val="nil"/>
          <w:between w:val="nil"/>
        </w:pBdr>
        <w:spacing w:before="240" w:after="240" w:line="240" w:lineRule="auto"/>
        <w:rPr>
          <w:rFonts w:ascii="Verdana" w:eastAsia="Arial Narrow" w:hAnsi="Verdana" w:cs="Arial Narrow"/>
          <w:color w:val="000000"/>
          <w:sz w:val="20"/>
          <w:szCs w:val="20"/>
        </w:rPr>
      </w:pPr>
      <w:sdt>
        <w:sdtPr>
          <w:rPr>
            <w:rFonts w:ascii="Verdana" w:hAnsi="Verdana"/>
            <w:sz w:val="20"/>
            <w:szCs w:val="20"/>
          </w:rPr>
          <w:tag w:val="goog_rdk_62"/>
          <w:id w:val="-1057163295"/>
        </w:sdtPr>
        <w:sdtEndPr/>
        <w:sdtContent/>
      </w:sdt>
      <w:r w:rsidR="003C277A" w:rsidRPr="00C7510C">
        <w:rPr>
          <w:rFonts w:ascii="Verdana" w:eastAsia="Arial Narrow" w:hAnsi="Verdana" w:cs="Arial Narrow"/>
          <w:color w:val="000000"/>
          <w:sz w:val="20"/>
          <w:szCs w:val="20"/>
        </w:rPr>
        <w:t>Finally, the implementation framework model identifies the need to act</w:t>
      </w:r>
      <w:r w:rsidR="00225B03" w:rsidRPr="00C7510C">
        <w:rPr>
          <w:rFonts w:ascii="Verdana" w:eastAsia="Arial Narrow" w:hAnsi="Verdana" w:cs="Arial Narrow"/>
          <w:color w:val="000000"/>
          <w:sz w:val="20"/>
          <w:szCs w:val="20"/>
        </w:rPr>
        <w:t xml:space="preserve"> on</w:t>
      </w:r>
      <w:r w:rsidR="003C277A" w:rsidRPr="00C7510C">
        <w:rPr>
          <w:rFonts w:ascii="Verdana" w:eastAsia="Arial Narrow" w:hAnsi="Verdana" w:cs="Arial Narrow"/>
          <w:color w:val="000000"/>
          <w:sz w:val="20"/>
          <w:szCs w:val="20"/>
        </w:rPr>
        <w:t xml:space="preserve"> urgent tasks that </w:t>
      </w:r>
      <w:sdt>
        <w:sdtPr>
          <w:rPr>
            <w:rFonts w:ascii="Verdana" w:hAnsi="Verdana"/>
            <w:sz w:val="20"/>
            <w:szCs w:val="20"/>
          </w:rPr>
          <w:tag w:val="goog_rdk_63"/>
          <w:id w:val="-635558058"/>
        </w:sdtPr>
        <w:sdtEndPr/>
        <w:sdtContent>
          <w:r w:rsidR="003C277A" w:rsidRPr="00C7510C">
            <w:rPr>
              <w:rFonts w:ascii="Verdana" w:eastAsia="Arial Narrow" w:hAnsi="Verdana" w:cs="Arial Narrow"/>
              <w:color w:val="000000"/>
              <w:sz w:val="20"/>
              <w:szCs w:val="20"/>
            </w:rPr>
            <w:t>include</w:t>
          </w:r>
        </w:sdtContent>
      </w:sdt>
      <w:r w:rsidR="003C277A" w:rsidRPr="00C7510C">
        <w:rPr>
          <w:rFonts w:ascii="Verdana" w:eastAsia="Arial Narrow" w:hAnsi="Verdana" w:cs="Arial Narrow"/>
          <w:color w:val="000000"/>
          <w:sz w:val="20"/>
          <w:szCs w:val="20"/>
        </w:rPr>
        <w:t xml:space="preserve"> the implementation of the meteorological and hydrological observing networks in Africa, integrating with the WMO GBON, the actualization of </w:t>
      </w:r>
      <w:r w:rsidR="00853B63" w:rsidRPr="00C7510C">
        <w:rPr>
          <w:rFonts w:ascii="Verdana" w:eastAsia="Arial Narrow" w:hAnsi="Verdana" w:cs="Arial Narrow"/>
          <w:color w:val="000000"/>
          <w:sz w:val="20"/>
          <w:szCs w:val="20"/>
        </w:rPr>
        <w:t xml:space="preserve">priority </w:t>
      </w:r>
      <w:r w:rsidR="003C277A" w:rsidRPr="00C7510C">
        <w:rPr>
          <w:rFonts w:ascii="Verdana" w:eastAsia="Arial Narrow" w:hAnsi="Verdana" w:cs="Arial Narrow"/>
          <w:color w:val="000000"/>
          <w:sz w:val="20"/>
          <w:szCs w:val="20"/>
        </w:rPr>
        <w:t xml:space="preserve">cooperation areas </w:t>
      </w:r>
      <w:r w:rsidR="005258D5" w:rsidRPr="00C7510C">
        <w:rPr>
          <w:rFonts w:ascii="Verdana" w:eastAsia="Arial Narrow" w:hAnsi="Verdana" w:cs="Arial Narrow"/>
          <w:color w:val="000000"/>
          <w:sz w:val="20"/>
          <w:szCs w:val="20"/>
        </w:rPr>
        <w:t>with development partners</w:t>
      </w:r>
      <w:r w:rsidR="003C277A" w:rsidRPr="00C7510C">
        <w:rPr>
          <w:rFonts w:ascii="Verdana" w:eastAsia="Arial Narrow" w:hAnsi="Verdana" w:cs="Arial Narrow"/>
          <w:color w:val="000000"/>
          <w:sz w:val="20"/>
          <w:szCs w:val="20"/>
        </w:rPr>
        <w:t xml:space="preserve">, The Dar es Salaam Commitment on MTG for Africa and the </w:t>
      </w:r>
      <w:proofErr w:type="spellStart"/>
      <w:r w:rsidR="003C277A" w:rsidRPr="00C7510C">
        <w:rPr>
          <w:rFonts w:ascii="Verdana" w:eastAsia="Arial Narrow" w:hAnsi="Verdana" w:cs="Arial Narrow"/>
          <w:color w:val="000000"/>
          <w:sz w:val="20"/>
          <w:szCs w:val="20"/>
        </w:rPr>
        <w:t>AMSAF</w:t>
      </w:r>
      <w:proofErr w:type="spellEnd"/>
      <w:r w:rsidR="00297F8C" w:rsidRPr="00C7510C">
        <w:rPr>
          <w:rFonts w:ascii="Verdana" w:eastAsia="Arial Narrow" w:hAnsi="Verdana" w:cs="Arial Narrow"/>
          <w:color w:val="000000"/>
          <w:sz w:val="20"/>
          <w:szCs w:val="20"/>
        </w:rPr>
        <w:t>,</w:t>
      </w:r>
      <w:r w:rsidR="003C277A" w:rsidRPr="00C7510C">
        <w:rPr>
          <w:rFonts w:ascii="Verdana" w:eastAsia="Arial Narrow" w:hAnsi="Verdana" w:cs="Arial Narrow"/>
          <w:color w:val="000000"/>
          <w:sz w:val="20"/>
          <w:szCs w:val="20"/>
        </w:rPr>
        <w:t xml:space="preserve"> amongst others.   </w:t>
      </w:r>
    </w:p>
    <w:p w14:paraId="4EB3F39A" w14:textId="7F07602C" w:rsidR="00761055" w:rsidRPr="00C7510C" w:rsidRDefault="00761055" w:rsidP="00761055">
      <w:pPr>
        <w:pBdr>
          <w:top w:val="nil"/>
          <w:left w:val="nil"/>
          <w:bottom w:val="nil"/>
          <w:right w:val="nil"/>
          <w:between w:val="nil"/>
        </w:pBdr>
        <w:spacing w:before="240" w:after="120" w:line="240" w:lineRule="auto"/>
        <w:rPr>
          <w:rFonts w:ascii="Verdana" w:eastAsia="Arial Narrow" w:hAnsi="Verdana" w:cs="Arial Narrow"/>
          <w:color w:val="000000" w:themeColor="text1"/>
          <w:sz w:val="20"/>
          <w:szCs w:val="20"/>
        </w:rPr>
      </w:pPr>
      <w:r w:rsidRPr="00C7510C">
        <w:rPr>
          <w:rFonts w:ascii="Verdana" w:eastAsia="Arial Narrow" w:hAnsi="Verdana" w:cs="Arial Narrow"/>
          <w:color w:val="000000"/>
          <w:sz w:val="20"/>
          <w:szCs w:val="20"/>
        </w:rPr>
        <w:t xml:space="preserve">The </w:t>
      </w:r>
      <w:r w:rsidR="00B72CFB" w:rsidRPr="00C7510C">
        <w:rPr>
          <w:rFonts w:ascii="Verdana" w:eastAsia="Arial Narrow" w:hAnsi="Verdana" w:cs="Arial Narrow"/>
          <w:color w:val="000000"/>
          <w:sz w:val="20"/>
          <w:szCs w:val="20"/>
        </w:rPr>
        <w:t>Implementation Plan</w:t>
      </w:r>
      <w:r w:rsidRPr="00C7510C">
        <w:rPr>
          <w:rFonts w:ascii="Verdana" w:eastAsia="Arial Narrow" w:hAnsi="Verdana" w:cs="Arial Narrow"/>
          <w:color w:val="000000"/>
          <w:sz w:val="20"/>
          <w:szCs w:val="20"/>
        </w:rPr>
        <w:t xml:space="preserve"> should be used as a tool to map the </w:t>
      </w:r>
      <w:r w:rsidRPr="00C7510C">
        <w:rPr>
          <w:rFonts w:ascii="Verdana" w:eastAsia="Arial Narrow" w:hAnsi="Verdana" w:cs="Arial Narrow"/>
          <w:color w:val="000000" w:themeColor="text1"/>
          <w:sz w:val="20"/>
          <w:szCs w:val="20"/>
        </w:rPr>
        <w:t>roles and responsibilities of the various stakeholders to the programmes, projects and activities, and as a tool to guide the scope and how the different role players should give effect to the requirements of the Integrated Strategy on Meteorology.</w:t>
      </w:r>
    </w:p>
    <w:p w14:paraId="68953070" w14:textId="77777777" w:rsidR="00761055" w:rsidRPr="00C7510C" w:rsidRDefault="00761055" w:rsidP="00761055">
      <w:pPr>
        <w:pBdr>
          <w:top w:val="nil"/>
          <w:left w:val="nil"/>
          <w:bottom w:val="nil"/>
          <w:right w:val="nil"/>
          <w:between w:val="nil"/>
        </w:pBdr>
        <w:spacing w:before="240" w:after="120" w:line="240" w:lineRule="auto"/>
        <w:rPr>
          <w:rFonts w:ascii="Verdana" w:eastAsia="Arial Narrow" w:hAnsi="Verdana" w:cs="Arial Narrow"/>
          <w:color w:val="000000" w:themeColor="text1"/>
          <w:sz w:val="20"/>
          <w:szCs w:val="20"/>
        </w:rPr>
      </w:pPr>
      <w:r w:rsidRPr="00C7510C">
        <w:rPr>
          <w:rFonts w:ascii="Verdana" w:eastAsia="Arial Narrow" w:hAnsi="Verdana" w:cs="Arial Narrow"/>
          <w:color w:val="000000" w:themeColor="text1"/>
          <w:sz w:val="20"/>
          <w:szCs w:val="20"/>
        </w:rPr>
        <w:t xml:space="preserve">Tables 1, 2 and 3 present the various interventions, which are in the form of projects, programmes and policy interventions, milestones and the corresponding roles and responsibilities.  </w:t>
      </w:r>
    </w:p>
    <w:p w14:paraId="407A8A59" w14:textId="3E701C31" w:rsidR="00761055" w:rsidRPr="00C7510C" w:rsidRDefault="00761055" w:rsidP="00761055">
      <w:pPr>
        <w:pBdr>
          <w:top w:val="nil"/>
          <w:left w:val="nil"/>
          <w:bottom w:val="nil"/>
          <w:right w:val="nil"/>
          <w:between w:val="nil"/>
        </w:pBdr>
        <w:spacing w:before="240" w:after="240" w:line="240" w:lineRule="auto"/>
        <w:rPr>
          <w:rFonts w:ascii="Verdana" w:eastAsia="Arial Narrow" w:hAnsi="Verdana" w:cs="Arial Narrow"/>
          <w:color w:val="000000"/>
          <w:sz w:val="20"/>
          <w:szCs w:val="20"/>
        </w:rPr>
      </w:pPr>
      <w:r w:rsidRPr="00C7510C">
        <w:rPr>
          <w:rFonts w:ascii="Verdana" w:eastAsia="Arial Narrow" w:hAnsi="Verdana" w:cs="Arial Narrow"/>
          <w:color w:val="000000" w:themeColor="text1"/>
          <w:sz w:val="20"/>
          <w:szCs w:val="20"/>
        </w:rPr>
        <w:t xml:space="preserve">The implementation framework further makes recommendations for identification </w:t>
      </w:r>
      <w:r w:rsidRPr="00C7510C">
        <w:rPr>
          <w:rFonts w:ascii="Verdana" w:eastAsia="Arial Narrow" w:hAnsi="Verdana" w:cs="Arial Narrow"/>
          <w:color w:val="000000"/>
          <w:sz w:val="20"/>
          <w:szCs w:val="20"/>
        </w:rPr>
        <w:t xml:space="preserve">for quick wins, which are those programmes, projects and activities that can implemented with minimal human, technical and financial resources, yielding partial or complete immediate benefits, and enabling AU member states, </w:t>
      </w:r>
      <w:proofErr w:type="spellStart"/>
      <w:r w:rsidRPr="00C7510C">
        <w:rPr>
          <w:rFonts w:ascii="Verdana" w:eastAsia="Arial Narrow" w:hAnsi="Verdana" w:cs="Arial Narrow"/>
          <w:color w:val="000000"/>
          <w:sz w:val="20"/>
          <w:szCs w:val="20"/>
        </w:rPr>
        <w:t>RECs</w:t>
      </w:r>
      <w:proofErr w:type="spellEnd"/>
      <w:r w:rsidRPr="00C7510C">
        <w:rPr>
          <w:rFonts w:ascii="Verdana" w:eastAsia="Arial Narrow" w:hAnsi="Verdana" w:cs="Arial Narrow"/>
          <w:color w:val="000000"/>
          <w:sz w:val="20"/>
          <w:szCs w:val="20"/>
        </w:rPr>
        <w:t>, stakeholders and partners to transform the development and application of weather and climate services or establish enabling policies or interventions that support such developmental aspirations on the continent.</w:t>
      </w:r>
    </w:p>
    <w:p w14:paraId="5B6DEB3B" w14:textId="77777777" w:rsidR="00761055" w:rsidRPr="00C7510C" w:rsidRDefault="00761055">
      <w:pPr>
        <w:pBdr>
          <w:top w:val="nil"/>
          <w:left w:val="nil"/>
          <w:bottom w:val="nil"/>
          <w:right w:val="nil"/>
          <w:between w:val="nil"/>
        </w:pBdr>
        <w:spacing w:before="240" w:after="240" w:line="240" w:lineRule="auto"/>
        <w:rPr>
          <w:rFonts w:ascii="Verdana" w:eastAsia="Arial Narrow" w:hAnsi="Verdana" w:cs="Arial Narrow"/>
          <w:color w:val="000000"/>
          <w:sz w:val="20"/>
          <w:szCs w:val="20"/>
        </w:rPr>
        <w:sectPr w:rsidR="00761055" w:rsidRPr="00C7510C" w:rsidSect="00F83B6B">
          <w:headerReference w:type="even" r:id="rId19"/>
          <w:headerReference w:type="default" r:id="rId20"/>
          <w:headerReference w:type="first" r:id="rId21"/>
          <w:pgSz w:w="11906" w:h="16838"/>
          <w:pgMar w:top="1134" w:right="1134" w:bottom="720" w:left="1134" w:header="720" w:footer="720" w:gutter="0"/>
          <w:pgNumType w:start="1"/>
          <w:cols w:space="720"/>
          <w:titlePg/>
          <w:docGrid w:linePitch="299"/>
        </w:sectPr>
      </w:pPr>
    </w:p>
    <w:p w14:paraId="1A94F2B7" w14:textId="77777777" w:rsidR="00582640" w:rsidRPr="00C7510C" w:rsidRDefault="00964F9A" w:rsidP="008F0AED">
      <w:pPr>
        <w:pBdr>
          <w:top w:val="nil"/>
          <w:left w:val="nil"/>
          <w:bottom w:val="nil"/>
          <w:right w:val="nil"/>
          <w:between w:val="nil"/>
        </w:pBdr>
        <w:spacing w:after="0" w:line="240" w:lineRule="auto"/>
        <w:ind w:hanging="810"/>
        <w:jc w:val="center"/>
        <w:rPr>
          <w:rFonts w:ascii="Arial Narrow" w:eastAsia="Arial Narrow" w:hAnsi="Arial Narrow" w:cs="Arial Narrow"/>
          <w:color w:val="000000"/>
          <w:sz w:val="23"/>
          <w:szCs w:val="23"/>
        </w:rPr>
      </w:pPr>
      <w:r w:rsidRPr="00C7510C">
        <w:rPr>
          <w:rFonts w:ascii="Verdana" w:eastAsia="Arial Narrow" w:hAnsi="Verdana" w:cs="Arial Narrow"/>
          <w:noProof/>
          <w:color w:val="000000"/>
          <w:sz w:val="20"/>
          <w:szCs w:val="20"/>
        </w:rPr>
        <w:lastRenderedPageBreak/>
        <w:drawing>
          <wp:inline distT="0" distB="0" distL="0" distR="0" wp14:anchorId="3C2FA658" wp14:editId="48147854">
            <wp:extent cx="9403264" cy="5019675"/>
            <wp:effectExtent l="76200" t="76200" r="140970" b="123825"/>
            <wp:docPr id="2099619171" name="Picture 209961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52720" cy="5046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3004B6" w14:textId="07AB888D" w:rsidR="00582640" w:rsidRPr="00C7510C" w:rsidRDefault="009837AE" w:rsidP="00230415">
      <w:pPr>
        <w:pStyle w:val="Caption"/>
        <w:spacing w:before="240"/>
        <w:jc w:val="center"/>
        <w:rPr>
          <w:rFonts w:ascii="Verdana" w:hAnsi="Verdana"/>
        </w:rPr>
      </w:pPr>
      <w:bookmarkStart w:id="30" w:name="_heading=h.17dp8vu" w:colFirst="0" w:colLast="0"/>
      <w:bookmarkStart w:id="31" w:name="_Toc164421343"/>
      <w:bookmarkEnd w:id="30"/>
      <w:r w:rsidRPr="00C7510C">
        <w:rPr>
          <w:rFonts w:ascii="Verdana" w:hAnsi="Verdana"/>
        </w:rPr>
        <w:t xml:space="preserve">Figure </w:t>
      </w:r>
      <w:r w:rsidRPr="00C7510C">
        <w:rPr>
          <w:rFonts w:ascii="Verdana" w:hAnsi="Verdana"/>
        </w:rPr>
        <w:fldChar w:fldCharType="begin"/>
      </w:r>
      <w:r w:rsidRPr="00C7510C">
        <w:rPr>
          <w:rFonts w:ascii="Verdana" w:hAnsi="Verdana"/>
        </w:rPr>
        <w:instrText xml:space="preserve"> SEQ Figure \* ARABIC </w:instrText>
      </w:r>
      <w:r w:rsidRPr="00C7510C">
        <w:rPr>
          <w:rFonts w:ascii="Verdana" w:hAnsi="Verdana"/>
        </w:rPr>
        <w:fldChar w:fldCharType="separate"/>
      </w:r>
      <w:r w:rsidR="00331783" w:rsidRPr="00C7510C">
        <w:rPr>
          <w:rFonts w:ascii="Verdana" w:hAnsi="Verdana"/>
        </w:rPr>
        <w:t>1</w:t>
      </w:r>
      <w:r w:rsidRPr="00C7510C">
        <w:rPr>
          <w:rFonts w:ascii="Verdana" w:hAnsi="Verdana"/>
        </w:rPr>
        <w:fldChar w:fldCharType="end"/>
      </w:r>
      <w:r w:rsidR="005A3E30" w:rsidRPr="00C7510C">
        <w:rPr>
          <w:rFonts w:ascii="Verdana" w:hAnsi="Verdana"/>
        </w:rPr>
        <w:t>.</w:t>
      </w:r>
      <w:r w:rsidRPr="00C7510C">
        <w:rPr>
          <w:rFonts w:ascii="Verdana" w:hAnsi="Verdana"/>
        </w:rPr>
        <w:t xml:space="preserve"> Implementation Framework: Integrated African Strategy on </w:t>
      </w:r>
      <w:r w:rsidR="00230415" w:rsidRPr="00C7510C">
        <w:rPr>
          <w:rFonts w:ascii="Verdana" w:hAnsi="Verdana"/>
        </w:rPr>
        <w:t>Meteorology</w:t>
      </w:r>
      <w:r w:rsidR="00230415" w:rsidRPr="00C7510C">
        <w:rPr>
          <w:rFonts w:ascii="Verdana" w:hAnsi="Verdana"/>
        </w:rPr>
        <w:br/>
      </w:r>
      <w:r w:rsidRPr="00C7510C">
        <w:rPr>
          <w:rFonts w:ascii="Verdana" w:hAnsi="Verdana"/>
        </w:rPr>
        <w:t>(2021</w:t>
      </w:r>
      <w:r w:rsidR="0035193F" w:rsidRPr="00C7510C">
        <w:rPr>
          <w:rFonts w:ascii="Verdana" w:hAnsi="Verdana"/>
        </w:rPr>
        <w:t>–2</w:t>
      </w:r>
      <w:r w:rsidRPr="00C7510C">
        <w:rPr>
          <w:rFonts w:ascii="Verdana" w:hAnsi="Verdana"/>
        </w:rPr>
        <w:t>030)</w:t>
      </w:r>
      <w:bookmarkEnd w:id="31"/>
    </w:p>
    <w:p w14:paraId="4E3408D2" w14:textId="77777777" w:rsidR="00761055" w:rsidRPr="00C7510C" w:rsidRDefault="00761055" w:rsidP="00E724B4">
      <w:pPr>
        <w:rPr>
          <w:lang w:eastAsia="zh-CN"/>
        </w:rPr>
        <w:sectPr w:rsidR="00761055" w:rsidRPr="00C7510C" w:rsidSect="008F0AED">
          <w:headerReference w:type="first" r:id="rId23"/>
          <w:pgSz w:w="16838" w:h="11906" w:orient="landscape"/>
          <w:pgMar w:top="1134" w:right="1134" w:bottom="720" w:left="1134" w:header="720" w:footer="720" w:gutter="0"/>
          <w:pgNumType w:start="0"/>
          <w:cols w:space="720"/>
          <w:titlePg/>
          <w:docGrid w:linePitch="299"/>
        </w:sectPr>
      </w:pPr>
    </w:p>
    <w:p w14:paraId="4B70C987" w14:textId="5653B982" w:rsidR="00582640" w:rsidRPr="00C7510C" w:rsidRDefault="003C277A" w:rsidP="008F0AED">
      <w:pPr>
        <w:pStyle w:val="Heading1"/>
        <w:ind w:left="1134" w:hanging="1134"/>
      </w:pPr>
      <w:bookmarkStart w:id="32" w:name="_Toc164933180"/>
      <w:bookmarkStart w:id="33" w:name="_Toc164933181"/>
      <w:bookmarkStart w:id="34" w:name="_Toc164933182"/>
      <w:bookmarkStart w:id="35" w:name="_Toc164933183"/>
      <w:bookmarkStart w:id="36" w:name="_Toc159483579"/>
      <w:bookmarkStart w:id="37" w:name="_Toc164421302"/>
      <w:bookmarkStart w:id="38" w:name="_Toc164933184"/>
      <w:bookmarkEnd w:id="32"/>
      <w:bookmarkEnd w:id="33"/>
      <w:bookmarkEnd w:id="34"/>
      <w:bookmarkEnd w:id="35"/>
      <w:r w:rsidRPr="00C7510C">
        <w:lastRenderedPageBreak/>
        <w:t>Key Programmes</w:t>
      </w:r>
      <w:bookmarkEnd w:id="36"/>
      <w:bookmarkEnd w:id="37"/>
      <w:bookmarkEnd w:id="38"/>
      <w:r w:rsidRPr="00C7510C">
        <w:t xml:space="preserve"> </w:t>
      </w:r>
    </w:p>
    <w:p w14:paraId="76640B3A" w14:textId="61902C08" w:rsidR="00E77287" w:rsidRPr="00C7510C" w:rsidRDefault="00FB1EF4">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The mandate of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in Africa is about driving decision</w:t>
      </w:r>
      <w:r w:rsidR="001C527F"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making and policy advocacy within the meteorology and climate services. As such, the </w:t>
      </w:r>
      <w:r w:rsidR="00B72CFB" w:rsidRPr="00C7510C">
        <w:rPr>
          <w:rFonts w:ascii="Verdana" w:eastAsia="Arial Narrow" w:hAnsi="Verdana" w:cs="Arial Narrow"/>
          <w:sz w:val="20"/>
          <w:szCs w:val="20"/>
        </w:rPr>
        <w:t>Implementation Plan for the Strategy</w:t>
      </w:r>
      <w:r w:rsidR="00EC6820" w:rsidRPr="00C7510C">
        <w:rPr>
          <w:rFonts w:ascii="Verdana" w:eastAsia="Arial Narrow" w:hAnsi="Verdana" w:cs="Arial Narrow"/>
          <w:sz w:val="20"/>
          <w:szCs w:val="20"/>
        </w:rPr>
        <w:t xml:space="preserve"> on Meteorology and Climate Services</w:t>
      </w:r>
      <w:r w:rsidRPr="00C7510C">
        <w:rPr>
          <w:rFonts w:ascii="Verdana" w:eastAsia="Arial Narrow" w:hAnsi="Verdana" w:cs="Arial Narrow"/>
          <w:sz w:val="20"/>
          <w:szCs w:val="20"/>
        </w:rPr>
        <w:t xml:space="preserve"> is centred around initiating and driving action plans that promote the provisions of the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mandate. </w:t>
      </w:r>
      <w:proofErr w:type="spellStart"/>
      <w:r w:rsidR="009D30F3" w:rsidRPr="00C7510C">
        <w:rPr>
          <w:rFonts w:ascii="Verdana" w:eastAsia="Arial Narrow" w:hAnsi="Verdana" w:cs="Arial Narrow"/>
          <w:sz w:val="20"/>
          <w:szCs w:val="20"/>
        </w:rPr>
        <w:t>AMCOMET</w:t>
      </w:r>
      <w:proofErr w:type="spellEnd"/>
      <w:r w:rsidR="009D30F3" w:rsidRPr="00C7510C">
        <w:rPr>
          <w:rFonts w:ascii="Verdana" w:eastAsia="Arial Narrow" w:hAnsi="Verdana" w:cs="Arial Narrow"/>
          <w:sz w:val="20"/>
          <w:szCs w:val="20"/>
        </w:rPr>
        <w:t xml:space="preserve"> plans to identify </w:t>
      </w:r>
      <w:r w:rsidR="00FB2A7D" w:rsidRPr="00C7510C">
        <w:rPr>
          <w:rFonts w:ascii="Verdana" w:eastAsia="Arial Narrow" w:hAnsi="Verdana" w:cs="Arial Narrow"/>
          <w:sz w:val="20"/>
          <w:szCs w:val="20"/>
        </w:rPr>
        <w:t xml:space="preserve">a </w:t>
      </w:r>
      <w:r w:rsidR="009D30F3" w:rsidRPr="00C7510C">
        <w:rPr>
          <w:rFonts w:ascii="Verdana" w:eastAsia="Arial Narrow" w:hAnsi="Verdana" w:cs="Arial Narrow"/>
          <w:sz w:val="20"/>
          <w:szCs w:val="20"/>
        </w:rPr>
        <w:t xml:space="preserve">manageable number of programmes at a continental level that will catalyse the development and application of weather, water and climate services. </w:t>
      </w:r>
      <w:r w:rsidR="00741697" w:rsidRPr="00C7510C">
        <w:rPr>
          <w:rFonts w:ascii="Verdana" w:eastAsia="Arial Narrow" w:hAnsi="Verdana" w:cs="Arial Narrow"/>
          <w:sz w:val="20"/>
          <w:szCs w:val="20"/>
        </w:rPr>
        <w:t xml:space="preserve">The successful implementation of the strategy's five pillars requires collaborative efforts and partnerships between the various member states of the AU. This involves the participation of their National </w:t>
      </w:r>
      <w:r w:rsidR="00B327F7" w:rsidRPr="00C7510C">
        <w:rPr>
          <w:rFonts w:ascii="Verdana" w:eastAsia="Arial Narrow" w:hAnsi="Verdana" w:cs="Arial Narrow"/>
          <w:sz w:val="20"/>
          <w:szCs w:val="20"/>
        </w:rPr>
        <w:t>Meteorological</w:t>
      </w:r>
      <w:r w:rsidR="006A049D" w:rsidRPr="00C7510C">
        <w:rPr>
          <w:rFonts w:ascii="Verdana" w:eastAsia="Arial Narrow" w:hAnsi="Verdana" w:cs="Arial Narrow"/>
          <w:sz w:val="20"/>
          <w:szCs w:val="20"/>
        </w:rPr>
        <w:t xml:space="preserve"> and Hydrological</w:t>
      </w:r>
      <w:r w:rsidR="00B327F7" w:rsidRPr="00C7510C">
        <w:rPr>
          <w:rFonts w:ascii="Verdana" w:eastAsia="Arial Narrow" w:hAnsi="Verdana" w:cs="Arial Narrow"/>
          <w:sz w:val="20"/>
          <w:szCs w:val="20"/>
        </w:rPr>
        <w:t xml:space="preserve"> </w:t>
      </w:r>
      <w:r w:rsidR="006A049D" w:rsidRPr="00C7510C">
        <w:rPr>
          <w:rFonts w:ascii="Verdana" w:eastAsia="Arial Narrow" w:hAnsi="Verdana" w:cs="Arial Narrow"/>
          <w:sz w:val="20"/>
          <w:szCs w:val="20"/>
        </w:rPr>
        <w:t>Services</w:t>
      </w:r>
      <w:r w:rsidR="00741697" w:rsidRPr="00C7510C">
        <w:rPr>
          <w:rFonts w:ascii="Verdana" w:eastAsia="Arial Narrow" w:hAnsi="Verdana" w:cs="Arial Narrow"/>
          <w:sz w:val="20"/>
          <w:szCs w:val="20"/>
        </w:rPr>
        <w:t xml:space="preserve"> (NM</w:t>
      </w:r>
      <w:r w:rsidR="006A049D" w:rsidRPr="00C7510C">
        <w:rPr>
          <w:rFonts w:ascii="Verdana" w:eastAsia="Arial Narrow" w:hAnsi="Verdana" w:cs="Arial Narrow"/>
          <w:sz w:val="20"/>
          <w:szCs w:val="20"/>
        </w:rPr>
        <w:t>H</w:t>
      </w:r>
      <w:r w:rsidR="00741697" w:rsidRPr="00C7510C">
        <w:rPr>
          <w:rFonts w:ascii="Verdana" w:eastAsia="Arial Narrow" w:hAnsi="Verdana" w:cs="Arial Narrow"/>
          <w:sz w:val="20"/>
          <w:szCs w:val="20"/>
        </w:rPr>
        <w:t xml:space="preserve">Ss) as well as any other relevant ministries or entities within the member country or region. </w:t>
      </w:r>
      <w:r w:rsidR="009D30F3" w:rsidRPr="00C7510C">
        <w:rPr>
          <w:rFonts w:ascii="Verdana" w:eastAsia="Arial Narrow" w:hAnsi="Verdana" w:cs="Arial Narrow"/>
          <w:sz w:val="20"/>
          <w:szCs w:val="20"/>
        </w:rPr>
        <w:t xml:space="preserve">The </w:t>
      </w:r>
      <w:r w:rsidR="000D5AC7" w:rsidRPr="00C7510C">
        <w:rPr>
          <w:rFonts w:ascii="Verdana" w:eastAsia="Arial Narrow" w:hAnsi="Verdana" w:cs="Arial Narrow"/>
          <w:sz w:val="20"/>
          <w:szCs w:val="20"/>
        </w:rPr>
        <w:t>identified</w:t>
      </w:r>
      <w:r w:rsidR="009D30F3" w:rsidRPr="00C7510C">
        <w:rPr>
          <w:rFonts w:ascii="Verdana" w:eastAsia="Arial Narrow" w:hAnsi="Verdana" w:cs="Arial Narrow"/>
          <w:sz w:val="20"/>
          <w:szCs w:val="20"/>
        </w:rPr>
        <w:t xml:space="preserve"> programmes should </w:t>
      </w:r>
      <w:r w:rsidR="000D5AC7" w:rsidRPr="00C7510C">
        <w:rPr>
          <w:rFonts w:ascii="Verdana" w:eastAsia="Arial Narrow" w:hAnsi="Verdana" w:cs="Arial Narrow"/>
          <w:sz w:val="20"/>
          <w:szCs w:val="20"/>
        </w:rPr>
        <w:t>therefore</w:t>
      </w:r>
      <w:r w:rsidR="009D30F3" w:rsidRPr="00C7510C">
        <w:rPr>
          <w:rFonts w:ascii="Verdana" w:eastAsia="Arial Narrow" w:hAnsi="Verdana" w:cs="Arial Narrow"/>
          <w:sz w:val="20"/>
          <w:szCs w:val="20"/>
        </w:rPr>
        <w:t xml:space="preserve"> </w:t>
      </w:r>
      <w:r w:rsidR="000D5AC7" w:rsidRPr="00C7510C">
        <w:rPr>
          <w:rFonts w:ascii="Verdana" w:eastAsia="Arial Narrow" w:hAnsi="Verdana" w:cs="Arial Narrow"/>
          <w:sz w:val="20"/>
          <w:szCs w:val="20"/>
        </w:rPr>
        <w:t xml:space="preserve">enable the </w:t>
      </w:r>
      <w:r w:rsidR="00796D57" w:rsidRPr="00C7510C">
        <w:rPr>
          <w:rFonts w:ascii="Verdana" w:eastAsia="Arial Narrow" w:hAnsi="Verdana" w:cs="Arial Narrow"/>
          <w:sz w:val="20"/>
          <w:szCs w:val="20"/>
        </w:rPr>
        <w:t>Member</w:t>
      </w:r>
      <w:r w:rsidR="000D5AC7" w:rsidRPr="00C7510C">
        <w:rPr>
          <w:rFonts w:ascii="Verdana" w:eastAsia="Arial Narrow" w:hAnsi="Verdana" w:cs="Arial Narrow"/>
          <w:sz w:val="20"/>
          <w:szCs w:val="20"/>
        </w:rPr>
        <w:t xml:space="preserve">s and their NMHSs to </w:t>
      </w:r>
      <w:r w:rsidR="00796D57" w:rsidRPr="00C7510C">
        <w:rPr>
          <w:rFonts w:ascii="Verdana" w:eastAsia="Arial Narrow" w:hAnsi="Verdana" w:cs="Arial Narrow"/>
          <w:sz w:val="20"/>
          <w:szCs w:val="20"/>
        </w:rPr>
        <w:t xml:space="preserve">realize </w:t>
      </w:r>
      <w:r w:rsidR="000D5AC7" w:rsidRPr="00C7510C">
        <w:rPr>
          <w:rFonts w:ascii="Verdana" w:eastAsia="Arial Narrow" w:hAnsi="Verdana" w:cs="Arial Narrow"/>
          <w:sz w:val="20"/>
          <w:szCs w:val="20"/>
        </w:rPr>
        <w:t xml:space="preserve">their development aspirations. </w:t>
      </w:r>
      <w:r w:rsidR="00600166" w:rsidRPr="00C7510C">
        <w:rPr>
          <w:rFonts w:ascii="Verdana" w:eastAsia="Arial Narrow" w:hAnsi="Verdana" w:cs="Arial Narrow"/>
          <w:sz w:val="20"/>
          <w:szCs w:val="20"/>
        </w:rPr>
        <w:t xml:space="preserve">As such, </w:t>
      </w:r>
      <w:proofErr w:type="spellStart"/>
      <w:r w:rsidR="00600166" w:rsidRPr="00C7510C">
        <w:rPr>
          <w:rFonts w:ascii="Verdana" w:eastAsia="Arial Narrow" w:hAnsi="Verdana" w:cs="Arial Narrow"/>
          <w:sz w:val="20"/>
          <w:szCs w:val="20"/>
        </w:rPr>
        <w:t>AMCOMET</w:t>
      </w:r>
      <w:proofErr w:type="spellEnd"/>
      <w:r w:rsidR="00600166" w:rsidRPr="00C7510C">
        <w:rPr>
          <w:rFonts w:ascii="Verdana" w:eastAsia="Arial Narrow" w:hAnsi="Verdana" w:cs="Arial Narrow"/>
          <w:sz w:val="20"/>
          <w:szCs w:val="20"/>
        </w:rPr>
        <w:t xml:space="preserve"> shall focus on</w:t>
      </w:r>
      <w:r w:rsidR="00B30D76" w:rsidRPr="00C7510C">
        <w:rPr>
          <w:rFonts w:ascii="Verdana" w:eastAsia="Arial Narrow" w:hAnsi="Verdana" w:cs="Arial Narrow"/>
          <w:sz w:val="20"/>
          <w:szCs w:val="20"/>
        </w:rPr>
        <w:t xml:space="preserve"> legislative and</w:t>
      </w:r>
      <w:r w:rsidR="00600166" w:rsidRPr="00C7510C">
        <w:rPr>
          <w:rFonts w:ascii="Verdana" w:eastAsia="Arial Narrow" w:hAnsi="Verdana" w:cs="Arial Narrow"/>
          <w:sz w:val="20"/>
          <w:szCs w:val="20"/>
        </w:rPr>
        <w:t xml:space="preserve"> policy issues</w:t>
      </w:r>
      <w:r w:rsidR="00B30D76" w:rsidRPr="00C7510C">
        <w:rPr>
          <w:rFonts w:ascii="Verdana" w:eastAsia="Arial Narrow" w:hAnsi="Verdana" w:cs="Arial Narrow"/>
          <w:sz w:val="20"/>
          <w:szCs w:val="20"/>
        </w:rPr>
        <w:t xml:space="preserve">, </w:t>
      </w:r>
      <w:r w:rsidR="00587CC2" w:rsidRPr="00C7510C">
        <w:rPr>
          <w:rFonts w:ascii="Verdana" w:eastAsia="Arial Narrow" w:hAnsi="Verdana" w:cs="Arial Narrow"/>
          <w:sz w:val="20"/>
          <w:szCs w:val="20"/>
        </w:rPr>
        <w:t>high-level</w:t>
      </w:r>
      <w:r w:rsidR="00600166" w:rsidRPr="00C7510C">
        <w:rPr>
          <w:rFonts w:ascii="Verdana" w:eastAsia="Arial Narrow" w:hAnsi="Verdana" w:cs="Arial Narrow"/>
          <w:sz w:val="20"/>
          <w:szCs w:val="20"/>
        </w:rPr>
        <w:t xml:space="preserve"> resource </w:t>
      </w:r>
      <w:r w:rsidR="00796D57" w:rsidRPr="00C7510C">
        <w:rPr>
          <w:rFonts w:ascii="Verdana" w:eastAsia="Arial Narrow" w:hAnsi="Verdana" w:cs="Arial Narrow"/>
          <w:sz w:val="20"/>
          <w:szCs w:val="20"/>
        </w:rPr>
        <w:t>mobilization</w:t>
      </w:r>
      <w:r w:rsidR="00B30D76" w:rsidRPr="00C7510C">
        <w:rPr>
          <w:rFonts w:ascii="Verdana" w:eastAsia="Arial Narrow" w:hAnsi="Verdana" w:cs="Arial Narrow"/>
          <w:sz w:val="20"/>
          <w:szCs w:val="20"/>
        </w:rPr>
        <w:t>,</w:t>
      </w:r>
      <w:r w:rsidR="00600166" w:rsidRPr="00C7510C">
        <w:rPr>
          <w:rFonts w:ascii="Verdana" w:eastAsia="Arial Narrow" w:hAnsi="Verdana" w:cs="Arial Narrow"/>
          <w:sz w:val="20"/>
          <w:szCs w:val="20"/>
        </w:rPr>
        <w:t xml:space="preserve"> </w:t>
      </w:r>
      <w:r w:rsidR="0061069B" w:rsidRPr="00C7510C">
        <w:rPr>
          <w:rFonts w:ascii="Verdana" w:eastAsia="Arial Narrow" w:hAnsi="Verdana" w:cs="Arial Narrow"/>
          <w:sz w:val="20"/>
          <w:szCs w:val="20"/>
        </w:rPr>
        <w:t xml:space="preserve">advocacy for enhanced strengthened infrastructure in </w:t>
      </w:r>
      <w:r w:rsidR="00B41539" w:rsidRPr="00C7510C">
        <w:rPr>
          <w:rFonts w:ascii="Verdana" w:eastAsia="Arial Narrow" w:hAnsi="Verdana" w:cs="Arial Narrow"/>
          <w:sz w:val="20"/>
          <w:szCs w:val="20"/>
        </w:rPr>
        <w:t xml:space="preserve">AU </w:t>
      </w:r>
      <w:r w:rsidR="00761055" w:rsidRPr="00C7510C">
        <w:rPr>
          <w:rFonts w:ascii="Verdana" w:eastAsia="Arial Narrow" w:hAnsi="Verdana" w:cs="Arial Narrow"/>
          <w:sz w:val="20"/>
          <w:szCs w:val="20"/>
        </w:rPr>
        <w:t>membe</w:t>
      </w:r>
      <w:r w:rsidR="00C670D2" w:rsidRPr="00C7510C">
        <w:rPr>
          <w:rFonts w:ascii="Verdana" w:eastAsia="Arial Narrow" w:hAnsi="Verdana" w:cs="Arial Narrow"/>
          <w:sz w:val="20"/>
          <w:szCs w:val="20"/>
        </w:rPr>
        <w:t>r</w:t>
      </w:r>
      <w:r w:rsidR="00761055" w:rsidRPr="00C7510C">
        <w:rPr>
          <w:rFonts w:ascii="Verdana" w:eastAsia="Arial Narrow" w:hAnsi="Verdana" w:cs="Arial Narrow"/>
          <w:sz w:val="20"/>
          <w:szCs w:val="20"/>
        </w:rPr>
        <w:t xml:space="preserve"> states,</w:t>
      </w:r>
      <w:r w:rsidR="0061069B" w:rsidRPr="00C7510C">
        <w:rPr>
          <w:rFonts w:ascii="Verdana" w:eastAsia="Arial Narrow" w:hAnsi="Verdana" w:cs="Arial Narrow"/>
          <w:sz w:val="20"/>
          <w:szCs w:val="20"/>
        </w:rPr>
        <w:t xml:space="preserve"> </w:t>
      </w:r>
      <w:r w:rsidR="00600166" w:rsidRPr="00C7510C">
        <w:rPr>
          <w:rFonts w:ascii="Verdana" w:eastAsia="Arial Narrow" w:hAnsi="Verdana" w:cs="Arial Narrow"/>
          <w:sz w:val="20"/>
          <w:szCs w:val="20"/>
        </w:rPr>
        <w:t>and have a strong monitoring and evaluation mechanism to measure the progress on NMHSs</w:t>
      </w:r>
      <w:r w:rsidR="00595C26" w:rsidRPr="00C7510C">
        <w:rPr>
          <w:rFonts w:ascii="Verdana" w:eastAsia="Arial Narrow" w:hAnsi="Verdana" w:cs="Arial Narrow"/>
          <w:sz w:val="20"/>
          <w:szCs w:val="20"/>
        </w:rPr>
        <w:t xml:space="preserve"> development</w:t>
      </w:r>
      <w:r w:rsidR="00E77287" w:rsidRPr="00C7510C">
        <w:rPr>
          <w:rFonts w:ascii="Verdana" w:eastAsia="Arial Narrow" w:hAnsi="Verdana" w:cs="Arial Narrow"/>
          <w:sz w:val="20"/>
          <w:szCs w:val="20"/>
        </w:rPr>
        <w:t>.</w:t>
      </w:r>
    </w:p>
    <w:p w14:paraId="40F029EB" w14:textId="2D577E04" w:rsidR="00FB1EF4" w:rsidRPr="00C7510C" w:rsidRDefault="000D0CC1"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The </w:t>
      </w:r>
      <w:r w:rsidR="00B72CFB" w:rsidRPr="00C7510C">
        <w:rPr>
          <w:rFonts w:ascii="Verdana" w:eastAsia="Arial Narrow" w:hAnsi="Verdana" w:cs="Arial Narrow"/>
          <w:sz w:val="20"/>
          <w:szCs w:val="20"/>
        </w:rPr>
        <w:t>Implementation Plan</w:t>
      </w:r>
      <w:r w:rsidRPr="00C7510C">
        <w:rPr>
          <w:rFonts w:ascii="Verdana" w:eastAsia="Arial Narrow" w:hAnsi="Verdana" w:cs="Arial Narrow"/>
          <w:sz w:val="20"/>
          <w:szCs w:val="20"/>
        </w:rPr>
        <w:t xml:space="preserve"> is structured to</w:t>
      </w:r>
      <w:r w:rsidR="009D30F3" w:rsidRPr="00C7510C">
        <w:rPr>
          <w:rFonts w:ascii="Verdana" w:eastAsia="Arial Narrow" w:hAnsi="Verdana" w:cs="Arial Narrow"/>
          <w:sz w:val="20"/>
          <w:szCs w:val="20"/>
        </w:rPr>
        <w:t xml:space="preserve"> comprise the following</w:t>
      </w:r>
      <w:r w:rsidR="002B0846" w:rsidRPr="00C7510C">
        <w:rPr>
          <w:rFonts w:ascii="Verdana" w:eastAsia="Arial Narrow" w:hAnsi="Verdana" w:cs="Arial Narrow"/>
          <w:sz w:val="20"/>
          <w:szCs w:val="20"/>
        </w:rPr>
        <w:t xml:space="preserve"> </w:t>
      </w:r>
      <w:r w:rsidR="00CD6511" w:rsidRPr="00C7510C">
        <w:rPr>
          <w:rFonts w:ascii="Verdana" w:eastAsia="Arial Narrow" w:hAnsi="Verdana" w:cs="Arial Narrow"/>
          <w:sz w:val="20"/>
          <w:szCs w:val="20"/>
        </w:rPr>
        <w:t xml:space="preserve">Key Implementation </w:t>
      </w:r>
      <w:r w:rsidR="00600166" w:rsidRPr="00C7510C">
        <w:rPr>
          <w:rFonts w:ascii="Verdana" w:eastAsia="Arial Narrow" w:hAnsi="Verdana" w:cs="Arial Narrow"/>
          <w:sz w:val="20"/>
          <w:szCs w:val="20"/>
        </w:rPr>
        <w:t>Areas (</w:t>
      </w:r>
      <w:proofErr w:type="spellStart"/>
      <w:r w:rsidR="00CD6511" w:rsidRPr="00C7510C">
        <w:rPr>
          <w:rFonts w:ascii="Verdana" w:eastAsia="Arial Narrow" w:hAnsi="Verdana" w:cs="Arial Narrow"/>
          <w:sz w:val="20"/>
          <w:szCs w:val="20"/>
        </w:rPr>
        <w:t>KI</w:t>
      </w:r>
      <w:r w:rsidR="006202AD" w:rsidRPr="00C7510C">
        <w:rPr>
          <w:rFonts w:ascii="Verdana" w:eastAsia="Arial Narrow" w:hAnsi="Verdana" w:cs="Arial Narrow"/>
          <w:sz w:val="20"/>
          <w:szCs w:val="20"/>
        </w:rPr>
        <w:t>A</w:t>
      </w:r>
      <w:r w:rsidR="00CD6511" w:rsidRPr="00C7510C">
        <w:rPr>
          <w:rFonts w:ascii="Verdana" w:eastAsia="Arial Narrow" w:hAnsi="Verdana" w:cs="Arial Narrow"/>
          <w:sz w:val="20"/>
          <w:szCs w:val="20"/>
        </w:rPr>
        <w:t>s</w:t>
      </w:r>
      <w:proofErr w:type="spellEnd"/>
      <w:r w:rsidR="00B86B6C" w:rsidRPr="00C7510C">
        <w:rPr>
          <w:rFonts w:ascii="Verdana" w:eastAsia="Arial Narrow" w:hAnsi="Verdana" w:cs="Arial Narrow"/>
          <w:sz w:val="20"/>
          <w:szCs w:val="20"/>
        </w:rPr>
        <w:t>):</w:t>
      </w:r>
    </w:p>
    <w:p w14:paraId="5884E919" w14:textId="108A1F72" w:rsidR="00600166" w:rsidRPr="00C7510C" w:rsidRDefault="00600166" w:rsidP="008F0AED">
      <w:pPr>
        <w:tabs>
          <w:tab w:val="left" w:pos="1134"/>
        </w:tabs>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1</w:t>
      </w:r>
      <w:r w:rsidR="00031342" w:rsidRPr="00C7510C">
        <w:rPr>
          <w:rFonts w:ascii="Verdana" w:eastAsia="Arial Narrow" w:hAnsi="Verdana" w:cs="Arial Narrow"/>
          <w:sz w:val="20"/>
          <w:szCs w:val="20"/>
        </w:rPr>
        <w:t>.</w:t>
      </w:r>
      <w:r w:rsidR="00230415" w:rsidRPr="00C7510C">
        <w:rPr>
          <w:rFonts w:ascii="Verdana" w:eastAsia="Arial Narrow" w:hAnsi="Verdana" w:cs="Arial Narrow"/>
          <w:sz w:val="20"/>
          <w:szCs w:val="20"/>
        </w:rPr>
        <w:tab/>
      </w:r>
      <w:r w:rsidRPr="00C7510C">
        <w:rPr>
          <w:rFonts w:ascii="Verdana" w:eastAsia="Arial Narrow" w:hAnsi="Verdana" w:cs="Arial Narrow"/>
          <w:sz w:val="20"/>
          <w:szCs w:val="20"/>
        </w:rPr>
        <w:t>Policy</w:t>
      </w:r>
      <w:r w:rsidR="005E18DE" w:rsidRPr="00C7510C">
        <w:rPr>
          <w:rFonts w:ascii="Verdana" w:eastAsia="Arial Narrow" w:hAnsi="Verdana" w:cs="Arial Narrow"/>
          <w:sz w:val="20"/>
          <w:szCs w:val="20"/>
        </w:rPr>
        <w:t xml:space="preserve"> and </w:t>
      </w:r>
      <w:r w:rsidR="00E77287" w:rsidRPr="00C7510C">
        <w:rPr>
          <w:rFonts w:ascii="Verdana" w:eastAsia="Arial Narrow" w:hAnsi="Verdana" w:cs="Arial Narrow"/>
          <w:sz w:val="20"/>
          <w:szCs w:val="20"/>
        </w:rPr>
        <w:t>legislation advoc</w:t>
      </w:r>
      <w:r w:rsidR="005E18DE" w:rsidRPr="00C7510C">
        <w:rPr>
          <w:rFonts w:ascii="Verdana" w:eastAsia="Arial Narrow" w:hAnsi="Verdana" w:cs="Arial Narrow"/>
          <w:sz w:val="20"/>
          <w:szCs w:val="20"/>
        </w:rPr>
        <w:t xml:space="preserve">acy </w:t>
      </w:r>
    </w:p>
    <w:p w14:paraId="7DEF3DEB" w14:textId="77B8337B" w:rsidR="00595C26" w:rsidRPr="00C7510C" w:rsidRDefault="00595C26" w:rsidP="008F0AED">
      <w:pPr>
        <w:pStyle w:val="ListParagraph"/>
        <w:numPr>
          <w:ilvl w:val="0"/>
          <w:numId w:val="16"/>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Advocate for the development and promulgation of legislative framework enabling NMHSs to operate as autonomous bodies, with effective cost-recovery mechanism put into place, reciprocal Private, Public Partnership (PPP) regulations and</w:t>
      </w:r>
      <w:r w:rsidR="00F8356C" w:rsidRPr="00C7510C">
        <w:t xml:space="preserve"> </w:t>
      </w:r>
      <w:r w:rsidR="00F8356C" w:rsidRPr="00C7510C">
        <w:rPr>
          <w:rFonts w:ascii="Verdana" w:eastAsia="Arial Narrow" w:hAnsi="Verdana" w:cs="Arial Narrow"/>
          <w:sz w:val="20"/>
          <w:szCs w:val="20"/>
        </w:rPr>
        <w:t>National Strategic Plans</w:t>
      </w:r>
      <w:r w:rsidRPr="00C7510C">
        <w:rPr>
          <w:rFonts w:ascii="Verdana" w:eastAsia="Arial Narrow" w:hAnsi="Verdana" w:cs="Arial Narrow"/>
          <w:sz w:val="20"/>
          <w:szCs w:val="20"/>
        </w:rPr>
        <w:t xml:space="preserve"> </w:t>
      </w:r>
      <w:r w:rsidR="00F8356C" w:rsidRPr="00C7510C">
        <w:rPr>
          <w:rFonts w:ascii="Verdana" w:eastAsia="Arial Narrow" w:hAnsi="Verdana" w:cs="Arial Narrow"/>
          <w:sz w:val="20"/>
          <w:szCs w:val="20"/>
        </w:rPr>
        <w:t>(</w:t>
      </w:r>
      <w:proofErr w:type="spellStart"/>
      <w:r w:rsidRPr="00C7510C">
        <w:rPr>
          <w:rFonts w:ascii="Verdana" w:eastAsia="Arial Narrow" w:hAnsi="Verdana" w:cs="Arial Narrow"/>
          <w:sz w:val="20"/>
          <w:szCs w:val="20"/>
        </w:rPr>
        <w:t>NSPs</w:t>
      </w:r>
      <w:proofErr w:type="spellEnd"/>
      <w:r w:rsidR="00F8356C"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w:t>
      </w:r>
      <w:r w:rsidR="007C2014" w:rsidRPr="00C7510C">
        <w:rPr>
          <w:rFonts w:ascii="Verdana" w:eastAsia="Arial Narrow" w:hAnsi="Verdana" w:cs="Arial Narrow"/>
          <w:sz w:val="20"/>
          <w:szCs w:val="20"/>
        </w:rPr>
        <w:t xml:space="preserve">compliant </w:t>
      </w:r>
      <w:r w:rsidRPr="00C7510C">
        <w:rPr>
          <w:rFonts w:ascii="Verdana" w:eastAsia="Arial Narrow" w:hAnsi="Verdana" w:cs="Arial Narrow"/>
          <w:sz w:val="20"/>
          <w:szCs w:val="20"/>
        </w:rPr>
        <w:t>with provisions of WMO</w:t>
      </w:r>
      <w:r w:rsidR="00B86B6C" w:rsidRPr="00C7510C">
        <w:rPr>
          <w:rFonts w:ascii="Verdana" w:eastAsia="Arial Narrow" w:hAnsi="Verdana" w:cs="Arial Narrow"/>
          <w:sz w:val="20"/>
          <w:szCs w:val="20"/>
        </w:rPr>
        <w:t>;</w:t>
      </w:r>
    </w:p>
    <w:p w14:paraId="5E275868" w14:textId="709BDC1C" w:rsidR="00595C26" w:rsidRPr="00C7510C" w:rsidRDefault="00341B15" w:rsidP="008F0AED">
      <w:pPr>
        <w:pStyle w:val="ListParagraph"/>
        <w:numPr>
          <w:ilvl w:val="0"/>
          <w:numId w:val="16"/>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A</w:t>
      </w:r>
      <w:r w:rsidR="00ED1C9D" w:rsidRPr="00C7510C">
        <w:rPr>
          <w:rFonts w:ascii="Verdana" w:eastAsia="Arial Narrow" w:hAnsi="Verdana" w:cs="Arial Narrow"/>
          <w:sz w:val="20"/>
          <w:szCs w:val="20"/>
        </w:rPr>
        <w:t>dvocate for NMH</w:t>
      </w:r>
      <w:r w:rsidRPr="00C7510C">
        <w:rPr>
          <w:rFonts w:ascii="Verdana" w:eastAsia="Arial Narrow" w:hAnsi="Verdana" w:cs="Arial Narrow"/>
          <w:sz w:val="20"/>
          <w:szCs w:val="20"/>
        </w:rPr>
        <w:t>S</w:t>
      </w:r>
      <w:r w:rsidR="00ED1C9D" w:rsidRPr="00C7510C">
        <w:rPr>
          <w:rFonts w:ascii="Verdana" w:eastAsia="Arial Narrow" w:hAnsi="Verdana" w:cs="Arial Narrow"/>
          <w:sz w:val="20"/>
          <w:szCs w:val="20"/>
        </w:rPr>
        <w:t xml:space="preserve">s </w:t>
      </w:r>
      <w:r w:rsidR="001E677E" w:rsidRPr="00C7510C">
        <w:rPr>
          <w:rFonts w:ascii="Verdana" w:eastAsia="Arial Narrow" w:hAnsi="Verdana" w:cs="Arial Narrow"/>
          <w:sz w:val="20"/>
          <w:szCs w:val="20"/>
        </w:rPr>
        <w:t xml:space="preserve">across the continent </w:t>
      </w:r>
      <w:r w:rsidR="00ED1C9D" w:rsidRPr="00C7510C">
        <w:rPr>
          <w:rFonts w:ascii="Verdana" w:eastAsia="Arial Narrow" w:hAnsi="Verdana" w:cs="Arial Narrow"/>
          <w:sz w:val="20"/>
          <w:szCs w:val="20"/>
        </w:rPr>
        <w:t xml:space="preserve">to </w:t>
      </w:r>
      <w:r w:rsidRPr="00C7510C">
        <w:rPr>
          <w:rFonts w:ascii="Verdana" w:eastAsia="Arial Narrow" w:hAnsi="Verdana" w:cs="Arial Narrow"/>
          <w:sz w:val="20"/>
          <w:szCs w:val="20"/>
        </w:rPr>
        <w:t xml:space="preserve">establish </w:t>
      </w:r>
      <w:r w:rsidR="00ED1C9D" w:rsidRPr="00C7510C">
        <w:rPr>
          <w:rFonts w:ascii="Verdana" w:eastAsia="Arial Narrow" w:hAnsi="Verdana" w:cs="Arial Narrow"/>
          <w:sz w:val="20"/>
          <w:szCs w:val="20"/>
        </w:rPr>
        <w:t xml:space="preserve">the basic </w:t>
      </w:r>
      <w:r w:rsidRPr="00C7510C">
        <w:rPr>
          <w:rFonts w:ascii="Verdana" w:eastAsia="Arial Narrow" w:hAnsi="Verdana" w:cs="Arial Narrow"/>
          <w:sz w:val="20"/>
          <w:szCs w:val="20"/>
        </w:rPr>
        <w:t>infrastructure</w:t>
      </w:r>
      <w:r w:rsidR="00ED1C9D" w:rsidRPr="00C7510C">
        <w:rPr>
          <w:rFonts w:ascii="Verdana" w:eastAsia="Arial Narrow" w:hAnsi="Verdana" w:cs="Arial Narrow"/>
          <w:sz w:val="20"/>
          <w:szCs w:val="20"/>
        </w:rPr>
        <w:t xml:space="preserve"> for their operations as requested by WMO</w:t>
      </w:r>
      <w:r w:rsidR="00B86B6C" w:rsidRPr="00C7510C">
        <w:rPr>
          <w:rFonts w:ascii="Verdana" w:eastAsia="Arial Narrow" w:hAnsi="Verdana" w:cs="Arial Narrow"/>
          <w:sz w:val="20"/>
          <w:szCs w:val="20"/>
        </w:rPr>
        <w:t xml:space="preserve">;  </w:t>
      </w:r>
    </w:p>
    <w:p w14:paraId="26776753" w14:textId="1992C8AA" w:rsidR="00595C26" w:rsidRPr="00C7510C" w:rsidRDefault="00ED1C9D" w:rsidP="008F0AED">
      <w:pPr>
        <w:pStyle w:val="ListParagraph"/>
        <w:numPr>
          <w:ilvl w:val="0"/>
          <w:numId w:val="16"/>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Advocate for a legal framework for the establishment and </w:t>
      </w:r>
      <w:r w:rsidR="00B86B6C" w:rsidRPr="00C7510C">
        <w:rPr>
          <w:rFonts w:ascii="Verdana" w:eastAsia="Arial Narrow" w:hAnsi="Verdana" w:cs="Arial Narrow"/>
          <w:sz w:val="20"/>
          <w:szCs w:val="20"/>
        </w:rPr>
        <w:t xml:space="preserve">operationalization </w:t>
      </w:r>
      <w:r w:rsidRPr="00C7510C">
        <w:rPr>
          <w:rFonts w:ascii="Verdana" w:eastAsia="Arial Narrow" w:hAnsi="Verdana" w:cs="Arial Narrow"/>
          <w:sz w:val="20"/>
          <w:szCs w:val="20"/>
        </w:rPr>
        <w:t xml:space="preserve">of </w:t>
      </w:r>
      <w:r w:rsidR="00595C26" w:rsidRPr="00C7510C">
        <w:rPr>
          <w:rFonts w:ascii="Verdana" w:eastAsia="Arial Narrow" w:hAnsi="Verdana" w:cs="Arial Narrow"/>
          <w:sz w:val="20"/>
          <w:szCs w:val="20"/>
        </w:rPr>
        <w:t>the national framework</w:t>
      </w:r>
      <w:r w:rsidRPr="00C7510C">
        <w:rPr>
          <w:rFonts w:ascii="Verdana" w:eastAsia="Arial Narrow" w:hAnsi="Verdana" w:cs="Arial Narrow"/>
          <w:sz w:val="20"/>
          <w:szCs w:val="20"/>
        </w:rPr>
        <w:t>s</w:t>
      </w:r>
      <w:r w:rsidR="00595C26" w:rsidRPr="00C7510C">
        <w:rPr>
          <w:rFonts w:ascii="Verdana" w:eastAsia="Arial Narrow" w:hAnsi="Verdana" w:cs="Arial Narrow"/>
          <w:sz w:val="20"/>
          <w:szCs w:val="20"/>
        </w:rPr>
        <w:t xml:space="preserve"> for weather, water climate services (</w:t>
      </w:r>
      <w:proofErr w:type="spellStart"/>
      <w:r w:rsidR="00595C26" w:rsidRPr="00C7510C">
        <w:rPr>
          <w:rFonts w:ascii="Verdana" w:eastAsia="Arial Narrow" w:hAnsi="Verdana" w:cs="Arial Narrow"/>
          <w:sz w:val="20"/>
          <w:szCs w:val="20"/>
        </w:rPr>
        <w:t>NFWCS</w:t>
      </w:r>
      <w:proofErr w:type="spellEnd"/>
      <w:r w:rsidR="00595C26" w:rsidRPr="00C7510C">
        <w:rPr>
          <w:rFonts w:ascii="Verdana" w:eastAsia="Arial Narrow" w:hAnsi="Verdana" w:cs="Arial Narrow"/>
          <w:sz w:val="20"/>
          <w:szCs w:val="20"/>
        </w:rPr>
        <w:t xml:space="preserve">), and guidelines for aligning these with the </w:t>
      </w:r>
      <w:proofErr w:type="spellStart"/>
      <w:r w:rsidR="00595C26" w:rsidRPr="00C7510C">
        <w:rPr>
          <w:rFonts w:ascii="Verdana" w:eastAsia="Arial Narrow" w:hAnsi="Verdana" w:cs="Arial Narrow"/>
          <w:sz w:val="20"/>
          <w:szCs w:val="20"/>
        </w:rPr>
        <w:t>NSPs</w:t>
      </w:r>
      <w:proofErr w:type="spellEnd"/>
      <w:r w:rsidR="00595C26" w:rsidRPr="00C7510C">
        <w:rPr>
          <w:rFonts w:ascii="Verdana" w:eastAsia="Arial Narrow" w:hAnsi="Verdana" w:cs="Arial Narrow"/>
          <w:sz w:val="20"/>
          <w:szCs w:val="20"/>
        </w:rPr>
        <w:t>, as weather and climate services are important for decision-making and key for sustainable development and for adaptation to climate change and variability</w:t>
      </w:r>
      <w:r w:rsidR="00B86B6C" w:rsidRPr="00C7510C">
        <w:rPr>
          <w:rFonts w:ascii="Verdana" w:eastAsia="Arial Narrow" w:hAnsi="Verdana" w:cs="Arial Narrow"/>
          <w:sz w:val="20"/>
          <w:szCs w:val="20"/>
        </w:rPr>
        <w:t>;</w:t>
      </w:r>
    </w:p>
    <w:p w14:paraId="4DC390F3" w14:textId="70EA608E" w:rsidR="00595C26" w:rsidRPr="00C7510C" w:rsidRDefault="006435B4" w:rsidP="008F0AED">
      <w:pPr>
        <w:pStyle w:val="ListParagraph"/>
        <w:numPr>
          <w:ilvl w:val="0"/>
          <w:numId w:val="16"/>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Ensure </w:t>
      </w:r>
      <w:r w:rsidR="00595C26" w:rsidRPr="00C7510C">
        <w:rPr>
          <w:rFonts w:ascii="Verdana" w:eastAsia="Arial Narrow" w:hAnsi="Verdana" w:cs="Arial Narrow"/>
          <w:sz w:val="20"/>
          <w:szCs w:val="20"/>
        </w:rPr>
        <w:t xml:space="preserve">the implementation of the African Union Strategy for Gender Equality and Women’s Empowerment (2018–2028), the WMO Gender Policy and Action Plan, the African Union Gender Policy, the African Youth Charter, the AU Youth Engagement Strategy, and other </w:t>
      </w:r>
      <w:r w:rsidR="00B86B6C" w:rsidRPr="00C7510C">
        <w:rPr>
          <w:rFonts w:ascii="Verdana" w:eastAsia="Arial Narrow" w:hAnsi="Verdana" w:cs="Arial Narrow"/>
          <w:sz w:val="20"/>
          <w:szCs w:val="20"/>
        </w:rPr>
        <w:t xml:space="preserve">youth </w:t>
      </w:r>
      <w:r w:rsidR="00595C26" w:rsidRPr="00C7510C">
        <w:rPr>
          <w:rFonts w:ascii="Verdana" w:eastAsia="Arial Narrow" w:hAnsi="Verdana" w:cs="Arial Narrow"/>
          <w:sz w:val="20"/>
          <w:szCs w:val="20"/>
        </w:rPr>
        <w:t xml:space="preserve">related policies at all </w:t>
      </w:r>
      <w:r w:rsidR="00835746" w:rsidRPr="00C7510C">
        <w:rPr>
          <w:rFonts w:ascii="Verdana" w:eastAsia="Arial Narrow" w:hAnsi="Verdana" w:cs="Arial Narrow"/>
          <w:sz w:val="20"/>
          <w:szCs w:val="20"/>
        </w:rPr>
        <w:t>levels</w:t>
      </w:r>
      <w:r w:rsidR="00897786" w:rsidRPr="00C7510C">
        <w:rPr>
          <w:rFonts w:ascii="Verdana" w:eastAsia="Arial Narrow" w:hAnsi="Verdana" w:cs="Arial Narrow"/>
          <w:sz w:val="20"/>
          <w:szCs w:val="20"/>
        </w:rPr>
        <w:t xml:space="preserve"> in Africa</w:t>
      </w:r>
      <w:r w:rsidR="00B86B6C" w:rsidRPr="00C7510C">
        <w:rPr>
          <w:rFonts w:ascii="Verdana" w:eastAsia="Arial Narrow" w:hAnsi="Verdana" w:cs="Arial Narrow"/>
          <w:sz w:val="20"/>
          <w:szCs w:val="20"/>
        </w:rPr>
        <w:t xml:space="preserve">; </w:t>
      </w:r>
    </w:p>
    <w:p w14:paraId="629CA426" w14:textId="59D292F6" w:rsidR="00633A8D" w:rsidRPr="00C7510C" w:rsidRDefault="006435B4" w:rsidP="008F0AED">
      <w:pPr>
        <w:pStyle w:val="ListParagraph"/>
        <w:numPr>
          <w:ilvl w:val="0"/>
          <w:numId w:val="16"/>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Ensure</w:t>
      </w:r>
      <w:r w:rsidR="00595C26" w:rsidRPr="00C7510C">
        <w:rPr>
          <w:rFonts w:ascii="Verdana" w:eastAsia="Arial Narrow" w:hAnsi="Verdana" w:cs="Arial Narrow"/>
          <w:sz w:val="20"/>
          <w:szCs w:val="20"/>
        </w:rPr>
        <w:t xml:space="preserve"> strengthen</w:t>
      </w:r>
      <w:r w:rsidRPr="00C7510C">
        <w:rPr>
          <w:rFonts w:ascii="Verdana" w:eastAsia="Arial Narrow" w:hAnsi="Verdana" w:cs="Arial Narrow"/>
          <w:sz w:val="20"/>
          <w:szCs w:val="20"/>
        </w:rPr>
        <w:t>ed</w:t>
      </w:r>
      <w:r w:rsidR="00595C26" w:rsidRPr="00C7510C">
        <w:rPr>
          <w:rFonts w:ascii="Verdana" w:eastAsia="Arial Narrow" w:hAnsi="Verdana" w:cs="Arial Narrow"/>
          <w:sz w:val="20"/>
          <w:szCs w:val="20"/>
        </w:rPr>
        <w:t xml:space="preserve"> partnership with users, producers, national institutions, private sector, academia, civil societ</w:t>
      </w:r>
      <w:r w:rsidR="00EE6A68" w:rsidRPr="00C7510C">
        <w:rPr>
          <w:rFonts w:ascii="Verdana" w:eastAsia="Arial Narrow" w:hAnsi="Verdana" w:cs="Arial Narrow"/>
          <w:sz w:val="20"/>
          <w:szCs w:val="20"/>
        </w:rPr>
        <w:t xml:space="preserve">y </w:t>
      </w:r>
      <w:r w:rsidR="00897786" w:rsidRPr="00C7510C">
        <w:rPr>
          <w:rFonts w:ascii="Verdana" w:eastAsia="Arial Narrow" w:hAnsi="Verdana" w:cs="Arial Narrow"/>
          <w:sz w:val="20"/>
          <w:szCs w:val="20"/>
        </w:rPr>
        <w:t>organizations</w:t>
      </w:r>
      <w:r w:rsidR="00EE6A68" w:rsidRPr="00C7510C">
        <w:rPr>
          <w:rFonts w:ascii="Verdana" w:eastAsia="Arial Narrow" w:hAnsi="Verdana" w:cs="Arial Narrow"/>
          <w:sz w:val="20"/>
          <w:szCs w:val="20"/>
        </w:rPr>
        <w:t xml:space="preserve">, </w:t>
      </w:r>
      <w:r w:rsidR="00595C26" w:rsidRPr="00C7510C">
        <w:rPr>
          <w:rFonts w:ascii="Verdana" w:eastAsia="Arial Narrow" w:hAnsi="Verdana" w:cs="Arial Narrow"/>
          <w:sz w:val="20"/>
          <w:szCs w:val="20"/>
        </w:rPr>
        <w:t xml:space="preserve">women associations, </w:t>
      </w:r>
      <w:r w:rsidR="00EE6A68" w:rsidRPr="00C7510C">
        <w:rPr>
          <w:rFonts w:ascii="Verdana" w:eastAsia="Arial Narrow" w:hAnsi="Verdana" w:cs="Arial Narrow"/>
          <w:sz w:val="20"/>
          <w:szCs w:val="20"/>
        </w:rPr>
        <w:t>development partners,</w:t>
      </w:r>
      <w:r w:rsidR="00595C26" w:rsidRPr="00C7510C">
        <w:rPr>
          <w:rFonts w:ascii="Verdana" w:eastAsia="Arial Narrow" w:hAnsi="Verdana" w:cs="Arial Narrow"/>
          <w:sz w:val="20"/>
          <w:szCs w:val="20"/>
        </w:rPr>
        <w:t xml:space="preserve"> etc.</w:t>
      </w:r>
    </w:p>
    <w:p w14:paraId="2E5238E5" w14:textId="01AC29E6" w:rsidR="00600166" w:rsidRPr="00C7510C" w:rsidRDefault="00600166" w:rsidP="008F0AED">
      <w:pPr>
        <w:tabs>
          <w:tab w:val="left" w:pos="1134"/>
        </w:tabs>
        <w:spacing w:before="360" w:after="120" w:line="240" w:lineRule="auto"/>
        <w:rPr>
          <w:rFonts w:ascii="Verdana" w:eastAsia="Arial Narrow" w:hAnsi="Verdana" w:cs="Arial Narrow"/>
          <w:sz w:val="20"/>
          <w:szCs w:val="20"/>
        </w:rPr>
      </w:pPr>
      <w:r w:rsidRPr="00C7510C">
        <w:rPr>
          <w:rFonts w:ascii="Verdana" w:eastAsia="Arial Narrow" w:hAnsi="Verdana" w:cs="Arial Narrow"/>
          <w:sz w:val="20"/>
          <w:szCs w:val="20"/>
        </w:rPr>
        <w:t>2</w:t>
      </w:r>
      <w:r w:rsidR="00031342" w:rsidRPr="00C7510C">
        <w:rPr>
          <w:rFonts w:ascii="Verdana" w:eastAsia="Arial Narrow" w:hAnsi="Verdana" w:cs="Arial Narrow"/>
          <w:sz w:val="20"/>
          <w:szCs w:val="20"/>
        </w:rPr>
        <w:t>.</w:t>
      </w:r>
      <w:r w:rsidR="003B3448" w:rsidRPr="00C7510C">
        <w:rPr>
          <w:rFonts w:ascii="Verdana" w:eastAsia="Arial Narrow" w:hAnsi="Verdana" w:cs="Arial Narrow"/>
          <w:sz w:val="20"/>
          <w:szCs w:val="20"/>
        </w:rPr>
        <w:tab/>
      </w:r>
      <w:r w:rsidR="00633A8D" w:rsidRPr="00C7510C">
        <w:rPr>
          <w:rFonts w:ascii="Verdana" w:eastAsia="Arial Narrow" w:hAnsi="Verdana" w:cs="Arial Narrow"/>
          <w:sz w:val="20"/>
          <w:szCs w:val="20"/>
        </w:rPr>
        <w:t>H</w:t>
      </w:r>
      <w:r w:rsidRPr="00C7510C">
        <w:rPr>
          <w:rFonts w:ascii="Verdana" w:eastAsia="Arial Narrow" w:hAnsi="Verdana" w:cs="Arial Narrow"/>
          <w:sz w:val="20"/>
          <w:szCs w:val="20"/>
        </w:rPr>
        <w:t>igh</w:t>
      </w:r>
      <w:r w:rsidR="001C527F"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level Resource </w:t>
      </w:r>
      <w:r w:rsidR="00897786" w:rsidRPr="00C7510C">
        <w:rPr>
          <w:rFonts w:ascii="Verdana" w:eastAsia="Arial Narrow" w:hAnsi="Verdana" w:cs="Arial Narrow"/>
          <w:sz w:val="20"/>
          <w:szCs w:val="20"/>
        </w:rPr>
        <w:t xml:space="preserve">Mobilization </w:t>
      </w:r>
    </w:p>
    <w:p w14:paraId="235D8308" w14:textId="25669CFD" w:rsidR="00595C26" w:rsidRPr="00C7510C" w:rsidRDefault="00595C26" w:rsidP="008F0AED">
      <w:pPr>
        <w:pStyle w:val="ListParagraph"/>
        <w:numPr>
          <w:ilvl w:val="0"/>
          <w:numId w:val="18"/>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Advocate, through the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sittings the commitment from the various Members to commit to </w:t>
      </w:r>
      <w:r w:rsidR="003D309C" w:rsidRPr="00C7510C">
        <w:rPr>
          <w:rFonts w:ascii="Verdana" w:eastAsia="Arial Narrow" w:hAnsi="Verdana" w:cs="Arial Narrow"/>
          <w:sz w:val="20"/>
          <w:szCs w:val="20"/>
        </w:rPr>
        <w:t>0.02</w:t>
      </w:r>
      <w:r w:rsidR="0035193F"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of the </w:t>
      </w:r>
      <w:r w:rsidR="00AE78C3" w:rsidRPr="00C7510C">
        <w:rPr>
          <w:rFonts w:ascii="Verdana" w:eastAsia="Arial Narrow" w:hAnsi="Verdana" w:cs="Arial Narrow"/>
          <w:sz w:val="20"/>
          <w:szCs w:val="20"/>
        </w:rPr>
        <w:t>country’s</w:t>
      </w:r>
      <w:r w:rsidRPr="00C7510C">
        <w:rPr>
          <w:rFonts w:ascii="Verdana" w:eastAsia="Arial Narrow" w:hAnsi="Verdana" w:cs="Arial Narrow"/>
          <w:sz w:val="20"/>
          <w:szCs w:val="20"/>
        </w:rPr>
        <w:t xml:space="preserve"> </w:t>
      </w:r>
      <w:r w:rsidR="000A7EC8" w:rsidRPr="00C7510C">
        <w:rPr>
          <w:rFonts w:ascii="Verdana" w:eastAsia="Arial Narrow" w:hAnsi="Verdana" w:cs="Arial Narrow"/>
          <w:sz w:val="20"/>
          <w:szCs w:val="20"/>
        </w:rPr>
        <w:t>Gross Domestic Product (</w:t>
      </w:r>
      <w:r w:rsidRPr="00C7510C">
        <w:rPr>
          <w:rFonts w:ascii="Verdana" w:eastAsia="Arial Narrow" w:hAnsi="Verdana" w:cs="Arial Narrow"/>
          <w:sz w:val="20"/>
          <w:szCs w:val="20"/>
        </w:rPr>
        <w:t>GDP</w:t>
      </w:r>
      <w:r w:rsidR="000A7EC8"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for enabling NMHSs to develop their capacities across the </w:t>
      </w:r>
      <w:r w:rsidR="007C26E7" w:rsidRPr="00C7510C">
        <w:rPr>
          <w:rFonts w:ascii="Verdana" w:eastAsia="Arial Narrow" w:hAnsi="Verdana" w:cs="Arial Narrow"/>
          <w:sz w:val="20"/>
          <w:szCs w:val="20"/>
        </w:rPr>
        <w:t xml:space="preserve">weather, water and climate </w:t>
      </w:r>
      <w:r w:rsidRPr="00C7510C">
        <w:rPr>
          <w:rFonts w:ascii="Verdana" w:eastAsia="Arial Narrow" w:hAnsi="Verdana" w:cs="Arial Narrow"/>
          <w:sz w:val="20"/>
          <w:szCs w:val="20"/>
        </w:rPr>
        <w:t xml:space="preserve">services </w:t>
      </w:r>
      <w:r w:rsidR="007C26E7" w:rsidRPr="00C7510C">
        <w:rPr>
          <w:rFonts w:ascii="Verdana" w:eastAsia="Arial Narrow" w:hAnsi="Verdana" w:cs="Arial Narrow"/>
          <w:sz w:val="20"/>
          <w:szCs w:val="20"/>
        </w:rPr>
        <w:t>(WW</w:t>
      </w:r>
      <w:r w:rsidR="00327F3B" w:rsidRPr="00C7510C">
        <w:rPr>
          <w:rFonts w:ascii="Verdana" w:eastAsia="Arial Narrow" w:hAnsi="Verdana" w:cs="Arial Narrow"/>
          <w:sz w:val="20"/>
          <w:szCs w:val="20"/>
        </w:rPr>
        <w:t xml:space="preserve">CS) </w:t>
      </w:r>
      <w:r w:rsidRPr="00C7510C">
        <w:rPr>
          <w:rFonts w:ascii="Verdana" w:eastAsia="Arial Narrow" w:hAnsi="Verdana" w:cs="Arial Narrow"/>
          <w:sz w:val="20"/>
          <w:szCs w:val="20"/>
        </w:rPr>
        <w:t>value chain</w:t>
      </w:r>
      <w:r w:rsidR="00206A82" w:rsidRPr="00C7510C">
        <w:rPr>
          <w:rFonts w:ascii="Verdana" w:eastAsia="Arial Narrow" w:hAnsi="Verdana" w:cs="Arial Narrow"/>
          <w:sz w:val="20"/>
          <w:szCs w:val="20"/>
        </w:rPr>
        <w:t xml:space="preserve">; </w:t>
      </w:r>
    </w:p>
    <w:p w14:paraId="55789B94" w14:textId="0FC3BFE1" w:rsidR="00595C26" w:rsidRPr="00C7510C" w:rsidRDefault="00595C26" w:rsidP="008F0AED">
      <w:pPr>
        <w:pStyle w:val="ListParagraph"/>
        <w:numPr>
          <w:ilvl w:val="0"/>
          <w:numId w:val="18"/>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Compile </w:t>
      </w:r>
      <w:r w:rsidR="00FF46FC" w:rsidRPr="00C7510C">
        <w:rPr>
          <w:rFonts w:ascii="Verdana" w:eastAsia="Arial Narrow" w:hAnsi="Verdana" w:cs="Arial Narrow"/>
          <w:sz w:val="20"/>
          <w:szCs w:val="20"/>
        </w:rPr>
        <w:t>business case</w:t>
      </w:r>
      <w:r w:rsidR="00FE3290" w:rsidRPr="00C7510C">
        <w:rPr>
          <w:rFonts w:ascii="Verdana" w:eastAsia="Arial Narrow" w:hAnsi="Verdana" w:cs="Arial Narrow"/>
          <w:sz w:val="20"/>
          <w:szCs w:val="20"/>
        </w:rPr>
        <w:t>s</w:t>
      </w:r>
      <w:r w:rsidR="00FF46FC" w:rsidRPr="00C7510C">
        <w:rPr>
          <w:rFonts w:ascii="Verdana" w:eastAsia="Arial Narrow" w:hAnsi="Verdana" w:cs="Arial Narrow"/>
          <w:sz w:val="20"/>
          <w:szCs w:val="20"/>
        </w:rPr>
        <w:t xml:space="preserve"> and cost benefit models</w:t>
      </w:r>
      <w:r w:rsidRPr="00C7510C">
        <w:rPr>
          <w:rFonts w:ascii="Verdana" w:eastAsia="Arial Narrow" w:hAnsi="Verdana" w:cs="Arial Narrow"/>
          <w:sz w:val="20"/>
          <w:szCs w:val="20"/>
        </w:rPr>
        <w:t xml:space="preserve"> that can be applied by </w:t>
      </w:r>
      <w:r w:rsidR="00FF46FC" w:rsidRPr="00C7510C">
        <w:rPr>
          <w:rFonts w:ascii="Verdana" w:eastAsia="Arial Narrow" w:hAnsi="Verdana" w:cs="Arial Narrow"/>
          <w:sz w:val="20"/>
          <w:szCs w:val="20"/>
        </w:rPr>
        <w:t>Member</w:t>
      </w:r>
      <w:r w:rsidR="004C197C"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w:t>
      </w:r>
      <w:r w:rsidR="00FE3290" w:rsidRPr="00C7510C">
        <w:rPr>
          <w:rFonts w:ascii="Verdana" w:eastAsia="Arial Narrow" w:hAnsi="Verdana" w:cs="Arial Narrow"/>
          <w:sz w:val="20"/>
          <w:szCs w:val="20"/>
        </w:rPr>
        <w:t xml:space="preserve">to </w:t>
      </w:r>
      <w:r w:rsidRPr="00C7510C">
        <w:rPr>
          <w:rFonts w:ascii="Verdana" w:eastAsia="Arial Narrow" w:hAnsi="Verdana" w:cs="Arial Narrow"/>
          <w:sz w:val="20"/>
          <w:szCs w:val="20"/>
        </w:rPr>
        <w:t xml:space="preserve">solicit funding </w:t>
      </w:r>
      <w:r w:rsidR="00FE3290" w:rsidRPr="00C7510C">
        <w:rPr>
          <w:rFonts w:ascii="Verdana" w:eastAsia="Arial Narrow" w:hAnsi="Verdana" w:cs="Arial Narrow"/>
          <w:sz w:val="20"/>
          <w:szCs w:val="20"/>
        </w:rPr>
        <w:t xml:space="preserve">in order </w:t>
      </w:r>
      <w:r w:rsidR="00A42CA3" w:rsidRPr="00C7510C">
        <w:rPr>
          <w:rFonts w:ascii="Verdana" w:eastAsia="Arial Narrow" w:hAnsi="Verdana" w:cs="Arial Narrow"/>
          <w:sz w:val="20"/>
          <w:szCs w:val="20"/>
        </w:rPr>
        <w:t xml:space="preserve">to enhance </w:t>
      </w:r>
      <w:r w:rsidRPr="00C7510C">
        <w:rPr>
          <w:rFonts w:ascii="Verdana" w:eastAsia="Arial Narrow" w:hAnsi="Verdana" w:cs="Arial Narrow"/>
          <w:sz w:val="20"/>
          <w:szCs w:val="20"/>
        </w:rPr>
        <w:t>WWC</w:t>
      </w:r>
      <w:r w:rsidR="00A42CA3"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from their </w:t>
      </w:r>
      <w:r w:rsidR="006261C4" w:rsidRPr="00C7510C">
        <w:rPr>
          <w:rFonts w:ascii="Verdana" w:eastAsia="Arial Narrow" w:hAnsi="Verdana" w:cs="Arial Narrow"/>
          <w:sz w:val="20"/>
          <w:szCs w:val="20"/>
        </w:rPr>
        <w:t xml:space="preserve">respective </w:t>
      </w:r>
      <w:r w:rsidRPr="00C7510C">
        <w:rPr>
          <w:rFonts w:ascii="Verdana" w:eastAsia="Arial Narrow" w:hAnsi="Verdana" w:cs="Arial Narrow"/>
          <w:sz w:val="20"/>
          <w:szCs w:val="20"/>
        </w:rPr>
        <w:t>treasury ministries in their countries, and to influence policy makers and decision makers in prioritizing</w:t>
      </w:r>
      <w:r w:rsidR="00A42CA3" w:rsidRPr="00C7510C">
        <w:rPr>
          <w:rFonts w:ascii="Verdana" w:eastAsia="Arial Narrow" w:hAnsi="Verdana" w:cs="Arial Narrow"/>
          <w:sz w:val="20"/>
          <w:szCs w:val="20"/>
        </w:rPr>
        <w:t xml:space="preserve"> </w:t>
      </w:r>
      <w:r w:rsidR="000A7EC8" w:rsidRPr="00C7510C">
        <w:rPr>
          <w:rFonts w:ascii="Verdana" w:eastAsia="Arial Narrow" w:hAnsi="Verdana" w:cs="Arial Narrow"/>
          <w:sz w:val="20"/>
          <w:szCs w:val="20"/>
        </w:rPr>
        <w:t xml:space="preserve">WWCS </w:t>
      </w:r>
      <w:r w:rsidRPr="00C7510C">
        <w:rPr>
          <w:rFonts w:ascii="Verdana" w:eastAsia="Arial Narrow" w:hAnsi="Verdana" w:cs="Arial Narrow"/>
          <w:sz w:val="20"/>
          <w:szCs w:val="20"/>
        </w:rPr>
        <w:t>in planning at all levels</w:t>
      </w:r>
      <w:r w:rsidR="00206A82" w:rsidRPr="00C7510C">
        <w:rPr>
          <w:rFonts w:ascii="Verdana" w:eastAsia="Arial Narrow" w:hAnsi="Verdana" w:cs="Arial Narrow"/>
          <w:sz w:val="20"/>
          <w:szCs w:val="20"/>
        </w:rPr>
        <w:t>;</w:t>
      </w:r>
    </w:p>
    <w:p w14:paraId="0EF55629" w14:textId="09AFDA41" w:rsidR="00595C26" w:rsidRPr="00C7510C" w:rsidRDefault="00595C26" w:rsidP="008F0AED">
      <w:pPr>
        <w:pStyle w:val="ListParagraph"/>
        <w:numPr>
          <w:ilvl w:val="0"/>
          <w:numId w:val="18"/>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Establish the Joint-Africa Weather Water and Climate Funding Programme </w:t>
      </w:r>
      <w:r w:rsidR="00206A82" w:rsidRPr="00C7510C">
        <w:rPr>
          <w:rFonts w:ascii="Verdana" w:eastAsia="Arial Narrow" w:hAnsi="Verdana" w:cs="Arial Narrow"/>
          <w:sz w:val="20"/>
          <w:szCs w:val="20"/>
        </w:rPr>
        <w:t xml:space="preserve">to </w:t>
      </w:r>
      <w:r w:rsidRPr="00C7510C">
        <w:rPr>
          <w:rFonts w:ascii="Verdana" w:eastAsia="Arial Narrow" w:hAnsi="Verdana" w:cs="Arial Narrow"/>
          <w:sz w:val="20"/>
          <w:szCs w:val="20"/>
        </w:rPr>
        <w:t>enabl</w:t>
      </w:r>
      <w:r w:rsidR="00206A82" w:rsidRPr="00C7510C">
        <w:rPr>
          <w:rFonts w:ascii="Verdana" w:eastAsia="Arial Narrow" w:hAnsi="Verdana" w:cs="Arial Narrow"/>
          <w:sz w:val="20"/>
          <w:szCs w:val="20"/>
        </w:rPr>
        <w:t>e</w:t>
      </w:r>
      <w:r w:rsidRPr="00C7510C">
        <w:rPr>
          <w:rFonts w:ascii="Verdana" w:eastAsia="Arial Narrow" w:hAnsi="Verdana" w:cs="Arial Narrow"/>
          <w:sz w:val="20"/>
          <w:szCs w:val="20"/>
        </w:rPr>
        <w:t xml:space="preserve"> Members </w:t>
      </w:r>
      <w:r w:rsidR="00206A82" w:rsidRPr="00C7510C">
        <w:rPr>
          <w:rFonts w:ascii="Verdana" w:eastAsia="Arial Narrow" w:hAnsi="Verdana" w:cs="Arial Narrow"/>
          <w:sz w:val="20"/>
          <w:szCs w:val="20"/>
        </w:rPr>
        <w:t xml:space="preserve">to </w:t>
      </w:r>
      <w:r w:rsidRPr="00C7510C">
        <w:rPr>
          <w:rFonts w:ascii="Verdana" w:eastAsia="Arial Narrow" w:hAnsi="Verdana" w:cs="Arial Narrow"/>
          <w:sz w:val="20"/>
          <w:szCs w:val="20"/>
        </w:rPr>
        <w:t xml:space="preserve">centralize access to all available funding sources such as SOFF, </w:t>
      </w:r>
      <w:r w:rsidR="000A7EC8" w:rsidRPr="00C7510C">
        <w:rPr>
          <w:rFonts w:ascii="Verdana" w:eastAsia="Arial Narrow" w:hAnsi="Verdana" w:cs="Arial Narrow"/>
          <w:sz w:val="20"/>
          <w:szCs w:val="20"/>
        </w:rPr>
        <w:t xml:space="preserve">African </w:t>
      </w:r>
      <w:r w:rsidR="000A7EC8" w:rsidRPr="00C7510C">
        <w:rPr>
          <w:rFonts w:ascii="Verdana" w:eastAsia="Arial Narrow" w:hAnsi="Verdana" w:cs="Arial Narrow"/>
          <w:sz w:val="20"/>
          <w:szCs w:val="20"/>
        </w:rPr>
        <w:lastRenderedPageBreak/>
        <w:t>Development Bank Group (</w:t>
      </w:r>
      <w:r w:rsidRPr="00C7510C">
        <w:rPr>
          <w:rFonts w:ascii="Verdana" w:eastAsia="Arial Narrow" w:hAnsi="Verdana" w:cs="Arial Narrow"/>
          <w:sz w:val="20"/>
          <w:szCs w:val="20"/>
        </w:rPr>
        <w:t>A</w:t>
      </w:r>
      <w:r w:rsidR="000A7EC8" w:rsidRPr="00C7510C">
        <w:rPr>
          <w:rFonts w:ascii="Verdana" w:eastAsia="Arial Narrow" w:hAnsi="Verdana" w:cs="Arial Narrow"/>
          <w:sz w:val="20"/>
          <w:szCs w:val="20"/>
        </w:rPr>
        <w:t>f</w:t>
      </w:r>
      <w:r w:rsidRPr="00C7510C">
        <w:rPr>
          <w:rFonts w:ascii="Verdana" w:eastAsia="Arial Narrow" w:hAnsi="Verdana" w:cs="Arial Narrow"/>
          <w:sz w:val="20"/>
          <w:szCs w:val="20"/>
        </w:rPr>
        <w:t>DB</w:t>
      </w:r>
      <w:r w:rsidR="000A7EC8"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w:t>
      </w:r>
      <w:r w:rsidR="00BB3C0C" w:rsidRPr="00C7510C">
        <w:rPr>
          <w:rFonts w:ascii="Verdana" w:eastAsia="Arial Narrow" w:hAnsi="Verdana" w:cs="Arial Narrow"/>
          <w:sz w:val="20"/>
          <w:szCs w:val="20"/>
        </w:rPr>
        <w:t xml:space="preserve">Green Climate Fund </w:t>
      </w:r>
      <w:r w:rsidR="00F85E82" w:rsidRPr="00C7510C">
        <w:rPr>
          <w:rFonts w:ascii="Verdana" w:eastAsia="Arial Narrow" w:hAnsi="Verdana" w:cs="Arial Narrow"/>
          <w:sz w:val="20"/>
          <w:szCs w:val="20"/>
        </w:rPr>
        <w:t>(</w:t>
      </w:r>
      <w:r w:rsidRPr="00C7510C">
        <w:rPr>
          <w:rFonts w:ascii="Verdana" w:eastAsia="Arial Narrow" w:hAnsi="Verdana" w:cs="Arial Narrow"/>
          <w:sz w:val="20"/>
          <w:szCs w:val="20"/>
        </w:rPr>
        <w:t>GCF</w:t>
      </w:r>
      <w:r w:rsidR="00F85E82" w:rsidRPr="00C7510C">
        <w:rPr>
          <w:rFonts w:ascii="Verdana" w:eastAsia="Arial Narrow" w:hAnsi="Verdana" w:cs="Arial Narrow"/>
          <w:sz w:val="20"/>
          <w:szCs w:val="20"/>
        </w:rPr>
        <w:t>)</w:t>
      </w:r>
      <w:r w:rsidRPr="00C7510C">
        <w:rPr>
          <w:rFonts w:ascii="Verdana" w:eastAsia="Arial Narrow" w:hAnsi="Verdana" w:cs="Arial Narrow"/>
          <w:sz w:val="20"/>
          <w:szCs w:val="20"/>
        </w:rPr>
        <w:t>, Adaptation Fund</w:t>
      </w:r>
      <w:r w:rsidR="00F85E82" w:rsidRPr="00C7510C">
        <w:rPr>
          <w:rFonts w:ascii="Verdana" w:eastAsia="Arial Narrow" w:hAnsi="Verdana" w:cs="Arial Narrow"/>
          <w:sz w:val="20"/>
          <w:szCs w:val="20"/>
        </w:rPr>
        <w:t xml:space="preserve"> (AF);</w:t>
      </w:r>
      <w:r w:rsidRPr="00C7510C">
        <w:rPr>
          <w:rFonts w:ascii="Verdana" w:eastAsia="Arial Narrow" w:hAnsi="Verdana" w:cs="Arial Narrow"/>
          <w:sz w:val="20"/>
          <w:szCs w:val="20"/>
        </w:rPr>
        <w:t xml:space="preserve"> </w:t>
      </w:r>
    </w:p>
    <w:p w14:paraId="74F70AC1" w14:textId="537A0F1B" w:rsidR="00595C26" w:rsidRPr="00C7510C" w:rsidRDefault="00595C26" w:rsidP="008F0AED">
      <w:pPr>
        <w:pStyle w:val="ListParagraph"/>
        <w:numPr>
          <w:ilvl w:val="0"/>
          <w:numId w:val="18"/>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 xml:space="preserve">Convene </w:t>
      </w:r>
      <w:r w:rsidR="00967739" w:rsidRPr="00C7510C">
        <w:rPr>
          <w:rFonts w:ascii="Verdana" w:eastAsia="Arial Narrow" w:hAnsi="Verdana" w:cs="Arial Narrow"/>
          <w:sz w:val="20"/>
          <w:szCs w:val="20"/>
        </w:rPr>
        <w:t>a funding forum</w:t>
      </w:r>
      <w:r w:rsidR="00835746" w:rsidRPr="00C7510C">
        <w:rPr>
          <w:rFonts w:ascii="Verdana" w:eastAsia="Arial Narrow" w:hAnsi="Verdana" w:cs="Arial Narrow"/>
          <w:sz w:val="20"/>
          <w:szCs w:val="20"/>
        </w:rPr>
        <w:t xml:space="preserve"> comprising </w:t>
      </w:r>
      <w:r w:rsidR="00C07DC6" w:rsidRPr="00C7510C">
        <w:rPr>
          <w:rFonts w:ascii="Verdana" w:eastAsia="Arial Narrow" w:hAnsi="Verdana" w:cs="Arial Narrow"/>
          <w:sz w:val="20"/>
          <w:szCs w:val="20"/>
        </w:rPr>
        <w:t xml:space="preserve">development and technical partners, the </w:t>
      </w:r>
      <w:r w:rsidR="00193720" w:rsidRPr="00C7510C">
        <w:rPr>
          <w:rFonts w:ascii="Verdana" w:eastAsia="Arial Narrow" w:hAnsi="Verdana" w:cs="Arial Narrow"/>
          <w:sz w:val="20"/>
          <w:szCs w:val="20"/>
        </w:rPr>
        <w:t>private sector partners, and philanthropy organizations on the continent, to commit resources to support adaptati</w:t>
      </w:r>
      <w:r w:rsidRPr="00C7510C">
        <w:rPr>
          <w:rFonts w:ascii="Verdana" w:eastAsia="Arial Narrow" w:hAnsi="Verdana" w:cs="Arial Narrow"/>
          <w:sz w:val="20"/>
          <w:szCs w:val="20"/>
        </w:rPr>
        <w:t>on and resilience, in particular vulnerable societies, through the Corporate Social Responsibilities commitments</w:t>
      </w:r>
      <w:r w:rsidR="00193720" w:rsidRPr="00C7510C">
        <w:rPr>
          <w:rFonts w:ascii="Verdana" w:eastAsia="Arial Narrow" w:hAnsi="Verdana" w:cs="Arial Narrow"/>
          <w:sz w:val="20"/>
          <w:szCs w:val="20"/>
        </w:rPr>
        <w:t xml:space="preserve">;  </w:t>
      </w:r>
    </w:p>
    <w:p w14:paraId="4464803B" w14:textId="0FD23146" w:rsidR="006649BC" w:rsidRPr="00C7510C" w:rsidRDefault="00595C26" w:rsidP="008F0AED">
      <w:pPr>
        <w:pStyle w:val="ListParagraph"/>
        <w:numPr>
          <w:ilvl w:val="0"/>
          <w:numId w:val="18"/>
        </w:numPr>
        <w:spacing w:before="240" w:after="120" w:line="240" w:lineRule="auto"/>
        <w:ind w:left="1134" w:hanging="567"/>
        <w:contextualSpacing w:val="0"/>
        <w:rPr>
          <w:rFonts w:ascii="Verdana" w:eastAsia="Arial Narrow" w:hAnsi="Verdana" w:cs="Arial Narrow"/>
          <w:sz w:val="20"/>
          <w:szCs w:val="20"/>
        </w:rPr>
      </w:pPr>
      <w:r w:rsidRPr="00C7510C">
        <w:rPr>
          <w:rFonts w:ascii="Verdana" w:eastAsia="Arial Narrow" w:hAnsi="Verdana" w:cs="Arial Narrow"/>
          <w:sz w:val="20"/>
          <w:szCs w:val="20"/>
        </w:rPr>
        <w:t>Consider the establishment of the Africa Weather, Water and Climate Fund (</w:t>
      </w:r>
      <w:proofErr w:type="spellStart"/>
      <w:r w:rsidRPr="00C7510C">
        <w:rPr>
          <w:rFonts w:ascii="Verdana" w:eastAsia="Arial Narrow" w:hAnsi="Verdana" w:cs="Arial Narrow"/>
          <w:sz w:val="20"/>
          <w:szCs w:val="20"/>
        </w:rPr>
        <w:t>AWCF</w:t>
      </w:r>
      <w:proofErr w:type="spellEnd"/>
      <w:r w:rsidRPr="00C7510C">
        <w:rPr>
          <w:rFonts w:ascii="Verdana" w:eastAsia="Arial Narrow" w:hAnsi="Verdana" w:cs="Arial Narrow"/>
          <w:sz w:val="20"/>
          <w:szCs w:val="20"/>
        </w:rPr>
        <w:t xml:space="preserve">) </w:t>
      </w:r>
      <w:r w:rsidR="00967739" w:rsidRPr="00C7510C">
        <w:rPr>
          <w:rFonts w:ascii="Verdana" w:eastAsia="Arial Narrow" w:hAnsi="Verdana" w:cs="Arial Narrow"/>
          <w:sz w:val="20"/>
          <w:szCs w:val="20"/>
        </w:rPr>
        <w:t>t</w:t>
      </w:r>
      <w:r w:rsidRPr="00C7510C">
        <w:rPr>
          <w:rFonts w:ascii="Verdana" w:eastAsia="Arial Narrow" w:hAnsi="Verdana" w:cs="Arial Narrow"/>
          <w:sz w:val="20"/>
          <w:szCs w:val="20"/>
        </w:rPr>
        <w:t>o support the NMHSs an</w:t>
      </w:r>
      <w:r w:rsidRPr="00112B7B">
        <w:rPr>
          <w:rFonts w:ascii="Verdana" w:eastAsia="Arial Narrow" w:hAnsi="Verdana" w:cs="Arial Narrow"/>
          <w:sz w:val="20"/>
          <w:szCs w:val="20"/>
        </w:rPr>
        <w:t xml:space="preserve">d </w:t>
      </w:r>
      <w:r w:rsidRPr="00EE4A07">
        <w:rPr>
          <w:rFonts w:ascii="Verdana" w:eastAsia="Arial Narrow" w:hAnsi="Verdana" w:cs="Arial Narrow"/>
          <w:sz w:val="20"/>
          <w:szCs w:val="20"/>
        </w:rPr>
        <w:t>N</w:t>
      </w:r>
      <w:r w:rsidR="00EE4A07" w:rsidRPr="00EE4A07">
        <w:rPr>
          <w:rFonts w:ascii="Verdana" w:eastAsia="Arial Narrow" w:hAnsi="Verdana" w:cs="Arial Narrow"/>
          <w:sz w:val="20"/>
          <w:szCs w:val="20"/>
        </w:rPr>
        <w:t>HS</w:t>
      </w:r>
      <w:r w:rsidRPr="00112B7B">
        <w:rPr>
          <w:rFonts w:ascii="Verdana" w:eastAsia="Arial Narrow" w:hAnsi="Verdana" w:cs="Arial Narrow"/>
          <w:sz w:val="20"/>
          <w:szCs w:val="20"/>
        </w:rPr>
        <w:t xml:space="preserve"> to</w:t>
      </w:r>
      <w:r w:rsidRPr="00C7510C">
        <w:rPr>
          <w:rFonts w:ascii="Verdana" w:eastAsia="Arial Narrow" w:hAnsi="Verdana" w:cs="Arial Narrow"/>
          <w:sz w:val="20"/>
          <w:szCs w:val="20"/>
        </w:rPr>
        <w:t xml:space="preserve"> build adaptative and resilience capacities and emergency preparedness for their </w:t>
      </w:r>
      <w:r w:rsidR="001342C8" w:rsidRPr="00C7510C">
        <w:rPr>
          <w:rFonts w:ascii="Verdana" w:eastAsia="Arial Narrow" w:hAnsi="Verdana" w:cs="Arial Narrow"/>
          <w:sz w:val="20"/>
          <w:szCs w:val="20"/>
        </w:rPr>
        <w:t xml:space="preserve">AU </w:t>
      </w:r>
      <w:r w:rsidR="00C670D2" w:rsidRPr="00C7510C">
        <w:rPr>
          <w:rFonts w:ascii="Verdana" w:eastAsia="Arial Narrow" w:hAnsi="Verdana" w:cs="Arial Narrow"/>
          <w:sz w:val="20"/>
          <w:szCs w:val="20"/>
        </w:rPr>
        <w:t>member states</w:t>
      </w:r>
      <w:r w:rsidRPr="00C7510C">
        <w:rPr>
          <w:rFonts w:ascii="Verdana" w:eastAsia="Arial Narrow" w:hAnsi="Verdana" w:cs="Arial Narrow"/>
          <w:sz w:val="20"/>
          <w:szCs w:val="20"/>
        </w:rPr>
        <w:t>.</w:t>
      </w:r>
    </w:p>
    <w:p w14:paraId="5E98237C" w14:textId="260D8292" w:rsidR="006649BC" w:rsidRPr="00C7510C" w:rsidRDefault="006649BC" w:rsidP="008F0AED">
      <w:pPr>
        <w:spacing w:before="240" w:after="120" w:line="240" w:lineRule="auto"/>
        <w:ind w:left="360"/>
        <w:rPr>
          <w:rFonts w:ascii="Verdana" w:eastAsia="Arial Narrow" w:hAnsi="Verdana" w:cs="Arial Narrow"/>
          <w:sz w:val="20"/>
          <w:szCs w:val="20"/>
        </w:rPr>
      </w:pPr>
      <w:r w:rsidRPr="00C7510C">
        <w:rPr>
          <w:rFonts w:ascii="Verdana" w:eastAsia="Arial Narrow" w:hAnsi="Verdana" w:cs="Arial Narrow"/>
          <w:sz w:val="20"/>
          <w:szCs w:val="20"/>
        </w:rPr>
        <w:t xml:space="preserve">A comprehensive Resource Mobilization Plan articulating the holistic approach to resource mobilization, typical funding instruments and various sources of resources, is presented in </w:t>
      </w:r>
      <w:hyperlink w:anchor="Part2" w:history="1">
        <w:r w:rsidR="00932F7B" w:rsidRPr="00C7510C">
          <w:rPr>
            <w:rStyle w:val="Hyperlink"/>
            <w:rFonts w:ascii="Verdana" w:hAnsi="Verdana"/>
            <w:color w:val="0000FF"/>
            <w:sz w:val="20"/>
            <w:szCs w:val="20"/>
            <w:u w:val="none"/>
          </w:rPr>
          <w:t>Part 2</w:t>
        </w:r>
        <w:r w:rsidRPr="00C7510C">
          <w:rPr>
            <w:rStyle w:val="Hyperlink"/>
            <w:rFonts w:ascii="Verdana" w:hAnsi="Verdana"/>
            <w:color w:val="0000FF"/>
            <w:sz w:val="20"/>
            <w:szCs w:val="20"/>
            <w:u w:val="none"/>
          </w:rPr>
          <w:t>.</w:t>
        </w:r>
      </w:hyperlink>
    </w:p>
    <w:p w14:paraId="0D9633E7" w14:textId="581CE70D" w:rsidR="00600166" w:rsidRPr="00C7510C" w:rsidRDefault="00600166" w:rsidP="008F0AED">
      <w:pPr>
        <w:tabs>
          <w:tab w:val="left" w:pos="1134"/>
        </w:tabs>
        <w:spacing w:before="36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3. </w:t>
      </w:r>
      <w:r w:rsidR="00031342" w:rsidRPr="00C7510C">
        <w:rPr>
          <w:rFonts w:ascii="Verdana" w:eastAsia="Arial Narrow" w:hAnsi="Verdana" w:cs="Arial Narrow"/>
          <w:sz w:val="20"/>
          <w:szCs w:val="20"/>
        </w:rPr>
        <w:tab/>
      </w:r>
      <w:r w:rsidR="00212DCB" w:rsidRPr="00C7510C">
        <w:rPr>
          <w:rFonts w:ascii="Verdana" w:eastAsia="Arial Narrow" w:hAnsi="Verdana" w:cs="Arial Narrow"/>
          <w:sz w:val="20"/>
          <w:szCs w:val="20"/>
        </w:rPr>
        <w:t>NMHSs c</w:t>
      </w:r>
      <w:r w:rsidRPr="00C7510C">
        <w:rPr>
          <w:rFonts w:ascii="Verdana" w:eastAsia="Arial Narrow" w:hAnsi="Verdana" w:cs="Arial Narrow"/>
          <w:sz w:val="20"/>
          <w:szCs w:val="20"/>
        </w:rPr>
        <w:t xml:space="preserve">ritical infrastructure </w:t>
      </w:r>
      <w:r w:rsidR="00212DCB" w:rsidRPr="00C7510C">
        <w:rPr>
          <w:rFonts w:ascii="Verdana" w:eastAsia="Arial Narrow" w:hAnsi="Verdana" w:cs="Arial Narrow"/>
          <w:sz w:val="20"/>
          <w:szCs w:val="20"/>
        </w:rPr>
        <w:t xml:space="preserve">enhancement </w:t>
      </w:r>
      <w:r w:rsidR="005700B6" w:rsidRPr="00C7510C">
        <w:rPr>
          <w:rFonts w:ascii="Verdana" w:eastAsia="Arial Narrow" w:hAnsi="Verdana" w:cs="Arial Narrow"/>
          <w:sz w:val="20"/>
          <w:szCs w:val="20"/>
        </w:rPr>
        <w:t>for</w:t>
      </w:r>
      <w:r w:rsidR="00212DCB" w:rsidRPr="00C7510C">
        <w:rPr>
          <w:rFonts w:ascii="Verdana" w:eastAsia="Arial Narrow" w:hAnsi="Verdana" w:cs="Arial Narrow"/>
          <w:sz w:val="20"/>
          <w:szCs w:val="20"/>
        </w:rPr>
        <w:t xml:space="preserve"> operations</w:t>
      </w:r>
      <w:r w:rsidRPr="00C7510C">
        <w:rPr>
          <w:rFonts w:ascii="Verdana" w:eastAsia="Arial Narrow" w:hAnsi="Verdana" w:cs="Arial Narrow"/>
          <w:sz w:val="20"/>
          <w:szCs w:val="20"/>
        </w:rPr>
        <w:t xml:space="preserve">: </w:t>
      </w:r>
    </w:p>
    <w:p w14:paraId="5651CEF4" w14:textId="4B692764" w:rsidR="00B87423" w:rsidRPr="00C7510C" w:rsidRDefault="00B87423" w:rsidP="008F0AED">
      <w:pPr>
        <w:pStyle w:val="ListParagraph"/>
        <w:numPr>
          <w:ilvl w:val="0"/>
          <w:numId w:val="19"/>
        </w:numP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Advocate for national governments to provide more support to their N</w:t>
      </w:r>
      <w:r w:rsidR="00E21A9E" w:rsidRPr="00C7510C">
        <w:rPr>
          <w:rFonts w:ascii="Verdana" w:eastAsia="Arial Narrow" w:hAnsi="Verdana" w:cs="Arial Narrow"/>
          <w:color w:val="000000"/>
          <w:sz w:val="20"/>
          <w:szCs w:val="20"/>
        </w:rPr>
        <w:t>MHSs</w:t>
      </w:r>
      <w:r w:rsidRPr="00C7510C">
        <w:rPr>
          <w:rFonts w:ascii="Verdana" w:eastAsia="Arial Narrow" w:hAnsi="Verdana" w:cs="Arial Narrow"/>
          <w:color w:val="000000"/>
          <w:sz w:val="20"/>
          <w:szCs w:val="20"/>
        </w:rPr>
        <w:t xml:space="preserve"> for implementing </w:t>
      </w:r>
      <w:r w:rsidR="000304F7" w:rsidRPr="00C7510C">
        <w:rPr>
          <w:rFonts w:ascii="Verdana" w:eastAsia="Arial Narrow" w:hAnsi="Verdana" w:cs="Arial Narrow"/>
          <w:color w:val="000000"/>
          <w:sz w:val="20"/>
          <w:szCs w:val="20"/>
        </w:rPr>
        <w:t>basic meteorological</w:t>
      </w:r>
      <w:r w:rsidRPr="00C7510C">
        <w:rPr>
          <w:rFonts w:ascii="Verdana" w:eastAsia="Arial Narrow" w:hAnsi="Verdana" w:cs="Arial Narrow"/>
          <w:color w:val="000000"/>
          <w:sz w:val="20"/>
          <w:szCs w:val="20"/>
        </w:rPr>
        <w:t xml:space="preserve"> and hydrological observing networks, data transmission, data archiving and processing infrastructure in line </w:t>
      </w:r>
      <w:r w:rsidR="00B43E87" w:rsidRPr="00C7510C">
        <w:rPr>
          <w:rFonts w:ascii="Verdana" w:eastAsia="Arial Narrow" w:hAnsi="Verdana" w:cs="Arial Narrow"/>
          <w:color w:val="000000"/>
          <w:sz w:val="20"/>
          <w:szCs w:val="20"/>
        </w:rPr>
        <w:t xml:space="preserve">with </w:t>
      </w:r>
      <w:r w:rsidRPr="00C7510C">
        <w:rPr>
          <w:rFonts w:ascii="Verdana" w:eastAsia="Arial Narrow" w:hAnsi="Verdana" w:cs="Arial Narrow"/>
          <w:color w:val="000000"/>
          <w:sz w:val="20"/>
          <w:szCs w:val="20"/>
        </w:rPr>
        <w:t xml:space="preserve">WMO standard operating procedures (i.e. GBON, WIS, WIPPS </w:t>
      </w:r>
      <w:r w:rsidR="00897EB5" w:rsidRPr="00C7510C">
        <w:rPr>
          <w:rFonts w:ascii="Verdana" w:eastAsia="Arial Narrow" w:hAnsi="Verdana" w:cs="Arial Narrow"/>
          <w:color w:val="000000"/>
          <w:sz w:val="20"/>
          <w:szCs w:val="20"/>
        </w:rPr>
        <w:t>etc</w:t>
      </w:r>
      <w:r w:rsidR="00B43E87" w:rsidRPr="00C7510C">
        <w:rPr>
          <w:rFonts w:ascii="Verdana" w:eastAsia="Arial Narrow" w:hAnsi="Verdana" w:cs="Arial Narrow"/>
          <w:color w:val="000000"/>
          <w:sz w:val="20"/>
          <w:szCs w:val="20"/>
        </w:rPr>
        <w:t xml:space="preserve">); </w:t>
      </w:r>
    </w:p>
    <w:p w14:paraId="1B7D3CA9" w14:textId="1E0D5B40" w:rsidR="00595C26" w:rsidRPr="00C7510C" w:rsidRDefault="00595C26" w:rsidP="008F0AED">
      <w:pPr>
        <w:pStyle w:val="ListParagraph"/>
        <w:numPr>
          <w:ilvl w:val="0"/>
          <w:numId w:val="19"/>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Strengthen the implementation of the Aircraft Meteorological Data Relay </w:t>
      </w:r>
      <w:r w:rsidR="00535AD1" w:rsidRPr="00C7510C">
        <w:rPr>
          <w:rFonts w:ascii="Verdana" w:eastAsia="Arial Narrow" w:hAnsi="Verdana" w:cs="Arial Narrow"/>
          <w:color w:val="000000"/>
          <w:sz w:val="20"/>
          <w:szCs w:val="20"/>
        </w:rPr>
        <w:t xml:space="preserve">– </w:t>
      </w:r>
      <w:proofErr w:type="spellStart"/>
      <w:r w:rsidRPr="00C7510C">
        <w:rPr>
          <w:rFonts w:ascii="Verdana" w:eastAsia="Arial Narrow" w:hAnsi="Verdana" w:cs="Arial Narrow"/>
          <w:color w:val="000000"/>
          <w:sz w:val="20"/>
          <w:szCs w:val="20"/>
        </w:rPr>
        <w:t>AMDAR</w:t>
      </w:r>
      <w:proofErr w:type="spellEnd"/>
      <w:r w:rsidRPr="00C7510C">
        <w:rPr>
          <w:rFonts w:ascii="Verdana" w:eastAsia="Arial Narrow" w:hAnsi="Verdana" w:cs="Arial Narrow"/>
          <w:color w:val="000000"/>
          <w:sz w:val="20"/>
          <w:szCs w:val="20"/>
        </w:rPr>
        <w:t xml:space="preserve"> programme by the NMHSs in collaboration with aviation authorities in their</w:t>
      </w:r>
      <w:r w:rsidR="001342C8" w:rsidRPr="00C7510C">
        <w:rPr>
          <w:rFonts w:ascii="Verdana" w:eastAsia="Arial Narrow" w:hAnsi="Verdana" w:cs="Arial Narrow"/>
          <w:color w:val="000000"/>
          <w:sz w:val="20"/>
          <w:szCs w:val="20"/>
        </w:rPr>
        <w:t xml:space="preserve"> AU</w:t>
      </w:r>
      <w:r w:rsidRPr="00C7510C">
        <w:rPr>
          <w:rFonts w:ascii="Verdana" w:eastAsia="Arial Narrow" w:hAnsi="Verdana" w:cs="Arial Narrow"/>
          <w:color w:val="000000"/>
          <w:sz w:val="20"/>
          <w:szCs w:val="20"/>
        </w:rPr>
        <w:t xml:space="preserve"> </w:t>
      </w:r>
      <w:r w:rsidR="00C670D2" w:rsidRPr="00C7510C">
        <w:rPr>
          <w:rFonts w:ascii="Verdana" w:eastAsia="Arial Narrow" w:hAnsi="Verdana" w:cs="Arial Narrow"/>
          <w:color w:val="000000"/>
          <w:sz w:val="20"/>
          <w:szCs w:val="20"/>
        </w:rPr>
        <w:t xml:space="preserve">member </w:t>
      </w:r>
      <w:r w:rsidR="00A36330" w:rsidRPr="00C7510C">
        <w:rPr>
          <w:rFonts w:ascii="Verdana" w:eastAsia="Arial Narrow" w:hAnsi="Verdana" w:cs="Arial Narrow"/>
          <w:color w:val="000000"/>
          <w:sz w:val="20"/>
          <w:szCs w:val="20"/>
        </w:rPr>
        <w:t>states;</w:t>
      </w:r>
    </w:p>
    <w:p w14:paraId="2E8CE6F4" w14:textId="3A42EC7D" w:rsidR="00595C26" w:rsidRPr="00C7510C" w:rsidRDefault="00595C26" w:rsidP="008F0AED">
      <w:pPr>
        <w:pStyle w:val="ListParagraph"/>
        <w:numPr>
          <w:ilvl w:val="0"/>
          <w:numId w:val="19"/>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Create enabling platforms and forums for users and producers at regional and national levels to ensure an operational and meaningful </w:t>
      </w:r>
      <w:r w:rsidR="00AD4D21" w:rsidRPr="00C7510C">
        <w:rPr>
          <w:rFonts w:ascii="Verdana" w:eastAsia="Arial Narrow" w:hAnsi="Verdana" w:cs="Arial Narrow"/>
          <w:color w:val="000000"/>
          <w:sz w:val="20"/>
          <w:szCs w:val="20"/>
        </w:rPr>
        <w:t>user interface platform f</w:t>
      </w:r>
      <w:r w:rsidRPr="00C7510C">
        <w:rPr>
          <w:rFonts w:ascii="Verdana" w:eastAsia="Arial Narrow" w:hAnsi="Verdana" w:cs="Arial Narrow"/>
          <w:color w:val="000000"/>
          <w:sz w:val="20"/>
          <w:szCs w:val="20"/>
        </w:rPr>
        <w:t xml:space="preserve">or ensuring that that the WWCS are user based across the </w:t>
      </w:r>
      <w:r w:rsidR="00A36330" w:rsidRPr="00C7510C">
        <w:rPr>
          <w:rFonts w:ascii="Verdana" w:eastAsia="Arial Narrow" w:hAnsi="Verdana" w:cs="Arial Narrow"/>
          <w:color w:val="000000"/>
          <w:sz w:val="20"/>
          <w:szCs w:val="20"/>
        </w:rPr>
        <w:t>continent;</w:t>
      </w:r>
    </w:p>
    <w:p w14:paraId="6E84E406" w14:textId="1C18FB07" w:rsidR="00595C26" w:rsidRPr="00C7510C" w:rsidRDefault="00595C26" w:rsidP="008F0AED">
      <w:pPr>
        <w:pStyle w:val="ListParagraph"/>
        <w:numPr>
          <w:ilvl w:val="0"/>
          <w:numId w:val="19"/>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Strengthen </w:t>
      </w:r>
      <w:r w:rsidR="00835746" w:rsidRPr="00C7510C">
        <w:rPr>
          <w:rFonts w:ascii="Verdana" w:eastAsia="Arial Narrow" w:hAnsi="Verdana" w:cs="Arial Narrow"/>
          <w:color w:val="000000"/>
          <w:sz w:val="20"/>
          <w:szCs w:val="20"/>
        </w:rPr>
        <w:t>the</w:t>
      </w:r>
      <w:r w:rsidR="00BE3106" w:rsidRPr="00C7510C">
        <w:rPr>
          <w:rFonts w:ascii="Verdana" w:eastAsia="Arial Narrow" w:hAnsi="Verdana" w:cs="Arial Narrow"/>
          <w:color w:val="000000"/>
          <w:sz w:val="20"/>
          <w:szCs w:val="20"/>
        </w:rPr>
        <w:t xml:space="preserve"> </w:t>
      </w:r>
      <w:r w:rsidRPr="00C7510C">
        <w:rPr>
          <w:rFonts w:ascii="Verdana" w:eastAsia="Arial Narrow" w:hAnsi="Verdana" w:cs="Arial Narrow"/>
          <w:color w:val="000000"/>
          <w:sz w:val="20"/>
          <w:szCs w:val="20"/>
        </w:rPr>
        <w:t>NMHSs within</w:t>
      </w:r>
      <w:r w:rsidR="001342C8" w:rsidRPr="00C7510C">
        <w:rPr>
          <w:rFonts w:ascii="Verdana" w:eastAsia="Arial Narrow" w:hAnsi="Verdana" w:cs="Arial Narrow"/>
          <w:color w:val="000000"/>
          <w:sz w:val="20"/>
          <w:szCs w:val="20"/>
        </w:rPr>
        <w:t xml:space="preserve"> AU</w:t>
      </w:r>
      <w:r w:rsidRPr="00C7510C">
        <w:rPr>
          <w:rFonts w:ascii="Verdana" w:eastAsia="Arial Narrow" w:hAnsi="Verdana" w:cs="Arial Narrow"/>
          <w:color w:val="000000"/>
          <w:sz w:val="20"/>
          <w:szCs w:val="20"/>
        </w:rPr>
        <w:t xml:space="preserve"> </w:t>
      </w:r>
      <w:r w:rsidR="00C670D2" w:rsidRPr="00C7510C">
        <w:rPr>
          <w:rFonts w:ascii="Verdana" w:eastAsia="Arial Narrow" w:hAnsi="Verdana" w:cs="Arial Narrow"/>
          <w:color w:val="000000"/>
          <w:sz w:val="20"/>
          <w:szCs w:val="20"/>
        </w:rPr>
        <w:t>member states an</w:t>
      </w:r>
      <w:r w:rsidRPr="00C7510C">
        <w:rPr>
          <w:rFonts w:ascii="Verdana" w:eastAsia="Arial Narrow" w:hAnsi="Verdana" w:cs="Arial Narrow"/>
          <w:color w:val="000000"/>
          <w:sz w:val="20"/>
          <w:szCs w:val="20"/>
        </w:rPr>
        <w:t xml:space="preserve">d the </w:t>
      </w:r>
      <w:r w:rsidR="0094637B" w:rsidRPr="00C7510C">
        <w:rPr>
          <w:rFonts w:ascii="Verdana" w:eastAsia="Arial Narrow" w:hAnsi="Verdana" w:cs="Arial Narrow"/>
          <w:color w:val="000000"/>
          <w:sz w:val="20"/>
          <w:szCs w:val="20"/>
        </w:rPr>
        <w:t xml:space="preserve">Regional Centres (RCs) </w:t>
      </w:r>
      <w:r w:rsidRPr="00C7510C">
        <w:rPr>
          <w:rFonts w:ascii="Verdana" w:eastAsia="Arial Narrow" w:hAnsi="Verdana" w:cs="Arial Narrow"/>
          <w:color w:val="000000"/>
          <w:sz w:val="20"/>
          <w:szCs w:val="20"/>
        </w:rPr>
        <w:t>in generating meteorological</w:t>
      </w:r>
      <w:r w:rsidR="0087198B"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xml:space="preserve"> </w:t>
      </w:r>
      <w:r w:rsidR="00835746" w:rsidRPr="00C7510C">
        <w:rPr>
          <w:rFonts w:ascii="Verdana" w:eastAsia="Arial Narrow" w:hAnsi="Verdana" w:cs="Arial Narrow"/>
          <w:color w:val="000000"/>
          <w:sz w:val="20"/>
          <w:szCs w:val="20"/>
        </w:rPr>
        <w:t>hydrological and</w:t>
      </w:r>
      <w:r w:rsidR="004E35AC" w:rsidRPr="00C7510C">
        <w:rPr>
          <w:rFonts w:ascii="Verdana" w:eastAsia="Arial Narrow" w:hAnsi="Verdana" w:cs="Arial Narrow"/>
          <w:color w:val="000000"/>
          <w:sz w:val="20"/>
          <w:szCs w:val="20"/>
        </w:rPr>
        <w:t xml:space="preserve"> climate services including </w:t>
      </w:r>
      <w:r w:rsidR="0087198B" w:rsidRPr="00C7510C">
        <w:rPr>
          <w:rFonts w:ascii="Verdana" w:eastAsia="Arial Narrow" w:hAnsi="Verdana" w:cs="Arial Narrow"/>
          <w:color w:val="000000"/>
          <w:sz w:val="20"/>
          <w:szCs w:val="20"/>
        </w:rPr>
        <w:t xml:space="preserve">early warnings as key components of climate change adaptation and disaster </w:t>
      </w:r>
      <w:r w:rsidRPr="00C7510C">
        <w:rPr>
          <w:rFonts w:ascii="Verdana" w:eastAsia="Arial Narrow" w:hAnsi="Verdana" w:cs="Arial Narrow"/>
          <w:color w:val="000000"/>
          <w:sz w:val="20"/>
          <w:szCs w:val="20"/>
        </w:rPr>
        <w:t>risk reduction</w:t>
      </w:r>
      <w:r w:rsidR="0087198B" w:rsidRPr="00C7510C">
        <w:rPr>
          <w:rFonts w:ascii="Verdana" w:eastAsia="Arial Narrow" w:hAnsi="Verdana" w:cs="Arial Narrow"/>
          <w:color w:val="000000"/>
          <w:sz w:val="20"/>
          <w:szCs w:val="20"/>
        </w:rPr>
        <w:t xml:space="preserve">; </w:t>
      </w:r>
    </w:p>
    <w:p w14:paraId="7B2C9BA8" w14:textId="0562EAE7" w:rsidR="00595C26" w:rsidRPr="00C7510C" w:rsidRDefault="00595C26" w:rsidP="008F0AED">
      <w:pPr>
        <w:pStyle w:val="ListParagraph"/>
        <w:numPr>
          <w:ilvl w:val="0"/>
          <w:numId w:val="19"/>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Solidify </w:t>
      </w:r>
      <w:r w:rsidR="00EE6A68" w:rsidRPr="00C7510C">
        <w:rPr>
          <w:rFonts w:ascii="Verdana" w:eastAsia="Arial Narrow" w:hAnsi="Verdana" w:cs="Arial Narrow"/>
          <w:color w:val="000000"/>
          <w:sz w:val="20"/>
          <w:szCs w:val="20"/>
        </w:rPr>
        <w:t xml:space="preserve">partnerships on </w:t>
      </w:r>
      <w:r w:rsidRPr="00C7510C">
        <w:rPr>
          <w:rFonts w:ascii="Verdana" w:eastAsia="Arial Narrow" w:hAnsi="Verdana" w:cs="Arial Narrow"/>
          <w:color w:val="000000"/>
          <w:sz w:val="20"/>
          <w:szCs w:val="20"/>
        </w:rPr>
        <w:t>meteorology</w:t>
      </w:r>
      <w:r w:rsidR="00EE6A68" w:rsidRPr="00C7510C">
        <w:rPr>
          <w:rFonts w:ascii="Verdana" w:eastAsia="Arial Narrow" w:hAnsi="Verdana" w:cs="Arial Narrow"/>
          <w:color w:val="000000"/>
          <w:sz w:val="20"/>
          <w:szCs w:val="20"/>
        </w:rPr>
        <w:t>, climate change, sustainable management of the environment and natural systems,</w:t>
      </w:r>
      <w:r w:rsidRPr="00C7510C">
        <w:rPr>
          <w:rFonts w:ascii="Verdana" w:eastAsia="Arial Narrow" w:hAnsi="Verdana" w:cs="Arial Narrow"/>
          <w:color w:val="000000"/>
          <w:sz w:val="20"/>
          <w:szCs w:val="20"/>
        </w:rPr>
        <w:t xml:space="preserve"> and implementation of </w:t>
      </w:r>
      <w:r w:rsidR="006F2A5D" w:rsidRPr="00C7510C">
        <w:rPr>
          <w:rFonts w:ascii="Verdana" w:eastAsia="Arial Narrow" w:hAnsi="Verdana" w:cs="Arial Narrow"/>
          <w:color w:val="000000"/>
          <w:sz w:val="20"/>
          <w:szCs w:val="20"/>
        </w:rPr>
        <w:t xml:space="preserve">in-situ and </w:t>
      </w:r>
      <w:r w:rsidRPr="00C7510C">
        <w:rPr>
          <w:rFonts w:ascii="Verdana" w:eastAsia="Arial Narrow" w:hAnsi="Verdana" w:cs="Arial Narrow"/>
          <w:color w:val="000000"/>
          <w:sz w:val="20"/>
          <w:szCs w:val="20"/>
        </w:rPr>
        <w:t>satellite programme</w:t>
      </w:r>
      <w:r w:rsidR="006F2A5D" w:rsidRPr="00C7510C">
        <w:rPr>
          <w:rFonts w:ascii="Verdana" w:eastAsia="Arial Narrow" w:hAnsi="Verdana" w:cs="Arial Narrow"/>
          <w:color w:val="000000"/>
          <w:sz w:val="20"/>
          <w:szCs w:val="20"/>
        </w:rPr>
        <w:t>s</w:t>
      </w:r>
      <w:r w:rsidRPr="00C7510C">
        <w:rPr>
          <w:rFonts w:ascii="Verdana" w:eastAsia="Arial Narrow" w:hAnsi="Verdana" w:cs="Arial Narrow"/>
          <w:color w:val="000000"/>
          <w:sz w:val="20"/>
          <w:szCs w:val="20"/>
        </w:rPr>
        <w:t xml:space="preserve">, including the MTG and </w:t>
      </w:r>
      <w:proofErr w:type="spellStart"/>
      <w:r w:rsidRPr="00C7510C">
        <w:rPr>
          <w:rFonts w:ascii="Verdana" w:eastAsia="Arial Narrow" w:hAnsi="Verdana" w:cs="Arial Narrow"/>
          <w:color w:val="000000"/>
          <w:sz w:val="20"/>
          <w:szCs w:val="20"/>
        </w:rPr>
        <w:t>AMSAF</w:t>
      </w:r>
      <w:proofErr w:type="spellEnd"/>
      <w:r w:rsidRPr="00C7510C">
        <w:rPr>
          <w:rFonts w:ascii="Verdana" w:eastAsia="Arial Narrow" w:hAnsi="Verdana" w:cs="Arial Narrow"/>
          <w:color w:val="000000"/>
          <w:sz w:val="20"/>
          <w:szCs w:val="20"/>
        </w:rPr>
        <w:t xml:space="preserve"> and ensure that the programmes are implemented</w:t>
      </w:r>
      <w:r w:rsidR="0087198B" w:rsidRPr="00C7510C">
        <w:rPr>
          <w:rFonts w:ascii="Verdana" w:eastAsia="Arial Narrow" w:hAnsi="Verdana" w:cs="Arial Narrow"/>
          <w:color w:val="000000"/>
          <w:sz w:val="20"/>
          <w:szCs w:val="20"/>
        </w:rPr>
        <w:t xml:space="preserve">; </w:t>
      </w:r>
    </w:p>
    <w:p w14:paraId="795C885E" w14:textId="42D62F7C" w:rsidR="0064014E" w:rsidRPr="00C7510C" w:rsidRDefault="00595C26" w:rsidP="008F0AED">
      <w:pPr>
        <w:pStyle w:val="ListParagraph"/>
        <w:numPr>
          <w:ilvl w:val="0"/>
          <w:numId w:val="19"/>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Assist the </w:t>
      </w:r>
      <w:r w:rsidR="00056024" w:rsidRPr="00C7510C">
        <w:rPr>
          <w:rFonts w:ascii="Verdana" w:eastAsia="Arial Narrow" w:hAnsi="Verdana" w:cs="Arial Narrow"/>
          <w:color w:val="000000"/>
          <w:sz w:val="20"/>
          <w:szCs w:val="20"/>
        </w:rPr>
        <w:t xml:space="preserve">AU </w:t>
      </w:r>
      <w:r w:rsidR="00C670D2" w:rsidRPr="00C7510C">
        <w:rPr>
          <w:rFonts w:ascii="Verdana" w:eastAsia="Arial Narrow" w:hAnsi="Verdana" w:cs="Arial Narrow"/>
          <w:color w:val="000000"/>
          <w:sz w:val="20"/>
          <w:szCs w:val="20"/>
        </w:rPr>
        <w:t xml:space="preserve">member states </w:t>
      </w:r>
      <w:r w:rsidRPr="00C7510C">
        <w:rPr>
          <w:rFonts w:ascii="Verdana" w:eastAsia="Arial Narrow" w:hAnsi="Verdana" w:cs="Arial Narrow"/>
          <w:color w:val="000000"/>
          <w:sz w:val="20"/>
          <w:szCs w:val="20"/>
        </w:rPr>
        <w:t xml:space="preserve">NMHSs in implementing the </w:t>
      </w:r>
      <w:r w:rsidR="00BA26FA" w:rsidRPr="00C7510C">
        <w:rPr>
          <w:rFonts w:ascii="Verdana" w:eastAsia="Arial Narrow" w:hAnsi="Verdana" w:cs="Arial Narrow"/>
          <w:color w:val="000000"/>
          <w:sz w:val="20"/>
          <w:szCs w:val="20"/>
        </w:rPr>
        <w:t>Quality Management System (</w:t>
      </w:r>
      <w:r w:rsidRPr="00C7510C">
        <w:rPr>
          <w:rFonts w:ascii="Verdana" w:eastAsia="Arial Narrow" w:hAnsi="Verdana" w:cs="Arial Narrow"/>
          <w:color w:val="000000"/>
          <w:sz w:val="20"/>
          <w:szCs w:val="20"/>
        </w:rPr>
        <w:t>QMS</w:t>
      </w:r>
      <w:r w:rsidR="00BA26FA"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xml:space="preserve"> across their services value chain in line with the </w:t>
      </w:r>
      <w:hyperlink r:id="rId24" w:history="1">
        <w:r w:rsidRPr="00C7510C">
          <w:rPr>
            <w:rStyle w:val="Hyperlink"/>
            <w:rFonts w:ascii="Verdana" w:hAnsi="Verdana"/>
            <w:i/>
            <w:iCs/>
            <w:color w:val="0000FF"/>
            <w:sz w:val="20"/>
            <w:szCs w:val="20"/>
            <w:u w:val="none"/>
          </w:rPr>
          <w:t>Guide to the Implementation of Quality Management Systems for National Meteorological and Hydrological Services and Other Relevant Service Providers</w:t>
        </w:r>
      </w:hyperlink>
      <w:r w:rsidRPr="00C7510C">
        <w:rPr>
          <w:rFonts w:ascii="Verdana" w:eastAsia="Arial Narrow" w:hAnsi="Verdana" w:cs="Arial Narrow"/>
          <w:color w:val="0000FF"/>
          <w:sz w:val="20"/>
          <w:szCs w:val="20"/>
        </w:rPr>
        <w:t xml:space="preserve"> </w:t>
      </w:r>
      <w:r w:rsidR="004A5228" w:rsidRPr="00C7510C">
        <w:rPr>
          <w:rFonts w:ascii="Verdana" w:eastAsia="Arial Narrow" w:hAnsi="Verdana" w:cs="Arial Narrow"/>
          <w:color w:val="000000"/>
          <w:sz w:val="20"/>
          <w:szCs w:val="20"/>
        </w:rPr>
        <w:t xml:space="preserve">(WMO-1100), </w:t>
      </w:r>
      <w:r w:rsidRPr="00C7510C">
        <w:rPr>
          <w:rFonts w:ascii="Verdana" w:eastAsia="Arial Narrow" w:hAnsi="Verdana" w:cs="Arial Narrow"/>
          <w:color w:val="000000"/>
          <w:sz w:val="20"/>
          <w:szCs w:val="20"/>
        </w:rPr>
        <w:t xml:space="preserve">and also </w:t>
      </w:r>
      <w:r w:rsidR="00AE78C3" w:rsidRPr="00C7510C">
        <w:rPr>
          <w:rFonts w:ascii="Verdana" w:eastAsia="Arial Narrow" w:hAnsi="Verdana" w:cs="Arial Narrow"/>
          <w:color w:val="000000"/>
          <w:sz w:val="20"/>
          <w:szCs w:val="20"/>
        </w:rPr>
        <w:t>in line</w:t>
      </w:r>
      <w:r w:rsidRPr="00C7510C">
        <w:rPr>
          <w:rFonts w:ascii="Verdana" w:eastAsia="Arial Narrow" w:hAnsi="Verdana" w:cs="Arial Narrow"/>
          <w:color w:val="000000"/>
          <w:sz w:val="20"/>
          <w:szCs w:val="20"/>
        </w:rPr>
        <w:t xml:space="preserve"> with</w:t>
      </w:r>
      <w:r w:rsidR="00605E3A" w:rsidRPr="00C7510C">
        <w:rPr>
          <w:rFonts w:ascii="Verdana" w:eastAsia="Arial Narrow" w:hAnsi="Verdana" w:cs="Arial Narrow"/>
          <w:color w:val="000000"/>
          <w:sz w:val="20"/>
          <w:szCs w:val="20"/>
        </w:rPr>
        <w:t xml:space="preserve"> </w:t>
      </w:r>
      <w:r w:rsidR="000D242C" w:rsidRPr="00C7510C">
        <w:rPr>
          <w:rFonts w:ascii="Verdana" w:eastAsia="Arial Narrow" w:hAnsi="Verdana" w:cs="Arial Narrow"/>
          <w:color w:val="000000"/>
          <w:sz w:val="20"/>
          <w:szCs w:val="20"/>
        </w:rPr>
        <w:t xml:space="preserve">the </w:t>
      </w:r>
      <w:r w:rsidR="00605E3A" w:rsidRPr="00C7510C">
        <w:rPr>
          <w:rFonts w:ascii="Verdana" w:eastAsia="Arial Narrow" w:hAnsi="Verdana" w:cs="Arial Narrow"/>
          <w:color w:val="000000"/>
          <w:sz w:val="20"/>
          <w:szCs w:val="20"/>
        </w:rPr>
        <w:t xml:space="preserve">relevant ISO </w:t>
      </w:r>
      <w:r w:rsidRPr="00C7510C">
        <w:rPr>
          <w:rFonts w:ascii="Verdana" w:eastAsia="Arial Narrow" w:hAnsi="Verdana" w:cs="Arial Narrow"/>
          <w:color w:val="000000"/>
          <w:sz w:val="20"/>
          <w:szCs w:val="20"/>
        </w:rPr>
        <w:t>standard</w:t>
      </w:r>
      <w:r w:rsidR="000D242C" w:rsidRPr="00C7510C">
        <w:rPr>
          <w:rFonts w:ascii="Verdana" w:eastAsia="Arial Narrow" w:hAnsi="Verdana" w:cs="Arial Narrow"/>
          <w:color w:val="000000"/>
          <w:sz w:val="20"/>
          <w:szCs w:val="20"/>
        </w:rPr>
        <w:t>;</w:t>
      </w:r>
    </w:p>
    <w:p w14:paraId="6DE88697" w14:textId="2DE888C8" w:rsidR="005A5F26" w:rsidRPr="00C7510C" w:rsidRDefault="005A5F26" w:rsidP="003B3448">
      <w:pPr>
        <w:pStyle w:val="ListParagraph"/>
        <w:numPr>
          <w:ilvl w:val="0"/>
          <w:numId w:val="19"/>
        </w:numPr>
        <w:pBdr>
          <w:top w:val="nil"/>
          <w:left w:val="nil"/>
          <w:bottom w:val="nil"/>
          <w:right w:val="nil"/>
          <w:between w:val="nil"/>
        </w:pBdr>
        <w:spacing w:before="240" w:after="120" w:line="240" w:lineRule="auto"/>
        <w:ind w:left="1134" w:hanging="567"/>
        <w:contextualSpacing w:val="0"/>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Advocate for national governments to provide support t</w:t>
      </w:r>
      <w:r w:rsidR="006C2456" w:rsidRPr="00C7510C">
        <w:rPr>
          <w:rFonts w:ascii="Verdana" w:eastAsia="Arial Narrow" w:hAnsi="Verdana" w:cs="Arial Narrow"/>
          <w:color w:val="000000"/>
          <w:sz w:val="20"/>
          <w:szCs w:val="20"/>
        </w:rPr>
        <w:t xml:space="preserve">o their NMHSs </w:t>
      </w:r>
      <w:r w:rsidR="00F75DD1" w:rsidRPr="00C7510C">
        <w:rPr>
          <w:rFonts w:ascii="Verdana" w:eastAsia="Arial Narrow" w:hAnsi="Verdana" w:cs="Arial Narrow"/>
          <w:color w:val="000000"/>
          <w:sz w:val="20"/>
          <w:szCs w:val="20"/>
        </w:rPr>
        <w:t>for</w:t>
      </w:r>
      <w:r w:rsidR="006C2456" w:rsidRPr="00C7510C">
        <w:rPr>
          <w:rFonts w:ascii="Verdana" w:eastAsia="Arial Narrow" w:hAnsi="Verdana" w:cs="Arial Narrow"/>
          <w:color w:val="000000"/>
          <w:sz w:val="20"/>
          <w:szCs w:val="20"/>
        </w:rPr>
        <w:t xml:space="preserve"> implement</w:t>
      </w:r>
      <w:r w:rsidR="00056024" w:rsidRPr="00C7510C">
        <w:rPr>
          <w:rFonts w:ascii="Verdana" w:eastAsia="Arial Narrow" w:hAnsi="Verdana" w:cs="Arial Narrow"/>
          <w:color w:val="000000"/>
          <w:sz w:val="20"/>
          <w:szCs w:val="20"/>
        </w:rPr>
        <w:t>ing</w:t>
      </w:r>
      <w:r w:rsidR="006C2456" w:rsidRPr="00C7510C">
        <w:rPr>
          <w:rFonts w:ascii="Verdana" w:eastAsia="Arial Narrow" w:hAnsi="Verdana" w:cs="Arial Narrow"/>
          <w:color w:val="000000"/>
          <w:sz w:val="20"/>
          <w:szCs w:val="20"/>
        </w:rPr>
        <w:t xml:space="preserve"> the </w:t>
      </w:r>
      <w:r w:rsidR="00605E3A" w:rsidRPr="00C7510C">
        <w:rPr>
          <w:rFonts w:ascii="Verdana" w:eastAsia="Arial Narrow" w:hAnsi="Verdana" w:cs="Arial Narrow"/>
          <w:color w:val="000000"/>
          <w:sz w:val="20"/>
          <w:szCs w:val="20"/>
        </w:rPr>
        <w:t>WMO Regional Association I (Africa)</w:t>
      </w:r>
      <w:r w:rsidR="006C2456" w:rsidRPr="00C7510C">
        <w:rPr>
          <w:rFonts w:ascii="Verdana" w:eastAsia="Arial Narrow" w:hAnsi="Verdana" w:cs="Arial Narrow"/>
          <w:color w:val="000000"/>
          <w:sz w:val="20"/>
          <w:szCs w:val="20"/>
        </w:rPr>
        <w:t>.</w:t>
      </w:r>
    </w:p>
    <w:p w14:paraId="210005A1" w14:textId="77777777" w:rsidR="00131583" w:rsidRPr="00C7510C" w:rsidRDefault="00131583" w:rsidP="00131583">
      <w:pPr>
        <w:pBdr>
          <w:top w:val="nil"/>
          <w:left w:val="nil"/>
          <w:bottom w:val="nil"/>
          <w:right w:val="nil"/>
          <w:between w:val="nil"/>
        </w:pBdr>
        <w:spacing w:before="240" w:after="120" w:line="240" w:lineRule="auto"/>
        <w:rPr>
          <w:rFonts w:ascii="Verdana" w:eastAsia="Arial Narrow" w:hAnsi="Verdana" w:cs="Arial Narrow"/>
          <w:color w:val="000000"/>
          <w:sz w:val="20"/>
          <w:szCs w:val="20"/>
        </w:rPr>
      </w:pPr>
    </w:p>
    <w:p w14:paraId="34790E6E" w14:textId="77777777" w:rsidR="00131583" w:rsidRPr="00C7510C" w:rsidRDefault="00131583" w:rsidP="00131583">
      <w:pPr>
        <w:rPr>
          <w:rFonts w:ascii="Verdana" w:eastAsia="Arial Narrow" w:hAnsi="Verdana" w:cs="Arial Narrow"/>
          <w:sz w:val="20"/>
          <w:szCs w:val="20"/>
        </w:rPr>
      </w:pPr>
      <w:r w:rsidRPr="00C7510C">
        <w:rPr>
          <w:rFonts w:ascii="Verdana" w:eastAsia="Arial Narrow" w:hAnsi="Verdana" w:cs="Arial Narrow"/>
          <w:sz w:val="20"/>
          <w:szCs w:val="20"/>
        </w:rPr>
        <w:t xml:space="preserve">The programmes, projects, activities, the key performance indicators and targets within the three </w:t>
      </w:r>
      <w:proofErr w:type="spellStart"/>
      <w:r w:rsidRPr="00C7510C">
        <w:rPr>
          <w:rFonts w:ascii="Verdana" w:eastAsia="Arial Narrow" w:hAnsi="Verdana" w:cs="Arial Narrow"/>
          <w:sz w:val="20"/>
          <w:szCs w:val="20"/>
        </w:rPr>
        <w:t>KIAs</w:t>
      </w:r>
      <w:proofErr w:type="spellEnd"/>
      <w:r w:rsidRPr="00C7510C">
        <w:rPr>
          <w:rFonts w:ascii="Verdana" w:eastAsia="Arial Narrow" w:hAnsi="Verdana" w:cs="Arial Narrow"/>
          <w:sz w:val="20"/>
          <w:szCs w:val="20"/>
        </w:rPr>
        <w:t>, across the five pillars of the Strategy are presented below.</w:t>
      </w:r>
    </w:p>
    <w:p w14:paraId="203F090B" w14:textId="77777777" w:rsidR="00131583" w:rsidRPr="00C7510C" w:rsidRDefault="00131583" w:rsidP="004A5228">
      <w:pPr>
        <w:pBdr>
          <w:top w:val="nil"/>
          <w:left w:val="nil"/>
          <w:bottom w:val="nil"/>
          <w:right w:val="nil"/>
          <w:between w:val="nil"/>
        </w:pBdr>
        <w:spacing w:before="240" w:after="120" w:line="240" w:lineRule="auto"/>
        <w:rPr>
          <w:rFonts w:ascii="Verdana" w:eastAsia="Arial Narrow" w:hAnsi="Verdana" w:cs="Arial Narrow"/>
          <w:color w:val="000000"/>
          <w:sz w:val="20"/>
          <w:szCs w:val="20"/>
        </w:rPr>
      </w:pPr>
    </w:p>
    <w:p w14:paraId="0158ACE7" w14:textId="77777777" w:rsidR="00131583" w:rsidRPr="00C7510C" w:rsidRDefault="00131583" w:rsidP="00230415">
      <w:pPr>
        <w:pBdr>
          <w:top w:val="nil"/>
          <w:left w:val="nil"/>
          <w:bottom w:val="nil"/>
          <w:right w:val="nil"/>
          <w:between w:val="nil"/>
        </w:pBdr>
        <w:spacing w:before="240" w:after="120" w:line="240" w:lineRule="auto"/>
        <w:ind w:left="720"/>
        <w:rPr>
          <w:rFonts w:ascii="Verdana" w:eastAsia="Arial Narrow" w:hAnsi="Verdana" w:cs="Arial Narrow"/>
          <w:color w:val="000000"/>
          <w:sz w:val="20"/>
          <w:szCs w:val="20"/>
        </w:rPr>
        <w:sectPr w:rsidR="00131583" w:rsidRPr="00C7510C" w:rsidSect="004D46E0">
          <w:headerReference w:type="first" r:id="rId25"/>
          <w:pgSz w:w="11906" w:h="16838"/>
          <w:pgMar w:top="1134" w:right="1134" w:bottom="720" w:left="1134" w:header="720" w:footer="720" w:gutter="0"/>
          <w:cols w:space="720"/>
          <w:titlePg/>
          <w:docGrid w:linePitch="299"/>
        </w:sectPr>
      </w:pPr>
    </w:p>
    <w:p w14:paraId="3B6CED9B" w14:textId="58B89EF2" w:rsidR="000F7142" w:rsidRPr="00C7510C" w:rsidRDefault="009837AE" w:rsidP="008F0AED">
      <w:pPr>
        <w:pStyle w:val="Caption"/>
        <w:spacing w:after="240"/>
        <w:jc w:val="center"/>
        <w:rPr>
          <w:rFonts w:ascii="Verdana" w:hAnsi="Verdana"/>
        </w:rPr>
      </w:pPr>
      <w:bookmarkStart w:id="39" w:name="_heading=h.26in1rg" w:colFirst="0" w:colLast="0"/>
      <w:bookmarkStart w:id="40" w:name="_Toc164421348"/>
      <w:bookmarkEnd w:id="39"/>
      <w:r w:rsidRPr="00C7510C">
        <w:rPr>
          <w:rFonts w:ascii="Verdana" w:hAnsi="Verdana"/>
        </w:rPr>
        <w:lastRenderedPageBreak/>
        <w:t xml:space="preserve">Table </w:t>
      </w:r>
      <w:r w:rsidRPr="00C7510C">
        <w:rPr>
          <w:rFonts w:ascii="Verdana" w:hAnsi="Verdana"/>
        </w:rPr>
        <w:fldChar w:fldCharType="begin"/>
      </w:r>
      <w:r w:rsidRPr="00C7510C">
        <w:rPr>
          <w:rFonts w:ascii="Verdana" w:hAnsi="Verdana"/>
        </w:rPr>
        <w:instrText xml:space="preserve"> SEQ Table \* ARABIC </w:instrText>
      </w:r>
      <w:r w:rsidRPr="00C7510C">
        <w:rPr>
          <w:rFonts w:ascii="Verdana" w:hAnsi="Verdana"/>
        </w:rPr>
        <w:fldChar w:fldCharType="separate"/>
      </w:r>
      <w:r w:rsidR="00331783" w:rsidRPr="00C7510C">
        <w:rPr>
          <w:rFonts w:ascii="Verdana" w:hAnsi="Verdana"/>
        </w:rPr>
        <w:t>1</w:t>
      </w:r>
      <w:r w:rsidRPr="00C7510C">
        <w:rPr>
          <w:rFonts w:ascii="Verdana" w:hAnsi="Verdana"/>
        </w:rPr>
        <w:fldChar w:fldCharType="end"/>
      </w:r>
      <w:r w:rsidR="00FA0CE6" w:rsidRPr="00C7510C">
        <w:rPr>
          <w:rFonts w:ascii="Verdana" w:hAnsi="Verdana"/>
        </w:rPr>
        <w:t>.</w:t>
      </w:r>
      <w:r w:rsidRPr="00C7510C">
        <w:rPr>
          <w:rFonts w:ascii="Verdana" w:hAnsi="Verdana"/>
        </w:rPr>
        <w:t xml:space="preserve"> KIA 1: Policy and </w:t>
      </w:r>
      <w:r w:rsidR="00BC0706" w:rsidRPr="00C7510C">
        <w:rPr>
          <w:rFonts w:ascii="Verdana" w:hAnsi="Verdana"/>
        </w:rPr>
        <w:t>legislation advoc</w:t>
      </w:r>
      <w:r w:rsidRPr="00C7510C">
        <w:rPr>
          <w:rFonts w:ascii="Verdana" w:hAnsi="Verdana"/>
        </w:rPr>
        <w:t>acy</w:t>
      </w:r>
      <w:bookmarkEnd w:id="40"/>
    </w:p>
    <w:p w14:paraId="77854DB6" w14:textId="2429BED7" w:rsidR="00791FBC" w:rsidRPr="00C7510C" w:rsidRDefault="00B619D4" w:rsidP="003E7124">
      <w:pPr>
        <w:ind w:hanging="630"/>
        <w:jc w:val="center"/>
        <w:rPr>
          <w:rFonts w:ascii="Verdana" w:eastAsia="SimSun" w:hAnsi="Verdana" w:cs="Times New Roman"/>
          <w:b/>
          <w:bCs/>
          <w:sz w:val="20"/>
          <w:szCs w:val="20"/>
          <w:lang w:eastAsia="zh-CN"/>
        </w:rPr>
      </w:pPr>
      <w:r w:rsidRPr="00C7510C">
        <w:rPr>
          <w:noProof/>
        </w:rPr>
        <w:drawing>
          <wp:inline distT="0" distB="0" distL="0" distR="0" wp14:anchorId="1731116E" wp14:editId="1465A12A">
            <wp:extent cx="8801100" cy="5546090"/>
            <wp:effectExtent l="0" t="0" r="0" b="0"/>
            <wp:docPr id="62184058" name="Picture 621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0726" cy="5577362"/>
                    </a:xfrm>
                    <a:prstGeom prst="rect">
                      <a:avLst/>
                    </a:prstGeom>
                    <a:noFill/>
                    <a:ln>
                      <a:noFill/>
                    </a:ln>
                  </pic:spPr>
                </pic:pic>
              </a:graphicData>
            </a:graphic>
          </wp:inline>
        </w:drawing>
      </w:r>
      <w:bookmarkStart w:id="41" w:name="_heading=h.lnxbz9" w:colFirst="0" w:colLast="0"/>
      <w:bookmarkEnd w:id="41"/>
      <w:r w:rsidR="00791FBC" w:rsidRPr="00C7510C">
        <w:rPr>
          <w:rFonts w:ascii="Verdana" w:hAnsi="Verdana"/>
        </w:rPr>
        <w:br w:type="page"/>
      </w:r>
    </w:p>
    <w:p w14:paraId="493755DD" w14:textId="24A9FA80" w:rsidR="009837AE" w:rsidRPr="00C7510C" w:rsidRDefault="009837AE" w:rsidP="008F0AED">
      <w:pPr>
        <w:pStyle w:val="Caption"/>
        <w:spacing w:after="240"/>
        <w:jc w:val="center"/>
        <w:rPr>
          <w:rFonts w:ascii="Verdana" w:eastAsia="Arial Narrow" w:hAnsi="Verdana" w:cs="Arial Narrow"/>
          <w:b w:val="0"/>
          <w:color w:val="000000"/>
        </w:rPr>
      </w:pPr>
      <w:bookmarkStart w:id="42" w:name="_Toc164421349"/>
      <w:r w:rsidRPr="00C7510C">
        <w:rPr>
          <w:rFonts w:ascii="Verdana" w:hAnsi="Verdana"/>
        </w:rPr>
        <w:lastRenderedPageBreak/>
        <w:t xml:space="preserve">Table </w:t>
      </w:r>
      <w:r w:rsidRPr="00C7510C">
        <w:rPr>
          <w:rFonts w:ascii="Verdana" w:hAnsi="Verdana"/>
        </w:rPr>
        <w:fldChar w:fldCharType="begin"/>
      </w:r>
      <w:r w:rsidRPr="00C7510C">
        <w:rPr>
          <w:rFonts w:ascii="Verdana" w:hAnsi="Verdana"/>
        </w:rPr>
        <w:instrText xml:space="preserve"> SEQ Table \* ARABIC </w:instrText>
      </w:r>
      <w:r w:rsidRPr="00C7510C">
        <w:rPr>
          <w:rFonts w:ascii="Verdana" w:hAnsi="Verdana"/>
        </w:rPr>
        <w:fldChar w:fldCharType="separate"/>
      </w:r>
      <w:r w:rsidRPr="00C7510C">
        <w:rPr>
          <w:rFonts w:ascii="Verdana" w:hAnsi="Verdana"/>
        </w:rPr>
        <w:t>2</w:t>
      </w:r>
      <w:r w:rsidRPr="00C7510C">
        <w:rPr>
          <w:rFonts w:ascii="Verdana" w:hAnsi="Verdana"/>
        </w:rPr>
        <w:fldChar w:fldCharType="end"/>
      </w:r>
      <w:r w:rsidR="00FA0CE6" w:rsidRPr="00C7510C">
        <w:rPr>
          <w:rFonts w:ascii="Verdana" w:hAnsi="Verdana"/>
        </w:rPr>
        <w:t>.</w:t>
      </w:r>
      <w:r w:rsidRPr="00C7510C">
        <w:rPr>
          <w:rFonts w:ascii="Verdana" w:hAnsi="Verdana"/>
        </w:rPr>
        <w:t xml:space="preserve"> KIA 2: </w:t>
      </w:r>
      <w:r w:rsidR="00131583" w:rsidRPr="00C7510C">
        <w:rPr>
          <w:rFonts w:ascii="Verdana" w:hAnsi="Verdana"/>
        </w:rPr>
        <w:t xml:space="preserve"> </w:t>
      </w:r>
      <w:r w:rsidRPr="00C7510C">
        <w:rPr>
          <w:rFonts w:ascii="Verdana" w:hAnsi="Verdana"/>
        </w:rPr>
        <w:t xml:space="preserve">Resource </w:t>
      </w:r>
      <w:r w:rsidR="00817BFA" w:rsidRPr="00C7510C">
        <w:rPr>
          <w:rFonts w:ascii="Verdana" w:hAnsi="Verdana"/>
        </w:rPr>
        <w:t>Mobilization</w:t>
      </w:r>
      <w:bookmarkEnd w:id="42"/>
    </w:p>
    <w:p w14:paraId="6AE5E5A3" w14:textId="77777777" w:rsidR="00344DC1" w:rsidRPr="00C7510C" w:rsidRDefault="00180C50" w:rsidP="008F0AED">
      <w:pPr>
        <w:ind w:hanging="630"/>
        <w:jc w:val="center"/>
        <w:rPr>
          <w:rFonts w:ascii="Arial Narrow" w:eastAsia="Arial Narrow" w:hAnsi="Arial Narrow" w:cs="Arial Narrow"/>
        </w:rPr>
      </w:pPr>
      <w:r w:rsidRPr="00C7510C">
        <w:rPr>
          <w:noProof/>
        </w:rPr>
        <w:drawing>
          <wp:inline distT="0" distB="0" distL="0" distR="0" wp14:anchorId="68EA392A" wp14:editId="53DB1C2F">
            <wp:extent cx="8381167" cy="4411980"/>
            <wp:effectExtent l="0" t="0" r="1270" b="7620"/>
            <wp:docPr id="1511781968" name="Picture 151178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0331" cy="4432597"/>
                    </a:xfrm>
                    <a:prstGeom prst="rect">
                      <a:avLst/>
                    </a:prstGeom>
                    <a:noFill/>
                    <a:ln>
                      <a:noFill/>
                    </a:ln>
                  </pic:spPr>
                </pic:pic>
              </a:graphicData>
            </a:graphic>
          </wp:inline>
        </w:drawing>
      </w:r>
    </w:p>
    <w:p w14:paraId="138B6086" w14:textId="77777777" w:rsidR="009F4570" w:rsidRPr="00C7510C" w:rsidRDefault="009F4570">
      <w:pPr>
        <w:rPr>
          <w:rFonts w:ascii="Arial Narrow" w:eastAsia="SimSun" w:hAnsi="Arial Narrow" w:cs="Times New Roman"/>
          <w:b/>
          <w:bCs/>
          <w:sz w:val="18"/>
          <w:szCs w:val="18"/>
          <w:lang w:eastAsia="zh-CN"/>
        </w:rPr>
      </w:pPr>
      <w:bookmarkStart w:id="43" w:name="_heading=h.35nkun2" w:colFirst="0" w:colLast="0"/>
      <w:bookmarkEnd w:id="43"/>
      <w:r w:rsidRPr="00C7510C">
        <w:rPr>
          <w:rFonts w:ascii="Arial Narrow" w:hAnsi="Arial Narrow"/>
          <w:sz w:val="18"/>
          <w:szCs w:val="18"/>
        </w:rPr>
        <w:br w:type="page"/>
      </w:r>
    </w:p>
    <w:p w14:paraId="7551A604" w14:textId="27FBD9BE" w:rsidR="0085262D" w:rsidRPr="00C7510C" w:rsidRDefault="0085262D" w:rsidP="00791FBC">
      <w:pPr>
        <w:pStyle w:val="Caption"/>
        <w:spacing w:after="240"/>
        <w:jc w:val="center"/>
        <w:rPr>
          <w:rFonts w:ascii="Verdana" w:hAnsi="Verdana"/>
        </w:rPr>
      </w:pPr>
      <w:bookmarkStart w:id="44" w:name="_Toc164421350"/>
      <w:r w:rsidRPr="00C7510C">
        <w:rPr>
          <w:rFonts w:ascii="Verdana" w:hAnsi="Verdana"/>
        </w:rPr>
        <w:lastRenderedPageBreak/>
        <w:t xml:space="preserve">Table </w:t>
      </w:r>
      <w:r w:rsidRPr="00C7510C">
        <w:rPr>
          <w:rFonts w:ascii="Verdana" w:hAnsi="Verdana"/>
        </w:rPr>
        <w:fldChar w:fldCharType="begin"/>
      </w:r>
      <w:r w:rsidRPr="00C7510C">
        <w:rPr>
          <w:rFonts w:ascii="Verdana" w:hAnsi="Verdana"/>
        </w:rPr>
        <w:instrText xml:space="preserve"> SEQ Table \* ARABIC </w:instrText>
      </w:r>
      <w:r w:rsidRPr="00C7510C">
        <w:rPr>
          <w:rFonts w:ascii="Verdana" w:hAnsi="Verdana"/>
        </w:rPr>
        <w:fldChar w:fldCharType="separate"/>
      </w:r>
      <w:r w:rsidRPr="00C7510C">
        <w:rPr>
          <w:rFonts w:ascii="Verdana" w:hAnsi="Verdana"/>
        </w:rPr>
        <w:t>3</w:t>
      </w:r>
      <w:r w:rsidRPr="00C7510C">
        <w:rPr>
          <w:rFonts w:ascii="Verdana" w:hAnsi="Verdana"/>
        </w:rPr>
        <w:fldChar w:fldCharType="end"/>
      </w:r>
      <w:r w:rsidR="00FA0CE6" w:rsidRPr="00C7510C">
        <w:rPr>
          <w:rFonts w:ascii="Verdana" w:hAnsi="Verdana"/>
        </w:rPr>
        <w:t>.</w:t>
      </w:r>
      <w:r w:rsidRPr="00C7510C">
        <w:rPr>
          <w:rFonts w:ascii="Verdana" w:hAnsi="Verdana"/>
        </w:rPr>
        <w:t xml:space="preserve"> KIA 3: NMHSs critical infrastructure enhancement and operations</w:t>
      </w:r>
      <w:bookmarkEnd w:id="44"/>
    </w:p>
    <w:p w14:paraId="1A76AAF6" w14:textId="65DACDC0" w:rsidR="009F4570" w:rsidRPr="00C7510C" w:rsidRDefault="009F4570" w:rsidP="00791FBC">
      <w:pPr>
        <w:jc w:val="center"/>
        <w:rPr>
          <w:rFonts w:ascii="Arial Narrow" w:eastAsia="Arial Narrow" w:hAnsi="Arial Narrow" w:cs="Arial Narrow"/>
          <w:sz w:val="23"/>
          <w:szCs w:val="23"/>
        </w:rPr>
      </w:pPr>
      <w:r w:rsidRPr="00C7510C">
        <w:rPr>
          <w:noProof/>
        </w:rPr>
        <w:drawing>
          <wp:inline distT="0" distB="0" distL="0" distR="0" wp14:anchorId="1B7FE7F4" wp14:editId="085AD5F1">
            <wp:extent cx="8725535" cy="5115318"/>
            <wp:effectExtent l="0" t="0" r="0" b="9525"/>
            <wp:docPr id="1157406038" name="Picture 115740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4274" cy="5138029"/>
                    </a:xfrm>
                    <a:prstGeom prst="rect">
                      <a:avLst/>
                    </a:prstGeom>
                    <a:noFill/>
                    <a:ln>
                      <a:noFill/>
                    </a:ln>
                  </pic:spPr>
                </pic:pic>
              </a:graphicData>
            </a:graphic>
          </wp:inline>
        </w:drawing>
      </w:r>
    </w:p>
    <w:p w14:paraId="6AD0B5CC" w14:textId="77777777" w:rsidR="009F4570" w:rsidRPr="00C7510C" w:rsidRDefault="009F4570">
      <w:pPr>
        <w:rPr>
          <w:rFonts w:ascii="Arial Narrow" w:eastAsia="Arial Narrow" w:hAnsi="Arial Narrow" w:cs="Arial Narrow"/>
          <w:sz w:val="23"/>
          <w:szCs w:val="23"/>
        </w:rPr>
        <w:sectPr w:rsidR="009F4570" w:rsidRPr="00C7510C" w:rsidSect="003E7124">
          <w:headerReference w:type="even" r:id="rId29"/>
          <w:headerReference w:type="default" r:id="rId30"/>
          <w:pgSz w:w="16838" w:h="11906" w:orient="landscape"/>
          <w:pgMar w:top="1134" w:right="1134" w:bottom="720" w:left="1134" w:header="709" w:footer="709" w:gutter="0"/>
          <w:cols w:space="720"/>
          <w:docGrid w:linePitch="299"/>
        </w:sectPr>
      </w:pPr>
    </w:p>
    <w:p w14:paraId="55895A56" w14:textId="77777777" w:rsidR="00582640" w:rsidRPr="00C7510C" w:rsidRDefault="00927706" w:rsidP="009F4570">
      <w:pPr>
        <w:pStyle w:val="Heading1"/>
        <w:ind w:left="1134" w:hanging="1134"/>
      </w:pPr>
      <w:bookmarkStart w:id="45" w:name="_Toc159483580"/>
      <w:bookmarkStart w:id="46" w:name="_Toc164421303"/>
      <w:bookmarkStart w:id="47" w:name="_Toc164933185"/>
      <w:r w:rsidRPr="00C7510C">
        <w:lastRenderedPageBreak/>
        <w:t>Positioning for Success</w:t>
      </w:r>
      <w:bookmarkEnd w:id="45"/>
      <w:bookmarkEnd w:id="46"/>
      <w:bookmarkEnd w:id="47"/>
    </w:p>
    <w:p w14:paraId="115B6D36" w14:textId="77777777" w:rsidR="00582640" w:rsidRPr="00C7510C" w:rsidRDefault="00743A36" w:rsidP="009D7822">
      <w:pPr>
        <w:pStyle w:val="Heading2"/>
        <w:ind w:left="1134" w:hanging="1134"/>
      </w:pPr>
      <w:bookmarkStart w:id="48" w:name="_Toc159483581"/>
      <w:bookmarkStart w:id="49" w:name="_Toc164421304"/>
      <w:bookmarkStart w:id="50" w:name="_Toc164933186"/>
      <w:r w:rsidRPr="00C7510C">
        <w:t xml:space="preserve">The </w:t>
      </w:r>
      <w:r w:rsidR="00927706" w:rsidRPr="00C7510C">
        <w:t>Strategic Positioning</w:t>
      </w:r>
      <w:bookmarkEnd w:id="48"/>
      <w:bookmarkEnd w:id="49"/>
      <w:bookmarkEnd w:id="50"/>
    </w:p>
    <w:p w14:paraId="7B796D88" w14:textId="4251A457" w:rsidR="00585F72" w:rsidRPr="00C7510C" w:rsidRDefault="003C277A" w:rsidP="008F0AED">
      <w:pPr>
        <w:spacing w:before="240" w:after="120" w:line="240" w:lineRule="auto"/>
        <w:rPr>
          <w:rFonts w:ascii="Verdana" w:eastAsia="Arial Narrow" w:hAnsi="Verdana" w:cs="Arial Narrow"/>
          <w:sz w:val="20"/>
          <w:szCs w:val="20"/>
        </w:rPr>
      </w:pPr>
      <w:proofErr w:type="spellStart"/>
      <w:r w:rsidRPr="00C7510C">
        <w:rPr>
          <w:rFonts w:ascii="Verdana" w:eastAsia="Arial Narrow" w:hAnsi="Verdana" w:cs="Arial Narrow"/>
          <w:sz w:val="20"/>
          <w:szCs w:val="20"/>
        </w:rPr>
        <w:t>AMCOMET</w:t>
      </w:r>
      <w:proofErr w:type="spellEnd"/>
      <w:r w:rsidR="00585F72"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as a ministerial body</w:t>
      </w:r>
      <w:r w:rsidR="00D92968" w:rsidRPr="00C7510C">
        <w:rPr>
          <w:rFonts w:ascii="Verdana" w:eastAsia="Arial Narrow" w:hAnsi="Verdana" w:cs="Arial Narrow"/>
          <w:sz w:val="20"/>
          <w:szCs w:val="20"/>
        </w:rPr>
        <w:t>,</w:t>
      </w:r>
      <w:r w:rsidR="00585F72" w:rsidRPr="00C7510C">
        <w:rPr>
          <w:rFonts w:ascii="Verdana" w:eastAsia="Arial Narrow" w:hAnsi="Verdana" w:cs="Arial Narrow"/>
          <w:sz w:val="20"/>
          <w:szCs w:val="20"/>
        </w:rPr>
        <w:t xml:space="preserve"> need</w:t>
      </w:r>
      <w:r w:rsidR="00D92968"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to position and empower itself as an influencing institution to the</w:t>
      </w:r>
      <w:r w:rsidR="00DE6BE7" w:rsidRPr="00C7510C">
        <w:rPr>
          <w:rFonts w:ascii="Verdana" w:eastAsia="Arial Narrow" w:hAnsi="Verdana" w:cs="Arial Narrow"/>
          <w:sz w:val="20"/>
          <w:szCs w:val="20"/>
        </w:rPr>
        <w:t xml:space="preserve"> AU</w:t>
      </w:r>
      <w:r w:rsidR="00C670D2" w:rsidRPr="00C7510C">
        <w:rPr>
          <w:rFonts w:ascii="Verdana" w:eastAsia="Arial Narrow" w:hAnsi="Verdana" w:cs="Arial Narrow"/>
          <w:sz w:val="20"/>
          <w:szCs w:val="20"/>
        </w:rPr>
        <w:t xml:space="preserve"> member st</w:t>
      </w:r>
      <w:r w:rsidR="00585F72" w:rsidRPr="00C7510C">
        <w:rPr>
          <w:rFonts w:ascii="Verdana" w:eastAsia="Arial Narrow" w:hAnsi="Verdana" w:cs="Arial Narrow"/>
          <w:sz w:val="20"/>
          <w:szCs w:val="20"/>
        </w:rPr>
        <w:t>ates in order to</w:t>
      </w:r>
      <w:r w:rsidRPr="00C7510C">
        <w:rPr>
          <w:rFonts w:ascii="Verdana" w:eastAsia="Arial Narrow" w:hAnsi="Verdana" w:cs="Arial Narrow"/>
          <w:sz w:val="20"/>
          <w:szCs w:val="20"/>
        </w:rPr>
        <w:t xml:space="preserve"> enabl</w:t>
      </w:r>
      <w:r w:rsidR="00585F72" w:rsidRPr="00C7510C">
        <w:rPr>
          <w:rFonts w:ascii="Verdana" w:eastAsia="Arial Narrow" w:hAnsi="Verdana" w:cs="Arial Narrow"/>
          <w:sz w:val="20"/>
          <w:szCs w:val="20"/>
        </w:rPr>
        <w:t>e</w:t>
      </w:r>
      <w:r w:rsidRPr="00C7510C">
        <w:rPr>
          <w:rFonts w:ascii="Verdana" w:eastAsia="Arial Narrow" w:hAnsi="Verdana" w:cs="Arial Narrow"/>
          <w:sz w:val="20"/>
          <w:szCs w:val="20"/>
        </w:rPr>
        <w:t xml:space="preserve"> the countries and their NMHSs to address the alarming challenges associated with capacities of NHMSs in delivering weather, water and climate services</w:t>
      </w:r>
      <w:r w:rsidR="00665340" w:rsidRPr="00C7510C">
        <w:rPr>
          <w:rFonts w:ascii="Verdana" w:eastAsia="Arial Narrow" w:hAnsi="Verdana" w:cs="Arial Narrow"/>
          <w:sz w:val="20"/>
          <w:szCs w:val="20"/>
        </w:rPr>
        <w:t xml:space="preserve"> (WWCS)</w:t>
      </w:r>
      <w:r w:rsidR="00585F72" w:rsidRPr="00C7510C">
        <w:rPr>
          <w:rFonts w:ascii="Verdana" w:eastAsia="Arial Narrow" w:hAnsi="Verdana" w:cs="Arial Narrow"/>
          <w:sz w:val="20"/>
          <w:szCs w:val="20"/>
        </w:rPr>
        <w:t>, and contributing to socio</w:t>
      </w:r>
      <w:r w:rsidR="0035193F" w:rsidRPr="00C7510C">
        <w:rPr>
          <w:rFonts w:ascii="Verdana" w:eastAsia="Arial Narrow" w:hAnsi="Verdana" w:cs="Arial Narrow"/>
          <w:sz w:val="20"/>
          <w:szCs w:val="20"/>
        </w:rPr>
        <w:t>economic</w:t>
      </w:r>
      <w:r w:rsidR="00585F72" w:rsidRPr="00C7510C">
        <w:rPr>
          <w:rFonts w:ascii="Verdana" w:eastAsia="Arial Narrow" w:hAnsi="Verdana" w:cs="Arial Narrow"/>
          <w:sz w:val="20"/>
          <w:szCs w:val="20"/>
        </w:rPr>
        <w:t xml:space="preserve"> development</w:t>
      </w:r>
      <w:r w:rsidRPr="00C7510C">
        <w:rPr>
          <w:rFonts w:ascii="Verdana" w:eastAsia="Arial Narrow" w:hAnsi="Verdana" w:cs="Arial Narrow"/>
          <w:sz w:val="20"/>
          <w:szCs w:val="20"/>
        </w:rPr>
        <w:t xml:space="preserve">.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requires to find high-impact, practical and feasible mechanisms to fully implement the Revised Integrated African Strategy on Meteorology </w:t>
      </w:r>
      <w:r w:rsidR="00585F72" w:rsidRPr="00C7510C">
        <w:rPr>
          <w:rFonts w:ascii="Verdana" w:eastAsia="Arial Narrow" w:hAnsi="Verdana" w:cs="Arial Narrow"/>
          <w:sz w:val="20"/>
          <w:szCs w:val="20"/>
        </w:rPr>
        <w:t xml:space="preserve">(Weather, </w:t>
      </w:r>
      <w:r w:rsidR="00DE6BE7" w:rsidRPr="00C7510C">
        <w:rPr>
          <w:rFonts w:ascii="Verdana" w:eastAsia="Arial Narrow" w:hAnsi="Verdana" w:cs="Arial Narrow"/>
          <w:sz w:val="20"/>
          <w:szCs w:val="20"/>
        </w:rPr>
        <w:t>W</w:t>
      </w:r>
      <w:r w:rsidR="00585F72" w:rsidRPr="00C7510C">
        <w:rPr>
          <w:rFonts w:ascii="Verdana" w:eastAsia="Arial Narrow" w:hAnsi="Verdana" w:cs="Arial Narrow"/>
          <w:sz w:val="20"/>
          <w:szCs w:val="20"/>
        </w:rPr>
        <w:t xml:space="preserve">ater and Climate Services) </w:t>
      </w:r>
      <w:r w:rsidRPr="00C7510C">
        <w:rPr>
          <w:rFonts w:ascii="Verdana" w:eastAsia="Arial Narrow" w:hAnsi="Verdana" w:cs="Arial Narrow"/>
          <w:sz w:val="20"/>
          <w:szCs w:val="20"/>
        </w:rPr>
        <w:t>and to further provide a road</w:t>
      </w:r>
      <w:r w:rsidR="0003058F"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map and structured methodology to encourage policy and decision</w:t>
      </w:r>
      <w:r w:rsidR="004D32BD"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 xml:space="preserve">makers to consider </w:t>
      </w:r>
      <w:r w:rsidR="00665340" w:rsidRPr="00C7510C">
        <w:rPr>
          <w:rFonts w:ascii="Verdana" w:eastAsia="Arial Narrow" w:hAnsi="Verdana" w:cs="Arial Narrow"/>
          <w:sz w:val="20"/>
          <w:szCs w:val="20"/>
        </w:rPr>
        <w:t>WWCS</w:t>
      </w:r>
      <w:r w:rsidRPr="00C7510C">
        <w:rPr>
          <w:rFonts w:ascii="Verdana" w:eastAsia="Arial Narrow" w:hAnsi="Verdana" w:cs="Arial Narrow"/>
          <w:sz w:val="20"/>
          <w:szCs w:val="20"/>
        </w:rPr>
        <w:t xml:space="preserve"> as key building blocks in the development of Africa through effective mainstreaming of </w:t>
      </w:r>
      <w:r w:rsidR="002D7DE7" w:rsidRPr="00C7510C">
        <w:rPr>
          <w:rFonts w:ascii="Verdana" w:eastAsia="Arial Narrow" w:hAnsi="Verdana" w:cs="Arial Narrow"/>
          <w:sz w:val="20"/>
          <w:szCs w:val="20"/>
        </w:rPr>
        <w:t>WWCS</w:t>
      </w:r>
      <w:r w:rsidRPr="00C7510C">
        <w:rPr>
          <w:rFonts w:ascii="Verdana" w:eastAsia="Arial Narrow" w:hAnsi="Verdana" w:cs="Arial Narrow"/>
          <w:sz w:val="20"/>
          <w:szCs w:val="20"/>
        </w:rPr>
        <w:t xml:space="preserve"> into operational activities and development plans at the national, regional, and continental levels. </w:t>
      </w:r>
    </w:p>
    <w:p w14:paraId="7C6BEE18" w14:textId="4ECCF74E"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This strategic positioning requires that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presents a stronger value proposition to the continent, as the trust</w:t>
      </w:r>
      <w:r w:rsidR="00C27E58" w:rsidRPr="00C7510C">
        <w:rPr>
          <w:rFonts w:ascii="Verdana" w:eastAsia="Arial Narrow" w:hAnsi="Verdana" w:cs="Arial Narrow"/>
          <w:sz w:val="20"/>
          <w:szCs w:val="20"/>
        </w:rPr>
        <w:t>ed</w:t>
      </w:r>
      <w:r w:rsidRPr="00C7510C">
        <w:rPr>
          <w:rFonts w:ascii="Verdana" w:eastAsia="Arial Narrow" w:hAnsi="Verdana" w:cs="Arial Narrow"/>
          <w:sz w:val="20"/>
          <w:szCs w:val="20"/>
        </w:rPr>
        <w:t xml:space="preserve"> agent for enhancing cooperation among African countries and promoting coordinated and harmonized action on addressing development challenges related to weather, climate variability and change. This could be provided through a number of value-propositions that could include the provision of support to the </w:t>
      </w:r>
      <w:r w:rsidR="00056024" w:rsidRPr="00C7510C">
        <w:rPr>
          <w:rFonts w:ascii="Verdana" w:eastAsia="Arial Narrow" w:hAnsi="Verdana" w:cs="Arial Narrow"/>
          <w:sz w:val="20"/>
          <w:szCs w:val="20"/>
        </w:rPr>
        <w:t xml:space="preserve">AU </w:t>
      </w:r>
      <w:r w:rsidR="00C670D2" w:rsidRPr="00C7510C">
        <w:rPr>
          <w:rFonts w:ascii="Verdana" w:eastAsia="Arial Narrow" w:hAnsi="Verdana" w:cs="Arial Narrow"/>
          <w:sz w:val="20"/>
          <w:szCs w:val="20"/>
        </w:rPr>
        <w:t>member states</w:t>
      </w:r>
      <w:r w:rsidRPr="00C7510C">
        <w:rPr>
          <w:rFonts w:ascii="Verdana" w:eastAsia="Arial Narrow" w:hAnsi="Verdana" w:cs="Arial Narrow"/>
          <w:sz w:val="20"/>
          <w:szCs w:val="20"/>
        </w:rPr>
        <w:t xml:space="preserve"> on key and enabling aspects such as</w:t>
      </w:r>
      <w:r w:rsidR="00C07561"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policy development</w:t>
      </w:r>
      <w:r w:rsidR="00C07561"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legal and institutional frameworks</w:t>
      </w:r>
      <w:r w:rsidR="00C07561"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human and financial resources</w:t>
      </w:r>
      <w:r w:rsidR="00C07561"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infrastructure and technology</w:t>
      </w:r>
      <w:r w:rsidR="00C07561" w:rsidRPr="00C7510C">
        <w:rPr>
          <w:rFonts w:ascii="Verdana" w:eastAsia="Arial Narrow" w:hAnsi="Verdana" w:cs="Arial Narrow"/>
          <w:sz w:val="20"/>
          <w:szCs w:val="20"/>
        </w:rPr>
        <w:t xml:space="preserve">; </w:t>
      </w:r>
      <w:r w:rsidRPr="00C7510C">
        <w:rPr>
          <w:rFonts w:ascii="Verdana" w:eastAsia="Arial Narrow" w:hAnsi="Verdana" w:cs="Arial Narrow"/>
          <w:sz w:val="20"/>
          <w:szCs w:val="20"/>
        </w:rPr>
        <w:t>data processing</w:t>
      </w:r>
      <w:r w:rsidR="00C07561" w:rsidRPr="00C7510C">
        <w:rPr>
          <w:rFonts w:ascii="Verdana" w:eastAsia="Arial Narrow" w:hAnsi="Verdana" w:cs="Arial Narrow"/>
          <w:sz w:val="20"/>
          <w:szCs w:val="20"/>
        </w:rPr>
        <w:t xml:space="preserve">; </w:t>
      </w:r>
      <w:r w:rsidR="00AE78C3" w:rsidRPr="00C7510C">
        <w:rPr>
          <w:rFonts w:ascii="Verdana" w:eastAsia="Arial Narrow" w:hAnsi="Verdana" w:cs="Arial Narrow"/>
          <w:sz w:val="20"/>
          <w:szCs w:val="20"/>
        </w:rPr>
        <w:t>modelling</w:t>
      </w:r>
      <w:r w:rsidRPr="00C7510C">
        <w:rPr>
          <w:rFonts w:ascii="Verdana" w:eastAsia="Arial Narrow" w:hAnsi="Verdana" w:cs="Arial Narrow"/>
          <w:sz w:val="20"/>
          <w:szCs w:val="20"/>
        </w:rPr>
        <w:t xml:space="preserve"> and forecasting tools. The support should be meticulously structured to improve the meteorological and hydrological observing networks, improve early warning systems, emergency preparedness and resilience capabilities on the continent. </w:t>
      </w:r>
    </w:p>
    <w:p w14:paraId="5399F9F1" w14:textId="1FDA3E59" w:rsidR="00582640" w:rsidRPr="00C7510C" w:rsidRDefault="004551AA" w:rsidP="008F0AED">
      <w:pPr>
        <w:spacing w:before="240" w:after="120" w:line="240" w:lineRule="auto"/>
        <w:rPr>
          <w:rFonts w:ascii="Verdana" w:eastAsia="Arial Narrow" w:hAnsi="Verdana" w:cs="Arial Narrow"/>
          <w:sz w:val="20"/>
          <w:szCs w:val="20"/>
        </w:rPr>
      </w:pP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aims to use this Implementation Plan as a tool for action to position itself not only as an influencer of politics and policymakers but also as a catalyst for sustainable development in Africa. This will contribute to the realization of the pan-African vision of an integrated, prosperous, and peaceful Africa, driven by its citizens, representing a dynamic force in the global arena. The plan </w:t>
      </w:r>
      <w:r w:rsidR="00A201D5" w:rsidRPr="00C7510C">
        <w:rPr>
          <w:rFonts w:ascii="Verdana" w:eastAsia="Arial Narrow" w:hAnsi="Verdana" w:cs="Arial Narrow"/>
          <w:sz w:val="20"/>
          <w:szCs w:val="20"/>
        </w:rPr>
        <w:t xml:space="preserve">will contribute to the </w:t>
      </w:r>
      <w:r w:rsidR="007C101A" w:rsidRPr="00C7510C">
        <w:rPr>
          <w:rFonts w:ascii="Verdana" w:eastAsia="Arial Narrow" w:hAnsi="Verdana" w:cs="Arial Narrow"/>
          <w:sz w:val="20"/>
          <w:szCs w:val="20"/>
        </w:rPr>
        <w:t xml:space="preserve">realization of </w:t>
      </w:r>
      <w:r w:rsidRPr="00C7510C">
        <w:rPr>
          <w:rFonts w:ascii="Verdana" w:eastAsia="Arial Narrow" w:hAnsi="Verdana" w:cs="Arial Narrow"/>
          <w:sz w:val="20"/>
          <w:szCs w:val="20"/>
        </w:rPr>
        <w:t xml:space="preserve">regional and global development frameworks such as </w:t>
      </w:r>
      <w:r w:rsidR="00D230B5" w:rsidRPr="00C7510C">
        <w:rPr>
          <w:rFonts w:ascii="Verdana" w:eastAsia="Arial Narrow" w:hAnsi="Verdana" w:cs="Arial Narrow"/>
          <w:sz w:val="20"/>
          <w:szCs w:val="20"/>
        </w:rPr>
        <w:t xml:space="preserve">the AU </w:t>
      </w:r>
      <w:r w:rsidR="007C101A" w:rsidRPr="00C7510C">
        <w:rPr>
          <w:rFonts w:ascii="Verdana" w:eastAsia="Arial Narrow" w:hAnsi="Verdana" w:cs="Arial Narrow"/>
          <w:sz w:val="20"/>
          <w:szCs w:val="20"/>
        </w:rPr>
        <w:t>Agenda 20</w:t>
      </w:r>
      <w:r w:rsidR="00D230B5" w:rsidRPr="00C7510C">
        <w:rPr>
          <w:rFonts w:ascii="Verdana" w:eastAsia="Arial Narrow" w:hAnsi="Verdana" w:cs="Arial Narrow"/>
          <w:sz w:val="20"/>
          <w:szCs w:val="20"/>
        </w:rPr>
        <w:t xml:space="preserve">63, </w:t>
      </w:r>
      <w:r w:rsidRPr="00C7510C">
        <w:rPr>
          <w:rFonts w:ascii="Verdana" w:eastAsia="Arial Narrow" w:hAnsi="Verdana" w:cs="Arial Narrow"/>
          <w:sz w:val="20"/>
          <w:szCs w:val="20"/>
        </w:rPr>
        <w:t>the Sustainable Development Goals (SDGs), the Paris Agreement on Climate Change, the Sendai Framework for Disaster Risk Reduction, and the Global Framework for Climate Services (</w:t>
      </w:r>
      <w:proofErr w:type="spellStart"/>
      <w:r w:rsidRPr="00C7510C">
        <w:rPr>
          <w:rFonts w:ascii="Verdana" w:eastAsia="Arial Narrow" w:hAnsi="Verdana" w:cs="Arial Narrow"/>
          <w:sz w:val="20"/>
          <w:szCs w:val="20"/>
        </w:rPr>
        <w:t>GFCS</w:t>
      </w:r>
      <w:proofErr w:type="spellEnd"/>
      <w:r w:rsidRPr="00C7510C">
        <w:rPr>
          <w:rFonts w:ascii="Verdana" w:eastAsia="Arial Narrow" w:hAnsi="Verdana" w:cs="Arial Narrow"/>
          <w:sz w:val="20"/>
          <w:szCs w:val="20"/>
        </w:rPr>
        <w:t>), among others.</w:t>
      </w:r>
    </w:p>
    <w:p w14:paraId="551669B1" w14:textId="77777777" w:rsidR="00582640" w:rsidRPr="00C7510C" w:rsidRDefault="003C277A" w:rsidP="009D7822">
      <w:pPr>
        <w:pStyle w:val="Heading2"/>
        <w:ind w:left="1134" w:hanging="1134"/>
      </w:pPr>
      <w:bookmarkStart w:id="51" w:name="_Toc159483582"/>
      <w:bookmarkStart w:id="52" w:name="_Toc164421305"/>
      <w:bookmarkStart w:id="53" w:name="_Toc164933187"/>
      <w:r w:rsidRPr="00C7510C">
        <w:t>Principles for success</w:t>
      </w:r>
      <w:bookmarkEnd w:id="51"/>
      <w:bookmarkEnd w:id="52"/>
      <w:bookmarkEnd w:id="53"/>
    </w:p>
    <w:p w14:paraId="57E18EA8" w14:textId="6F59CC35"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In quest to provide Africa’s strategic direction on the development and application of weather and climate services for the continent’s social, economic, and ecological development, the</w:t>
      </w:r>
      <w:r w:rsidR="007300A8" w:rsidRPr="00C7510C">
        <w:rPr>
          <w:rFonts w:ascii="Verdana" w:eastAsia="Arial Narrow" w:hAnsi="Verdana" w:cs="Arial Narrow"/>
          <w:sz w:val="20"/>
          <w:szCs w:val="20"/>
        </w:rPr>
        <w:t xml:space="preserve"> following</w:t>
      </w:r>
      <w:r w:rsidRPr="00C7510C">
        <w:rPr>
          <w:rFonts w:ascii="Verdana" w:eastAsia="Arial Narrow" w:hAnsi="Verdana" w:cs="Arial Narrow"/>
          <w:sz w:val="20"/>
          <w:szCs w:val="20"/>
        </w:rPr>
        <w:t xml:space="preserve"> strategic principles will form a basis for strategic positioning of the bureau and for the effective and efficient implementation of the integrated strategy as depicted </w:t>
      </w:r>
      <w:r w:rsidR="00D76B1E" w:rsidRPr="00C7510C">
        <w:rPr>
          <w:rFonts w:ascii="Verdana" w:eastAsia="Arial Narrow" w:hAnsi="Verdana" w:cs="Arial Narrow"/>
          <w:sz w:val="20"/>
          <w:szCs w:val="20"/>
        </w:rPr>
        <w:t xml:space="preserve">in </w:t>
      </w:r>
      <w:r w:rsidRPr="00C7510C">
        <w:rPr>
          <w:rFonts w:ascii="Verdana" w:eastAsia="Arial Narrow" w:hAnsi="Verdana" w:cs="Arial Narrow"/>
          <w:sz w:val="20"/>
          <w:szCs w:val="20"/>
        </w:rPr>
        <w:t>the diagram and points below</w:t>
      </w:r>
      <w:r w:rsidR="00D76B1E" w:rsidRPr="00C7510C">
        <w:rPr>
          <w:rFonts w:ascii="Verdana" w:eastAsia="Arial Narrow" w:hAnsi="Verdana" w:cs="Arial Narrow"/>
          <w:sz w:val="20"/>
          <w:szCs w:val="20"/>
        </w:rPr>
        <w:t>.</w:t>
      </w:r>
    </w:p>
    <w:p w14:paraId="6C47AB07" w14:textId="77777777" w:rsidR="002B52D9" w:rsidRPr="00C7510C" w:rsidRDefault="002B52D9" w:rsidP="009F4570">
      <w:pPr>
        <w:spacing w:before="240" w:after="120" w:line="240" w:lineRule="auto"/>
        <w:ind w:left="567"/>
        <w:jc w:val="both"/>
        <w:rPr>
          <w:rFonts w:ascii="Verdana" w:eastAsia="Arial Narrow" w:hAnsi="Verdana" w:cs="Arial Narrow"/>
          <w:color w:val="FF0000"/>
          <w:sz w:val="20"/>
          <w:szCs w:val="20"/>
        </w:rPr>
      </w:pPr>
    </w:p>
    <w:p w14:paraId="4E2317F9" w14:textId="77777777" w:rsidR="00E10239" w:rsidRPr="00C7510C" w:rsidRDefault="00E10239" w:rsidP="009F4570">
      <w:pPr>
        <w:spacing w:before="240" w:after="120" w:line="240" w:lineRule="auto"/>
        <w:ind w:left="567"/>
        <w:jc w:val="both"/>
        <w:rPr>
          <w:rFonts w:ascii="Verdana" w:eastAsia="Arial Narrow" w:hAnsi="Verdana" w:cs="Arial Narrow"/>
          <w:color w:val="FF0000"/>
          <w:sz w:val="20"/>
          <w:szCs w:val="20"/>
        </w:rPr>
        <w:sectPr w:rsidR="00E10239" w:rsidRPr="00C7510C" w:rsidSect="003E7124">
          <w:headerReference w:type="even" r:id="rId31"/>
          <w:headerReference w:type="default" r:id="rId32"/>
          <w:pgSz w:w="11906" w:h="16838"/>
          <w:pgMar w:top="1134" w:right="720" w:bottom="1134" w:left="1134" w:header="709" w:footer="709" w:gutter="0"/>
          <w:cols w:space="720"/>
          <w:docGrid w:linePitch="299"/>
        </w:sectPr>
      </w:pPr>
    </w:p>
    <w:p w14:paraId="13FC3242" w14:textId="77777777" w:rsidR="00582640" w:rsidRPr="00C7510C" w:rsidRDefault="003C277A" w:rsidP="008F0AED">
      <w:pPr>
        <w:spacing w:after="0" w:line="360" w:lineRule="auto"/>
        <w:ind w:hanging="900"/>
        <w:jc w:val="center"/>
        <w:rPr>
          <w:rFonts w:ascii="Arial Narrow" w:eastAsia="Arial Narrow" w:hAnsi="Arial Narrow" w:cs="Arial Narrow"/>
          <w:color w:val="FF0000"/>
          <w:sz w:val="23"/>
          <w:szCs w:val="23"/>
        </w:rPr>
      </w:pPr>
      <w:bookmarkStart w:id="54" w:name="_heading=h.1y810tw" w:colFirst="0" w:colLast="0"/>
      <w:bookmarkEnd w:id="54"/>
      <w:r w:rsidRPr="00C7510C">
        <w:rPr>
          <w:rFonts w:ascii="Arial Narrow" w:eastAsia="Arial Narrow" w:hAnsi="Arial Narrow" w:cs="Arial Narrow"/>
          <w:noProof/>
          <w:color w:val="FF0000"/>
          <w:sz w:val="23"/>
          <w:szCs w:val="23"/>
        </w:rPr>
        <w:lastRenderedPageBreak/>
        <w:drawing>
          <wp:inline distT="0" distB="0" distL="0" distR="0" wp14:anchorId="63B630E3" wp14:editId="706C4300">
            <wp:extent cx="8546123" cy="4287303"/>
            <wp:effectExtent l="0" t="0" r="0" b="0"/>
            <wp:docPr id="1964896610" name="Picture 1964896610"/>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8589636" cy="4309132"/>
                    </a:xfrm>
                    <a:prstGeom prst="rect">
                      <a:avLst/>
                    </a:prstGeom>
                    <a:ln/>
                  </pic:spPr>
                </pic:pic>
              </a:graphicData>
            </a:graphic>
          </wp:inline>
        </w:drawing>
      </w:r>
    </w:p>
    <w:p w14:paraId="4D20BF0E" w14:textId="73EBDBE1" w:rsidR="00582640" w:rsidRPr="00C7510C" w:rsidRDefault="009837AE" w:rsidP="00772CDA">
      <w:pPr>
        <w:pStyle w:val="Caption"/>
        <w:spacing w:after="360"/>
        <w:jc w:val="center"/>
        <w:rPr>
          <w:rFonts w:ascii="Verdana" w:hAnsi="Verdana"/>
        </w:rPr>
      </w:pPr>
      <w:bookmarkStart w:id="55" w:name="_heading=h.4i7ojhp" w:colFirst="0" w:colLast="0"/>
      <w:bookmarkStart w:id="56" w:name="_Toc164421344"/>
      <w:bookmarkEnd w:id="55"/>
      <w:r w:rsidRPr="00C7510C">
        <w:rPr>
          <w:rFonts w:ascii="Verdana" w:hAnsi="Verdana"/>
        </w:rPr>
        <w:t xml:space="preserve">Figure </w:t>
      </w:r>
      <w:r w:rsidRPr="00C7510C">
        <w:rPr>
          <w:rFonts w:ascii="Verdana" w:hAnsi="Verdana"/>
        </w:rPr>
        <w:fldChar w:fldCharType="begin"/>
      </w:r>
      <w:r w:rsidRPr="00C7510C">
        <w:rPr>
          <w:rFonts w:ascii="Verdana" w:hAnsi="Verdana"/>
        </w:rPr>
        <w:instrText xml:space="preserve"> SEQ Figure \* ARABIC </w:instrText>
      </w:r>
      <w:r w:rsidRPr="00C7510C">
        <w:rPr>
          <w:rFonts w:ascii="Verdana" w:hAnsi="Verdana"/>
        </w:rPr>
        <w:fldChar w:fldCharType="separate"/>
      </w:r>
      <w:r w:rsidRPr="00C7510C">
        <w:rPr>
          <w:rFonts w:ascii="Verdana" w:hAnsi="Verdana"/>
        </w:rPr>
        <w:t>2</w:t>
      </w:r>
      <w:r w:rsidRPr="00C7510C">
        <w:rPr>
          <w:rFonts w:ascii="Verdana" w:hAnsi="Verdana"/>
        </w:rPr>
        <w:fldChar w:fldCharType="end"/>
      </w:r>
      <w:r w:rsidR="0031234B" w:rsidRPr="00C7510C">
        <w:rPr>
          <w:rFonts w:ascii="Verdana" w:hAnsi="Verdana"/>
        </w:rPr>
        <w:t>.</w:t>
      </w:r>
      <w:r w:rsidRPr="00C7510C">
        <w:rPr>
          <w:rFonts w:ascii="Verdana" w:hAnsi="Verdana"/>
        </w:rPr>
        <w:t xml:space="preserve"> Principles for </w:t>
      </w:r>
      <w:r w:rsidR="00F50FD3" w:rsidRPr="00C7510C">
        <w:rPr>
          <w:rFonts w:ascii="Verdana" w:hAnsi="Verdana"/>
        </w:rPr>
        <w:t>success</w:t>
      </w:r>
      <w:bookmarkEnd w:id="56"/>
    </w:p>
    <w:p w14:paraId="09F595EF" w14:textId="77777777" w:rsidR="002B52D9" w:rsidRPr="00C7510C" w:rsidRDefault="002B52D9" w:rsidP="002B52D9">
      <w:pPr>
        <w:rPr>
          <w:lang w:eastAsia="zh-CN"/>
        </w:rPr>
      </w:pPr>
    </w:p>
    <w:p w14:paraId="7E10E303" w14:textId="77777777" w:rsidR="002B52D9" w:rsidRPr="00C7510C" w:rsidRDefault="002B52D9" w:rsidP="002B52D9">
      <w:pPr>
        <w:rPr>
          <w:lang w:eastAsia="zh-CN"/>
        </w:rPr>
        <w:sectPr w:rsidR="002B52D9" w:rsidRPr="00C7510C" w:rsidSect="008F0AED">
          <w:headerReference w:type="default" r:id="rId34"/>
          <w:pgSz w:w="16838" w:h="11906" w:orient="landscape"/>
          <w:pgMar w:top="1134" w:right="1134" w:bottom="720" w:left="1134" w:header="709" w:footer="709" w:gutter="0"/>
          <w:cols w:space="720"/>
          <w:docGrid w:linePitch="299"/>
        </w:sectPr>
      </w:pPr>
    </w:p>
    <w:p w14:paraId="679050BF" w14:textId="2348A05B" w:rsidR="00582640" w:rsidRPr="00C7510C" w:rsidRDefault="003C277A" w:rsidP="008F0AED">
      <w:pPr>
        <w:spacing w:before="240" w:after="120" w:line="240" w:lineRule="auto"/>
        <w:ind w:left="567" w:hanging="567"/>
        <w:rPr>
          <w:rFonts w:ascii="Verdana" w:eastAsia="Arial Narrow" w:hAnsi="Verdana" w:cs="Arial Narrow"/>
          <w:sz w:val="20"/>
          <w:szCs w:val="20"/>
        </w:rPr>
      </w:pPr>
      <w:r w:rsidRPr="00C7510C">
        <w:rPr>
          <w:rFonts w:ascii="Verdana" w:eastAsia="Arial Narrow" w:hAnsi="Verdana" w:cs="Arial Narrow"/>
          <w:sz w:val="20"/>
          <w:szCs w:val="20"/>
        </w:rPr>
        <w:lastRenderedPageBreak/>
        <w:t>The principles for success are presented as follows</w:t>
      </w:r>
      <w:r w:rsidR="00E10239" w:rsidRPr="00C7510C">
        <w:rPr>
          <w:rFonts w:ascii="Verdana" w:eastAsia="Arial Narrow" w:hAnsi="Verdana" w:cs="Arial Narrow"/>
          <w:sz w:val="20"/>
          <w:szCs w:val="20"/>
        </w:rPr>
        <w:t>:</w:t>
      </w:r>
    </w:p>
    <w:p w14:paraId="267698D0" w14:textId="343C879E"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Attainment of unwavering buy-in from </w:t>
      </w:r>
      <w:r w:rsidR="003B11E1" w:rsidRPr="00C7510C">
        <w:rPr>
          <w:rFonts w:ascii="Verdana" w:eastAsia="Arial Narrow" w:hAnsi="Verdana" w:cs="Arial Narrow"/>
          <w:color w:val="000000"/>
          <w:sz w:val="20"/>
          <w:szCs w:val="20"/>
        </w:rPr>
        <w:t xml:space="preserve">AU </w:t>
      </w:r>
      <w:r w:rsidR="00C670D2" w:rsidRPr="00C7510C">
        <w:rPr>
          <w:rFonts w:ascii="Verdana" w:eastAsia="Arial Narrow" w:hAnsi="Verdana" w:cs="Arial Narrow"/>
          <w:color w:val="000000"/>
          <w:sz w:val="20"/>
          <w:szCs w:val="20"/>
        </w:rPr>
        <w:t>member sta</w:t>
      </w:r>
      <w:r w:rsidR="003B11E1" w:rsidRPr="00C7510C">
        <w:rPr>
          <w:rFonts w:ascii="Verdana" w:eastAsia="Arial Narrow" w:hAnsi="Verdana" w:cs="Arial Narrow"/>
          <w:color w:val="000000"/>
          <w:sz w:val="20"/>
          <w:szCs w:val="20"/>
        </w:rPr>
        <w:t xml:space="preserve">tes and </w:t>
      </w:r>
      <w:r w:rsidRPr="00C7510C">
        <w:rPr>
          <w:rFonts w:ascii="Verdana" w:eastAsia="Arial Narrow" w:hAnsi="Verdana" w:cs="Arial Narrow"/>
          <w:color w:val="000000"/>
          <w:sz w:val="20"/>
          <w:szCs w:val="20"/>
        </w:rPr>
        <w:t xml:space="preserve">the various key stakeholders </w:t>
      </w:r>
      <w:r w:rsidR="00AE78C3" w:rsidRPr="00C7510C">
        <w:rPr>
          <w:rFonts w:ascii="Verdana" w:eastAsia="Arial Narrow" w:hAnsi="Verdana" w:cs="Arial Narrow"/>
          <w:color w:val="000000"/>
          <w:sz w:val="20"/>
          <w:szCs w:val="20"/>
        </w:rPr>
        <w:t>including,</w:t>
      </w:r>
      <w:r w:rsidRPr="00C7510C">
        <w:rPr>
          <w:rFonts w:ascii="Verdana" w:eastAsia="Arial Narrow" w:hAnsi="Verdana" w:cs="Arial Narrow"/>
          <w:color w:val="000000"/>
          <w:sz w:val="20"/>
          <w:szCs w:val="20"/>
        </w:rPr>
        <w:t xml:space="preserve"> WMO, Development Banks on the continent, </w:t>
      </w:r>
      <w:r w:rsidR="00056024" w:rsidRPr="00C7510C">
        <w:rPr>
          <w:rFonts w:ascii="Verdana" w:eastAsia="Arial Narrow" w:hAnsi="Verdana" w:cs="Arial Narrow"/>
          <w:color w:val="000000"/>
          <w:sz w:val="20"/>
          <w:szCs w:val="20"/>
        </w:rPr>
        <w:t>u</w:t>
      </w:r>
      <w:r w:rsidRPr="00C7510C">
        <w:rPr>
          <w:rFonts w:ascii="Verdana" w:eastAsia="Arial Narrow" w:hAnsi="Verdana" w:cs="Arial Narrow"/>
          <w:color w:val="000000"/>
          <w:sz w:val="20"/>
          <w:szCs w:val="20"/>
        </w:rPr>
        <w:t>sers</w:t>
      </w:r>
      <w:r w:rsidR="003B11E1" w:rsidRPr="00C7510C">
        <w:rPr>
          <w:rFonts w:ascii="Verdana" w:eastAsia="Arial Narrow" w:hAnsi="Verdana" w:cs="Arial Narrow"/>
          <w:color w:val="000000"/>
          <w:sz w:val="20"/>
          <w:szCs w:val="20"/>
        </w:rPr>
        <w:t>, among others</w:t>
      </w:r>
      <w:r w:rsidR="00E10239" w:rsidRPr="00C7510C">
        <w:rPr>
          <w:rFonts w:ascii="Verdana" w:eastAsia="Arial Narrow" w:hAnsi="Verdana" w:cs="Arial Narrow"/>
          <w:color w:val="000000"/>
          <w:sz w:val="20"/>
          <w:szCs w:val="20"/>
        </w:rPr>
        <w:t>;</w:t>
      </w:r>
    </w:p>
    <w:p w14:paraId="2ED12CD8" w14:textId="112B99F5"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Visibility across the continent through digital media, seminars, workshops and enabling and consultative and participative platform</w:t>
      </w:r>
      <w:r w:rsidR="00E10239" w:rsidRPr="00C7510C">
        <w:rPr>
          <w:rFonts w:ascii="Verdana" w:eastAsia="Arial Narrow" w:hAnsi="Verdana" w:cs="Arial Narrow"/>
          <w:color w:val="000000"/>
          <w:sz w:val="20"/>
          <w:szCs w:val="20"/>
        </w:rPr>
        <w:t>;</w:t>
      </w:r>
    </w:p>
    <w:p w14:paraId="29B226AC" w14:textId="50BE1283"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Effective stakeholder engagement that enables the effective implementation of the strategy to provide Africa’s strategic direction on the development and application of weather</w:t>
      </w:r>
      <w:r w:rsidR="00DC135D" w:rsidRPr="00C7510C">
        <w:rPr>
          <w:rFonts w:ascii="Verdana" w:eastAsia="Arial Narrow" w:hAnsi="Verdana" w:cs="Arial Narrow"/>
          <w:color w:val="000000"/>
          <w:sz w:val="20"/>
          <w:szCs w:val="20"/>
        </w:rPr>
        <w:t>, water</w:t>
      </w:r>
      <w:r w:rsidRPr="00C7510C">
        <w:rPr>
          <w:rFonts w:ascii="Verdana" w:eastAsia="Arial Narrow" w:hAnsi="Verdana" w:cs="Arial Narrow"/>
          <w:color w:val="000000"/>
          <w:sz w:val="20"/>
          <w:szCs w:val="20"/>
        </w:rPr>
        <w:t xml:space="preserve"> and climate services </w:t>
      </w:r>
      <w:r w:rsidR="00DC135D" w:rsidRPr="00C7510C">
        <w:rPr>
          <w:rFonts w:ascii="Verdana" w:eastAsia="Arial Narrow" w:hAnsi="Verdana" w:cs="Arial Narrow"/>
          <w:color w:val="000000"/>
          <w:sz w:val="20"/>
          <w:szCs w:val="20"/>
        </w:rPr>
        <w:t xml:space="preserve">(WWCS) </w:t>
      </w:r>
      <w:r w:rsidRPr="00C7510C">
        <w:rPr>
          <w:rFonts w:ascii="Verdana" w:eastAsia="Arial Narrow" w:hAnsi="Verdana" w:cs="Arial Narrow"/>
          <w:color w:val="000000"/>
          <w:sz w:val="20"/>
          <w:szCs w:val="20"/>
        </w:rPr>
        <w:t>for the continent’s social, economic, and ecological development</w:t>
      </w:r>
      <w:r w:rsidR="00E10239" w:rsidRPr="00C7510C">
        <w:rPr>
          <w:rFonts w:ascii="Verdana" w:eastAsia="Arial Narrow" w:hAnsi="Verdana" w:cs="Arial Narrow"/>
          <w:color w:val="000000"/>
          <w:sz w:val="20"/>
          <w:szCs w:val="20"/>
        </w:rPr>
        <w:t>;</w:t>
      </w:r>
    </w:p>
    <w:p w14:paraId="328263E9" w14:textId="6E4203AD"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The ability to influence policy and decision makers on the continent and to effectively provide Africa’s strategic direction on the development and application of </w:t>
      </w:r>
      <w:r w:rsidR="00A053DE" w:rsidRPr="00C7510C">
        <w:rPr>
          <w:rFonts w:ascii="Verdana" w:eastAsia="Arial Narrow" w:hAnsi="Verdana" w:cs="Arial Narrow"/>
          <w:color w:val="000000"/>
          <w:sz w:val="20"/>
          <w:szCs w:val="20"/>
        </w:rPr>
        <w:t>WWCS</w:t>
      </w:r>
      <w:r w:rsidRPr="00C7510C">
        <w:rPr>
          <w:rFonts w:ascii="Verdana" w:eastAsia="Arial Narrow" w:hAnsi="Verdana" w:cs="Arial Narrow"/>
          <w:color w:val="000000"/>
          <w:sz w:val="20"/>
          <w:szCs w:val="20"/>
        </w:rPr>
        <w:t xml:space="preserve"> for the continent’s social, economic, and ecological development</w:t>
      </w:r>
      <w:r w:rsidR="00E10239" w:rsidRPr="00C7510C">
        <w:rPr>
          <w:rFonts w:ascii="Verdana" w:eastAsia="Arial Narrow" w:hAnsi="Verdana" w:cs="Arial Narrow"/>
          <w:color w:val="000000"/>
          <w:sz w:val="20"/>
          <w:szCs w:val="20"/>
        </w:rPr>
        <w:t>;</w:t>
      </w:r>
    </w:p>
    <w:p w14:paraId="4F3FA9CD" w14:textId="7593E481"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Attain adequate political representation and ratification from across the continent and its islands at the </w:t>
      </w:r>
      <w:proofErr w:type="spellStart"/>
      <w:r w:rsidRPr="00C7510C">
        <w:rPr>
          <w:rFonts w:ascii="Verdana" w:eastAsia="Arial Narrow" w:hAnsi="Verdana" w:cs="Arial Narrow"/>
          <w:color w:val="000000"/>
          <w:sz w:val="20"/>
          <w:szCs w:val="20"/>
        </w:rPr>
        <w:t>AMCOMET</w:t>
      </w:r>
      <w:proofErr w:type="spellEnd"/>
      <w:r w:rsidRPr="00C7510C">
        <w:rPr>
          <w:rFonts w:ascii="Verdana" w:eastAsia="Arial Narrow" w:hAnsi="Verdana" w:cs="Arial Narrow"/>
          <w:color w:val="000000"/>
          <w:sz w:val="20"/>
          <w:szCs w:val="20"/>
        </w:rPr>
        <w:t xml:space="preserve"> sessions</w:t>
      </w:r>
      <w:r w:rsidR="00A053DE" w:rsidRPr="00C7510C">
        <w:rPr>
          <w:rFonts w:ascii="Verdana" w:eastAsia="Arial Narrow" w:hAnsi="Verdana" w:cs="Arial Narrow"/>
          <w:color w:val="000000"/>
          <w:sz w:val="20"/>
          <w:szCs w:val="20"/>
        </w:rPr>
        <w:t>;</w:t>
      </w:r>
    </w:p>
    <w:p w14:paraId="5861F43D" w14:textId="28024625"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Successful identification of</w:t>
      </w:r>
      <w:r w:rsidR="00A053DE"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xml:space="preserve"> or initiation of</w:t>
      </w:r>
      <w:r w:rsidR="00A053DE"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xml:space="preserve"> continent-wide, region specific or country</w:t>
      </w:r>
      <w:r w:rsidR="00DA637A" w:rsidRPr="00C7510C">
        <w:rPr>
          <w:rFonts w:ascii="Verdana" w:eastAsia="Arial Narrow" w:hAnsi="Verdana" w:cs="Arial Narrow"/>
          <w:color w:val="000000"/>
          <w:sz w:val="20"/>
          <w:szCs w:val="20"/>
        </w:rPr>
        <w:t xml:space="preserve"> specific</w:t>
      </w:r>
      <w:r w:rsidRPr="00C7510C">
        <w:rPr>
          <w:rFonts w:ascii="Verdana" w:eastAsia="Arial Narrow" w:hAnsi="Verdana" w:cs="Arial Narrow"/>
          <w:color w:val="000000"/>
          <w:sz w:val="20"/>
          <w:szCs w:val="20"/>
        </w:rPr>
        <w:t xml:space="preserve"> high-impact programmes, projects or interventions to enhance development and application of </w:t>
      </w:r>
      <w:r w:rsidR="0075073B" w:rsidRPr="00C7510C">
        <w:rPr>
          <w:rFonts w:ascii="Verdana" w:eastAsia="Arial Narrow" w:hAnsi="Verdana" w:cs="Arial Narrow"/>
          <w:color w:val="000000"/>
          <w:sz w:val="20"/>
          <w:szCs w:val="20"/>
        </w:rPr>
        <w:t xml:space="preserve">WWCS </w:t>
      </w:r>
      <w:r w:rsidRPr="00C7510C">
        <w:rPr>
          <w:rFonts w:ascii="Verdana" w:eastAsia="Arial Narrow" w:hAnsi="Verdana" w:cs="Arial Narrow"/>
          <w:color w:val="000000"/>
          <w:sz w:val="20"/>
          <w:szCs w:val="20"/>
        </w:rPr>
        <w:t>in Africa</w:t>
      </w:r>
      <w:r w:rsidR="00DC135D" w:rsidRPr="00C7510C">
        <w:rPr>
          <w:rFonts w:ascii="Verdana" w:eastAsia="Arial Narrow" w:hAnsi="Verdana" w:cs="Arial Narrow"/>
          <w:color w:val="000000"/>
          <w:sz w:val="20"/>
          <w:szCs w:val="20"/>
        </w:rPr>
        <w:t>;</w:t>
      </w:r>
    </w:p>
    <w:p w14:paraId="40E3AF09" w14:textId="2D9A90CA"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Improve the </w:t>
      </w:r>
      <w:r w:rsidR="00DC135D" w:rsidRPr="00C7510C">
        <w:rPr>
          <w:rFonts w:ascii="Verdana" w:eastAsia="Arial Narrow" w:hAnsi="Verdana" w:cs="Arial Narrow"/>
          <w:color w:val="000000"/>
          <w:sz w:val="20"/>
          <w:szCs w:val="20"/>
        </w:rPr>
        <w:t>value propo</w:t>
      </w:r>
      <w:r w:rsidRPr="00C7510C">
        <w:rPr>
          <w:rFonts w:ascii="Verdana" w:eastAsia="Arial Narrow" w:hAnsi="Verdana" w:cs="Arial Narrow"/>
          <w:color w:val="000000"/>
          <w:sz w:val="20"/>
          <w:szCs w:val="20"/>
        </w:rPr>
        <w:t xml:space="preserve">sition to </w:t>
      </w:r>
      <w:r w:rsidR="00056024" w:rsidRPr="00C7510C">
        <w:rPr>
          <w:rFonts w:ascii="Verdana" w:eastAsia="Arial Narrow" w:hAnsi="Verdana" w:cs="Arial Narrow"/>
          <w:color w:val="000000"/>
          <w:sz w:val="20"/>
          <w:szCs w:val="20"/>
        </w:rPr>
        <w:t xml:space="preserve">AU </w:t>
      </w:r>
      <w:r w:rsidR="00C670D2" w:rsidRPr="00C7510C">
        <w:rPr>
          <w:rFonts w:ascii="Verdana" w:eastAsia="Arial Narrow" w:hAnsi="Verdana" w:cs="Arial Narrow"/>
          <w:color w:val="000000"/>
          <w:sz w:val="20"/>
          <w:szCs w:val="20"/>
        </w:rPr>
        <w:t>member state</w:t>
      </w:r>
      <w:r w:rsidR="003B11E1" w:rsidRPr="00C7510C">
        <w:rPr>
          <w:rFonts w:ascii="Verdana" w:eastAsia="Arial Narrow" w:hAnsi="Verdana" w:cs="Arial Narrow"/>
          <w:color w:val="000000"/>
          <w:sz w:val="20"/>
          <w:szCs w:val="20"/>
        </w:rPr>
        <w:t>s</w:t>
      </w:r>
      <w:r w:rsidRPr="00C7510C">
        <w:rPr>
          <w:rFonts w:ascii="Verdana" w:eastAsia="Arial Narrow" w:hAnsi="Verdana" w:cs="Arial Narrow"/>
          <w:color w:val="000000"/>
          <w:sz w:val="20"/>
          <w:szCs w:val="20"/>
        </w:rPr>
        <w:t xml:space="preserve"> by demonstrating the ability to provide value-adding services and support to the </w:t>
      </w:r>
      <w:r w:rsidR="00056024" w:rsidRPr="00C7510C">
        <w:rPr>
          <w:rFonts w:ascii="Verdana" w:eastAsia="Arial Narrow" w:hAnsi="Verdana" w:cs="Arial Narrow"/>
          <w:color w:val="000000"/>
          <w:sz w:val="20"/>
          <w:szCs w:val="20"/>
        </w:rPr>
        <w:t xml:space="preserve">AU </w:t>
      </w:r>
      <w:r w:rsidR="00C670D2" w:rsidRPr="00C7510C">
        <w:rPr>
          <w:rFonts w:ascii="Verdana" w:eastAsia="Arial Narrow" w:hAnsi="Verdana" w:cs="Arial Narrow"/>
          <w:color w:val="000000"/>
          <w:sz w:val="20"/>
          <w:szCs w:val="20"/>
        </w:rPr>
        <w:t xml:space="preserve">member </w:t>
      </w:r>
      <w:r w:rsidR="00A36330" w:rsidRPr="00C7510C">
        <w:rPr>
          <w:rFonts w:ascii="Verdana" w:eastAsia="Arial Narrow" w:hAnsi="Verdana" w:cs="Arial Narrow"/>
          <w:color w:val="000000"/>
          <w:sz w:val="20"/>
          <w:szCs w:val="20"/>
        </w:rPr>
        <w:t>states;</w:t>
      </w:r>
    </w:p>
    <w:p w14:paraId="79BED52A" w14:textId="3F825996"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Advocate for the alignment of </w:t>
      </w:r>
      <w:r w:rsidR="003B11E1" w:rsidRPr="00C7510C">
        <w:rPr>
          <w:rFonts w:ascii="Verdana" w:eastAsia="Arial Narrow" w:hAnsi="Verdana" w:cs="Arial Narrow"/>
          <w:color w:val="000000"/>
          <w:sz w:val="20"/>
          <w:szCs w:val="20"/>
        </w:rPr>
        <w:t xml:space="preserve">the African meteorology </w:t>
      </w:r>
      <w:r w:rsidRPr="00C7510C">
        <w:rPr>
          <w:rFonts w:ascii="Verdana" w:eastAsia="Arial Narrow" w:hAnsi="Verdana" w:cs="Arial Narrow"/>
          <w:color w:val="000000"/>
          <w:sz w:val="20"/>
          <w:szCs w:val="20"/>
        </w:rPr>
        <w:t>strategic agenda with the</w:t>
      </w:r>
      <w:r w:rsidR="00CB7778" w:rsidRPr="00C7510C">
        <w:rPr>
          <w:rFonts w:ascii="Verdana" w:eastAsia="Arial Narrow" w:hAnsi="Verdana" w:cs="Arial Narrow"/>
          <w:color w:val="000000"/>
          <w:sz w:val="20"/>
          <w:szCs w:val="20"/>
        </w:rPr>
        <w:t xml:space="preserve"> AU</w:t>
      </w:r>
      <w:r w:rsidRPr="00C7510C">
        <w:rPr>
          <w:rFonts w:ascii="Verdana" w:eastAsia="Arial Narrow" w:hAnsi="Verdana" w:cs="Arial Narrow"/>
          <w:color w:val="000000"/>
          <w:sz w:val="20"/>
          <w:szCs w:val="20"/>
        </w:rPr>
        <w:t xml:space="preserve"> </w:t>
      </w:r>
      <w:r w:rsidR="00C670D2" w:rsidRPr="00C7510C">
        <w:rPr>
          <w:rFonts w:ascii="Verdana" w:eastAsia="Arial Narrow" w:hAnsi="Verdana" w:cs="Arial Narrow"/>
          <w:color w:val="000000"/>
          <w:sz w:val="20"/>
          <w:szCs w:val="20"/>
        </w:rPr>
        <w:t>member state</w:t>
      </w:r>
      <w:r w:rsidR="00CB7778" w:rsidRPr="00C7510C">
        <w:rPr>
          <w:rFonts w:ascii="Verdana" w:eastAsia="Arial Narrow" w:hAnsi="Verdana" w:cs="Arial Narrow"/>
          <w:color w:val="000000"/>
          <w:sz w:val="20"/>
          <w:szCs w:val="20"/>
        </w:rPr>
        <w:t xml:space="preserve">s’ </w:t>
      </w:r>
      <w:r w:rsidRPr="00C7510C">
        <w:rPr>
          <w:rFonts w:ascii="Verdana" w:eastAsia="Arial Narrow" w:hAnsi="Verdana" w:cs="Arial Narrow"/>
          <w:color w:val="000000"/>
          <w:sz w:val="20"/>
          <w:szCs w:val="20"/>
        </w:rPr>
        <w:t>meteorology and climate service policies and country developmental plans and Climate Change Adaptation plans</w:t>
      </w:r>
      <w:r w:rsidR="005E5938" w:rsidRPr="00C7510C">
        <w:rPr>
          <w:rFonts w:ascii="Verdana" w:eastAsia="Arial Narrow" w:hAnsi="Verdana" w:cs="Arial Narrow"/>
          <w:color w:val="000000"/>
          <w:sz w:val="20"/>
          <w:szCs w:val="20"/>
        </w:rPr>
        <w:t xml:space="preserve">; </w:t>
      </w:r>
    </w:p>
    <w:p w14:paraId="2904B7DA" w14:textId="2EF00750" w:rsidR="00582640"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Influence the inclusion of </w:t>
      </w:r>
      <w:r w:rsidR="003B11E1" w:rsidRPr="00C7510C">
        <w:rPr>
          <w:rFonts w:ascii="Verdana" w:eastAsia="Arial Narrow" w:hAnsi="Verdana" w:cs="Arial Narrow"/>
          <w:color w:val="000000"/>
          <w:sz w:val="20"/>
          <w:szCs w:val="20"/>
        </w:rPr>
        <w:t xml:space="preserve">meteorological </w:t>
      </w:r>
      <w:r w:rsidRPr="00C7510C">
        <w:rPr>
          <w:rFonts w:ascii="Verdana" w:eastAsia="Arial Narrow" w:hAnsi="Verdana" w:cs="Arial Narrow"/>
          <w:color w:val="000000"/>
          <w:sz w:val="20"/>
          <w:szCs w:val="20"/>
        </w:rPr>
        <w:t xml:space="preserve">actions into the National Strategic Plans of the </w:t>
      </w:r>
      <w:r w:rsidR="00C670D2" w:rsidRPr="00C7510C">
        <w:rPr>
          <w:rFonts w:ascii="Verdana" w:eastAsia="Arial Narrow" w:hAnsi="Verdana" w:cs="Arial Narrow"/>
          <w:color w:val="000000"/>
          <w:sz w:val="20"/>
          <w:szCs w:val="20"/>
        </w:rPr>
        <w:t>member states</w:t>
      </w:r>
      <w:r w:rsidR="005E5938" w:rsidRPr="00C7510C">
        <w:rPr>
          <w:rFonts w:ascii="Verdana" w:eastAsia="Arial Narrow" w:hAnsi="Verdana" w:cs="Arial Narrow"/>
          <w:color w:val="000000"/>
          <w:sz w:val="20"/>
          <w:szCs w:val="20"/>
        </w:rPr>
        <w:t xml:space="preserve">; </w:t>
      </w:r>
    </w:p>
    <w:p w14:paraId="350DE8F5" w14:textId="682E6F3E" w:rsidR="00791FBC" w:rsidRPr="00C7510C" w:rsidRDefault="003C277A" w:rsidP="008F0AED">
      <w:pPr>
        <w:numPr>
          <w:ilvl w:val="0"/>
          <w:numId w:val="9"/>
        </w:numPr>
        <w:pBdr>
          <w:top w:val="nil"/>
          <w:left w:val="nil"/>
          <w:bottom w:val="nil"/>
          <w:right w:val="nil"/>
          <w:between w:val="nil"/>
        </w:pBdr>
        <w:spacing w:before="240" w:after="120" w:line="240" w:lineRule="auto"/>
        <w:ind w:left="567" w:hanging="567"/>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Advocate for the development of the National Framework for Weather, Water and Climate Services within the country, integrated with the National Strategic Plans and aligned to </w:t>
      </w:r>
      <w:r w:rsidR="005E5938" w:rsidRPr="00C7510C">
        <w:rPr>
          <w:rFonts w:ascii="Verdana" w:eastAsia="Arial Narrow" w:hAnsi="Verdana" w:cs="Arial Narrow"/>
          <w:color w:val="000000"/>
          <w:sz w:val="20"/>
          <w:szCs w:val="20"/>
        </w:rPr>
        <w:t xml:space="preserve">the </w:t>
      </w:r>
      <w:r w:rsidRPr="00C7510C">
        <w:rPr>
          <w:rFonts w:ascii="Verdana" w:eastAsia="Arial Narrow" w:hAnsi="Verdana" w:cs="Arial Narrow"/>
          <w:color w:val="000000"/>
          <w:sz w:val="20"/>
          <w:szCs w:val="20"/>
        </w:rPr>
        <w:t>country and regi</w:t>
      </w:r>
      <w:r w:rsidR="005E5938" w:rsidRPr="00C7510C">
        <w:rPr>
          <w:rFonts w:ascii="Verdana" w:eastAsia="Arial Narrow" w:hAnsi="Verdana" w:cs="Arial Narrow"/>
          <w:color w:val="000000"/>
          <w:sz w:val="20"/>
          <w:szCs w:val="20"/>
        </w:rPr>
        <w:t>o</w:t>
      </w:r>
      <w:r w:rsidRPr="00C7510C">
        <w:rPr>
          <w:rFonts w:ascii="Verdana" w:eastAsia="Arial Narrow" w:hAnsi="Verdana" w:cs="Arial Narrow"/>
          <w:color w:val="000000"/>
          <w:sz w:val="20"/>
          <w:szCs w:val="20"/>
        </w:rPr>
        <w:t xml:space="preserve">nal development plans. </w:t>
      </w:r>
    </w:p>
    <w:p w14:paraId="58E3726F" w14:textId="77777777" w:rsidR="00791FBC" w:rsidRPr="00C7510C" w:rsidRDefault="00791FBC">
      <w:pPr>
        <w:rPr>
          <w:rFonts w:ascii="Verdana" w:eastAsia="Arial Narrow" w:hAnsi="Verdana" w:cs="Arial Narrow"/>
          <w:color w:val="000000"/>
          <w:sz w:val="20"/>
          <w:szCs w:val="20"/>
        </w:rPr>
      </w:pPr>
      <w:r w:rsidRPr="00C7510C">
        <w:rPr>
          <w:rFonts w:ascii="Verdana" w:eastAsia="Arial Narrow" w:hAnsi="Verdana" w:cs="Arial Narrow"/>
          <w:color w:val="000000"/>
          <w:sz w:val="20"/>
          <w:szCs w:val="20"/>
        </w:rPr>
        <w:br w:type="page"/>
      </w:r>
    </w:p>
    <w:p w14:paraId="71AED2C5" w14:textId="77777777" w:rsidR="00582640" w:rsidRPr="00C7510C" w:rsidRDefault="003C277A" w:rsidP="00791FBC">
      <w:pPr>
        <w:pStyle w:val="Heading1"/>
        <w:ind w:left="1134" w:hanging="1134"/>
      </w:pPr>
      <w:bookmarkStart w:id="57" w:name="_Toc159483583"/>
      <w:bookmarkStart w:id="58" w:name="_Toc164421306"/>
      <w:bookmarkStart w:id="59" w:name="_Toc164933188"/>
      <w:r w:rsidRPr="00C7510C">
        <w:lastRenderedPageBreak/>
        <w:t>Institutional Arrangements</w:t>
      </w:r>
      <w:bookmarkEnd w:id="57"/>
      <w:bookmarkEnd w:id="58"/>
      <w:bookmarkEnd w:id="59"/>
    </w:p>
    <w:p w14:paraId="5AD8D29D" w14:textId="77777777" w:rsidR="00582640" w:rsidRPr="00C7510C" w:rsidRDefault="003C277A" w:rsidP="00771D61">
      <w:pPr>
        <w:pStyle w:val="Heading2"/>
        <w:numPr>
          <w:ilvl w:val="0"/>
          <w:numId w:val="0"/>
        </w:numPr>
      </w:pPr>
      <w:bookmarkStart w:id="60" w:name="_Toc159483584"/>
      <w:bookmarkStart w:id="61" w:name="_Toc164421307"/>
      <w:bookmarkStart w:id="62" w:name="_Toc164933189"/>
      <w:r w:rsidRPr="00C7510C">
        <w:t>Setting roles and structures</w:t>
      </w:r>
      <w:bookmarkEnd w:id="60"/>
      <w:bookmarkEnd w:id="61"/>
      <w:bookmarkEnd w:id="62"/>
      <w:r w:rsidRPr="00C7510C">
        <w:t xml:space="preserve"> </w:t>
      </w:r>
    </w:p>
    <w:p w14:paraId="4B14C566" w14:textId="6848ECFC" w:rsidR="00582640" w:rsidRPr="00C7510C" w:rsidRDefault="003C277A" w:rsidP="008F0AED">
      <w:pPr>
        <w:pBdr>
          <w:top w:val="nil"/>
          <w:left w:val="nil"/>
          <w:bottom w:val="nil"/>
          <w:right w:val="nil"/>
          <w:between w:val="nil"/>
        </w:pBdr>
        <w:spacing w:before="240" w:after="120" w:line="240" w:lineRule="auto"/>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Institutional arrangements for the Integrated African Strategy on Meteorology (2021</w:t>
      </w:r>
      <w:r w:rsidR="0035193F" w:rsidRPr="00C7510C">
        <w:rPr>
          <w:rFonts w:ascii="Verdana" w:eastAsia="Arial Narrow" w:hAnsi="Verdana" w:cs="Arial Narrow"/>
          <w:color w:val="000000"/>
          <w:sz w:val="20"/>
          <w:szCs w:val="20"/>
        </w:rPr>
        <w:t>–2</w:t>
      </w:r>
      <w:r w:rsidRPr="00C7510C">
        <w:rPr>
          <w:rFonts w:ascii="Verdana" w:eastAsia="Arial Narrow" w:hAnsi="Verdana" w:cs="Arial Narrow"/>
          <w:color w:val="000000"/>
          <w:sz w:val="20"/>
          <w:szCs w:val="20"/>
        </w:rPr>
        <w:t xml:space="preserve">030) are the policies, systems, and processes that </w:t>
      </w:r>
      <w:r w:rsidR="006738A3" w:rsidRPr="00C7510C">
        <w:rPr>
          <w:rFonts w:ascii="Verdana" w:eastAsia="Arial Narrow" w:hAnsi="Verdana" w:cs="Arial Narrow"/>
          <w:color w:val="000000"/>
          <w:sz w:val="20"/>
          <w:szCs w:val="20"/>
        </w:rPr>
        <w:t xml:space="preserve">key players and </w:t>
      </w:r>
      <w:r w:rsidRPr="00C7510C">
        <w:rPr>
          <w:rFonts w:ascii="Verdana" w:eastAsia="Arial Narrow" w:hAnsi="Verdana" w:cs="Arial Narrow"/>
          <w:color w:val="000000"/>
          <w:sz w:val="20"/>
          <w:szCs w:val="20"/>
        </w:rPr>
        <w:t xml:space="preserve">implementing partners will utilize to legislate, plan and manage their activities efficiently and to effectively coordinate with others in order to </w:t>
      </w:r>
      <w:r w:rsidR="00AE78C3" w:rsidRPr="00C7510C">
        <w:rPr>
          <w:rFonts w:ascii="Verdana" w:eastAsia="Arial Narrow" w:hAnsi="Verdana" w:cs="Arial Narrow"/>
          <w:color w:val="000000"/>
          <w:sz w:val="20"/>
          <w:szCs w:val="20"/>
        </w:rPr>
        <w:t>fulfil</w:t>
      </w:r>
      <w:r w:rsidRPr="00C7510C">
        <w:rPr>
          <w:rFonts w:ascii="Verdana" w:eastAsia="Arial Narrow" w:hAnsi="Verdana" w:cs="Arial Narrow"/>
          <w:color w:val="000000"/>
          <w:sz w:val="20"/>
          <w:szCs w:val="20"/>
        </w:rPr>
        <w:t xml:space="preserve"> their mandate. The successful design</w:t>
      </w:r>
      <w:r w:rsidR="00494E9D" w:rsidRPr="00C7510C">
        <w:rPr>
          <w:rFonts w:ascii="Verdana" w:eastAsia="Arial Narrow" w:hAnsi="Verdana" w:cs="Arial Narrow"/>
          <w:color w:val="000000"/>
          <w:sz w:val="20"/>
          <w:szCs w:val="20"/>
        </w:rPr>
        <w:t xml:space="preserve">; the </w:t>
      </w:r>
      <w:r w:rsidRPr="00C7510C">
        <w:rPr>
          <w:rFonts w:ascii="Verdana" w:eastAsia="Arial Narrow" w:hAnsi="Verdana" w:cs="Arial Narrow"/>
          <w:color w:val="000000"/>
          <w:sz w:val="20"/>
          <w:szCs w:val="20"/>
        </w:rPr>
        <w:t>implementation and management of the institutional arrangements for weather</w:t>
      </w:r>
      <w:r w:rsidR="00476ADB" w:rsidRPr="00C7510C">
        <w:rPr>
          <w:rFonts w:ascii="Verdana" w:eastAsia="Arial Narrow" w:hAnsi="Verdana" w:cs="Arial Narrow"/>
          <w:color w:val="000000"/>
          <w:sz w:val="20"/>
          <w:szCs w:val="20"/>
        </w:rPr>
        <w:t>, water</w:t>
      </w:r>
      <w:r w:rsidRPr="00C7510C">
        <w:rPr>
          <w:rFonts w:ascii="Verdana" w:eastAsia="Arial Narrow" w:hAnsi="Verdana" w:cs="Arial Narrow"/>
          <w:color w:val="000000"/>
          <w:sz w:val="20"/>
          <w:szCs w:val="20"/>
        </w:rPr>
        <w:t xml:space="preserve"> and climate services</w:t>
      </w:r>
      <w:r w:rsidR="00494E9D" w:rsidRPr="00C7510C">
        <w:rPr>
          <w:rFonts w:ascii="Verdana" w:eastAsia="Arial Narrow" w:hAnsi="Verdana" w:cs="Arial Narrow"/>
          <w:color w:val="000000"/>
          <w:sz w:val="20"/>
          <w:szCs w:val="20"/>
        </w:rPr>
        <w:t xml:space="preserve">; </w:t>
      </w:r>
      <w:r w:rsidRPr="00C7510C">
        <w:rPr>
          <w:rFonts w:ascii="Verdana" w:eastAsia="Arial Narrow" w:hAnsi="Verdana" w:cs="Arial Narrow"/>
          <w:color w:val="000000"/>
          <w:sz w:val="20"/>
          <w:szCs w:val="20"/>
        </w:rPr>
        <w:t>climate change adaptation and resilience</w:t>
      </w:r>
      <w:r w:rsidR="00494E9D" w:rsidRPr="00C7510C">
        <w:rPr>
          <w:rFonts w:ascii="Verdana" w:eastAsia="Arial Narrow" w:hAnsi="Verdana" w:cs="Arial Narrow"/>
          <w:color w:val="000000"/>
          <w:sz w:val="20"/>
          <w:szCs w:val="20"/>
        </w:rPr>
        <w:t>;</w:t>
      </w:r>
      <w:r w:rsidRPr="00C7510C">
        <w:rPr>
          <w:rFonts w:ascii="Verdana" w:eastAsia="Arial Narrow" w:hAnsi="Verdana" w:cs="Arial Narrow"/>
          <w:color w:val="000000"/>
          <w:sz w:val="20"/>
          <w:szCs w:val="20"/>
        </w:rPr>
        <w:t xml:space="preserve"> are </w:t>
      </w:r>
      <w:r w:rsidR="00494E9D" w:rsidRPr="00C7510C">
        <w:rPr>
          <w:rFonts w:ascii="Verdana" w:eastAsia="Arial Narrow" w:hAnsi="Verdana" w:cs="Arial Narrow"/>
          <w:color w:val="000000"/>
          <w:sz w:val="20"/>
          <w:szCs w:val="20"/>
        </w:rPr>
        <w:t xml:space="preserve">all </w:t>
      </w:r>
      <w:r w:rsidRPr="00C7510C">
        <w:rPr>
          <w:rFonts w:ascii="Verdana" w:eastAsia="Arial Narrow" w:hAnsi="Verdana" w:cs="Arial Narrow"/>
          <w:color w:val="000000"/>
          <w:sz w:val="20"/>
          <w:szCs w:val="20"/>
        </w:rPr>
        <w:t xml:space="preserve">critical components of sustainable development. Setting up an institutional framework for meteorology </w:t>
      </w:r>
      <w:r w:rsidR="00ED05E1" w:rsidRPr="00C7510C">
        <w:rPr>
          <w:rFonts w:ascii="Verdana" w:eastAsia="Arial Narrow" w:hAnsi="Verdana" w:cs="Arial Narrow"/>
          <w:color w:val="000000"/>
          <w:sz w:val="20"/>
          <w:szCs w:val="20"/>
        </w:rPr>
        <w:t xml:space="preserve">and climate services </w:t>
      </w:r>
      <w:r w:rsidRPr="00C7510C">
        <w:rPr>
          <w:rFonts w:ascii="Verdana" w:eastAsia="Arial Narrow" w:hAnsi="Verdana" w:cs="Arial Narrow"/>
          <w:color w:val="000000"/>
          <w:sz w:val="20"/>
          <w:szCs w:val="20"/>
        </w:rPr>
        <w:t xml:space="preserve">governance in Africa is crucial to plan, legislate and manage the implementation of the strategy strategic pillars’ actions in the continent. It is without doubt that the institutional arrangement at </w:t>
      </w:r>
      <w:r w:rsidR="00494E9D" w:rsidRPr="00C7510C">
        <w:rPr>
          <w:rFonts w:ascii="Verdana" w:eastAsia="Arial Narrow" w:hAnsi="Verdana" w:cs="Arial Narrow"/>
          <w:color w:val="000000"/>
          <w:sz w:val="20"/>
          <w:szCs w:val="20"/>
        </w:rPr>
        <w:t xml:space="preserve">the </w:t>
      </w:r>
      <w:r w:rsidR="00ED05E1" w:rsidRPr="00C7510C">
        <w:rPr>
          <w:rFonts w:ascii="Verdana" w:eastAsia="Arial Narrow" w:hAnsi="Verdana" w:cs="Arial Narrow"/>
          <w:color w:val="000000"/>
          <w:sz w:val="20"/>
          <w:szCs w:val="20"/>
        </w:rPr>
        <w:t>continental</w:t>
      </w:r>
      <w:r w:rsidRPr="00C7510C">
        <w:rPr>
          <w:rFonts w:ascii="Verdana" w:eastAsia="Arial Narrow" w:hAnsi="Verdana" w:cs="Arial Narrow"/>
          <w:color w:val="000000"/>
          <w:sz w:val="20"/>
          <w:szCs w:val="20"/>
        </w:rPr>
        <w:t xml:space="preserve"> level, should identify key role players such </w:t>
      </w:r>
      <w:r w:rsidR="00354C25" w:rsidRPr="00C7510C">
        <w:rPr>
          <w:rFonts w:ascii="Verdana" w:eastAsia="Arial Narrow" w:hAnsi="Verdana" w:cs="Arial Narrow"/>
          <w:color w:val="000000"/>
          <w:sz w:val="20"/>
          <w:szCs w:val="20"/>
        </w:rPr>
        <w:t xml:space="preserve">as NMHS, AUC, </w:t>
      </w:r>
      <w:proofErr w:type="spellStart"/>
      <w:r w:rsidR="006738A3" w:rsidRPr="00C7510C">
        <w:rPr>
          <w:rFonts w:ascii="Verdana" w:eastAsia="Arial Narrow" w:hAnsi="Verdana" w:cs="Arial Narrow"/>
          <w:color w:val="000000"/>
          <w:sz w:val="20"/>
          <w:szCs w:val="20"/>
        </w:rPr>
        <w:t>RECs</w:t>
      </w:r>
      <w:proofErr w:type="spellEnd"/>
      <w:r w:rsidR="006738A3" w:rsidRPr="00C7510C">
        <w:rPr>
          <w:rFonts w:ascii="Verdana" w:eastAsia="Arial Narrow" w:hAnsi="Verdana" w:cs="Arial Narrow"/>
          <w:color w:val="000000"/>
          <w:sz w:val="20"/>
          <w:szCs w:val="20"/>
        </w:rPr>
        <w:t xml:space="preserve">, </w:t>
      </w:r>
      <w:r w:rsidR="00354C25" w:rsidRPr="00C7510C">
        <w:rPr>
          <w:rFonts w:ascii="Verdana" w:eastAsia="Arial Narrow" w:hAnsi="Verdana" w:cs="Arial Narrow"/>
          <w:color w:val="000000"/>
          <w:sz w:val="20"/>
          <w:szCs w:val="20"/>
        </w:rPr>
        <w:t xml:space="preserve">WMO, </w:t>
      </w:r>
      <w:r w:rsidR="002522B4" w:rsidRPr="00C7510C">
        <w:rPr>
          <w:rFonts w:ascii="Verdana" w:eastAsia="Arial Narrow" w:hAnsi="Verdana" w:cs="Arial Narrow"/>
          <w:color w:val="000000"/>
          <w:sz w:val="20"/>
          <w:szCs w:val="20"/>
        </w:rPr>
        <w:t>RC</w:t>
      </w:r>
      <w:r w:rsidR="00605E3A" w:rsidRPr="00C7510C">
        <w:rPr>
          <w:rFonts w:ascii="Verdana" w:eastAsia="Arial Narrow" w:hAnsi="Verdana" w:cs="Arial Narrow"/>
          <w:color w:val="000000"/>
          <w:sz w:val="20"/>
          <w:szCs w:val="20"/>
        </w:rPr>
        <w:t>s</w:t>
      </w:r>
      <w:r w:rsidR="00354C25" w:rsidRPr="00C7510C">
        <w:rPr>
          <w:rFonts w:ascii="Verdana" w:eastAsia="Arial Narrow" w:hAnsi="Verdana" w:cs="Arial Narrow"/>
          <w:color w:val="000000"/>
          <w:sz w:val="20"/>
          <w:szCs w:val="20"/>
        </w:rPr>
        <w:t xml:space="preserve">, </w:t>
      </w:r>
      <w:r w:rsidR="006738A3" w:rsidRPr="00C7510C">
        <w:rPr>
          <w:rFonts w:ascii="Verdana" w:eastAsia="Arial Narrow" w:hAnsi="Verdana" w:cs="Arial Narrow"/>
          <w:color w:val="000000"/>
          <w:sz w:val="20"/>
          <w:szCs w:val="20"/>
        </w:rPr>
        <w:t>development partners</w:t>
      </w:r>
      <w:r w:rsidR="00354C25" w:rsidRPr="00C7510C">
        <w:rPr>
          <w:rFonts w:ascii="Verdana" w:eastAsia="Arial Narrow" w:hAnsi="Verdana" w:cs="Arial Narrow"/>
          <w:color w:val="000000"/>
          <w:sz w:val="20"/>
          <w:szCs w:val="20"/>
        </w:rPr>
        <w:t xml:space="preserve"> and other </w:t>
      </w:r>
      <w:r w:rsidRPr="00C7510C">
        <w:rPr>
          <w:rFonts w:ascii="Verdana" w:eastAsia="Arial Narrow" w:hAnsi="Verdana" w:cs="Arial Narrow"/>
          <w:color w:val="000000"/>
          <w:sz w:val="20"/>
          <w:szCs w:val="20"/>
        </w:rPr>
        <w:t xml:space="preserve">enabling and catalytic partners. </w:t>
      </w:r>
    </w:p>
    <w:p w14:paraId="76E5B743" w14:textId="553CF7F2" w:rsidR="00791FBC" w:rsidRPr="00C7510C" w:rsidRDefault="003C277A" w:rsidP="008F0AED">
      <w:pPr>
        <w:pBdr>
          <w:top w:val="nil"/>
          <w:left w:val="nil"/>
          <w:bottom w:val="nil"/>
          <w:right w:val="nil"/>
          <w:between w:val="nil"/>
        </w:pBdr>
        <w:spacing w:before="240" w:after="120" w:line="240" w:lineRule="auto"/>
        <w:rPr>
          <w:rFonts w:ascii="Verdana" w:eastAsia="Arial Narrow" w:hAnsi="Verdana" w:cs="Arial Narrow"/>
          <w:color w:val="000000"/>
          <w:sz w:val="20"/>
          <w:szCs w:val="20"/>
        </w:rPr>
      </w:pPr>
      <w:r w:rsidRPr="00C7510C">
        <w:rPr>
          <w:rFonts w:ascii="Verdana" w:eastAsia="Arial Narrow" w:hAnsi="Verdana" w:cs="Arial Narrow"/>
          <w:color w:val="000000"/>
          <w:sz w:val="20"/>
          <w:szCs w:val="20"/>
        </w:rPr>
        <w:t xml:space="preserve">However, </w:t>
      </w:r>
      <w:r w:rsidR="00354C25" w:rsidRPr="00C7510C">
        <w:rPr>
          <w:rFonts w:ascii="Verdana" w:eastAsia="Arial Narrow" w:hAnsi="Verdana" w:cs="Arial Narrow"/>
          <w:color w:val="000000"/>
          <w:sz w:val="20"/>
          <w:szCs w:val="20"/>
        </w:rPr>
        <w:t>the</w:t>
      </w:r>
      <w:r w:rsidRPr="00C7510C">
        <w:rPr>
          <w:rFonts w:ascii="Verdana" w:eastAsia="Arial Narrow" w:hAnsi="Verdana" w:cs="Arial Narrow"/>
          <w:color w:val="000000"/>
          <w:sz w:val="20"/>
          <w:szCs w:val="20"/>
        </w:rPr>
        <w:t xml:space="preserve"> role of NMHSs cannot not be ignored by </w:t>
      </w:r>
      <w:r w:rsidR="00ED05E1" w:rsidRPr="00C7510C">
        <w:rPr>
          <w:rFonts w:ascii="Verdana" w:eastAsia="Arial Narrow" w:hAnsi="Verdana" w:cs="Arial Narrow"/>
          <w:color w:val="000000"/>
          <w:sz w:val="20"/>
          <w:szCs w:val="20"/>
        </w:rPr>
        <w:t>the Strategy</w:t>
      </w:r>
      <w:r w:rsidRPr="00C7510C">
        <w:rPr>
          <w:rFonts w:ascii="Verdana" w:eastAsia="Arial Narrow" w:hAnsi="Verdana" w:cs="Arial Narrow"/>
          <w:color w:val="000000"/>
          <w:sz w:val="20"/>
          <w:szCs w:val="20"/>
        </w:rPr>
        <w:t xml:space="preserve">. </w:t>
      </w:r>
      <w:r w:rsidR="00ED05E1" w:rsidRPr="00C7510C">
        <w:rPr>
          <w:rFonts w:ascii="Verdana" w:eastAsia="Arial Narrow" w:hAnsi="Verdana" w:cs="Arial Narrow"/>
          <w:color w:val="000000"/>
          <w:sz w:val="20"/>
          <w:szCs w:val="20"/>
        </w:rPr>
        <w:t xml:space="preserve">The </w:t>
      </w:r>
      <w:r w:rsidRPr="00C7510C">
        <w:rPr>
          <w:rFonts w:ascii="Verdana" w:eastAsia="Arial Narrow" w:hAnsi="Verdana" w:cs="Arial Narrow"/>
          <w:color w:val="000000"/>
          <w:sz w:val="20"/>
          <w:szCs w:val="20"/>
        </w:rPr>
        <w:t>NMHSs p</w:t>
      </w:r>
      <w:r w:rsidR="00ED05E1" w:rsidRPr="00C7510C">
        <w:rPr>
          <w:rFonts w:ascii="Verdana" w:eastAsia="Arial Narrow" w:hAnsi="Verdana" w:cs="Arial Narrow"/>
          <w:color w:val="000000"/>
          <w:sz w:val="20"/>
          <w:szCs w:val="20"/>
        </w:rPr>
        <w:t>l</w:t>
      </w:r>
      <w:r w:rsidRPr="00C7510C">
        <w:rPr>
          <w:rFonts w:ascii="Verdana" w:eastAsia="Arial Narrow" w:hAnsi="Verdana" w:cs="Arial Narrow"/>
          <w:color w:val="000000"/>
          <w:sz w:val="20"/>
          <w:szCs w:val="20"/>
        </w:rPr>
        <w:t xml:space="preserve">ay a pivotal role in the development and application of weather, water and climate services and are the </w:t>
      </w:r>
      <w:r w:rsidR="00AE78C3" w:rsidRPr="00C7510C">
        <w:rPr>
          <w:rFonts w:ascii="Verdana" w:eastAsia="Arial Narrow" w:hAnsi="Verdana" w:cs="Arial Narrow"/>
          <w:color w:val="000000"/>
          <w:sz w:val="20"/>
          <w:szCs w:val="20"/>
        </w:rPr>
        <w:t>epicentre</w:t>
      </w:r>
      <w:r w:rsidRPr="00C7510C">
        <w:rPr>
          <w:rFonts w:ascii="Verdana" w:eastAsia="Arial Narrow" w:hAnsi="Verdana" w:cs="Arial Narrow"/>
          <w:color w:val="000000"/>
          <w:sz w:val="20"/>
          <w:szCs w:val="20"/>
        </w:rPr>
        <w:t xml:space="preserve"> of services value chain implementation</w:t>
      </w:r>
      <w:r w:rsidR="000831C1" w:rsidRPr="00C7510C">
        <w:rPr>
          <w:rFonts w:ascii="Verdana" w:eastAsia="Arial Narrow" w:hAnsi="Verdana" w:cs="Arial Narrow"/>
          <w:color w:val="000000"/>
          <w:sz w:val="20"/>
          <w:szCs w:val="20"/>
        </w:rPr>
        <w:t xml:space="preserve">, especially in translating these services into policy programmes such as </w:t>
      </w:r>
      <w:r w:rsidR="00981941" w:rsidRPr="00C7510C">
        <w:rPr>
          <w:rFonts w:ascii="Verdana" w:eastAsia="Arial Narrow" w:hAnsi="Verdana" w:cs="Arial Narrow"/>
          <w:color w:val="000000"/>
          <w:sz w:val="20"/>
          <w:szCs w:val="20"/>
        </w:rPr>
        <w:t>national adaptation programmes and nationally determined con</w:t>
      </w:r>
      <w:r w:rsidR="000831C1" w:rsidRPr="00C7510C">
        <w:rPr>
          <w:rFonts w:ascii="Verdana" w:eastAsia="Arial Narrow" w:hAnsi="Verdana" w:cs="Arial Narrow"/>
          <w:color w:val="000000"/>
          <w:sz w:val="20"/>
          <w:szCs w:val="20"/>
        </w:rPr>
        <w:t>tributions</w:t>
      </w:r>
      <w:r w:rsidRPr="00C7510C">
        <w:rPr>
          <w:rFonts w:ascii="Verdana" w:eastAsia="Arial Narrow" w:hAnsi="Verdana" w:cs="Arial Narrow"/>
          <w:color w:val="000000"/>
          <w:sz w:val="20"/>
          <w:szCs w:val="20"/>
        </w:rPr>
        <w:t xml:space="preserve">. </w:t>
      </w:r>
      <w:r w:rsidR="0014418E" w:rsidRPr="00C7510C">
        <w:rPr>
          <w:rFonts w:ascii="Verdana" w:eastAsia="Arial Narrow" w:hAnsi="Verdana" w:cs="Arial Narrow"/>
          <w:color w:val="000000"/>
          <w:sz w:val="20"/>
          <w:szCs w:val="20"/>
        </w:rPr>
        <w:t>Amongst</w:t>
      </w:r>
      <w:r w:rsidR="00354C25" w:rsidRPr="00C7510C">
        <w:rPr>
          <w:rFonts w:ascii="Verdana" w:eastAsia="Arial Narrow" w:hAnsi="Verdana" w:cs="Arial Narrow"/>
          <w:color w:val="000000"/>
          <w:sz w:val="20"/>
          <w:szCs w:val="20"/>
        </w:rPr>
        <w:t xml:space="preserve"> others,</w:t>
      </w:r>
      <w:r w:rsidRPr="00C7510C">
        <w:rPr>
          <w:rFonts w:ascii="Verdana" w:eastAsia="Arial Narrow" w:hAnsi="Verdana" w:cs="Arial Narrow"/>
          <w:color w:val="000000"/>
          <w:sz w:val="20"/>
          <w:szCs w:val="20"/>
        </w:rPr>
        <w:t xml:space="preserve"> major barrier</w:t>
      </w:r>
      <w:r w:rsidR="00354C25" w:rsidRPr="00C7510C">
        <w:rPr>
          <w:rFonts w:ascii="Verdana" w:eastAsia="Arial Narrow" w:hAnsi="Verdana" w:cs="Arial Narrow"/>
          <w:color w:val="000000"/>
          <w:sz w:val="20"/>
          <w:szCs w:val="20"/>
        </w:rPr>
        <w:t>s</w:t>
      </w:r>
      <w:r w:rsidRPr="00C7510C">
        <w:rPr>
          <w:rFonts w:ascii="Verdana" w:eastAsia="Arial Narrow" w:hAnsi="Verdana" w:cs="Arial Narrow"/>
          <w:color w:val="000000"/>
          <w:sz w:val="20"/>
          <w:szCs w:val="20"/>
        </w:rPr>
        <w:t xml:space="preserve"> in the provision of effective weather, water and climate services </w:t>
      </w:r>
      <w:r w:rsidR="00354C25" w:rsidRPr="00C7510C">
        <w:rPr>
          <w:rFonts w:ascii="Verdana" w:eastAsia="Arial Narrow" w:hAnsi="Verdana" w:cs="Arial Narrow"/>
          <w:color w:val="000000"/>
          <w:sz w:val="20"/>
          <w:szCs w:val="20"/>
        </w:rPr>
        <w:t xml:space="preserve">include issues such as funding, </w:t>
      </w:r>
      <w:r w:rsidRPr="00C7510C">
        <w:rPr>
          <w:rFonts w:ascii="Verdana" w:eastAsia="Arial Narrow" w:hAnsi="Verdana" w:cs="Arial Narrow"/>
          <w:color w:val="000000"/>
          <w:sz w:val="20"/>
          <w:szCs w:val="20"/>
        </w:rPr>
        <w:t>lack of user and producer interaction</w:t>
      </w:r>
      <w:r w:rsidR="00354C25" w:rsidRPr="00C7510C">
        <w:rPr>
          <w:rFonts w:ascii="Verdana" w:eastAsia="Arial Narrow" w:hAnsi="Verdana" w:cs="Arial Narrow"/>
          <w:color w:val="000000"/>
          <w:sz w:val="20"/>
          <w:szCs w:val="20"/>
        </w:rPr>
        <w:t xml:space="preserve"> and enabling legislative and policy provisions</w:t>
      </w:r>
      <w:r w:rsidRPr="00C7510C">
        <w:rPr>
          <w:rFonts w:ascii="Verdana" w:eastAsia="Arial Narrow" w:hAnsi="Verdana" w:cs="Arial Narrow"/>
          <w:color w:val="000000"/>
          <w:sz w:val="20"/>
          <w:szCs w:val="20"/>
        </w:rPr>
        <w:t>..</w:t>
      </w:r>
    </w:p>
    <w:p w14:paraId="51C08AA0" w14:textId="77777777" w:rsidR="00791FBC" w:rsidRPr="00C7510C" w:rsidRDefault="00791FBC">
      <w:pPr>
        <w:rPr>
          <w:rFonts w:ascii="Verdana" w:eastAsia="Arial Narrow" w:hAnsi="Verdana" w:cs="Arial Narrow"/>
          <w:color w:val="000000"/>
          <w:sz w:val="20"/>
          <w:szCs w:val="20"/>
        </w:rPr>
      </w:pPr>
      <w:r w:rsidRPr="00C7510C">
        <w:rPr>
          <w:rFonts w:ascii="Verdana" w:eastAsia="Arial Narrow" w:hAnsi="Verdana" w:cs="Arial Narrow"/>
          <w:color w:val="000000"/>
          <w:sz w:val="20"/>
          <w:szCs w:val="20"/>
        </w:rPr>
        <w:br w:type="page"/>
      </w:r>
    </w:p>
    <w:p w14:paraId="65B4840B" w14:textId="4BB4E279" w:rsidR="00582640" w:rsidRPr="00C7510C" w:rsidRDefault="003C277A" w:rsidP="00791FBC">
      <w:pPr>
        <w:pStyle w:val="Heading1"/>
        <w:spacing w:before="240" w:after="120"/>
        <w:ind w:left="1134" w:hanging="1134"/>
        <w:rPr>
          <w:sz w:val="20"/>
          <w:szCs w:val="20"/>
        </w:rPr>
      </w:pPr>
      <w:bookmarkStart w:id="63" w:name="_Toc159483585"/>
      <w:bookmarkStart w:id="64" w:name="_Toc164421308"/>
      <w:bookmarkStart w:id="65" w:name="_Toc164933190"/>
      <w:r w:rsidRPr="00C7510C">
        <w:rPr>
          <w:sz w:val="20"/>
          <w:szCs w:val="20"/>
        </w:rPr>
        <w:lastRenderedPageBreak/>
        <w:t xml:space="preserve">Monitoring and </w:t>
      </w:r>
      <w:r w:rsidR="00061CC9" w:rsidRPr="00C7510C">
        <w:rPr>
          <w:sz w:val="20"/>
          <w:szCs w:val="20"/>
        </w:rPr>
        <w:t>evaluation frame</w:t>
      </w:r>
      <w:r w:rsidRPr="00C7510C">
        <w:rPr>
          <w:sz w:val="20"/>
          <w:szCs w:val="20"/>
        </w:rPr>
        <w:t>work</w:t>
      </w:r>
      <w:bookmarkEnd w:id="63"/>
      <w:bookmarkEnd w:id="64"/>
      <w:bookmarkEnd w:id="65"/>
    </w:p>
    <w:p w14:paraId="593A79D4" w14:textId="0966496A" w:rsidR="00582640" w:rsidRPr="00C7510C" w:rsidRDefault="003C277A" w:rsidP="008F0AED">
      <w:pPr>
        <w:spacing w:before="240" w:after="120" w:line="240" w:lineRule="auto"/>
        <w:rPr>
          <w:rFonts w:ascii="Verdana" w:eastAsia="Arial Narrow" w:hAnsi="Verdana" w:cs="Arial Narrow"/>
          <w:color w:val="000000" w:themeColor="text1"/>
          <w:sz w:val="20"/>
          <w:szCs w:val="20"/>
        </w:rPr>
      </w:pPr>
      <w:r w:rsidRPr="00C7510C">
        <w:rPr>
          <w:rFonts w:ascii="Verdana" w:eastAsia="Arial Narrow" w:hAnsi="Verdana" w:cs="Arial Narrow"/>
          <w:sz w:val="20"/>
          <w:szCs w:val="20"/>
        </w:rPr>
        <w:t>Monitoring and evaluation (</w:t>
      </w:r>
      <w:proofErr w:type="spellStart"/>
      <w:r w:rsidRPr="00C7510C">
        <w:rPr>
          <w:rFonts w:ascii="Verdana" w:eastAsia="Arial Narrow" w:hAnsi="Verdana" w:cs="Arial Narrow"/>
          <w:sz w:val="20"/>
          <w:szCs w:val="20"/>
        </w:rPr>
        <w:t>M&amp;E</w:t>
      </w:r>
      <w:proofErr w:type="spellEnd"/>
      <w:r w:rsidRPr="00C7510C">
        <w:rPr>
          <w:rFonts w:ascii="Verdana" w:eastAsia="Arial Narrow" w:hAnsi="Verdana" w:cs="Arial Narrow"/>
          <w:sz w:val="20"/>
          <w:szCs w:val="20"/>
        </w:rPr>
        <w:t>) play an essential role in understanding where to focus efforts, what is working and what and is not (and perhaps more importantly, why this is the case), and how to learn from experience to know how to maximize impact. For the Integrated African Strategy on Meteorology (2021</w:t>
      </w:r>
      <w:r w:rsidR="0035193F" w:rsidRPr="00C7510C">
        <w:rPr>
          <w:rFonts w:ascii="Verdana" w:eastAsia="Arial Narrow" w:hAnsi="Verdana" w:cs="Arial Narrow"/>
          <w:sz w:val="20"/>
          <w:szCs w:val="20"/>
        </w:rPr>
        <w:t>–2</w:t>
      </w:r>
      <w:r w:rsidRPr="00C7510C">
        <w:rPr>
          <w:rFonts w:ascii="Verdana" w:eastAsia="Arial Narrow" w:hAnsi="Verdana" w:cs="Arial Narrow"/>
          <w:sz w:val="20"/>
          <w:szCs w:val="20"/>
        </w:rPr>
        <w:t>030)</w:t>
      </w:r>
      <w:r w:rsidR="00D924B6" w:rsidRPr="00C7510C">
        <w:rPr>
          <w:rFonts w:ascii="Verdana" w:eastAsia="Arial Narrow" w:hAnsi="Verdana" w:cs="Arial Narrow"/>
          <w:sz w:val="20"/>
          <w:szCs w:val="20"/>
        </w:rPr>
        <w:t xml:space="preserve">, </w:t>
      </w:r>
      <w:proofErr w:type="spellStart"/>
      <w:r w:rsidRPr="00C7510C">
        <w:rPr>
          <w:rFonts w:ascii="Verdana" w:eastAsia="Arial Narrow" w:hAnsi="Verdana" w:cs="Arial Narrow"/>
          <w:sz w:val="20"/>
          <w:szCs w:val="20"/>
        </w:rPr>
        <w:t>M&amp;E</w:t>
      </w:r>
      <w:proofErr w:type="spellEnd"/>
      <w:r w:rsidRPr="00C7510C">
        <w:rPr>
          <w:rFonts w:ascii="Verdana" w:eastAsia="Arial Narrow" w:hAnsi="Verdana" w:cs="Arial Narrow"/>
          <w:sz w:val="20"/>
          <w:szCs w:val="20"/>
        </w:rPr>
        <w:t xml:space="preserve"> can (and should) support strategic and effective weather, water and climate service development and applications in Africa. A </w:t>
      </w:r>
      <w:proofErr w:type="spellStart"/>
      <w:r w:rsidRPr="00C7510C">
        <w:rPr>
          <w:rFonts w:ascii="Verdana" w:eastAsia="Arial Narrow" w:hAnsi="Verdana" w:cs="Arial Narrow"/>
          <w:sz w:val="20"/>
          <w:szCs w:val="20"/>
        </w:rPr>
        <w:t>M&amp;E</w:t>
      </w:r>
      <w:proofErr w:type="spellEnd"/>
      <w:r w:rsidRPr="00C7510C">
        <w:rPr>
          <w:rFonts w:ascii="Verdana" w:eastAsia="Arial Narrow" w:hAnsi="Verdana" w:cs="Arial Narrow"/>
          <w:sz w:val="20"/>
          <w:szCs w:val="20"/>
        </w:rPr>
        <w:t xml:space="preserve"> sets standards and guides </w:t>
      </w:r>
      <w:r w:rsidRPr="00C7510C">
        <w:rPr>
          <w:rFonts w:ascii="Verdana" w:eastAsia="Arial Narrow" w:hAnsi="Verdana" w:cs="Arial Narrow"/>
          <w:color w:val="000000" w:themeColor="text1"/>
          <w:sz w:val="20"/>
          <w:szCs w:val="20"/>
        </w:rPr>
        <w:t xml:space="preserve">monitoring, evaluation and learning for an intervention. A </w:t>
      </w:r>
      <w:proofErr w:type="spellStart"/>
      <w:r w:rsidRPr="00C7510C">
        <w:rPr>
          <w:rFonts w:ascii="Verdana" w:eastAsia="Arial Narrow" w:hAnsi="Verdana" w:cs="Arial Narrow"/>
          <w:color w:val="000000" w:themeColor="text1"/>
          <w:sz w:val="20"/>
          <w:szCs w:val="20"/>
        </w:rPr>
        <w:t>M&amp;E</w:t>
      </w:r>
      <w:proofErr w:type="spellEnd"/>
      <w:r w:rsidRPr="00C7510C">
        <w:rPr>
          <w:rFonts w:ascii="Verdana" w:eastAsia="Arial Narrow" w:hAnsi="Verdana" w:cs="Arial Narrow"/>
          <w:color w:val="000000" w:themeColor="text1"/>
          <w:sz w:val="20"/>
          <w:szCs w:val="20"/>
        </w:rPr>
        <w:t xml:space="preserve"> framework for the Strategy should be adjusted to regional and national needs and refers to international agreements and agendas, while being in line with relevant monitoring and evaluation standards, principles and criteria. The </w:t>
      </w:r>
      <w:proofErr w:type="spellStart"/>
      <w:r w:rsidR="00D924B6" w:rsidRPr="00C7510C">
        <w:rPr>
          <w:rFonts w:ascii="Verdana" w:eastAsia="Arial Narrow" w:hAnsi="Verdana" w:cs="Arial Narrow"/>
          <w:color w:val="000000" w:themeColor="text1"/>
          <w:sz w:val="20"/>
          <w:szCs w:val="20"/>
        </w:rPr>
        <w:t>M&amp;E</w:t>
      </w:r>
      <w:proofErr w:type="spellEnd"/>
      <w:r w:rsidRPr="00C7510C">
        <w:rPr>
          <w:rFonts w:ascii="Verdana" w:eastAsia="Arial Narrow" w:hAnsi="Verdana" w:cs="Arial Narrow"/>
          <w:color w:val="000000" w:themeColor="text1"/>
          <w:sz w:val="20"/>
          <w:szCs w:val="20"/>
        </w:rPr>
        <w:t xml:space="preserve"> </w:t>
      </w:r>
      <w:r w:rsidR="00B72CFB" w:rsidRPr="00C7510C">
        <w:rPr>
          <w:rFonts w:ascii="Verdana" w:eastAsia="Arial Narrow" w:hAnsi="Verdana" w:cs="Arial Narrow"/>
          <w:color w:val="000000" w:themeColor="text1"/>
          <w:sz w:val="20"/>
          <w:szCs w:val="20"/>
        </w:rPr>
        <w:t>framework</w:t>
      </w:r>
      <w:r w:rsidRPr="00C7510C">
        <w:rPr>
          <w:rFonts w:ascii="Verdana" w:eastAsia="Arial Narrow" w:hAnsi="Verdana" w:cs="Arial Narrow"/>
          <w:color w:val="000000" w:themeColor="text1"/>
          <w:sz w:val="20"/>
          <w:szCs w:val="20"/>
        </w:rPr>
        <w:t xml:space="preserve"> defines </w:t>
      </w:r>
      <w:r w:rsidR="00764DB8" w:rsidRPr="00C7510C">
        <w:rPr>
          <w:rFonts w:ascii="Verdana" w:eastAsia="Arial Narrow" w:hAnsi="Verdana" w:cs="Arial Narrow"/>
          <w:color w:val="000000" w:themeColor="text1"/>
          <w:sz w:val="20"/>
          <w:szCs w:val="20"/>
        </w:rPr>
        <w:t>clear key performance indicator</w:t>
      </w:r>
      <w:r w:rsidR="004963E4" w:rsidRPr="00C7510C">
        <w:rPr>
          <w:rFonts w:ascii="Verdana" w:eastAsia="Arial Narrow" w:hAnsi="Verdana" w:cs="Arial Narrow"/>
          <w:color w:val="000000" w:themeColor="text1"/>
          <w:sz w:val="20"/>
          <w:szCs w:val="20"/>
        </w:rPr>
        <w:t>s</w:t>
      </w:r>
      <w:r w:rsidR="00764DB8" w:rsidRPr="00C7510C">
        <w:rPr>
          <w:rFonts w:ascii="Verdana" w:eastAsia="Arial Narrow" w:hAnsi="Verdana" w:cs="Arial Narrow"/>
          <w:color w:val="000000" w:themeColor="text1"/>
          <w:sz w:val="20"/>
          <w:szCs w:val="20"/>
        </w:rPr>
        <w:t xml:space="preserve"> (</w:t>
      </w:r>
      <w:proofErr w:type="spellStart"/>
      <w:r w:rsidR="00764DB8" w:rsidRPr="00C7510C">
        <w:rPr>
          <w:rFonts w:ascii="Verdana" w:eastAsia="Arial Narrow" w:hAnsi="Verdana" w:cs="Arial Narrow"/>
          <w:color w:val="000000" w:themeColor="text1"/>
          <w:sz w:val="20"/>
          <w:szCs w:val="20"/>
        </w:rPr>
        <w:t>KPIs</w:t>
      </w:r>
      <w:proofErr w:type="spellEnd"/>
      <w:r w:rsidR="00764DB8" w:rsidRPr="00C7510C">
        <w:rPr>
          <w:rFonts w:ascii="Verdana" w:eastAsia="Arial Narrow" w:hAnsi="Verdana" w:cs="Arial Narrow"/>
          <w:color w:val="000000" w:themeColor="text1"/>
          <w:sz w:val="20"/>
          <w:szCs w:val="20"/>
        </w:rPr>
        <w:t xml:space="preserve"> defined in </w:t>
      </w:r>
      <w:r w:rsidR="00932F7B" w:rsidRPr="00C7510C">
        <w:rPr>
          <w:rFonts w:ascii="Verdana" w:eastAsia="Arial Narrow" w:hAnsi="Verdana" w:cs="Arial Narrow"/>
          <w:color w:val="000000" w:themeColor="text1"/>
          <w:sz w:val="20"/>
          <w:szCs w:val="20"/>
        </w:rPr>
        <w:t>Table</w:t>
      </w:r>
      <w:r w:rsidR="004963E4" w:rsidRPr="00C7510C">
        <w:rPr>
          <w:rFonts w:ascii="Verdana" w:eastAsia="Arial Narrow" w:hAnsi="Verdana" w:cs="Arial Narrow"/>
          <w:color w:val="000000" w:themeColor="text1"/>
          <w:sz w:val="20"/>
          <w:szCs w:val="20"/>
        </w:rPr>
        <w:t>s</w:t>
      </w:r>
      <w:r w:rsidR="00932F7B" w:rsidRPr="00C7510C">
        <w:rPr>
          <w:rFonts w:ascii="Verdana" w:eastAsia="Arial Narrow" w:hAnsi="Verdana" w:cs="Arial Narrow"/>
          <w:color w:val="000000" w:themeColor="text1"/>
          <w:sz w:val="20"/>
          <w:szCs w:val="20"/>
        </w:rPr>
        <w:t xml:space="preserve"> 1, 2 and 3</w:t>
      </w:r>
      <w:r w:rsidR="00764DB8" w:rsidRPr="00C7510C">
        <w:rPr>
          <w:rFonts w:ascii="Verdana" w:eastAsia="Arial Narrow" w:hAnsi="Verdana" w:cs="Arial Narrow"/>
          <w:color w:val="000000" w:themeColor="text1"/>
          <w:sz w:val="20"/>
          <w:szCs w:val="20"/>
        </w:rPr>
        <w:t>)</w:t>
      </w:r>
      <w:r w:rsidRPr="00C7510C">
        <w:rPr>
          <w:rFonts w:ascii="Verdana" w:eastAsia="Arial Narrow" w:hAnsi="Verdana" w:cs="Arial Narrow"/>
          <w:color w:val="000000" w:themeColor="text1"/>
          <w:sz w:val="20"/>
          <w:szCs w:val="20"/>
        </w:rPr>
        <w:t xml:space="preserve"> and targets</w:t>
      </w:r>
      <w:r w:rsidR="00764DB8" w:rsidRPr="00C7510C">
        <w:rPr>
          <w:rFonts w:ascii="Verdana" w:eastAsia="Arial Narrow" w:hAnsi="Verdana" w:cs="Arial Narrow"/>
          <w:color w:val="000000" w:themeColor="text1"/>
          <w:sz w:val="20"/>
          <w:szCs w:val="20"/>
        </w:rPr>
        <w:t xml:space="preserve"> (</w:t>
      </w:r>
      <w:r w:rsidR="004963E4" w:rsidRPr="00C7510C">
        <w:rPr>
          <w:rFonts w:ascii="Verdana" w:eastAsia="Arial Narrow" w:hAnsi="Verdana" w:cs="Arial Narrow"/>
          <w:color w:val="000000" w:themeColor="text1"/>
          <w:sz w:val="20"/>
          <w:szCs w:val="20"/>
        </w:rPr>
        <w:t xml:space="preserve">targets </w:t>
      </w:r>
      <w:r w:rsidR="00764DB8" w:rsidRPr="00C7510C">
        <w:rPr>
          <w:rFonts w:ascii="Verdana" w:eastAsia="Arial Narrow" w:hAnsi="Verdana" w:cs="Arial Narrow"/>
          <w:color w:val="000000" w:themeColor="text1"/>
          <w:sz w:val="20"/>
          <w:szCs w:val="20"/>
        </w:rPr>
        <w:t xml:space="preserve">defined in </w:t>
      </w:r>
      <w:r w:rsidR="00932F7B" w:rsidRPr="00C7510C">
        <w:rPr>
          <w:rFonts w:ascii="Verdana" w:eastAsia="Arial Narrow" w:hAnsi="Verdana" w:cs="Arial Narrow"/>
          <w:color w:val="000000" w:themeColor="text1"/>
          <w:sz w:val="20"/>
          <w:szCs w:val="20"/>
        </w:rPr>
        <w:t>Table</w:t>
      </w:r>
      <w:r w:rsidR="004963E4" w:rsidRPr="00C7510C">
        <w:rPr>
          <w:rFonts w:ascii="Verdana" w:eastAsia="Arial Narrow" w:hAnsi="Verdana" w:cs="Arial Narrow"/>
          <w:color w:val="000000" w:themeColor="text1"/>
          <w:sz w:val="20"/>
          <w:szCs w:val="20"/>
        </w:rPr>
        <w:t>s</w:t>
      </w:r>
      <w:r w:rsidR="00932F7B" w:rsidRPr="00C7510C">
        <w:rPr>
          <w:rFonts w:ascii="Verdana" w:eastAsia="Arial Narrow" w:hAnsi="Verdana" w:cs="Arial Narrow"/>
          <w:color w:val="000000" w:themeColor="text1"/>
          <w:sz w:val="20"/>
          <w:szCs w:val="20"/>
        </w:rPr>
        <w:t xml:space="preserve"> 1, 2 and 3</w:t>
      </w:r>
      <w:r w:rsidR="00764DB8" w:rsidRPr="00C7510C">
        <w:rPr>
          <w:rFonts w:ascii="Verdana" w:eastAsia="Arial Narrow" w:hAnsi="Verdana" w:cs="Arial Narrow"/>
          <w:color w:val="000000" w:themeColor="text1"/>
          <w:sz w:val="20"/>
          <w:szCs w:val="20"/>
        </w:rPr>
        <w:t>)</w:t>
      </w:r>
      <w:r w:rsidRPr="00C7510C">
        <w:rPr>
          <w:rFonts w:ascii="Verdana" w:eastAsia="Arial Narrow" w:hAnsi="Verdana" w:cs="Arial Narrow"/>
          <w:color w:val="000000" w:themeColor="text1"/>
          <w:sz w:val="20"/>
          <w:szCs w:val="20"/>
        </w:rPr>
        <w:t xml:space="preserve"> that should be agreed among the key stakeholders for the strategy implementation, to privilege </w:t>
      </w:r>
      <w:r w:rsidR="004963E4" w:rsidRPr="00C7510C">
        <w:rPr>
          <w:rFonts w:ascii="Verdana" w:eastAsia="Arial Narrow" w:hAnsi="Verdana" w:cs="Arial Narrow"/>
          <w:color w:val="000000" w:themeColor="text1"/>
          <w:sz w:val="20"/>
          <w:szCs w:val="20"/>
        </w:rPr>
        <w:t xml:space="preserve">the </w:t>
      </w:r>
      <w:r w:rsidRPr="00C7510C">
        <w:rPr>
          <w:rFonts w:ascii="Verdana" w:eastAsia="Arial Narrow" w:hAnsi="Verdana" w:cs="Arial Narrow"/>
          <w:color w:val="000000" w:themeColor="text1"/>
          <w:sz w:val="20"/>
          <w:szCs w:val="20"/>
        </w:rPr>
        <w:t xml:space="preserve">systematic </w:t>
      </w:r>
      <w:r w:rsidR="00F50FD3" w:rsidRPr="00C7510C">
        <w:rPr>
          <w:rFonts w:ascii="Verdana" w:eastAsia="Arial Narrow" w:hAnsi="Verdana" w:cs="Arial Narrow"/>
          <w:color w:val="000000" w:themeColor="text1"/>
          <w:sz w:val="20"/>
          <w:szCs w:val="20"/>
        </w:rPr>
        <w:t>carrying out</w:t>
      </w:r>
      <w:r w:rsidRPr="00C7510C">
        <w:rPr>
          <w:rFonts w:ascii="Verdana" w:eastAsia="Arial Narrow" w:hAnsi="Verdana" w:cs="Arial Narrow"/>
          <w:color w:val="000000" w:themeColor="text1"/>
          <w:sz w:val="20"/>
          <w:szCs w:val="20"/>
        </w:rPr>
        <w:t xml:space="preserve"> of </w:t>
      </w:r>
      <w:proofErr w:type="spellStart"/>
      <w:r w:rsidR="003C1C08" w:rsidRPr="00C7510C">
        <w:rPr>
          <w:rFonts w:ascii="Verdana" w:eastAsia="Arial Narrow" w:hAnsi="Verdana" w:cs="Arial Narrow"/>
          <w:color w:val="000000" w:themeColor="text1"/>
          <w:sz w:val="20"/>
          <w:szCs w:val="20"/>
        </w:rPr>
        <w:t>M&amp;E</w:t>
      </w:r>
      <w:proofErr w:type="spellEnd"/>
      <w:r w:rsidRPr="00C7510C">
        <w:rPr>
          <w:rFonts w:ascii="Verdana" w:eastAsia="Arial Narrow" w:hAnsi="Verdana" w:cs="Arial Narrow"/>
          <w:color w:val="000000" w:themeColor="text1"/>
          <w:sz w:val="20"/>
          <w:szCs w:val="20"/>
        </w:rPr>
        <w:t xml:space="preserve">. </w:t>
      </w:r>
    </w:p>
    <w:p w14:paraId="1CE99527" w14:textId="5BFAC641" w:rsidR="00582640" w:rsidRPr="00C7510C" w:rsidRDefault="003C277A" w:rsidP="008F0AED">
      <w:pPr>
        <w:spacing w:before="240" w:after="120" w:line="240" w:lineRule="auto"/>
        <w:rPr>
          <w:rFonts w:ascii="Verdana" w:eastAsia="Arial Narrow" w:hAnsi="Verdana" w:cs="Arial Narrow"/>
          <w:sz w:val="20"/>
          <w:szCs w:val="20"/>
        </w:rPr>
      </w:pPr>
      <w:r w:rsidRPr="00C7510C">
        <w:rPr>
          <w:rFonts w:ascii="Verdana" w:eastAsia="Arial Narrow" w:hAnsi="Verdana" w:cs="Arial Narrow"/>
          <w:color w:val="000000" w:themeColor="text1"/>
          <w:sz w:val="20"/>
          <w:szCs w:val="20"/>
        </w:rPr>
        <w:t xml:space="preserve">The </w:t>
      </w:r>
      <w:proofErr w:type="spellStart"/>
      <w:r w:rsidR="004963E4" w:rsidRPr="00C7510C">
        <w:rPr>
          <w:rFonts w:ascii="Verdana" w:eastAsia="Arial Narrow" w:hAnsi="Verdana" w:cs="Arial Narrow"/>
          <w:color w:val="000000" w:themeColor="text1"/>
          <w:sz w:val="20"/>
          <w:szCs w:val="20"/>
        </w:rPr>
        <w:t>M&amp;E</w:t>
      </w:r>
      <w:proofErr w:type="spellEnd"/>
      <w:r w:rsidR="00941AFC" w:rsidRPr="00C7510C">
        <w:rPr>
          <w:rFonts w:ascii="Verdana" w:eastAsia="Arial Narrow" w:hAnsi="Verdana" w:cs="Arial Narrow"/>
          <w:color w:val="000000" w:themeColor="text1"/>
          <w:sz w:val="20"/>
          <w:szCs w:val="20"/>
        </w:rPr>
        <w:t xml:space="preserve"> cycle</w:t>
      </w:r>
      <w:r w:rsidRPr="00C7510C">
        <w:rPr>
          <w:rFonts w:ascii="Verdana" w:eastAsia="Arial Narrow" w:hAnsi="Verdana" w:cs="Arial Narrow"/>
          <w:color w:val="000000" w:themeColor="text1"/>
          <w:sz w:val="20"/>
          <w:szCs w:val="20"/>
        </w:rPr>
        <w:t xml:space="preserve"> below, shows the need for quarterly</w:t>
      </w:r>
      <w:r w:rsidR="00941AFC" w:rsidRPr="00C7510C">
        <w:rPr>
          <w:rFonts w:ascii="Verdana" w:eastAsia="Arial Narrow" w:hAnsi="Verdana" w:cs="Arial Narrow"/>
          <w:color w:val="000000" w:themeColor="text1"/>
          <w:sz w:val="20"/>
          <w:szCs w:val="20"/>
        </w:rPr>
        <w:t xml:space="preserve"> or biannual,</w:t>
      </w:r>
      <w:r w:rsidRPr="00C7510C">
        <w:rPr>
          <w:rFonts w:ascii="Verdana" w:eastAsia="Arial Narrow" w:hAnsi="Verdana" w:cs="Arial Narrow"/>
          <w:color w:val="000000" w:themeColor="text1"/>
          <w:sz w:val="20"/>
          <w:szCs w:val="20"/>
        </w:rPr>
        <w:t xml:space="preserve"> and </w:t>
      </w:r>
      <w:r w:rsidRPr="00C7510C">
        <w:rPr>
          <w:rFonts w:ascii="Verdana" w:eastAsia="Arial Narrow" w:hAnsi="Verdana" w:cs="Arial Narrow"/>
          <w:sz w:val="20"/>
          <w:szCs w:val="20"/>
        </w:rPr>
        <w:t xml:space="preserve">annual </w:t>
      </w:r>
      <w:r w:rsidR="00B37FF7" w:rsidRPr="00C7510C">
        <w:rPr>
          <w:rFonts w:ascii="Verdana" w:eastAsia="Arial Narrow" w:hAnsi="Verdana" w:cs="Arial Narrow"/>
          <w:sz w:val="20"/>
          <w:szCs w:val="20"/>
        </w:rPr>
        <w:t>strategy implementation</w:t>
      </w:r>
      <w:r w:rsidR="004963E4" w:rsidRPr="00C7510C">
        <w:rPr>
          <w:rFonts w:ascii="Verdana" w:eastAsia="Arial Narrow" w:hAnsi="Verdana" w:cs="Arial Narrow"/>
          <w:sz w:val="20"/>
          <w:szCs w:val="20"/>
        </w:rPr>
        <w:t xml:space="preserve"> </w:t>
      </w:r>
      <w:proofErr w:type="spellStart"/>
      <w:r w:rsidR="004963E4" w:rsidRPr="00C7510C">
        <w:rPr>
          <w:rFonts w:ascii="Verdana" w:eastAsia="Arial Narrow" w:hAnsi="Verdana" w:cs="Arial Narrow"/>
          <w:sz w:val="20"/>
          <w:szCs w:val="20"/>
        </w:rPr>
        <w:t>M&amp;E</w:t>
      </w:r>
      <w:proofErr w:type="spellEnd"/>
      <w:r w:rsidR="00941AFC" w:rsidRPr="00C7510C">
        <w:rPr>
          <w:rFonts w:ascii="Verdana" w:eastAsia="Arial Narrow" w:hAnsi="Verdana" w:cs="Arial Narrow"/>
          <w:sz w:val="20"/>
          <w:szCs w:val="20"/>
        </w:rPr>
        <w:t xml:space="preserve"> r</w:t>
      </w:r>
      <w:r w:rsidRPr="00C7510C">
        <w:rPr>
          <w:rFonts w:ascii="Verdana" w:eastAsia="Arial Narrow" w:hAnsi="Verdana" w:cs="Arial Narrow"/>
          <w:sz w:val="20"/>
          <w:szCs w:val="20"/>
        </w:rPr>
        <w:t>eview</w:t>
      </w:r>
      <w:r w:rsidR="00941AFC" w:rsidRPr="00C7510C">
        <w:rPr>
          <w:rFonts w:ascii="Verdana" w:eastAsia="Arial Narrow" w:hAnsi="Verdana" w:cs="Arial Narrow"/>
          <w:sz w:val="20"/>
          <w:szCs w:val="20"/>
        </w:rPr>
        <w:t>s</w:t>
      </w:r>
      <w:r w:rsidRPr="00C7510C">
        <w:rPr>
          <w:rFonts w:ascii="Verdana" w:eastAsia="Arial Narrow" w:hAnsi="Verdana" w:cs="Arial Narrow"/>
          <w:sz w:val="20"/>
          <w:szCs w:val="20"/>
        </w:rPr>
        <w:t xml:space="preserve">, to determine the progress, challenges, and barriers </w:t>
      </w:r>
      <w:r w:rsidR="00941AFC" w:rsidRPr="00C7510C">
        <w:rPr>
          <w:rFonts w:ascii="Verdana" w:eastAsia="Arial Narrow" w:hAnsi="Verdana" w:cs="Arial Narrow"/>
          <w:sz w:val="20"/>
          <w:szCs w:val="20"/>
        </w:rPr>
        <w:t>on</w:t>
      </w:r>
      <w:r w:rsidRPr="00C7510C">
        <w:rPr>
          <w:rFonts w:ascii="Verdana" w:eastAsia="Arial Narrow" w:hAnsi="Verdana" w:cs="Arial Narrow"/>
          <w:sz w:val="20"/>
          <w:szCs w:val="20"/>
        </w:rPr>
        <w:t xml:space="preserve"> the </w:t>
      </w:r>
      <w:r w:rsidR="00941AFC" w:rsidRPr="00C7510C">
        <w:rPr>
          <w:rFonts w:ascii="Verdana" w:eastAsia="Arial Narrow" w:hAnsi="Verdana" w:cs="Arial Narrow"/>
          <w:sz w:val="20"/>
          <w:szCs w:val="20"/>
        </w:rPr>
        <w:t>strategy implementation</w:t>
      </w:r>
      <w:r w:rsidRPr="00C7510C">
        <w:rPr>
          <w:rFonts w:ascii="Verdana" w:eastAsia="Arial Narrow" w:hAnsi="Verdana" w:cs="Arial Narrow"/>
          <w:sz w:val="20"/>
          <w:szCs w:val="20"/>
        </w:rPr>
        <w:t xml:space="preserve"> for the period under review. Annual review of the </w:t>
      </w:r>
      <w:r w:rsidR="00941AFC" w:rsidRPr="00C7510C">
        <w:rPr>
          <w:rFonts w:ascii="Verdana" w:eastAsia="Arial Narrow" w:hAnsi="Verdana" w:cs="Arial Narrow"/>
          <w:sz w:val="20"/>
          <w:szCs w:val="20"/>
        </w:rPr>
        <w:t xml:space="preserve">strategy implementation </w:t>
      </w:r>
      <w:r w:rsidRPr="00C7510C">
        <w:rPr>
          <w:rFonts w:ascii="Verdana" w:eastAsia="Arial Narrow" w:hAnsi="Verdana" w:cs="Arial Narrow"/>
          <w:sz w:val="20"/>
          <w:szCs w:val="20"/>
        </w:rPr>
        <w:t xml:space="preserve">ensures that there is continuous and sustained momentum in implementing the Strategy, and that challenges arising are accordingly </w:t>
      </w:r>
      <w:r w:rsidR="00941AFC" w:rsidRPr="00C7510C">
        <w:rPr>
          <w:rFonts w:ascii="Verdana" w:eastAsia="Arial Narrow" w:hAnsi="Verdana" w:cs="Arial Narrow"/>
          <w:sz w:val="20"/>
          <w:szCs w:val="20"/>
        </w:rPr>
        <w:t xml:space="preserve">and timely </w:t>
      </w:r>
      <w:r w:rsidRPr="00C7510C">
        <w:rPr>
          <w:rFonts w:ascii="Verdana" w:eastAsia="Arial Narrow" w:hAnsi="Verdana" w:cs="Arial Narrow"/>
          <w:sz w:val="20"/>
          <w:szCs w:val="20"/>
        </w:rPr>
        <w:t xml:space="preserve">addressed. The model further requires that the </w:t>
      </w:r>
      <w:r w:rsidR="00061CC9" w:rsidRPr="00C7510C">
        <w:rPr>
          <w:rFonts w:ascii="Verdana" w:eastAsia="Arial Narrow" w:hAnsi="Verdana" w:cs="Arial Narrow"/>
          <w:sz w:val="20"/>
          <w:szCs w:val="20"/>
        </w:rPr>
        <w:t xml:space="preserve">secretariat </w:t>
      </w:r>
      <w:r w:rsidR="00941AFC" w:rsidRPr="00C7510C">
        <w:rPr>
          <w:rFonts w:ascii="Verdana" w:eastAsia="Arial Narrow" w:hAnsi="Verdana" w:cs="Arial Narrow"/>
          <w:sz w:val="20"/>
          <w:szCs w:val="20"/>
        </w:rPr>
        <w:t>and partners,</w:t>
      </w:r>
      <w:r w:rsidRPr="00C7510C">
        <w:rPr>
          <w:rFonts w:ascii="Verdana" w:eastAsia="Arial Narrow" w:hAnsi="Verdana" w:cs="Arial Narrow"/>
          <w:sz w:val="20"/>
          <w:szCs w:val="20"/>
        </w:rPr>
        <w:t xml:space="preserve"> conduct a comprehensive mid-term</w:t>
      </w:r>
      <w:r w:rsidR="00061CC9" w:rsidRPr="00C7510C">
        <w:rPr>
          <w:rFonts w:ascii="Verdana" w:eastAsia="Arial Narrow" w:hAnsi="Verdana" w:cs="Arial Narrow"/>
          <w:sz w:val="20"/>
          <w:szCs w:val="20"/>
        </w:rPr>
        <w:t xml:space="preserve"> strategy impact ass</w:t>
      </w:r>
      <w:r w:rsidRPr="00C7510C">
        <w:rPr>
          <w:rFonts w:ascii="Verdana" w:eastAsia="Arial Narrow" w:hAnsi="Verdana" w:cs="Arial Narrow"/>
          <w:sz w:val="20"/>
          <w:szCs w:val="20"/>
        </w:rPr>
        <w:t xml:space="preserve">essment, which should be done </w:t>
      </w:r>
      <w:r w:rsidR="00061CC9" w:rsidRPr="00C7510C">
        <w:rPr>
          <w:rFonts w:ascii="Verdana" w:eastAsia="Arial Narrow" w:hAnsi="Verdana" w:cs="Arial Narrow"/>
          <w:sz w:val="20"/>
          <w:szCs w:val="20"/>
        </w:rPr>
        <w:t xml:space="preserve">in </w:t>
      </w:r>
      <w:r w:rsidRPr="00C7510C">
        <w:rPr>
          <w:rFonts w:ascii="Verdana" w:eastAsia="Arial Narrow" w:hAnsi="Verdana" w:cs="Arial Narrow"/>
          <w:sz w:val="20"/>
          <w:szCs w:val="20"/>
        </w:rPr>
        <w:t xml:space="preserve">Year 3, and the final </w:t>
      </w:r>
      <w:r w:rsidR="00941AFC" w:rsidRPr="00C7510C">
        <w:rPr>
          <w:rFonts w:ascii="Verdana" w:eastAsia="Arial Narrow" w:hAnsi="Verdana" w:cs="Arial Narrow"/>
          <w:sz w:val="20"/>
          <w:szCs w:val="20"/>
        </w:rPr>
        <w:t xml:space="preserve">impact assessment </w:t>
      </w:r>
      <w:r w:rsidRPr="00C7510C">
        <w:rPr>
          <w:rFonts w:ascii="Verdana" w:eastAsia="Arial Narrow" w:hAnsi="Verdana" w:cs="Arial Narrow"/>
          <w:sz w:val="20"/>
          <w:szCs w:val="20"/>
        </w:rPr>
        <w:t xml:space="preserve">will be done </w:t>
      </w:r>
      <w:r w:rsidR="00061CC9" w:rsidRPr="00C7510C">
        <w:rPr>
          <w:rFonts w:ascii="Verdana" w:eastAsia="Arial Narrow" w:hAnsi="Verdana" w:cs="Arial Narrow"/>
          <w:sz w:val="20"/>
          <w:szCs w:val="20"/>
        </w:rPr>
        <w:t xml:space="preserve">in </w:t>
      </w:r>
      <w:r w:rsidRPr="00C7510C">
        <w:rPr>
          <w:rFonts w:ascii="Verdana" w:eastAsia="Arial Narrow" w:hAnsi="Verdana" w:cs="Arial Narrow"/>
          <w:sz w:val="20"/>
          <w:szCs w:val="20"/>
        </w:rPr>
        <w:t xml:space="preserve">Year 5 to be a feeder into the </w:t>
      </w:r>
      <w:r w:rsidR="00C94E18" w:rsidRPr="00C7510C">
        <w:rPr>
          <w:rFonts w:ascii="Verdana" w:eastAsia="Arial Narrow" w:hAnsi="Verdana" w:cs="Arial Narrow"/>
          <w:sz w:val="20"/>
          <w:szCs w:val="20"/>
        </w:rPr>
        <w:t xml:space="preserve">next revised </w:t>
      </w:r>
      <w:r w:rsidRPr="00C7510C">
        <w:rPr>
          <w:rFonts w:ascii="Verdana" w:eastAsia="Arial Narrow" w:hAnsi="Verdana" w:cs="Arial Narrow"/>
          <w:sz w:val="20"/>
          <w:szCs w:val="20"/>
        </w:rPr>
        <w:t>Strategy.</w:t>
      </w:r>
      <w:r w:rsidR="00E041AC" w:rsidRPr="00C7510C">
        <w:rPr>
          <w:rFonts w:ascii="Verdana" w:eastAsia="Arial Narrow" w:hAnsi="Verdana" w:cs="Arial Narrow"/>
          <w:sz w:val="20"/>
          <w:szCs w:val="20"/>
        </w:rPr>
        <w:t xml:space="preserve"> </w:t>
      </w:r>
    </w:p>
    <w:p w14:paraId="480BBF00" w14:textId="77777777" w:rsidR="00582640" w:rsidRPr="00C7510C" w:rsidRDefault="00582640">
      <w:pPr>
        <w:spacing w:after="0" w:line="360" w:lineRule="auto"/>
        <w:jc w:val="both"/>
        <w:rPr>
          <w:rFonts w:ascii="Arial Narrow" w:eastAsia="Arial Narrow" w:hAnsi="Arial Narrow" w:cs="Arial Narrow"/>
          <w:sz w:val="23"/>
          <w:szCs w:val="23"/>
        </w:rPr>
      </w:pPr>
    </w:p>
    <w:p w14:paraId="05AB47EF" w14:textId="77777777" w:rsidR="00582640" w:rsidRPr="00C7510C" w:rsidRDefault="003C277A">
      <w:pPr>
        <w:spacing w:after="0" w:line="360" w:lineRule="auto"/>
        <w:ind w:hanging="90"/>
        <w:rPr>
          <w:rFonts w:ascii="Arial Narrow" w:eastAsia="Arial Narrow" w:hAnsi="Arial Narrow" w:cs="Arial Narrow"/>
          <w:sz w:val="23"/>
          <w:szCs w:val="23"/>
        </w:rPr>
      </w:pPr>
      <w:r w:rsidRPr="00C7510C">
        <w:rPr>
          <w:rFonts w:ascii="Arial Narrow" w:eastAsia="Arial Narrow" w:hAnsi="Arial Narrow" w:cs="Arial Narrow"/>
          <w:noProof/>
          <w:sz w:val="23"/>
          <w:szCs w:val="23"/>
        </w:rPr>
        <w:drawing>
          <wp:inline distT="0" distB="0" distL="0" distR="0" wp14:anchorId="1103D929" wp14:editId="5BAEA4FA">
            <wp:extent cx="6581150" cy="3252109"/>
            <wp:effectExtent l="0" t="0" r="0" b="0"/>
            <wp:docPr id="1964896614" name="Picture 196489661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581150" cy="3252109"/>
                    </a:xfrm>
                    <a:prstGeom prst="rect">
                      <a:avLst/>
                    </a:prstGeom>
                    <a:ln/>
                  </pic:spPr>
                </pic:pic>
              </a:graphicData>
            </a:graphic>
          </wp:inline>
        </w:drawing>
      </w:r>
    </w:p>
    <w:p w14:paraId="16F342A4" w14:textId="26ACE6E1" w:rsidR="00582640" w:rsidRPr="00C7510C" w:rsidRDefault="009837AE" w:rsidP="00791FBC">
      <w:pPr>
        <w:pStyle w:val="Caption"/>
        <w:spacing w:before="240" w:after="360"/>
        <w:jc w:val="center"/>
        <w:rPr>
          <w:rFonts w:ascii="Verdana" w:hAnsi="Verdana"/>
        </w:rPr>
      </w:pPr>
      <w:bookmarkStart w:id="66" w:name="_heading=h.2p2csry" w:colFirst="0" w:colLast="0"/>
      <w:bookmarkStart w:id="67" w:name="_Toc164421345"/>
      <w:bookmarkEnd w:id="66"/>
      <w:r w:rsidRPr="00C7510C">
        <w:rPr>
          <w:rFonts w:ascii="Verdana" w:hAnsi="Verdana"/>
        </w:rPr>
        <w:t xml:space="preserve">Figure </w:t>
      </w:r>
      <w:r w:rsidRPr="00C7510C">
        <w:rPr>
          <w:rFonts w:ascii="Verdana" w:hAnsi="Verdana"/>
        </w:rPr>
        <w:fldChar w:fldCharType="begin"/>
      </w:r>
      <w:r w:rsidRPr="00C7510C">
        <w:rPr>
          <w:rFonts w:ascii="Verdana" w:hAnsi="Verdana"/>
        </w:rPr>
        <w:instrText xml:space="preserve"> SEQ Figure \* ARABIC </w:instrText>
      </w:r>
      <w:r w:rsidRPr="00C7510C">
        <w:rPr>
          <w:rFonts w:ascii="Verdana" w:hAnsi="Verdana"/>
        </w:rPr>
        <w:fldChar w:fldCharType="separate"/>
      </w:r>
      <w:r w:rsidR="00331783" w:rsidRPr="00C7510C">
        <w:rPr>
          <w:rFonts w:ascii="Verdana" w:hAnsi="Verdana"/>
        </w:rPr>
        <w:t>3</w:t>
      </w:r>
      <w:r w:rsidRPr="00C7510C">
        <w:rPr>
          <w:rFonts w:ascii="Verdana" w:hAnsi="Verdana"/>
        </w:rPr>
        <w:fldChar w:fldCharType="end"/>
      </w:r>
      <w:r w:rsidR="003F5F74" w:rsidRPr="00C7510C">
        <w:rPr>
          <w:rFonts w:ascii="Verdana" w:hAnsi="Verdana"/>
        </w:rPr>
        <w:t>.</w:t>
      </w:r>
      <w:r w:rsidRPr="00C7510C">
        <w:rPr>
          <w:rFonts w:ascii="Verdana" w:hAnsi="Verdana"/>
        </w:rPr>
        <w:t xml:space="preserve"> The </w:t>
      </w:r>
      <w:r w:rsidR="003C1C08" w:rsidRPr="00C7510C">
        <w:rPr>
          <w:rFonts w:ascii="Verdana" w:hAnsi="Verdana"/>
        </w:rPr>
        <w:t>monitoring and evaluation</w:t>
      </w:r>
      <w:r w:rsidRPr="00C7510C">
        <w:rPr>
          <w:rFonts w:ascii="Verdana" w:hAnsi="Verdana"/>
        </w:rPr>
        <w:t xml:space="preserve"> cycle</w:t>
      </w:r>
      <w:bookmarkEnd w:id="67"/>
    </w:p>
    <w:p w14:paraId="5B60C1CF" w14:textId="3E948082" w:rsidR="00582640" w:rsidRPr="00C7510C" w:rsidRDefault="003C277A" w:rsidP="00791FBC">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Complementing these principles for motoring and evaluation, the evaluation criteria (adopted from the </w:t>
      </w:r>
      <w:r w:rsidR="0068232A" w:rsidRPr="00C7510C">
        <w:rPr>
          <w:rFonts w:ascii="Verdana" w:eastAsia="Arial Narrow" w:hAnsi="Verdana" w:cs="Arial Narrow"/>
          <w:sz w:val="20"/>
          <w:szCs w:val="20"/>
        </w:rPr>
        <w:t>Organization for Economic Cooperation and Development (</w:t>
      </w:r>
      <w:r w:rsidRPr="00C7510C">
        <w:rPr>
          <w:rFonts w:ascii="Verdana" w:eastAsia="Arial Narrow" w:hAnsi="Verdana" w:cs="Arial Narrow"/>
          <w:sz w:val="20"/>
          <w:szCs w:val="20"/>
        </w:rPr>
        <w:t>OECD</w:t>
      </w:r>
      <w:r w:rsidR="0068232A" w:rsidRPr="00C7510C">
        <w:rPr>
          <w:rFonts w:ascii="Verdana" w:eastAsia="Arial Narrow" w:hAnsi="Verdana" w:cs="Arial Narrow"/>
          <w:sz w:val="20"/>
          <w:szCs w:val="20"/>
        </w:rPr>
        <w:t>)</w:t>
      </w:r>
      <w:r w:rsidRPr="00C7510C">
        <w:rPr>
          <w:rFonts w:ascii="Verdana" w:eastAsia="Arial Narrow" w:hAnsi="Verdana" w:cs="Arial Narrow"/>
          <w:sz w:val="20"/>
          <w:szCs w:val="20"/>
        </w:rPr>
        <w:t xml:space="preserve"> Development Assistance Committee (DAC) model) provided below demonstrate a conceptual basis for meaningful evaluation questions, which are also applicable to frameworks for climate risk management. Guided by a set of questions outlined in Figure</w:t>
      </w:r>
      <w:r w:rsidR="00895871" w:rsidRPr="00C7510C">
        <w:rPr>
          <w:rFonts w:ascii="Verdana" w:eastAsia="Arial Narrow" w:hAnsi="Verdana" w:cs="Arial Narrow"/>
          <w:sz w:val="20"/>
          <w:szCs w:val="20"/>
        </w:rPr>
        <w:t xml:space="preserve"> 4</w:t>
      </w:r>
      <w:r w:rsidRPr="00C7510C">
        <w:rPr>
          <w:rFonts w:ascii="Verdana" w:eastAsia="Arial Narrow" w:hAnsi="Verdana" w:cs="Arial Narrow"/>
          <w:sz w:val="20"/>
          <w:szCs w:val="20"/>
        </w:rPr>
        <w:t xml:space="preserve"> below, the OECD DAC evaluation criteria pave the ground for a comprehensive and in-depth perspective on development cooperation in support of climate resilience.</w:t>
      </w:r>
    </w:p>
    <w:p w14:paraId="29F7FDD7" w14:textId="77777777" w:rsidR="00582640" w:rsidRPr="00C7510C" w:rsidRDefault="003C277A">
      <w:pPr>
        <w:spacing w:after="0" w:line="360" w:lineRule="auto"/>
        <w:jc w:val="center"/>
        <w:rPr>
          <w:rFonts w:ascii="Arial Narrow" w:eastAsia="Arial Narrow" w:hAnsi="Arial Narrow" w:cs="Arial Narrow"/>
          <w:sz w:val="23"/>
          <w:szCs w:val="23"/>
        </w:rPr>
      </w:pPr>
      <w:r w:rsidRPr="00C7510C">
        <w:rPr>
          <w:rFonts w:ascii="Arial Narrow" w:eastAsia="Arial Narrow" w:hAnsi="Arial Narrow" w:cs="Arial Narrow"/>
          <w:noProof/>
          <w:sz w:val="23"/>
          <w:szCs w:val="23"/>
        </w:rPr>
        <w:lastRenderedPageBreak/>
        <w:drawing>
          <wp:inline distT="0" distB="0" distL="0" distR="0" wp14:anchorId="55FBF5AB" wp14:editId="3E0C7BB6">
            <wp:extent cx="4191110" cy="3044861"/>
            <wp:effectExtent l="0" t="0" r="0" b="0"/>
            <wp:docPr id="1964896616" name="Picture 1964896616"/>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191110" cy="3044861"/>
                    </a:xfrm>
                    <a:prstGeom prst="rect">
                      <a:avLst/>
                    </a:prstGeom>
                    <a:ln/>
                  </pic:spPr>
                </pic:pic>
              </a:graphicData>
            </a:graphic>
          </wp:inline>
        </w:drawing>
      </w:r>
    </w:p>
    <w:p w14:paraId="6BB80FF4" w14:textId="77777777" w:rsidR="00F8579D" w:rsidRPr="00C7510C" w:rsidRDefault="009837AE" w:rsidP="008F0AED">
      <w:pPr>
        <w:pStyle w:val="Caption"/>
        <w:spacing w:before="240" w:after="120"/>
        <w:jc w:val="center"/>
        <w:rPr>
          <w:rFonts w:ascii="Verdana" w:hAnsi="Verdana"/>
        </w:rPr>
      </w:pPr>
      <w:bookmarkStart w:id="68" w:name="_heading=h.147n2zr" w:colFirst="0" w:colLast="0"/>
      <w:bookmarkStart w:id="69" w:name="_Toc164421346"/>
      <w:bookmarkEnd w:id="68"/>
      <w:r w:rsidRPr="00C7510C">
        <w:rPr>
          <w:rFonts w:ascii="Verdana" w:hAnsi="Verdana"/>
        </w:rPr>
        <w:t xml:space="preserve">Figure </w:t>
      </w:r>
      <w:r w:rsidRPr="00C7510C">
        <w:rPr>
          <w:rFonts w:ascii="Verdana" w:hAnsi="Verdana"/>
        </w:rPr>
        <w:fldChar w:fldCharType="begin"/>
      </w:r>
      <w:r w:rsidRPr="00C7510C">
        <w:rPr>
          <w:rFonts w:ascii="Verdana" w:hAnsi="Verdana"/>
        </w:rPr>
        <w:instrText xml:space="preserve"> SEQ Figure \* ARABIC </w:instrText>
      </w:r>
      <w:r w:rsidRPr="00C7510C">
        <w:rPr>
          <w:rFonts w:ascii="Verdana" w:hAnsi="Verdana"/>
        </w:rPr>
        <w:fldChar w:fldCharType="separate"/>
      </w:r>
      <w:r w:rsidR="00331783" w:rsidRPr="00C7510C">
        <w:rPr>
          <w:rFonts w:ascii="Verdana" w:hAnsi="Verdana"/>
        </w:rPr>
        <w:t>4</w:t>
      </w:r>
      <w:r w:rsidRPr="00C7510C">
        <w:rPr>
          <w:rFonts w:ascii="Verdana" w:hAnsi="Verdana"/>
        </w:rPr>
        <w:fldChar w:fldCharType="end"/>
      </w:r>
      <w:r w:rsidR="003F5F74" w:rsidRPr="00C7510C">
        <w:rPr>
          <w:rFonts w:ascii="Verdana" w:hAnsi="Verdana"/>
        </w:rPr>
        <w:t xml:space="preserve">. </w:t>
      </w:r>
      <w:r w:rsidRPr="00C7510C">
        <w:rPr>
          <w:rFonts w:ascii="Verdana" w:hAnsi="Verdana"/>
        </w:rPr>
        <w:t>Evaluation questions, which are also applicable to frameworks for climate risk management</w:t>
      </w:r>
      <w:bookmarkEnd w:id="69"/>
      <w:r w:rsidRPr="00C7510C">
        <w:rPr>
          <w:rFonts w:ascii="Verdana" w:hAnsi="Verdana"/>
        </w:rPr>
        <w:t xml:space="preserve"> </w:t>
      </w:r>
    </w:p>
    <w:p w14:paraId="29D1DA34" w14:textId="7782B072" w:rsidR="00582640" w:rsidRPr="00C7510C" w:rsidRDefault="009837AE" w:rsidP="008F0AED">
      <w:pPr>
        <w:pStyle w:val="Caption"/>
        <w:spacing w:before="120" w:after="360"/>
        <w:rPr>
          <w:rFonts w:ascii="Verdana" w:hAnsi="Verdana"/>
          <w:b w:val="0"/>
          <w:bCs w:val="0"/>
          <w:sz w:val="18"/>
          <w:szCs w:val="18"/>
        </w:rPr>
      </w:pPr>
      <w:r w:rsidRPr="00C7510C">
        <w:rPr>
          <w:rFonts w:ascii="Verdana" w:hAnsi="Verdana"/>
          <w:b w:val="0"/>
          <w:bCs w:val="0"/>
          <w:sz w:val="18"/>
          <w:szCs w:val="18"/>
        </w:rPr>
        <w:t>(</w:t>
      </w:r>
      <w:r w:rsidRPr="00C7510C">
        <w:rPr>
          <w:rFonts w:ascii="Verdana" w:hAnsi="Verdana"/>
          <w:b w:val="0"/>
          <w:bCs w:val="0"/>
          <w:i/>
          <w:iCs/>
          <w:sz w:val="18"/>
          <w:szCs w:val="18"/>
        </w:rPr>
        <w:t>Source</w:t>
      </w:r>
      <w:r w:rsidRPr="00C7510C">
        <w:rPr>
          <w:rFonts w:ascii="Verdana" w:hAnsi="Verdana"/>
          <w:b w:val="0"/>
          <w:bCs w:val="0"/>
          <w:sz w:val="18"/>
          <w:szCs w:val="18"/>
        </w:rPr>
        <w:t>: OECD DAC 2019)</w:t>
      </w:r>
    </w:p>
    <w:p w14:paraId="68527CA9" w14:textId="436D53DF" w:rsidR="00582640" w:rsidRPr="00C7510C" w:rsidRDefault="003C277A" w:rsidP="00791FBC">
      <w:pPr>
        <w:spacing w:before="240" w:after="120" w:line="240" w:lineRule="auto"/>
        <w:rPr>
          <w:rFonts w:ascii="Verdana" w:eastAsia="Arial Narrow" w:hAnsi="Verdana" w:cs="Arial Narrow"/>
          <w:sz w:val="20"/>
          <w:szCs w:val="20"/>
        </w:rPr>
      </w:pPr>
      <w:r w:rsidRPr="00C7510C">
        <w:rPr>
          <w:rFonts w:ascii="Verdana" w:eastAsia="Arial Narrow" w:hAnsi="Verdana" w:cs="Arial Narrow"/>
          <w:sz w:val="20"/>
          <w:szCs w:val="20"/>
        </w:rPr>
        <w:t xml:space="preserve">To avoid overlaps and gaps in the activities of various parties and to ensure </w:t>
      </w:r>
      <w:r w:rsidR="00B14A05" w:rsidRPr="00C7510C">
        <w:rPr>
          <w:rFonts w:ascii="Verdana" w:eastAsia="Arial Narrow" w:hAnsi="Verdana" w:cs="Arial Narrow"/>
          <w:sz w:val="20"/>
          <w:szCs w:val="20"/>
        </w:rPr>
        <w:t>cross-</w:t>
      </w:r>
      <w:r w:rsidRPr="00C7510C">
        <w:rPr>
          <w:rFonts w:ascii="Verdana" w:eastAsia="Arial Narrow" w:hAnsi="Verdana" w:cs="Arial Narrow"/>
          <w:sz w:val="20"/>
          <w:szCs w:val="20"/>
        </w:rPr>
        <w:t xml:space="preserve">country and cross-sectoral integration of work done, the </w:t>
      </w:r>
      <w:r w:rsidR="00B36DFE" w:rsidRPr="00C7510C">
        <w:rPr>
          <w:rFonts w:ascii="Verdana" w:eastAsia="Arial Narrow" w:hAnsi="Verdana" w:cs="Arial Narrow"/>
          <w:sz w:val="20"/>
          <w:szCs w:val="20"/>
        </w:rPr>
        <w:t>Chair or the nominated official</w:t>
      </w:r>
      <w:r w:rsidR="004A12C0" w:rsidRPr="00C7510C">
        <w:rPr>
          <w:rFonts w:ascii="Verdana" w:eastAsia="Arial Narrow" w:hAnsi="Verdana" w:cs="Arial Narrow"/>
          <w:sz w:val="20"/>
          <w:szCs w:val="20"/>
        </w:rPr>
        <w:t xml:space="preserve"> (i.e. </w:t>
      </w:r>
      <w:r w:rsidR="009B1E74" w:rsidRPr="00C7510C">
        <w:rPr>
          <w:rFonts w:ascii="Verdana" w:eastAsia="Arial Narrow" w:hAnsi="Verdana" w:cs="Arial Narrow"/>
          <w:sz w:val="20"/>
          <w:szCs w:val="20"/>
        </w:rPr>
        <w:t>Vice Chair)</w:t>
      </w:r>
      <w:r w:rsidR="004A12C0" w:rsidRPr="00C7510C">
        <w:rPr>
          <w:rFonts w:ascii="Verdana" w:eastAsia="Arial Narrow" w:hAnsi="Verdana" w:cs="Arial Narrow"/>
          <w:sz w:val="20"/>
          <w:szCs w:val="20"/>
        </w:rPr>
        <w:t xml:space="preserve"> w</w:t>
      </w:r>
      <w:r w:rsidRPr="00C7510C">
        <w:rPr>
          <w:rFonts w:ascii="Verdana" w:eastAsia="Arial Narrow" w:hAnsi="Verdana" w:cs="Arial Narrow"/>
          <w:sz w:val="20"/>
          <w:szCs w:val="20"/>
        </w:rPr>
        <w:t>ill chair quarterly</w:t>
      </w:r>
      <w:r w:rsidR="00B36DFE" w:rsidRPr="00C7510C">
        <w:rPr>
          <w:rFonts w:ascii="Verdana" w:eastAsia="Arial Narrow" w:hAnsi="Verdana" w:cs="Arial Narrow"/>
          <w:sz w:val="20"/>
          <w:szCs w:val="20"/>
        </w:rPr>
        <w:t>/biannual</w:t>
      </w:r>
      <w:r w:rsidRPr="00C7510C">
        <w:rPr>
          <w:rFonts w:ascii="Verdana" w:eastAsia="Arial Narrow" w:hAnsi="Verdana" w:cs="Arial Narrow"/>
          <w:sz w:val="20"/>
          <w:szCs w:val="20"/>
        </w:rPr>
        <w:t xml:space="preserve"> meetings and consolidate a single report in order to submit it to the relevant stakeholders.</w:t>
      </w:r>
      <w:r w:rsidR="00C94E18" w:rsidRPr="00C7510C">
        <w:rPr>
          <w:rFonts w:ascii="Verdana" w:eastAsia="Arial Narrow" w:hAnsi="Verdana" w:cs="Arial Narrow"/>
          <w:sz w:val="20"/>
          <w:szCs w:val="20"/>
        </w:rPr>
        <w:t xml:space="preserve"> The quarterly/biannual meetings should be attended by </w:t>
      </w:r>
      <w:r w:rsidR="00E33C2F" w:rsidRPr="00C7510C">
        <w:rPr>
          <w:rFonts w:ascii="Verdana" w:eastAsia="Arial Narrow" w:hAnsi="Verdana" w:cs="Arial Narrow"/>
          <w:sz w:val="20"/>
          <w:szCs w:val="20"/>
        </w:rPr>
        <w:t>AUC representatives,</w:t>
      </w:r>
      <w:r w:rsidR="003951F7" w:rsidRPr="00C7510C">
        <w:rPr>
          <w:rFonts w:ascii="Verdana" w:eastAsia="Arial Narrow" w:hAnsi="Verdana" w:cs="Arial Narrow"/>
          <w:sz w:val="20"/>
          <w:szCs w:val="20"/>
        </w:rPr>
        <w:t xml:space="preserve"> </w:t>
      </w:r>
      <w:proofErr w:type="spellStart"/>
      <w:r w:rsidR="003951F7" w:rsidRPr="00C7510C">
        <w:rPr>
          <w:rFonts w:ascii="Verdana" w:eastAsia="Arial Narrow" w:hAnsi="Verdana" w:cs="Arial Narrow"/>
          <w:sz w:val="20"/>
          <w:szCs w:val="20"/>
        </w:rPr>
        <w:t>AMCOMET</w:t>
      </w:r>
      <w:proofErr w:type="spellEnd"/>
      <w:r w:rsidR="003951F7" w:rsidRPr="00C7510C">
        <w:rPr>
          <w:rFonts w:ascii="Verdana" w:eastAsia="Arial Narrow" w:hAnsi="Verdana" w:cs="Arial Narrow"/>
          <w:sz w:val="20"/>
          <w:szCs w:val="20"/>
        </w:rPr>
        <w:t xml:space="preserve"> </w:t>
      </w:r>
      <w:r w:rsidR="00B105DA" w:rsidRPr="00C7510C">
        <w:rPr>
          <w:rFonts w:ascii="Verdana" w:eastAsia="Arial Narrow" w:hAnsi="Verdana" w:cs="Arial Narrow"/>
          <w:sz w:val="20"/>
          <w:szCs w:val="20"/>
        </w:rPr>
        <w:t>representatives, Directors</w:t>
      </w:r>
      <w:r w:rsidR="00E33C2F" w:rsidRPr="00C7510C">
        <w:rPr>
          <w:rFonts w:ascii="Verdana" w:eastAsia="Arial Narrow" w:hAnsi="Verdana" w:cs="Arial Narrow"/>
          <w:sz w:val="20"/>
          <w:szCs w:val="20"/>
        </w:rPr>
        <w:t xml:space="preserve"> of NMHSs, </w:t>
      </w:r>
      <w:r w:rsidR="001A3D9E" w:rsidRPr="00C7510C">
        <w:rPr>
          <w:rFonts w:ascii="Verdana" w:eastAsia="Arial Narrow" w:hAnsi="Verdana" w:cs="Arial Narrow"/>
          <w:sz w:val="20"/>
          <w:szCs w:val="20"/>
        </w:rPr>
        <w:t>Representatives of Regional Economic Communities</w:t>
      </w:r>
      <w:r w:rsidR="00E33C2F" w:rsidRPr="00C7510C">
        <w:rPr>
          <w:rFonts w:ascii="Verdana" w:eastAsia="Arial Narrow" w:hAnsi="Verdana" w:cs="Arial Narrow"/>
          <w:sz w:val="20"/>
          <w:szCs w:val="20"/>
        </w:rPr>
        <w:t xml:space="preserve">, and any other relevant stakeholders. </w:t>
      </w:r>
      <w:r w:rsidRPr="00C7510C">
        <w:rPr>
          <w:rFonts w:ascii="Verdana" w:eastAsia="Arial Narrow" w:hAnsi="Verdana" w:cs="Arial Narrow"/>
          <w:sz w:val="20"/>
          <w:szCs w:val="20"/>
        </w:rPr>
        <w:t xml:space="preserve">Monitoring progress will implicitly take place during these quarterly meetings. Annual </w:t>
      </w:r>
      <w:proofErr w:type="spellStart"/>
      <w:r w:rsidRPr="00C7510C">
        <w:rPr>
          <w:rFonts w:ascii="Verdana" w:eastAsia="Arial Narrow" w:hAnsi="Verdana" w:cs="Arial Narrow"/>
          <w:sz w:val="20"/>
          <w:szCs w:val="20"/>
        </w:rPr>
        <w:t>M&amp;E</w:t>
      </w:r>
      <w:proofErr w:type="spellEnd"/>
      <w:r w:rsidRPr="00C7510C">
        <w:rPr>
          <w:rFonts w:ascii="Verdana" w:eastAsia="Arial Narrow" w:hAnsi="Verdana" w:cs="Arial Narrow"/>
          <w:sz w:val="20"/>
          <w:szCs w:val="20"/>
        </w:rPr>
        <w:t xml:space="preserve"> meetings will be chaired </w:t>
      </w:r>
      <w:r w:rsidR="00B14A05" w:rsidRPr="00C7510C">
        <w:rPr>
          <w:rFonts w:ascii="Verdana" w:eastAsia="Arial Narrow" w:hAnsi="Verdana" w:cs="Arial Narrow"/>
          <w:sz w:val="20"/>
          <w:szCs w:val="20"/>
        </w:rPr>
        <w:t xml:space="preserve">by the </w:t>
      </w:r>
      <w:proofErr w:type="spellStart"/>
      <w:r w:rsidRPr="00C7510C">
        <w:rPr>
          <w:rFonts w:ascii="Verdana" w:eastAsia="Arial Narrow" w:hAnsi="Verdana" w:cs="Arial Narrow"/>
          <w:sz w:val="20"/>
          <w:szCs w:val="20"/>
        </w:rPr>
        <w:t>AMCOMET</w:t>
      </w:r>
      <w:proofErr w:type="spellEnd"/>
      <w:r w:rsidRPr="00C7510C">
        <w:rPr>
          <w:rFonts w:ascii="Verdana" w:eastAsia="Arial Narrow" w:hAnsi="Verdana" w:cs="Arial Narrow"/>
          <w:sz w:val="20"/>
          <w:szCs w:val="20"/>
        </w:rPr>
        <w:t xml:space="preserve"> Chair to assess the </w:t>
      </w:r>
      <w:r w:rsidR="00AA7AD0" w:rsidRPr="00C7510C">
        <w:rPr>
          <w:rFonts w:ascii="Verdana" w:eastAsia="Arial Narrow" w:hAnsi="Verdana" w:cs="Arial Narrow"/>
          <w:sz w:val="20"/>
          <w:szCs w:val="20"/>
        </w:rPr>
        <w:t>performance</w:t>
      </w:r>
      <w:r w:rsidRPr="00C7510C">
        <w:rPr>
          <w:rFonts w:ascii="Verdana" w:eastAsia="Arial Narrow" w:hAnsi="Verdana" w:cs="Arial Narrow"/>
          <w:sz w:val="20"/>
          <w:szCs w:val="20"/>
        </w:rPr>
        <w:t xml:space="preserve"> and progress made by the </w:t>
      </w:r>
      <w:r w:rsidR="00B14A05" w:rsidRPr="00C7510C">
        <w:rPr>
          <w:rFonts w:ascii="Verdana" w:eastAsia="Arial Narrow" w:hAnsi="Verdana" w:cs="Arial Narrow"/>
          <w:sz w:val="20"/>
          <w:szCs w:val="20"/>
        </w:rPr>
        <w:t xml:space="preserve">secretariat </w:t>
      </w:r>
      <w:r w:rsidR="00B36DFE" w:rsidRPr="00C7510C">
        <w:rPr>
          <w:rFonts w:ascii="Verdana" w:eastAsia="Arial Narrow" w:hAnsi="Verdana" w:cs="Arial Narrow"/>
          <w:sz w:val="20"/>
          <w:szCs w:val="20"/>
        </w:rPr>
        <w:t>on coordinating the strategy implementation</w:t>
      </w:r>
      <w:r w:rsidRPr="00C7510C">
        <w:rPr>
          <w:rFonts w:ascii="Verdana" w:eastAsia="Arial Narrow" w:hAnsi="Verdana" w:cs="Arial Narrow"/>
          <w:sz w:val="20"/>
          <w:szCs w:val="20"/>
        </w:rPr>
        <w:t>.</w:t>
      </w:r>
      <w:r w:rsidR="00126790" w:rsidRPr="00C7510C">
        <w:rPr>
          <w:rFonts w:ascii="Verdana" w:eastAsia="Arial Narrow" w:hAnsi="Verdana" w:cs="Arial Narrow"/>
          <w:sz w:val="20"/>
          <w:szCs w:val="20"/>
        </w:rPr>
        <w:t xml:space="preserve"> In these </w:t>
      </w:r>
      <w:proofErr w:type="spellStart"/>
      <w:r w:rsidR="00126790" w:rsidRPr="00C7510C">
        <w:rPr>
          <w:rFonts w:ascii="Verdana" w:eastAsia="Arial Narrow" w:hAnsi="Verdana" w:cs="Arial Narrow"/>
          <w:sz w:val="20"/>
          <w:szCs w:val="20"/>
        </w:rPr>
        <w:t>M&amp;E</w:t>
      </w:r>
      <w:proofErr w:type="spellEnd"/>
      <w:r w:rsidR="00126790" w:rsidRPr="00C7510C">
        <w:rPr>
          <w:rFonts w:ascii="Verdana" w:eastAsia="Arial Narrow" w:hAnsi="Verdana" w:cs="Arial Narrow"/>
          <w:sz w:val="20"/>
          <w:szCs w:val="20"/>
        </w:rPr>
        <w:t xml:space="preserve"> meetings, the performance and progress of the </w:t>
      </w:r>
      <w:r w:rsidR="00B37FF7" w:rsidRPr="00C7510C">
        <w:rPr>
          <w:rFonts w:ascii="Verdana" w:eastAsia="Arial Narrow" w:hAnsi="Verdana" w:cs="Arial Narrow"/>
          <w:sz w:val="20"/>
          <w:szCs w:val="20"/>
        </w:rPr>
        <w:t>s</w:t>
      </w:r>
      <w:r w:rsidR="00126790" w:rsidRPr="00C7510C">
        <w:rPr>
          <w:rFonts w:ascii="Verdana" w:eastAsia="Arial Narrow" w:hAnsi="Verdana" w:cs="Arial Narrow"/>
          <w:sz w:val="20"/>
          <w:szCs w:val="20"/>
        </w:rPr>
        <w:t xml:space="preserve">trategy implementation will be monitored and assessed through the </w:t>
      </w:r>
      <w:proofErr w:type="spellStart"/>
      <w:r w:rsidR="00126790" w:rsidRPr="00C7510C">
        <w:rPr>
          <w:rFonts w:ascii="Verdana" w:eastAsia="Arial Narrow" w:hAnsi="Verdana" w:cs="Arial Narrow"/>
          <w:sz w:val="20"/>
          <w:szCs w:val="20"/>
        </w:rPr>
        <w:t>KPIs</w:t>
      </w:r>
      <w:proofErr w:type="spellEnd"/>
      <w:r w:rsidR="00126790" w:rsidRPr="00C7510C">
        <w:rPr>
          <w:rFonts w:ascii="Verdana" w:eastAsia="Arial Narrow" w:hAnsi="Verdana" w:cs="Arial Narrow"/>
          <w:sz w:val="20"/>
          <w:szCs w:val="20"/>
        </w:rPr>
        <w:t xml:space="preserve"> against set targets. </w:t>
      </w:r>
    </w:p>
    <w:p w14:paraId="4B18407B" w14:textId="77777777" w:rsidR="009046CC" w:rsidRPr="00C7510C" w:rsidRDefault="009046CC" w:rsidP="00791FBC">
      <w:pPr>
        <w:spacing w:before="240" w:after="120" w:line="240" w:lineRule="auto"/>
        <w:rPr>
          <w:rFonts w:ascii="Verdana" w:eastAsia="Arial Narrow" w:hAnsi="Verdana" w:cs="Arial Narrow"/>
          <w:sz w:val="20"/>
          <w:szCs w:val="20"/>
        </w:rPr>
      </w:pPr>
    </w:p>
    <w:p w14:paraId="6EE1FE6F" w14:textId="5CAAB0F8" w:rsidR="009046CC" w:rsidRPr="00C7510C" w:rsidRDefault="009046CC" w:rsidP="009046CC">
      <w:pPr>
        <w:spacing w:before="240" w:after="120" w:line="240" w:lineRule="auto"/>
        <w:jc w:val="center"/>
        <w:rPr>
          <w:rFonts w:ascii="Verdana" w:eastAsia="Arial Narrow" w:hAnsi="Verdana" w:cs="Arial Narrow"/>
          <w:sz w:val="20"/>
          <w:szCs w:val="20"/>
        </w:rPr>
      </w:pPr>
      <w:r w:rsidRPr="00C7510C">
        <w:rPr>
          <w:rFonts w:ascii="Verdana" w:eastAsia="Arial Narrow" w:hAnsi="Verdana" w:cs="Arial Narrow"/>
          <w:sz w:val="20"/>
          <w:szCs w:val="20"/>
        </w:rPr>
        <w:t>_____________</w:t>
      </w:r>
    </w:p>
    <w:p w14:paraId="45491065" w14:textId="77777777" w:rsidR="009046CC" w:rsidRPr="00C7510C" w:rsidRDefault="009046CC" w:rsidP="00791FBC">
      <w:pPr>
        <w:spacing w:before="240" w:after="120" w:line="240" w:lineRule="auto"/>
        <w:rPr>
          <w:rFonts w:ascii="Verdana" w:eastAsia="Arial Narrow" w:hAnsi="Verdana" w:cs="Arial Narrow"/>
          <w:sz w:val="20"/>
          <w:szCs w:val="20"/>
        </w:rPr>
      </w:pPr>
    </w:p>
    <w:p w14:paraId="0089E031" w14:textId="77777777" w:rsidR="009046CC" w:rsidRPr="00C7510C" w:rsidRDefault="009046CC" w:rsidP="005923CA"/>
    <w:p w14:paraId="446A5672" w14:textId="77777777" w:rsidR="009046CC" w:rsidRPr="00C7510C" w:rsidRDefault="009046CC" w:rsidP="005923CA">
      <w:pPr>
        <w:sectPr w:rsidR="009046CC" w:rsidRPr="00C7510C" w:rsidSect="003E7124">
          <w:headerReference w:type="even" r:id="rId37"/>
          <w:pgSz w:w="11906" w:h="16838"/>
          <w:pgMar w:top="1134" w:right="720" w:bottom="1134" w:left="1134" w:header="709" w:footer="709" w:gutter="0"/>
          <w:cols w:space="720"/>
          <w:docGrid w:linePitch="299"/>
        </w:sectPr>
      </w:pPr>
    </w:p>
    <w:p w14:paraId="3F8549B8" w14:textId="4A728754" w:rsidR="00582640" w:rsidRPr="00C7510C" w:rsidRDefault="00582640" w:rsidP="005923CA"/>
    <w:p w14:paraId="60AEE169" w14:textId="77777777" w:rsidR="002F691C" w:rsidRPr="00C7510C" w:rsidRDefault="0094637B" w:rsidP="002F691C">
      <w:pPr>
        <w:pStyle w:val="Heading1"/>
        <w:numPr>
          <w:ilvl w:val="0"/>
          <w:numId w:val="0"/>
        </w:numPr>
        <w:spacing w:before="2000"/>
        <w:jc w:val="center"/>
        <w:rPr>
          <w:color w:val="1F3864" w:themeColor="accent1" w:themeShade="80"/>
          <w:sz w:val="36"/>
          <w:szCs w:val="36"/>
        </w:rPr>
      </w:pPr>
      <w:bookmarkStart w:id="70" w:name="_Toc164421309"/>
      <w:bookmarkStart w:id="71" w:name="_Toc164933191"/>
      <w:bookmarkStart w:id="72" w:name="Part2"/>
      <w:bookmarkStart w:id="73" w:name="_Toc159483586"/>
      <w:bookmarkStart w:id="74" w:name="_Toc160202487"/>
      <w:r w:rsidRPr="00C7510C">
        <w:rPr>
          <w:color w:val="1F3864" w:themeColor="accent1" w:themeShade="80"/>
          <w:sz w:val="36"/>
          <w:szCs w:val="36"/>
        </w:rPr>
        <w:t>Part</w:t>
      </w:r>
      <w:r w:rsidR="003C277A" w:rsidRPr="00C7510C">
        <w:rPr>
          <w:color w:val="1F3864" w:themeColor="accent1" w:themeShade="80"/>
          <w:sz w:val="36"/>
          <w:szCs w:val="36"/>
        </w:rPr>
        <w:t xml:space="preserve"> </w:t>
      </w:r>
      <w:r w:rsidRPr="00C7510C">
        <w:rPr>
          <w:color w:val="1F3864" w:themeColor="accent1" w:themeShade="80"/>
          <w:sz w:val="36"/>
          <w:szCs w:val="36"/>
        </w:rPr>
        <w:t>2</w:t>
      </w:r>
      <w:bookmarkEnd w:id="70"/>
      <w:bookmarkEnd w:id="71"/>
    </w:p>
    <w:p w14:paraId="49784EB6" w14:textId="42EAFFF1" w:rsidR="00582640" w:rsidRPr="00C7510C" w:rsidRDefault="002F691C" w:rsidP="002F691C">
      <w:pPr>
        <w:pStyle w:val="Heading1"/>
        <w:numPr>
          <w:ilvl w:val="0"/>
          <w:numId w:val="0"/>
        </w:numPr>
        <w:spacing w:before="2000"/>
        <w:jc w:val="center"/>
        <w:rPr>
          <w:color w:val="1F3864" w:themeColor="accent1" w:themeShade="80"/>
          <w:sz w:val="36"/>
          <w:szCs w:val="36"/>
        </w:rPr>
      </w:pPr>
      <w:bookmarkStart w:id="75" w:name="_Toc164421310"/>
      <w:bookmarkStart w:id="76" w:name="_Toc164933192"/>
      <w:bookmarkEnd w:id="72"/>
      <w:r w:rsidRPr="00C7510C">
        <w:rPr>
          <w:color w:val="1F3864" w:themeColor="accent1" w:themeShade="80"/>
          <w:sz w:val="36"/>
          <w:szCs w:val="36"/>
        </w:rPr>
        <w:t>RESOURCE MOBILIZATION PLAN</w:t>
      </w:r>
      <w:bookmarkEnd w:id="73"/>
      <w:bookmarkEnd w:id="74"/>
      <w:bookmarkEnd w:id="75"/>
      <w:bookmarkEnd w:id="76"/>
    </w:p>
    <w:p w14:paraId="32EBECC6" w14:textId="77777777" w:rsidR="0036620E" w:rsidRPr="00C7510C" w:rsidRDefault="0036620E" w:rsidP="0036620E">
      <w:pPr>
        <w:rPr>
          <w:lang w:eastAsia="en-ZA"/>
        </w:rPr>
      </w:pPr>
    </w:p>
    <w:p w14:paraId="776ED78C" w14:textId="77777777" w:rsidR="008C3DEC" w:rsidRPr="00C7510C" w:rsidRDefault="008C3DEC" w:rsidP="0036620E">
      <w:pPr>
        <w:rPr>
          <w:lang w:eastAsia="en-ZA"/>
        </w:rPr>
      </w:pPr>
    </w:p>
    <w:p w14:paraId="1FE72BF8" w14:textId="77777777" w:rsidR="0036620E" w:rsidRPr="00C7510C" w:rsidRDefault="0036620E" w:rsidP="0036620E">
      <w:pPr>
        <w:rPr>
          <w:lang w:eastAsia="en-ZA"/>
        </w:rPr>
      </w:pPr>
    </w:p>
    <w:p w14:paraId="028E79E0" w14:textId="77777777" w:rsidR="0036620E" w:rsidRPr="00C7510C" w:rsidRDefault="0036620E" w:rsidP="0036620E">
      <w:pPr>
        <w:rPr>
          <w:lang w:eastAsia="en-ZA"/>
        </w:rPr>
      </w:pPr>
    </w:p>
    <w:sdt>
      <w:sdtPr>
        <w:id w:val="1709066413"/>
        <w:docPartObj>
          <w:docPartGallery w:val="Cover Pages"/>
          <w:docPartUnique/>
        </w:docPartObj>
      </w:sdtPr>
      <w:sdtEndPr>
        <w:rPr>
          <w:rFonts w:ascii="Verdana" w:hAnsi="Verdana"/>
          <w:b/>
          <w:bCs/>
          <w:sz w:val="23"/>
          <w:szCs w:val="23"/>
        </w:rPr>
      </w:sdtEndPr>
      <w:sdtContent>
        <w:p w14:paraId="2EE6435E" w14:textId="5A807806" w:rsidR="002F691C" w:rsidRPr="00C7510C" w:rsidRDefault="002F691C" w:rsidP="00E93ADD">
          <w:pPr>
            <w:tabs>
              <w:tab w:val="left" w:pos="142"/>
            </w:tabs>
          </w:pPr>
        </w:p>
        <w:p w14:paraId="0D896150" w14:textId="77777777" w:rsidR="002F691C" w:rsidRPr="00C7510C" w:rsidRDefault="002F691C">
          <w:r w:rsidRPr="00C7510C">
            <w:br w:type="page"/>
          </w:r>
        </w:p>
        <w:p w14:paraId="41E28A28" w14:textId="579B6FE5" w:rsidR="0036620E" w:rsidRPr="00C7510C" w:rsidRDefault="0036620E" w:rsidP="008C3DEC">
          <w:pPr>
            <w:jc w:val="center"/>
            <w:rPr>
              <w:rFonts w:ascii="Arial Narrow" w:hAnsi="Arial Narrow"/>
            </w:rPr>
          </w:pPr>
          <w:r w:rsidRPr="00C7510C">
            <w:rPr>
              <w:rFonts w:ascii="Arial Narrow" w:hAnsi="Arial Narrow"/>
              <w:noProof/>
            </w:rPr>
            <w:lastRenderedPageBreak/>
            <w:drawing>
              <wp:inline distT="0" distB="0" distL="0" distR="0" wp14:anchorId="4E38F482" wp14:editId="0810A9F7">
                <wp:extent cx="1438910" cy="1237615"/>
                <wp:effectExtent l="0" t="0" r="8890" b="635"/>
                <wp:docPr id="1956745983" name="Picture 195674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910" cy="1237615"/>
                        </a:xfrm>
                        <a:prstGeom prst="rect">
                          <a:avLst/>
                        </a:prstGeom>
                        <a:noFill/>
                      </pic:spPr>
                    </pic:pic>
                  </a:graphicData>
                </a:graphic>
              </wp:inline>
            </w:drawing>
          </w:r>
        </w:p>
        <w:p w14:paraId="53F11590" w14:textId="77777777" w:rsidR="008C3DEC" w:rsidRPr="00C7510C" w:rsidRDefault="008C3DEC" w:rsidP="008C3DEC">
          <w:pPr>
            <w:spacing w:line="360" w:lineRule="auto"/>
            <w:ind w:right="1133"/>
            <w:rPr>
              <w:rFonts w:ascii="Verdana" w:hAnsi="Verdana" w:cs="Arial"/>
              <w:smallCaps/>
              <w:color w:val="001642"/>
              <w:sz w:val="32"/>
              <w:szCs w:val="32"/>
            </w:rPr>
          </w:pPr>
        </w:p>
        <w:p w14:paraId="219A5063" w14:textId="77777777" w:rsidR="008C3DEC" w:rsidRPr="00C7510C" w:rsidRDefault="008C3DEC" w:rsidP="00D754F3">
          <w:pPr>
            <w:spacing w:line="360" w:lineRule="auto"/>
            <w:ind w:right="1133"/>
            <w:rPr>
              <w:rFonts w:ascii="Verdana" w:hAnsi="Verdana" w:cs="Arial"/>
              <w:smallCaps/>
              <w:color w:val="001642"/>
              <w:sz w:val="32"/>
              <w:szCs w:val="32"/>
            </w:rPr>
          </w:pPr>
        </w:p>
        <w:p w14:paraId="75443F64" w14:textId="0087F158" w:rsidR="00D754F3" w:rsidRPr="00C7510C" w:rsidRDefault="00D754F3" w:rsidP="00D754F3">
          <w:pPr>
            <w:tabs>
              <w:tab w:val="left" w:pos="1775"/>
            </w:tabs>
            <w:jc w:val="center"/>
            <w:textDirection w:val="btLr"/>
            <w:rPr>
              <w:rFonts w:ascii="Verdana" w:eastAsia="Arial Narrow" w:hAnsi="Verdana" w:cs="Arial Narrow"/>
              <w:sz w:val="32"/>
              <w:szCs w:val="32"/>
            </w:rPr>
          </w:pPr>
          <w:r w:rsidRPr="00C7510C">
            <w:rPr>
              <w:rFonts w:ascii="Verdana" w:eastAsia="Arial Narrow" w:hAnsi="Verdana" w:cs="Arial Narrow"/>
              <w:sz w:val="32"/>
              <w:szCs w:val="32"/>
            </w:rPr>
            <w:t xml:space="preserve">INTEGRATED AFRICAN STRATEGY ON METEOROLOGY (Weather, Water and Climate Services) </w:t>
          </w:r>
          <w:r w:rsidR="00535AD1" w:rsidRPr="00C7510C">
            <w:rPr>
              <w:rFonts w:ascii="Verdana" w:eastAsia="Arial Narrow" w:hAnsi="Verdana" w:cs="Arial Narrow"/>
              <w:sz w:val="32"/>
              <w:szCs w:val="32"/>
            </w:rPr>
            <w:t xml:space="preserve">– </w:t>
          </w:r>
          <w:r w:rsidRPr="00C7510C">
            <w:rPr>
              <w:rFonts w:ascii="Verdana" w:eastAsia="Arial Narrow" w:hAnsi="Verdana" w:cs="Arial Narrow"/>
              <w:sz w:val="32"/>
              <w:szCs w:val="32"/>
            </w:rPr>
            <w:t>(2021–2030)</w:t>
          </w:r>
        </w:p>
        <w:p w14:paraId="5640E0E1" w14:textId="77777777" w:rsidR="00D754F3" w:rsidRPr="00C7510C" w:rsidRDefault="00D754F3" w:rsidP="00D754F3">
          <w:pPr>
            <w:rPr>
              <w:rFonts w:ascii="Verdana" w:eastAsia="Arial Narrow" w:hAnsi="Verdana" w:cs="Arial Narrow"/>
            </w:rPr>
          </w:pPr>
        </w:p>
        <w:p w14:paraId="228370F0" w14:textId="77777777" w:rsidR="00D754F3" w:rsidRPr="00C7510C" w:rsidRDefault="00D754F3" w:rsidP="00D754F3">
          <w:pPr>
            <w:rPr>
              <w:rFonts w:ascii="Verdana" w:eastAsia="Arial Narrow" w:hAnsi="Verdana" w:cs="Arial Narrow"/>
            </w:rPr>
          </w:pPr>
        </w:p>
        <w:p w14:paraId="6CB2E6B9" w14:textId="77777777" w:rsidR="00D754F3" w:rsidRPr="00C7510C" w:rsidRDefault="00D754F3" w:rsidP="00D754F3">
          <w:pPr>
            <w:rPr>
              <w:rFonts w:ascii="Verdana" w:eastAsia="Arial Narrow" w:hAnsi="Verdana" w:cs="Arial Narrow"/>
            </w:rPr>
          </w:pPr>
        </w:p>
        <w:p w14:paraId="346C66C9" w14:textId="77777777" w:rsidR="00D754F3" w:rsidRPr="00C7510C" w:rsidRDefault="008C3DEC" w:rsidP="00D754F3">
          <w:pPr>
            <w:tabs>
              <w:tab w:val="left" w:pos="1775"/>
            </w:tabs>
            <w:jc w:val="center"/>
            <w:rPr>
              <w:rFonts w:ascii="Verdana" w:hAnsi="Verdana"/>
              <w:sz w:val="32"/>
              <w:szCs w:val="32"/>
            </w:rPr>
          </w:pPr>
          <w:bookmarkStart w:id="77" w:name="_Hlk122421783"/>
          <w:r w:rsidRPr="00C7510C">
            <w:rPr>
              <w:rFonts w:ascii="Verdana" w:hAnsi="Verdana"/>
              <w:sz w:val="32"/>
              <w:szCs w:val="32"/>
            </w:rPr>
            <w:t>RESOURCE MOBILIZATION PLAN</w:t>
          </w:r>
        </w:p>
        <w:p w14:paraId="0B0C97D6" w14:textId="77777777" w:rsidR="00D754F3" w:rsidRPr="00C7510C" w:rsidRDefault="00D754F3" w:rsidP="00D754F3">
          <w:pPr>
            <w:tabs>
              <w:tab w:val="left" w:pos="1775"/>
            </w:tabs>
            <w:rPr>
              <w:rFonts w:ascii="Verdana" w:eastAsia="Arial Narrow" w:hAnsi="Verdana" w:cs="Arial Narrow"/>
              <w:sz w:val="44"/>
              <w:szCs w:val="44"/>
            </w:rPr>
          </w:pPr>
        </w:p>
        <w:p w14:paraId="41C06CD5" w14:textId="77777777" w:rsidR="00D754F3" w:rsidRPr="00C7510C" w:rsidRDefault="00D754F3" w:rsidP="00D754F3">
          <w:pPr>
            <w:tabs>
              <w:tab w:val="left" w:pos="1775"/>
            </w:tabs>
            <w:rPr>
              <w:rFonts w:ascii="Verdana" w:eastAsia="Arial Narrow" w:hAnsi="Verdana" w:cs="Arial Narrow"/>
              <w:sz w:val="44"/>
              <w:szCs w:val="44"/>
            </w:rPr>
          </w:pPr>
        </w:p>
        <w:p w14:paraId="657E3AF6" w14:textId="77777777" w:rsidR="00D754F3" w:rsidRPr="00C7510C" w:rsidRDefault="00D754F3" w:rsidP="00D754F3">
          <w:pPr>
            <w:tabs>
              <w:tab w:val="left" w:pos="1775"/>
            </w:tabs>
            <w:rPr>
              <w:rFonts w:ascii="Verdana" w:eastAsia="Arial Narrow" w:hAnsi="Verdana" w:cs="Arial Narrow"/>
              <w:sz w:val="44"/>
              <w:szCs w:val="44"/>
            </w:rPr>
          </w:pPr>
        </w:p>
        <w:p w14:paraId="0447476A" w14:textId="77777777" w:rsidR="00D754F3" w:rsidRPr="00C7510C" w:rsidRDefault="00D754F3" w:rsidP="00D754F3">
          <w:pPr>
            <w:tabs>
              <w:tab w:val="left" w:pos="1775"/>
            </w:tabs>
            <w:rPr>
              <w:rFonts w:ascii="Verdana" w:eastAsia="Arial Narrow" w:hAnsi="Verdana" w:cs="Arial Narrow"/>
              <w:sz w:val="44"/>
              <w:szCs w:val="44"/>
            </w:rPr>
          </w:pPr>
        </w:p>
        <w:bookmarkEnd w:id="77"/>
        <w:p w14:paraId="2D229C11" w14:textId="77777777" w:rsidR="00D754F3" w:rsidRPr="00C7510C" w:rsidRDefault="00D754F3" w:rsidP="00D754F3">
          <w:pPr>
            <w:tabs>
              <w:tab w:val="left" w:pos="1775"/>
            </w:tabs>
            <w:jc w:val="center"/>
            <w:rPr>
              <w:rFonts w:ascii="Verdana" w:eastAsia="Arial Narrow" w:hAnsi="Verdana" w:cs="Arial Narrow"/>
              <w:sz w:val="32"/>
              <w:szCs w:val="32"/>
            </w:rPr>
          </w:pPr>
          <w:proofErr w:type="spellStart"/>
          <w:r w:rsidRPr="00C7510C">
            <w:rPr>
              <w:rFonts w:ascii="Verdana" w:eastAsia="Arial Narrow" w:hAnsi="Verdana" w:cs="Arial Narrow"/>
              <w:sz w:val="32"/>
              <w:szCs w:val="32"/>
            </w:rPr>
            <w:t>VERSION_1.3</w:t>
          </w:r>
          <w:proofErr w:type="spellEnd"/>
        </w:p>
        <w:p w14:paraId="23C9FB77" w14:textId="4FFB4421" w:rsidR="00D754F3" w:rsidRPr="00C7510C" w:rsidRDefault="00D754F3" w:rsidP="00D754F3">
          <w:pPr>
            <w:tabs>
              <w:tab w:val="left" w:pos="1775"/>
            </w:tabs>
            <w:jc w:val="center"/>
            <w:rPr>
              <w:rFonts w:ascii="Verdana" w:eastAsia="Arial Narrow" w:hAnsi="Verdana" w:cs="Arial Narrow"/>
              <w:sz w:val="32"/>
              <w:szCs w:val="32"/>
            </w:rPr>
          </w:pPr>
          <w:r w:rsidRPr="00C7510C">
            <w:rPr>
              <w:rFonts w:ascii="Verdana" w:eastAsia="Arial Narrow" w:hAnsi="Verdana" w:cs="Arial Narrow"/>
              <w:sz w:val="32"/>
              <w:szCs w:val="32"/>
            </w:rPr>
            <w:t>March 2024</w:t>
          </w:r>
        </w:p>
        <w:p w14:paraId="5E1D409F" w14:textId="77777777" w:rsidR="0036620E" w:rsidRPr="00C7510C" w:rsidRDefault="0036620E" w:rsidP="00A6270D">
          <w:pPr>
            <w:jc w:val="center"/>
            <w:rPr>
              <w:rFonts w:ascii="Verdana" w:hAnsi="Verdana"/>
              <w:sz w:val="32"/>
              <w:szCs w:val="32"/>
            </w:rPr>
          </w:pPr>
        </w:p>
        <w:p w14:paraId="7477C381" w14:textId="77777777" w:rsidR="0036620E" w:rsidRPr="00C7510C" w:rsidRDefault="0036620E" w:rsidP="001B47E6">
          <w:pPr>
            <w:rPr>
              <w:rFonts w:ascii="Arial Narrow" w:hAnsi="Arial Narrow"/>
            </w:rPr>
          </w:pPr>
        </w:p>
        <w:p w14:paraId="319422ED" w14:textId="7BEC1C34" w:rsidR="008C3DEC" w:rsidRPr="00C7510C" w:rsidRDefault="008C3DEC">
          <w:pPr>
            <w:rPr>
              <w:rFonts w:ascii="Arial Narrow" w:hAnsi="Arial Narrow"/>
            </w:rPr>
          </w:pPr>
          <w:r w:rsidRPr="00C7510C">
            <w:rPr>
              <w:rFonts w:ascii="Arial Narrow" w:hAnsi="Arial Narrow"/>
            </w:rPr>
            <w:br w:type="page"/>
          </w:r>
        </w:p>
        <w:p w14:paraId="1B0CA9B4" w14:textId="77777777" w:rsidR="0036620E" w:rsidRPr="00C7510C" w:rsidRDefault="0035357D" w:rsidP="00002FD2">
          <w:pPr>
            <w:tabs>
              <w:tab w:val="left" w:pos="3318"/>
            </w:tabs>
            <w:spacing w:before="120" w:after="120" w:line="240" w:lineRule="auto"/>
            <w:rPr>
              <w:rFonts w:ascii="Verdana" w:hAnsi="Verdana" w:cs="Arial"/>
              <w:sz w:val="23"/>
              <w:szCs w:val="23"/>
            </w:rPr>
          </w:pPr>
        </w:p>
      </w:sdtContent>
    </w:sdt>
    <w:p w14:paraId="4FD71C6E" w14:textId="2FBA5E20" w:rsidR="0036620E" w:rsidRPr="00C7510C" w:rsidRDefault="00C670D2" w:rsidP="008F0AED">
      <w:pPr>
        <w:pStyle w:val="Heading1"/>
        <w:numPr>
          <w:ilvl w:val="0"/>
          <w:numId w:val="0"/>
        </w:numPr>
        <w:spacing w:before="120" w:after="120"/>
        <w:ind w:left="284"/>
        <w:jc w:val="center"/>
        <w:rPr>
          <w:sz w:val="24"/>
          <w:szCs w:val="24"/>
        </w:rPr>
      </w:pPr>
      <w:bookmarkStart w:id="78" w:name="_Toc159520480"/>
      <w:bookmarkStart w:id="79" w:name="_Toc160202488"/>
      <w:bookmarkStart w:id="80" w:name="_Toc160464382"/>
      <w:bookmarkStart w:id="81" w:name="_Toc164421311"/>
      <w:bookmarkStart w:id="82" w:name="_Toc164933193"/>
      <w:r w:rsidRPr="00C7510C">
        <w:rPr>
          <w:sz w:val="24"/>
          <w:szCs w:val="24"/>
        </w:rPr>
        <w:t>CONTENTS</w:t>
      </w:r>
      <w:bookmarkEnd w:id="78"/>
      <w:bookmarkEnd w:id="79"/>
      <w:bookmarkEnd w:id="80"/>
      <w:bookmarkEnd w:id="81"/>
      <w:bookmarkEnd w:id="82"/>
    </w:p>
    <w:p w14:paraId="2D4BE2FF" w14:textId="56652600" w:rsidR="00370CD6" w:rsidRPr="00C7510C" w:rsidRDefault="0036620E" w:rsidP="00771D61">
      <w:pPr>
        <w:pStyle w:val="TOC1"/>
        <w:rPr>
          <w:rFonts w:eastAsiaTheme="minorEastAsia" w:cstheme="minorBidi"/>
          <w:noProof w:val="0"/>
          <w:kern w:val="2"/>
          <w:sz w:val="22"/>
          <w:szCs w:val="22"/>
          <w14:ligatures w14:val="standardContextual"/>
        </w:rPr>
      </w:pPr>
      <w:r w:rsidRPr="00C7510C">
        <w:rPr>
          <w:noProof w:val="0"/>
          <w:lang w:eastAsia="en-ZA"/>
        </w:rPr>
        <w:fldChar w:fldCharType="begin"/>
      </w:r>
      <w:r w:rsidRPr="00C7510C">
        <w:rPr>
          <w:noProof w:val="0"/>
          <w:lang w:eastAsia="en-ZA"/>
        </w:rPr>
        <w:instrText xml:space="preserve"> TOC \o "1-2" \h \z \u </w:instrText>
      </w:r>
      <w:r w:rsidRPr="00C7510C">
        <w:rPr>
          <w:noProof w:val="0"/>
          <w:lang w:eastAsia="en-ZA"/>
        </w:rPr>
        <w:fldChar w:fldCharType="separate"/>
      </w:r>
    </w:p>
    <w:p w14:paraId="449D05F3" w14:textId="231D974F" w:rsidR="00370CD6" w:rsidRPr="00C7510C" w:rsidRDefault="0035357D" w:rsidP="00771D61">
      <w:pPr>
        <w:pStyle w:val="TOC1"/>
        <w:rPr>
          <w:rFonts w:eastAsiaTheme="minorEastAsia" w:cstheme="minorBidi"/>
          <w:noProof w:val="0"/>
          <w:kern w:val="2"/>
          <w:sz w:val="22"/>
          <w:szCs w:val="22"/>
          <w14:ligatures w14:val="standardContextual"/>
        </w:rPr>
      </w:pPr>
      <w:hyperlink w:anchor="_Toc164933170" w:history="1">
        <w:r w:rsidR="00370CD6" w:rsidRPr="00C7510C">
          <w:rPr>
            <w:rStyle w:val="Hyperlink"/>
            <w:noProof w:val="0"/>
          </w:rPr>
          <w:t>Part 1</w:t>
        </w:r>
        <w:r w:rsidR="00370CD6" w:rsidRPr="00C7510C">
          <w:rPr>
            <w:noProof w:val="0"/>
            <w:webHidden/>
          </w:rPr>
          <w:tab/>
        </w:r>
      </w:hyperlink>
      <w:hyperlink w:anchor="_Toc164933171" w:history="1">
        <w:r w:rsidR="00370CD6" w:rsidRPr="00C7510C">
          <w:rPr>
            <w:rStyle w:val="Hyperlink"/>
            <w:noProof w:val="0"/>
          </w:rPr>
          <w:t>IMPLEMENTATION PLAN</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_Toc164933171 \h </w:instrText>
        </w:r>
        <w:r w:rsidR="00370CD6" w:rsidRPr="00C7510C">
          <w:rPr>
            <w:noProof w:val="0"/>
            <w:webHidden/>
          </w:rPr>
        </w:r>
        <w:r w:rsidR="00370CD6" w:rsidRPr="00C7510C">
          <w:rPr>
            <w:noProof w:val="0"/>
            <w:webHidden/>
          </w:rPr>
          <w:fldChar w:fldCharType="separate"/>
        </w:r>
        <w:r w:rsidR="00267A86" w:rsidRPr="00C7510C">
          <w:rPr>
            <w:noProof w:val="0"/>
            <w:webHidden/>
          </w:rPr>
          <w:t>1</w:t>
        </w:r>
        <w:r w:rsidR="00370CD6" w:rsidRPr="00C7510C">
          <w:rPr>
            <w:noProof w:val="0"/>
            <w:webHidden/>
          </w:rPr>
          <w:fldChar w:fldCharType="end"/>
        </w:r>
      </w:hyperlink>
    </w:p>
    <w:p w14:paraId="61D7B9E2" w14:textId="0C9F94A5" w:rsidR="00370CD6" w:rsidRPr="00C7510C" w:rsidRDefault="00370CD6" w:rsidP="00771D61">
      <w:pPr>
        <w:pStyle w:val="TOC1"/>
        <w:rPr>
          <w:noProof w:val="0"/>
        </w:rPr>
      </w:pPr>
    </w:p>
    <w:p w14:paraId="080382D2" w14:textId="4142829F"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1" w:history="1">
        <w:r w:rsidR="00370CD6" w:rsidRPr="00C7510C">
          <w:rPr>
            <w:rStyle w:val="Hyperlink"/>
            <w:noProof w:val="0"/>
          </w:rPr>
          <w:t>Part 2</w:t>
        </w:r>
        <w:r w:rsidR="00DA57FB" w:rsidRPr="00C7510C">
          <w:rPr>
            <w:rStyle w:val="Hyperlink"/>
            <w:noProof w:val="0"/>
          </w:rPr>
          <w:t xml:space="preserve">  </w:t>
        </w:r>
      </w:hyperlink>
      <w:r w:rsidR="00771D61" w:rsidRPr="00C7510C">
        <w:rPr>
          <w:rStyle w:val="Hyperlink"/>
          <w:noProof w:val="0"/>
        </w:rPr>
        <w:tab/>
      </w:r>
      <w:hyperlink w:anchor="_Toc164933192" w:history="1">
        <w:r w:rsidR="00370CD6" w:rsidRPr="00C7510C">
          <w:rPr>
            <w:rStyle w:val="Hyperlink"/>
            <w:noProof w:val="0"/>
          </w:rPr>
          <w:t>RESOURCE MOBILIZATION PLAN</w:t>
        </w:r>
        <w:r w:rsidR="00370CD6" w:rsidRPr="00C7510C">
          <w:rPr>
            <w:noProof w:val="0"/>
            <w:webHidden/>
          </w:rPr>
          <w:tab/>
        </w:r>
      </w:hyperlink>
    </w:p>
    <w:p w14:paraId="09BE65FE" w14:textId="2C1819ED"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3" w:history="1">
        <w:r w:rsidR="00370CD6" w:rsidRPr="00C7510C">
          <w:rPr>
            <w:rStyle w:val="Hyperlink"/>
            <w:noProof w:val="0"/>
          </w:rPr>
          <w:t>CONTENTS</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_Toc164933193 \h </w:instrText>
        </w:r>
        <w:r w:rsidR="00370CD6" w:rsidRPr="00C7510C">
          <w:rPr>
            <w:noProof w:val="0"/>
            <w:webHidden/>
          </w:rPr>
        </w:r>
        <w:r w:rsidR="00370CD6" w:rsidRPr="00C7510C">
          <w:rPr>
            <w:noProof w:val="0"/>
            <w:webHidden/>
          </w:rPr>
          <w:fldChar w:fldCharType="separate"/>
        </w:r>
        <w:r w:rsidR="00267A86" w:rsidRPr="00C7510C">
          <w:rPr>
            <w:noProof w:val="0"/>
            <w:webHidden/>
          </w:rPr>
          <w:t>ii</w:t>
        </w:r>
        <w:r w:rsidR="00370CD6" w:rsidRPr="00C7510C">
          <w:rPr>
            <w:noProof w:val="0"/>
            <w:webHidden/>
          </w:rPr>
          <w:fldChar w:fldCharType="end"/>
        </w:r>
      </w:hyperlink>
    </w:p>
    <w:p w14:paraId="685B817C" w14:textId="363F7D69"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4" w:history="1">
        <w:r w:rsidR="00370CD6" w:rsidRPr="00C7510C">
          <w:rPr>
            <w:rStyle w:val="Hyperlink"/>
            <w:noProof w:val="0"/>
          </w:rPr>
          <w:t>List of Abbreviations</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_Toc164933194 \h </w:instrText>
        </w:r>
        <w:r w:rsidR="00370CD6" w:rsidRPr="00C7510C">
          <w:rPr>
            <w:noProof w:val="0"/>
            <w:webHidden/>
          </w:rPr>
        </w:r>
        <w:r w:rsidR="00370CD6" w:rsidRPr="00C7510C">
          <w:rPr>
            <w:noProof w:val="0"/>
            <w:webHidden/>
          </w:rPr>
          <w:fldChar w:fldCharType="separate"/>
        </w:r>
        <w:r w:rsidR="00267A86" w:rsidRPr="00C7510C">
          <w:rPr>
            <w:noProof w:val="0"/>
            <w:webHidden/>
          </w:rPr>
          <w:t>iv</w:t>
        </w:r>
        <w:r w:rsidR="00370CD6" w:rsidRPr="00C7510C">
          <w:rPr>
            <w:noProof w:val="0"/>
            <w:webHidden/>
          </w:rPr>
          <w:fldChar w:fldCharType="end"/>
        </w:r>
      </w:hyperlink>
    </w:p>
    <w:p w14:paraId="19836570" w14:textId="68FAE793"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5" w:history="1">
        <w:r w:rsidR="00370CD6" w:rsidRPr="00C7510C">
          <w:rPr>
            <w:rStyle w:val="Hyperlink"/>
            <w:noProof w:val="0"/>
          </w:rPr>
          <w:t>1.</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Overview</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_Toc164933195 \h </w:instrText>
        </w:r>
        <w:r w:rsidR="00370CD6" w:rsidRPr="00C7510C">
          <w:rPr>
            <w:noProof w:val="0"/>
            <w:webHidden/>
          </w:rPr>
        </w:r>
        <w:r w:rsidR="00370CD6" w:rsidRPr="00C7510C">
          <w:rPr>
            <w:noProof w:val="0"/>
            <w:webHidden/>
          </w:rPr>
          <w:fldChar w:fldCharType="separate"/>
        </w:r>
        <w:r w:rsidR="00267A86" w:rsidRPr="00C7510C">
          <w:rPr>
            <w:noProof w:val="0"/>
            <w:webHidden/>
          </w:rPr>
          <w:t>27</w:t>
        </w:r>
        <w:r w:rsidR="00370CD6" w:rsidRPr="00C7510C">
          <w:rPr>
            <w:noProof w:val="0"/>
            <w:webHidden/>
          </w:rPr>
          <w:fldChar w:fldCharType="end"/>
        </w:r>
      </w:hyperlink>
    </w:p>
    <w:p w14:paraId="60D74909" w14:textId="2B7DA0FA"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6" w:history="1">
        <w:r w:rsidR="00370CD6" w:rsidRPr="00C7510C">
          <w:rPr>
            <w:rStyle w:val="Hyperlink"/>
            <w:noProof w:val="0"/>
          </w:rPr>
          <w:t>2.</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Key focus areas</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_Toc164933196 \h </w:instrText>
        </w:r>
        <w:r w:rsidR="00370CD6" w:rsidRPr="00C7510C">
          <w:rPr>
            <w:noProof w:val="0"/>
            <w:webHidden/>
          </w:rPr>
        </w:r>
        <w:r w:rsidR="00370CD6" w:rsidRPr="00C7510C">
          <w:rPr>
            <w:noProof w:val="0"/>
            <w:webHidden/>
          </w:rPr>
          <w:fldChar w:fldCharType="separate"/>
        </w:r>
        <w:r w:rsidR="00267A86" w:rsidRPr="00C7510C">
          <w:rPr>
            <w:noProof w:val="0"/>
            <w:webHidden/>
          </w:rPr>
          <w:t>29</w:t>
        </w:r>
        <w:r w:rsidR="00370CD6" w:rsidRPr="00C7510C">
          <w:rPr>
            <w:noProof w:val="0"/>
            <w:webHidden/>
          </w:rPr>
          <w:fldChar w:fldCharType="end"/>
        </w:r>
      </w:hyperlink>
    </w:p>
    <w:p w14:paraId="3E19C5D2" w14:textId="34024F44"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7" w:history="1">
        <w:r w:rsidR="00370CD6" w:rsidRPr="00C7510C">
          <w:rPr>
            <w:rStyle w:val="Hyperlink"/>
            <w:noProof w:val="0"/>
          </w:rPr>
          <w:t>3.</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Guiding principles</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_Toc164933197 \h </w:instrText>
        </w:r>
        <w:r w:rsidR="00370CD6" w:rsidRPr="00C7510C">
          <w:rPr>
            <w:noProof w:val="0"/>
            <w:webHidden/>
          </w:rPr>
        </w:r>
        <w:r w:rsidR="00370CD6" w:rsidRPr="00C7510C">
          <w:rPr>
            <w:noProof w:val="0"/>
            <w:webHidden/>
          </w:rPr>
          <w:fldChar w:fldCharType="separate"/>
        </w:r>
        <w:r w:rsidR="00267A86" w:rsidRPr="00C7510C">
          <w:rPr>
            <w:noProof w:val="0"/>
            <w:webHidden/>
          </w:rPr>
          <w:t>30</w:t>
        </w:r>
        <w:r w:rsidR="00370CD6" w:rsidRPr="00C7510C">
          <w:rPr>
            <w:noProof w:val="0"/>
            <w:webHidden/>
          </w:rPr>
          <w:fldChar w:fldCharType="end"/>
        </w:r>
      </w:hyperlink>
    </w:p>
    <w:p w14:paraId="7DC6E42C" w14:textId="55427BA8" w:rsidR="00370CD6" w:rsidRPr="00C7510C" w:rsidRDefault="0035357D" w:rsidP="00771D61">
      <w:pPr>
        <w:pStyle w:val="TOC1"/>
        <w:rPr>
          <w:rFonts w:eastAsiaTheme="minorEastAsia" w:cstheme="minorBidi"/>
          <w:noProof w:val="0"/>
          <w:kern w:val="2"/>
          <w:sz w:val="22"/>
          <w:szCs w:val="22"/>
          <w14:ligatures w14:val="standardContextual"/>
        </w:rPr>
      </w:pPr>
      <w:hyperlink w:anchor="_Toc164933198" w:history="1">
        <w:r w:rsidR="00370CD6" w:rsidRPr="00C7510C">
          <w:rPr>
            <w:rStyle w:val="Hyperlink"/>
            <w:noProof w:val="0"/>
          </w:rPr>
          <w:t>4.</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Resource Mobilization Plan (RMP) approach</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_Toc164933198 \h </w:instrText>
        </w:r>
        <w:r w:rsidR="00370CD6" w:rsidRPr="00C7510C">
          <w:rPr>
            <w:noProof w:val="0"/>
            <w:webHidden/>
          </w:rPr>
        </w:r>
        <w:r w:rsidR="00370CD6" w:rsidRPr="00C7510C">
          <w:rPr>
            <w:noProof w:val="0"/>
            <w:webHidden/>
          </w:rPr>
          <w:fldChar w:fldCharType="separate"/>
        </w:r>
        <w:r w:rsidR="00267A86" w:rsidRPr="00C7510C">
          <w:rPr>
            <w:noProof w:val="0"/>
            <w:webHidden/>
          </w:rPr>
          <w:t>31</w:t>
        </w:r>
        <w:r w:rsidR="00370CD6" w:rsidRPr="00C7510C">
          <w:rPr>
            <w:noProof w:val="0"/>
            <w:webHidden/>
          </w:rPr>
          <w:fldChar w:fldCharType="end"/>
        </w:r>
      </w:hyperlink>
    </w:p>
    <w:p w14:paraId="522C78D9" w14:textId="678DC190" w:rsidR="00370CD6" w:rsidRPr="00C7510C" w:rsidRDefault="0035357D" w:rsidP="007D37FF">
      <w:pPr>
        <w:pStyle w:val="TOC2"/>
        <w:rPr>
          <w:rFonts w:eastAsiaTheme="minorEastAsia" w:cstheme="minorBidi"/>
          <w:kern w:val="2"/>
          <w:sz w:val="22"/>
          <w:szCs w:val="22"/>
          <w14:ligatures w14:val="standardContextual"/>
        </w:rPr>
      </w:pPr>
      <w:hyperlink w:anchor="_Toc164933199" w:history="1">
        <w:r w:rsidR="00370CD6" w:rsidRPr="00C7510C">
          <w:rPr>
            <w:rStyle w:val="Hyperlink"/>
          </w:rPr>
          <w:t>4.1.</w:t>
        </w:r>
        <w:r w:rsidR="00370CD6" w:rsidRPr="00C7510C">
          <w:rPr>
            <w:rFonts w:eastAsiaTheme="minorEastAsia" w:cstheme="minorBidi"/>
            <w:kern w:val="2"/>
            <w:sz w:val="22"/>
            <w:szCs w:val="22"/>
            <w14:ligatures w14:val="standardContextual"/>
          </w:rPr>
          <w:tab/>
        </w:r>
        <w:r w:rsidR="00370CD6" w:rsidRPr="00C7510C">
          <w:rPr>
            <w:rStyle w:val="Hyperlink"/>
          </w:rPr>
          <w:t>Five step approach</w:t>
        </w:r>
        <w:r w:rsidR="00370CD6" w:rsidRPr="00C7510C">
          <w:rPr>
            <w:webHidden/>
          </w:rPr>
          <w:tab/>
        </w:r>
        <w:r w:rsidR="00370CD6" w:rsidRPr="00C7510C">
          <w:rPr>
            <w:webHidden/>
          </w:rPr>
          <w:fldChar w:fldCharType="begin"/>
        </w:r>
        <w:r w:rsidR="00370CD6" w:rsidRPr="00C7510C">
          <w:rPr>
            <w:webHidden/>
          </w:rPr>
          <w:instrText xml:space="preserve"> PAGEREF _Toc164933199 \h </w:instrText>
        </w:r>
        <w:r w:rsidR="00370CD6" w:rsidRPr="00C7510C">
          <w:rPr>
            <w:webHidden/>
          </w:rPr>
        </w:r>
        <w:r w:rsidR="00370CD6" w:rsidRPr="00C7510C">
          <w:rPr>
            <w:webHidden/>
          </w:rPr>
          <w:fldChar w:fldCharType="separate"/>
        </w:r>
        <w:r w:rsidR="00267A86" w:rsidRPr="00C7510C">
          <w:rPr>
            <w:webHidden/>
          </w:rPr>
          <w:t>31</w:t>
        </w:r>
        <w:r w:rsidR="00370CD6" w:rsidRPr="00C7510C">
          <w:rPr>
            <w:webHidden/>
          </w:rPr>
          <w:fldChar w:fldCharType="end"/>
        </w:r>
      </w:hyperlink>
    </w:p>
    <w:p w14:paraId="0F250942" w14:textId="08E89AE0" w:rsidR="00370CD6" w:rsidRPr="00C7510C" w:rsidRDefault="0035357D" w:rsidP="007D37FF">
      <w:pPr>
        <w:pStyle w:val="TOC2"/>
        <w:rPr>
          <w:rFonts w:eastAsiaTheme="minorEastAsia" w:cstheme="minorBidi"/>
          <w:kern w:val="2"/>
          <w:sz w:val="22"/>
          <w:szCs w:val="22"/>
          <w14:ligatures w14:val="standardContextual"/>
        </w:rPr>
      </w:pPr>
      <w:hyperlink w:anchor="_Toc164933200" w:history="1">
        <w:r w:rsidR="00370CD6" w:rsidRPr="00C7510C">
          <w:rPr>
            <w:rStyle w:val="Hyperlink"/>
          </w:rPr>
          <w:t>4.2.</w:t>
        </w:r>
        <w:r w:rsidR="00370CD6" w:rsidRPr="00C7510C">
          <w:rPr>
            <w:rFonts w:eastAsiaTheme="minorEastAsia" w:cstheme="minorBidi"/>
            <w:kern w:val="2"/>
            <w:sz w:val="22"/>
            <w:szCs w:val="22"/>
            <w14:ligatures w14:val="standardContextual"/>
          </w:rPr>
          <w:tab/>
        </w:r>
        <w:r w:rsidR="00370CD6" w:rsidRPr="00C7510C">
          <w:rPr>
            <w:rStyle w:val="Hyperlink"/>
          </w:rPr>
          <w:t>Requirements for an optimal resource mobilization process</w:t>
        </w:r>
        <w:r w:rsidR="00370CD6" w:rsidRPr="00C7510C">
          <w:rPr>
            <w:webHidden/>
          </w:rPr>
          <w:tab/>
        </w:r>
        <w:r w:rsidR="00370CD6" w:rsidRPr="00C7510C">
          <w:rPr>
            <w:webHidden/>
          </w:rPr>
          <w:fldChar w:fldCharType="begin"/>
        </w:r>
        <w:r w:rsidR="00370CD6" w:rsidRPr="00C7510C">
          <w:rPr>
            <w:webHidden/>
          </w:rPr>
          <w:instrText xml:space="preserve"> PAGEREF _Toc164933200 \h </w:instrText>
        </w:r>
        <w:r w:rsidR="00370CD6" w:rsidRPr="00C7510C">
          <w:rPr>
            <w:webHidden/>
          </w:rPr>
        </w:r>
        <w:r w:rsidR="00370CD6" w:rsidRPr="00C7510C">
          <w:rPr>
            <w:webHidden/>
          </w:rPr>
          <w:fldChar w:fldCharType="separate"/>
        </w:r>
        <w:r w:rsidR="00267A86" w:rsidRPr="00C7510C">
          <w:rPr>
            <w:webHidden/>
          </w:rPr>
          <w:t>31</w:t>
        </w:r>
        <w:r w:rsidR="00370CD6" w:rsidRPr="00C7510C">
          <w:rPr>
            <w:webHidden/>
          </w:rPr>
          <w:fldChar w:fldCharType="end"/>
        </w:r>
      </w:hyperlink>
    </w:p>
    <w:p w14:paraId="1AE0D616" w14:textId="79A04142" w:rsidR="00370CD6" w:rsidRPr="00C7510C" w:rsidRDefault="0035357D" w:rsidP="007D37FF">
      <w:pPr>
        <w:pStyle w:val="TOC2"/>
        <w:rPr>
          <w:rFonts w:eastAsiaTheme="minorEastAsia" w:cstheme="minorBidi"/>
          <w:kern w:val="2"/>
          <w:sz w:val="22"/>
          <w:szCs w:val="22"/>
          <w14:ligatures w14:val="standardContextual"/>
        </w:rPr>
      </w:pPr>
      <w:hyperlink w:anchor="_Toc164933201" w:history="1">
        <w:r w:rsidR="00370CD6" w:rsidRPr="00C7510C">
          <w:rPr>
            <w:rStyle w:val="Hyperlink"/>
          </w:rPr>
          <w:t>4.3.</w:t>
        </w:r>
        <w:r w:rsidR="00370CD6" w:rsidRPr="00C7510C">
          <w:rPr>
            <w:rFonts w:eastAsiaTheme="minorEastAsia" w:cstheme="minorBidi"/>
            <w:kern w:val="2"/>
            <w:sz w:val="22"/>
            <w:szCs w:val="22"/>
            <w14:ligatures w14:val="standardContextual"/>
          </w:rPr>
          <w:tab/>
        </w:r>
        <w:r w:rsidR="00370CD6" w:rsidRPr="00C7510C">
          <w:rPr>
            <w:rStyle w:val="Hyperlink"/>
          </w:rPr>
          <w:t>Resource mobilization approach</w:t>
        </w:r>
        <w:r w:rsidR="00370CD6" w:rsidRPr="00C7510C">
          <w:rPr>
            <w:webHidden/>
          </w:rPr>
          <w:tab/>
        </w:r>
        <w:r w:rsidR="00370CD6" w:rsidRPr="00C7510C">
          <w:rPr>
            <w:webHidden/>
          </w:rPr>
          <w:fldChar w:fldCharType="begin"/>
        </w:r>
        <w:r w:rsidR="00370CD6" w:rsidRPr="00C7510C">
          <w:rPr>
            <w:webHidden/>
          </w:rPr>
          <w:instrText xml:space="preserve"> PAGEREF _Toc164933201 \h </w:instrText>
        </w:r>
        <w:r w:rsidR="00370CD6" w:rsidRPr="00C7510C">
          <w:rPr>
            <w:webHidden/>
          </w:rPr>
        </w:r>
        <w:r w:rsidR="00370CD6" w:rsidRPr="00C7510C">
          <w:rPr>
            <w:webHidden/>
          </w:rPr>
          <w:fldChar w:fldCharType="separate"/>
        </w:r>
        <w:r w:rsidR="00267A86" w:rsidRPr="00C7510C">
          <w:rPr>
            <w:webHidden/>
          </w:rPr>
          <w:t>32</w:t>
        </w:r>
        <w:r w:rsidR="00370CD6" w:rsidRPr="00C7510C">
          <w:rPr>
            <w:webHidden/>
          </w:rPr>
          <w:fldChar w:fldCharType="end"/>
        </w:r>
      </w:hyperlink>
    </w:p>
    <w:p w14:paraId="3E81CACE" w14:textId="246EA615" w:rsidR="00370CD6" w:rsidRPr="00C7510C" w:rsidRDefault="0035357D" w:rsidP="00771D61">
      <w:pPr>
        <w:pStyle w:val="TOC1"/>
        <w:rPr>
          <w:rFonts w:eastAsiaTheme="minorEastAsia" w:cstheme="minorBidi"/>
          <w:noProof w:val="0"/>
          <w:kern w:val="2"/>
          <w:sz w:val="22"/>
          <w:szCs w:val="22"/>
          <w14:ligatures w14:val="standardContextual"/>
        </w:rPr>
      </w:pPr>
      <w:hyperlink w:anchor="_Toc164933202" w:history="1">
        <w:r w:rsidR="00370CD6" w:rsidRPr="00C7510C">
          <w:rPr>
            <w:rStyle w:val="Hyperlink"/>
            <w:noProof w:val="0"/>
          </w:rPr>
          <w:t>5.</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Building an enabling partnership model</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_Toc164933202 \h </w:instrText>
        </w:r>
        <w:r w:rsidR="00370CD6" w:rsidRPr="00C7510C">
          <w:rPr>
            <w:noProof w:val="0"/>
            <w:webHidden/>
          </w:rPr>
        </w:r>
        <w:r w:rsidR="00370CD6" w:rsidRPr="00C7510C">
          <w:rPr>
            <w:noProof w:val="0"/>
            <w:webHidden/>
          </w:rPr>
          <w:fldChar w:fldCharType="separate"/>
        </w:r>
        <w:r w:rsidR="00267A86" w:rsidRPr="00C7510C">
          <w:rPr>
            <w:noProof w:val="0"/>
            <w:webHidden/>
          </w:rPr>
          <w:t>33</w:t>
        </w:r>
        <w:r w:rsidR="00370CD6" w:rsidRPr="00C7510C">
          <w:rPr>
            <w:noProof w:val="0"/>
            <w:webHidden/>
          </w:rPr>
          <w:fldChar w:fldCharType="end"/>
        </w:r>
      </w:hyperlink>
    </w:p>
    <w:p w14:paraId="144E1F40" w14:textId="7322FE30" w:rsidR="00370CD6" w:rsidRPr="00C7510C" w:rsidRDefault="0035357D" w:rsidP="00771D61">
      <w:pPr>
        <w:pStyle w:val="TOC1"/>
        <w:rPr>
          <w:rFonts w:eastAsiaTheme="minorEastAsia" w:cstheme="minorBidi"/>
          <w:noProof w:val="0"/>
          <w:kern w:val="2"/>
          <w:sz w:val="22"/>
          <w:szCs w:val="22"/>
          <w14:ligatures w14:val="standardContextual"/>
        </w:rPr>
      </w:pPr>
      <w:hyperlink w:anchor="_Toc164933203" w:history="1">
        <w:r w:rsidR="00370CD6" w:rsidRPr="00C7510C">
          <w:rPr>
            <w:rStyle w:val="Hyperlink"/>
            <w:noProof w:val="0"/>
          </w:rPr>
          <w:t>6.</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Types of financial instruments</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_Toc164933203 \h </w:instrText>
        </w:r>
        <w:r w:rsidR="00370CD6" w:rsidRPr="00C7510C">
          <w:rPr>
            <w:noProof w:val="0"/>
            <w:webHidden/>
          </w:rPr>
        </w:r>
        <w:r w:rsidR="00370CD6" w:rsidRPr="00C7510C">
          <w:rPr>
            <w:noProof w:val="0"/>
            <w:webHidden/>
          </w:rPr>
          <w:fldChar w:fldCharType="separate"/>
        </w:r>
        <w:r w:rsidR="00267A86" w:rsidRPr="00C7510C">
          <w:rPr>
            <w:noProof w:val="0"/>
            <w:webHidden/>
          </w:rPr>
          <w:t>34</w:t>
        </w:r>
        <w:r w:rsidR="00370CD6" w:rsidRPr="00C7510C">
          <w:rPr>
            <w:noProof w:val="0"/>
            <w:webHidden/>
          </w:rPr>
          <w:fldChar w:fldCharType="end"/>
        </w:r>
      </w:hyperlink>
    </w:p>
    <w:p w14:paraId="141188A2" w14:textId="2DF4896F" w:rsidR="00370CD6" w:rsidRPr="00C7510C" w:rsidRDefault="0035357D" w:rsidP="00771D61">
      <w:pPr>
        <w:pStyle w:val="TOC1"/>
        <w:rPr>
          <w:rFonts w:eastAsiaTheme="minorEastAsia" w:cstheme="minorBidi"/>
          <w:noProof w:val="0"/>
          <w:kern w:val="2"/>
          <w:sz w:val="22"/>
          <w:szCs w:val="22"/>
          <w14:ligatures w14:val="standardContextual"/>
        </w:rPr>
      </w:pPr>
      <w:hyperlink w:anchor="_Toc164933204" w:history="1">
        <w:r w:rsidR="00370CD6" w:rsidRPr="00C7510C">
          <w:rPr>
            <w:rStyle w:val="Hyperlink"/>
            <w:noProof w:val="0"/>
          </w:rPr>
          <w:t>7.</w:t>
        </w:r>
        <w:r w:rsidR="00370CD6" w:rsidRPr="00C7510C">
          <w:rPr>
            <w:rFonts w:eastAsiaTheme="minorEastAsia" w:cstheme="minorBidi"/>
            <w:noProof w:val="0"/>
            <w:kern w:val="2"/>
            <w:sz w:val="22"/>
            <w:szCs w:val="22"/>
            <w14:ligatures w14:val="standardContextual"/>
          </w:rPr>
          <w:tab/>
        </w:r>
        <w:r w:rsidR="00370CD6" w:rsidRPr="00C7510C">
          <w:rPr>
            <w:rStyle w:val="Hyperlink"/>
            <w:noProof w:val="0"/>
          </w:rPr>
          <w:t>Potential funding sources for the Strategy</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_Toc164933204 \h </w:instrText>
        </w:r>
        <w:r w:rsidR="00370CD6" w:rsidRPr="00C7510C">
          <w:rPr>
            <w:noProof w:val="0"/>
            <w:webHidden/>
          </w:rPr>
        </w:r>
        <w:r w:rsidR="00370CD6" w:rsidRPr="00C7510C">
          <w:rPr>
            <w:noProof w:val="0"/>
            <w:webHidden/>
          </w:rPr>
          <w:fldChar w:fldCharType="separate"/>
        </w:r>
        <w:r w:rsidR="00267A86" w:rsidRPr="00C7510C">
          <w:rPr>
            <w:noProof w:val="0"/>
            <w:webHidden/>
          </w:rPr>
          <w:t>35</w:t>
        </w:r>
        <w:r w:rsidR="00370CD6" w:rsidRPr="00C7510C">
          <w:rPr>
            <w:noProof w:val="0"/>
            <w:webHidden/>
          </w:rPr>
          <w:fldChar w:fldCharType="end"/>
        </w:r>
      </w:hyperlink>
    </w:p>
    <w:p w14:paraId="7FB37308" w14:textId="281F7369" w:rsidR="00370CD6" w:rsidRPr="00C7510C" w:rsidRDefault="0035357D" w:rsidP="007D37FF">
      <w:pPr>
        <w:pStyle w:val="TOC2"/>
        <w:rPr>
          <w:rFonts w:eastAsiaTheme="minorEastAsia" w:cstheme="minorBidi"/>
          <w:kern w:val="2"/>
          <w:sz w:val="22"/>
          <w:szCs w:val="22"/>
          <w14:ligatures w14:val="standardContextual"/>
        </w:rPr>
      </w:pPr>
      <w:hyperlink w:anchor="_Toc164933205" w:history="1">
        <w:r w:rsidR="00370CD6" w:rsidRPr="00C7510C">
          <w:rPr>
            <w:rStyle w:val="Hyperlink"/>
          </w:rPr>
          <w:t>7.1.</w:t>
        </w:r>
        <w:r w:rsidR="00370CD6" w:rsidRPr="00C7510C">
          <w:rPr>
            <w:rFonts w:eastAsiaTheme="minorEastAsia" w:cstheme="minorBidi"/>
            <w:kern w:val="2"/>
            <w:sz w:val="22"/>
            <w:szCs w:val="22"/>
            <w14:ligatures w14:val="standardContextual"/>
          </w:rPr>
          <w:tab/>
        </w:r>
        <w:r w:rsidR="00370CD6" w:rsidRPr="00C7510C">
          <w:rPr>
            <w:rStyle w:val="Hyperlink"/>
          </w:rPr>
          <w:t>Development banks</w:t>
        </w:r>
        <w:r w:rsidR="00370CD6" w:rsidRPr="00C7510C">
          <w:rPr>
            <w:webHidden/>
          </w:rPr>
          <w:tab/>
        </w:r>
        <w:r w:rsidR="00370CD6" w:rsidRPr="00C7510C">
          <w:rPr>
            <w:webHidden/>
          </w:rPr>
          <w:fldChar w:fldCharType="begin"/>
        </w:r>
        <w:r w:rsidR="00370CD6" w:rsidRPr="00C7510C">
          <w:rPr>
            <w:webHidden/>
          </w:rPr>
          <w:instrText xml:space="preserve"> PAGEREF _Toc164933205 \h </w:instrText>
        </w:r>
        <w:r w:rsidR="00370CD6" w:rsidRPr="00C7510C">
          <w:rPr>
            <w:webHidden/>
          </w:rPr>
        </w:r>
        <w:r w:rsidR="00370CD6" w:rsidRPr="00C7510C">
          <w:rPr>
            <w:webHidden/>
          </w:rPr>
          <w:fldChar w:fldCharType="separate"/>
        </w:r>
        <w:r w:rsidR="00267A86" w:rsidRPr="00C7510C">
          <w:rPr>
            <w:webHidden/>
          </w:rPr>
          <w:t>35</w:t>
        </w:r>
        <w:r w:rsidR="00370CD6" w:rsidRPr="00C7510C">
          <w:rPr>
            <w:webHidden/>
          </w:rPr>
          <w:fldChar w:fldCharType="end"/>
        </w:r>
      </w:hyperlink>
    </w:p>
    <w:p w14:paraId="2251055A" w14:textId="3368997A" w:rsidR="00370CD6" w:rsidRPr="00C7510C" w:rsidRDefault="0035357D" w:rsidP="007D37FF">
      <w:pPr>
        <w:pStyle w:val="TOC2"/>
        <w:rPr>
          <w:rFonts w:eastAsiaTheme="minorEastAsia" w:cstheme="minorBidi"/>
          <w:kern w:val="2"/>
          <w:sz w:val="22"/>
          <w:szCs w:val="22"/>
          <w14:ligatures w14:val="standardContextual"/>
        </w:rPr>
      </w:pPr>
      <w:hyperlink w:anchor="_Toc164933206" w:history="1">
        <w:r w:rsidR="00370CD6" w:rsidRPr="00C7510C">
          <w:rPr>
            <w:rStyle w:val="Hyperlink"/>
          </w:rPr>
          <w:t>7.2.</w:t>
        </w:r>
        <w:r w:rsidR="00370CD6" w:rsidRPr="00C7510C">
          <w:rPr>
            <w:rFonts w:eastAsiaTheme="minorEastAsia" w:cstheme="minorBidi"/>
            <w:kern w:val="2"/>
            <w:sz w:val="22"/>
            <w:szCs w:val="22"/>
            <w14:ligatures w14:val="standardContextual"/>
          </w:rPr>
          <w:tab/>
        </w:r>
        <w:r w:rsidR="00370CD6" w:rsidRPr="00C7510C">
          <w:rPr>
            <w:rStyle w:val="Hyperlink"/>
          </w:rPr>
          <w:t>Multilateral Institutions</w:t>
        </w:r>
        <w:r w:rsidR="00370CD6" w:rsidRPr="00C7510C">
          <w:rPr>
            <w:webHidden/>
          </w:rPr>
          <w:tab/>
        </w:r>
        <w:r w:rsidR="00370CD6" w:rsidRPr="00C7510C">
          <w:rPr>
            <w:webHidden/>
          </w:rPr>
          <w:fldChar w:fldCharType="begin"/>
        </w:r>
        <w:r w:rsidR="00370CD6" w:rsidRPr="00C7510C">
          <w:rPr>
            <w:webHidden/>
          </w:rPr>
          <w:instrText xml:space="preserve"> PAGEREF _Toc164933206 \h </w:instrText>
        </w:r>
        <w:r w:rsidR="00370CD6" w:rsidRPr="00C7510C">
          <w:rPr>
            <w:webHidden/>
          </w:rPr>
        </w:r>
        <w:r w:rsidR="00370CD6" w:rsidRPr="00C7510C">
          <w:rPr>
            <w:webHidden/>
          </w:rPr>
          <w:fldChar w:fldCharType="separate"/>
        </w:r>
        <w:r w:rsidR="00267A86" w:rsidRPr="00C7510C">
          <w:rPr>
            <w:webHidden/>
          </w:rPr>
          <w:t>36</w:t>
        </w:r>
        <w:r w:rsidR="00370CD6" w:rsidRPr="00C7510C">
          <w:rPr>
            <w:webHidden/>
          </w:rPr>
          <w:fldChar w:fldCharType="end"/>
        </w:r>
      </w:hyperlink>
    </w:p>
    <w:p w14:paraId="19470286" w14:textId="4FE2A451" w:rsidR="00370CD6" w:rsidRPr="00C7510C" w:rsidRDefault="0035357D" w:rsidP="007D37FF">
      <w:pPr>
        <w:pStyle w:val="TOC2"/>
        <w:rPr>
          <w:rFonts w:eastAsiaTheme="minorEastAsia" w:cstheme="minorBidi"/>
          <w:kern w:val="2"/>
          <w:sz w:val="22"/>
          <w:szCs w:val="22"/>
          <w14:ligatures w14:val="standardContextual"/>
        </w:rPr>
      </w:pPr>
      <w:hyperlink w:anchor="_Toc164933208" w:history="1">
        <w:r w:rsidR="00370CD6" w:rsidRPr="00C7510C">
          <w:rPr>
            <w:rStyle w:val="Hyperlink"/>
          </w:rPr>
          <w:t>7.3.</w:t>
        </w:r>
        <w:r w:rsidR="00370CD6" w:rsidRPr="00C7510C">
          <w:rPr>
            <w:rFonts w:eastAsiaTheme="minorEastAsia" w:cstheme="minorBidi"/>
            <w:kern w:val="2"/>
            <w:sz w:val="22"/>
            <w:szCs w:val="22"/>
            <w14:ligatures w14:val="standardContextual"/>
          </w:rPr>
          <w:tab/>
        </w:r>
        <w:r w:rsidR="00370CD6" w:rsidRPr="00C7510C">
          <w:rPr>
            <w:rStyle w:val="Hyperlink"/>
          </w:rPr>
          <w:t>Bilateral Agencies</w:t>
        </w:r>
        <w:r w:rsidR="00370CD6" w:rsidRPr="00C7510C">
          <w:rPr>
            <w:webHidden/>
          </w:rPr>
          <w:tab/>
        </w:r>
        <w:r w:rsidR="00370CD6" w:rsidRPr="00C7510C">
          <w:rPr>
            <w:webHidden/>
          </w:rPr>
          <w:fldChar w:fldCharType="begin"/>
        </w:r>
        <w:r w:rsidR="00370CD6" w:rsidRPr="00C7510C">
          <w:rPr>
            <w:webHidden/>
          </w:rPr>
          <w:instrText xml:space="preserve"> PAGEREF _Toc164933208 \h </w:instrText>
        </w:r>
        <w:r w:rsidR="00370CD6" w:rsidRPr="00C7510C">
          <w:rPr>
            <w:webHidden/>
          </w:rPr>
        </w:r>
        <w:r w:rsidR="00370CD6" w:rsidRPr="00C7510C">
          <w:rPr>
            <w:webHidden/>
          </w:rPr>
          <w:fldChar w:fldCharType="separate"/>
        </w:r>
        <w:r w:rsidR="00267A86" w:rsidRPr="00C7510C">
          <w:rPr>
            <w:webHidden/>
          </w:rPr>
          <w:t>37</w:t>
        </w:r>
        <w:r w:rsidR="00370CD6" w:rsidRPr="00C7510C">
          <w:rPr>
            <w:webHidden/>
          </w:rPr>
          <w:fldChar w:fldCharType="end"/>
        </w:r>
      </w:hyperlink>
    </w:p>
    <w:p w14:paraId="54388454" w14:textId="13FE6A01" w:rsidR="00370CD6" w:rsidRPr="00C7510C" w:rsidRDefault="0035357D" w:rsidP="007D37FF">
      <w:pPr>
        <w:pStyle w:val="TOC2"/>
        <w:rPr>
          <w:rFonts w:eastAsiaTheme="minorEastAsia" w:cstheme="minorBidi"/>
          <w:kern w:val="2"/>
          <w:sz w:val="22"/>
          <w:szCs w:val="22"/>
          <w14:ligatures w14:val="standardContextual"/>
        </w:rPr>
      </w:pPr>
      <w:hyperlink w:anchor="_Toc164933209" w:history="1">
        <w:r w:rsidR="00370CD6" w:rsidRPr="00C7510C">
          <w:rPr>
            <w:rStyle w:val="Hyperlink"/>
          </w:rPr>
          <w:t>7.4.</w:t>
        </w:r>
        <w:r w:rsidR="00370CD6" w:rsidRPr="00C7510C">
          <w:rPr>
            <w:rFonts w:eastAsiaTheme="minorEastAsia" w:cstheme="minorBidi"/>
            <w:kern w:val="2"/>
            <w:sz w:val="22"/>
            <w:szCs w:val="22"/>
            <w14:ligatures w14:val="standardContextual"/>
          </w:rPr>
          <w:tab/>
        </w:r>
        <w:r w:rsidR="00370CD6" w:rsidRPr="00C7510C">
          <w:rPr>
            <w:rStyle w:val="Hyperlink"/>
          </w:rPr>
          <w:t>The European Development Fund (EDF)</w:t>
        </w:r>
        <w:r w:rsidR="00370CD6" w:rsidRPr="00C7510C">
          <w:rPr>
            <w:webHidden/>
          </w:rPr>
          <w:tab/>
        </w:r>
        <w:r w:rsidR="00370CD6" w:rsidRPr="00C7510C">
          <w:rPr>
            <w:webHidden/>
          </w:rPr>
          <w:fldChar w:fldCharType="begin"/>
        </w:r>
        <w:r w:rsidR="00370CD6" w:rsidRPr="00C7510C">
          <w:rPr>
            <w:webHidden/>
          </w:rPr>
          <w:instrText xml:space="preserve"> PAGEREF _Toc164933209 \h </w:instrText>
        </w:r>
        <w:r w:rsidR="00370CD6" w:rsidRPr="00C7510C">
          <w:rPr>
            <w:webHidden/>
          </w:rPr>
        </w:r>
        <w:r w:rsidR="00370CD6" w:rsidRPr="00C7510C">
          <w:rPr>
            <w:webHidden/>
          </w:rPr>
          <w:fldChar w:fldCharType="separate"/>
        </w:r>
        <w:r w:rsidR="00267A86" w:rsidRPr="00C7510C">
          <w:rPr>
            <w:webHidden/>
          </w:rPr>
          <w:t>37</w:t>
        </w:r>
        <w:r w:rsidR="00370CD6" w:rsidRPr="00C7510C">
          <w:rPr>
            <w:webHidden/>
          </w:rPr>
          <w:fldChar w:fldCharType="end"/>
        </w:r>
      </w:hyperlink>
    </w:p>
    <w:p w14:paraId="17396675" w14:textId="73BDBC86" w:rsidR="00370CD6" w:rsidRPr="00C7510C" w:rsidRDefault="0035357D" w:rsidP="007D37FF">
      <w:pPr>
        <w:pStyle w:val="TOC2"/>
        <w:rPr>
          <w:rFonts w:eastAsiaTheme="minorEastAsia" w:cstheme="minorBidi"/>
          <w:kern w:val="2"/>
          <w:sz w:val="22"/>
          <w:szCs w:val="22"/>
          <w14:ligatures w14:val="standardContextual"/>
        </w:rPr>
      </w:pPr>
      <w:hyperlink w:anchor="_Toc164933210" w:history="1">
        <w:r w:rsidR="00370CD6" w:rsidRPr="00C7510C">
          <w:rPr>
            <w:rStyle w:val="Hyperlink"/>
          </w:rPr>
          <w:t>7.5.</w:t>
        </w:r>
        <w:r w:rsidR="00370CD6" w:rsidRPr="00C7510C">
          <w:rPr>
            <w:rFonts w:eastAsiaTheme="minorEastAsia" w:cstheme="minorBidi"/>
            <w:kern w:val="2"/>
            <w:sz w:val="22"/>
            <w:szCs w:val="22"/>
            <w14:ligatures w14:val="standardContextual"/>
          </w:rPr>
          <w:tab/>
        </w:r>
        <w:r w:rsidR="00370CD6" w:rsidRPr="00C7510C">
          <w:rPr>
            <w:rStyle w:val="Hyperlink"/>
          </w:rPr>
          <w:t>Japan Fast Start Finance</w:t>
        </w:r>
        <w:r w:rsidR="00370CD6" w:rsidRPr="00C7510C">
          <w:rPr>
            <w:webHidden/>
          </w:rPr>
          <w:tab/>
        </w:r>
        <w:r w:rsidR="00370CD6" w:rsidRPr="00C7510C">
          <w:rPr>
            <w:webHidden/>
          </w:rPr>
          <w:fldChar w:fldCharType="begin"/>
        </w:r>
        <w:r w:rsidR="00370CD6" w:rsidRPr="00C7510C">
          <w:rPr>
            <w:webHidden/>
          </w:rPr>
          <w:instrText xml:space="preserve"> PAGEREF _Toc164933210 \h </w:instrText>
        </w:r>
        <w:r w:rsidR="00370CD6" w:rsidRPr="00C7510C">
          <w:rPr>
            <w:webHidden/>
          </w:rPr>
        </w:r>
        <w:r w:rsidR="00370CD6" w:rsidRPr="00C7510C">
          <w:rPr>
            <w:webHidden/>
          </w:rPr>
          <w:fldChar w:fldCharType="separate"/>
        </w:r>
        <w:r w:rsidR="00267A86" w:rsidRPr="00C7510C">
          <w:rPr>
            <w:webHidden/>
          </w:rPr>
          <w:t>37</w:t>
        </w:r>
        <w:r w:rsidR="00370CD6" w:rsidRPr="00C7510C">
          <w:rPr>
            <w:webHidden/>
          </w:rPr>
          <w:fldChar w:fldCharType="end"/>
        </w:r>
      </w:hyperlink>
    </w:p>
    <w:p w14:paraId="101C451D" w14:textId="1787E8EC" w:rsidR="00370CD6" w:rsidRPr="00C7510C" w:rsidRDefault="0035357D" w:rsidP="007D37FF">
      <w:pPr>
        <w:pStyle w:val="TOC2"/>
        <w:rPr>
          <w:rFonts w:eastAsiaTheme="minorEastAsia" w:cstheme="minorBidi"/>
          <w:kern w:val="2"/>
          <w:sz w:val="22"/>
          <w:szCs w:val="22"/>
          <w14:ligatures w14:val="standardContextual"/>
        </w:rPr>
      </w:pPr>
      <w:hyperlink w:anchor="_Toc164933211" w:history="1">
        <w:r w:rsidR="00370CD6" w:rsidRPr="00C7510C">
          <w:rPr>
            <w:rStyle w:val="Hyperlink"/>
          </w:rPr>
          <w:t>7.6.</w:t>
        </w:r>
        <w:r w:rsidR="00370CD6" w:rsidRPr="00C7510C">
          <w:rPr>
            <w:rFonts w:eastAsiaTheme="minorEastAsia" w:cstheme="minorBidi"/>
            <w:kern w:val="2"/>
            <w:sz w:val="22"/>
            <w:szCs w:val="22"/>
            <w14:ligatures w14:val="standardContextual"/>
          </w:rPr>
          <w:tab/>
        </w:r>
        <w:r w:rsidR="00370CD6" w:rsidRPr="00C7510C">
          <w:rPr>
            <w:rStyle w:val="Hyperlink"/>
          </w:rPr>
          <w:t>The New Partnership for Africa's Development (NEPAD) Climate Change Fund</w:t>
        </w:r>
        <w:r w:rsidR="00370CD6" w:rsidRPr="00C7510C">
          <w:rPr>
            <w:webHidden/>
          </w:rPr>
          <w:tab/>
        </w:r>
        <w:r w:rsidR="00370CD6" w:rsidRPr="00C7510C">
          <w:rPr>
            <w:webHidden/>
          </w:rPr>
          <w:fldChar w:fldCharType="begin"/>
        </w:r>
        <w:r w:rsidR="00370CD6" w:rsidRPr="00C7510C">
          <w:rPr>
            <w:webHidden/>
          </w:rPr>
          <w:instrText xml:space="preserve"> PAGEREF _Toc164933211 \h </w:instrText>
        </w:r>
        <w:r w:rsidR="00370CD6" w:rsidRPr="00C7510C">
          <w:rPr>
            <w:webHidden/>
          </w:rPr>
        </w:r>
        <w:r w:rsidR="00370CD6" w:rsidRPr="00C7510C">
          <w:rPr>
            <w:webHidden/>
          </w:rPr>
          <w:fldChar w:fldCharType="separate"/>
        </w:r>
        <w:r w:rsidR="00267A86" w:rsidRPr="00C7510C">
          <w:rPr>
            <w:webHidden/>
          </w:rPr>
          <w:t>38</w:t>
        </w:r>
        <w:r w:rsidR="00370CD6" w:rsidRPr="00C7510C">
          <w:rPr>
            <w:webHidden/>
          </w:rPr>
          <w:fldChar w:fldCharType="end"/>
        </w:r>
      </w:hyperlink>
    </w:p>
    <w:p w14:paraId="27941C43" w14:textId="07C04AC4" w:rsidR="00370CD6" w:rsidRPr="00C7510C" w:rsidRDefault="0035357D" w:rsidP="007D37FF">
      <w:pPr>
        <w:pStyle w:val="TOC2"/>
        <w:rPr>
          <w:rFonts w:eastAsiaTheme="minorEastAsia" w:cstheme="minorBidi"/>
          <w:kern w:val="2"/>
          <w:sz w:val="22"/>
          <w:szCs w:val="22"/>
          <w14:ligatures w14:val="standardContextual"/>
        </w:rPr>
      </w:pPr>
      <w:hyperlink w:anchor="_Toc164933212" w:history="1">
        <w:r w:rsidR="00370CD6" w:rsidRPr="00C7510C">
          <w:rPr>
            <w:rStyle w:val="Hyperlink"/>
          </w:rPr>
          <w:t>7.7.</w:t>
        </w:r>
        <w:r w:rsidR="00370CD6" w:rsidRPr="00C7510C">
          <w:rPr>
            <w:rFonts w:eastAsiaTheme="minorEastAsia" w:cstheme="minorBidi"/>
            <w:kern w:val="2"/>
            <w:sz w:val="22"/>
            <w:szCs w:val="22"/>
            <w14:ligatures w14:val="standardContextual"/>
          </w:rPr>
          <w:tab/>
        </w:r>
        <w:r w:rsidR="00370CD6" w:rsidRPr="00C7510C">
          <w:rPr>
            <w:rStyle w:val="Hyperlink"/>
          </w:rPr>
          <w:t>African Development Bank (AfDB) and the Africa Climate Change Fund (ACCF)</w:t>
        </w:r>
        <w:r w:rsidR="00370CD6" w:rsidRPr="00C7510C">
          <w:rPr>
            <w:webHidden/>
          </w:rPr>
          <w:tab/>
        </w:r>
        <w:r w:rsidR="00370CD6" w:rsidRPr="00C7510C">
          <w:rPr>
            <w:webHidden/>
          </w:rPr>
          <w:fldChar w:fldCharType="begin"/>
        </w:r>
        <w:r w:rsidR="00370CD6" w:rsidRPr="00C7510C">
          <w:rPr>
            <w:webHidden/>
          </w:rPr>
          <w:instrText xml:space="preserve"> PAGEREF _Toc164933212 \h </w:instrText>
        </w:r>
        <w:r w:rsidR="00370CD6" w:rsidRPr="00C7510C">
          <w:rPr>
            <w:webHidden/>
          </w:rPr>
        </w:r>
        <w:r w:rsidR="00370CD6" w:rsidRPr="00C7510C">
          <w:rPr>
            <w:webHidden/>
          </w:rPr>
          <w:fldChar w:fldCharType="separate"/>
        </w:r>
        <w:r w:rsidR="00267A86" w:rsidRPr="00C7510C">
          <w:rPr>
            <w:webHidden/>
          </w:rPr>
          <w:t>38</w:t>
        </w:r>
        <w:r w:rsidR="00370CD6" w:rsidRPr="00C7510C">
          <w:rPr>
            <w:webHidden/>
          </w:rPr>
          <w:fldChar w:fldCharType="end"/>
        </w:r>
      </w:hyperlink>
    </w:p>
    <w:p w14:paraId="780D0F0D" w14:textId="79617845" w:rsidR="00370CD6" w:rsidRPr="00C7510C" w:rsidRDefault="0035357D" w:rsidP="007D37FF">
      <w:pPr>
        <w:pStyle w:val="TOC2"/>
        <w:rPr>
          <w:rFonts w:eastAsiaTheme="minorEastAsia" w:cstheme="minorBidi"/>
          <w:kern w:val="2"/>
          <w:sz w:val="22"/>
          <w:szCs w:val="22"/>
          <w14:ligatures w14:val="standardContextual"/>
        </w:rPr>
      </w:pPr>
      <w:hyperlink w:anchor="_Toc164933213" w:history="1">
        <w:r w:rsidR="00370CD6" w:rsidRPr="00C7510C">
          <w:rPr>
            <w:rStyle w:val="Hyperlink"/>
          </w:rPr>
          <w:t>7.8.</w:t>
        </w:r>
        <w:r w:rsidR="00370CD6" w:rsidRPr="00C7510C">
          <w:rPr>
            <w:rFonts w:eastAsiaTheme="minorEastAsia" w:cstheme="minorBidi"/>
            <w:kern w:val="2"/>
            <w:sz w:val="22"/>
            <w:szCs w:val="22"/>
            <w14:ligatures w14:val="standardContextual"/>
          </w:rPr>
          <w:tab/>
        </w:r>
        <w:r w:rsidR="00370CD6" w:rsidRPr="00C7510C">
          <w:rPr>
            <w:rStyle w:val="Hyperlink"/>
          </w:rPr>
          <w:t>African Development Fund (ADF) - Climate Action Window (CAW)</w:t>
        </w:r>
        <w:r w:rsidR="00370CD6" w:rsidRPr="00C7510C">
          <w:rPr>
            <w:webHidden/>
          </w:rPr>
          <w:tab/>
        </w:r>
        <w:r w:rsidR="00370CD6" w:rsidRPr="00C7510C">
          <w:rPr>
            <w:webHidden/>
          </w:rPr>
          <w:fldChar w:fldCharType="begin"/>
        </w:r>
        <w:r w:rsidR="00370CD6" w:rsidRPr="00C7510C">
          <w:rPr>
            <w:webHidden/>
          </w:rPr>
          <w:instrText xml:space="preserve"> PAGEREF _Toc164933213 \h </w:instrText>
        </w:r>
        <w:r w:rsidR="00370CD6" w:rsidRPr="00C7510C">
          <w:rPr>
            <w:webHidden/>
          </w:rPr>
        </w:r>
        <w:r w:rsidR="00370CD6" w:rsidRPr="00C7510C">
          <w:rPr>
            <w:webHidden/>
          </w:rPr>
          <w:fldChar w:fldCharType="separate"/>
        </w:r>
        <w:r w:rsidR="00267A86" w:rsidRPr="00C7510C">
          <w:rPr>
            <w:webHidden/>
          </w:rPr>
          <w:t>38</w:t>
        </w:r>
        <w:r w:rsidR="00370CD6" w:rsidRPr="00C7510C">
          <w:rPr>
            <w:webHidden/>
          </w:rPr>
          <w:fldChar w:fldCharType="end"/>
        </w:r>
      </w:hyperlink>
    </w:p>
    <w:p w14:paraId="28076853" w14:textId="334D8AD1" w:rsidR="00370CD6" w:rsidRPr="00C7510C" w:rsidRDefault="0035357D" w:rsidP="007D37FF">
      <w:pPr>
        <w:pStyle w:val="TOC2"/>
        <w:rPr>
          <w:rFonts w:eastAsiaTheme="minorEastAsia" w:cstheme="minorBidi"/>
          <w:kern w:val="2"/>
          <w:sz w:val="22"/>
          <w:szCs w:val="22"/>
          <w14:ligatures w14:val="standardContextual"/>
        </w:rPr>
      </w:pPr>
      <w:hyperlink w:anchor="_Toc164933214" w:history="1">
        <w:r w:rsidR="00370CD6" w:rsidRPr="00C7510C">
          <w:rPr>
            <w:rStyle w:val="Hyperlink"/>
          </w:rPr>
          <w:t>7.9.</w:t>
        </w:r>
        <w:r w:rsidR="00370CD6" w:rsidRPr="00C7510C">
          <w:rPr>
            <w:rFonts w:eastAsiaTheme="minorEastAsia" w:cstheme="minorBidi"/>
            <w:kern w:val="2"/>
            <w:sz w:val="22"/>
            <w:szCs w:val="22"/>
            <w14:ligatures w14:val="standardContextual"/>
          </w:rPr>
          <w:tab/>
        </w:r>
        <w:r w:rsidR="00370CD6" w:rsidRPr="00C7510C">
          <w:rPr>
            <w:rStyle w:val="Hyperlink"/>
          </w:rPr>
          <w:t>ClimDev-Africa Special Fund (CDSF)</w:t>
        </w:r>
        <w:r w:rsidR="00370CD6" w:rsidRPr="00C7510C">
          <w:rPr>
            <w:webHidden/>
          </w:rPr>
          <w:tab/>
        </w:r>
        <w:r w:rsidR="00370CD6" w:rsidRPr="00C7510C">
          <w:rPr>
            <w:webHidden/>
          </w:rPr>
          <w:fldChar w:fldCharType="begin"/>
        </w:r>
        <w:r w:rsidR="00370CD6" w:rsidRPr="00C7510C">
          <w:rPr>
            <w:webHidden/>
          </w:rPr>
          <w:instrText xml:space="preserve"> PAGEREF _Toc164933214 \h </w:instrText>
        </w:r>
        <w:r w:rsidR="00370CD6" w:rsidRPr="00C7510C">
          <w:rPr>
            <w:webHidden/>
          </w:rPr>
        </w:r>
        <w:r w:rsidR="00370CD6" w:rsidRPr="00C7510C">
          <w:rPr>
            <w:webHidden/>
          </w:rPr>
          <w:fldChar w:fldCharType="separate"/>
        </w:r>
        <w:r w:rsidR="00267A86" w:rsidRPr="00C7510C">
          <w:rPr>
            <w:webHidden/>
          </w:rPr>
          <w:t>39</w:t>
        </w:r>
        <w:r w:rsidR="00370CD6" w:rsidRPr="00C7510C">
          <w:rPr>
            <w:webHidden/>
          </w:rPr>
          <w:fldChar w:fldCharType="end"/>
        </w:r>
      </w:hyperlink>
    </w:p>
    <w:p w14:paraId="3F3A02B5" w14:textId="033BE252" w:rsidR="00370CD6" w:rsidRPr="00C7510C" w:rsidRDefault="0035357D" w:rsidP="007D37FF">
      <w:pPr>
        <w:pStyle w:val="TOC2"/>
        <w:rPr>
          <w:rFonts w:eastAsiaTheme="minorEastAsia" w:cstheme="minorBidi"/>
          <w:kern w:val="2"/>
          <w:sz w:val="22"/>
          <w:szCs w:val="22"/>
          <w14:ligatures w14:val="standardContextual"/>
        </w:rPr>
      </w:pPr>
      <w:hyperlink w:anchor="_Toc164933215" w:history="1">
        <w:r w:rsidR="00370CD6" w:rsidRPr="00C7510C">
          <w:rPr>
            <w:rStyle w:val="Hyperlink"/>
          </w:rPr>
          <w:t>7.10.</w:t>
        </w:r>
        <w:r w:rsidR="00370CD6" w:rsidRPr="00C7510C">
          <w:rPr>
            <w:rFonts w:eastAsiaTheme="minorEastAsia" w:cstheme="minorBidi"/>
            <w:kern w:val="2"/>
            <w:sz w:val="22"/>
            <w:szCs w:val="22"/>
            <w14:ligatures w14:val="standardContextual"/>
          </w:rPr>
          <w:tab/>
        </w:r>
        <w:r w:rsidR="00370CD6" w:rsidRPr="00C7510C">
          <w:rPr>
            <w:rStyle w:val="Hyperlink"/>
          </w:rPr>
          <w:t>Global Climate Change Alliance (GCCA) Intra- African, Caribbean and Pacific (ACP)</w:t>
        </w:r>
        <w:r w:rsidR="00370CD6" w:rsidRPr="00C7510C">
          <w:rPr>
            <w:webHidden/>
          </w:rPr>
          <w:tab/>
        </w:r>
        <w:r w:rsidR="00370CD6" w:rsidRPr="00C7510C">
          <w:rPr>
            <w:webHidden/>
          </w:rPr>
          <w:fldChar w:fldCharType="begin"/>
        </w:r>
        <w:r w:rsidR="00370CD6" w:rsidRPr="00C7510C">
          <w:rPr>
            <w:webHidden/>
          </w:rPr>
          <w:instrText xml:space="preserve"> PAGEREF _Toc164933215 \h </w:instrText>
        </w:r>
        <w:r w:rsidR="00370CD6" w:rsidRPr="00C7510C">
          <w:rPr>
            <w:webHidden/>
          </w:rPr>
        </w:r>
        <w:r w:rsidR="00370CD6" w:rsidRPr="00C7510C">
          <w:rPr>
            <w:webHidden/>
          </w:rPr>
          <w:fldChar w:fldCharType="separate"/>
        </w:r>
        <w:r w:rsidR="00267A86" w:rsidRPr="00C7510C">
          <w:rPr>
            <w:webHidden/>
          </w:rPr>
          <w:t>39</w:t>
        </w:r>
        <w:r w:rsidR="00370CD6" w:rsidRPr="00C7510C">
          <w:rPr>
            <w:webHidden/>
          </w:rPr>
          <w:fldChar w:fldCharType="end"/>
        </w:r>
      </w:hyperlink>
    </w:p>
    <w:p w14:paraId="2F86A954" w14:textId="0843AA1D" w:rsidR="00370CD6" w:rsidRPr="00C7510C" w:rsidRDefault="0035357D" w:rsidP="007D37FF">
      <w:pPr>
        <w:pStyle w:val="TOC2"/>
        <w:rPr>
          <w:rFonts w:eastAsiaTheme="minorEastAsia" w:cstheme="minorBidi"/>
          <w:kern w:val="2"/>
          <w:sz w:val="22"/>
          <w:szCs w:val="22"/>
          <w14:ligatures w14:val="standardContextual"/>
        </w:rPr>
      </w:pPr>
      <w:hyperlink w:anchor="_Toc164933216" w:history="1">
        <w:r w:rsidR="00370CD6" w:rsidRPr="00C7510C">
          <w:rPr>
            <w:rStyle w:val="Hyperlink"/>
          </w:rPr>
          <w:t>7.11.</w:t>
        </w:r>
        <w:r w:rsidR="00370CD6" w:rsidRPr="00C7510C">
          <w:rPr>
            <w:rFonts w:eastAsiaTheme="minorEastAsia" w:cstheme="minorBidi"/>
            <w:kern w:val="2"/>
            <w:sz w:val="22"/>
            <w:szCs w:val="22"/>
            <w14:ligatures w14:val="standardContextual"/>
          </w:rPr>
          <w:tab/>
        </w:r>
        <w:r w:rsidR="00370CD6" w:rsidRPr="00C7510C">
          <w:rPr>
            <w:rStyle w:val="Hyperlink"/>
          </w:rPr>
          <w:t>The World Meteorological Organization (WMO)</w:t>
        </w:r>
        <w:r w:rsidR="00370CD6" w:rsidRPr="00C7510C">
          <w:rPr>
            <w:webHidden/>
          </w:rPr>
          <w:tab/>
        </w:r>
        <w:r w:rsidR="00370CD6" w:rsidRPr="00C7510C">
          <w:rPr>
            <w:webHidden/>
          </w:rPr>
          <w:fldChar w:fldCharType="begin"/>
        </w:r>
        <w:r w:rsidR="00370CD6" w:rsidRPr="00C7510C">
          <w:rPr>
            <w:webHidden/>
          </w:rPr>
          <w:instrText xml:space="preserve"> PAGEREF _Toc164933216 \h </w:instrText>
        </w:r>
        <w:r w:rsidR="00370CD6" w:rsidRPr="00C7510C">
          <w:rPr>
            <w:webHidden/>
          </w:rPr>
        </w:r>
        <w:r w:rsidR="00370CD6" w:rsidRPr="00C7510C">
          <w:rPr>
            <w:webHidden/>
          </w:rPr>
          <w:fldChar w:fldCharType="separate"/>
        </w:r>
        <w:r w:rsidR="00267A86" w:rsidRPr="00C7510C">
          <w:rPr>
            <w:webHidden/>
          </w:rPr>
          <w:t>40</w:t>
        </w:r>
        <w:r w:rsidR="00370CD6" w:rsidRPr="00C7510C">
          <w:rPr>
            <w:webHidden/>
          </w:rPr>
          <w:fldChar w:fldCharType="end"/>
        </w:r>
      </w:hyperlink>
    </w:p>
    <w:p w14:paraId="5C1AD19B" w14:textId="3D41F670" w:rsidR="00370CD6" w:rsidRPr="00C7510C" w:rsidRDefault="0035357D" w:rsidP="007D37FF">
      <w:pPr>
        <w:pStyle w:val="TOC2"/>
        <w:rPr>
          <w:rFonts w:eastAsiaTheme="minorEastAsia" w:cstheme="minorBidi"/>
          <w:kern w:val="2"/>
          <w:sz w:val="22"/>
          <w:szCs w:val="22"/>
          <w14:ligatures w14:val="standardContextual"/>
        </w:rPr>
      </w:pPr>
      <w:hyperlink w:anchor="_Toc164933217" w:history="1">
        <w:r w:rsidR="00370CD6" w:rsidRPr="00C7510C">
          <w:rPr>
            <w:rStyle w:val="Hyperlink"/>
          </w:rPr>
          <w:t>7.12.</w:t>
        </w:r>
        <w:r w:rsidR="00370CD6" w:rsidRPr="00C7510C">
          <w:rPr>
            <w:rFonts w:eastAsiaTheme="minorEastAsia" w:cstheme="minorBidi"/>
            <w:kern w:val="2"/>
            <w:sz w:val="22"/>
            <w:szCs w:val="22"/>
            <w14:ligatures w14:val="standardContextual"/>
          </w:rPr>
          <w:tab/>
        </w:r>
        <w:r w:rsidR="00370CD6" w:rsidRPr="00C7510C">
          <w:rPr>
            <w:rStyle w:val="Hyperlink"/>
          </w:rPr>
          <w:t>Climate Risk and Early Warning Systems (CREWS)</w:t>
        </w:r>
        <w:r w:rsidR="00370CD6" w:rsidRPr="00C7510C">
          <w:rPr>
            <w:webHidden/>
          </w:rPr>
          <w:tab/>
        </w:r>
        <w:r w:rsidR="00370CD6" w:rsidRPr="00C7510C">
          <w:rPr>
            <w:webHidden/>
          </w:rPr>
          <w:fldChar w:fldCharType="begin"/>
        </w:r>
        <w:r w:rsidR="00370CD6" w:rsidRPr="00C7510C">
          <w:rPr>
            <w:webHidden/>
          </w:rPr>
          <w:instrText xml:space="preserve"> PAGEREF _Toc164933217 \h </w:instrText>
        </w:r>
        <w:r w:rsidR="00370CD6" w:rsidRPr="00C7510C">
          <w:rPr>
            <w:webHidden/>
          </w:rPr>
        </w:r>
        <w:r w:rsidR="00370CD6" w:rsidRPr="00C7510C">
          <w:rPr>
            <w:webHidden/>
          </w:rPr>
          <w:fldChar w:fldCharType="separate"/>
        </w:r>
        <w:r w:rsidR="00267A86" w:rsidRPr="00C7510C">
          <w:rPr>
            <w:webHidden/>
          </w:rPr>
          <w:t>40</w:t>
        </w:r>
        <w:r w:rsidR="00370CD6" w:rsidRPr="00C7510C">
          <w:rPr>
            <w:webHidden/>
          </w:rPr>
          <w:fldChar w:fldCharType="end"/>
        </w:r>
      </w:hyperlink>
    </w:p>
    <w:p w14:paraId="0BE81C33" w14:textId="30368E45" w:rsidR="00370CD6" w:rsidRPr="00C7510C" w:rsidRDefault="0035357D" w:rsidP="007D37FF">
      <w:pPr>
        <w:pStyle w:val="TOC2"/>
        <w:rPr>
          <w:rFonts w:eastAsiaTheme="minorEastAsia" w:cstheme="minorBidi"/>
          <w:kern w:val="2"/>
          <w:sz w:val="22"/>
          <w:szCs w:val="22"/>
          <w14:ligatures w14:val="standardContextual"/>
        </w:rPr>
      </w:pPr>
      <w:hyperlink w:anchor="_Toc164933218" w:history="1">
        <w:r w:rsidR="00370CD6" w:rsidRPr="00C7510C">
          <w:rPr>
            <w:rStyle w:val="Hyperlink"/>
          </w:rPr>
          <w:t>7.13.</w:t>
        </w:r>
        <w:r w:rsidR="00370CD6" w:rsidRPr="00C7510C">
          <w:rPr>
            <w:rFonts w:eastAsiaTheme="minorEastAsia" w:cstheme="minorBidi"/>
            <w:kern w:val="2"/>
            <w:sz w:val="22"/>
            <w:szCs w:val="22"/>
            <w14:ligatures w14:val="standardContextual"/>
          </w:rPr>
          <w:tab/>
        </w:r>
        <w:r w:rsidR="00370CD6" w:rsidRPr="00C7510C">
          <w:rPr>
            <w:rStyle w:val="Hyperlink"/>
          </w:rPr>
          <w:t>Private sector</w:t>
        </w:r>
        <w:r w:rsidR="00370CD6" w:rsidRPr="00C7510C">
          <w:rPr>
            <w:webHidden/>
          </w:rPr>
          <w:tab/>
        </w:r>
        <w:r w:rsidR="00370CD6" w:rsidRPr="00C7510C">
          <w:rPr>
            <w:webHidden/>
          </w:rPr>
          <w:fldChar w:fldCharType="begin"/>
        </w:r>
        <w:r w:rsidR="00370CD6" w:rsidRPr="00C7510C">
          <w:rPr>
            <w:webHidden/>
          </w:rPr>
          <w:instrText xml:space="preserve"> PAGEREF _Toc164933218 \h </w:instrText>
        </w:r>
        <w:r w:rsidR="00370CD6" w:rsidRPr="00C7510C">
          <w:rPr>
            <w:webHidden/>
          </w:rPr>
        </w:r>
        <w:r w:rsidR="00370CD6" w:rsidRPr="00C7510C">
          <w:rPr>
            <w:webHidden/>
          </w:rPr>
          <w:fldChar w:fldCharType="separate"/>
        </w:r>
        <w:r w:rsidR="00267A86" w:rsidRPr="00C7510C">
          <w:rPr>
            <w:webHidden/>
          </w:rPr>
          <w:t>40</w:t>
        </w:r>
        <w:r w:rsidR="00370CD6" w:rsidRPr="00C7510C">
          <w:rPr>
            <w:webHidden/>
          </w:rPr>
          <w:fldChar w:fldCharType="end"/>
        </w:r>
      </w:hyperlink>
    </w:p>
    <w:p w14:paraId="628E91CA" w14:textId="733FF3CD" w:rsidR="00370CD6" w:rsidRPr="00C7510C" w:rsidRDefault="0035357D" w:rsidP="007D37FF">
      <w:pPr>
        <w:pStyle w:val="TOC2"/>
        <w:rPr>
          <w:rFonts w:eastAsiaTheme="minorEastAsia" w:cstheme="minorBidi"/>
          <w:kern w:val="2"/>
          <w:sz w:val="22"/>
          <w:szCs w:val="22"/>
          <w14:ligatures w14:val="standardContextual"/>
        </w:rPr>
      </w:pPr>
      <w:hyperlink w:anchor="_Toc164933219" w:history="1">
        <w:r w:rsidR="00370CD6" w:rsidRPr="00C7510C">
          <w:rPr>
            <w:rStyle w:val="Hyperlink"/>
          </w:rPr>
          <w:t>7.14.</w:t>
        </w:r>
        <w:r w:rsidR="00370CD6" w:rsidRPr="00C7510C">
          <w:rPr>
            <w:rFonts w:eastAsiaTheme="minorEastAsia" w:cstheme="minorBidi"/>
            <w:kern w:val="2"/>
            <w:sz w:val="22"/>
            <w:szCs w:val="22"/>
            <w14:ligatures w14:val="standardContextual"/>
          </w:rPr>
          <w:tab/>
        </w:r>
        <w:r w:rsidR="00370CD6" w:rsidRPr="00C7510C">
          <w:rPr>
            <w:rStyle w:val="Hyperlink"/>
          </w:rPr>
          <w:t>Development Financial Institutions (DFIs)</w:t>
        </w:r>
        <w:r w:rsidR="00370CD6" w:rsidRPr="00C7510C">
          <w:rPr>
            <w:webHidden/>
          </w:rPr>
          <w:tab/>
        </w:r>
        <w:r w:rsidR="00370CD6" w:rsidRPr="00C7510C">
          <w:rPr>
            <w:webHidden/>
          </w:rPr>
          <w:fldChar w:fldCharType="begin"/>
        </w:r>
        <w:r w:rsidR="00370CD6" w:rsidRPr="00C7510C">
          <w:rPr>
            <w:webHidden/>
          </w:rPr>
          <w:instrText xml:space="preserve"> PAGEREF _Toc164933219 \h </w:instrText>
        </w:r>
        <w:r w:rsidR="00370CD6" w:rsidRPr="00C7510C">
          <w:rPr>
            <w:webHidden/>
          </w:rPr>
        </w:r>
        <w:r w:rsidR="00370CD6" w:rsidRPr="00C7510C">
          <w:rPr>
            <w:webHidden/>
          </w:rPr>
          <w:fldChar w:fldCharType="separate"/>
        </w:r>
        <w:r w:rsidR="00267A86" w:rsidRPr="00C7510C">
          <w:rPr>
            <w:webHidden/>
          </w:rPr>
          <w:t>41</w:t>
        </w:r>
        <w:r w:rsidR="00370CD6" w:rsidRPr="00C7510C">
          <w:rPr>
            <w:webHidden/>
          </w:rPr>
          <w:fldChar w:fldCharType="end"/>
        </w:r>
      </w:hyperlink>
    </w:p>
    <w:p w14:paraId="127BD43E" w14:textId="766E732E" w:rsidR="00370CD6" w:rsidRPr="00C7510C" w:rsidRDefault="0035357D" w:rsidP="007D37FF">
      <w:pPr>
        <w:pStyle w:val="TOC2"/>
        <w:rPr>
          <w:rFonts w:eastAsiaTheme="minorEastAsia" w:cstheme="minorBidi"/>
          <w:kern w:val="2"/>
          <w:sz w:val="22"/>
          <w:szCs w:val="22"/>
          <w14:ligatures w14:val="standardContextual"/>
        </w:rPr>
      </w:pPr>
      <w:hyperlink w:anchor="_Toc164933220" w:history="1">
        <w:r w:rsidR="00370CD6" w:rsidRPr="00C7510C">
          <w:rPr>
            <w:rStyle w:val="Hyperlink"/>
          </w:rPr>
          <w:t>7.15.</w:t>
        </w:r>
        <w:r w:rsidR="00370CD6" w:rsidRPr="00C7510C">
          <w:rPr>
            <w:rFonts w:eastAsiaTheme="minorEastAsia" w:cstheme="minorBidi"/>
            <w:kern w:val="2"/>
            <w:sz w:val="22"/>
            <w:szCs w:val="22"/>
            <w14:ligatures w14:val="standardContextual"/>
          </w:rPr>
          <w:tab/>
        </w:r>
        <w:r w:rsidR="00370CD6" w:rsidRPr="00C7510C">
          <w:rPr>
            <w:rStyle w:val="Hyperlink"/>
          </w:rPr>
          <w:t>Private foundation institutions</w:t>
        </w:r>
        <w:r w:rsidR="00370CD6" w:rsidRPr="00C7510C">
          <w:rPr>
            <w:webHidden/>
          </w:rPr>
          <w:tab/>
        </w:r>
        <w:r w:rsidR="00370CD6" w:rsidRPr="00C7510C">
          <w:rPr>
            <w:webHidden/>
          </w:rPr>
          <w:fldChar w:fldCharType="begin"/>
        </w:r>
        <w:r w:rsidR="00370CD6" w:rsidRPr="00C7510C">
          <w:rPr>
            <w:webHidden/>
          </w:rPr>
          <w:instrText xml:space="preserve"> PAGEREF _Toc164933220 \h </w:instrText>
        </w:r>
        <w:r w:rsidR="00370CD6" w:rsidRPr="00C7510C">
          <w:rPr>
            <w:webHidden/>
          </w:rPr>
        </w:r>
        <w:r w:rsidR="00370CD6" w:rsidRPr="00C7510C">
          <w:rPr>
            <w:webHidden/>
          </w:rPr>
          <w:fldChar w:fldCharType="separate"/>
        </w:r>
        <w:r w:rsidR="00267A86" w:rsidRPr="00C7510C">
          <w:rPr>
            <w:webHidden/>
          </w:rPr>
          <w:t>41</w:t>
        </w:r>
        <w:r w:rsidR="00370CD6" w:rsidRPr="00C7510C">
          <w:rPr>
            <w:webHidden/>
          </w:rPr>
          <w:fldChar w:fldCharType="end"/>
        </w:r>
      </w:hyperlink>
    </w:p>
    <w:p w14:paraId="338A0A8B" w14:textId="389F103D" w:rsidR="00370CD6" w:rsidRPr="00C7510C" w:rsidRDefault="0035357D" w:rsidP="007D37FF">
      <w:pPr>
        <w:pStyle w:val="TOC2"/>
        <w:rPr>
          <w:rFonts w:eastAsiaTheme="minorEastAsia" w:cstheme="minorBidi"/>
          <w:kern w:val="2"/>
          <w:sz w:val="22"/>
          <w:szCs w:val="22"/>
          <w14:ligatures w14:val="standardContextual"/>
        </w:rPr>
      </w:pPr>
      <w:hyperlink w:anchor="_Toc164933221" w:history="1">
        <w:r w:rsidR="00370CD6" w:rsidRPr="00C7510C">
          <w:rPr>
            <w:rStyle w:val="Hyperlink"/>
          </w:rPr>
          <w:t>7.16.</w:t>
        </w:r>
        <w:r w:rsidR="00370CD6" w:rsidRPr="00C7510C">
          <w:rPr>
            <w:rFonts w:eastAsiaTheme="minorEastAsia" w:cstheme="minorBidi"/>
            <w:kern w:val="2"/>
            <w:sz w:val="22"/>
            <w:szCs w:val="22"/>
            <w14:ligatures w14:val="standardContextual"/>
          </w:rPr>
          <w:tab/>
        </w:r>
        <w:r w:rsidR="00370CD6" w:rsidRPr="00C7510C">
          <w:rPr>
            <w:rStyle w:val="Hyperlink"/>
          </w:rPr>
          <w:t>Summary of the resource mobilisation pre-requisites</w:t>
        </w:r>
        <w:r w:rsidR="00370CD6" w:rsidRPr="00C7510C">
          <w:rPr>
            <w:webHidden/>
          </w:rPr>
          <w:tab/>
        </w:r>
        <w:r w:rsidR="00370CD6" w:rsidRPr="00C7510C">
          <w:rPr>
            <w:webHidden/>
          </w:rPr>
          <w:fldChar w:fldCharType="begin"/>
        </w:r>
        <w:r w:rsidR="00370CD6" w:rsidRPr="00C7510C">
          <w:rPr>
            <w:webHidden/>
          </w:rPr>
          <w:instrText xml:space="preserve"> PAGEREF _Toc164933221 \h </w:instrText>
        </w:r>
        <w:r w:rsidR="00370CD6" w:rsidRPr="00C7510C">
          <w:rPr>
            <w:webHidden/>
          </w:rPr>
        </w:r>
        <w:r w:rsidR="00370CD6" w:rsidRPr="00C7510C">
          <w:rPr>
            <w:webHidden/>
          </w:rPr>
          <w:fldChar w:fldCharType="separate"/>
        </w:r>
        <w:r w:rsidR="00267A86" w:rsidRPr="00C7510C">
          <w:rPr>
            <w:webHidden/>
          </w:rPr>
          <w:t>41</w:t>
        </w:r>
        <w:r w:rsidR="00370CD6" w:rsidRPr="00C7510C">
          <w:rPr>
            <w:webHidden/>
          </w:rPr>
          <w:fldChar w:fldCharType="end"/>
        </w:r>
      </w:hyperlink>
    </w:p>
    <w:p w14:paraId="51C33CEE" w14:textId="78B706C6" w:rsidR="00370CD6" w:rsidRPr="00C7510C" w:rsidRDefault="0035357D" w:rsidP="00771D61">
      <w:pPr>
        <w:pStyle w:val="TOC1"/>
        <w:rPr>
          <w:rFonts w:eastAsiaTheme="minorEastAsia" w:cstheme="minorBidi"/>
          <w:noProof w:val="0"/>
          <w:kern w:val="2"/>
          <w:sz w:val="22"/>
          <w:szCs w:val="22"/>
          <w14:ligatures w14:val="standardContextual"/>
        </w:rPr>
      </w:pPr>
      <w:hyperlink w:anchor="_Toc164933223" w:history="1">
        <w:r w:rsidR="00370CD6" w:rsidRPr="00C7510C">
          <w:rPr>
            <w:rStyle w:val="Hyperlink"/>
            <w:noProof w:val="0"/>
          </w:rPr>
          <w:t>8.</w:t>
        </w:r>
        <w:r w:rsidR="00370CD6" w:rsidRPr="00C7510C">
          <w:rPr>
            <w:rFonts w:eastAsiaTheme="minorEastAsia" w:cstheme="minorBidi"/>
            <w:noProof w:val="0"/>
            <w:kern w:val="2"/>
            <w:sz w:val="22"/>
            <w:szCs w:val="22"/>
            <w14:ligatures w14:val="standardContextual"/>
          </w:rPr>
          <w:tab/>
        </w:r>
        <w:r w:rsidR="00771D61" w:rsidRPr="00C7510C">
          <w:rPr>
            <w:rStyle w:val="Hyperlink"/>
            <w:noProof w:val="0"/>
          </w:rPr>
          <w:t>Resource Mobilization road map</w:t>
        </w:r>
        <w:r w:rsidR="00370CD6" w:rsidRPr="00C7510C">
          <w:rPr>
            <w:noProof w:val="0"/>
            <w:webHidden/>
          </w:rPr>
          <w:tab/>
        </w:r>
        <w:r w:rsidR="00370CD6" w:rsidRPr="00C7510C">
          <w:rPr>
            <w:noProof w:val="0"/>
            <w:webHidden/>
          </w:rPr>
          <w:fldChar w:fldCharType="begin"/>
        </w:r>
        <w:r w:rsidR="00370CD6" w:rsidRPr="00C7510C">
          <w:rPr>
            <w:noProof w:val="0"/>
            <w:webHidden/>
          </w:rPr>
          <w:instrText xml:space="preserve"> PAGEREF _Toc164933223 \h </w:instrText>
        </w:r>
        <w:r w:rsidR="00370CD6" w:rsidRPr="00C7510C">
          <w:rPr>
            <w:noProof w:val="0"/>
            <w:webHidden/>
          </w:rPr>
        </w:r>
        <w:r w:rsidR="00370CD6" w:rsidRPr="00C7510C">
          <w:rPr>
            <w:noProof w:val="0"/>
            <w:webHidden/>
          </w:rPr>
          <w:fldChar w:fldCharType="separate"/>
        </w:r>
        <w:r w:rsidR="00267A86" w:rsidRPr="00C7510C">
          <w:rPr>
            <w:noProof w:val="0"/>
            <w:webHidden/>
          </w:rPr>
          <w:t>42</w:t>
        </w:r>
        <w:r w:rsidR="00370CD6" w:rsidRPr="00C7510C">
          <w:rPr>
            <w:noProof w:val="0"/>
            <w:webHidden/>
          </w:rPr>
          <w:fldChar w:fldCharType="end"/>
        </w:r>
      </w:hyperlink>
    </w:p>
    <w:p w14:paraId="3DD729CC" w14:textId="77777777" w:rsidR="00267A86" w:rsidRPr="00C7510C" w:rsidRDefault="0036620E" w:rsidP="00002FD2">
      <w:pPr>
        <w:spacing w:before="120" w:after="120" w:line="240" w:lineRule="auto"/>
        <w:rPr>
          <w:rFonts w:ascii="Verdana" w:eastAsia="Times New Roman" w:hAnsi="Verdana" w:cs="Arial"/>
          <w:b/>
          <w:bCs/>
          <w:color w:val="000000"/>
          <w:sz w:val="20"/>
          <w:szCs w:val="20"/>
          <w:lang w:eastAsia="en-ZA"/>
        </w:rPr>
      </w:pPr>
      <w:r w:rsidRPr="00C7510C">
        <w:rPr>
          <w:rFonts w:ascii="Verdana" w:eastAsia="Times New Roman" w:hAnsi="Verdana" w:cs="Arial"/>
          <w:b/>
          <w:bCs/>
          <w:color w:val="000000"/>
          <w:sz w:val="20"/>
          <w:szCs w:val="20"/>
          <w:lang w:eastAsia="en-ZA"/>
        </w:rPr>
        <w:fldChar w:fldCharType="end"/>
      </w:r>
      <w:bookmarkStart w:id="83" w:name="_Toc83628263"/>
      <w:bookmarkStart w:id="84" w:name="_Toc122390848"/>
      <w:bookmarkStart w:id="85" w:name="_Toc159520481"/>
      <w:bookmarkStart w:id="86" w:name="_Toc160202489"/>
      <w:bookmarkStart w:id="87" w:name="_Toc160464383"/>
      <w:bookmarkStart w:id="88" w:name="_Toc164421312"/>
    </w:p>
    <w:p w14:paraId="6A8EA621" w14:textId="77777777" w:rsidR="00267A86" w:rsidRPr="00C7510C" w:rsidRDefault="00267A86">
      <w:pPr>
        <w:rPr>
          <w:rFonts w:ascii="Verdana" w:eastAsia="Times New Roman" w:hAnsi="Verdana" w:cs="Arial"/>
          <w:b/>
          <w:bCs/>
          <w:color w:val="000000"/>
          <w:sz w:val="20"/>
          <w:szCs w:val="20"/>
          <w:lang w:eastAsia="en-ZA"/>
        </w:rPr>
      </w:pPr>
      <w:r w:rsidRPr="00C7510C">
        <w:rPr>
          <w:rFonts w:ascii="Verdana" w:eastAsia="Times New Roman" w:hAnsi="Verdana" w:cs="Arial"/>
          <w:b/>
          <w:bCs/>
          <w:color w:val="000000"/>
          <w:sz w:val="20"/>
          <w:szCs w:val="20"/>
          <w:lang w:eastAsia="en-ZA"/>
        </w:rPr>
        <w:br w:type="page"/>
      </w:r>
    </w:p>
    <w:bookmarkEnd w:id="83"/>
    <w:bookmarkEnd w:id="84"/>
    <w:bookmarkEnd w:id="85"/>
    <w:bookmarkEnd w:id="86"/>
    <w:bookmarkEnd w:id="87"/>
    <w:bookmarkEnd w:id="88"/>
    <w:p w14:paraId="37E91387" w14:textId="03F3634C" w:rsidR="0036620E" w:rsidRPr="00C7510C" w:rsidRDefault="0036620E" w:rsidP="008F0AED">
      <w:pPr>
        <w:spacing w:before="120" w:after="120" w:line="240" w:lineRule="auto"/>
        <w:rPr>
          <w:sz w:val="20"/>
          <w:szCs w:val="20"/>
        </w:rPr>
      </w:pPr>
    </w:p>
    <w:p w14:paraId="039EE81B" w14:textId="45031B38" w:rsidR="0036620E" w:rsidRPr="00C7510C" w:rsidRDefault="0036620E" w:rsidP="008F0AED">
      <w:pPr>
        <w:pStyle w:val="TableofFigures"/>
        <w:tabs>
          <w:tab w:val="right" w:leader="dot" w:pos="9628"/>
        </w:tabs>
        <w:spacing w:before="120" w:after="120" w:line="240" w:lineRule="auto"/>
        <w:rPr>
          <w:rFonts w:ascii="Verdana" w:eastAsiaTheme="minorEastAsia" w:hAnsi="Verdana" w:cstheme="minorBidi"/>
          <w:kern w:val="2"/>
          <w:sz w:val="20"/>
          <w:szCs w:val="20"/>
          <w:lang w:val="en-GB"/>
          <w14:ligatures w14:val="standardContextual"/>
        </w:rPr>
      </w:pPr>
      <w:r w:rsidRPr="00C7510C">
        <w:rPr>
          <w:rFonts w:ascii="Verdana" w:hAnsi="Verdana"/>
          <w:sz w:val="20"/>
          <w:szCs w:val="20"/>
          <w:lang w:val="en-GB"/>
        </w:rPr>
        <w:fldChar w:fldCharType="begin"/>
      </w:r>
      <w:r w:rsidRPr="00C7510C">
        <w:rPr>
          <w:rFonts w:ascii="Verdana" w:hAnsi="Verdana"/>
          <w:sz w:val="20"/>
          <w:szCs w:val="20"/>
          <w:lang w:val="en-GB"/>
        </w:rPr>
        <w:instrText xml:space="preserve"> TOC \h \z \c "Figure" </w:instrText>
      </w:r>
      <w:r w:rsidRPr="00C7510C">
        <w:rPr>
          <w:rFonts w:ascii="Verdana" w:hAnsi="Verdana"/>
          <w:sz w:val="20"/>
          <w:szCs w:val="20"/>
          <w:lang w:val="en-GB"/>
        </w:rPr>
        <w:fldChar w:fldCharType="separate"/>
      </w:r>
      <w:hyperlink w:anchor="_Toc159520516" w:history="1">
        <w:r w:rsidRPr="00C7510C">
          <w:rPr>
            <w:rStyle w:val="Hyperlink"/>
            <w:rFonts w:ascii="Verdana" w:hAnsi="Verdana"/>
            <w:sz w:val="20"/>
            <w:szCs w:val="20"/>
            <w:lang w:val="en-GB"/>
          </w:rPr>
          <w:t>Figure 1</w:t>
        </w:r>
        <w:r w:rsidR="00C4749A" w:rsidRPr="00C7510C">
          <w:rPr>
            <w:rStyle w:val="Hyperlink"/>
            <w:rFonts w:ascii="Verdana" w:hAnsi="Verdana"/>
            <w:sz w:val="20"/>
            <w:szCs w:val="20"/>
            <w:lang w:val="en-GB"/>
          </w:rPr>
          <w:t>.</w:t>
        </w:r>
        <w:r w:rsidRPr="00C7510C">
          <w:rPr>
            <w:rStyle w:val="Hyperlink"/>
            <w:rFonts w:ascii="Verdana" w:hAnsi="Verdana"/>
            <w:sz w:val="20"/>
            <w:szCs w:val="20"/>
            <w:lang w:val="en-GB"/>
          </w:rPr>
          <w:t xml:space="preserve"> The key steps in resource mobilisation.</w:t>
        </w:r>
        <w:r w:rsidRPr="00C7510C">
          <w:rPr>
            <w:rFonts w:ascii="Verdana" w:hAnsi="Verdana"/>
            <w:webHidden/>
            <w:sz w:val="20"/>
            <w:szCs w:val="20"/>
            <w:lang w:val="en-GB"/>
          </w:rPr>
          <w:tab/>
        </w:r>
        <w:r w:rsidRPr="00C7510C">
          <w:rPr>
            <w:rFonts w:ascii="Verdana" w:hAnsi="Verdana"/>
            <w:webHidden/>
            <w:sz w:val="20"/>
            <w:szCs w:val="20"/>
            <w:lang w:val="en-GB"/>
          </w:rPr>
          <w:fldChar w:fldCharType="begin"/>
        </w:r>
        <w:r w:rsidRPr="00C7510C">
          <w:rPr>
            <w:rFonts w:ascii="Verdana" w:hAnsi="Verdana"/>
            <w:webHidden/>
            <w:sz w:val="20"/>
            <w:szCs w:val="20"/>
            <w:lang w:val="en-GB"/>
          </w:rPr>
          <w:instrText xml:space="preserve"> PAGEREF _Toc159520516 \h </w:instrText>
        </w:r>
        <w:r w:rsidRPr="00C7510C">
          <w:rPr>
            <w:rFonts w:ascii="Verdana" w:hAnsi="Verdana"/>
            <w:webHidden/>
            <w:sz w:val="20"/>
            <w:szCs w:val="20"/>
            <w:lang w:val="en-GB"/>
          </w:rPr>
        </w:r>
        <w:r w:rsidRPr="00C7510C">
          <w:rPr>
            <w:rFonts w:ascii="Verdana" w:hAnsi="Verdana"/>
            <w:webHidden/>
            <w:sz w:val="20"/>
            <w:szCs w:val="20"/>
            <w:lang w:val="en-GB"/>
          </w:rPr>
          <w:fldChar w:fldCharType="separate"/>
        </w:r>
        <w:r w:rsidR="00267A86" w:rsidRPr="00C7510C">
          <w:rPr>
            <w:rFonts w:ascii="Verdana" w:hAnsi="Verdana"/>
            <w:webHidden/>
            <w:sz w:val="20"/>
            <w:szCs w:val="20"/>
            <w:lang w:val="en-GB"/>
          </w:rPr>
          <w:t>32</w:t>
        </w:r>
        <w:r w:rsidRPr="00C7510C">
          <w:rPr>
            <w:rFonts w:ascii="Verdana" w:hAnsi="Verdana"/>
            <w:webHidden/>
            <w:sz w:val="20"/>
            <w:szCs w:val="20"/>
            <w:lang w:val="en-GB"/>
          </w:rPr>
          <w:fldChar w:fldCharType="end"/>
        </w:r>
      </w:hyperlink>
    </w:p>
    <w:p w14:paraId="2C9EF830" w14:textId="7F0A5DF6" w:rsidR="0036620E" w:rsidRPr="00C7510C" w:rsidRDefault="0036620E" w:rsidP="008F0AED">
      <w:pPr>
        <w:spacing w:before="120" w:after="120" w:line="240" w:lineRule="auto"/>
        <w:rPr>
          <w:sz w:val="20"/>
          <w:szCs w:val="20"/>
        </w:rPr>
      </w:pPr>
      <w:r w:rsidRPr="00C7510C">
        <w:rPr>
          <w:rFonts w:ascii="Verdana" w:hAnsi="Verdana"/>
          <w:sz w:val="20"/>
          <w:szCs w:val="20"/>
        </w:rPr>
        <w:fldChar w:fldCharType="end"/>
      </w:r>
    </w:p>
    <w:p w14:paraId="69A4017C" w14:textId="37FFBA04" w:rsidR="0036620E" w:rsidRPr="00C7510C" w:rsidRDefault="0036620E" w:rsidP="008F0AED">
      <w:pPr>
        <w:pStyle w:val="TableofFigures"/>
        <w:tabs>
          <w:tab w:val="right" w:leader="dot" w:pos="9628"/>
        </w:tabs>
        <w:spacing w:before="120" w:after="120" w:line="240" w:lineRule="auto"/>
        <w:rPr>
          <w:rFonts w:ascii="Verdana" w:eastAsiaTheme="minorEastAsia" w:hAnsi="Verdana" w:cstheme="minorBidi"/>
          <w:kern w:val="2"/>
          <w:sz w:val="20"/>
          <w:szCs w:val="20"/>
          <w:lang w:val="en-GB"/>
          <w14:ligatures w14:val="standardContextual"/>
        </w:rPr>
      </w:pPr>
      <w:r w:rsidRPr="00C7510C">
        <w:rPr>
          <w:rFonts w:ascii="Verdana" w:hAnsi="Verdana"/>
          <w:sz w:val="20"/>
          <w:szCs w:val="20"/>
          <w:lang w:val="en-GB"/>
        </w:rPr>
        <w:fldChar w:fldCharType="begin"/>
      </w:r>
      <w:r w:rsidRPr="00C7510C">
        <w:rPr>
          <w:rFonts w:ascii="Verdana" w:hAnsi="Verdana"/>
          <w:sz w:val="20"/>
          <w:szCs w:val="20"/>
          <w:lang w:val="en-GB"/>
        </w:rPr>
        <w:instrText xml:space="preserve"> TOC \h \z \c "Table" </w:instrText>
      </w:r>
      <w:r w:rsidRPr="00C7510C">
        <w:rPr>
          <w:rFonts w:ascii="Verdana" w:hAnsi="Verdana"/>
          <w:sz w:val="20"/>
          <w:szCs w:val="20"/>
          <w:lang w:val="en-GB"/>
        </w:rPr>
        <w:fldChar w:fldCharType="separate"/>
      </w:r>
      <w:hyperlink w:anchor="_Toc159520512" w:history="1">
        <w:r w:rsidRPr="00C7510C">
          <w:rPr>
            <w:rStyle w:val="Hyperlink"/>
            <w:rFonts w:ascii="Verdana" w:hAnsi="Verdana"/>
            <w:sz w:val="20"/>
            <w:szCs w:val="20"/>
            <w:lang w:val="en-GB"/>
          </w:rPr>
          <w:t>Table 1</w:t>
        </w:r>
        <w:r w:rsidR="00C4749A" w:rsidRPr="00C7510C">
          <w:rPr>
            <w:rStyle w:val="Hyperlink"/>
            <w:rFonts w:ascii="Verdana" w:hAnsi="Verdana"/>
            <w:sz w:val="20"/>
            <w:szCs w:val="20"/>
            <w:lang w:val="en-GB"/>
          </w:rPr>
          <w:t>.</w:t>
        </w:r>
        <w:r w:rsidRPr="00C7510C">
          <w:rPr>
            <w:rStyle w:val="Hyperlink"/>
            <w:rFonts w:ascii="Verdana" w:hAnsi="Verdana"/>
            <w:sz w:val="20"/>
            <w:szCs w:val="20"/>
            <w:lang w:val="en-GB"/>
          </w:rPr>
          <w:t xml:space="preserve"> Selected resource mobilisation enabling partners locally, regionally and internationally.</w:t>
        </w:r>
        <w:r w:rsidRPr="00C7510C">
          <w:rPr>
            <w:rFonts w:ascii="Verdana" w:hAnsi="Verdana"/>
            <w:webHidden/>
            <w:sz w:val="20"/>
            <w:szCs w:val="20"/>
            <w:lang w:val="en-GB"/>
          </w:rPr>
          <w:tab/>
        </w:r>
        <w:r w:rsidRPr="00C7510C">
          <w:rPr>
            <w:rFonts w:ascii="Verdana" w:hAnsi="Verdana"/>
            <w:webHidden/>
            <w:sz w:val="20"/>
            <w:szCs w:val="20"/>
            <w:lang w:val="en-GB"/>
          </w:rPr>
          <w:fldChar w:fldCharType="begin"/>
        </w:r>
        <w:r w:rsidRPr="00C7510C">
          <w:rPr>
            <w:rFonts w:ascii="Verdana" w:hAnsi="Verdana"/>
            <w:webHidden/>
            <w:sz w:val="20"/>
            <w:szCs w:val="20"/>
            <w:lang w:val="en-GB"/>
          </w:rPr>
          <w:instrText xml:space="preserve"> PAGEREF _Toc159520512 \h </w:instrText>
        </w:r>
        <w:r w:rsidRPr="00C7510C">
          <w:rPr>
            <w:rFonts w:ascii="Verdana" w:hAnsi="Verdana"/>
            <w:webHidden/>
            <w:sz w:val="20"/>
            <w:szCs w:val="20"/>
            <w:lang w:val="en-GB"/>
          </w:rPr>
        </w:r>
        <w:r w:rsidRPr="00C7510C">
          <w:rPr>
            <w:rFonts w:ascii="Verdana" w:hAnsi="Verdana"/>
            <w:webHidden/>
            <w:sz w:val="20"/>
            <w:szCs w:val="20"/>
            <w:lang w:val="en-GB"/>
          </w:rPr>
          <w:fldChar w:fldCharType="separate"/>
        </w:r>
        <w:r w:rsidR="00267A86" w:rsidRPr="00C7510C">
          <w:rPr>
            <w:rFonts w:ascii="Verdana" w:hAnsi="Verdana"/>
            <w:webHidden/>
            <w:sz w:val="20"/>
            <w:szCs w:val="20"/>
            <w:lang w:val="en-GB"/>
          </w:rPr>
          <w:t>33</w:t>
        </w:r>
        <w:r w:rsidRPr="00C7510C">
          <w:rPr>
            <w:rFonts w:ascii="Verdana" w:hAnsi="Verdana"/>
            <w:webHidden/>
            <w:sz w:val="20"/>
            <w:szCs w:val="20"/>
            <w:lang w:val="en-GB"/>
          </w:rPr>
          <w:fldChar w:fldCharType="end"/>
        </w:r>
      </w:hyperlink>
    </w:p>
    <w:p w14:paraId="53D9DDCB" w14:textId="7578DED3" w:rsidR="0036620E" w:rsidRPr="00C7510C" w:rsidRDefault="0035357D" w:rsidP="008F0AED">
      <w:pPr>
        <w:pStyle w:val="TableofFigures"/>
        <w:tabs>
          <w:tab w:val="right" w:leader="dot" w:pos="9628"/>
        </w:tabs>
        <w:spacing w:before="120" w:after="120" w:line="240" w:lineRule="auto"/>
        <w:rPr>
          <w:rFonts w:ascii="Verdana" w:eastAsiaTheme="minorEastAsia" w:hAnsi="Verdana" w:cstheme="minorBidi"/>
          <w:kern w:val="2"/>
          <w:sz w:val="20"/>
          <w:szCs w:val="20"/>
          <w:lang w:val="en-GB"/>
          <w14:ligatures w14:val="standardContextual"/>
        </w:rPr>
      </w:pPr>
      <w:hyperlink w:anchor="_Toc159520513" w:history="1">
        <w:r w:rsidR="0036620E" w:rsidRPr="00C7510C">
          <w:rPr>
            <w:rStyle w:val="Hyperlink"/>
            <w:rFonts w:ascii="Verdana" w:hAnsi="Verdana" w:cs="Arial"/>
            <w:sz w:val="20"/>
            <w:szCs w:val="20"/>
            <w:lang w:val="en-GB"/>
          </w:rPr>
          <w:t>Table 2</w:t>
        </w:r>
        <w:r w:rsidR="00C4749A" w:rsidRPr="00C7510C">
          <w:rPr>
            <w:rStyle w:val="Hyperlink"/>
            <w:rFonts w:ascii="Verdana" w:hAnsi="Verdana" w:cs="Arial"/>
            <w:sz w:val="20"/>
            <w:szCs w:val="20"/>
            <w:lang w:val="en-GB"/>
          </w:rPr>
          <w:t>.</w:t>
        </w:r>
        <w:r w:rsidR="0036620E" w:rsidRPr="00C7510C">
          <w:rPr>
            <w:rStyle w:val="Hyperlink"/>
            <w:rFonts w:ascii="Verdana" w:hAnsi="Verdana" w:cs="Arial"/>
            <w:sz w:val="20"/>
            <w:szCs w:val="20"/>
            <w:lang w:val="en-GB"/>
          </w:rPr>
          <w:t xml:space="preserve"> Key multilateral funds.</w:t>
        </w:r>
        <w:r w:rsidR="0036620E" w:rsidRPr="00C7510C">
          <w:rPr>
            <w:rFonts w:ascii="Verdana" w:hAnsi="Verdana"/>
            <w:webHidden/>
            <w:sz w:val="20"/>
            <w:szCs w:val="20"/>
            <w:lang w:val="en-GB"/>
          </w:rPr>
          <w:tab/>
        </w:r>
        <w:r w:rsidR="0036620E" w:rsidRPr="00C7510C">
          <w:rPr>
            <w:rFonts w:ascii="Verdana" w:hAnsi="Verdana"/>
            <w:webHidden/>
            <w:sz w:val="20"/>
            <w:szCs w:val="20"/>
            <w:lang w:val="en-GB"/>
          </w:rPr>
          <w:fldChar w:fldCharType="begin"/>
        </w:r>
        <w:r w:rsidR="0036620E" w:rsidRPr="00C7510C">
          <w:rPr>
            <w:rFonts w:ascii="Verdana" w:hAnsi="Verdana"/>
            <w:webHidden/>
            <w:sz w:val="20"/>
            <w:szCs w:val="20"/>
            <w:lang w:val="en-GB"/>
          </w:rPr>
          <w:instrText xml:space="preserve"> PAGEREF _Toc159520513 \h </w:instrText>
        </w:r>
        <w:r w:rsidR="0036620E" w:rsidRPr="00C7510C">
          <w:rPr>
            <w:rFonts w:ascii="Verdana" w:hAnsi="Verdana"/>
            <w:webHidden/>
            <w:sz w:val="20"/>
            <w:szCs w:val="20"/>
            <w:lang w:val="en-GB"/>
          </w:rPr>
        </w:r>
        <w:r w:rsidR="0036620E" w:rsidRPr="00C7510C">
          <w:rPr>
            <w:rFonts w:ascii="Verdana" w:hAnsi="Verdana"/>
            <w:webHidden/>
            <w:sz w:val="20"/>
            <w:szCs w:val="20"/>
            <w:lang w:val="en-GB"/>
          </w:rPr>
          <w:fldChar w:fldCharType="separate"/>
        </w:r>
        <w:r w:rsidR="00267A86" w:rsidRPr="00C7510C">
          <w:rPr>
            <w:rFonts w:ascii="Verdana" w:hAnsi="Verdana"/>
            <w:webHidden/>
            <w:sz w:val="20"/>
            <w:szCs w:val="20"/>
            <w:lang w:val="en-GB"/>
          </w:rPr>
          <w:t>36</w:t>
        </w:r>
        <w:r w:rsidR="0036620E" w:rsidRPr="00C7510C">
          <w:rPr>
            <w:rFonts w:ascii="Verdana" w:hAnsi="Verdana"/>
            <w:webHidden/>
            <w:sz w:val="20"/>
            <w:szCs w:val="20"/>
            <w:lang w:val="en-GB"/>
          </w:rPr>
          <w:fldChar w:fldCharType="end"/>
        </w:r>
      </w:hyperlink>
    </w:p>
    <w:p w14:paraId="681E963A" w14:textId="31B20DC1" w:rsidR="0036620E" w:rsidRPr="00C7510C" w:rsidRDefault="0035357D" w:rsidP="008F0AED">
      <w:pPr>
        <w:pStyle w:val="TableofFigures"/>
        <w:tabs>
          <w:tab w:val="right" w:leader="dot" w:pos="9628"/>
        </w:tabs>
        <w:spacing w:before="120" w:after="120" w:line="240" w:lineRule="auto"/>
        <w:rPr>
          <w:rFonts w:ascii="Verdana" w:eastAsiaTheme="minorEastAsia" w:hAnsi="Verdana" w:cstheme="minorBidi"/>
          <w:kern w:val="2"/>
          <w:sz w:val="20"/>
          <w:szCs w:val="20"/>
          <w:lang w:val="en-GB"/>
          <w14:ligatures w14:val="standardContextual"/>
        </w:rPr>
      </w:pPr>
      <w:hyperlink w:anchor="_Toc159520514" w:history="1">
        <w:r w:rsidR="0036620E" w:rsidRPr="00C7510C">
          <w:rPr>
            <w:rStyle w:val="Hyperlink"/>
            <w:rFonts w:ascii="Verdana" w:hAnsi="Verdana" w:cs="Arial"/>
            <w:sz w:val="20"/>
            <w:szCs w:val="20"/>
            <w:lang w:val="en-GB"/>
          </w:rPr>
          <w:t>Table 3</w:t>
        </w:r>
        <w:r w:rsidR="00C4749A" w:rsidRPr="00C7510C">
          <w:rPr>
            <w:rStyle w:val="Hyperlink"/>
            <w:rFonts w:ascii="Verdana" w:hAnsi="Verdana" w:cs="Arial"/>
            <w:sz w:val="20"/>
            <w:szCs w:val="20"/>
            <w:lang w:val="en-GB"/>
          </w:rPr>
          <w:t>.</w:t>
        </w:r>
        <w:r w:rsidR="0036620E" w:rsidRPr="00C7510C">
          <w:rPr>
            <w:rStyle w:val="Hyperlink"/>
            <w:rFonts w:ascii="Verdana" w:hAnsi="Verdana" w:cs="Arial"/>
            <w:sz w:val="20"/>
            <w:szCs w:val="20"/>
            <w:lang w:val="en-GB"/>
          </w:rPr>
          <w:t xml:space="preserve"> Philanthropists and foundations supporting climate services</w:t>
        </w:r>
        <w:r w:rsidR="0036620E" w:rsidRPr="00C7510C">
          <w:rPr>
            <w:rFonts w:ascii="Verdana" w:hAnsi="Verdana"/>
            <w:webHidden/>
            <w:sz w:val="20"/>
            <w:szCs w:val="20"/>
            <w:lang w:val="en-GB"/>
          </w:rPr>
          <w:tab/>
        </w:r>
        <w:r w:rsidR="0036620E" w:rsidRPr="00C7510C">
          <w:rPr>
            <w:rFonts w:ascii="Verdana" w:hAnsi="Verdana"/>
            <w:webHidden/>
            <w:sz w:val="20"/>
            <w:szCs w:val="20"/>
            <w:lang w:val="en-GB"/>
          </w:rPr>
          <w:fldChar w:fldCharType="begin"/>
        </w:r>
        <w:r w:rsidR="0036620E" w:rsidRPr="00C7510C">
          <w:rPr>
            <w:rFonts w:ascii="Verdana" w:hAnsi="Verdana"/>
            <w:webHidden/>
            <w:sz w:val="20"/>
            <w:szCs w:val="20"/>
            <w:lang w:val="en-GB"/>
          </w:rPr>
          <w:instrText xml:space="preserve"> PAGEREF _Toc159520514 \h </w:instrText>
        </w:r>
        <w:r w:rsidR="0036620E" w:rsidRPr="00C7510C">
          <w:rPr>
            <w:rFonts w:ascii="Verdana" w:hAnsi="Verdana"/>
            <w:webHidden/>
            <w:sz w:val="20"/>
            <w:szCs w:val="20"/>
            <w:lang w:val="en-GB"/>
          </w:rPr>
        </w:r>
        <w:r w:rsidR="0036620E" w:rsidRPr="00C7510C">
          <w:rPr>
            <w:rFonts w:ascii="Verdana" w:hAnsi="Verdana"/>
            <w:webHidden/>
            <w:sz w:val="20"/>
            <w:szCs w:val="20"/>
            <w:lang w:val="en-GB"/>
          </w:rPr>
          <w:fldChar w:fldCharType="separate"/>
        </w:r>
        <w:r w:rsidR="00267A86" w:rsidRPr="00C7510C">
          <w:rPr>
            <w:rFonts w:ascii="Verdana" w:hAnsi="Verdana"/>
            <w:webHidden/>
            <w:sz w:val="20"/>
            <w:szCs w:val="20"/>
            <w:lang w:val="en-GB"/>
          </w:rPr>
          <w:t>41</w:t>
        </w:r>
        <w:r w:rsidR="0036620E" w:rsidRPr="00C7510C">
          <w:rPr>
            <w:rFonts w:ascii="Verdana" w:hAnsi="Verdana"/>
            <w:webHidden/>
            <w:sz w:val="20"/>
            <w:szCs w:val="20"/>
            <w:lang w:val="en-GB"/>
          </w:rPr>
          <w:fldChar w:fldCharType="end"/>
        </w:r>
      </w:hyperlink>
    </w:p>
    <w:p w14:paraId="787614F8" w14:textId="57A24C94" w:rsidR="0036620E" w:rsidRPr="00C7510C" w:rsidRDefault="0035357D" w:rsidP="008F0AED">
      <w:pPr>
        <w:pStyle w:val="TableofFigures"/>
        <w:tabs>
          <w:tab w:val="right" w:leader="dot" w:pos="9628"/>
        </w:tabs>
        <w:spacing w:before="120" w:after="120" w:line="240" w:lineRule="auto"/>
        <w:rPr>
          <w:rFonts w:ascii="Verdana" w:eastAsiaTheme="minorEastAsia" w:hAnsi="Verdana" w:cstheme="minorBidi"/>
          <w:kern w:val="2"/>
          <w:sz w:val="20"/>
          <w:szCs w:val="20"/>
          <w:lang w:val="en-GB"/>
          <w14:ligatures w14:val="standardContextual"/>
        </w:rPr>
      </w:pPr>
      <w:hyperlink w:anchor="_Toc159520515" w:history="1">
        <w:r w:rsidR="0036620E" w:rsidRPr="00C7510C">
          <w:rPr>
            <w:rStyle w:val="Hyperlink"/>
            <w:rFonts w:ascii="Verdana" w:hAnsi="Verdana" w:cs="Arial"/>
            <w:sz w:val="20"/>
            <w:szCs w:val="20"/>
            <w:lang w:val="en-GB"/>
          </w:rPr>
          <w:t>Table 4</w:t>
        </w:r>
        <w:r w:rsidR="00C4749A" w:rsidRPr="00C7510C">
          <w:rPr>
            <w:rStyle w:val="Hyperlink"/>
            <w:rFonts w:ascii="Verdana" w:hAnsi="Verdana" w:cs="Arial"/>
            <w:sz w:val="20"/>
            <w:szCs w:val="20"/>
            <w:lang w:val="en-GB"/>
          </w:rPr>
          <w:t>.</w:t>
        </w:r>
        <w:r w:rsidR="0036620E" w:rsidRPr="00C7510C">
          <w:rPr>
            <w:rStyle w:val="Hyperlink"/>
            <w:rFonts w:ascii="Verdana" w:hAnsi="Verdana" w:cs="Arial"/>
            <w:sz w:val="20"/>
            <w:szCs w:val="20"/>
            <w:lang w:val="en-GB"/>
          </w:rPr>
          <w:t xml:space="preserve"> Practical Steps to implement RMP.</w:t>
        </w:r>
        <w:r w:rsidR="0036620E" w:rsidRPr="00C7510C">
          <w:rPr>
            <w:rFonts w:ascii="Verdana" w:hAnsi="Verdana"/>
            <w:webHidden/>
            <w:sz w:val="20"/>
            <w:szCs w:val="20"/>
            <w:lang w:val="en-GB"/>
          </w:rPr>
          <w:tab/>
        </w:r>
        <w:r w:rsidR="0036620E" w:rsidRPr="00C7510C">
          <w:rPr>
            <w:rFonts w:ascii="Verdana" w:hAnsi="Verdana"/>
            <w:webHidden/>
            <w:sz w:val="20"/>
            <w:szCs w:val="20"/>
            <w:lang w:val="en-GB"/>
          </w:rPr>
          <w:fldChar w:fldCharType="begin"/>
        </w:r>
        <w:r w:rsidR="0036620E" w:rsidRPr="00C7510C">
          <w:rPr>
            <w:rFonts w:ascii="Verdana" w:hAnsi="Verdana"/>
            <w:webHidden/>
            <w:sz w:val="20"/>
            <w:szCs w:val="20"/>
            <w:lang w:val="en-GB"/>
          </w:rPr>
          <w:instrText xml:space="preserve"> PAGEREF _Toc159520515 \h </w:instrText>
        </w:r>
        <w:r w:rsidR="0036620E" w:rsidRPr="00C7510C">
          <w:rPr>
            <w:rFonts w:ascii="Verdana" w:hAnsi="Verdana"/>
            <w:webHidden/>
            <w:sz w:val="20"/>
            <w:szCs w:val="20"/>
            <w:lang w:val="en-GB"/>
          </w:rPr>
        </w:r>
        <w:r w:rsidR="0036620E" w:rsidRPr="00C7510C">
          <w:rPr>
            <w:rFonts w:ascii="Verdana" w:hAnsi="Verdana"/>
            <w:webHidden/>
            <w:sz w:val="20"/>
            <w:szCs w:val="20"/>
            <w:lang w:val="en-GB"/>
          </w:rPr>
          <w:fldChar w:fldCharType="separate"/>
        </w:r>
        <w:r w:rsidR="00267A86" w:rsidRPr="00C7510C">
          <w:rPr>
            <w:rFonts w:ascii="Verdana" w:hAnsi="Verdana"/>
            <w:webHidden/>
            <w:sz w:val="20"/>
            <w:szCs w:val="20"/>
            <w:lang w:val="en-GB"/>
          </w:rPr>
          <w:t>42</w:t>
        </w:r>
        <w:r w:rsidR="0036620E" w:rsidRPr="00C7510C">
          <w:rPr>
            <w:rFonts w:ascii="Verdana" w:hAnsi="Verdana"/>
            <w:webHidden/>
            <w:sz w:val="20"/>
            <w:szCs w:val="20"/>
            <w:lang w:val="en-GB"/>
          </w:rPr>
          <w:fldChar w:fldCharType="end"/>
        </w:r>
      </w:hyperlink>
    </w:p>
    <w:p w14:paraId="650F6F7E" w14:textId="77777777" w:rsidR="0036620E" w:rsidRPr="00C7510C" w:rsidRDefault="0036620E" w:rsidP="008F0AED">
      <w:pPr>
        <w:spacing w:before="120" w:after="120" w:line="240" w:lineRule="auto"/>
        <w:rPr>
          <w:rFonts w:ascii="Arial Narrow" w:hAnsi="Arial Narrow"/>
          <w:sz w:val="20"/>
          <w:szCs w:val="20"/>
        </w:rPr>
        <w:sectPr w:rsidR="0036620E" w:rsidRPr="00C7510C" w:rsidSect="008F0AED">
          <w:headerReference w:type="even" r:id="rId39"/>
          <w:headerReference w:type="default" r:id="rId40"/>
          <w:headerReference w:type="first" r:id="rId41"/>
          <w:pgSz w:w="11906" w:h="16838"/>
          <w:pgMar w:top="1134" w:right="720" w:bottom="1134" w:left="1134" w:header="720" w:footer="720" w:gutter="0"/>
          <w:pgNumType w:fmt="lowerRoman" w:start="0"/>
          <w:cols w:space="720"/>
          <w:titlePg/>
          <w:docGrid w:linePitch="299"/>
        </w:sectPr>
      </w:pPr>
      <w:r w:rsidRPr="00C7510C">
        <w:rPr>
          <w:rFonts w:ascii="Verdana" w:hAnsi="Verdana"/>
          <w:sz w:val="20"/>
          <w:szCs w:val="20"/>
        </w:rPr>
        <w:fldChar w:fldCharType="end"/>
      </w:r>
    </w:p>
    <w:p w14:paraId="1C35294A" w14:textId="77777777" w:rsidR="0036620E" w:rsidRPr="00C7510C" w:rsidRDefault="0036620E" w:rsidP="00C70CF5">
      <w:pPr>
        <w:pStyle w:val="Heading1"/>
        <w:numPr>
          <w:ilvl w:val="0"/>
          <w:numId w:val="0"/>
        </w:numPr>
      </w:pPr>
      <w:bookmarkStart w:id="89" w:name="_Toc122390849"/>
      <w:bookmarkStart w:id="90" w:name="_Toc160202491"/>
      <w:bookmarkStart w:id="91" w:name="_Toc160464385"/>
      <w:bookmarkStart w:id="92" w:name="_Toc164421314"/>
      <w:bookmarkStart w:id="93" w:name="_Toc164933194"/>
      <w:bookmarkStart w:id="94" w:name="_Toc83628264"/>
      <w:r w:rsidRPr="00C7510C">
        <w:lastRenderedPageBreak/>
        <w:t>List of Abbreviations</w:t>
      </w:r>
      <w:bookmarkEnd w:id="89"/>
      <w:bookmarkEnd w:id="90"/>
      <w:bookmarkEnd w:id="91"/>
      <w:bookmarkEnd w:id="92"/>
      <w:bookmarkEnd w:id="93"/>
      <w:r w:rsidRPr="00C7510C">
        <w:t xml:space="preserve"> </w:t>
      </w:r>
      <w:bookmarkEnd w:id="94"/>
    </w:p>
    <w:tbl>
      <w:tblPr>
        <w:tblW w:w="0" w:type="auto"/>
        <w:tblBorders>
          <w:top w:val="dotted" w:sz="4" w:space="0" w:color="auto"/>
          <w:bottom w:val="dotted" w:sz="4" w:space="0" w:color="auto"/>
          <w:insideH w:val="dotted" w:sz="4" w:space="0" w:color="auto"/>
        </w:tblBorders>
        <w:tblLook w:val="04A0" w:firstRow="1" w:lastRow="0" w:firstColumn="1" w:lastColumn="0" w:noHBand="0" w:noVBand="1"/>
      </w:tblPr>
      <w:tblGrid>
        <w:gridCol w:w="2787"/>
        <w:gridCol w:w="6851"/>
      </w:tblGrid>
      <w:tr w:rsidR="0036620E" w:rsidRPr="00C7510C" w14:paraId="5427B4DA" w14:textId="77777777" w:rsidTr="00265919">
        <w:tc>
          <w:tcPr>
            <w:tcW w:w="0" w:type="auto"/>
            <w:shd w:val="clear" w:color="auto" w:fill="002060"/>
            <w:vAlign w:val="center"/>
            <w:hideMark/>
          </w:tcPr>
          <w:p w14:paraId="3E7DC0AB" w14:textId="77777777" w:rsidR="0036620E" w:rsidRPr="00C7510C" w:rsidRDefault="0036620E" w:rsidP="00265919">
            <w:pPr>
              <w:spacing w:before="40" w:after="40" w:line="240" w:lineRule="auto"/>
              <w:rPr>
                <w:rFonts w:ascii="Verdana" w:eastAsia="Times New Roman" w:hAnsi="Verdana"/>
                <w:b/>
                <w:bCs/>
                <w:sz w:val="20"/>
                <w:szCs w:val="20"/>
              </w:rPr>
            </w:pPr>
            <w:r w:rsidRPr="00C7510C">
              <w:rPr>
                <w:rFonts w:ascii="Verdana" w:eastAsia="Times New Roman" w:hAnsi="Verdana"/>
                <w:b/>
                <w:bCs/>
                <w:sz w:val="20"/>
                <w:szCs w:val="20"/>
              </w:rPr>
              <w:t>Abbreviation/Acronym</w:t>
            </w:r>
          </w:p>
        </w:tc>
        <w:tc>
          <w:tcPr>
            <w:tcW w:w="0" w:type="auto"/>
            <w:shd w:val="clear" w:color="auto" w:fill="002060"/>
            <w:vAlign w:val="center"/>
            <w:hideMark/>
          </w:tcPr>
          <w:p w14:paraId="79553037" w14:textId="77777777" w:rsidR="0036620E" w:rsidRPr="00C7510C" w:rsidRDefault="0036620E" w:rsidP="00265919">
            <w:pPr>
              <w:spacing w:before="40" w:after="40" w:line="240" w:lineRule="auto"/>
              <w:rPr>
                <w:rFonts w:ascii="Verdana" w:eastAsia="Times New Roman" w:hAnsi="Verdana"/>
                <w:b/>
                <w:bCs/>
                <w:sz w:val="20"/>
                <w:szCs w:val="20"/>
              </w:rPr>
            </w:pPr>
            <w:r w:rsidRPr="00C7510C">
              <w:rPr>
                <w:rFonts w:ascii="Verdana" w:eastAsia="Times New Roman" w:hAnsi="Verdana"/>
                <w:b/>
                <w:bCs/>
                <w:sz w:val="20"/>
                <w:szCs w:val="20"/>
              </w:rPr>
              <w:t>Description</w:t>
            </w:r>
          </w:p>
        </w:tc>
      </w:tr>
      <w:tr w:rsidR="0036620E" w:rsidRPr="00C7510C" w14:paraId="654D3C90" w14:textId="77777777" w:rsidTr="00265919">
        <w:tc>
          <w:tcPr>
            <w:tcW w:w="0" w:type="auto"/>
            <w:shd w:val="clear" w:color="auto" w:fill="auto"/>
            <w:vAlign w:val="center"/>
            <w:hideMark/>
          </w:tcPr>
          <w:p w14:paraId="1251E73D"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AWCF</w:t>
            </w:r>
            <w:proofErr w:type="spellEnd"/>
          </w:p>
        </w:tc>
        <w:tc>
          <w:tcPr>
            <w:tcW w:w="0" w:type="auto"/>
            <w:shd w:val="clear" w:color="auto" w:fill="auto"/>
            <w:vAlign w:val="center"/>
            <w:hideMark/>
          </w:tcPr>
          <w:p w14:paraId="6B20D30B"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Africa Weather, Water and Climate Fund</w:t>
            </w:r>
          </w:p>
        </w:tc>
      </w:tr>
      <w:tr w:rsidR="0036620E" w:rsidRPr="00C7510C" w14:paraId="4C217279" w14:textId="77777777" w:rsidTr="00265919">
        <w:tc>
          <w:tcPr>
            <w:tcW w:w="0" w:type="auto"/>
            <w:shd w:val="clear" w:color="auto" w:fill="auto"/>
            <w:vAlign w:val="center"/>
            <w:hideMark/>
          </w:tcPr>
          <w:p w14:paraId="5F194BFC" w14:textId="77777777" w:rsidR="0036620E" w:rsidRPr="00C7510C" w:rsidRDefault="0036620E" w:rsidP="00265919">
            <w:pPr>
              <w:spacing w:before="40" w:after="40" w:line="240" w:lineRule="auto"/>
              <w:rPr>
                <w:rFonts w:ascii="Verdana" w:eastAsia="Times New Roman" w:hAnsi="Verdana"/>
                <w:sz w:val="20"/>
                <w:szCs w:val="20"/>
              </w:rPr>
            </w:pPr>
            <w:bookmarkStart w:id="95" w:name="_Hlk152832690"/>
            <w:r w:rsidRPr="00C7510C">
              <w:rPr>
                <w:rFonts w:ascii="Verdana" w:eastAsia="Times New Roman" w:hAnsi="Verdana"/>
                <w:sz w:val="20"/>
                <w:szCs w:val="20"/>
              </w:rPr>
              <w:t>AfDB</w:t>
            </w:r>
          </w:p>
        </w:tc>
        <w:tc>
          <w:tcPr>
            <w:tcW w:w="0" w:type="auto"/>
            <w:shd w:val="clear" w:color="auto" w:fill="auto"/>
            <w:vAlign w:val="center"/>
            <w:hideMark/>
          </w:tcPr>
          <w:p w14:paraId="6884DD0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African Development Bank</w:t>
            </w:r>
          </w:p>
        </w:tc>
      </w:tr>
      <w:bookmarkEnd w:id="95"/>
      <w:tr w:rsidR="0036620E" w:rsidRPr="00C7510C" w14:paraId="2AFFA2D8" w14:textId="77777777" w:rsidTr="00265919">
        <w:tc>
          <w:tcPr>
            <w:tcW w:w="0" w:type="auto"/>
            <w:shd w:val="clear" w:color="auto" w:fill="auto"/>
            <w:vAlign w:val="center"/>
            <w:hideMark/>
          </w:tcPr>
          <w:p w14:paraId="3A31669F"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AMCOMET</w:t>
            </w:r>
            <w:proofErr w:type="spellEnd"/>
          </w:p>
        </w:tc>
        <w:tc>
          <w:tcPr>
            <w:tcW w:w="0" w:type="auto"/>
            <w:shd w:val="clear" w:color="auto" w:fill="auto"/>
            <w:vAlign w:val="center"/>
            <w:hideMark/>
          </w:tcPr>
          <w:p w14:paraId="143AB35D"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African Ministerial Conference on Meteorology</w:t>
            </w:r>
          </w:p>
        </w:tc>
      </w:tr>
      <w:tr w:rsidR="0036620E" w:rsidRPr="00C7510C" w14:paraId="1CE5E2D6" w14:textId="77777777" w:rsidTr="00265919">
        <w:tc>
          <w:tcPr>
            <w:tcW w:w="0" w:type="auto"/>
            <w:shd w:val="clear" w:color="auto" w:fill="auto"/>
            <w:vAlign w:val="center"/>
            <w:hideMark/>
          </w:tcPr>
          <w:p w14:paraId="2C170AD1"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AU</w:t>
            </w:r>
          </w:p>
        </w:tc>
        <w:tc>
          <w:tcPr>
            <w:tcW w:w="0" w:type="auto"/>
            <w:shd w:val="clear" w:color="auto" w:fill="auto"/>
            <w:vAlign w:val="center"/>
            <w:hideMark/>
          </w:tcPr>
          <w:p w14:paraId="0B06BF4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African Union</w:t>
            </w:r>
          </w:p>
        </w:tc>
      </w:tr>
      <w:tr w:rsidR="0036620E" w:rsidRPr="00C7510C" w14:paraId="58E9C97F" w14:textId="77777777" w:rsidTr="00265919">
        <w:tc>
          <w:tcPr>
            <w:tcW w:w="0" w:type="auto"/>
            <w:shd w:val="clear" w:color="auto" w:fill="auto"/>
            <w:vAlign w:val="center"/>
            <w:hideMark/>
          </w:tcPr>
          <w:p w14:paraId="3A3BFADE"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ClimSA</w:t>
            </w:r>
            <w:proofErr w:type="spellEnd"/>
          </w:p>
        </w:tc>
        <w:tc>
          <w:tcPr>
            <w:tcW w:w="0" w:type="auto"/>
            <w:shd w:val="clear" w:color="auto" w:fill="auto"/>
            <w:vAlign w:val="center"/>
            <w:hideMark/>
          </w:tcPr>
          <w:p w14:paraId="2A13E94C"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Climate Services and Related Application Programme</w:t>
            </w:r>
          </w:p>
        </w:tc>
      </w:tr>
      <w:tr w:rsidR="0036620E" w:rsidRPr="00C7510C" w14:paraId="0A2D2C54" w14:textId="77777777" w:rsidTr="00265919">
        <w:tc>
          <w:tcPr>
            <w:tcW w:w="0" w:type="auto"/>
            <w:shd w:val="clear" w:color="auto" w:fill="auto"/>
            <w:vAlign w:val="center"/>
            <w:hideMark/>
          </w:tcPr>
          <w:p w14:paraId="1BE3F284"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CBO</w:t>
            </w:r>
          </w:p>
        </w:tc>
        <w:tc>
          <w:tcPr>
            <w:tcW w:w="0" w:type="auto"/>
            <w:shd w:val="clear" w:color="auto" w:fill="auto"/>
            <w:vAlign w:val="center"/>
            <w:hideMark/>
          </w:tcPr>
          <w:p w14:paraId="12DB8294"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Community-based Organization</w:t>
            </w:r>
          </w:p>
        </w:tc>
      </w:tr>
      <w:tr w:rsidR="0036620E" w:rsidRPr="00C7510C" w14:paraId="1268A20C" w14:textId="77777777" w:rsidTr="00265919">
        <w:tc>
          <w:tcPr>
            <w:tcW w:w="0" w:type="auto"/>
            <w:shd w:val="clear" w:color="auto" w:fill="auto"/>
            <w:vAlign w:val="center"/>
            <w:hideMark/>
          </w:tcPr>
          <w:p w14:paraId="020A4DB7"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EUMETSAT</w:t>
            </w:r>
            <w:proofErr w:type="spellEnd"/>
          </w:p>
        </w:tc>
        <w:tc>
          <w:tcPr>
            <w:tcW w:w="0" w:type="auto"/>
            <w:shd w:val="clear" w:color="auto" w:fill="auto"/>
            <w:vAlign w:val="center"/>
            <w:hideMark/>
          </w:tcPr>
          <w:p w14:paraId="605405A0" w14:textId="6C447D5F"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European Organisation for the Exploitation of Meteorological Satellites </w:t>
            </w:r>
          </w:p>
        </w:tc>
      </w:tr>
      <w:tr w:rsidR="0036620E" w:rsidRPr="00C7510C" w14:paraId="3C7F30F3" w14:textId="77777777" w:rsidTr="00265919">
        <w:tc>
          <w:tcPr>
            <w:tcW w:w="0" w:type="auto"/>
            <w:shd w:val="clear" w:color="auto" w:fill="auto"/>
            <w:vAlign w:val="center"/>
            <w:hideMark/>
          </w:tcPr>
          <w:p w14:paraId="531D6573"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EU</w:t>
            </w:r>
          </w:p>
        </w:tc>
        <w:tc>
          <w:tcPr>
            <w:tcW w:w="0" w:type="auto"/>
            <w:shd w:val="clear" w:color="auto" w:fill="auto"/>
            <w:vAlign w:val="center"/>
            <w:hideMark/>
          </w:tcPr>
          <w:p w14:paraId="29C9C45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European Union</w:t>
            </w:r>
          </w:p>
        </w:tc>
      </w:tr>
      <w:tr w:rsidR="0036620E" w:rsidRPr="00C7510C" w14:paraId="638A9714" w14:textId="77777777" w:rsidTr="00265919">
        <w:tc>
          <w:tcPr>
            <w:tcW w:w="0" w:type="auto"/>
            <w:shd w:val="clear" w:color="auto" w:fill="auto"/>
            <w:vAlign w:val="center"/>
          </w:tcPr>
          <w:p w14:paraId="5C72C5D3" w14:textId="77777777" w:rsidR="0036620E" w:rsidRPr="00C7510C" w:rsidRDefault="0036620E" w:rsidP="00265919">
            <w:pPr>
              <w:spacing w:before="40" w:after="40" w:line="240" w:lineRule="auto"/>
              <w:rPr>
                <w:rFonts w:ascii="Verdana" w:eastAsia="Times New Roman" w:hAnsi="Verdana"/>
                <w:sz w:val="20"/>
                <w:szCs w:val="20"/>
              </w:rPr>
            </w:pPr>
            <w:bookmarkStart w:id="96" w:name="_Hlk152832852"/>
            <w:r w:rsidRPr="00C7510C">
              <w:rPr>
                <w:rFonts w:ascii="Verdana" w:eastAsia="Times New Roman" w:hAnsi="Verdana"/>
                <w:sz w:val="20"/>
                <w:szCs w:val="20"/>
              </w:rPr>
              <w:t>GBON</w:t>
            </w:r>
          </w:p>
        </w:tc>
        <w:tc>
          <w:tcPr>
            <w:tcW w:w="0" w:type="auto"/>
            <w:shd w:val="clear" w:color="auto" w:fill="auto"/>
            <w:vAlign w:val="center"/>
          </w:tcPr>
          <w:p w14:paraId="3A1C1CD3"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Global Basic Observing Network</w:t>
            </w:r>
          </w:p>
        </w:tc>
      </w:tr>
      <w:bookmarkEnd w:id="96"/>
      <w:tr w:rsidR="0036620E" w:rsidRPr="00C7510C" w14:paraId="45E2CDC4" w14:textId="77777777" w:rsidTr="00265919">
        <w:tc>
          <w:tcPr>
            <w:tcW w:w="0" w:type="auto"/>
            <w:shd w:val="clear" w:color="auto" w:fill="auto"/>
            <w:vAlign w:val="center"/>
            <w:hideMark/>
          </w:tcPr>
          <w:p w14:paraId="56D2BE98"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GFCS</w:t>
            </w:r>
            <w:proofErr w:type="spellEnd"/>
          </w:p>
        </w:tc>
        <w:tc>
          <w:tcPr>
            <w:tcW w:w="0" w:type="auto"/>
            <w:shd w:val="clear" w:color="auto" w:fill="auto"/>
            <w:vAlign w:val="center"/>
            <w:hideMark/>
          </w:tcPr>
          <w:p w14:paraId="6DE6AF5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Global Framework for Climate Services </w:t>
            </w:r>
          </w:p>
        </w:tc>
      </w:tr>
      <w:tr w:rsidR="0036620E" w:rsidRPr="00C7510C" w14:paraId="463D86CB" w14:textId="77777777" w:rsidTr="00265919">
        <w:tc>
          <w:tcPr>
            <w:tcW w:w="0" w:type="auto"/>
            <w:shd w:val="clear" w:color="auto" w:fill="auto"/>
            <w:vAlign w:val="center"/>
            <w:hideMark/>
          </w:tcPr>
          <w:p w14:paraId="28FCB497"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GFCS</w:t>
            </w:r>
            <w:proofErr w:type="spellEnd"/>
            <w:r w:rsidRPr="00C7510C">
              <w:rPr>
                <w:rFonts w:ascii="Verdana" w:eastAsia="Times New Roman" w:hAnsi="Verdana"/>
                <w:sz w:val="20"/>
                <w:szCs w:val="20"/>
              </w:rPr>
              <w:t xml:space="preserve"> APA</w:t>
            </w:r>
          </w:p>
        </w:tc>
        <w:tc>
          <w:tcPr>
            <w:tcW w:w="0" w:type="auto"/>
            <w:shd w:val="clear" w:color="auto" w:fill="auto"/>
            <w:vAlign w:val="center"/>
            <w:hideMark/>
          </w:tcPr>
          <w:p w14:paraId="01A8DD46"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Global Framework for Climate Services Adaptation Programme in Africa</w:t>
            </w:r>
          </w:p>
        </w:tc>
      </w:tr>
      <w:tr w:rsidR="0036620E" w:rsidRPr="00C7510C" w14:paraId="4FD38C38" w14:textId="77777777" w:rsidTr="00265919">
        <w:tc>
          <w:tcPr>
            <w:tcW w:w="0" w:type="auto"/>
            <w:shd w:val="clear" w:color="auto" w:fill="auto"/>
            <w:vAlign w:val="center"/>
            <w:hideMark/>
          </w:tcPr>
          <w:p w14:paraId="4168F4B6"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GPC</w:t>
            </w:r>
          </w:p>
        </w:tc>
        <w:tc>
          <w:tcPr>
            <w:tcW w:w="0" w:type="auto"/>
            <w:shd w:val="clear" w:color="auto" w:fill="auto"/>
            <w:vAlign w:val="center"/>
            <w:hideMark/>
          </w:tcPr>
          <w:p w14:paraId="7280BCA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Global Producing Centre</w:t>
            </w:r>
          </w:p>
        </w:tc>
      </w:tr>
      <w:tr w:rsidR="0036620E" w:rsidRPr="00C7510C" w14:paraId="46C0ABD1" w14:textId="77777777" w:rsidTr="00265919">
        <w:tc>
          <w:tcPr>
            <w:tcW w:w="0" w:type="auto"/>
            <w:shd w:val="clear" w:color="auto" w:fill="auto"/>
            <w:vAlign w:val="center"/>
            <w:hideMark/>
          </w:tcPr>
          <w:p w14:paraId="01B729EC"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ICT</w:t>
            </w:r>
          </w:p>
        </w:tc>
        <w:tc>
          <w:tcPr>
            <w:tcW w:w="0" w:type="auto"/>
            <w:shd w:val="clear" w:color="auto" w:fill="auto"/>
            <w:vAlign w:val="center"/>
            <w:hideMark/>
          </w:tcPr>
          <w:p w14:paraId="6ACFF396"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Information and Communications Technology</w:t>
            </w:r>
          </w:p>
        </w:tc>
      </w:tr>
      <w:tr w:rsidR="0036620E" w:rsidRPr="00C7510C" w14:paraId="485F954D" w14:textId="77777777" w:rsidTr="00265919">
        <w:tc>
          <w:tcPr>
            <w:tcW w:w="0" w:type="auto"/>
            <w:shd w:val="clear" w:color="auto" w:fill="auto"/>
            <w:vAlign w:val="center"/>
          </w:tcPr>
          <w:p w14:paraId="688C581A"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LDCs</w:t>
            </w:r>
            <w:proofErr w:type="spellEnd"/>
          </w:p>
        </w:tc>
        <w:tc>
          <w:tcPr>
            <w:tcW w:w="0" w:type="auto"/>
            <w:shd w:val="clear" w:color="auto" w:fill="auto"/>
            <w:vAlign w:val="center"/>
          </w:tcPr>
          <w:p w14:paraId="6B1CBBDA"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Least Developed Countries </w:t>
            </w:r>
          </w:p>
        </w:tc>
      </w:tr>
      <w:tr w:rsidR="0036620E" w:rsidRPr="00C7510C" w14:paraId="08BE0BB3" w14:textId="77777777" w:rsidTr="00265919">
        <w:tc>
          <w:tcPr>
            <w:tcW w:w="0" w:type="auto"/>
            <w:shd w:val="clear" w:color="auto" w:fill="auto"/>
            <w:vAlign w:val="center"/>
            <w:hideMark/>
          </w:tcPr>
          <w:p w14:paraId="15EF9599"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NFCS</w:t>
            </w:r>
          </w:p>
        </w:tc>
        <w:tc>
          <w:tcPr>
            <w:tcW w:w="0" w:type="auto"/>
            <w:shd w:val="clear" w:color="auto" w:fill="auto"/>
            <w:vAlign w:val="center"/>
            <w:hideMark/>
          </w:tcPr>
          <w:p w14:paraId="234AD444"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National Framework for Climate Services  </w:t>
            </w:r>
          </w:p>
        </w:tc>
      </w:tr>
      <w:tr w:rsidR="0036620E" w:rsidRPr="00C7510C" w14:paraId="007D34B0" w14:textId="77777777" w:rsidTr="00265919">
        <w:tc>
          <w:tcPr>
            <w:tcW w:w="0" w:type="auto"/>
            <w:shd w:val="clear" w:color="auto" w:fill="auto"/>
            <w:vAlign w:val="center"/>
            <w:hideMark/>
          </w:tcPr>
          <w:p w14:paraId="7DD38114"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NFWWCS</w:t>
            </w:r>
            <w:proofErr w:type="spellEnd"/>
          </w:p>
        </w:tc>
        <w:tc>
          <w:tcPr>
            <w:tcW w:w="0" w:type="auto"/>
            <w:shd w:val="clear" w:color="auto" w:fill="auto"/>
            <w:vAlign w:val="center"/>
            <w:hideMark/>
          </w:tcPr>
          <w:p w14:paraId="360BDF2B"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National Framework for Weather, Water, and Climate Services  </w:t>
            </w:r>
          </w:p>
        </w:tc>
      </w:tr>
      <w:tr w:rsidR="0036620E" w:rsidRPr="00C7510C" w14:paraId="02A2399F" w14:textId="77777777" w:rsidTr="00265919">
        <w:tc>
          <w:tcPr>
            <w:tcW w:w="0" w:type="auto"/>
            <w:shd w:val="clear" w:color="auto" w:fill="auto"/>
            <w:vAlign w:val="center"/>
            <w:hideMark/>
          </w:tcPr>
          <w:p w14:paraId="5E5B0307"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NHS</w:t>
            </w:r>
          </w:p>
        </w:tc>
        <w:tc>
          <w:tcPr>
            <w:tcW w:w="0" w:type="auto"/>
            <w:shd w:val="clear" w:color="auto" w:fill="auto"/>
            <w:vAlign w:val="center"/>
            <w:hideMark/>
          </w:tcPr>
          <w:p w14:paraId="648FFB22"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National Hydrological Services </w:t>
            </w:r>
          </w:p>
        </w:tc>
      </w:tr>
      <w:tr w:rsidR="0036620E" w:rsidRPr="00C7510C" w14:paraId="67D762A9" w14:textId="77777777" w:rsidTr="00265919">
        <w:tc>
          <w:tcPr>
            <w:tcW w:w="0" w:type="auto"/>
            <w:shd w:val="clear" w:color="auto" w:fill="auto"/>
            <w:vAlign w:val="center"/>
            <w:hideMark/>
          </w:tcPr>
          <w:p w14:paraId="24893C50"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NMHSs</w:t>
            </w:r>
          </w:p>
        </w:tc>
        <w:tc>
          <w:tcPr>
            <w:tcW w:w="0" w:type="auto"/>
            <w:shd w:val="clear" w:color="auto" w:fill="auto"/>
            <w:vAlign w:val="center"/>
            <w:hideMark/>
          </w:tcPr>
          <w:p w14:paraId="3FDBA1B5"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National Meteorological and Hydrological Services </w:t>
            </w:r>
          </w:p>
        </w:tc>
      </w:tr>
      <w:tr w:rsidR="0036620E" w:rsidRPr="00C7510C" w14:paraId="2405F6A3" w14:textId="77777777" w:rsidTr="00265919">
        <w:tc>
          <w:tcPr>
            <w:tcW w:w="0" w:type="auto"/>
            <w:shd w:val="clear" w:color="auto" w:fill="auto"/>
            <w:vAlign w:val="center"/>
            <w:hideMark/>
          </w:tcPr>
          <w:p w14:paraId="4CF0D94A"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NMS</w:t>
            </w:r>
          </w:p>
        </w:tc>
        <w:tc>
          <w:tcPr>
            <w:tcW w:w="0" w:type="auto"/>
            <w:shd w:val="clear" w:color="auto" w:fill="auto"/>
            <w:vAlign w:val="center"/>
            <w:hideMark/>
          </w:tcPr>
          <w:p w14:paraId="4ECCDB4D"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National Meteorological Services</w:t>
            </w:r>
          </w:p>
        </w:tc>
      </w:tr>
      <w:tr w:rsidR="0036620E" w:rsidRPr="00C7510C" w14:paraId="39A17401" w14:textId="77777777" w:rsidTr="00265919">
        <w:tc>
          <w:tcPr>
            <w:tcW w:w="0" w:type="auto"/>
            <w:shd w:val="clear" w:color="auto" w:fill="auto"/>
            <w:vAlign w:val="center"/>
            <w:hideMark/>
          </w:tcPr>
          <w:p w14:paraId="13D380A4"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NSP</w:t>
            </w:r>
            <w:proofErr w:type="spellEnd"/>
          </w:p>
        </w:tc>
        <w:tc>
          <w:tcPr>
            <w:tcW w:w="0" w:type="auto"/>
            <w:shd w:val="clear" w:color="auto" w:fill="auto"/>
            <w:vAlign w:val="center"/>
            <w:hideMark/>
          </w:tcPr>
          <w:p w14:paraId="33FADA9C"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National Strategic Plan</w:t>
            </w:r>
          </w:p>
        </w:tc>
      </w:tr>
      <w:tr w:rsidR="0036620E" w:rsidRPr="00C7510C" w14:paraId="70E3066F" w14:textId="77777777" w:rsidTr="00265919">
        <w:tc>
          <w:tcPr>
            <w:tcW w:w="0" w:type="auto"/>
            <w:shd w:val="clear" w:color="auto" w:fill="auto"/>
            <w:vAlign w:val="center"/>
            <w:hideMark/>
          </w:tcPr>
          <w:p w14:paraId="01EC2255"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NGO</w:t>
            </w:r>
          </w:p>
        </w:tc>
        <w:tc>
          <w:tcPr>
            <w:tcW w:w="0" w:type="auto"/>
            <w:shd w:val="clear" w:color="auto" w:fill="auto"/>
            <w:vAlign w:val="center"/>
            <w:hideMark/>
          </w:tcPr>
          <w:p w14:paraId="5AEDD3CB"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Non-governmental Organization</w:t>
            </w:r>
          </w:p>
        </w:tc>
      </w:tr>
      <w:tr w:rsidR="0036620E" w:rsidRPr="00C7510C" w14:paraId="0B61DCAA" w14:textId="77777777" w:rsidTr="00265919">
        <w:tc>
          <w:tcPr>
            <w:tcW w:w="0" w:type="auto"/>
            <w:shd w:val="clear" w:color="auto" w:fill="auto"/>
            <w:vAlign w:val="center"/>
            <w:hideMark/>
          </w:tcPr>
          <w:p w14:paraId="507AD28D"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OECD</w:t>
            </w:r>
          </w:p>
        </w:tc>
        <w:tc>
          <w:tcPr>
            <w:tcW w:w="0" w:type="auto"/>
            <w:shd w:val="clear" w:color="auto" w:fill="auto"/>
            <w:vAlign w:val="center"/>
            <w:hideMark/>
          </w:tcPr>
          <w:p w14:paraId="12EC3960"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Organization for Economic Cooperation and Development</w:t>
            </w:r>
          </w:p>
        </w:tc>
      </w:tr>
      <w:tr w:rsidR="0036620E" w:rsidRPr="00C7510C" w14:paraId="42FEE332" w14:textId="77777777" w:rsidTr="00265919">
        <w:tc>
          <w:tcPr>
            <w:tcW w:w="0" w:type="auto"/>
            <w:shd w:val="clear" w:color="auto" w:fill="auto"/>
            <w:vAlign w:val="center"/>
            <w:hideMark/>
          </w:tcPr>
          <w:p w14:paraId="445B0F7E"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PPP</w:t>
            </w:r>
          </w:p>
        </w:tc>
        <w:tc>
          <w:tcPr>
            <w:tcW w:w="0" w:type="auto"/>
            <w:shd w:val="clear" w:color="auto" w:fill="auto"/>
            <w:vAlign w:val="center"/>
            <w:hideMark/>
          </w:tcPr>
          <w:p w14:paraId="746E3547"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Private, Public Partnership</w:t>
            </w:r>
          </w:p>
        </w:tc>
      </w:tr>
      <w:tr w:rsidR="0036620E" w:rsidRPr="00C7510C" w14:paraId="195AD19C" w14:textId="77777777" w:rsidTr="00265919">
        <w:tc>
          <w:tcPr>
            <w:tcW w:w="0" w:type="auto"/>
            <w:shd w:val="clear" w:color="auto" w:fill="auto"/>
            <w:vAlign w:val="center"/>
          </w:tcPr>
          <w:p w14:paraId="475EDF7D"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RECs</w:t>
            </w:r>
            <w:proofErr w:type="spellEnd"/>
          </w:p>
        </w:tc>
        <w:tc>
          <w:tcPr>
            <w:tcW w:w="0" w:type="auto"/>
            <w:shd w:val="clear" w:color="auto" w:fill="auto"/>
            <w:vAlign w:val="center"/>
          </w:tcPr>
          <w:p w14:paraId="1DB08E96"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Regional Economic Communities</w:t>
            </w:r>
          </w:p>
        </w:tc>
      </w:tr>
      <w:tr w:rsidR="0036620E" w:rsidRPr="00C7510C" w14:paraId="3BB5D459" w14:textId="77777777" w:rsidTr="00265919">
        <w:tc>
          <w:tcPr>
            <w:tcW w:w="0" w:type="auto"/>
            <w:shd w:val="clear" w:color="auto" w:fill="auto"/>
            <w:vAlign w:val="center"/>
            <w:hideMark/>
          </w:tcPr>
          <w:p w14:paraId="4C27FB3A"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RC</w:t>
            </w:r>
          </w:p>
        </w:tc>
        <w:tc>
          <w:tcPr>
            <w:tcW w:w="0" w:type="auto"/>
            <w:shd w:val="clear" w:color="auto" w:fill="auto"/>
            <w:vAlign w:val="center"/>
            <w:hideMark/>
          </w:tcPr>
          <w:p w14:paraId="34DDCAB2"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Regional Centre</w:t>
            </w:r>
          </w:p>
        </w:tc>
      </w:tr>
      <w:tr w:rsidR="0036620E" w:rsidRPr="00C7510C" w14:paraId="55824793" w14:textId="77777777" w:rsidTr="00265919">
        <w:tc>
          <w:tcPr>
            <w:tcW w:w="0" w:type="auto"/>
            <w:shd w:val="clear" w:color="auto" w:fill="auto"/>
            <w:vAlign w:val="center"/>
            <w:hideMark/>
          </w:tcPr>
          <w:p w14:paraId="49A03153"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RFWCS</w:t>
            </w:r>
            <w:proofErr w:type="spellEnd"/>
          </w:p>
        </w:tc>
        <w:tc>
          <w:tcPr>
            <w:tcW w:w="0" w:type="auto"/>
            <w:shd w:val="clear" w:color="auto" w:fill="auto"/>
            <w:vAlign w:val="center"/>
            <w:hideMark/>
          </w:tcPr>
          <w:p w14:paraId="21911293"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 xml:space="preserve">Regional Framework for weather, water, and climate Services  </w:t>
            </w:r>
          </w:p>
        </w:tc>
      </w:tr>
      <w:tr w:rsidR="0036620E" w:rsidRPr="00C7510C" w14:paraId="0FB6A34D" w14:textId="77777777" w:rsidTr="00265919">
        <w:tc>
          <w:tcPr>
            <w:tcW w:w="0" w:type="auto"/>
            <w:shd w:val="clear" w:color="auto" w:fill="auto"/>
            <w:vAlign w:val="center"/>
          </w:tcPr>
          <w:p w14:paraId="0200B8C2"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SIDS</w:t>
            </w:r>
          </w:p>
        </w:tc>
        <w:tc>
          <w:tcPr>
            <w:tcW w:w="0" w:type="auto"/>
            <w:shd w:val="clear" w:color="auto" w:fill="auto"/>
            <w:vAlign w:val="center"/>
          </w:tcPr>
          <w:p w14:paraId="70BCA298"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Small Island Developing States</w:t>
            </w:r>
          </w:p>
        </w:tc>
      </w:tr>
      <w:tr w:rsidR="0036620E" w:rsidRPr="00C7510C" w14:paraId="6E09FE40" w14:textId="77777777" w:rsidTr="00265919">
        <w:tc>
          <w:tcPr>
            <w:tcW w:w="0" w:type="auto"/>
            <w:shd w:val="clear" w:color="auto" w:fill="auto"/>
            <w:vAlign w:val="center"/>
            <w:hideMark/>
          </w:tcPr>
          <w:p w14:paraId="6CA371C0"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SOFF</w:t>
            </w:r>
          </w:p>
        </w:tc>
        <w:tc>
          <w:tcPr>
            <w:tcW w:w="0" w:type="auto"/>
            <w:shd w:val="clear" w:color="auto" w:fill="auto"/>
            <w:vAlign w:val="center"/>
            <w:hideMark/>
          </w:tcPr>
          <w:p w14:paraId="554FB61B"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Systematic Observations Financing Facility</w:t>
            </w:r>
          </w:p>
        </w:tc>
      </w:tr>
      <w:tr w:rsidR="0036620E" w:rsidRPr="00C7510C" w14:paraId="2B9A2EFC" w14:textId="77777777" w:rsidTr="00265919">
        <w:tc>
          <w:tcPr>
            <w:tcW w:w="0" w:type="auto"/>
            <w:shd w:val="clear" w:color="auto" w:fill="auto"/>
            <w:vAlign w:val="center"/>
            <w:hideMark/>
          </w:tcPr>
          <w:p w14:paraId="106BD24B"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w:t>
            </w:r>
          </w:p>
        </w:tc>
        <w:tc>
          <w:tcPr>
            <w:tcW w:w="0" w:type="auto"/>
            <w:shd w:val="clear" w:color="auto" w:fill="auto"/>
            <w:vAlign w:val="center"/>
            <w:hideMark/>
          </w:tcPr>
          <w:p w14:paraId="136F303C"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United Nations</w:t>
            </w:r>
          </w:p>
        </w:tc>
      </w:tr>
      <w:tr w:rsidR="0036620E" w:rsidRPr="00C7510C" w14:paraId="2A6DE713" w14:textId="77777777" w:rsidTr="00265919">
        <w:tc>
          <w:tcPr>
            <w:tcW w:w="0" w:type="auto"/>
            <w:shd w:val="clear" w:color="auto" w:fill="auto"/>
            <w:vAlign w:val="center"/>
            <w:hideMark/>
          </w:tcPr>
          <w:p w14:paraId="5509546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UNDP</w:t>
            </w:r>
          </w:p>
        </w:tc>
        <w:tc>
          <w:tcPr>
            <w:tcW w:w="0" w:type="auto"/>
            <w:shd w:val="clear" w:color="auto" w:fill="auto"/>
            <w:vAlign w:val="center"/>
            <w:hideMark/>
          </w:tcPr>
          <w:p w14:paraId="61F90CD3"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United Nations Development Programme</w:t>
            </w:r>
          </w:p>
        </w:tc>
      </w:tr>
      <w:tr w:rsidR="0036620E" w:rsidRPr="00C7510C" w14:paraId="16C34F02" w14:textId="77777777" w:rsidTr="00265919">
        <w:tc>
          <w:tcPr>
            <w:tcW w:w="0" w:type="auto"/>
            <w:shd w:val="clear" w:color="auto" w:fill="auto"/>
            <w:vAlign w:val="center"/>
            <w:hideMark/>
          </w:tcPr>
          <w:p w14:paraId="7F0E1F13"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UNEP</w:t>
            </w:r>
          </w:p>
        </w:tc>
        <w:tc>
          <w:tcPr>
            <w:tcW w:w="0" w:type="auto"/>
            <w:shd w:val="clear" w:color="auto" w:fill="auto"/>
            <w:vAlign w:val="center"/>
            <w:hideMark/>
          </w:tcPr>
          <w:p w14:paraId="5BCB0673"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United Nations Environment Programme</w:t>
            </w:r>
          </w:p>
        </w:tc>
      </w:tr>
      <w:tr w:rsidR="0036620E" w:rsidRPr="00C7510C" w14:paraId="6D5A9C81" w14:textId="77777777" w:rsidTr="00265919">
        <w:tc>
          <w:tcPr>
            <w:tcW w:w="0" w:type="auto"/>
            <w:shd w:val="clear" w:color="auto" w:fill="auto"/>
            <w:vAlign w:val="center"/>
            <w:hideMark/>
          </w:tcPr>
          <w:p w14:paraId="5DBAC269" w14:textId="33840673"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UNDR</w:t>
            </w:r>
            <w:r w:rsidR="009D6170">
              <w:rPr>
                <w:rFonts w:ascii="Verdana" w:eastAsia="Times New Roman" w:hAnsi="Verdana"/>
                <w:sz w:val="20"/>
                <w:szCs w:val="20"/>
              </w:rPr>
              <w:t>R</w:t>
            </w:r>
            <w:proofErr w:type="spellEnd"/>
          </w:p>
        </w:tc>
        <w:tc>
          <w:tcPr>
            <w:tcW w:w="0" w:type="auto"/>
            <w:shd w:val="clear" w:color="auto" w:fill="auto"/>
            <w:vAlign w:val="center"/>
            <w:hideMark/>
          </w:tcPr>
          <w:p w14:paraId="60C1294F"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United Nations Office for Disaster Risk Reduction</w:t>
            </w:r>
          </w:p>
        </w:tc>
      </w:tr>
      <w:tr w:rsidR="0036620E" w:rsidRPr="00C7510C" w14:paraId="293FFA06" w14:textId="77777777" w:rsidTr="00265919">
        <w:tc>
          <w:tcPr>
            <w:tcW w:w="0" w:type="auto"/>
            <w:shd w:val="clear" w:color="auto" w:fill="auto"/>
            <w:vAlign w:val="center"/>
            <w:hideMark/>
          </w:tcPr>
          <w:p w14:paraId="4832F4C7" w14:textId="77777777" w:rsidR="0036620E" w:rsidRPr="00C7510C" w:rsidRDefault="0036620E" w:rsidP="00265919">
            <w:pPr>
              <w:spacing w:before="40" w:after="40" w:line="240" w:lineRule="auto"/>
              <w:rPr>
                <w:rFonts w:ascii="Verdana" w:eastAsia="Times New Roman" w:hAnsi="Verdana"/>
                <w:sz w:val="20"/>
                <w:szCs w:val="20"/>
              </w:rPr>
            </w:pPr>
            <w:proofErr w:type="spellStart"/>
            <w:r w:rsidRPr="00C7510C">
              <w:rPr>
                <w:rFonts w:ascii="Verdana" w:eastAsia="Times New Roman" w:hAnsi="Verdana"/>
                <w:sz w:val="20"/>
                <w:szCs w:val="20"/>
              </w:rPr>
              <w:t>UIP</w:t>
            </w:r>
            <w:proofErr w:type="spellEnd"/>
          </w:p>
        </w:tc>
        <w:tc>
          <w:tcPr>
            <w:tcW w:w="0" w:type="auto"/>
            <w:shd w:val="clear" w:color="auto" w:fill="auto"/>
            <w:vAlign w:val="center"/>
            <w:hideMark/>
          </w:tcPr>
          <w:p w14:paraId="65E55021"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User Interface Platform</w:t>
            </w:r>
          </w:p>
        </w:tc>
      </w:tr>
      <w:tr w:rsidR="0036620E" w:rsidRPr="00C7510C" w14:paraId="59086874" w14:textId="77777777" w:rsidTr="00265919">
        <w:tc>
          <w:tcPr>
            <w:tcW w:w="0" w:type="auto"/>
            <w:shd w:val="clear" w:color="auto" w:fill="auto"/>
            <w:vAlign w:val="center"/>
            <w:hideMark/>
          </w:tcPr>
          <w:p w14:paraId="16679192"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WB</w:t>
            </w:r>
          </w:p>
        </w:tc>
        <w:tc>
          <w:tcPr>
            <w:tcW w:w="0" w:type="auto"/>
            <w:shd w:val="clear" w:color="auto" w:fill="auto"/>
            <w:vAlign w:val="center"/>
            <w:hideMark/>
          </w:tcPr>
          <w:p w14:paraId="1E485C44"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World Bank</w:t>
            </w:r>
          </w:p>
        </w:tc>
      </w:tr>
      <w:tr w:rsidR="0036620E" w:rsidRPr="00C7510C" w14:paraId="7C7A3E31" w14:textId="77777777" w:rsidTr="00265919">
        <w:tc>
          <w:tcPr>
            <w:tcW w:w="0" w:type="auto"/>
            <w:shd w:val="clear" w:color="auto" w:fill="auto"/>
            <w:vAlign w:val="center"/>
            <w:hideMark/>
          </w:tcPr>
          <w:p w14:paraId="329C1C7B"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WFP</w:t>
            </w:r>
          </w:p>
        </w:tc>
        <w:tc>
          <w:tcPr>
            <w:tcW w:w="0" w:type="auto"/>
            <w:shd w:val="clear" w:color="auto" w:fill="auto"/>
            <w:vAlign w:val="center"/>
            <w:hideMark/>
          </w:tcPr>
          <w:p w14:paraId="29FD7B91"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World Food Programme</w:t>
            </w:r>
          </w:p>
        </w:tc>
      </w:tr>
      <w:tr w:rsidR="0036620E" w:rsidRPr="00C7510C" w14:paraId="34F44EBA" w14:textId="77777777" w:rsidTr="00265919">
        <w:tc>
          <w:tcPr>
            <w:tcW w:w="0" w:type="auto"/>
            <w:shd w:val="clear" w:color="auto" w:fill="auto"/>
            <w:vAlign w:val="center"/>
            <w:hideMark/>
          </w:tcPr>
          <w:p w14:paraId="78B0D9CE"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WMO</w:t>
            </w:r>
          </w:p>
        </w:tc>
        <w:tc>
          <w:tcPr>
            <w:tcW w:w="0" w:type="auto"/>
            <w:shd w:val="clear" w:color="auto" w:fill="auto"/>
            <w:vAlign w:val="center"/>
            <w:hideMark/>
          </w:tcPr>
          <w:p w14:paraId="33A0A55A" w14:textId="77777777" w:rsidR="0036620E" w:rsidRPr="00C7510C" w:rsidRDefault="0036620E" w:rsidP="00265919">
            <w:pPr>
              <w:spacing w:before="40" w:after="40" w:line="240" w:lineRule="auto"/>
              <w:rPr>
                <w:rFonts w:ascii="Verdana" w:eastAsia="Times New Roman" w:hAnsi="Verdana"/>
                <w:sz w:val="20"/>
                <w:szCs w:val="20"/>
              </w:rPr>
            </w:pPr>
            <w:r w:rsidRPr="00C7510C">
              <w:rPr>
                <w:rFonts w:ascii="Verdana" w:eastAsia="Times New Roman" w:hAnsi="Verdana"/>
                <w:sz w:val="20"/>
                <w:szCs w:val="20"/>
              </w:rPr>
              <w:t>World Meteorological Organization</w:t>
            </w:r>
          </w:p>
        </w:tc>
      </w:tr>
    </w:tbl>
    <w:p w14:paraId="4546A1BE" w14:textId="77777777" w:rsidR="0046779E" w:rsidRPr="00C7510C" w:rsidRDefault="0046779E">
      <w:pPr>
        <w:rPr>
          <w:rFonts w:ascii="Arial Narrow" w:hAnsi="Arial Narrow"/>
        </w:rPr>
        <w:sectPr w:rsidR="0046779E" w:rsidRPr="00C7510C" w:rsidSect="00DA57FB">
          <w:headerReference w:type="even" r:id="rId42"/>
          <w:headerReference w:type="default" r:id="rId43"/>
          <w:footerReference w:type="default" r:id="rId44"/>
          <w:headerReference w:type="first" r:id="rId45"/>
          <w:pgSz w:w="11906" w:h="16838"/>
          <w:pgMar w:top="1134" w:right="1134" w:bottom="720" w:left="1134" w:header="709" w:footer="709" w:gutter="0"/>
          <w:pgNumType w:fmt="lowerRoman"/>
          <w:cols w:space="720"/>
          <w:titlePg/>
          <w:docGrid w:linePitch="299"/>
        </w:sectPr>
      </w:pPr>
    </w:p>
    <w:p w14:paraId="555EBCBE" w14:textId="77777777" w:rsidR="0036620E" w:rsidRPr="00C7510C" w:rsidRDefault="0036620E" w:rsidP="00A7217C">
      <w:pPr>
        <w:spacing w:after="0" w:line="360" w:lineRule="auto"/>
        <w:jc w:val="both"/>
        <w:rPr>
          <w:rFonts w:ascii="Arial Narrow" w:hAnsi="Arial Narrow" w:cstheme="minorHAnsi"/>
          <w:b/>
          <w:bCs/>
          <w:sz w:val="2"/>
          <w:szCs w:val="2"/>
        </w:rPr>
      </w:pPr>
    </w:p>
    <w:p w14:paraId="2E7B97F8" w14:textId="77777777" w:rsidR="0036620E" w:rsidRPr="00C7510C" w:rsidRDefault="0036620E" w:rsidP="008F0AED">
      <w:pPr>
        <w:pStyle w:val="Heading1"/>
        <w:numPr>
          <w:ilvl w:val="0"/>
          <w:numId w:val="39"/>
        </w:numPr>
        <w:ind w:left="1134" w:hanging="1134"/>
      </w:pPr>
      <w:bookmarkStart w:id="97" w:name="_Toc160202492"/>
      <w:bookmarkStart w:id="98" w:name="_Toc160464386"/>
      <w:bookmarkStart w:id="99" w:name="_Toc164421315"/>
      <w:bookmarkStart w:id="100" w:name="_Toc164933195"/>
      <w:r w:rsidRPr="00C7510C">
        <w:t>Overview</w:t>
      </w:r>
      <w:bookmarkEnd w:id="97"/>
      <w:bookmarkEnd w:id="98"/>
      <w:bookmarkEnd w:id="99"/>
      <w:bookmarkEnd w:id="100"/>
    </w:p>
    <w:p w14:paraId="010DFBE7" w14:textId="149FF170" w:rsidR="004C10A8" w:rsidRPr="00C7510C" w:rsidRDefault="0036620E" w:rsidP="00265919">
      <w:pPr>
        <w:spacing w:before="240" w:after="120" w:line="240" w:lineRule="auto"/>
        <w:rPr>
          <w:rFonts w:ascii="Verdana" w:hAnsi="Verdana"/>
          <w:sz w:val="20"/>
          <w:szCs w:val="20"/>
        </w:rPr>
      </w:pPr>
      <w:r w:rsidRPr="00C7510C">
        <w:rPr>
          <w:rFonts w:ascii="Verdana" w:hAnsi="Verdana"/>
          <w:sz w:val="20"/>
          <w:szCs w:val="20"/>
        </w:rPr>
        <w:t xml:space="preserve">The development of this </w:t>
      </w:r>
      <w:bookmarkStart w:id="101" w:name="_Hlk164420460"/>
      <w:r w:rsidRPr="00C7510C">
        <w:rPr>
          <w:rFonts w:ascii="Verdana" w:hAnsi="Verdana"/>
          <w:sz w:val="20"/>
          <w:szCs w:val="20"/>
        </w:rPr>
        <w:t>Resource Mobilization Plan</w:t>
      </w:r>
      <w:bookmarkEnd w:id="101"/>
      <w:r w:rsidRPr="00C7510C">
        <w:rPr>
          <w:rFonts w:ascii="Verdana" w:hAnsi="Verdana"/>
          <w:sz w:val="20"/>
          <w:szCs w:val="20"/>
        </w:rPr>
        <w:t xml:space="preserve"> (</w:t>
      </w:r>
      <w:proofErr w:type="spellStart"/>
      <w:r w:rsidRPr="00C7510C">
        <w:rPr>
          <w:rFonts w:ascii="Verdana" w:hAnsi="Verdana"/>
          <w:sz w:val="20"/>
          <w:szCs w:val="20"/>
        </w:rPr>
        <w:t>RMP</w:t>
      </w:r>
      <w:proofErr w:type="spellEnd"/>
      <w:r w:rsidRPr="00C7510C">
        <w:rPr>
          <w:rFonts w:ascii="Verdana" w:hAnsi="Verdana"/>
          <w:sz w:val="20"/>
          <w:szCs w:val="20"/>
        </w:rPr>
        <w:t xml:space="preserve">) for the Integrated African Strategy on Meteorology (the Strategy) is in line with the African Union Commission (AUC) and </w:t>
      </w:r>
      <w:r w:rsidR="00E43B25" w:rsidRPr="00C7510C">
        <w:rPr>
          <w:rFonts w:ascii="Verdana" w:hAnsi="Verdana"/>
          <w:sz w:val="20"/>
          <w:szCs w:val="20"/>
        </w:rPr>
        <w:t xml:space="preserve">the </w:t>
      </w:r>
      <w:r w:rsidRPr="00C7510C">
        <w:rPr>
          <w:rFonts w:ascii="Verdana" w:hAnsi="Verdana"/>
          <w:sz w:val="20"/>
          <w:szCs w:val="20"/>
        </w:rPr>
        <w:t>World Meteorological Organization (WMO) funding mechanisms. However, cogent partnership, collaboration and coordination at continent and national level</w:t>
      </w:r>
      <w:r w:rsidR="00AC2497" w:rsidRPr="00C7510C">
        <w:rPr>
          <w:rFonts w:ascii="Verdana" w:hAnsi="Verdana"/>
          <w:sz w:val="20"/>
          <w:szCs w:val="20"/>
        </w:rPr>
        <w:t>s</w:t>
      </w:r>
      <w:r w:rsidRPr="00C7510C">
        <w:rPr>
          <w:rFonts w:ascii="Verdana" w:hAnsi="Verdana"/>
          <w:sz w:val="20"/>
          <w:szCs w:val="20"/>
        </w:rPr>
        <w:t xml:space="preserve"> will be essential for successful resource mobilization and implementation. Partners and key stakeholders should take advantage of existing international funding and donor opportunities, funding through</w:t>
      </w:r>
      <w:r w:rsidR="00AC2497" w:rsidRPr="00C7510C">
        <w:rPr>
          <w:rFonts w:ascii="Verdana" w:hAnsi="Verdana"/>
          <w:sz w:val="20"/>
          <w:szCs w:val="20"/>
        </w:rPr>
        <w:t xml:space="preserve"> the</w:t>
      </w:r>
      <w:r w:rsidRPr="00C7510C">
        <w:rPr>
          <w:rFonts w:ascii="Verdana" w:hAnsi="Verdana"/>
          <w:sz w:val="20"/>
          <w:szCs w:val="20"/>
        </w:rPr>
        <w:t xml:space="preserve"> African Development Bank</w:t>
      </w:r>
      <w:r w:rsidR="00472B91" w:rsidRPr="00C7510C">
        <w:rPr>
          <w:rFonts w:ascii="Verdana" w:hAnsi="Verdana"/>
          <w:sz w:val="20"/>
          <w:szCs w:val="20"/>
        </w:rPr>
        <w:t xml:space="preserve"> (AfDB)</w:t>
      </w:r>
      <w:r w:rsidRPr="00C7510C">
        <w:rPr>
          <w:rFonts w:ascii="Verdana" w:hAnsi="Verdana"/>
          <w:sz w:val="20"/>
          <w:szCs w:val="20"/>
        </w:rPr>
        <w:t xml:space="preserve">, various developmental banks, private sector funding, and opportunities such as the Systematic Observations Financing Facility (SOFF), which is the financing facility that is being established by WMO and partners to sustainably finance </w:t>
      </w:r>
      <w:r w:rsidR="00B41207" w:rsidRPr="00C7510C">
        <w:rPr>
          <w:rFonts w:ascii="Verdana" w:hAnsi="Verdana"/>
          <w:sz w:val="20"/>
          <w:szCs w:val="20"/>
        </w:rPr>
        <w:t xml:space="preserve">the </w:t>
      </w:r>
      <w:r w:rsidRPr="00C7510C">
        <w:rPr>
          <w:rFonts w:ascii="Verdana" w:hAnsi="Verdana"/>
          <w:sz w:val="20"/>
          <w:szCs w:val="20"/>
        </w:rPr>
        <w:t>Global Basic Observing Network (GBON).</w:t>
      </w:r>
      <w:r w:rsidR="001C43FF" w:rsidRPr="00C7510C">
        <w:rPr>
          <w:rFonts w:ascii="Verdana" w:hAnsi="Verdana"/>
          <w:sz w:val="20"/>
          <w:szCs w:val="20"/>
        </w:rPr>
        <w:t xml:space="preserve"> </w:t>
      </w:r>
    </w:p>
    <w:p w14:paraId="12025FFE" w14:textId="079BE2FE" w:rsidR="00FB2F38" w:rsidRPr="00C7510C" w:rsidRDefault="003B2237" w:rsidP="00265919">
      <w:pPr>
        <w:spacing w:before="240" w:after="120" w:line="240" w:lineRule="auto"/>
      </w:pPr>
      <w:r w:rsidRPr="00C7510C">
        <w:rPr>
          <w:rFonts w:ascii="Verdana" w:hAnsi="Verdana"/>
          <w:sz w:val="20"/>
          <w:szCs w:val="20"/>
        </w:rPr>
        <w:t xml:space="preserve">The government of each country need first to support their </w:t>
      </w:r>
      <w:r w:rsidR="00E36111" w:rsidRPr="00C7510C">
        <w:rPr>
          <w:rFonts w:ascii="Verdana" w:hAnsi="Verdana"/>
          <w:sz w:val="20"/>
          <w:szCs w:val="20"/>
        </w:rPr>
        <w:t>National Meteorological and Hydrological Service (</w:t>
      </w:r>
      <w:r w:rsidR="001C43FF" w:rsidRPr="00C7510C">
        <w:rPr>
          <w:rFonts w:ascii="Verdana" w:hAnsi="Verdana"/>
          <w:sz w:val="20"/>
          <w:szCs w:val="20"/>
        </w:rPr>
        <w:t>NMHS</w:t>
      </w:r>
      <w:r w:rsidR="00E36111" w:rsidRPr="00C7510C">
        <w:rPr>
          <w:rFonts w:ascii="Verdana" w:hAnsi="Verdana"/>
          <w:sz w:val="20"/>
          <w:szCs w:val="20"/>
        </w:rPr>
        <w:t>)</w:t>
      </w:r>
      <w:r w:rsidR="001C43FF" w:rsidRPr="00C7510C">
        <w:rPr>
          <w:rFonts w:ascii="Verdana" w:hAnsi="Verdana"/>
          <w:sz w:val="20"/>
          <w:szCs w:val="20"/>
        </w:rPr>
        <w:t xml:space="preserve"> because of the national mandate of NMHSs to deliver information for the safety and security of people and their goods, as well early warning information to minimize the impacts of climate change an hydrometeorological hazards on citizen and national economies. In particular, NMHSs must be supported by their countries because of the national mandate of NMHSs to deliver information for the safety and security of people and their goods, as well </w:t>
      </w:r>
      <w:r w:rsidR="00192A81" w:rsidRPr="00C7510C">
        <w:rPr>
          <w:rFonts w:ascii="Verdana" w:hAnsi="Verdana"/>
          <w:sz w:val="20"/>
          <w:szCs w:val="20"/>
        </w:rPr>
        <w:t xml:space="preserve">as </w:t>
      </w:r>
      <w:r w:rsidR="001C43FF" w:rsidRPr="00C7510C">
        <w:rPr>
          <w:rFonts w:ascii="Verdana" w:hAnsi="Verdana"/>
          <w:sz w:val="20"/>
          <w:szCs w:val="20"/>
        </w:rPr>
        <w:t>early warning</w:t>
      </w:r>
      <w:r w:rsidR="00C9728F" w:rsidRPr="00C7510C">
        <w:rPr>
          <w:rFonts w:ascii="Verdana" w:hAnsi="Verdana"/>
          <w:sz w:val="20"/>
          <w:szCs w:val="20"/>
        </w:rPr>
        <w:t>s for</w:t>
      </w:r>
      <w:r w:rsidR="001C43FF" w:rsidRPr="00C7510C">
        <w:rPr>
          <w:rFonts w:ascii="Verdana" w:hAnsi="Verdana"/>
          <w:sz w:val="20"/>
          <w:szCs w:val="20"/>
        </w:rPr>
        <w:t xml:space="preserve"> weather and climate information to minimize the impacts of climate change</w:t>
      </w:r>
      <w:r w:rsidR="00C9728F" w:rsidRPr="00C7510C">
        <w:rPr>
          <w:rFonts w:ascii="Verdana" w:hAnsi="Verdana"/>
          <w:sz w:val="20"/>
          <w:szCs w:val="20"/>
        </w:rPr>
        <w:t>,</w:t>
      </w:r>
      <w:r w:rsidR="001C43FF" w:rsidRPr="00C7510C">
        <w:rPr>
          <w:rFonts w:ascii="Verdana" w:hAnsi="Verdana"/>
          <w:sz w:val="20"/>
          <w:szCs w:val="20"/>
        </w:rPr>
        <w:t xml:space="preserve"> hydrometeorological hazards on citizen</w:t>
      </w:r>
      <w:r w:rsidR="00CD2658" w:rsidRPr="00C7510C">
        <w:rPr>
          <w:rFonts w:ascii="Verdana" w:hAnsi="Verdana"/>
          <w:sz w:val="20"/>
          <w:szCs w:val="20"/>
        </w:rPr>
        <w:t>s</w:t>
      </w:r>
      <w:r w:rsidR="001C43FF" w:rsidRPr="00C7510C">
        <w:rPr>
          <w:rFonts w:ascii="Verdana" w:hAnsi="Verdana"/>
          <w:sz w:val="20"/>
          <w:szCs w:val="20"/>
        </w:rPr>
        <w:t xml:space="preserve"> and national economies.</w:t>
      </w:r>
      <w:r w:rsidR="00100EAB" w:rsidRPr="00C7510C">
        <w:t xml:space="preserve"> </w:t>
      </w:r>
    </w:p>
    <w:p w14:paraId="6F6E2B42" w14:textId="529FF5FE" w:rsidR="0036620E" w:rsidRPr="00C7510C" w:rsidRDefault="0036620E" w:rsidP="00265919">
      <w:pPr>
        <w:spacing w:before="240" w:after="120" w:line="240" w:lineRule="auto"/>
        <w:rPr>
          <w:rFonts w:ascii="Verdana" w:hAnsi="Verdana" w:cs="Arial"/>
          <w:sz w:val="20"/>
          <w:szCs w:val="20"/>
        </w:rPr>
      </w:pPr>
      <w:r w:rsidRPr="00C7510C">
        <w:rPr>
          <w:rFonts w:ascii="Verdana" w:hAnsi="Verdana" w:cs="Arial"/>
          <w:sz w:val="20"/>
          <w:szCs w:val="20"/>
        </w:rPr>
        <w:t xml:space="preserve">Successful implementation of the Strategy will require mobilization of adequate resources, in particular, financial resources for institutional, procedural, infrastructural and human capacity development. This requires that an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be developed to fund the programmes, projects and activities in the Strategy Implementation Plan. </w:t>
      </w:r>
      <w:r w:rsidRPr="00C7510C">
        <w:rPr>
          <w:rFonts w:ascii="Verdana" w:hAnsi="Verdana" w:cs="Arial"/>
          <w:color w:val="000000"/>
          <w:sz w:val="20"/>
          <w:szCs w:val="20"/>
          <w:lang w:eastAsia="en-ZA"/>
        </w:rPr>
        <w:t xml:space="preserve">The overall objective of an </w:t>
      </w:r>
      <w:proofErr w:type="spellStart"/>
      <w:r w:rsidRPr="00C7510C">
        <w:rPr>
          <w:rFonts w:ascii="Verdana" w:hAnsi="Verdana" w:cs="Arial"/>
          <w:color w:val="000000"/>
          <w:sz w:val="20"/>
          <w:szCs w:val="20"/>
          <w:lang w:eastAsia="en-ZA"/>
        </w:rPr>
        <w:t>RMP</w:t>
      </w:r>
      <w:proofErr w:type="spellEnd"/>
      <w:r w:rsidRPr="00C7510C">
        <w:rPr>
          <w:rFonts w:ascii="Verdana" w:hAnsi="Verdana" w:cs="Arial"/>
          <w:color w:val="000000"/>
          <w:sz w:val="20"/>
          <w:szCs w:val="20"/>
          <w:lang w:eastAsia="en-ZA"/>
        </w:rPr>
        <w:t xml:space="preserve"> is to identify donor and funding partners, funding mechanisms and instruments, as well as discerning strategic approaches, capacities, and processes required to </w:t>
      </w:r>
      <w:r w:rsidR="008E0BF2" w:rsidRPr="00C7510C">
        <w:rPr>
          <w:rFonts w:ascii="Verdana" w:hAnsi="Verdana" w:cs="Arial"/>
          <w:color w:val="000000"/>
          <w:sz w:val="20"/>
          <w:szCs w:val="20"/>
          <w:lang w:eastAsia="en-ZA"/>
        </w:rPr>
        <w:t xml:space="preserve">mobilize </w:t>
      </w:r>
      <w:r w:rsidRPr="00C7510C">
        <w:rPr>
          <w:rFonts w:ascii="Verdana" w:hAnsi="Verdana" w:cs="Arial"/>
          <w:color w:val="000000"/>
          <w:sz w:val="20"/>
          <w:szCs w:val="20"/>
          <w:lang w:eastAsia="en-ZA"/>
        </w:rPr>
        <w:t xml:space="preserve">adequate resources for the implementation of the Strategy. The </w:t>
      </w:r>
      <w:r w:rsidRPr="00C7510C">
        <w:rPr>
          <w:rFonts w:ascii="Verdana" w:eastAsia="Times New Roman" w:hAnsi="Verdana" w:cs="Arial"/>
          <w:bCs/>
          <w:sz w:val="20"/>
          <w:szCs w:val="20"/>
        </w:rPr>
        <w:t xml:space="preserve">outcomes of </w:t>
      </w:r>
      <w:proofErr w:type="spellStart"/>
      <w:r w:rsidRPr="00C7510C">
        <w:rPr>
          <w:rFonts w:ascii="Verdana" w:eastAsia="Times New Roman" w:hAnsi="Verdana" w:cs="Arial"/>
          <w:bCs/>
          <w:sz w:val="20"/>
          <w:szCs w:val="20"/>
        </w:rPr>
        <w:t>RMP</w:t>
      </w:r>
      <w:proofErr w:type="spellEnd"/>
      <w:r w:rsidRPr="00C7510C">
        <w:rPr>
          <w:rFonts w:ascii="Verdana" w:eastAsia="Times New Roman" w:hAnsi="Verdana" w:cs="Arial"/>
          <w:bCs/>
          <w:sz w:val="20"/>
          <w:szCs w:val="20"/>
        </w:rPr>
        <w:t xml:space="preserve"> implementation should be</w:t>
      </w:r>
      <w:r w:rsidR="00CA5F03" w:rsidRPr="00C7510C">
        <w:rPr>
          <w:rFonts w:ascii="Verdana" w:eastAsia="Times New Roman" w:hAnsi="Verdana" w:cs="Arial"/>
          <w:bCs/>
          <w:sz w:val="20"/>
          <w:szCs w:val="20"/>
        </w:rPr>
        <w:t>:</w:t>
      </w:r>
      <w:r w:rsidRPr="00C7510C">
        <w:rPr>
          <w:rFonts w:ascii="Verdana" w:eastAsia="Times New Roman" w:hAnsi="Verdana" w:cs="Arial"/>
          <w:bCs/>
          <w:sz w:val="20"/>
          <w:szCs w:val="20"/>
        </w:rPr>
        <w:t xml:space="preserve"> a c</w:t>
      </w:r>
      <w:r w:rsidRPr="00C7510C">
        <w:rPr>
          <w:rFonts w:ascii="Verdana" w:hAnsi="Verdana" w:cs="Arial"/>
          <w:bCs/>
          <w:sz w:val="20"/>
          <w:szCs w:val="20"/>
        </w:rPr>
        <w:t>onsolidated, diversified and expanded base of resources</w:t>
      </w:r>
      <w:r w:rsidR="00CA5F03" w:rsidRPr="00C7510C">
        <w:rPr>
          <w:rFonts w:ascii="Verdana" w:hAnsi="Verdana" w:cs="Arial"/>
          <w:bCs/>
          <w:sz w:val="20"/>
          <w:szCs w:val="20"/>
        </w:rPr>
        <w:t xml:space="preserve">; </w:t>
      </w:r>
      <w:r w:rsidRPr="00C7510C">
        <w:rPr>
          <w:rFonts w:ascii="Verdana" w:hAnsi="Verdana" w:cs="Arial"/>
          <w:bCs/>
          <w:sz w:val="20"/>
          <w:szCs w:val="20"/>
        </w:rPr>
        <w:t xml:space="preserve">an efficient resource </w:t>
      </w:r>
      <w:r w:rsidR="00CA5F03" w:rsidRPr="00C7510C">
        <w:rPr>
          <w:rFonts w:ascii="Verdana" w:hAnsi="Verdana" w:cs="Arial"/>
          <w:bCs/>
          <w:sz w:val="20"/>
          <w:szCs w:val="20"/>
        </w:rPr>
        <w:t xml:space="preserve">mobilization </w:t>
      </w:r>
      <w:r w:rsidRPr="00C7510C">
        <w:rPr>
          <w:rFonts w:ascii="Verdana" w:hAnsi="Verdana" w:cs="Arial"/>
          <w:bCs/>
          <w:sz w:val="20"/>
          <w:szCs w:val="20"/>
        </w:rPr>
        <w:t>capacity</w:t>
      </w:r>
      <w:r w:rsidR="00CA5F03" w:rsidRPr="00C7510C">
        <w:rPr>
          <w:rFonts w:ascii="Verdana" w:hAnsi="Verdana" w:cs="Arial"/>
          <w:bCs/>
          <w:sz w:val="20"/>
          <w:szCs w:val="20"/>
        </w:rPr>
        <w:t xml:space="preserve">; </w:t>
      </w:r>
      <w:r w:rsidRPr="00C7510C">
        <w:rPr>
          <w:rFonts w:ascii="Verdana" w:hAnsi="Verdana" w:cs="Arial"/>
          <w:bCs/>
          <w:sz w:val="20"/>
          <w:szCs w:val="20"/>
        </w:rPr>
        <w:t>effective management of resources</w:t>
      </w:r>
      <w:r w:rsidR="00CA5F03" w:rsidRPr="00C7510C">
        <w:rPr>
          <w:rFonts w:ascii="Verdana" w:hAnsi="Verdana" w:cs="Arial"/>
          <w:bCs/>
          <w:sz w:val="20"/>
          <w:szCs w:val="20"/>
        </w:rPr>
        <w:t xml:space="preserve">; </w:t>
      </w:r>
      <w:r w:rsidRPr="00C7510C">
        <w:rPr>
          <w:rFonts w:ascii="Verdana" w:hAnsi="Verdana" w:cs="Arial"/>
          <w:bCs/>
          <w:sz w:val="20"/>
          <w:szCs w:val="20"/>
        </w:rPr>
        <w:t xml:space="preserve">effective reporting and good governance on resources </w:t>
      </w:r>
      <w:r w:rsidR="00CA5F03" w:rsidRPr="00C7510C">
        <w:rPr>
          <w:rFonts w:ascii="Verdana" w:hAnsi="Verdana" w:cs="Arial"/>
          <w:bCs/>
          <w:sz w:val="20"/>
          <w:szCs w:val="20"/>
        </w:rPr>
        <w:t>mobilized</w:t>
      </w:r>
      <w:r w:rsidRPr="00C7510C">
        <w:rPr>
          <w:rFonts w:ascii="Verdana" w:hAnsi="Verdana" w:cs="Arial"/>
          <w:bCs/>
          <w:sz w:val="20"/>
          <w:szCs w:val="20"/>
        </w:rPr>
        <w:t>.</w:t>
      </w:r>
      <w:r w:rsidRPr="00C7510C">
        <w:rPr>
          <w:rFonts w:ascii="Verdana" w:hAnsi="Verdana" w:cs="Arial"/>
          <w:sz w:val="20"/>
          <w:szCs w:val="20"/>
        </w:rPr>
        <w:t xml:space="preserve"> </w:t>
      </w:r>
    </w:p>
    <w:p w14:paraId="707E862C" w14:textId="4A1B32A8" w:rsidR="0036620E" w:rsidRPr="00C7510C" w:rsidRDefault="0036620E" w:rsidP="00265919">
      <w:pPr>
        <w:spacing w:before="240" w:after="120" w:line="240" w:lineRule="auto"/>
        <w:rPr>
          <w:rFonts w:ascii="Verdana" w:hAnsi="Verdana" w:cs="Arial"/>
          <w:sz w:val="20"/>
          <w:szCs w:val="20"/>
          <w:lang w:eastAsia="en-ZA"/>
        </w:rPr>
      </w:pPr>
      <w:r w:rsidRPr="00C7510C">
        <w:rPr>
          <w:rFonts w:ascii="Verdana" w:hAnsi="Verdana" w:cs="Arial"/>
          <w:sz w:val="20"/>
          <w:szCs w:val="20"/>
          <w:lang w:eastAsia="en-ZA"/>
        </w:rPr>
        <w:t xml:space="preserve">The </w:t>
      </w:r>
      <w:proofErr w:type="spellStart"/>
      <w:r w:rsidRPr="00C7510C">
        <w:rPr>
          <w:rFonts w:ascii="Verdana" w:hAnsi="Verdana" w:cs="Arial"/>
          <w:sz w:val="20"/>
          <w:szCs w:val="20"/>
          <w:lang w:eastAsia="en-ZA"/>
        </w:rPr>
        <w:t>RMP</w:t>
      </w:r>
      <w:proofErr w:type="spellEnd"/>
      <w:r w:rsidRPr="00C7510C">
        <w:rPr>
          <w:rFonts w:ascii="Verdana" w:hAnsi="Verdana" w:cs="Arial"/>
          <w:sz w:val="20"/>
          <w:szCs w:val="20"/>
          <w:lang w:eastAsia="en-ZA"/>
        </w:rPr>
        <w:t xml:space="preserve"> outlines a resource </w:t>
      </w:r>
      <w:r w:rsidR="001951B9"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approach that needs to be adopted by </w:t>
      </w:r>
      <w:proofErr w:type="spellStart"/>
      <w:r w:rsidRPr="00C7510C">
        <w:rPr>
          <w:rFonts w:ascii="Verdana" w:hAnsi="Verdana" w:cs="Arial"/>
          <w:sz w:val="20"/>
          <w:szCs w:val="20"/>
          <w:lang w:eastAsia="en-ZA"/>
        </w:rPr>
        <w:t>AMCOMET</w:t>
      </w:r>
      <w:proofErr w:type="spellEnd"/>
      <w:r w:rsidRPr="00C7510C">
        <w:rPr>
          <w:rFonts w:ascii="Verdana" w:hAnsi="Verdana" w:cs="Arial"/>
          <w:sz w:val="20"/>
          <w:szCs w:val="20"/>
          <w:lang w:eastAsia="en-ZA"/>
        </w:rPr>
        <w:t xml:space="preserve"> to derive maximum results when implementing the </w:t>
      </w:r>
      <w:proofErr w:type="spellStart"/>
      <w:r w:rsidRPr="00C7510C">
        <w:rPr>
          <w:rFonts w:ascii="Verdana" w:hAnsi="Verdana" w:cs="Arial"/>
          <w:sz w:val="20"/>
          <w:szCs w:val="20"/>
          <w:lang w:eastAsia="en-ZA"/>
        </w:rPr>
        <w:t>RMP</w:t>
      </w:r>
      <w:proofErr w:type="spellEnd"/>
      <w:r w:rsidRPr="00C7510C">
        <w:rPr>
          <w:rFonts w:ascii="Verdana" w:hAnsi="Verdana" w:cs="Arial"/>
          <w:sz w:val="20"/>
          <w:szCs w:val="20"/>
          <w:lang w:eastAsia="en-ZA"/>
        </w:rPr>
        <w:t xml:space="preserve">. The </w:t>
      </w:r>
      <w:proofErr w:type="spellStart"/>
      <w:r w:rsidRPr="00C7510C">
        <w:rPr>
          <w:rFonts w:ascii="Verdana" w:hAnsi="Verdana" w:cs="Arial"/>
          <w:sz w:val="20"/>
          <w:szCs w:val="20"/>
          <w:lang w:eastAsia="en-ZA"/>
        </w:rPr>
        <w:t>RMP</w:t>
      </w:r>
      <w:proofErr w:type="spellEnd"/>
      <w:r w:rsidRPr="00C7510C">
        <w:rPr>
          <w:rFonts w:ascii="Verdana" w:hAnsi="Verdana" w:cs="Arial"/>
          <w:sz w:val="20"/>
          <w:szCs w:val="20"/>
          <w:lang w:eastAsia="en-ZA"/>
        </w:rPr>
        <w:t xml:space="preserve"> needs to be reviewed at least on an annual basis, so that it is continuously aligned to changing funding requirements and </w:t>
      </w:r>
      <w:r w:rsidR="00E0779D" w:rsidRPr="00C7510C">
        <w:rPr>
          <w:rFonts w:ascii="Verdana" w:hAnsi="Verdana" w:cs="Arial"/>
          <w:sz w:val="20"/>
          <w:szCs w:val="20"/>
          <w:lang w:eastAsia="en-ZA"/>
        </w:rPr>
        <w:t xml:space="preserve">criteria </w:t>
      </w:r>
      <w:r w:rsidRPr="00C7510C">
        <w:rPr>
          <w:rFonts w:ascii="Verdana" w:hAnsi="Verdana" w:cs="Arial"/>
          <w:sz w:val="20"/>
          <w:szCs w:val="20"/>
          <w:lang w:eastAsia="en-ZA"/>
        </w:rPr>
        <w:t xml:space="preserve">at that time. </w:t>
      </w:r>
      <w:proofErr w:type="gramStart"/>
      <w:r w:rsidRPr="00C7510C">
        <w:rPr>
          <w:rFonts w:ascii="Verdana" w:hAnsi="Verdana" w:cs="Arial"/>
          <w:sz w:val="20"/>
          <w:szCs w:val="20"/>
          <w:lang w:eastAsia="en-ZA"/>
        </w:rPr>
        <w:t>In adopting the approach, there</w:t>
      </w:r>
      <w:proofErr w:type="gramEnd"/>
      <w:r w:rsidRPr="00C7510C">
        <w:rPr>
          <w:rFonts w:ascii="Verdana" w:hAnsi="Verdana" w:cs="Arial"/>
          <w:sz w:val="20"/>
          <w:szCs w:val="20"/>
          <w:lang w:eastAsia="en-ZA"/>
        </w:rPr>
        <w:t xml:space="preserve"> is a fundamental requirement of employing competent and experienced resource </w:t>
      </w:r>
      <w:r w:rsidR="00DD297A"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officers with strong business development and technical capabilities to develop funding proposals, business plans and business cases, coupled with the ability to competently engage with resource partners. The approach to resource </w:t>
      </w:r>
      <w:r w:rsidR="00DD297A" w:rsidRPr="00C7510C">
        <w:rPr>
          <w:rFonts w:ascii="Verdana" w:hAnsi="Verdana" w:cs="Arial"/>
          <w:sz w:val="20"/>
          <w:szCs w:val="20"/>
          <w:lang w:eastAsia="en-ZA"/>
        </w:rPr>
        <w:t xml:space="preserve">mobilization </w:t>
      </w:r>
      <w:r w:rsidRPr="00C7510C">
        <w:rPr>
          <w:rFonts w:ascii="Verdana" w:hAnsi="Verdana" w:cs="Arial"/>
          <w:sz w:val="20"/>
          <w:szCs w:val="20"/>
          <w:lang w:eastAsia="en-ZA"/>
        </w:rPr>
        <w:t>should be anchored on credible and structured outreach programmes that target donors and funders to enable delivery of programmes and projects in the Strategy Implementation Plan. The approach comprises the following key stages:</w:t>
      </w:r>
    </w:p>
    <w:p w14:paraId="40EE4849" w14:textId="55170F08" w:rsidR="0036620E" w:rsidRPr="00C7510C" w:rsidRDefault="0036620E" w:rsidP="008F0AED">
      <w:pPr>
        <w:pStyle w:val="NoSpacing"/>
        <w:numPr>
          <w:ilvl w:val="0"/>
          <w:numId w:val="21"/>
        </w:numPr>
        <w:spacing w:before="240" w:after="120"/>
        <w:ind w:left="1134" w:hanging="567"/>
        <w:rPr>
          <w:rFonts w:ascii="Verdana" w:hAnsi="Verdana" w:cs="Arial"/>
          <w:sz w:val="20"/>
          <w:szCs w:val="20"/>
        </w:rPr>
      </w:pPr>
      <w:r w:rsidRPr="00C7510C">
        <w:rPr>
          <w:rFonts w:ascii="Verdana" w:hAnsi="Verdana" w:cs="Arial"/>
          <w:sz w:val="20"/>
          <w:szCs w:val="20"/>
        </w:rPr>
        <w:t>Identification of resource partners</w:t>
      </w:r>
    </w:p>
    <w:p w14:paraId="1057ED91" w14:textId="6EF45F99" w:rsidR="0036620E" w:rsidRPr="00C7510C" w:rsidRDefault="0036620E" w:rsidP="008F0AED">
      <w:pPr>
        <w:pStyle w:val="NoSpacing"/>
        <w:numPr>
          <w:ilvl w:val="0"/>
          <w:numId w:val="21"/>
        </w:numPr>
        <w:spacing w:before="240" w:after="120"/>
        <w:ind w:left="1134" w:hanging="567"/>
        <w:rPr>
          <w:rFonts w:ascii="Verdana" w:hAnsi="Verdana" w:cs="Arial"/>
          <w:sz w:val="20"/>
          <w:szCs w:val="20"/>
        </w:rPr>
      </w:pPr>
      <w:r w:rsidRPr="00C7510C">
        <w:rPr>
          <w:rFonts w:ascii="Verdana" w:hAnsi="Verdana" w:cs="Arial"/>
          <w:sz w:val="20"/>
          <w:szCs w:val="20"/>
        </w:rPr>
        <w:t>Engagement with resource partners</w:t>
      </w:r>
    </w:p>
    <w:p w14:paraId="18418D60" w14:textId="427B7C2A" w:rsidR="0036620E" w:rsidRPr="00C7510C" w:rsidRDefault="0036620E" w:rsidP="008F0AED">
      <w:pPr>
        <w:pStyle w:val="NoSpacing"/>
        <w:numPr>
          <w:ilvl w:val="0"/>
          <w:numId w:val="21"/>
        </w:numPr>
        <w:spacing w:before="240" w:after="120"/>
        <w:ind w:left="1134" w:hanging="567"/>
        <w:rPr>
          <w:rFonts w:ascii="Verdana" w:hAnsi="Verdana" w:cs="Arial"/>
          <w:sz w:val="20"/>
          <w:szCs w:val="20"/>
        </w:rPr>
      </w:pPr>
      <w:r w:rsidRPr="00C7510C">
        <w:rPr>
          <w:rFonts w:ascii="Verdana" w:hAnsi="Verdana" w:cs="Arial"/>
          <w:sz w:val="20"/>
          <w:szCs w:val="20"/>
        </w:rPr>
        <w:t>Negotiation with resource partners</w:t>
      </w:r>
    </w:p>
    <w:p w14:paraId="25D94A1C" w14:textId="10732722" w:rsidR="0036620E" w:rsidRPr="00C7510C" w:rsidRDefault="0036620E" w:rsidP="008F0AED">
      <w:pPr>
        <w:pStyle w:val="NoSpacing"/>
        <w:numPr>
          <w:ilvl w:val="0"/>
          <w:numId w:val="21"/>
        </w:numPr>
        <w:spacing w:before="240" w:after="120"/>
        <w:ind w:left="1134" w:hanging="567"/>
        <w:rPr>
          <w:rFonts w:ascii="Verdana" w:hAnsi="Verdana" w:cs="Arial"/>
          <w:sz w:val="20"/>
          <w:szCs w:val="20"/>
        </w:rPr>
      </w:pPr>
      <w:r w:rsidRPr="00C7510C">
        <w:rPr>
          <w:rFonts w:ascii="Verdana" w:hAnsi="Verdana" w:cs="Arial"/>
          <w:sz w:val="20"/>
          <w:szCs w:val="20"/>
        </w:rPr>
        <w:t xml:space="preserve">Efficient management of resources </w:t>
      </w:r>
      <w:r w:rsidR="003B3CC6" w:rsidRPr="00C7510C">
        <w:rPr>
          <w:rFonts w:ascii="Verdana" w:hAnsi="Verdana" w:cs="Arial"/>
          <w:sz w:val="20"/>
          <w:szCs w:val="20"/>
        </w:rPr>
        <w:t>mobilized</w:t>
      </w:r>
    </w:p>
    <w:p w14:paraId="1BFCCA6C" w14:textId="77777777" w:rsidR="0036620E" w:rsidRPr="00C7510C" w:rsidRDefault="0036620E" w:rsidP="008F0AED">
      <w:pPr>
        <w:pStyle w:val="NoSpacing"/>
        <w:numPr>
          <w:ilvl w:val="0"/>
          <w:numId w:val="21"/>
        </w:numPr>
        <w:spacing w:before="240" w:after="120"/>
        <w:ind w:left="1134" w:hanging="567"/>
        <w:rPr>
          <w:rFonts w:ascii="Verdana" w:hAnsi="Verdana" w:cs="Arial"/>
          <w:sz w:val="20"/>
          <w:szCs w:val="20"/>
        </w:rPr>
      </w:pPr>
      <w:r w:rsidRPr="00C7510C">
        <w:rPr>
          <w:rFonts w:ascii="Verdana" w:hAnsi="Verdana" w:cs="Arial"/>
          <w:sz w:val="20"/>
          <w:szCs w:val="20"/>
        </w:rPr>
        <w:t>Management and reporting to the resource partners.</w:t>
      </w:r>
    </w:p>
    <w:p w14:paraId="11BA2A2B" w14:textId="2CB0FD7F" w:rsidR="0036620E" w:rsidRPr="00C7510C" w:rsidRDefault="0036620E" w:rsidP="00265919">
      <w:pPr>
        <w:spacing w:before="240" w:after="120" w:line="240" w:lineRule="auto"/>
        <w:rPr>
          <w:rFonts w:ascii="Verdana" w:hAnsi="Verdana" w:cs="Arial"/>
          <w:sz w:val="20"/>
          <w:szCs w:val="20"/>
        </w:rPr>
      </w:pPr>
      <w:r w:rsidRPr="00C7510C">
        <w:rPr>
          <w:rFonts w:ascii="Verdana" w:hAnsi="Verdana" w:cs="Arial"/>
          <w:sz w:val="20"/>
          <w:szCs w:val="20"/>
        </w:rPr>
        <w:t xml:space="preserve">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also defines the need to establish partnership models to guide the engagement process with the resource </w:t>
      </w:r>
      <w:r w:rsidR="003B3CC6" w:rsidRPr="00C7510C">
        <w:rPr>
          <w:rFonts w:ascii="Verdana" w:hAnsi="Verdana" w:cs="Arial"/>
          <w:sz w:val="20"/>
          <w:szCs w:val="20"/>
        </w:rPr>
        <w:t xml:space="preserve">mobilization </w:t>
      </w:r>
      <w:r w:rsidRPr="00C7510C">
        <w:rPr>
          <w:rFonts w:ascii="Verdana" w:hAnsi="Verdana" w:cs="Arial"/>
          <w:sz w:val="20"/>
          <w:szCs w:val="20"/>
        </w:rPr>
        <w:t xml:space="preserve">enabling partners locally, regionally and internationally. The partners should be carefully selected, depending on the value that they can add to the strategy goals and objectives. </w:t>
      </w:r>
    </w:p>
    <w:p w14:paraId="6C0148F6" w14:textId="35A7AD99" w:rsidR="003B3CC6" w:rsidRPr="00C7510C" w:rsidRDefault="0036620E" w:rsidP="00265919">
      <w:pPr>
        <w:spacing w:before="240" w:after="120" w:line="240" w:lineRule="auto"/>
        <w:rPr>
          <w:rFonts w:ascii="Verdana" w:hAnsi="Verdana" w:cs="Arial"/>
          <w:color w:val="000000"/>
          <w:sz w:val="20"/>
          <w:szCs w:val="20"/>
          <w:shd w:val="clear" w:color="auto" w:fill="FFFFFF"/>
        </w:rPr>
      </w:pPr>
      <w:r w:rsidRPr="00C7510C">
        <w:rPr>
          <w:rFonts w:ascii="Verdana" w:hAnsi="Verdana" w:cs="Arial"/>
          <w:color w:val="000000"/>
          <w:sz w:val="20"/>
          <w:szCs w:val="20"/>
          <w:shd w:val="clear" w:color="auto" w:fill="FFFFFF"/>
        </w:rPr>
        <w:lastRenderedPageBreak/>
        <w:t xml:space="preserve">The </w:t>
      </w:r>
      <w:proofErr w:type="spellStart"/>
      <w:r w:rsidRPr="00C7510C">
        <w:rPr>
          <w:rFonts w:ascii="Verdana" w:hAnsi="Verdana" w:cs="Arial"/>
          <w:color w:val="000000"/>
          <w:sz w:val="20"/>
          <w:szCs w:val="20"/>
          <w:shd w:val="clear" w:color="auto" w:fill="FFFFFF"/>
        </w:rPr>
        <w:t>RMP</w:t>
      </w:r>
      <w:proofErr w:type="spellEnd"/>
      <w:r w:rsidRPr="00C7510C">
        <w:rPr>
          <w:rFonts w:ascii="Verdana" w:hAnsi="Verdana" w:cs="Arial"/>
          <w:color w:val="000000"/>
          <w:sz w:val="20"/>
          <w:szCs w:val="20"/>
          <w:shd w:val="clear" w:color="auto" w:fill="FFFFFF"/>
        </w:rPr>
        <w:t xml:space="preserve"> comprises a wide range of financing mechanisms and partnership opportunities that can be targeted by the </w:t>
      </w:r>
      <w:r w:rsidR="003B3CC6" w:rsidRPr="00C7510C">
        <w:rPr>
          <w:rFonts w:ascii="Verdana" w:hAnsi="Verdana" w:cs="Arial"/>
          <w:color w:val="000000"/>
          <w:sz w:val="20"/>
          <w:szCs w:val="20"/>
          <w:shd w:val="clear" w:color="auto" w:fill="FFFFFF"/>
        </w:rPr>
        <w:t xml:space="preserve">secretariat </w:t>
      </w:r>
      <w:r w:rsidRPr="00C7510C">
        <w:rPr>
          <w:rFonts w:ascii="Verdana" w:hAnsi="Verdana" w:cs="Arial"/>
          <w:color w:val="000000"/>
          <w:sz w:val="20"/>
          <w:szCs w:val="20"/>
          <w:shd w:val="clear" w:color="auto" w:fill="FFFFFF"/>
        </w:rPr>
        <w:t xml:space="preserve">and its partners in order to secure investments for the implementation of the Strategy. </w:t>
      </w:r>
    </w:p>
    <w:p w14:paraId="0FED694C" w14:textId="7CBB8FC9" w:rsidR="003B3CC6" w:rsidRPr="00C7510C" w:rsidRDefault="0036620E" w:rsidP="00265919">
      <w:pPr>
        <w:spacing w:before="240" w:after="120" w:line="240" w:lineRule="auto"/>
        <w:rPr>
          <w:rFonts w:ascii="Verdana" w:hAnsi="Verdana" w:cs="Arial"/>
          <w:color w:val="000000"/>
          <w:sz w:val="20"/>
          <w:szCs w:val="20"/>
          <w:shd w:val="clear" w:color="auto" w:fill="FFFFFF"/>
        </w:rPr>
      </w:pPr>
      <w:r w:rsidRPr="00C7510C">
        <w:rPr>
          <w:rFonts w:ascii="Verdana" w:hAnsi="Verdana" w:cs="Arial"/>
          <w:color w:val="000000"/>
          <w:sz w:val="20"/>
          <w:szCs w:val="20"/>
          <w:shd w:val="clear" w:color="auto" w:fill="FFFFFF"/>
        </w:rPr>
        <w:t>Potential sources of funding for the Strategy include</w:t>
      </w:r>
      <w:r w:rsidR="003B3CC6" w:rsidRPr="00C7510C">
        <w:rPr>
          <w:rFonts w:ascii="Verdana" w:hAnsi="Verdana" w:cs="Arial"/>
          <w:color w:val="000000"/>
          <w:sz w:val="20"/>
          <w:szCs w:val="20"/>
          <w:shd w:val="clear" w:color="auto" w:fill="FFFFFF"/>
        </w:rPr>
        <w:t>:</w:t>
      </w:r>
      <w:r w:rsidRPr="00C7510C">
        <w:rPr>
          <w:rFonts w:ascii="Verdana" w:hAnsi="Verdana" w:cs="Arial"/>
          <w:color w:val="000000"/>
          <w:sz w:val="20"/>
          <w:szCs w:val="20"/>
          <w:shd w:val="clear" w:color="auto" w:fill="FFFFFF"/>
        </w:rPr>
        <w:t xml:space="preserve"> </w:t>
      </w:r>
    </w:p>
    <w:p w14:paraId="7ABDB8BE" w14:textId="4287FD9E"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The</w:t>
      </w:r>
      <w:r w:rsidR="0036620E" w:rsidRPr="00C7510C">
        <w:rPr>
          <w:rFonts w:ascii="Verdana" w:hAnsi="Verdana" w:cs="Arial"/>
          <w:color w:val="000000"/>
          <w:sz w:val="20"/>
          <w:szCs w:val="20"/>
          <w:shd w:val="clear" w:color="auto" w:fill="FFFFFF"/>
        </w:rPr>
        <w:t xml:space="preserve"> </w:t>
      </w:r>
      <w:r w:rsidR="00FB2F38" w:rsidRPr="00C7510C">
        <w:rPr>
          <w:rFonts w:ascii="Verdana" w:hAnsi="Verdana" w:cs="Arial"/>
          <w:color w:val="000000"/>
          <w:sz w:val="20"/>
          <w:szCs w:val="20"/>
          <w:shd w:val="clear" w:color="auto" w:fill="FFFFFF"/>
        </w:rPr>
        <w:t xml:space="preserve">AU </w:t>
      </w:r>
      <w:r w:rsidR="00C670D2" w:rsidRPr="00C7510C">
        <w:rPr>
          <w:rFonts w:ascii="Verdana" w:hAnsi="Verdana" w:cs="Arial"/>
          <w:color w:val="000000"/>
          <w:sz w:val="20"/>
          <w:szCs w:val="20"/>
          <w:shd w:val="clear" w:color="auto" w:fill="FFFFFF"/>
        </w:rPr>
        <w:t>member state</w:t>
      </w:r>
      <w:r w:rsidR="0036620E" w:rsidRPr="00C7510C">
        <w:rPr>
          <w:rFonts w:ascii="Verdana" w:hAnsi="Verdana" w:cs="Arial"/>
          <w:color w:val="000000"/>
          <w:sz w:val="20"/>
          <w:szCs w:val="20"/>
          <w:shd w:val="clear" w:color="auto" w:fill="FFFFFF"/>
        </w:rPr>
        <w:t>s’ national government budgeting processes</w:t>
      </w:r>
    </w:p>
    <w:p w14:paraId="55D7D0FF" w14:textId="761969F1"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The</w:t>
      </w:r>
      <w:r w:rsidR="0036620E" w:rsidRPr="00C7510C">
        <w:rPr>
          <w:rFonts w:ascii="Verdana" w:hAnsi="Verdana" w:cs="Arial"/>
          <w:color w:val="000000"/>
          <w:sz w:val="20"/>
          <w:szCs w:val="20"/>
          <w:shd w:val="clear" w:color="auto" w:fill="FFFFFF"/>
        </w:rPr>
        <w:t xml:space="preserve"> African Union programmes</w:t>
      </w:r>
    </w:p>
    <w:p w14:paraId="73BDBA67" w14:textId="480230B2"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The</w:t>
      </w:r>
      <w:r w:rsidR="003B3CC6" w:rsidRPr="00C7510C">
        <w:rPr>
          <w:rFonts w:ascii="Verdana" w:hAnsi="Verdana" w:cs="Arial"/>
          <w:color w:val="000000"/>
          <w:sz w:val="20"/>
          <w:szCs w:val="20"/>
          <w:shd w:val="clear" w:color="auto" w:fill="FFFFFF"/>
        </w:rPr>
        <w:t xml:space="preserve"> </w:t>
      </w:r>
      <w:r w:rsidR="0036620E" w:rsidRPr="00C7510C">
        <w:rPr>
          <w:rFonts w:ascii="Verdana" w:hAnsi="Verdana" w:cs="Arial"/>
          <w:color w:val="000000"/>
          <w:sz w:val="20"/>
          <w:szCs w:val="20"/>
          <w:shd w:val="clear" w:color="auto" w:fill="FFFFFF"/>
        </w:rPr>
        <w:t>World Bank</w:t>
      </w:r>
    </w:p>
    <w:p w14:paraId="79733985" w14:textId="1712F71B" w:rsidR="00B023E6" w:rsidRPr="00C7510C" w:rsidRDefault="0036620E"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WMO Funding Facilities</w:t>
      </w:r>
    </w:p>
    <w:p w14:paraId="0215B68F" w14:textId="4D9E8380"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Local</w:t>
      </w:r>
      <w:r w:rsidR="0036620E" w:rsidRPr="00C7510C">
        <w:rPr>
          <w:rFonts w:ascii="Verdana" w:hAnsi="Verdana" w:cs="Arial"/>
          <w:color w:val="000000"/>
          <w:sz w:val="20"/>
          <w:szCs w:val="20"/>
          <w:shd w:val="clear" w:color="auto" w:fill="FFFFFF"/>
        </w:rPr>
        <w:t xml:space="preserve"> and international development bank investments</w:t>
      </w:r>
    </w:p>
    <w:p w14:paraId="45A68267" w14:textId="5527A449"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Development</w:t>
      </w:r>
      <w:r w:rsidR="0036620E" w:rsidRPr="00C7510C">
        <w:rPr>
          <w:rFonts w:ascii="Verdana" w:hAnsi="Verdana" w:cs="Arial"/>
          <w:color w:val="000000"/>
          <w:sz w:val="20"/>
          <w:szCs w:val="20"/>
          <w:shd w:val="clear" w:color="auto" w:fill="FFFFFF"/>
        </w:rPr>
        <w:t xml:space="preserve"> assistance programmes of various economic groupings</w:t>
      </w:r>
    </w:p>
    <w:p w14:paraId="19E48E0E" w14:textId="6CD655BD"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Countries</w:t>
      </w:r>
      <w:r w:rsidR="0036620E" w:rsidRPr="00C7510C">
        <w:rPr>
          <w:rFonts w:ascii="Verdana" w:hAnsi="Verdana" w:cs="Arial"/>
          <w:sz w:val="20"/>
          <w:szCs w:val="20"/>
        </w:rPr>
        <w:t xml:space="preserve"> that have bilateral agreements with various </w:t>
      </w:r>
      <w:r w:rsidR="00FB2F38" w:rsidRPr="00C7510C">
        <w:rPr>
          <w:rFonts w:ascii="Verdana" w:hAnsi="Verdana" w:cs="Arial"/>
          <w:sz w:val="20"/>
          <w:szCs w:val="20"/>
        </w:rPr>
        <w:t xml:space="preserve">AU </w:t>
      </w:r>
      <w:r w:rsidR="00C670D2" w:rsidRPr="00C7510C">
        <w:rPr>
          <w:rFonts w:ascii="Verdana" w:hAnsi="Verdana" w:cs="Arial"/>
          <w:sz w:val="20"/>
          <w:szCs w:val="20"/>
        </w:rPr>
        <w:t>member state</w:t>
      </w:r>
      <w:r w:rsidR="0036620E" w:rsidRPr="00C7510C">
        <w:rPr>
          <w:rFonts w:ascii="Verdana" w:hAnsi="Verdana" w:cs="Arial"/>
          <w:sz w:val="20"/>
          <w:szCs w:val="20"/>
        </w:rPr>
        <w:t>s</w:t>
      </w:r>
    </w:p>
    <w:p w14:paraId="5FBEB888" w14:textId="75A42FF7"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sz w:val="20"/>
          <w:szCs w:val="20"/>
        </w:rPr>
        <w:t>Country</w:t>
      </w:r>
      <w:r w:rsidR="0036620E" w:rsidRPr="00C7510C">
        <w:rPr>
          <w:rFonts w:ascii="Verdana" w:hAnsi="Verdana" w:cs="Arial"/>
          <w:sz w:val="20"/>
          <w:szCs w:val="20"/>
        </w:rPr>
        <w:t>-specific international development funding agencies</w:t>
      </w:r>
    </w:p>
    <w:p w14:paraId="43FB6966" w14:textId="36D0FDC2"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Overseas</w:t>
      </w:r>
      <w:r w:rsidR="0036620E" w:rsidRPr="00C7510C">
        <w:rPr>
          <w:rFonts w:ascii="Verdana" w:hAnsi="Verdana" w:cs="Arial"/>
          <w:color w:val="000000"/>
          <w:sz w:val="20"/>
          <w:szCs w:val="20"/>
          <w:shd w:val="clear" w:color="auto" w:fill="FFFFFF"/>
        </w:rPr>
        <w:t xml:space="preserve"> official development assistance programmes of national governments</w:t>
      </w:r>
    </w:p>
    <w:p w14:paraId="044B8103" w14:textId="0AA3CC07"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Country</w:t>
      </w:r>
      <w:r w:rsidR="0036620E" w:rsidRPr="00C7510C">
        <w:rPr>
          <w:rFonts w:ascii="Verdana" w:hAnsi="Verdana" w:cs="Arial"/>
          <w:color w:val="000000"/>
          <w:sz w:val="20"/>
          <w:szCs w:val="20"/>
          <w:shd w:val="clear" w:color="auto" w:fill="FFFFFF"/>
        </w:rPr>
        <w:t xml:space="preserve"> budgets of overseas missions and embassies</w:t>
      </w:r>
    </w:p>
    <w:p w14:paraId="08F1A1D2" w14:textId="48D6E622"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Various</w:t>
      </w:r>
      <w:r w:rsidR="0036620E" w:rsidRPr="00C7510C">
        <w:rPr>
          <w:rFonts w:ascii="Verdana" w:hAnsi="Verdana" w:cs="Arial"/>
          <w:color w:val="000000"/>
          <w:sz w:val="20"/>
          <w:szCs w:val="20"/>
          <w:shd w:val="clear" w:color="auto" w:fill="FFFFFF"/>
        </w:rPr>
        <w:t xml:space="preserve"> climate </w:t>
      </w:r>
      <w:r w:rsidR="00E36111" w:rsidRPr="00C7510C">
        <w:rPr>
          <w:rFonts w:ascii="Verdana" w:hAnsi="Verdana" w:cs="Arial"/>
          <w:color w:val="000000"/>
          <w:sz w:val="20"/>
          <w:szCs w:val="20"/>
          <w:shd w:val="clear" w:color="auto" w:fill="FFFFFF"/>
        </w:rPr>
        <w:t xml:space="preserve">finance </w:t>
      </w:r>
      <w:r w:rsidR="0036620E" w:rsidRPr="00C7510C">
        <w:rPr>
          <w:rFonts w:ascii="Verdana" w:hAnsi="Verdana" w:cs="Arial"/>
          <w:color w:val="000000"/>
          <w:sz w:val="20"/>
          <w:szCs w:val="20"/>
          <w:shd w:val="clear" w:color="auto" w:fill="FFFFFF"/>
        </w:rPr>
        <w:t>funds</w:t>
      </w:r>
    </w:p>
    <w:p w14:paraId="77226C5E" w14:textId="77478C07" w:rsidR="00B023E6"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Partnerships</w:t>
      </w:r>
      <w:r w:rsidR="0036620E" w:rsidRPr="00C7510C">
        <w:rPr>
          <w:rFonts w:ascii="Verdana" w:hAnsi="Verdana" w:cs="Arial"/>
          <w:color w:val="000000"/>
          <w:sz w:val="20"/>
          <w:szCs w:val="20"/>
          <w:shd w:val="clear" w:color="auto" w:fill="FFFFFF"/>
        </w:rPr>
        <w:t xml:space="preserve"> established by </w:t>
      </w:r>
      <w:r w:rsidR="008A70B3" w:rsidRPr="00C7510C">
        <w:rPr>
          <w:rFonts w:ascii="Verdana" w:hAnsi="Verdana" w:cs="Arial"/>
          <w:color w:val="000000"/>
          <w:sz w:val="20"/>
          <w:szCs w:val="20"/>
          <w:shd w:val="clear" w:color="auto" w:fill="FFFFFF"/>
        </w:rPr>
        <w:t xml:space="preserve">the </w:t>
      </w:r>
      <w:r w:rsidR="0036620E" w:rsidRPr="00C7510C">
        <w:rPr>
          <w:rFonts w:ascii="Verdana" w:hAnsi="Verdana" w:cs="Arial"/>
          <w:color w:val="000000"/>
          <w:sz w:val="20"/>
          <w:szCs w:val="20"/>
          <w:shd w:val="clear" w:color="auto" w:fill="FFFFFF"/>
        </w:rPr>
        <w:t>African Union</w:t>
      </w:r>
      <w:r w:rsidR="008A70B3" w:rsidRPr="00C7510C">
        <w:rPr>
          <w:rFonts w:ascii="Verdana" w:hAnsi="Verdana" w:cs="Arial"/>
          <w:color w:val="000000"/>
          <w:sz w:val="20"/>
          <w:szCs w:val="20"/>
          <w:shd w:val="clear" w:color="auto" w:fill="FFFFFF"/>
        </w:rPr>
        <w:t xml:space="preserve"> </w:t>
      </w:r>
      <w:r w:rsidR="0036620E" w:rsidRPr="00C7510C">
        <w:rPr>
          <w:rFonts w:ascii="Verdana" w:hAnsi="Verdana" w:cs="Arial"/>
          <w:color w:val="000000"/>
          <w:sz w:val="20"/>
          <w:szCs w:val="20"/>
          <w:shd w:val="clear" w:color="auto" w:fill="FFFFFF"/>
        </w:rPr>
        <w:t>(AU</w:t>
      </w:r>
      <w:r w:rsidR="003B3CC6" w:rsidRPr="00C7510C">
        <w:rPr>
          <w:rFonts w:ascii="Verdana" w:hAnsi="Verdana" w:cs="Arial"/>
          <w:color w:val="000000"/>
          <w:sz w:val="20"/>
          <w:szCs w:val="20"/>
          <w:shd w:val="clear" w:color="auto" w:fill="FFFFFF"/>
        </w:rPr>
        <w:t>)</w:t>
      </w:r>
      <w:r w:rsidR="0036620E" w:rsidRPr="00C7510C">
        <w:rPr>
          <w:rFonts w:ascii="Verdana" w:hAnsi="Verdana" w:cs="Arial"/>
          <w:color w:val="000000"/>
          <w:sz w:val="20"/>
          <w:szCs w:val="20"/>
          <w:shd w:val="clear" w:color="auto" w:fill="FFFFFF"/>
        </w:rPr>
        <w:t xml:space="preserve"> </w:t>
      </w:r>
    </w:p>
    <w:p w14:paraId="2DF06959" w14:textId="4F654242" w:rsidR="0036620E" w:rsidRPr="00C7510C" w:rsidRDefault="005E75DA" w:rsidP="008F0AED">
      <w:pPr>
        <w:pStyle w:val="ListParagraph"/>
        <w:numPr>
          <w:ilvl w:val="0"/>
          <w:numId w:val="31"/>
        </w:numPr>
        <w:spacing w:before="120" w:after="120" w:line="240" w:lineRule="auto"/>
        <w:ind w:left="1134" w:hanging="567"/>
        <w:contextualSpacing w:val="0"/>
        <w:rPr>
          <w:rFonts w:ascii="Verdana" w:hAnsi="Verdana" w:cs="Arial"/>
          <w:i/>
          <w:color w:val="000000"/>
          <w:sz w:val="20"/>
          <w:szCs w:val="20"/>
          <w:shd w:val="clear" w:color="auto" w:fill="FFFFFF"/>
        </w:rPr>
      </w:pPr>
      <w:r w:rsidRPr="00C7510C">
        <w:rPr>
          <w:rFonts w:ascii="Verdana" w:hAnsi="Verdana" w:cs="Arial"/>
          <w:color w:val="000000"/>
          <w:sz w:val="20"/>
          <w:szCs w:val="20"/>
          <w:shd w:val="clear" w:color="auto" w:fill="FFFFFF"/>
        </w:rPr>
        <w:t>Other</w:t>
      </w:r>
      <w:r w:rsidR="0036620E" w:rsidRPr="00C7510C">
        <w:rPr>
          <w:rFonts w:ascii="Verdana" w:hAnsi="Verdana" w:cs="Arial"/>
          <w:color w:val="000000"/>
          <w:sz w:val="20"/>
          <w:szCs w:val="20"/>
          <w:shd w:val="clear" w:color="auto" w:fill="FFFFFF"/>
        </w:rPr>
        <w:t xml:space="preserve"> similar mechanisms</w:t>
      </w:r>
      <w:r w:rsidR="0036620E" w:rsidRPr="00C7510C">
        <w:rPr>
          <w:rStyle w:val="FootnoteReference"/>
          <w:rFonts w:ascii="Verdana" w:hAnsi="Verdana" w:cs="Arial"/>
          <w:color w:val="000000"/>
          <w:sz w:val="20"/>
          <w:szCs w:val="20"/>
          <w:shd w:val="clear" w:color="auto" w:fill="FFFFFF"/>
        </w:rPr>
        <w:footnoteReference w:id="5"/>
      </w:r>
      <w:r w:rsidR="0036620E" w:rsidRPr="00C7510C">
        <w:rPr>
          <w:rFonts w:ascii="Verdana" w:hAnsi="Verdana" w:cs="Arial"/>
          <w:color w:val="000000"/>
          <w:sz w:val="20"/>
          <w:szCs w:val="20"/>
          <w:shd w:val="clear" w:color="auto" w:fill="FFFFFF"/>
        </w:rPr>
        <w:t>.</w:t>
      </w:r>
    </w:p>
    <w:p w14:paraId="389A5D39" w14:textId="6FA0BB12" w:rsidR="00265919" w:rsidRPr="00C7510C" w:rsidRDefault="0036620E" w:rsidP="00265919">
      <w:pPr>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 xml:space="preserve">In addition, 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provides an </w:t>
      </w:r>
      <w:r w:rsidR="00B72CFB" w:rsidRPr="00C7510C">
        <w:rPr>
          <w:rFonts w:ascii="Verdana" w:hAnsi="Verdana" w:cs="Arial"/>
          <w:sz w:val="20"/>
          <w:szCs w:val="20"/>
        </w:rPr>
        <w:t>I</w:t>
      </w:r>
      <w:r w:rsidRPr="00C7510C">
        <w:rPr>
          <w:rFonts w:ascii="Verdana" w:hAnsi="Verdana" w:cs="Arial"/>
          <w:sz w:val="20"/>
          <w:szCs w:val="20"/>
        </w:rPr>
        <w:t xml:space="preserve">mplementation </w:t>
      </w:r>
      <w:r w:rsidR="00B72CFB" w:rsidRPr="00C7510C">
        <w:rPr>
          <w:rFonts w:ascii="Verdana" w:hAnsi="Verdana" w:cs="Arial"/>
          <w:sz w:val="20"/>
          <w:szCs w:val="20"/>
        </w:rPr>
        <w:t>P</w:t>
      </w:r>
      <w:r w:rsidRPr="00C7510C">
        <w:rPr>
          <w:rFonts w:ascii="Verdana" w:hAnsi="Verdana" w:cs="Arial"/>
          <w:sz w:val="20"/>
          <w:szCs w:val="20"/>
        </w:rPr>
        <w:t xml:space="preserve">lan that is developed to respond to the resource requirements of the Strategy Implementation Plan. The </w:t>
      </w:r>
      <w:r w:rsidR="003C1C08" w:rsidRPr="00C7510C">
        <w:rPr>
          <w:rFonts w:ascii="Verdana" w:hAnsi="Verdana" w:cs="Arial"/>
          <w:sz w:val="20"/>
          <w:szCs w:val="20"/>
        </w:rPr>
        <w:t>monitoring and evaluation</w:t>
      </w:r>
      <w:r w:rsidRPr="00C7510C">
        <w:rPr>
          <w:rFonts w:ascii="Verdana" w:hAnsi="Verdana" w:cs="Arial"/>
          <w:sz w:val="20"/>
          <w:szCs w:val="20"/>
        </w:rPr>
        <w:t xml:space="preserve"> of 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implementation is based on resource </w:t>
      </w:r>
      <w:r w:rsidR="00B023E6" w:rsidRPr="00C7510C">
        <w:rPr>
          <w:rFonts w:ascii="Verdana" w:hAnsi="Verdana" w:cs="Arial"/>
          <w:sz w:val="20"/>
          <w:szCs w:val="20"/>
        </w:rPr>
        <w:t xml:space="preserve">mobilization </w:t>
      </w:r>
      <w:r w:rsidRPr="00C7510C">
        <w:rPr>
          <w:rFonts w:ascii="Verdana" w:hAnsi="Verdana" w:cs="Arial"/>
          <w:sz w:val="20"/>
          <w:szCs w:val="20"/>
        </w:rPr>
        <w:t>key performance indicators (</w:t>
      </w:r>
      <w:proofErr w:type="spellStart"/>
      <w:r w:rsidRPr="00C7510C">
        <w:rPr>
          <w:rFonts w:ascii="Verdana" w:hAnsi="Verdana" w:cs="Arial"/>
          <w:sz w:val="20"/>
          <w:szCs w:val="20"/>
        </w:rPr>
        <w:t>KPI</w:t>
      </w:r>
      <w:proofErr w:type="spellEnd"/>
      <w:r w:rsidRPr="00C7510C">
        <w:rPr>
          <w:rFonts w:ascii="Verdana" w:hAnsi="Verdana" w:cs="Arial"/>
          <w:sz w:val="20"/>
          <w:szCs w:val="20"/>
        </w:rPr>
        <w:t xml:space="preserve">) and targets agreed to during the development of 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w:t>
      </w:r>
      <w:r w:rsidR="00B72CFB" w:rsidRPr="00C7510C">
        <w:rPr>
          <w:rFonts w:ascii="Verdana" w:hAnsi="Verdana" w:cs="Arial"/>
          <w:sz w:val="20"/>
          <w:szCs w:val="20"/>
        </w:rPr>
        <w:t>I</w:t>
      </w:r>
      <w:r w:rsidRPr="00C7510C">
        <w:rPr>
          <w:rFonts w:ascii="Verdana" w:hAnsi="Verdana" w:cs="Arial"/>
          <w:sz w:val="20"/>
          <w:szCs w:val="20"/>
        </w:rPr>
        <w:t xml:space="preserve">mplementation </w:t>
      </w:r>
      <w:r w:rsidR="00B72CFB" w:rsidRPr="00C7510C">
        <w:rPr>
          <w:rFonts w:ascii="Verdana" w:hAnsi="Verdana" w:cs="Arial"/>
          <w:sz w:val="20"/>
          <w:szCs w:val="20"/>
        </w:rPr>
        <w:t>P</w:t>
      </w:r>
      <w:r w:rsidRPr="00C7510C">
        <w:rPr>
          <w:rFonts w:ascii="Verdana" w:hAnsi="Verdana" w:cs="Arial"/>
          <w:sz w:val="20"/>
          <w:szCs w:val="20"/>
        </w:rPr>
        <w:t xml:space="preserve">lan. </w:t>
      </w:r>
    </w:p>
    <w:p w14:paraId="39EA6A88" w14:textId="77777777" w:rsidR="00265919" w:rsidRPr="00C7510C" w:rsidRDefault="00265919">
      <w:pPr>
        <w:rPr>
          <w:rFonts w:ascii="Verdana" w:hAnsi="Verdana" w:cs="Arial"/>
          <w:sz w:val="20"/>
          <w:szCs w:val="20"/>
        </w:rPr>
      </w:pPr>
      <w:r w:rsidRPr="00C7510C">
        <w:rPr>
          <w:rFonts w:ascii="Verdana" w:hAnsi="Verdana" w:cs="Arial"/>
          <w:sz w:val="20"/>
          <w:szCs w:val="20"/>
        </w:rPr>
        <w:br w:type="page"/>
      </w:r>
    </w:p>
    <w:p w14:paraId="14F72D40" w14:textId="77777777" w:rsidR="0036620E" w:rsidRPr="00C7510C" w:rsidRDefault="0036620E" w:rsidP="008F0AED">
      <w:pPr>
        <w:pStyle w:val="Heading1"/>
        <w:ind w:left="1134" w:hanging="1134"/>
      </w:pPr>
      <w:bookmarkStart w:id="102" w:name="_Toc459725698"/>
      <w:bookmarkStart w:id="103" w:name="_Toc160202493"/>
      <w:bookmarkStart w:id="104" w:name="_Toc160464387"/>
      <w:bookmarkStart w:id="105" w:name="_Toc164421316"/>
      <w:bookmarkStart w:id="106" w:name="_Toc164933196"/>
      <w:r w:rsidRPr="00C7510C">
        <w:lastRenderedPageBreak/>
        <w:t>Key focus areas</w:t>
      </w:r>
      <w:bookmarkEnd w:id="102"/>
      <w:bookmarkEnd w:id="103"/>
      <w:bookmarkEnd w:id="104"/>
      <w:bookmarkEnd w:id="105"/>
      <w:bookmarkEnd w:id="106"/>
    </w:p>
    <w:p w14:paraId="698FA60C" w14:textId="77777777" w:rsidR="0036620E" w:rsidRPr="00C7510C" w:rsidRDefault="0036620E" w:rsidP="00363C3C">
      <w:pPr>
        <w:spacing w:after="0" w:line="360" w:lineRule="auto"/>
        <w:jc w:val="both"/>
        <w:rPr>
          <w:rFonts w:ascii="Arial Narrow" w:hAnsi="Arial Narrow" w:cs="Arial"/>
          <w:sz w:val="6"/>
          <w:szCs w:val="6"/>
        </w:rPr>
      </w:pPr>
    </w:p>
    <w:p w14:paraId="71EA1EB6" w14:textId="04358499" w:rsidR="008A5D8C" w:rsidRPr="00C7510C" w:rsidRDefault="0036620E" w:rsidP="003E000E">
      <w:pPr>
        <w:spacing w:before="240" w:after="120" w:line="240" w:lineRule="auto"/>
        <w:rPr>
          <w:rFonts w:ascii="Verdana" w:hAnsi="Verdana" w:cs="Arial"/>
          <w:sz w:val="20"/>
          <w:szCs w:val="20"/>
        </w:rPr>
      </w:pPr>
      <w:r w:rsidRPr="00C7510C">
        <w:rPr>
          <w:rFonts w:ascii="Verdana" w:hAnsi="Verdana" w:cs="Arial"/>
          <w:sz w:val="20"/>
          <w:szCs w:val="20"/>
        </w:rPr>
        <w:t xml:space="preserve">The resource </w:t>
      </w:r>
      <w:r w:rsidR="008A5D8C" w:rsidRPr="00C7510C">
        <w:rPr>
          <w:rFonts w:ascii="Verdana" w:hAnsi="Verdana" w:cs="Arial"/>
          <w:sz w:val="20"/>
          <w:szCs w:val="20"/>
        </w:rPr>
        <w:t xml:space="preserve">mobilization </w:t>
      </w:r>
      <w:r w:rsidRPr="00C7510C">
        <w:rPr>
          <w:rFonts w:ascii="Verdana" w:hAnsi="Verdana" w:cs="Arial"/>
          <w:sz w:val="20"/>
          <w:szCs w:val="20"/>
        </w:rPr>
        <w:t xml:space="preserve">should provide capital budget and operational budgets, over short, medium to long term. 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does not only focus on financial resources but provides other resources, through partnership, such as infrastructure, technology and skill transfer that can enable the delivery of the Strategy’s Implementation Plan. </w:t>
      </w:r>
    </w:p>
    <w:p w14:paraId="46E2043C" w14:textId="3E482CC4" w:rsidR="0036620E" w:rsidRPr="00C7510C" w:rsidRDefault="0036620E" w:rsidP="003E000E">
      <w:pPr>
        <w:spacing w:before="240" w:after="120" w:line="240" w:lineRule="auto"/>
        <w:rPr>
          <w:rFonts w:ascii="Verdana" w:hAnsi="Verdana" w:cs="Arial"/>
          <w:sz w:val="20"/>
          <w:szCs w:val="20"/>
        </w:rPr>
      </w:pPr>
      <w:r w:rsidRPr="00C7510C">
        <w:rPr>
          <w:rFonts w:ascii="Verdana" w:hAnsi="Verdana" w:cs="Arial"/>
          <w:sz w:val="20"/>
          <w:szCs w:val="20"/>
        </w:rPr>
        <w:t xml:space="preserve">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will focus on the following key focus areas:</w:t>
      </w:r>
    </w:p>
    <w:p w14:paraId="67C93E85" w14:textId="142C9A28" w:rsidR="0036620E" w:rsidRPr="00C7510C" w:rsidRDefault="0036620E" w:rsidP="003E000E">
      <w:pPr>
        <w:pStyle w:val="ListParagraph"/>
        <w:numPr>
          <w:ilvl w:val="0"/>
          <w:numId w:val="27"/>
        </w:numPr>
        <w:spacing w:before="240" w:after="120" w:line="240" w:lineRule="auto"/>
        <w:ind w:left="1134" w:hanging="567"/>
        <w:contextualSpacing w:val="0"/>
        <w:rPr>
          <w:rFonts w:ascii="Verdana" w:hAnsi="Verdana"/>
          <w:sz w:val="20"/>
          <w:szCs w:val="20"/>
        </w:rPr>
      </w:pPr>
      <w:r w:rsidRPr="00C7510C">
        <w:rPr>
          <w:rFonts w:ascii="Verdana" w:hAnsi="Verdana"/>
          <w:sz w:val="20"/>
          <w:szCs w:val="20"/>
        </w:rPr>
        <w:t xml:space="preserve">Develop a database of donor and funding partners locally, regionally and globally that can provide resources or catalyse the </w:t>
      </w:r>
      <w:r w:rsidR="005520E0" w:rsidRPr="00C7510C">
        <w:rPr>
          <w:rFonts w:ascii="Verdana" w:hAnsi="Verdana"/>
          <w:sz w:val="20"/>
          <w:szCs w:val="20"/>
        </w:rPr>
        <w:t xml:space="preserve">mobilization </w:t>
      </w:r>
      <w:r w:rsidRPr="00C7510C">
        <w:rPr>
          <w:rFonts w:ascii="Verdana" w:hAnsi="Verdana"/>
          <w:sz w:val="20"/>
          <w:szCs w:val="20"/>
        </w:rPr>
        <w:t>resources required for the implementation of the Strategy;</w:t>
      </w:r>
    </w:p>
    <w:p w14:paraId="2E707485" w14:textId="0E22A955" w:rsidR="0036620E" w:rsidRPr="00C7510C" w:rsidRDefault="005520E0" w:rsidP="003E000E">
      <w:pPr>
        <w:pStyle w:val="ListParagraph"/>
        <w:numPr>
          <w:ilvl w:val="0"/>
          <w:numId w:val="27"/>
        </w:numPr>
        <w:spacing w:before="240" w:after="120" w:line="240" w:lineRule="auto"/>
        <w:ind w:left="1134" w:hanging="567"/>
        <w:contextualSpacing w:val="0"/>
        <w:rPr>
          <w:rFonts w:ascii="Verdana" w:hAnsi="Verdana"/>
          <w:sz w:val="20"/>
          <w:szCs w:val="20"/>
        </w:rPr>
      </w:pPr>
      <w:r w:rsidRPr="00C7510C">
        <w:rPr>
          <w:rFonts w:ascii="Verdana" w:hAnsi="Verdana"/>
          <w:sz w:val="20"/>
          <w:szCs w:val="20"/>
        </w:rPr>
        <w:t xml:space="preserve">Mobilization </w:t>
      </w:r>
      <w:r w:rsidR="0036620E" w:rsidRPr="00C7510C">
        <w:rPr>
          <w:rFonts w:ascii="Verdana" w:hAnsi="Verdana"/>
          <w:sz w:val="20"/>
          <w:szCs w:val="20"/>
        </w:rPr>
        <w:t>of sufficient resources to strengthen all the five pillars of the Strategy through strategic partnership with catalytic partners and stakeholders; and,</w:t>
      </w:r>
    </w:p>
    <w:p w14:paraId="2B32E3FD" w14:textId="5CCC3E09" w:rsidR="0036620E" w:rsidRPr="00C7510C" w:rsidRDefault="0036620E" w:rsidP="003E000E">
      <w:pPr>
        <w:pStyle w:val="ListParagraph"/>
        <w:numPr>
          <w:ilvl w:val="0"/>
          <w:numId w:val="27"/>
        </w:numPr>
        <w:spacing w:before="240" w:after="120" w:line="240" w:lineRule="auto"/>
        <w:ind w:left="1134" w:hanging="567"/>
        <w:contextualSpacing w:val="0"/>
        <w:rPr>
          <w:rFonts w:ascii="Verdana" w:hAnsi="Verdana"/>
          <w:sz w:val="20"/>
          <w:szCs w:val="20"/>
        </w:rPr>
      </w:pPr>
      <w:r w:rsidRPr="00C7510C">
        <w:rPr>
          <w:rFonts w:ascii="Verdana" w:hAnsi="Verdana"/>
          <w:sz w:val="20"/>
          <w:szCs w:val="20"/>
        </w:rPr>
        <w:t xml:space="preserve">Build </w:t>
      </w:r>
      <w:r w:rsidR="008A5D8C" w:rsidRPr="00C7510C">
        <w:rPr>
          <w:rFonts w:ascii="Verdana" w:hAnsi="Verdana"/>
          <w:sz w:val="20"/>
          <w:szCs w:val="20"/>
        </w:rPr>
        <w:t xml:space="preserve">organizational </w:t>
      </w:r>
      <w:r w:rsidRPr="00C7510C">
        <w:rPr>
          <w:rFonts w:ascii="Verdana" w:hAnsi="Verdana"/>
          <w:sz w:val="20"/>
          <w:szCs w:val="20"/>
        </w:rPr>
        <w:t>structures, institutional arrangements, and a good governance model comprising transparent systems and reporting frameworks.</w:t>
      </w:r>
    </w:p>
    <w:p w14:paraId="5A613A4C" w14:textId="77777777" w:rsidR="00E36111" w:rsidRPr="00C7510C" w:rsidRDefault="00E36111" w:rsidP="00E36111">
      <w:pPr>
        <w:spacing w:line="360" w:lineRule="auto"/>
        <w:jc w:val="both"/>
        <w:rPr>
          <w:rFonts w:ascii="Arial Narrow" w:hAnsi="Arial Narrow"/>
          <w:sz w:val="23"/>
          <w:szCs w:val="23"/>
        </w:rPr>
      </w:pPr>
    </w:p>
    <w:p w14:paraId="5F066A32" w14:textId="77777777" w:rsidR="00E36111" w:rsidRPr="00C7510C" w:rsidRDefault="00E36111" w:rsidP="00E36111">
      <w:pPr>
        <w:spacing w:line="360" w:lineRule="auto"/>
        <w:jc w:val="both"/>
        <w:rPr>
          <w:rFonts w:ascii="Arial Narrow" w:hAnsi="Arial Narrow"/>
          <w:sz w:val="23"/>
          <w:szCs w:val="23"/>
        </w:rPr>
      </w:pPr>
    </w:p>
    <w:p w14:paraId="1424F248" w14:textId="33591365" w:rsidR="00695364" w:rsidRPr="00C7510C" w:rsidRDefault="00695364">
      <w:pPr>
        <w:rPr>
          <w:rFonts w:ascii="Arial Narrow" w:hAnsi="Arial Narrow"/>
          <w:sz w:val="23"/>
          <w:szCs w:val="23"/>
        </w:rPr>
      </w:pPr>
      <w:r w:rsidRPr="00C7510C">
        <w:rPr>
          <w:rFonts w:ascii="Arial Narrow" w:hAnsi="Arial Narrow"/>
          <w:sz w:val="23"/>
          <w:szCs w:val="23"/>
        </w:rPr>
        <w:br w:type="page"/>
      </w:r>
    </w:p>
    <w:p w14:paraId="686F8022" w14:textId="77777777" w:rsidR="0036620E" w:rsidRPr="00C7510C" w:rsidRDefault="0036620E" w:rsidP="008F0AED">
      <w:pPr>
        <w:pStyle w:val="Heading1"/>
        <w:ind w:left="1134" w:hanging="1134"/>
      </w:pPr>
      <w:bookmarkStart w:id="107" w:name="_Toc459725699"/>
      <w:bookmarkStart w:id="108" w:name="_Toc160202494"/>
      <w:bookmarkStart w:id="109" w:name="_Toc160464388"/>
      <w:bookmarkStart w:id="110" w:name="_Toc164421317"/>
      <w:bookmarkStart w:id="111" w:name="_Toc164933197"/>
      <w:r w:rsidRPr="00C7510C">
        <w:lastRenderedPageBreak/>
        <w:t>Guiding principles</w:t>
      </w:r>
      <w:bookmarkEnd w:id="107"/>
      <w:bookmarkEnd w:id="108"/>
      <w:bookmarkEnd w:id="109"/>
      <w:bookmarkEnd w:id="110"/>
      <w:bookmarkEnd w:id="111"/>
    </w:p>
    <w:p w14:paraId="6C9EC750" w14:textId="739AB115" w:rsidR="0036620E" w:rsidRPr="00C7510C" w:rsidRDefault="0036620E" w:rsidP="00E94379">
      <w:pPr>
        <w:autoSpaceDE w:val="0"/>
        <w:autoSpaceDN w:val="0"/>
        <w:adjustRightInd w:val="0"/>
        <w:spacing w:before="240" w:after="120" w:line="240" w:lineRule="auto"/>
        <w:rPr>
          <w:rFonts w:ascii="Verdana" w:hAnsi="Verdana" w:cs="Arial"/>
          <w:b/>
          <w:color w:val="000000"/>
          <w:sz w:val="20"/>
          <w:szCs w:val="20"/>
          <w:lang w:eastAsia="en-ZA"/>
        </w:rPr>
      </w:pPr>
      <w:r w:rsidRPr="00C7510C">
        <w:rPr>
          <w:rFonts w:ascii="Verdana" w:hAnsi="Verdana" w:cs="Arial"/>
          <w:color w:val="000000"/>
          <w:sz w:val="20"/>
          <w:szCs w:val="20"/>
          <w:lang w:eastAsia="en-ZA"/>
        </w:rPr>
        <w:t xml:space="preserve">The </w:t>
      </w:r>
      <w:proofErr w:type="spellStart"/>
      <w:r w:rsidRPr="00C7510C">
        <w:rPr>
          <w:rFonts w:ascii="Verdana" w:hAnsi="Verdana" w:cs="Arial"/>
          <w:color w:val="000000"/>
          <w:sz w:val="20"/>
          <w:szCs w:val="20"/>
          <w:lang w:eastAsia="en-ZA"/>
        </w:rPr>
        <w:t>RMP</w:t>
      </w:r>
      <w:proofErr w:type="spellEnd"/>
      <w:r w:rsidRPr="00C7510C">
        <w:rPr>
          <w:rFonts w:ascii="Verdana" w:hAnsi="Verdana" w:cs="Arial"/>
          <w:color w:val="000000"/>
          <w:sz w:val="20"/>
          <w:szCs w:val="20"/>
          <w:lang w:eastAsia="en-ZA"/>
        </w:rPr>
        <w:t xml:space="preserve"> provides the following six guiding principles for implementation of the strategy, which should be embraced and applied by all stakeholders when </w:t>
      </w:r>
      <w:r w:rsidR="005520E0" w:rsidRPr="00C7510C">
        <w:rPr>
          <w:rFonts w:ascii="Verdana" w:hAnsi="Verdana" w:cs="Arial"/>
          <w:color w:val="000000"/>
          <w:sz w:val="20"/>
          <w:szCs w:val="20"/>
          <w:lang w:eastAsia="en-ZA"/>
        </w:rPr>
        <w:t xml:space="preserve">mobilizing </w:t>
      </w:r>
      <w:r w:rsidRPr="00C7510C">
        <w:rPr>
          <w:rFonts w:ascii="Verdana" w:hAnsi="Verdana" w:cs="Arial"/>
          <w:color w:val="000000"/>
          <w:sz w:val="20"/>
          <w:szCs w:val="20"/>
          <w:lang w:eastAsia="en-ZA"/>
        </w:rPr>
        <w:t>resources and in engagements with resource partners at all levels:</w:t>
      </w:r>
    </w:p>
    <w:p w14:paraId="22514412" w14:textId="174F0C92"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color w:val="000000"/>
          <w:sz w:val="20"/>
          <w:szCs w:val="20"/>
          <w:lang w:eastAsia="en-ZA"/>
        </w:rPr>
        <w:t xml:space="preserve">NMHS need to be identified as a priority sector to be able to access external funding to the countries. It is also important to include </w:t>
      </w:r>
      <w:r w:rsidR="005520E0" w:rsidRPr="00C7510C">
        <w:rPr>
          <w:rFonts w:ascii="Verdana" w:hAnsi="Verdana" w:cs="Arial"/>
          <w:color w:val="000000"/>
          <w:sz w:val="20"/>
          <w:szCs w:val="20"/>
          <w:lang w:eastAsia="en-ZA"/>
        </w:rPr>
        <w:t xml:space="preserve">meteorology </w:t>
      </w:r>
      <w:r w:rsidRPr="00C7510C">
        <w:rPr>
          <w:rFonts w:ascii="Verdana" w:hAnsi="Verdana" w:cs="Arial"/>
          <w:color w:val="000000"/>
          <w:sz w:val="20"/>
          <w:szCs w:val="20"/>
          <w:lang w:eastAsia="en-ZA"/>
        </w:rPr>
        <w:t xml:space="preserve">in the national development plan, DRR plan, </w:t>
      </w:r>
      <w:r w:rsidR="005520E0" w:rsidRPr="00C7510C">
        <w:rPr>
          <w:rFonts w:ascii="Verdana" w:hAnsi="Verdana" w:cs="Arial"/>
          <w:color w:val="000000"/>
          <w:sz w:val="20"/>
          <w:szCs w:val="20"/>
          <w:lang w:eastAsia="en-ZA"/>
        </w:rPr>
        <w:t xml:space="preserve">poverty </w:t>
      </w:r>
      <w:r w:rsidRPr="00C7510C">
        <w:rPr>
          <w:rFonts w:ascii="Verdana" w:hAnsi="Verdana" w:cs="Arial"/>
          <w:color w:val="000000"/>
          <w:sz w:val="20"/>
          <w:szCs w:val="20"/>
          <w:lang w:eastAsia="en-ZA"/>
        </w:rPr>
        <w:t>reduction plan amongst others, as they are the authoritative voice for weather and climate services and should provide the meteorological information that can reduce the impacts of hydrometeorological hazards that can pull back the vulnerable economy of most African countries</w:t>
      </w:r>
      <w:r w:rsidR="00037C4E" w:rsidRPr="00C7510C">
        <w:rPr>
          <w:rFonts w:ascii="Verdana" w:hAnsi="Verdana" w:cs="Arial"/>
          <w:color w:val="000000"/>
          <w:sz w:val="20"/>
          <w:szCs w:val="20"/>
          <w:lang w:eastAsia="en-ZA"/>
        </w:rPr>
        <w:t>;</w:t>
      </w:r>
    </w:p>
    <w:p w14:paraId="22AD31B2" w14:textId="4EA1FC34"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color w:val="000000"/>
          <w:sz w:val="20"/>
          <w:szCs w:val="20"/>
          <w:lang w:eastAsia="en-ZA"/>
        </w:rPr>
        <w:t xml:space="preserve">All resources </w:t>
      </w:r>
      <w:r w:rsidR="00037C4E" w:rsidRPr="00C7510C">
        <w:rPr>
          <w:rFonts w:ascii="Verdana" w:hAnsi="Verdana" w:cs="Arial"/>
          <w:color w:val="000000"/>
          <w:sz w:val="20"/>
          <w:szCs w:val="20"/>
          <w:lang w:eastAsia="en-ZA"/>
        </w:rPr>
        <w:t xml:space="preserve">mobilized </w:t>
      </w:r>
      <w:r w:rsidRPr="00C7510C">
        <w:rPr>
          <w:rFonts w:ascii="Verdana" w:hAnsi="Verdana" w:cs="Arial"/>
          <w:color w:val="000000"/>
          <w:sz w:val="20"/>
          <w:szCs w:val="20"/>
          <w:lang w:eastAsia="en-ZA"/>
        </w:rPr>
        <w:t>should support the Strategy’s short-, medium- and long-term goals and objectives;</w:t>
      </w:r>
    </w:p>
    <w:p w14:paraId="69583441" w14:textId="5AF05F75"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color w:val="000000"/>
          <w:sz w:val="20"/>
          <w:szCs w:val="20"/>
          <w:lang w:eastAsia="en-ZA"/>
        </w:rPr>
        <w:t xml:space="preserve">The </w:t>
      </w:r>
      <w:proofErr w:type="spellStart"/>
      <w:r w:rsidRPr="00C7510C">
        <w:rPr>
          <w:rFonts w:ascii="Verdana" w:hAnsi="Verdana" w:cs="Arial"/>
          <w:color w:val="000000"/>
          <w:sz w:val="20"/>
          <w:szCs w:val="20"/>
          <w:lang w:eastAsia="en-ZA"/>
        </w:rPr>
        <w:t>RMP</w:t>
      </w:r>
      <w:proofErr w:type="spellEnd"/>
      <w:r w:rsidRPr="00C7510C">
        <w:rPr>
          <w:rFonts w:ascii="Verdana" w:hAnsi="Verdana" w:cs="Arial"/>
          <w:color w:val="000000"/>
          <w:sz w:val="20"/>
          <w:szCs w:val="20"/>
          <w:lang w:eastAsia="en-ZA"/>
        </w:rPr>
        <w:t xml:space="preserve"> should, amongst others, focus on </w:t>
      </w:r>
      <w:r w:rsidR="00037C4E" w:rsidRPr="00C7510C">
        <w:rPr>
          <w:rFonts w:ascii="Verdana" w:hAnsi="Verdana" w:cs="Arial"/>
          <w:color w:val="000000"/>
          <w:sz w:val="20"/>
          <w:szCs w:val="20"/>
          <w:lang w:eastAsia="en-ZA"/>
        </w:rPr>
        <w:t xml:space="preserve">mobilizing </w:t>
      </w:r>
      <w:r w:rsidRPr="00C7510C">
        <w:rPr>
          <w:rFonts w:ascii="Verdana" w:hAnsi="Verdana" w:cs="Arial"/>
          <w:color w:val="000000"/>
          <w:sz w:val="20"/>
          <w:szCs w:val="20"/>
          <w:lang w:eastAsia="en-ZA"/>
        </w:rPr>
        <w:t xml:space="preserve">resources to help </w:t>
      </w:r>
      <w:r w:rsidR="00C52351" w:rsidRPr="00C7510C">
        <w:rPr>
          <w:rFonts w:ascii="Verdana" w:hAnsi="Verdana" w:cs="Arial"/>
          <w:color w:val="000000"/>
          <w:sz w:val="20"/>
          <w:szCs w:val="20"/>
          <w:lang w:eastAsia="en-ZA"/>
        </w:rPr>
        <w:t xml:space="preserve">realize </w:t>
      </w:r>
      <w:r w:rsidRPr="00C7510C">
        <w:rPr>
          <w:rFonts w:ascii="Verdana" w:hAnsi="Verdana" w:cs="Arial"/>
          <w:color w:val="000000"/>
          <w:sz w:val="20"/>
          <w:szCs w:val="20"/>
          <w:lang w:eastAsia="en-ZA"/>
        </w:rPr>
        <w:t xml:space="preserve">the </w:t>
      </w:r>
      <w:r w:rsidR="00FB2F38" w:rsidRPr="00C7510C">
        <w:rPr>
          <w:rFonts w:ascii="Verdana" w:hAnsi="Verdana" w:cs="Arial"/>
          <w:color w:val="000000"/>
          <w:sz w:val="20"/>
          <w:szCs w:val="20"/>
          <w:lang w:eastAsia="en-ZA"/>
        </w:rPr>
        <w:t>AU</w:t>
      </w:r>
      <w:r w:rsidR="00C670D2" w:rsidRPr="00C7510C">
        <w:rPr>
          <w:rFonts w:ascii="Verdana" w:hAnsi="Verdana" w:cs="Arial"/>
          <w:color w:val="000000"/>
          <w:sz w:val="20"/>
          <w:szCs w:val="20"/>
          <w:lang w:eastAsia="en-ZA"/>
        </w:rPr>
        <w:t xml:space="preserve"> member stat</w:t>
      </w:r>
      <w:r w:rsidRPr="00C7510C">
        <w:rPr>
          <w:rFonts w:ascii="Verdana" w:hAnsi="Verdana" w:cs="Arial"/>
          <w:color w:val="000000"/>
          <w:sz w:val="20"/>
          <w:szCs w:val="20"/>
          <w:lang w:eastAsia="en-ZA"/>
        </w:rPr>
        <w:t>es’ priority needs on weather, water and climate services requirements;</w:t>
      </w:r>
    </w:p>
    <w:p w14:paraId="77D9A376" w14:textId="0B3EABAA"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color w:val="000000"/>
          <w:sz w:val="20"/>
          <w:szCs w:val="20"/>
          <w:lang w:eastAsia="en-ZA"/>
        </w:rPr>
        <w:t xml:space="preserve">Resource partnership agreements should comply with AU, </w:t>
      </w:r>
      <w:proofErr w:type="spellStart"/>
      <w:r w:rsidRPr="00C7510C">
        <w:rPr>
          <w:rFonts w:ascii="Verdana" w:hAnsi="Verdana" w:cs="Arial"/>
          <w:color w:val="000000"/>
          <w:sz w:val="20"/>
          <w:szCs w:val="20"/>
          <w:lang w:eastAsia="en-ZA"/>
        </w:rPr>
        <w:t>RECs</w:t>
      </w:r>
      <w:proofErr w:type="spellEnd"/>
      <w:r w:rsidRPr="00C7510C">
        <w:rPr>
          <w:rFonts w:ascii="Verdana" w:hAnsi="Verdana" w:cs="Arial"/>
          <w:color w:val="000000"/>
          <w:sz w:val="20"/>
          <w:szCs w:val="20"/>
          <w:lang w:eastAsia="en-ZA"/>
        </w:rPr>
        <w:t xml:space="preserve"> and </w:t>
      </w:r>
      <w:r w:rsidR="005262D9" w:rsidRPr="00C7510C">
        <w:rPr>
          <w:rFonts w:ascii="Verdana" w:hAnsi="Verdana" w:cs="Arial"/>
          <w:color w:val="000000"/>
          <w:sz w:val="20"/>
          <w:szCs w:val="20"/>
          <w:lang w:eastAsia="en-ZA"/>
        </w:rPr>
        <w:t xml:space="preserve">AU </w:t>
      </w:r>
      <w:r w:rsidR="00C670D2" w:rsidRPr="00C7510C">
        <w:rPr>
          <w:rFonts w:ascii="Verdana" w:hAnsi="Verdana" w:cs="Arial"/>
          <w:color w:val="000000"/>
          <w:sz w:val="20"/>
          <w:szCs w:val="20"/>
          <w:lang w:eastAsia="en-ZA"/>
        </w:rPr>
        <w:t>member states’</w:t>
      </w:r>
      <w:r w:rsidRPr="00C7510C">
        <w:rPr>
          <w:rFonts w:ascii="Verdana" w:hAnsi="Verdana" w:cs="Arial"/>
          <w:color w:val="000000"/>
          <w:sz w:val="20"/>
          <w:szCs w:val="20"/>
          <w:lang w:eastAsia="en-ZA"/>
        </w:rPr>
        <w:t xml:space="preserve"> legal and policy frameworks;</w:t>
      </w:r>
    </w:p>
    <w:p w14:paraId="7360DDC0" w14:textId="528AEDCF"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color w:val="000000"/>
          <w:sz w:val="20"/>
          <w:szCs w:val="20"/>
          <w:lang w:eastAsia="en-ZA"/>
        </w:rPr>
        <w:t xml:space="preserve">All resources </w:t>
      </w:r>
      <w:r w:rsidR="00C52351" w:rsidRPr="00C7510C">
        <w:rPr>
          <w:rFonts w:ascii="Verdana" w:hAnsi="Verdana" w:cs="Arial"/>
          <w:color w:val="000000"/>
          <w:sz w:val="20"/>
          <w:szCs w:val="20"/>
          <w:lang w:eastAsia="en-ZA"/>
        </w:rPr>
        <w:t xml:space="preserve">mobilized </w:t>
      </w:r>
      <w:r w:rsidRPr="00C7510C">
        <w:rPr>
          <w:rFonts w:ascii="Verdana" w:hAnsi="Verdana" w:cs="Arial"/>
          <w:color w:val="000000"/>
          <w:sz w:val="20"/>
          <w:szCs w:val="20"/>
          <w:lang w:eastAsia="en-ZA"/>
        </w:rPr>
        <w:t>should be formally monitored and accounted for, both internally and externally, and that there is transparency in resource management;</w:t>
      </w:r>
    </w:p>
    <w:p w14:paraId="66280090" w14:textId="77777777"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bCs/>
          <w:color w:val="000000"/>
          <w:sz w:val="20"/>
          <w:szCs w:val="20"/>
          <w:lang w:eastAsia="en-ZA"/>
        </w:rPr>
        <w:t>Keep c</w:t>
      </w:r>
      <w:r w:rsidRPr="00C7510C">
        <w:rPr>
          <w:rFonts w:ascii="Verdana" w:hAnsi="Verdana" w:cs="Arial"/>
          <w:color w:val="000000"/>
          <w:sz w:val="20"/>
          <w:szCs w:val="20"/>
          <w:lang w:eastAsia="en-ZA"/>
        </w:rPr>
        <w:t xml:space="preserve">lose relationships with funding partners, donors, and key enabling </w:t>
      </w:r>
      <w:r w:rsidR="00FF3610" w:rsidRPr="00C7510C">
        <w:rPr>
          <w:rFonts w:ascii="Verdana" w:hAnsi="Verdana" w:cs="Arial"/>
          <w:color w:val="000000"/>
          <w:sz w:val="20"/>
          <w:szCs w:val="20"/>
          <w:lang w:eastAsia="en-ZA"/>
        </w:rPr>
        <w:t>stakeholders,</w:t>
      </w:r>
      <w:r w:rsidRPr="00C7510C">
        <w:rPr>
          <w:rFonts w:ascii="Verdana" w:hAnsi="Verdana" w:cs="Arial"/>
          <w:color w:val="000000"/>
          <w:sz w:val="20"/>
          <w:szCs w:val="20"/>
          <w:lang w:eastAsia="en-ZA"/>
        </w:rPr>
        <w:t xml:space="preserve"> and build these relationships on the basis of good governance;</w:t>
      </w:r>
    </w:p>
    <w:p w14:paraId="27AA9138" w14:textId="099982DB" w:rsidR="0036620E" w:rsidRPr="00C7510C" w:rsidRDefault="0036620E" w:rsidP="00BF711F">
      <w:pPr>
        <w:numPr>
          <w:ilvl w:val="0"/>
          <w:numId w:val="22"/>
        </w:numPr>
        <w:autoSpaceDE w:val="0"/>
        <w:autoSpaceDN w:val="0"/>
        <w:adjustRightInd w:val="0"/>
        <w:spacing w:before="240" w:after="120" w:line="240" w:lineRule="auto"/>
        <w:ind w:left="1134" w:hanging="567"/>
        <w:rPr>
          <w:rFonts w:ascii="Verdana" w:hAnsi="Verdana" w:cs="Arial"/>
          <w:color w:val="000000"/>
          <w:sz w:val="20"/>
          <w:szCs w:val="20"/>
          <w:lang w:eastAsia="en-ZA"/>
        </w:rPr>
      </w:pPr>
      <w:r w:rsidRPr="00C7510C">
        <w:rPr>
          <w:rFonts w:ascii="Verdana" w:hAnsi="Verdana" w:cs="Arial"/>
          <w:sz w:val="20"/>
          <w:szCs w:val="20"/>
        </w:rPr>
        <w:t xml:space="preserve">The AUC, </w:t>
      </w:r>
      <w:proofErr w:type="spellStart"/>
      <w:r w:rsidRPr="00C7510C">
        <w:rPr>
          <w:rFonts w:ascii="Verdana" w:hAnsi="Verdana" w:cs="Arial"/>
          <w:sz w:val="20"/>
          <w:szCs w:val="20"/>
        </w:rPr>
        <w:t>RECs</w:t>
      </w:r>
      <w:proofErr w:type="spellEnd"/>
      <w:r w:rsidRPr="00C7510C">
        <w:rPr>
          <w:rFonts w:ascii="Verdana" w:hAnsi="Verdana" w:cs="Arial"/>
          <w:sz w:val="20"/>
          <w:szCs w:val="20"/>
        </w:rPr>
        <w:t xml:space="preserve"> and</w:t>
      </w:r>
      <w:r w:rsidR="005262D9" w:rsidRPr="00C7510C">
        <w:rPr>
          <w:rFonts w:ascii="Verdana" w:hAnsi="Verdana" w:cs="Arial"/>
          <w:sz w:val="20"/>
          <w:szCs w:val="20"/>
        </w:rPr>
        <w:t xml:space="preserve"> AU</w:t>
      </w:r>
      <w:r w:rsidRPr="00C7510C">
        <w:rPr>
          <w:rFonts w:ascii="Verdana" w:hAnsi="Verdana" w:cs="Arial"/>
          <w:sz w:val="20"/>
          <w:szCs w:val="20"/>
        </w:rPr>
        <w:t xml:space="preserve"> </w:t>
      </w:r>
      <w:r w:rsidR="00C670D2" w:rsidRPr="00C7510C">
        <w:rPr>
          <w:rFonts w:ascii="Verdana" w:hAnsi="Verdana" w:cs="Arial"/>
          <w:sz w:val="20"/>
          <w:szCs w:val="20"/>
        </w:rPr>
        <w:t>member stat</w:t>
      </w:r>
      <w:r w:rsidRPr="00C7510C">
        <w:rPr>
          <w:rFonts w:ascii="Verdana" w:hAnsi="Verdana" w:cs="Arial"/>
          <w:sz w:val="20"/>
          <w:szCs w:val="20"/>
        </w:rPr>
        <w:t xml:space="preserve">es should support donor initiated and sponsored programmes only if they align with </w:t>
      </w:r>
      <w:r w:rsidR="00583B2F" w:rsidRPr="00C7510C">
        <w:rPr>
          <w:rFonts w:ascii="Verdana" w:hAnsi="Verdana" w:cs="Arial"/>
          <w:sz w:val="20"/>
          <w:szCs w:val="20"/>
        </w:rPr>
        <w:t xml:space="preserve">the </w:t>
      </w:r>
      <w:r w:rsidRPr="00C7510C">
        <w:rPr>
          <w:rFonts w:ascii="Verdana" w:hAnsi="Verdana" w:cs="Arial"/>
          <w:sz w:val="20"/>
          <w:szCs w:val="20"/>
        </w:rPr>
        <w:t>Strategy’s overall mission and there is appropriate institutional capacity to support the implementation of such programmes.</w:t>
      </w:r>
    </w:p>
    <w:p w14:paraId="5591E350" w14:textId="69C0FC96" w:rsidR="00695364" w:rsidRPr="00C7510C" w:rsidRDefault="00695364">
      <w:pPr>
        <w:rPr>
          <w:rFonts w:ascii="Arial Narrow" w:hAnsi="Arial Narrow" w:cs="Arial"/>
          <w:color w:val="000000"/>
          <w:sz w:val="23"/>
          <w:szCs w:val="23"/>
          <w:lang w:eastAsia="en-ZA"/>
        </w:rPr>
      </w:pPr>
      <w:r w:rsidRPr="00C7510C">
        <w:rPr>
          <w:rFonts w:ascii="Arial Narrow" w:hAnsi="Arial Narrow" w:cs="Arial"/>
          <w:color w:val="000000"/>
          <w:sz w:val="23"/>
          <w:szCs w:val="23"/>
          <w:lang w:eastAsia="en-ZA"/>
        </w:rPr>
        <w:br w:type="page"/>
      </w:r>
    </w:p>
    <w:p w14:paraId="58CA6953" w14:textId="36AFCD5C" w:rsidR="0036620E" w:rsidRPr="00C7510C" w:rsidRDefault="00583B2F" w:rsidP="008F0AED">
      <w:pPr>
        <w:pStyle w:val="Heading1"/>
        <w:spacing w:before="240" w:after="120"/>
        <w:ind w:left="1134" w:hanging="1134"/>
      </w:pPr>
      <w:bookmarkStart w:id="112" w:name="_Hlk164930942"/>
      <w:bookmarkStart w:id="113" w:name="_Toc459725700"/>
      <w:bookmarkStart w:id="114" w:name="_Toc160202495"/>
      <w:bookmarkStart w:id="115" w:name="_Toc160464389"/>
      <w:bookmarkStart w:id="116" w:name="_Toc164421318"/>
      <w:bookmarkStart w:id="117" w:name="_Toc164933198"/>
      <w:r w:rsidRPr="00C7510C">
        <w:lastRenderedPageBreak/>
        <w:t>Resource Mobilization Plan</w:t>
      </w:r>
      <w:bookmarkEnd w:id="112"/>
      <w:r w:rsidRPr="00C7510C">
        <w:t xml:space="preserve"> </w:t>
      </w:r>
      <w:r w:rsidR="001C637E" w:rsidRPr="00C7510C">
        <w:t>(</w:t>
      </w:r>
      <w:proofErr w:type="spellStart"/>
      <w:r w:rsidR="001C637E" w:rsidRPr="00C7510C">
        <w:t>RMP</w:t>
      </w:r>
      <w:proofErr w:type="spellEnd"/>
      <w:r w:rsidR="001C637E" w:rsidRPr="00C7510C">
        <w:t xml:space="preserve">) </w:t>
      </w:r>
      <w:r w:rsidR="0036620E" w:rsidRPr="00C7510C">
        <w:t>approach</w:t>
      </w:r>
      <w:bookmarkEnd w:id="113"/>
      <w:bookmarkEnd w:id="114"/>
      <w:bookmarkEnd w:id="115"/>
      <w:bookmarkEnd w:id="116"/>
      <w:bookmarkEnd w:id="117"/>
      <w:r w:rsidR="0036620E" w:rsidRPr="00C7510C">
        <w:t xml:space="preserve"> </w:t>
      </w:r>
    </w:p>
    <w:p w14:paraId="68377941" w14:textId="77777777" w:rsidR="0036620E" w:rsidRPr="00C7510C" w:rsidRDefault="0036620E" w:rsidP="008F0AED">
      <w:pPr>
        <w:pStyle w:val="Heading2"/>
      </w:pPr>
      <w:bookmarkStart w:id="118" w:name="_Toc459725701"/>
      <w:bookmarkStart w:id="119" w:name="_Toc160202496"/>
      <w:bookmarkStart w:id="120" w:name="_Toc160464390"/>
      <w:bookmarkStart w:id="121" w:name="_Toc164421319"/>
      <w:bookmarkStart w:id="122" w:name="_Toc164933199"/>
      <w:r w:rsidRPr="00C7510C">
        <w:t>Five step approach</w:t>
      </w:r>
      <w:bookmarkEnd w:id="118"/>
      <w:bookmarkEnd w:id="119"/>
      <w:bookmarkEnd w:id="120"/>
      <w:bookmarkEnd w:id="121"/>
      <w:bookmarkEnd w:id="122"/>
    </w:p>
    <w:p w14:paraId="3333A63B" w14:textId="77F5376E" w:rsidR="0036620E" w:rsidRPr="00C7510C" w:rsidRDefault="0036620E" w:rsidP="004240BF">
      <w:pPr>
        <w:autoSpaceDE w:val="0"/>
        <w:autoSpaceDN w:val="0"/>
        <w:adjustRightInd w:val="0"/>
        <w:spacing w:before="240" w:after="120" w:line="240" w:lineRule="auto"/>
        <w:rPr>
          <w:rFonts w:ascii="Verdana" w:hAnsi="Verdana" w:cs="Arial"/>
          <w:sz w:val="20"/>
          <w:szCs w:val="20"/>
          <w:lang w:eastAsia="en-ZA"/>
        </w:rPr>
      </w:pPr>
      <w:r w:rsidRPr="00C7510C">
        <w:rPr>
          <w:rFonts w:ascii="Verdana" w:hAnsi="Verdana" w:cs="Arial"/>
          <w:sz w:val="20"/>
          <w:szCs w:val="20"/>
          <w:lang w:eastAsia="en-ZA"/>
        </w:rPr>
        <w:t xml:space="preserve">The </w:t>
      </w:r>
      <w:proofErr w:type="spellStart"/>
      <w:r w:rsidRPr="00C7510C">
        <w:rPr>
          <w:rFonts w:ascii="Verdana" w:hAnsi="Verdana" w:cs="Arial"/>
          <w:sz w:val="20"/>
          <w:szCs w:val="20"/>
          <w:lang w:eastAsia="en-ZA"/>
        </w:rPr>
        <w:t>RMP</w:t>
      </w:r>
      <w:proofErr w:type="spellEnd"/>
      <w:r w:rsidRPr="00C7510C">
        <w:rPr>
          <w:rFonts w:ascii="Verdana" w:hAnsi="Verdana" w:cs="Arial"/>
          <w:sz w:val="20"/>
          <w:szCs w:val="20"/>
          <w:lang w:eastAsia="en-ZA"/>
        </w:rPr>
        <w:t xml:space="preserve"> outlines a resource </w:t>
      </w:r>
      <w:r w:rsidR="00DE0628" w:rsidRPr="00C7510C">
        <w:rPr>
          <w:rFonts w:ascii="Verdana" w:hAnsi="Verdana" w:cs="Arial"/>
          <w:sz w:val="20"/>
          <w:szCs w:val="20"/>
          <w:lang w:eastAsia="en-ZA"/>
        </w:rPr>
        <w:t xml:space="preserve">mobilization </w:t>
      </w:r>
      <w:r w:rsidRPr="00C7510C">
        <w:rPr>
          <w:rFonts w:ascii="Verdana" w:hAnsi="Verdana" w:cs="Arial"/>
          <w:sz w:val="20"/>
          <w:szCs w:val="20"/>
          <w:lang w:eastAsia="en-ZA"/>
        </w:rPr>
        <w:t>approach which endeavo</w:t>
      </w:r>
      <w:r w:rsidR="00583B2F" w:rsidRPr="00C7510C">
        <w:rPr>
          <w:rFonts w:ascii="Verdana" w:hAnsi="Verdana" w:cs="Arial"/>
          <w:sz w:val="20"/>
          <w:szCs w:val="20"/>
          <w:lang w:eastAsia="en-ZA"/>
        </w:rPr>
        <w:t>u</w:t>
      </w:r>
      <w:r w:rsidRPr="00C7510C">
        <w:rPr>
          <w:rFonts w:ascii="Verdana" w:hAnsi="Verdana" w:cs="Arial"/>
          <w:sz w:val="20"/>
          <w:szCs w:val="20"/>
          <w:lang w:eastAsia="en-ZA"/>
        </w:rPr>
        <w:t xml:space="preserve">rs to provide guidance for deriving optimal results in the </w:t>
      </w:r>
      <w:r w:rsidR="00DE0628"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of resources. The strategy is a dynamic document that needs to be reviewed when the Strategy is implemented to address funding requirements and </w:t>
      </w:r>
      <w:r w:rsidR="00DE0628" w:rsidRPr="00C7510C">
        <w:rPr>
          <w:rFonts w:ascii="Verdana" w:hAnsi="Verdana" w:cs="Arial"/>
          <w:sz w:val="20"/>
          <w:szCs w:val="20"/>
          <w:lang w:eastAsia="en-ZA"/>
        </w:rPr>
        <w:t xml:space="preserve">criteria </w:t>
      </w:r>
      <w:r w:rsidRPr="00C7510C">
        <w:rPr>
          <w:rFonts w:ascii="Verdana" w:hAnsi="Verdana" w:cs="Arial"/>
          <w:sz w:val="20"/>
          <w:szCs w:val="20"/>
          <w:lang w:eastAsia="en-ZA"/>
        </w:rPr>
        <w:t xml:space="preserve">at that time. </w:t>
      </w:r>
      <w:proofErr w:type="gramStart"/>
      <w:r w:rsidRPr="00C7510C">
        <w:rPr>
          <w:rFonts w:ascii="Verdana" w:hAnsi="Verdana" w:cs="Arial"/>
          <w:sz w:val="20"/>
          <w:szCs w:val="20"/>
          <w:lang w:eastAsia="en-ZA"/>
        </w:rPr>
        <w:t>In adopting the approach, there</w:t>
      </w:r>
      <w:proofErr w:type="gramEnd"/>
      <w:r w:rsidRPr="00C7510C">
        <w:rPr>
          <w:rFonts w:ascii="Verdana" w:hAnsi="Verdana" w:cs="Arial"/>
          <w:sz w:val="20"/>
          <w:szCs w:val="20"/>
          <w:lang w:eastAsia="en-ZA"/>
        </w:rPr>
        <w:t xml:space="preserve"> is a fundamental requirement of employing competent and experienced resource </w:t>
      </w:r>
      <w:r w:rsidR="002C5DCF"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officers with strong business development capabilities to develop convincing funding proposals, business plans and business cases, and further have the ability to competently engage with resource partners. The approach to resource </w:t>
      </w:r>
      <w:r w:rsidR="002C5DCF"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should be anchored on credible and structured outreach initiatives that targets funders to fund various programmes and projects, those within and coordinated by the AUC, </w:t>
      </w:r>
      <w:proofErr w:type="spellStart"/>
      <w:r w:rsidRPr="00C7510C">
        <w:rPr>
          <w:rFonts w:ascii="Verdana" w:hAnsi="Verdana" w:cs="Arial"/>
          <w:sz w:val="20"/>
          <w:szCs w:val="20"/>
          <w:lang w:eastAsia="en-ZA"/>
        </w:rPr>
        <w:t>AMCOMET</w:t>
      </w:r>
      <w:proofErr w:type="spellEnd"/>
      <w:r w:rsidRPr="00C7510C">
        <w:rPr>
          <w:rFonts w:ascii="Verdana" w:hAnsi="Verdana" w:cs="Arial"/>
          <w:sz w:val="20"/>
          <w:szCs w:val="20"/>
          <w:lang w:eastAsia="en-ZA"/>
        </w:rPr>
        <w:t xml:space="preserve"> and WMO, which should judiciously coordinate outreach programmes and undertake interactions with resource partners to meet the funders’ requirements and mandates.</w:t>
      </w:r>
    </w:p>
    <w:p w14:paraId="5529C257" w14:textId="15D1399E" w:rsidR="0036620E" w:rsidRPr="00C7510C" w:rsidRDefault="0036620E" w:rsidP="004240BF">
      <w:pPr>
        <w:autoSpaceDE w:val="0"/>
        <w:autoSpaceDN w:val="0"/>
        <w:adjustRightInd w:val="0"/>
        <w:spacing w:before="240" w:after="120" w:line="240" w:lineRule="auto"/>
        <w:rPr>
          <w:rFonts w:ascii="Verdana" w:hAnsi="Verdana" w:cs="Arial"/>
          <w:sz w:val="20"/>
          <w:szCs w:val="20"/>
          <w:lang w:eastAsia="en-ZA"/>
        </w:rPr>
      </w:pPr>
      <w:r w:rsidRPr="00C7510C">
        <w:rPr>
          <w:rFonts w:ascii="Verdana" w:hAnsi="Verdana" w:cs="Arial"/>
          <w:sz w:val="20"/>
          <w:szCs w:val="20"/>
          <w:lang w:eastAsia="en-ZA"/>
        </w:rPr>
        <w:t xml:space="preserve">This </w:t>
      </w:r>
      <w:r w:rsidR="00FF3610" w:rsidRPr="00C7510C">
        <w:rPr>
          <w:rFonts w:ascii="Verdana" w:hAnsi="Verdana" w:cs="Arial"/>
          <w:sz w:val="20"/>
          <w:szCs w:val="20"/>
          <w:lang w:eastAsia="en-ZA"/>
        </w:rPr>
        <w:t>section,</w:t>
      </w:r>
      <w:r w:rsidRPr="00C7510C">
        <w:rPr>
          <w:rFonts w:ascii="Verdana" w:hAnsi="Verdana" w:cs="Arial"/>
          <w:sz w:val="20"/>
          <w:szCs w:val="20"/>
          <w:lang w:eastAsia="en-ZA"/>
        </w:rPr>
        <w:t xml:space="preserve"> therefore, focuses on how to approach resource </w:t>
      </w:r>
      <w:r w:rsidR="002C5DCF" w:rsidRPr="00C7510C">
        <w:rPr>
          <w:rFonts w:ascii="Verdana" w:hAnsi="Verdana" w:cs="Arial"/>
          <w:sz w:val="20"/>
          <w:szCs w:val="20"/>
          <w:lang w:eastAsia="en-ZA"/>
        </w:rPr>
        <w:t>mobilization</w:t>
      </w:r>
      <w:r w:rsidRPr="00C7510C">
        <w:rPr>
          <w:rFonts w:ascii="Verdana" w:hAnsi="Verdana" w:cs="Arial"/>
          <w:sz w:val="20"/>
          <w:szCs w:val="20"/>
          <w:lang w:eastAsia="en-ZA"/>
        </w:rPr>
        <w:t xml:space="preserve">, and presents some factors to be considered upfront before venturing into full implementation of the strategy. The resource </w:t>
      </w:r>
      <w:r w:rsidR="002C5DCF"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process is described systematically through five practical key steps. While the resource </w:t>
      </w:r>
      <w:r w:rsidR="002C5DCF" w:rsidRPr="00C7510C">
        <w:rPr>
          <w:rFonts w:ascii="Verdana" w:hAnsi="Verdana" w:cs="Arial"/>
          <w:sz w:val="20"/>
          <w:szCs w:val="20"/>
          <w:lang w:eastAsia="en-ZA"/>
        </w:rPr>
        <w:t xml:space="preserve">mobilization </w:t>
      </w:r>
      <w:r w:rsidRPr="00C7510C">
        <w:rPr>
          <w:rFonts w:ascii="Verdana" w:hAnsi="Verdana" w:cs="Arial"/>
          <w:sz w:val="20"/>
          <w:szCs w:val="20"/>
          <w:lang w:eastAsia="en-ZA"/>
        </w:rPr>
        <w:t>steps presented represent a generic approach to attracting resources, the requirements involved in each step can differ when dealing with specific resource partners.</w:t>
      </w:r>
    </w:p>
    <w:p w14:paraId="3B8E0C56" w14:textId="169C2E01" w:rsidR="0036620E" w:rsidRPr="00C7510C" w:rsidRDefault="0036620E" w:rsidP="008F0AED">
      <w:pPr>
        <w:pStyle w:val="Heading2"/>
        <w:ind w:left="1134" w:hanging="1134"/>
      </w:pPr>
      <w:bookmarkStart w:id="123" w:name="_Toc459725702"/>
      <w:bookmarkStart w:id="124" w:name="_Toc160202497"/>
      <w:bookmarkStart w:id="125" w:name="_Toc160464391"/>
      <w:bookmarkStart w:id="126" w:name="_Toc164421320"/>
      <w:bookmarkStart w:id="127" w:name="_Toc164933200"/>
      <w:r w:rsidRPr="00C7510C">
        <w:t xml:space="preserve">Requirements for an optimal resource </w:t>
      </w:r>
      <w:r w:rsidR="002C5DCF" w:rsidRPr="00C7510C">
        <w:t xml:space="preserve">mobilization </w:t>
      </w:r>
      <w:r w:rsidRPr="00C7510C">
        <w:t>process</w:t>
      </w:r>
      <w:bookmarkEnd w:id="123"/>
      <w:bookmarkEnd w:id="124"/>
      <w:bookmarkEnd w:id="125"/>
      <w:bookmarkEnd w:id="126"/>
      <w:bookmarkEnd w:id="127"/>
    </w:p>
    <w:p w14:paraId="11AFAF8A" w14:textId="65ED8A44" w:rsidR="00094108" w:rsidRPr="00C7510C" w:rsidRDefault="0036620E" w:rsidP="004240BF">
      <w:pPr>
        <w:spacing w:before="240" w:after="120" w:line="240" w:lineRule="auto"/>
        <w:rPr>
          <w:rFonts w:ascii="Verdana" w:hAnsi="Verdana" w:cs="Arial"/>
          <w:sz w:val="20"/>
          <w:szCs w:val="20"/>
        </w:rPr>
      </w:pPr>
      <w:r w:rsidRPr="00C7510C">
        <w:rPr>
          <w:rFonts w:ascii="Verdana" w:hAnsi="Verdana" w:cs="Arial"/>
          <w:sz w:val="20"/>
          <w:szCs w:val="20"/>
        </w:rPr>
        <w:t xml:space="preserve">The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provides six key issues that need to be considered by </w:t>
      </w:r>
      <w:r w:rsidRPr="00C7510C">
        <w:rPr>
          <w:rFonts w:ascii="Verdana" w:hAnsi="Verdana" w:cs="Arial"/>
          <w:color w:val="000000"/>
          <w:sz w:val="20"/>
          <w:szCs w:val="20"/>
        </w:rPr>
        <w:t xml:space="preserve">the </w:t>
      </w:r>
      <w:proofErr w:type="spellStart"/>
      <w:r w:rsidRPr="00C7510C">
        <w:rPr>
          <w:rFonts w:ascii="Verdana" w:hAnsi="Verdana" w:cs="Arial"/>
          <w:color w:val="000000"/>
          <w:sz w:val="20"/>
          <w:szCs w:val="20"/>
        </w:rPr>
        <w:t>AMCOMET</w:t>
      </w:r>
      <w:proofErr w:type="spellEnd"/>
      <w:r w:rsidRPr="00C7510C">
        <w:rPr>
          <w:rFonts w:ascii="Verdana" w:hAnsi="Verdana" w:cs="Arial"/>
          <w:color w:val="000000"/>
          <w:sz w:val="20"/>
          <w:szCs w:val="20"/>
        </w:rPr>
        <w:t xml:space="preserve"> </w:t>
      </w:r>
      <w:r w:rsidR="002C5DCF" w:rsidRPr="00C7510C">
        <w:rPr>
          <w:rFonts w:ascii="Verdana" w:hAnsi="Verdana" w:cs="Arial"/>
          <w:color w:val="000000"/>
          <w:sz w:val="20"/>
          <w:szCs w:val="20"/>
        </w:rPr>
        <w:t xml:space="preserve">session </w:t>
      </w:r>
      <w:r w:rsidRPr="00C7510C">
        <w:rPr>
          <w:rFonts w:ascii="Verdana" w:hAnsi="Verdana" w:cs="Arial"/>
          <w:color w:val="000000"/>
          <w:sz w:val="20"/>
          <w:szCs w:val="20"/>
        </w:rPr>
        <w:t>to strengthen</w:t>
      </w:r>
      <w:r w:rsidRPr="00C7510C">
        <w:rPr>
          <w:rFonts w:ascii="Verdana" w:hAnsi="Verdana" w:cs="Arial"/>
          <w:sz w:val="20"/>
          <w:szCs w:val="20"/>
        </w:rPr>
        <w:t xml:space="preserve"> the process of resource </w:t>
      </w:r>
      <w:r w:rsidR="002C5DCF" w:rsidRPr="00C7510C">
        <w:rPr>
          <w:rFonts w:ascii="Verdana" w:hAnsi="Verdana" w:cs="Arial"/>
          <w:sz w:val="20"/>
          <w:szCs w:val="20"/>
        </w:rPr>
        <w:t>mobilization</w:t>
      </w:r>
      <w:r w:rsidRPr="00C7510C">
        <w:rPr>
          <w:rFonts w:ascii="Verdana" w:hAnsi="Verdana" w:cs="Arial"/>
          <w:sz w:val="20"/>
          <w:szCs w:val="20"/>
        </w:rPr>
        <w:t xml:space="preserve">. These issues need to be considered before embarking on the process of resource </w:t>
      </w:r>
      <w:r w:rsidR="002C5DCF" w:rsidRPr="00C7510C">
        <w:rPr>
          <w:rFonts w:ascii="Verdana" w:hAnsi="Verdana" w:cs="Arial"/>
          <w:sz w:val="20"/>
          <w:szCs w:val="20"/>
        </w:rPr>
        <w:t xml:space="preserve">mobilization </w:t>
      </w:r>
      <w:r w:rsidRPr="00C7510C">
        <w:rPr>
          <w:rFonts w:ascii="Verdana" w:hAnsi="Verdana" w:cs="Arial"/>
          <w:sz w:val="20"/>
          <w:szCs w:val="20"/>
        </w:rPr>
        <w:t>as they ensure that the process responds to the goals and objectives of the strategy.</w:t>
      </w:r>
    </w:p>
    <w:p w14:paraId="537C1436" w14:textId="3C84A978" w:rsidR="0036620E" w:rsidRPr="00C7510C" w:rsidRDefault="0036620E" w:rsidP="004240BF">
      <w:pPr>
        <w:spacing w:before="240" w:after="120" w:line="240" w:lineRule="auto"/>
        <w:rPr>
          <w:rFonts w:ascii="Verdana" w:hAnsi="Verdana" w:cs="Arial"/>
          <w:sz w:val="20"/>
          <w:szCs w:val="20"/>
        </w:rPr>
      </w:pPr>
      <w:r w:rsidRPr="00C7510C">
        <w:rPr>
          <w:rFonts w:ascii="Verdana" w:hAnsi="Verdana" w:cs="Arial"/>
          <w:sz w:val="20"/>
          <w:szCs w:val="20"/>
        </w:rPr>
        <w:t xml:space="preserve">The following key issues will help develop a pragmatic, integrated, coordinated and programmatic approach to resource </w:t>
      </w:r>
      <w:r w:rsidR="002C5DCF" w:rsidRPr="00C7510C">
        <w:rPr>
          <w:rFonts w:ascii="Verdana" w:hAnsi="Verdana" w:cs="Arial"/>
          <w:sz w:val="20"/>
          <w:szCs w:val="20"/>
        </w:rPr>
        <w:t>mobilization</w:t>
      </w:r>
      <w:r w:rsidRPr="00C7510C">
        <w:rPr>
          <w:rFonts w:ascii="Verdana" w:hAnsi="Verdana" w:cs="Arial"/>
          <w:sz w:val="20"/>
          <w:szCs w:val="20"/>
        </w:rPr>
        <w:t xml:space="preserve">:  </w:t>
      </w:r>
      <w:bookmarkStart w:id="128" w:name="_Hlk164419686"/>
    </w:p>
    <w:p w14:paraId="5A2034B5" w14:textId="48662621" w:rsidR="0036620E" w:rsidRPr="00C7510C" w:rsidRDefault="0036620E" w:rsidP="004240BF">
      <w:pPr>
        <w:numPr>
          <w:ilvl w:val="0"/>
          <w:numId w:val="23"/>
        </w:numPr>
        <w:autoSpaceDE w:val="0"/>
        <w:autoSpaceDN w:val="0"/>
        <w:adjustRightInd w:val="0"/>
        <w:spacing w:before="240" w:after="120" w:line="240" w:lineRule="auto"/>
        <w:ind w:left="1134" w:hanging="567"/>
        <w:rPr>
          <w:rFonts w:ascii="Verdana" w:hAnsi="Verdana" w:cs="Arial"/>
          <w:bCs/>
          <w:sz w:val="20"/>
          <w:szCs w:val="20"/>
        </w:rPr>
      </w:pPr>
      <w:r w:rsidRPr="00C7510C">
        <w:rPr>
          <w:rFonts w:ascii="Verdana" w:hAnsi="Verdana" w:cs="Arial"/>
          <w:b/>
          <w:bCs/>
          <w:sz w:val="20"/>
          <w:szCs w:val="20"/>
        </w:rPr>
        <w:t>The</w:t>
      </w:r>
      <w:bookmarkEnd w:id="128"/>
      <w:r w:rsidRPr="00C7510C">
        <w:rPr>
          <w:rFonts w:ascii="Verdana" w:hAnsi="Verdana" w:cs="Arial"/>
          <w:b/>
          <w:bCs/>
          <w:sz w:val="20"/>
          <w:szCs w:val="20"/>
        </w:rPr>
        <w:t xml:space="preserve"> programme or project to be funded: </w:t>
      </w:r>
      <w:r w:rsidR="002C5DCF" w:rsidRPr="00C7510C">
        <w:rPr>
          <w:rFonts w:ascii="Verdana" w:hAnsi="Verdana" w:cs="Arial"/>
          <w:bCs/>
          <w:sz w:val="20"/>
          <w:szCs w:val="20"/>
        </w:rPr>
        <w:t xml:space="preserve">Determination </w:t>
      </w:r>
      <w:r w:rsidRPr="00C7510C">
        <w:rPr>
          <w:rFonts w:ascii="Verdana" w:hAnsi="Verdana" w:cs="Arial"/>
          <w:bCs/>
          <w:sz w:val="20"/>
          <w:szCs w:val="20"/>
        </w:rPr>
        <w:t>of a project or programme to be funded and demonstrate how it will benefit the intended beneficiaries in relation to climate services and strategic goals;</w:t>
      </w:r>
    </w:p>
    <w:p w14:paraId="2092DC79" w14:textId="11D1890C" w:rsidR="0036620E" w:rsidRPr="00C7510C" w:rsidRDefault="0036620E" w:rsidP="004240BF">
      <w:pPr>
        <w:numPr>
          <w:ilvl w:val="0"/>
          <w:numId w:val="23"/>
        </w:numPr>
        <w:autoSpaceDE w:val="0"/>
        <w:autoSpaceDN w:val="0"/>
        <w:adjustRightInd w:val="0"/>
        <w:spacing w:before="240" w:after="120" w:line="240" w:lineRule="auto"/>
        <w:ind w:left="1134" w:hanging="567"/>
        <w:rPr>
          <w:rFonts w:ascii="Verdana" w:hAnsi="Verdana" w:cs="Arial"/>
          <w:bCs/>
          <w:sz w:val="20"/>
          <w:szCs w:val="20"/>
        </w:rPr>
      </w:pPr>
      <w:r w:rsidRPr="00C7510C">
        <w:rPr>
          <w:rFonts w:ascii="Verdana" w:hAnsi="Verdana" w:cs="Arial"/>
          <w:b/>
          <w:bCs/>
          <w:sz w:val="20"/>
          <w:szCs w:val="20"/>
        </w:rPr>
        <w:t xml:space="preserve">A structured approach: </w:t>
      </w:r>
      <w:r w:rsidR="002C5DCF" w:rsidRPr="00C7510C">
        <w:rPr>
          <w:rFonts w:ascii="Verdana" w:hAnsi="Verdana" w:cs="Arial"/>
          <w:bCs/>
          <w:sz w:val="20"/>
          <w:szCs w:val="20"/>
        </w:rPr>
        <w:t xml:space="preserve">The </w:t>
      </w:r>
      <w:r w:rsidRPr="00C7510C">
        <w:rPr>
          <w:rFonts w:ascii="Verdana" w:hAnsi="Verdana" w:cs="Arial"/>
          <w:bCs/>
          <w:sz w:val="20"/>
          <w:szCs w:val="20"/>
        </w:rPr>
        <w:t>programme or project must be aligned to the goals and objectives of the Strategy;</w:t>
      </w:r>
    </w:p>
    <w:p w14:paraId="3D20C3D5" w14:textId="2E8348A8" w:rsidR="0036620E" w:rsidRPr="00C7510C" w:rsidRDefault="0036620E" w:rsidP="004240BF">
      <w:pPr>
        <w:numPr>
          <w:ilvl w:val="0"/>
          <w:numId w:val="23"/>
        </w:numPr>
        <w:autoSpaceDE w:val="0"/>
        <w:autoSpaceDN w:val="0"/>
        <w:adjustRightInd w:val="0"/>
        <w:spacing w:before="240" w:after="120" w:line="240" w:lineRule="auto"/>
        <w:ind w:left="1134" w:hanging="567"/>
        <w:rPr>
          <w:rFonts w:ascii="Verdana" w:hAnsi="Verdana" w:cs="Arial"/>
          <w:sz w:val="20"/>
          <w:szCs w:val="20"/>
        </w:rPr>
      </w:pPr>
      <w:r w:rsidRPr="00C7510C">
        <w:rPr>
          <w:rFonts w:ascii="Verdana" w:hAnsi="Verdana" w:cs="Arial"/>
          <w:b/>
          <w:bCs/>
          <w:sz w:val="20"/>
          <w:szCs w:val="20"/>
        </w:rPr>
        <w:t xml:space="preserve">Resource partners’ interests: </w:t>
      </w:r>
      <w:r w:rsidR="002C5DCF" w:rsidRPr="00C7510C">
        <w:rPr>
          <w:rFonts w:ascii="Verdana" w:hAnsi="Verdana" w:cs="Arial"/>
          <w:sz w:val="20"/>
          <w:szCs w:val="20"/>
        </w:rPr>
        <w:t xml:space="preserve">The </w:t>
      </w:r>
      <w:r w:rsidRPr="00C7510C">
        <w:rPr>
          <w:rFonts w:ascii="Verdana" w:hAnsi="Verdana" w:cs="Arial"/>
          <w:sz w:val="20"/>
          <w:szCs w:val="20"/>
        </w:rPr>
        <w:t xml:space="preserve">programme or project must fit into the resource partners funding criteria, priorities and mandate;  </w:t>
      </w:r>
    </w:p>
    <w:p w14:paraId="2D058CDC" w14:textId="4668AF52" w:rsidR="0036620E" w:rsidRPr="00C7510C" w:rsidRDefault="0036620E" w:rsidP="004240BF">
      <w:pPr>
        <w:numPr>
          <w:ilvl w:val="0"/>
          <w:numId w:val="23"/>
        </w:numPr>
        <w:autoSpaceDE w:val="0"/>
        <w:autoSpaceDN w:val="0"/>
        <w:adjustRightInd w:val="0"/>
        <w:spacing w:before="240" w:after="120" w:line="240" w:lineRule="auto"/>
        <w:ind w:left="1134" w:hanging="567"/>
        <w:rPr>
          <w:rFonts w:ascii="Verdana" w:hAnsi="Verdana" w:cs="Arial"/>
          <w:sz w:val="20"/>
          <w:szCs w:val="20"/>
        </w:rPr>
      </w:pPr>
      <w:r w:rsidRPr="00C7510C">
        <w:rPr>
          <w:rFonts w:ascii="Verdana" w:hAnsi="Verdana" w:cs="Arial"/>
          <w:b/>
          <w:bCs/>
          <w:sz w:val="20"/>
          <w:szCs w:val="20"/>
        </w:rPr>
        <w:t xml:space="preserve">Catalytic partnerships: </w:t>
      </w:r>
      <w:r w:rsidR="002C5DCF" w:rsidRPr="00C7510C">
        <w:rPr>
          <w:rFonts w:ascii="Verdana" w:hAnsi="Verdana" w:cs="Arial"/>
          <w:b/>
          <w:bCs/>
          <w:sz w:val="20"/>
          <w:szCs w:val="20"/>
        </w:rPr>
        <w:t>T</w:t>
      </w:r>
      <w:r w:rsidRPr="00C7510C">
        <w:rPr>
          <w:rFonts w:ascii="Verdana" w:hAnsi="Verdana" w:cs="Arial"/>
          <w:bCs/>
          <w:sz w:val="20"/>
          <w:szCs w:val="20"/>
        </w:rPr>
        <w:t>he programme or project should be supported by government and other relevant stakeholders and can where possible, benefit from a col</w:t>
      </w:r>
      <w:r w:rsidRPr="00C7510C">
        <w:rPr>
          <w:rFonts w:ascii="Verdana" w:hAnsi="Verdana" w:cs="Arial"/>
          <w:sz w:val="20"/>
          <w:szCs w:val="20"/>
        </w:rPr>
        <w:t xml:space="preserve">laborative approach with partners at </w:t>
      </w:r>
      <w:r w:rsidR="002C5DCF" w:rsidRPr="00C7510C">
        <w:rPr>
          <w:rFonts w:ascii="Verdana" w:hAnsi="Verdana" w:cs="Arial"/>
          <w:sz w:val="20"/>
          <w:szCs w:val="20"/>
        </w:rPr>
        <w:t xml:space="preserve">a </w:t>
      </w:r>
      <w:r w:rsidRPr="00C7510C">
        <w:rPr>
          <w:rFonts w:ascii="Verdana" w:hAnsi="Verdana" w:cs="Arial"/>
          <w:sz w:val="20"/>
          <w:szCs w:val="20"/>
        </w:rPr>
        <w:t>country, regional or global level;</w:t>
      </w:r>
    </w:p>
    <w:p w14:paraId="48F99C87" w14:textId="391ABE1F" w:rsidR="0036620E" w:rsidRPr="00C7510C" w:rsidRDefault="0036620E" w:rsidP="004240BF">
      <w:pPr>
        <w:numPr>
          <w:ilvl w:val="0"/>
          <w:numId w:val="23"/>
        </w:numPr>
        <w:autoSpaceDE w:val="0"/>
        <w:autoSpaceDN w:val="0"/>
        <w:adjustRightInd w:val="0"/>
        <w:spacing w:before="240" w:after="120" w:line="240" w:lineRule="auto"/>
        <w:ind w:left="1134" w:hanging="567"/>
        <w:rPr>
          <w:rFonts w:ascii="Verdana" w:hAnsi="Verdana" w:cs="Arial"/>
          <w:sz w:val="20"/>
          <w:szCs w:val="20"/>
        </w:rPr>
      </w:pPr>
      <w:r w:rsidRPr="00C7510C">
        <w:rPr>
          <w:rFonts w:ascii="Verdana" w:hAnsi="Verdana" w:cs="Arial"/>
          <w:b/>
          <w:bCs/>
          <w:sz w:val="20"/>
          <w:szCs w:val="20"/>
        </w:rPr>
        <w:t xml:space="preserve">Planning for sustainability: </w:t>
      </w:r>
      <w:r w:rsidR="002C5DCF" w:rsidRPr="00C7510C">
        <w:rPr>
          <w:rFonts w:ascii="Verdana" w:hAnsi="Verdana" w:cs="Arial"/>
          <w:sz w:val="20"/>
          <w:szCs w:val="20"/>
        </w:rPr>
        <w:t>T</w:t>
      </w:r>
      <w:r w:rsidRPr="00C7510C">
        <w:rPr>
          <w:rFonts w:ascii="Verdana" w:hAnsi="Verdana" w:cs="Arial"/>
          <w:sz w:val="20"/>
          <w:szCs w:val="20"/>
        </w:rPr>
        <w:t xml:space="preserve">here should be a balance between </w:t>
      </w:r>
      <w:r w:rsidR="002C5DCF" w:rsidRPr="00C7510C">
        <w:rPr>
          <w:rFonts w:ascii="Verdana" w:hAnsi="Verdana" w:cs="Arial"/>
          <w:sz w:val="20"/>
          <w:szCs w:val="20"/>
        </w:rPr>
        <w:t xml:space="preserve">a </w:t>
      </w:r>
      <w:r w:rsidRPr="00C7510C">
        <w:rPr>
          <w:rFonts w:ascii="Verdana" w:hAnsi="Verdana" w:cs="Arial"/>
          <w:sz w:val="20"/>
          <w:szCs w:val="20"/>
        </w:rPr>
        <w:t>selection of projects and programmes to provide for short-, medium- and long-term resource sustainability;</w:t>
      </w:r>
    </w:p>
    <w:p w14:paraId="2AF6C142" w14:textId="3591BD6A" w:rsidR="0036620E" w:rsidRPr="00C7510C" w:rsidRDefault="0036620E" w:rsidP="004240BF">
      <w:pPr>
        <w:numPr>
          <w:ilvl w:val="0"/>
          <w:numId w:val="23"/>
        </w:numPr>
        <w:autoSpaceDE w:val="0"/>
        <w:autoSpaceDN w:val="0"/>
        <w:adjustRightInd w:val="0"/>
        <w:spacing w:before="240" w:after="120" w:line="240" w:lineRule="auto"/>
        <w:ind w:left="1134" w:hanging="567"/>
        <w:rPr>
          <w:rFonts w:ascii="Verdana" w:hAnsi="Verdana" w:cs="Arial"/>
          <w:b/>
          <w:bCs/>
          <w:sz w:val="20"/>
          <w:szCs w:val="20"/>
        </w:rPr>
      </w:pPr>
      <w:r w:rsidRPr="00C7510C">
        <w:rPr>
          <w:rFonts w:ascii="Verdana" w:hAnsi="Verdana" w:cs="Arial"/>
          <w:b/>
          <w:bCs/>
          <w:sz w:val="20"/>
          <w:szCs w:val="20"/>
        </w:rPr>
        <w:t xml:space="preserve">A coordinated team approach: </w:t>
      </w:r>
      <w:r w:rsidR="002C5DCF" w:rsidRPr="00C7510C">
        <w:rPr>
          <w:rFonts w:ascii="Verdana" w:hAnsi="Verdana" w:cs="Arial"/>
          <w:bCs/>
          <w:sz w:val="20"/>
          <w:szCs w:val="20"/>
        </w:rPr>
        <w:t xml:space="preserve">The </w:t>
      </w:r>
      <w:r w:rsidRPr="00C7510C">
        <w:rPr>
          <w:rFonts w:ascii="Verdana" w:hAnsi="Verdana" w:cs="Arial"/>
          <w:bCs/>
          <w:sz w:val="20"/>
          <w:szCs w:val="20"/>
        </w:rPr>
        <w:t xml:space="preserve">resource </w:t>
      </w:r>
      <w:r w:rsidR="002C5DCF" w:rsidRPr="00C7510C">
        <w:rPr>
          <w:rFonts w:ascii="Verdana" w:hAnsi="Verdana" w:cs="Arial"/>
          <w:bCs/>
          <w:sz w:val="20"/>
          <w:szCs w:val="20"/>
        </w:rPr>
        <w:t xml:space="preserve">mobilization </w:t>
      </w:r>
      <w:r w:rsidRPr="00C7510C">
        <w:rPr>
          <w:rFonts w:ascii="Verdana" w:hAnsi="Verdana" w:cs="Arial"/>
          <w:bCs/>
          <w:sz w:val="20"/>
          <w:szCs w:val="20"/>
        </w:rPr>
        <w:t>process must be a team effort</w:t>
      </w:r>
      <w:r w:rsidR="001C43FF" w:rsidRPr="00C7510C">
        <w:rPr>
          <w:rFonts w:ascii="Verdana" w:hAnsi="Verdana" w:cs="Arial"/>
          <w:bCs/>
          <w:sz w:val="20"/>
          <w:szCs w:val="20"/>
        </w:rPr>
        <w:t xml:space="preserve"> amongst</w:t>
      </w:r>
      <w:r w:rsidRPr="00C7510C">
        <w:rPr>
          <w:rFonts w:ascii="Verdana" w:hAnsi="Verdana" w:cs="Arial"/>
          <w:bCs/>
          <w:sz w:val="20"/>
          <w:szCs w:val="20"/>
        </w:rPr>
        <w:t xml:space="preserve"> </w:t>
      </w:r>
      <w:r w:rsidR="001C43FF" w:rsidRPr="00C7510C">
        <w:rPr>
          <w:rFonts w:ascii="Verdana" w:hAnsi="Verdana" w:cs="Arial"/>
          <w:bCs/>
          <w:sz w:val="20"/>
          <w:szCs w:val="20"/>
        </w:rPr>
        <w:t xml:space="preserve">WMO, </w:t>
      </w:r>
      <w:proofErr w:type="spellStart"/>
      <w:r w:rsidR="001C43FF" w:rsidRPr="00C7510C">
        <w:rPr>
          <w:rFonts w:ascii="Verdana" w:hAnsi="Verdana" w:cs="Arial"/>
          <w:bCs/>
          <w:sz w:val="20"/>
          <w:szCs w:val="20"/>
        </w:rPr>
        <w:t>AMCOMET</w:t>
      </w:r>
      <w:proofErr w:type="spellEnd"/>
      <w:r w:rsidR="001C43FF" w:rsidRPr="00C7510C">
        <w:rPr>
          <w:rFonts w:ascii="Verdana" w:hAnsi="Verdana" w:cs="Arial"/>
          <w:bCs/>
          <w:sz w:val="20"/>
          <w:szCs w:val="20"/>
        </w:rPr>
        <w:t>, A</w:t>
      </w:r>
      <w:r w:rsidRPr="00C7510C">
        <w:rPr>
          <w:rFonts w:ascii="Verdana" w:hAnsi="Verdana" w:cs="Arial"/>
          <w:bCs/>
          <w:sz w:val="20"/>
          <w:szCs w:val="20"/>
        </w:rPr>
        <w:t>U</w:t>
      </w:r>
      <w:r w:rsidR="00E36111" w:rsidRPr="00C7510C">
        <w:rPr>
          <w:rFonts w:ascii="Verdana" w:hAnsi="Verdana" w:cs="Arial"/>
          <w:bCs/>
          <w:sz w:val="20"/>
          <w:szCs w:val="20"/>
        </w:rPr>
        <w:t xml:space="preserve">, </w:t>
      </w:r>
      <w:r w:rsidR="001C43FF" w:rsidRPr="00C7510C">
        <w:rPr>
          <w:rFonts w:ascii="Verdana" w:hAnsi="Verdana" w:cs="Arial"/>
          <w:bCs/>
          <w:sz w:val="20"/>
          <w:szCs w:val="20"/>
        </w:rPr>
        <w:t>NMHSs</w:t>
      </w:r>
      <w:r w:rsidR="00E36111" w:rsidRPr="00C7510C">
        <w:rPr>
          <w:rFonts w:ascii="Verdana" w:hAnsi="Verdana" w:cs="Arial"/>
          <w:bCs/>
          <w:sz w:val="20"/>
          <w:szCs w:val="20"/>
        </w:rPr>
        <w:t xml:space="preserve"> and other key partners</w:t>
      </w:r>
      <w:r w:rsidR="002C5DCF" w:rsidRPr="00C7510C">
        <w:rPr>
          <w:rFonts w:ascii="Verdana" w:hAnsi="Verdana" w:cs="Arial"/>
          <w:bCs/>
          <w:sz w:val="20"/>
          <w:szCs w:val="20"/>
        </w:rPr>
        <w:t xml:space="preserve">. </w:t>
      </w:r>
      <w:r w:rsidR="0017049C" w:rsidRPr="00C7510C">
        <w:rPr>
          <w:rFonts w:ascii="Verdana" w:hAnsi="Verdana" w:cs="Arial"/>
          <w:bCs/>
          <w:sz w:val="20"/>
          <w:szCs w:val="20"/>
        </w:rPr>
        <w:t>T</w:t>
      </w:r>
      <w:r w:rsidR="00E36111" w:rsidRPr="00C7510C">
        <w:rPr>
          <w:rFonts w:ascii="Verdana" w:hAnsi="Verdana" w:cs="Arial"/>
          <w:bCs/>
          <w:sz w:val="20"/>
          <w:szCs w:val="20"/>
        </w:rPr>
        <w:t xml:space="preserve">he </w:t>
      </w:r>
      <w:r w:rsidRPr="00C7510C">
        <w:rPr>
          <w:rFonts w:ascii="Verdana" w:hAnsi="Verdana" w:cs="Arial"/>
          <w:bCs/>
          <w:sz w:val="20"/>
          <w:szCs w:val="20"/>
        </w:rPr>
        <w:t xml:space="preserve">methodology for tracking and reporting on resource </w:t>
      </w:r>
      <w:r w:rsidR="0017049C" w:rsidRPr="00C7510C">
        <w:rPr>
          <w:rFonts w:ascii="Verdana" w:hAnsi="Verdana" w:cs="Arial"/>
          <w:bCs/>
          <w:sz w:val="20"/>
          <w:szCs w:val="20"/>
        </w:rPr>
        <w:t xml:space="preserve">mobilization </w:t>
      </w:r>
      <w:r w:rsidRPr="00C7510C">
        <w:rPr>
          <w:rFonts w:ascii="Verdana" w:hAnsi="Verdana" w:cs="Arial"/>
          <w:bCs/>
          <w:sz w:val="20"/>
          <w:szCs w:val="20"/>
        </w:rPr>
        <w:t>targets should be in place.</w:t>
      </w:r>
      <w:r w:rsidRPr="00C7510C">
        <w:rPr>
          <w:rFonts w:ascii="Verdana" w:hAnsi="Verdana" w:cs="Arial"/>
          <w:b/>
          <w:bCs/>
          <w:sz w:val="20"/>
          <w:szCs w:val="20"/>
        </w:rPr>
        <w:t xml:space="preserve"> </w:t>
      </w:r>
      <w:r w:rsidR="001C43FF" w:rsidRPr="00C7510C">
        <w:rPr>
          <w:rFonts w:ascii="Verdana" w:hAnsi="Verdana" w:cs="Arial"/>
          <w:b/>
          <w:bCs/>
          <w:sz w:val="20"/>
          <w:szCs w:val="20"/>
        </w:rPr>
        <w:t xml:space="preserve"> </w:t>
      </w:r>
    </w:p>
    <w:p w14:paraId="5760CF20" w14:textId="77777777" w:rsidR="0036620E" w:rsidRPr="00C7510C" w:rsidRDefault="0036620E" w:rsidP="004240BF">
      <w:pPr>
        <w:autoSpaceDE w:val="0"/>
        <w:autoSpaceDN w:val="0"/>
        <w:adjustRightInd w:val="0"/>
        <w:spacing w:before="240" w:after="120" w:line="240" w:lineRule="auto"/>
        <w:ind w:left="720"/>
        <w:rPr>
          <w:rFonts w:ascii="Verdana" w:hAnsi="Verdana" w:cs="Arial"/>
          <w:b/>
          <w:bCs/>
          <w:sz w:val="20"/>
          <w:szCs w:val="20"/>
        </w:rPr>
      </w:pPr>
    </w:p>
    <w:p w14:paraId="37F6E9C6" w14:textId="331C63ED" w:rsidR="0036620E" w:rsidRPr="00C7510C" w:rsidRDefault="0036620E" w:rsidP="004240BF">
      <w:pPr>
        <w:pStyle w:val="Heading2"/>
        <w:spacing w:before="240"/>
      </w:pPr>
      <w:bookmarkStart w:id="129" w:name="_Toc459725703"/>
      <w:bookmarkStart w:id="130" w:name="_Toc160202498"/>
      <w:bookmarkStart w:id="131" w:name="_Toc160464392"/>
      <w:bookmarkStart w:id="132" w:name="_Toc164421321"/>
      <w:bookmarkStart w:id="133" w:name="_Toc164933201"/>
      <w:r w:rsidRPr="00C7510C">
        <w:lastRenderedPageBreak/>
        <w:t xml:space="preserve">Resource </w:t>
      </w:r>
      <w:r w:rsidR="0017049C" w:rsidRPr="00C7510C">
        <w:t xml:space="preserve">mobilization </w:t>
      </w:r>
      <w:r w:rsidRPr="00C7510C">
        <w:t>approach</w:t>
      </w:r>
      <w:bookmarkEnd w:id="129"/>
      <w:bookmarkEnd w:id="130"/>
      <w:bookmarkEnd w:id="131"/>
      <w:bookmarkEnd w:id="132"/>
      <w:bookmarkEnd w:id="133"/>
    </w:p>
    <w:p w14:paraId="01368948" w14:textId="31BC97EC" w:rsidR="00122258" w:rsidRPr="00C7510C" w:rsidRDefault="0036620E" w:rsidP="004240BF">
      <w:pPr>
        <w:spacing w:before="240" w:after="120" w:line="240" w:lineRule="auto"/>
        <w:rPr>
          <w:rFonts w:ascii="Verdana" w:hAnsi="Verdana" w:cs="Arial"/>
          <w:sz w:val="20"/>
          <w:szCs w:val="20"/>
        </w:rPr>
      </w:pPr>
      <w:r w:rsidRPr="00C7510C">
        <w:rPr>
          <w:rFonts w:ascii="Verdana" w:hAnsi="Verdana" w:cs="Arial"/>
          <w:sz w:val="20"/>
          <w:szCs w:val="20"/>
        </w:rPr>
        <w:t>Resource mobili</w:t>
      </w:r>
      <w:r w:rsidR="004240BF" w:rsidRPr="00C7510C">
        <w:rPr>
          <w:rFonts w:ascii="Verdana" w:hAnsi="Verdana" w:cs="Arial"/>
          <w:sz w:val="20"/>
          <w:szCs w:val="20"/>
        </w:rPr>
        <w:t>z</w:t>
      </w:r>
      <w:r w:rsidRPr="00C7510C">
        <w:rPr>
          <w:rFonts w:ascii="Verdana" w:hAnsi="Verdana" w:cs="Arial"/>
          <w:sz w:val="20"/>
          <w:szCs w:val="20"/>
        </w:rPr>
        <w:t xml:space="preserve">ation is about matching the goals and objectives of the AU, </w:t>
      </w:r>
      <w:proofErr w:type="spellStart"/>
      <w:r w:rsidRPr="00C7510C">
        <w:rPr>
          <w:rFonts w:ascii="Verdana" w:hAnsi="Verdana" w:cs="Arial"/>
          <w:sz w:val="20"/>
          <w:szCs w:val="20"/>
        </w:rPr>
        <w:t>RECs</w:t>
      </w:r>
      <w:proofErr w:type="spellEnd"/>
      <w:r w:rsidRPr="00C7510C">
        <w:rPr>
          <w:rFonts w:ascii="Verdana" w:hAnsi="Verdana" w:cs="Arial"/>
          <w:sz w:val="20"/>
          <w:szCs w:val="20"/>
        </w:rPr>
        <w:t xml:space="preserve">, WMO and </w:t>
      </w:r>
      <w:r w:rsidR="00772CB3" w:rsidRPr="00C7510C">
        <w:rPr>
          <w:rFonts w:ascii="Verdana" w:hAnsi="Verdana" w:cs="Arial"/>
          <w:sz w:val="20"/>
          <w:szCs w:val="20"/>
        </w:rPr>
        <w:t xml:space="preserve">AU </w:t>
      </w:r>
      <w:r w:rsidR="00C670D2" w:rsidRPr="00C7510C">
        <w:rPr>
          <w:rFonts w:ascii="Verdana" w:hAnsi="Verdana" w:cs="Arial"/>
          <w:sz w:val="20"/>
          <w:szCs w:val="20"/>
        </w:rPr>
        <w:t>member sta</w:t>
      </w:r>
      <w:r w:rsidRPr="00C7510C">
        <w:rPr>
          <w:rFonts w:ascii="Verdana" w:hAnsi="Verdana" w:cs="Arial"/>
          <w:sz w:val="20"/>
          <w:szCs w:val="20"/>
        </w:rPr>
        <w:t>tes’ priorities.</w:t>
      </w:r>
    </w:p>
    <w:p w14:paraId="16732108" w14:textId="7FF1A8D9" w:rsidR="0036620E" w:rsidRPr="00C7510C" w:rsidRDefault="0036620E" w:rsidP="004240BF">
      <w:pPr>
        <w:spacing w:before="240" w:after="120" w:line="240" w:lineRule="auto"/>
        <w:rPr>
          <w:rFonts w:ascii="Verdana" w:hAnsi="Verdana" w:cs="Arial"/>
          <w:sz w:val="20"/>
          <w:szCs w:val="20"/>
        </w:rPr>
      </w:pPr>
      <w:r w:rsidRPr="00C7510C">
        <w:rPr>
          <w:rFonts w:ascii="Verdana" w:hAnsi="Verdana" w:cs="Arial"/>
          <w:sz w:val="20"/>
          <w:szCs w:val="20"/>
        </w:rPr>
        <w:t xml:space="preserve">The key steps in the resource </w:t>
      </w:r>
      <w:r w:rsidR="00122258" w:rsidRPr="00C7510C">
        <w:rPr>
          <w:rFonts w:ascii="Verdana" w:hAnsi="Verdana" w:cs="Arial"/>
          <w:sz w:val="20"/>
          <w:szCs w:val="20"/>
        </w:rPr>
        <w:t xml:space="preserve">mobilization </w:t>
      </w:r>
      <w:r w:rsidRPr="00C7510C">
        <w:rPr>
          <w:rFonts w:ascii="Verdana" w:hAnsi="Verdana" w:cs="Arial"/>
          <w:sz w:val="20"/>
          <w:szCs w:val="20"/>
        </w:rPr>
        <w:t>approach are illustrated in Figure 1.</w:t>
      </w:r>
    </w:p>
    <w:p w14:paraId="59C6EA0D" w14:textId="77777777" w:rsidR="0036620E" w:rsidRPr="00C7510C" w:rsidRDefault="0036620E" w:rsidP="004240BF">
      <w:pPr>
        <w:spacing w:after="0" w:line="360" w:lineRule="auto"/>
        <w:ind w:hanging="180"/>
        <w:jc w:val="center"/>
        <w:rPr>
          <w:rFonts w:ascii="Arial Narrow" w:hAnsi="Arial Narrow"/>
          <w:sz w:val="23"/>
          <w:szCs w:val="23"/>
        </w:rPr>
      </w:pPr>
      <w:r w:rsidRPr="00C7510C">
        <w:rPr>
          <w:rFonts w:ascii="Arial Narrow" w:hAnsi="Arial Narrow"/>
          <w:noProof/>
          <w:sz w:val="23"/>
          <w:szCs w:val="23"/>
        </w:rPr>
        <w:drawing>
          <wp:inline distT="0" distB="0" distL="0" distR="0" wp14:anchorId="213050C9" wp14:editId="5597ECFC">
            <wp:extent cx="5237018" cy="1198370"/>
            <wp:effectExtent l="0" t="0" r="1905" b="1905"/>
            <wp:docPr id="875293364" name="Picture 87529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21204" cy="1217634"/>
                    </a:xfrm>
                    <a:prstGeom prst="rect">
                      <a:avLst/>
                    </a:prstGeom>
                    <a:noFill/>
                    <a:ln>
                      <a:noFill/>
                    </a:ln>
                  </pic:spPr>
                </pic:pic>
              </a:graphicData>
            </a:graphic>
          </wp:inline>
        </w:drawing>
      </w:r>
    </w:p>
    <w:p w14:paraId="3F0DCCC4" w14:textId="71FDA54F" w:rsidR="0036620E" w:rsidRPr="00C7510C" w:rsidRDefault="0036620E" w:rsidP="00303163">
      <w:pPr>
        <w:pStyle w:val="Caption"/>
        <w:spacing w:after="360"/>
        <w:jc w:val="center"/>
        <w:rPr>
          <w:rFonts w:ascii="Verdana" w:hAnsi="Verdana"/>
        </w:rPr>
      </w:pPr>
      <w:bookmarkStart w:id="134" w:name="_Toc164421347"/>
      <w:bookmarkStart w:id="135" w:name="_Toc459725602"/>
      <w:bookmarkStart w:id="136" w:name="_Toc159520516"/>
      <w:bookmarkStart w:id="137" w:name="_Toc160202529"/>
      <w:bookmarkStart w:id="138" w:name="_Toc160464512"/>
      <w:r w:rsidRPr="00C7510C">
        <w:rPr>
          <w:rFonts w:ascii="Verdana" w:hAnsi="Verdana"/>
        </w:rPr>
        <w:t xml:space="preserve">Figure </w:t>
      </w:r>
      <w:r w:rsidRPr="00C7510C">
        <w:rPr>
          <w:rFonts w:ascii="Verdana" w:hAnsi="Verdana"/>
        </w:rPr>
        <w:fldChar w:fldCharType="begin"/>
      </w:r>
      <w:r w:rsidRPr="00C7510C">
        <w:rPr>
          <w:rFonts w:ascii="Verdana" w:hAnsi="Verdana"/>
        </w:rPr>
        <w:instrText xml:space="preserve"> SEQ Figure \* ARABIC </w:instrText>
      </w:r>
      <w:r w:rsidRPr="00C7510C">
        <w:rPr>
          <w:rFonts w:ascii="Verdana" w:hAnsi="Verdana"/>
        </w:rPr>
        <w:fldChar w:fldCharType="separate"/>
      </w:r>
      <w:r w:rsidRPr="00C7510C">
        <w:rPr>
          <w:rFonts w:ascii="Verdana" w:hAnsi="Verdana"/>
        </w:rPr>
        <w:t>1</w:t>
      </w:r>
      <w:r w:rsidRPr="00C7510C">
        <w:rPr>
          <w:rFonts w:ascii="Verdana" w:hAnsi="Verdana"/>
        </w:rPr>
        <w:fldChar w:fldCharType="end"/>
      </w:r>
      <w:r w:rsidRPr="00C7510C">
        <w:rPr>
          <w:rFonts w:ascii="Verdana" w:hAnsi="Verdana"/>
        </w:rPr>
        <w:t xml:space="preserve">: The key steps in resource </w:t>
      </w:r>
      <w:r w:rsidR="00303163" w:rsidRPr="00C7510C">
        <w:rPr>
          <w:rFonts w:ascii="Verdana" w:hAnsi="Verdana"/>
        </w:rPr>
        <w:t>mobilization</w:t>
      </w:r>
      <w:bookmarkEnd w:id="134"/>
      <w:bookmarkEnd w:id="135"/>
      <w:bookmarkEnd w:id="136"/>
      <w:bookmarkEnd w:id="137"/>
      <w:bookmarkEnd w:id="138"/>
    </w:p>
    <w:p w14:paraId="0FBA4D76" w14:textId="6375CF91" w:rsidR="00094108" w:rsidRPr="00C7510C" w:rsidRDefault="00094108" w:rsidP="006A7195">
      <w:pPr>
        <w:numPr>
          <w:ilvl w:val="0"/>
          <w:numId w:val="23"/>
        </w:numPr>
        <w:autoSpaceDE w:val="0"/>
        <w:autoSpaceDN w:val="0"/>
        <w:adjustRightInd w:val="0"/>
        <w:spacing w:before="240" w:after="120" w:line="240" w:lineRule="auto"/>
        <w:ind w:left="1134" w:hanging="567"/>
        <w:rPr>
          <w:rFonts w:ascii="Verdana" w:hAnsi="Verdana" w:cs="Arial"/>
          <w:sz w:val="20"/>
          <w:szCs w:val="20"/>
        </w:rPr>
      </w:pPr>
      <w:bookmarkStart w:id="139" w:name="_Toc459725704"/>
      <w:bookmarkStart w:id="140" w:name="_Toc160202499"/>
      <w:bookmarkStart w:id="141" w:name="_Toc160464393"/>
      <w:r w:rsidRPr="00C7510C">
        <w:rPr>
          <w:rFonts w:ascii="Verdana" w:hAnsi="Verdana"/>
          <w:b/>
          <w:bCs/>
          <w:sz w:val="20"/>
          <w:szCs w:val="20"/>
        </w:rPr>
        <w:t xml:space="preserve">Identification: </w:t>
      </w:r>
      <w:r w:rsidRPr="00C7510C">
        <w:rPr>
          <w:rFonts w:ascii="Verdana" w:hAnsi="Verdana" w:cs="Arial"/>
          <w:sz w:val="20"/>
          <w:szCs w:val="20"/>
          <w:lang w:eastAsia="en-ZA"/>
        </w:rPr>
        <w:t xml:space="preserve">Mobilizing funds requires detailed knowledge of resource partners, their priorities, policies, budgets, rules and procedures for audits and accountability mechanisms. In this step of the resource </w:t>
      </w:r>
      <w:r w:rsidR="008B284A"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process, the resource partners are identified through web searches, subscribing to email circulars, broad reading on the subject, joining networks or groups such as funders and donor forums or coordination groups, and by word of mouth and informal meetings. This is not a </w:t>
      </w:r>
      <w:r w:rsidR="008B284A" w:rsidRPr="00C7510C">
        <w:rPr>
          <w:rFonts w:ascii="Verdana" w:hAnsi="Verdana" w:cs="Arial"/>
          <w:sz w:val="20"/>
          <w:szCs w:val="20"/>
          <w:lang w:eastAsia="en-ZA"/>
        </w:rPr>
        <w:t>once-</w:t>
      </w:r>
      <w:r w:rsidRPr="00C7510C">
        <w:rPr>
          <w:rFonts w:ascii="Verdana" w:hAnsi="Verdana" w:cs="Arial"/>
          <w:sz w:val="20"/>
          <w:szCs w:val="20"/>
          <w:lang w:eastAsia="en-ZA"/>
        </w:rPr>
        <w:t xml:space="preserve">off process, but a continuous one that requires updating details and specific requirements of potential resource </w:t>
      </w:r>
      <w:r w:rsidR="00882F41" w:rsidRPr="00C7510C">
        <w:rPr>
          <w:rFonts w:ascii="Verdana" w:hAnsi="Verdana" w:cs="Arial"/>
          <w:sz w:val="20"/>
          <w:szCs w:val="20"/>
          <w:lang w:eastAsia="en-ZA"/>
        </w:rPr>
        <w:t>partners.</w:t>
      </w:r>
    </w:p>
    <w:p w14:paraId="7C81A21D" w14:textId="1DF1C27C" w:rsidR="005B655B" w:rsidRPr="00C7510C" w:rsidRDefault="005B655B" w:rsidP="00122258">
      <w:pPr>
        <w:pStyle w:val="ListParagraph"/>
        <w:numPr>
          <w:ilvl w:val="0"/>
          <w:numId w:val="23"/>
        </w:numPr>
        <w:spacing w:before="240" w:after="120" w:line="240" w:lineRule="auto"/>
        <w:ind w:left="1134"/>
        <w:contextualSpacing w:val="0"/>
        <w:rPr>
          <w:rFonts w:ascii="Verdana" w:hAnsi="Verdana" w:cs="Arial"/>
          <w:sz w:val="20"/>
          <w:szCs w:val="20"/>
        </w:rPr>
      </w:pPr>
      <w:r w:rsidRPr="00C7510C">
        <w:rPr>
          <w:rFonts w:ascii="Verdana" w:hAnsi="Verdana"/>
          <w:b/>
          <w:bCs/>
          <w:sz w:val="20"/>
          <w:szCs w:val="20"/>
        </w:rPr>
        <w:t xml:space="preserve">Engagement: </w:t>
      </w:r>
      <w:r w:rsidRPr="00C7510C">
        <w:rPr>
          <w:rFonts w:ascii="Verdana" w:hAnsi="Verdana" w:cs="Arial"/>
          <w:sz w:val="20"/>
          <w:szCs w:val="20"/>
        </w:rPr>
        <w:t xml:space="preserve">This step requires the AUC and </w:t>
      </w:r>
      <w:proofErr w:type="spellStart"/>
      <w:r w:rsidRPr="00C7510C">
        <w:rPr>
          <w:rFonts w:ascii="Verdana" w:hAnsi="Verdana" w:cs="Arial"/>
          <w:sz w:val="20"/>
          <w:szCs w:val="20"/>
        </w:rPr>
        <w:t>AMCOMET</w:t>
      </w:r>
      <w:proofErr w:type="spellEnd"/>
      <w:r w:rsidRPr="00C7510C">
        <w:rPr>
          <w:rFonts w:ascii="Verdana" w:hAnsi="Verdana" w:cs="Arial"/>
          <w:sz w:val="20"/>
          <w:szCs w:val="20"/>
        </w:rPr>
        <w:t xml:space="preserve"> resource </w:t>
      </w:r>
      <w:r w:rsidR="008B284A" w:rsidRPr="00C7510C">
        <w:rPr>
          <w:rFonts w:ascii="Verdana" w:hAnsi="Verdana" w:cs="Arial"/>
          <w:sz w:val="20"/>
          <w:szCs w:val="20"/>
        </w:rPr>
        <w:t xml:space="preserve">mobilization </w:t>
      </w:r>
      <w:r w:rsidRPr="00C7510C">
        <w:rPr>
          <w:rFonts w:ascii="Verdana" w:hAnsi="Verdana" w:cs="Arial"/>
          <w:sz w:val="20"/>
          <w:szCs w:val="20"/>
        </w:rPr>
        <w:t xml:space="preserve">officials to </w:t>
      </w:r>
      <w:proofErr w:type="gramStart"/>
      <w:r w:rsidRPr="00C7510C">
        <w:rPr>
          <w:rFonts w:ascii="Verdana" w:hAnsi="Verdana" w:cs="Arial"/>
          <w:sz w:val="20"/>
          <w:szCs w:val="20"/>
        </w:rPr>
        <w:t>actively and continually build strong relationships</w:t>
      </w:r>
      <w:proofErr w:type="gramEnd"/>
      <w:r w:rsidRPr="00C7510C">
        <w:rPr>
          <w:rFonts w:ascii="Verdana" w:hAnsi="Verdana" w:cs="Arial"/>
          <w:sz w:val="20"/>
          <w:szCs w:val="20"/>
        </w:rPr>
        <w:t xml:space="preserve"> and to favo</w:t>
      </w:r>
      <w:r w:rsidR="008B284A" w:rsidRPr="00C7510C">
        <w:rPr>
          <w:rFonts w:ascii="Verdana" w:hAnsi="Verdana" w:cs="Arial"/>
          <w:sz w:val="20"/>
          <w:szCs w:val="20"/>
        </w:rPr>
        <w:t>u</w:t>
      </w:r>
      <w:r w:rsidRPr="00C7510C">
        <w:rPr>
          <w:rFonts w:ascii="Verdana" w:hAnsi="Verdana" w:cs="Arial"/>
          <w:sz w:val="20"/>
          <w:szCs w:val="20"/>
        </w:rPr>
        <w:t xml:space="preserve">rably influence decision makers regarding the programme or project for which resources are sought. It means establishing and maintaining open and regular dialogue with partners to build mutual trust and </w:t>
      </w:r>
      <w:r w:rsidR="00882F41" w:rsidRPr="00C7510C">
        <w:rPr>
          <w:rFonts w:ascii="Verdana" w:hAnsi="Verdana" w:cs="Arial"/>
          <w:sz w:val="20"/>
          <w:szCs w:val="20"/>
        </w:rPr>
        <w:t>respect.</w:t>
      </w:r>
      <w:r w:rsidR="000456E9" w:rsidRPr="00C7510C">
        <w:rPr>
          <w:rFonts w:ascii="Verdana" w:hAnsi="Verdana" w:cs="Arial"/>
          <w:sz w:val="20"/>
          <w:szCs w:val="20"/>
        </w:rPr>
        <w:t xml:space="preserve"> </w:t>
      </w:r>
    </w:p>
    <w:p w14:paraId="4240F6ED" w14:textId="03C366E2" w:rsidR="005B655B" w:rsidRPr="00C7510C" w:rsidRDefault="005B655B" w:rsidP="006A7195">
      <w:pPr>
        <w:numPr>
          <w:ilvl w:val="0"/>
          <w:numId w:val="23"/>
        </w:numPr>
        <w:autoSpaceDE w:val="0"/>
        <w:autoSpaceDN w:val="0"/>
        <w:adjustRightInd w:val="0"/>
        <w:spacing w:before="240" w:after="120" w:line="240" w:lineRule="auto"/>
        <w:ind w:left="1134" w:hanging="567"/>
        <w:rPr>
          <w:rFonts w:ascii="Verdana" w:hAnsi="Verdana" w:cs="Arial"/>
          <w:sz w:val="20"/>
          <w:szCs w:val="20"/>
        </w:rPr>
      </w:pPr>
      <w:r w:rsidRPr="00C7510C">
        <w:rPr>
          <w:rFonts w:ascii="Verdana" w:hAnsi="Verdana"/>
          <w:b/>
          <w:bCs/>
          <w:sz w:val="20"/>
          <w:szCs w:val="20"/>
        </w:rPr>
        <w:t>Negotiation</w:t>
      </w:r>
      <w:r w:rsidR="00122258" w:rsidRPr="00C7510C">
        <w:rPr>
          <w:rFonts w:ascii="Verdana" w:hAnsi="Verdana"/>
          <w:b/>
          <w:bCs/>
          <w:sz w:val="20"/>
          <w:szCs w:val="20"/>
        </w:rPr>
        <w:t>s</w:t>
      </w:r>
      <w:r w:rsidRPr="00C7510C">
        <w:rPr>
          <w:rFonts w:ascii="Verdana" w:hAnsi="Verdana"/>
          <w:b/>
          <w:bCs/>
          <w:sz w:val="20"/>
          <w:szCs w:val="20"/>
        </w:rPr>
        <w:t xml:space="preserve">: </w:t>
      </w:r>
      <w:r w:rsidRPr="00C7510C">
        <w:rPr>
          <w:rFonts w:ascii="Verdana" w:hAnsi="Verdana" w:cs="Arial"/>
          <w:sz w:val="20"/>
          <w:szCs w:val="20"/>
          <w:lang w:eastAsia="en-ZA"/>
        </w:rPr>
        <w:t xml:space="preserve">This step involves a complex set of knowledge and skills. It is essential that appropriate support mechanisms from </w:t>
      </w:r>
      <w:r w:rsidR="00772CB3" w:rsidRPr="00C7510C">
        <w:rPr>
          <w:rFonts w:ascii="Verdana" w:hAnsi="Verdana" w:cs="Arial"/>
          <w:sz w:val="20"/>
          <w:szCs w:val="20"/>
          <w:lang w:eastAsia="en-ZA"/>
        </w:rPr>
        <w:t xml:space="preserve">AU </w:t>
      </w:r>
      <w:r w:rsidR="00C670D2" w:rsidRPr="00C7510C">
        <w:rPr>
          <w:rFonts w:ascii="Verdana" w:hAnsi="Verdana" w:cs="Arial"/>
          <w:sz w:val="20"/>
          <w:szCs w:val="20"/>
          <w:lang w:eastAsia="en-ZA"/>
        </w:rPr>
        <w:t>member sta</w:t>
      </w:r>
      <w:r w:rsidRPr="00C7510C">
        <w:rPr>
          <w:rFonts w:ascii="Verdana" w:hAnsi="Verdana" w:cs="Arial"/>
          <w:sz w:val="20"/>
          <w:szCs w:val="20"/>
          <w:lang w:eastAsia="en-ZA"/>
        </w:rPr>
        <w:t xml:space="preserve">tes are in place in order to proceed successfully. The resource </w:t>
      </w:r>
      <w:r w:rsidR="008B284A" w:rsidRPr="00C7510C">
        <w:rPr>
          <w:rFonts w:ascii="Verdana" w:hAnsi="Verdana" w:cs="Arial"/>
          <w:sz w:val="20"/>
          <w:szCs w:val="20"/>
          <w:lang w:eastAsia="en-ZA"/>
        </w:rPr>
        <w:t xml:space="preserve">mobilization </w:t>
      </w:r>
      <w:r w:rsidRPr="00C7510C">
        <w:rPr>
          <w:rFonts w:ascii="Verdana" w:hAnsi="Verdana" w:cs="Arial"/>
          <w:sz w:val="20"/>
          <w:szCs w:val="20"/>
          <w:lang w:eastAsia="en-ZA"/>
        </w:rPr>
        <w:t xml:space="preserve">officers should engage legal </w:t>
      </w:r>
      <w:r w:rsidR="000456E9" w:rsidRPr="00C7510C">
        <w:rPr>
          <w:rFonts w:ascii="Verdana" w:hAnsi="Verdana" w:cs="Arial"/>
          <w:sz w:val="20"/>
          <w:szCs w:val="20"/>
          <w:lang w:eastAsia="en-ZA"/>
        </w:rPr>
        <w:t xml:space="preserve">advisers </w:t>
      </w:r>
      <w:r w:rsidRPr="00C7510C">
        <w:rPr>
          <w:rFonts w:ascii="Verdana" w:hAnsi="Verdana" w:cs="Arial"/>
          <w:sz w:val="20"/>
          <w:szCs w:val="20"/>
          <w:lang w:eastAsia="en-ZA"/>
        </w:rPr>
        <w:t xml:space="preserve">to ensure that the agreements signed are properly vetted. </w:t>
      </w:r>
      <w:r w:rsidRPr="00C7510C">
        <w:rPr>
          <w:rFonts w:ascii="Verdana" w:hAnsi="Verdana" w:cs="Arial"/>
          <w:sz w:val="20"/>
          <w:szCs w:val="20"/>
        </w:rPr>
        <w:t xml:space="preserve">The outcome of this process should be signed funding agreements that will enable the release of </w:t>
      </w:r>
      <w:r w:rsidR="00882F41" w:rsidRPr="00C7510C">
        <w:rPr>
          <w:rFonts w:ascii="Verdana" w:hAnsi="Verdana" w:cs="Arial"/>
          <w:sz w:val="20"/>
          <w:szCs w:val="20"/>
        </w:rPr>
        <w:t>resources.</w:t>
      </w:r>
    </w:p>
    <w:p w14:paraId="3649272F" w14:textId="0E9B6788" w:rsidR="005B655B" w:rsidRPr="00C7510C" w:rsidRDefault="005B655B" w:rsidP="006A7195">
      <w:pPr>
        <w:numPr>
          <w:ilvl w:val="0"/>
          <w:numId w:val="23"/>
        </w:numPr>
        <w:autoSpaceDE w:val="0"/>
        <w:autoSpaceDN w:val="0"/>
        <w:adjustRightInd w:val="0"/>
        <w:spacing w:before="240" w:after="120" w:line="240" w:lineRule="auto"/>
        <w:ind w:left="1134" w:hanging="567"/>
        <w:rPr>
          <w:rFonts w:ascii="Verdana" w:hAnsi="Verdana" w:cs="Arial"/>
          <w:sz w:val="20"/>
          <w:szCs w:val="20"/>
        </w:rPr>
      </w:pPr>
      <w:r w:rsidRPr="00C7510C">
        <w:rPr>
          <w:rFonts w:ascii="Verdana" w:hAnsi="Verdana"/>
          <w:b/>
          <w:bCs/>
          <w:sz w:val="20"/>
          <w:szCs w:val="20"/>
        </w:rPr>
        <w:t xml:space="preserve">Manage and report: </w:t>
      </w:r>
      <w:r w:rsidRPr="00C7510C">
        <w:rPr>
          <w:rFonts w:ascii="Verdana" w:hAnsi="Verdana" w:cs="Arial"/>
          <w:sz w:val="20"/>
          <w:szCs w:val="20"/>
          <w:lang w:eastAsia="en-ZA"/>
        </w:rPr>
        <w:t xml:space="preserve">This step involves management of projects or programmes funded by the resource partners. In this step the </w:t>
      </w:r>
      <w:proofErr w:type="spellStart"/>
      <w:r w:rsidRPr="00C7510C">
        <w:rPr>
          <w:rFonts w:ascii="Verdana" w:hAnsi="Verdana" w:cs="Arial"/>
          <w:sz w:val="20"/>
          <w:szCs w:val="20"/>
          <w:lang w:eastAsia="en-ZA"/>
        </w:rPr>
        <w:t>AMCOMET</w:t>
      </w:r>
      <w:proofErr w:type="spellEnd"/>
      <w:r w:rsidRPr="00C7510C">
        <w:rPr>
          <w:rFonts w:ascii="Verdana" w:hAnsi="Verdana" w:cs="Arial"/>
          <w:sz w:val="20"/>
          <w:szCs w:val="20"/>
          <w:lang w:eastAsia="en-ZA"/>
        </w:rPr>
        <w:t xml:space="preserve">, WMO, AUC, </w:t>
      </w:r>
      <w:proofErr w:type="spellStart"/>
      <w:r w:rsidRPr="00C7510C">
        <w:rPr>
          <w:rFonts w:ascii="Verdana" w:hAnsi="Verdana" w:cs="Arial"/>
          <w:sz w:val="20"/>
          <w:szCs w:val="20"/>
          <w:lang w:eastAsia="en-ZA"/>
        </w:rPr>
        <w:t>RECs</w:t>
      </w:r>
      <w:proofErr w:type="spellEnd"/>
      <w:r w:rsidRPr="00C7510C">
        <w:rPr>
          <w:rFonts w:ascii="Verdana" w:hAnsi="Verdana" w:cs="Arial"/>
          <w:sz w:val="20"/>
          <w:szCs w:val="20"/>
          <w:lang w:eastAsia="en-ZA"/>
        </w:rPr>
        <w:t xml:space="preserve">, and </w:t>
      </w:r>
      <w:r w:rsidR="00772CB3" w:rsidRPr="00C7510C">
        <w:rPr>
          <w:rFonts w:ascii="Verdana" w:hAnsi="Verdana" w:cs="Arial"/>
          <w:sz w:val="20"/>
          <w:szCs w:val="20"/>
          <w:lang w:eastAsia="en-ZA"/>
        </w:rPr>
        <w:t xml:space="preserve">AU </w:t>
      </w:r>
      <w:r w:rsidR="00C670D2" w:rsidRPr="00C7510C">
        <w:rPr>
          <w:rFonts w:ascii="Verdana" w:hAnsi="Verdana" w:cs="Arial"/>
          <w:sz w:val="20"/>
          <w:szCs w:val="20"/>
          <w:lang w:eastAsia="en-ZA"/>
        </w:rPr>
        <w:t>member sta</w:t>
      </w:r>
      <w:r w:rsidRPr="00C7510C">
        <w:rPr>
          <w:rFonts w:ascii="Verdana" w:hAnsi="Verdana" w:cs="Arial"/>
          <w:sz w:val="20"/>
          <w:szCs w:val="20"/>
          <w:lang w:eastAsia="en-ZA"/>
        </w:rPr>
        <w:t xml:space="preserve">tes should professionally manage projects or programmes and </w:t>
      </w:r>
      <w:r w:rsidR="000456E9" w:rsidRPr="00C7510C">
        <w:rPr>
          <w:rFonts w:ascii="Verdana" w:hAnsi="Verdana" w:cs="Arial"/>
          <w:sz w:val="20"/>
          <w:szCs w:val="20"/>
          <w:lang w:eastAsia="en-ZA"/>
        </w:rPr>
        <w:t xml:space="preserve">utilize </w:t>
      </w:r>
      <w:r w:rsidRPr="00C7510C">
        <w:rPr>
          <w:rFonts w:ascii="Verdana" w:hAnsi="Verdana" w:cs="Arial"/>
          <w:sz w:val="20"/>
          <w:szCs w:val="20"/>
          <w:lang w:eastAsia="en-ZA"/>
        </w:rPr>
        <w:t xml:space="preserve">the resources </w:t>
      </w:r>
      <w:r w:rsidR="000456E9" w:rsidRPr="00C7510C">
        <w:rPr>
          <w:rFonts w:ascii="Verdana" w:hAnsi="Verdana" w:cs="Arial"/>
          <w:sz w:val="20"/>
          <w:szCs w:val="20"/>
          <w:lang w:eastAsia="en-ZA"/>
        </w:rPr>
        <w:t xml:space="preserve">mobilized </w:t>
      </w:r>
      <w:r w:rsidRPr="00C7510C">
        <w:rPr>
          <w:rFonts w:ascii="Verdana" w:hAnsi="Verdana" w:cs="Arial"/>
          <w:sz w:val="20"/>
          <w:szCs w:val="20"/>
          <w:lang w:eastAsia="en-ZA"/>
        </w:rPr>
        <w:t xml:space="preserve">according to the terms and conditions of the funding partner. The AUC, </w:t>
      </w:r>
      <w:proofErr w:type="spellStart"/>
      <w:r w:rsidRPr="00C7510C">
        <w:rPr>
          <w:rFonts w:ascii="Verdana" w:hAnsi="Verdana" w:cs="Arial"/>
          <w:sz w:val="20"/>
          <w:szCs w:val="20"/>
          <w:lang w:eastAsia="en-ZA"/>
        </w:rPr>
        <w:t>RECs</w:t>
      </w:r>
      <w:proofErr w:type="spellEnd"/>
      <w:r w:rsidRPr="00C7510C">
        <w:rPr>
          <w:rFonts w:ascii="Verdana" w:hAnsi="Verdana" w:cs="Arial"/>
          <w:sz w:val="20"/>
          <w:szCs w:val="20"/>
          <w:lang w:eastAsia="en-ZA"/>
        </w:rPr>
        <w:t xml:space="preserve">, and </w:t>
      </w:r>
      <w:r w:rsidR="00772CB3" w:rsidRPr="00C7510C">
        <w:rPr>
          <w:rFonts w:ascii="Verdana" w:hAnsi="Verdana" w:cs="Arial"/>
          <w:sz w:val="20"/>
          <w:szCs w:val="20"/>
          <w:lang w:eastAsia="en-ZA"/>
        </w:rPr>
        <w:t xml:space="preserve">AU </w:t>
      </w:r>
      <w:r w:rsidR="00C670D2" w:rsidRPr="00C7510C">
        <w:rPr>
          <w:rFonts w:ascii="Verdana" w:hAnsi="Verdana" w:cs="Arial"/>
          <w:sz w:val="20"/>
          <w:szCs w:val="20"/>
          <w:lang w:eastAsia="en-ZA"/>
        </w:rPr>
        <w:t>member sta</w:t>
      </w:r>
      <w:r w:rsidRPr="00C7510C">
        <w:rPr>
          <w:rFonts w:ascii="Verdana" w:hAnsi="Verdana" w:cs="Arial"/>
          <w:sz w:val="20"/>
          <w:szCs w:val="20"/>
          <w:lang w:eastAsia="en-ZA"/>
        </w:rPr>
        <w:t>tes</w:t>
      </w:r>
      <w:r w:rsidRPr="00C7510C" w:rsidDel="00635CBA">
        <w:rPr>
          <w:rFonts w:ascii="Verdana" w:hAnsi="Verdana" w:cs="Arial"/>
          <w:sz w:val="20"/>
          <w:szCs w:val="20"/>
          <w:lang w:eastAsia="en-ZA"/>
        </w:rPr>
        <w:t xml:space="preserve"> </w:t>
      </w:r>
      <w:r w:rsidRPr="00C7510C">
        <w:rPr>
          <w:rFonts w:ascii="Verdana" w:hAnsi="Verdana" w:cs="Arial"/>
          <w:sz w:val="20"/>
          <w:szCs w:val="20"/>
          <w:lang w:eastAsia="en-ZA"/>
        </w:rPr>
        <w:t xml:space="preserve">should continuously report on the progress of projects or programmes and produce resource </w:t>
      </w:r>
      <w:r w:rsidR="000456E9" w:rsidRPr="00C7510C">
        <w:rPr>
          <w:rFonts w:ascii="Verdana" w:hAnsi="Verdana" w:cs="Arial"/>
          <w:sz w:val="20"/>
          <w:szCs w:val="20"/>
          <w:lang w:eastAsia="en-ZA"/>
        </w:rPr>
        <w:t xml:space="preserve">utilization </w:t>
      </w:r>
      <w:r w:rsidRPr="00C7510C">
        <w:rPr>
          <w:rFonts w:ascii="Verdana" w:hAnsi="Verdana" w:cs="Arial"/>
          <w:sz w:val="20"/>
          <w:szCs w:val="20"/>
          <w:lang w:eastAsia="en-ZA"/>
        </w:rPr>
        <w:t xml:space="preserve">reports during </w:t>
      </w:r>
      <w:proofErr w:type="spellStart"/>
      <w:r w:rsidRPr="00C7510C">
        <w:rPr>
          <w:rFonts w:ascii="Verdana" w:hAnsi="Verdana" w:cs="Arial"/>
          <w:sz w:val="20"/>
          <w:szCs w:val="20"/>
          <w:lang w:eastAsia="en-ZA"/>
        </w:rPr>
        <w:t>AMCOMET</w:t>
      </w:r>
      <w:proofErr w:type="spellEnd"/>
      <w:r w:rsidRPr="00C7510C">
        <w:rPr>
          <w:rFonts w:ascii="Verdana" w:hAnsi="Verdana" w:cs="Arial"/>
          <w:sz w:val="20"/>
          <w:szCs w:val="20"/>
          <w:lang w:eastAsia="en-ZA"/>
        </w:rPr>
        <w:t xml:space="preserve"> </w:t>
      </w:r>
      <w:r w:rsidR="000456E9" w:rsidRPr="00C7510C">
        <w:rPr>
          <w:rFonts w:ascii="Verdana" w:hAnsi="Verdana" w:cs="Arial"/>
          <w:sz w:val="20"/>
          <w:szCs w:val="20"/>
          <w:lang w:eastAsia="en-ZA"/>
        </w:rPr>
        <w:t xml:space="preserve">sessions </w:t>
      </w:r>
      <w:r w:rsidRPr="00C7510C">
        <w:rPr>
          <w:rFonts w:ascii="Verdana" w:hAnsi="Verdana" w:cs="Arial"/>
          <w:sz w:val="20"/>
          <w:szCs w:val="20"/>
          <w:lang w:eastAsia="en-ZA"/>
        </w:rPr>
        <w:t xml:space="preserve">or other established </w:t>
      </w:r>
      <w:r w:rsidR="000456E9" w:rsidRPr="00C7510C">
        <w:rPr>
          <w:rFonts w:ascii="Verdana" w:hAnsi="Verdana" w:cs="Arial"/>
          <w:sz w:val="20"/>
          <w:szCs w:val="20"/>
          <w:lang w:eastAsia="en-ZA"/>
        </w:rPr>
        <w:t>programme/pr</w:t>
      </w:r>
      <w:r w:rsidRPr="00C7510C">
        <w:rPr>
          <w:rFonts w:ascii="Verdana" w:hAnsi="Verdana" w:cs="Arial"/>
          <w:sz w:val="20"/>
          <w:szCs w:val="20"/>
          <w:lang w:eastAsia="en-ZA"/>
        </w:rPr>
        <w:t>oject governance mechanisms. This step is crucial to maintaining good relations with resource partner</w:t>
      </w:r>
      <w:r w:rsidR="000456E9" w:rsidRPr="00C7510C">
        <w:rPr>
          <w:rFonts w:ascii="Verdana" w:hAnsi="Verdana" w:cs="Arial"/>
          <w:sz w:val="20"/>
          <w:szCs w:val="20"/>
          <w:lang w:eastAsia="en-ZA"/>
        </w:rPr>
        <w:t>s</w:t>
      </w:r>
      <w:r w:rsidRPr="00C7510C">
        <w:rPr>
          <w:rFonts w:ascii="Verdana" w:hAnsi="Verdana" w:cs="Arial"/>
          <w:sz w:val="20"/>
          <w:szCs w:val="20"/>
          <w:lang w:eastAsia="en-ZA"/>
        </w:rPr>
        <w:t xml:space="preserve"> and forms the foundation of potential ongoing resources availability and </w:t>
      </w:r>
      <w:r w:rsidR="00882F41" w:rsidRPr="00C7510C">
        <w:rPr>
          <w:rFonts w:ascii="Verdana" w:hAnsi="Verdana" w:cs="Arial"/>
          <w:sz w:val="20"/>
          <w:szCs w:val="20"/>
          <w:lang w:eastAsia="en-ZA"/>
        </w:rPr>
        <w:t>allocations.</w:t>
      </w:r>
    </w:p>
    <w:p w14:paraId="241AF6B0" w14:textId="6C1CE88E" w:rsidR="006A7195" w:rsidRPr="00C7510C" w:rsidRDefault="00F20768" w:rsidP="006A7195">
      <w:pPr>
        <w:numPr>
          <w:ilvl w:val="0"/>
          <w:numId w:val="23"/>
        </w:numPr>
        <w:autoSpaceDE w:val="0"/>
        <w:autoSpaceDN w:val="0"/>
        <w:adjustRightInd w:val="0"/>
        <w:spacing w:before="240" w:after="120" w:line="240" w:lineRule="auto"/>
        <w:ind w:left="1134" w:hanging="567"/>
        <w:rPr>
          <w:rFonts w:ascii="Verdana" w:hAnsi="Verdana" w:cs="Arial"/>
          <w:sz w:val="20"/>
          <w:szCs w:val="20"/>
        </w:rPr>
      </w:pPr>
      <w:r w:rsidRPr="00C7510C">
        <w:rPr>
          <w:rFonts w:ascii="Verdana" w:hAnsi="Verdana"/>
          <w:b/>
          <w:bCs/>
          <w:sz w:val="20"/>
          <w:szCs w:val="20"/>
        </w:rPr>
        <w:t xml:space="preserve">Communicate </w:t>
      </w:r>
      <w:r w:rsidR="006A7195" w:rsidRPr="00C7510C">
        <w:rPr>
          <w:rFonts w:ascii="Verdana" w:hAnsi="Verdana"/>
          <w:b/>
          <w:bCs/>
          <w:sz w:val="20"/>
          <w:szCs w:val="20"/>
        </w:rPr>
        <w:t xml:space="preserve">results: </w:t>
      </w:r>
      <w:r w:rsidR="006A7195" w:rsidRPr="00C7510C">
        <w:rPr>
          <w:rFonts w:ascii="Verdana" w:hAnsi="Verdana" w:cs="Arial"/>
          <w:sz w:val="20"/>
          <w:szCs w:val="20"/>
          <w:lang w:eastAsia="en-ZA"/>
        </w:rPr>
        <w:t xml:space="preserve">This step involves communication of key messages about the project and programmes to the target audience. The preparation of a communication plan and quality communication materials </w:t>
      </w:r>
      <w:r w:rsidR="000456E9" w:rsidRPr="00C7510C">
        <w:rPr>
          <w:rFonts w:ascii="Verdana" w:hAnsi="Verdana" w:cs="Arial"/>
          <w:sz w:val="20"/>
          <w:szCs w:val="20"/>
          <w:lang w:eastAsia="en-ZA"/>
        </w:rPr>
        <w:t xml:space="preserve">are </w:t>
      </w:r>
      <w:r w:rsidR="006A7195" w:rsidRPr="00C7510C">
        <w:rPr>
          <w:rFonts w:ascii="Verdana" w:hAnsi="Verdana" w:cs="Arial"/>
          <w:sz w:val="20"/>
          <w:szCs w:val="20"/>
          <w:lang w:eastAsia="en-ZA"/>
        </w:rPr>
        <w:t>therefore important in this step. Communication will ensure that resource partners are benefitting from appropriate visibility, enhancing the probability for continued investments.</w:t>
      </w:r>
    </w:p>
    <w:p w14:paraId="6443A708" w14:textId="2A300557" w:rsidR="0036620E" w:rsidRPr="00C7510C" w:rsidRDefault="00695364" w:rsidP="00134A28">
      <w:pPr>
        <w:pStyle w:val="ListParagraph"/>
        <w:rPr>
          <w:rFonts w:ascii="Arial Narrow" w:hAnsi="Arial Narrow" w:cs="Frutiger-Bold"/>
          <w:b/>
          <w:bCs/>
          <w:sz w:val="8"/>
          <w:szCs w:val="8"/>
          <w:lang w:eastAsia="en-ZA"/>
        </w:rPr>
      </w:pPr>
      <w:bookmarkStart w:id="142" w:name="_Toc459725709"/>
      <w:bookmarkEnd w:id="139"/>
      <w:bookmarkEnd w:id="140"/>
      <w:bookmarkEnd w:id="141"/>
      <w:r w:rsidRPr="00C7510C">
        <w:rPr>
          <w:rFonts w:ascii="Arial Narrow" w:hAnsi="Arial Narrow" w:cs="Frutiger-Bold"/>
          <w:b/>
          <w:bCs/>
          <w:sz w:val="8"/>
          <w:szCs w:val="8"/>
          <w:lang w:eastAsia="en-ZA"/>
        </w:rPr>
        <w:br w:type="page"/>
      </w:r>
    </w:p>
    <w:p w14:paraId="557DECFB" w14:textId="77777777" w:rsidR="0036620E" w:rsidRPr="00C7510C" w:rsidRDefault="0036620E" w:rsidP="008F0AED">
      <w:pPr>
        <w:pStyle w:val="Heading1"/>
        <w:spacing w:before="240" w:after="120"/>
        <w:ind w:left="1134" w:hanging="1134"/>
      </w:pPr>
      <w:bookmarkStart w:id="143" w:name="_Toc160202504"/>
      <w:bookmarkStart w:id="144" w:name="_Toc160464398"/>
      <w:bookmarkStart w:id="145" w:name="_Toc164421322"/>
      <w:bookmarkStart w:id="146" w:name="_Toc164933202"/>
      <w:r w:rsidRPr="00C7510C">
        <w:lastRenderedPageBreak/>
        <w:t>Building an enabling partnership model</w:t>
      </w:r>
      <w:bookmarkEnd w:id="142"/>
      <w:bookmarkEnd w:id="143"/>
      <w:bookmarkEnd w:id="144"/>
      <w:bookmarkEnd w:id="145"/>
      <w:bookmarkEnd w:id="146"/>
    </w:p>
    <w:p w14:paraId="5AF93724" w14:textId="0020274E" w:rsidR="0036620E" w:rsidRPr="00C7510C" w:rsidRDefault="0036620E" w:rsidP="00F266A9">
      <w:pPr>
        <w:widowControl w:val="0"/>
        <w:autoSpaceDE w:val="0"/>
        <w:autoSpaceDN w:val="0"/>
        <w:adjustRightInd w:val="0"/>
        <w:spacing w:before="240" w:after="120" w:line="240" w:lineRule="auto"/>
        <w:rPr>
          <w:rFonts w:ascii="Verdana" w:hAnsi="Verdana" w:cs="Times"/>
          <w:color w:val="1A1718"/>
          <w:sz w:val="20"/>
          <w:szCs w:val="20"/>
        </w:rPr>
      </w:pPr>
      <w:r w:rsidRPr="00C7510C">
        <w:rPr>
          <w:rFonts w:ascii="Verdana" w:hAnsi="Verdana" w:cs="Times"/>
          <w:color w:val="1A1718"/>
          <w:sz w:val="20"/>
          <w:szCs w:val="20"/>
        </w:rPr>
        <w:t xml:space="preserve">The Strategy should in its pursuit to catalyse resource </w:t>
      </w:r>
      <w:r w:rsidR="00D55007" w:rsidRPr="00C7510C">
        <w:rPr>
          <w:rFonts w:ascii="Verdana" w:hAnsi="Verdana" w:cs="Times"/>
          <w:color w:val="1A1718"/>
          <w:sz w:val="20"/>
          <w:szCs w:val="20"/>
        </w:rPr>
        <w:t>mobilization</w:t>
      </w:r>
      <w:r w:rsidRPr="00C7510C">
        <w:rPr>
          <w:rFonts w:ascii="Verdana" w:hAnsi="Verdana" w:cs="Times"/>
          <w:color w:val="1A1718"/>
          <w:sz w:val="20"/>
          <w:szCs w:val="20"/>
        </w:rPr>
        <w:t xml:space="preserve">, establish a partnership model comprising resource </w:t>
      </w:r>
      <w:r w:rsidR="00D55007" w:rsidRPr="00C7510C">
        <w:rPr>
          <w:rFonts w:ascii="Verdana" w:hAnsi="Verdana" w:cs="Times"/>
          <w:color w:val="1A1718"/>
          <w:sz w:val="20"/>
          <w:szCs w:val="20"/>
        </w:rPr>
        <w:t xml:space="preserve">mobilization </w:t>
      </w:r>
      <w:r w:rsidRPr="00C7510C">
        <w:rPr>
          <w:rFonts w:ascii="Verdana" w:hAnsi="Verdana" w:cs="Times"/>
          <w:color w:val="1A1718"/>
          <w:sz w:val="20"/>
          <w:szCs w:val="20"/>
        </w:rPr>
        <w:t xml:space="preserve">enabling partners locally, regionally and internationally. Hence, the selection of partners should depend on the value that they can add to the Strategy’s funding aspirations. </w:t>
      </w:r>
    </w:p>
    <w:p w14:paraId="5994F96A" w14:textId="5C4CE066" w:rsidR="0036620E" w:rsidRPr="00C7510C" w:rsidRDefault="0036620E" w:rsidP="00F266A9">
      <w:pPr>
        <w:pStyle w:val="Caption"/>
        <w:spacing w:before="360" w:after="240"/>
        <w:jc w:val="center"/>
        <w:rPr>
          <w:rFonts w:ascii="Verdana" w:hAnsi="Verdana" w:cs="Arial"/>
        </w:rPr>
      </w:pPr>
      <w:bookmarkStart w:id="147" w:name="_Toc459725591"/>
      <w:bookmarkStart w:id="148" w:name="_Toc159520512"/>
      <w:bookmarkStart w:id="149" w:name="_Toc160464521"/>
      <w:bookmarkStart w:id="150" w:name="_Toc164421351"/>
      <w:r w:rsidRPr="00C7510C">
        <w:rPr>
          <w:rFonts w:ascii="Verdana" w:hAnsi="Verdana"/>
        </w:rPr>
        <w:t xml:space="preserve">Table </w:t>
      </w:r>
      <w:r w:rsidR="003D6008" w:rsidRPr="00C7510C">
        <w:rPr>
          <w:rFonts w:ascii="Verdana" w:hAnsi="Verdana"/>
        </w:rPr>
        <w:t>4</w:t>
      </w:r>
      <w:r w:rsidR="00D55007" w:rsidRPr="00C7510C">
        <w:rPr>
          <w:rFonts w:ascii="Verdana" w:hAnsi="Verdana"/>
        </w:rPr>
        <w:t xml:space="preserve">. </w:t>
      </w:r>
      <w:r w:rsidRPr="00C7510C">
        <w:rPr>
          <w:rFonts w:ascii="Verdana" w:hAnsi="Verdana"/>
        </w:rPr>
        <w:t xml:space="preserve">Selected resource </w:t>
      </w:r>
      <w:r w:rsidR="00D55007" w:rsidRPr="00C7510C">
        <w:rPr>
          <w:rFonts w:ascii="Verdana" w:hAnsi="Verdana"/>
        </w:rPr>
        <w:t xml:space="preserve">mobilization </w:t>
      </w:r>
      <w:r w:rsidR="00D55007" w:rsidRPr="00C7510C">
        <w:rPr>
          <w:rFonts w:ascii="Verdana" w:hAnsi="Verdana"/>
        </w:rPr>
        <w:br/>
      </w:r>
      <w:r w:rsidRPr="00C7510C">
        <w:rPr>
          <w:rFonts w:ascii="Verdana" w:hAnsi="Verdana"/>
        </w:rPr>
        <w:t>enabling partners locally, regionally and internationally</w:t>
      </w:r>
      <w:bookmarkEnd w:id="147"/>
      <w:bookmarkEnd w:id="148"/>
      <w:bookmarkEnd w:id="149"/>
      <w:bookmarkEnd w:id="150"/>
    </w:p>
    <w:tbl>
      <w:tblPr>
        <w:tblW w:w="9715" w:type="dxa"/>
        <w:tblBorders>
          <w:top w:val="dotted" w:sz="4" w:space="0" w:color="auto"/>
          <w:bottom w:val="dotted" w:sz="4" w:space="0" w:color="auto"/>
          <w:insideH w:val="dotted" w:sz="4" w:space="0" w:color="auto"/>
        </w:tblBorders>
        <w:tblLook w:val="04A0" w:firstRow="1" w:lastRow="0" w:firstColumn="1" w:lastColumn="0" w:noHBand="0" w:noVBand="1"/>
      </w:tblPr>
      <w:tblGrid>
        <w:gridCol w:w="2875"/>
        <w:gridCol w:w="6840"/>
      </w:tblGrid>
      <w:tr w:rsidR="0036620E" w:rsidRPr="00C7510C" w14:paraId="1ADC4A15" w14:textId="77777777" w:rsidTr="001653CC">
        <w:tc>
          <w:tcPr>
            <w:tcW w:w="2875" w:type="dxa"/>
            <w:shd w:val="clear" w:color="auto" w:fill="002060"/>
            <w:vAlign w:val="center"/>
          </w:tcPr>
          <w:p w14:paraId="43312C54" w14:textId="77777777" w:rsidR="0036620E" w:rsidRPr="00C7510C" w:rsidRDefault="0036620E" w:rsidP="008F0AED">
            <w:pPr>
              <w:spacing w:before="120" w:after="120" w:line="240" w:lineRule="auto"/>
              <w:rPr>
                <w:rFonts w:ascii="Verdana" w:hAnsi="Verdana" w:cs="Arial"/>
                <w:b/>
                <w:bCs/>
                <w:color w:val="FFFFFF"/>
                <w:sz w:val="18"/>
                <w:szCs w:val="18"/>
              </w:rPr>
            </w:pPr>
            <w:r w:rsidRPr="00C7510C">
              <w:rPr>
                <w:rFonts w:ascii="Verdana" w:hAnsi="Verdana" w:cs="Arial"/>
                <w:b/>
                <w:bCs/>
                <w:color w:val="FFFFFF"/>
                <w:sz w:val="18"/>
                <w:szCs w:val="18"/>
              </w:rPr>
              <w:t>Potential partners</w:t>
            </w:r>
          </w:p>
        </w:tc>
        <w:tc>
          <w:tcPr>
            <w:tcW w:w="6840" w:type="dxa"/>
            <w:shd w:val="clear" w:color="auto" w:fill="002060"/>
            <w:vAlign w:val="center"/>
          </w:tcPr>
          <w:p w14:paraId="507E5DAB" w14:textId="77777777" w:rsidR="0036620E" w:rsidRPr="00C7510C" w:rsidRDefault="0036620E" w:rsidP="008F0AED">
            <w:pPr>
              <w:spacing w:before="120" w:after="120" w:line="240" w:lineRule="auto"/>
              <w:rPr>
                <w:rFonts w:ascii="Verdana" w:hAnsi="Verdana" w:cs="Arial"/>
                <w:b/>
                <w:bCs/>
                <w:color w:val="FFFFFF"/>
                <w:sz w:val="18"/>
                <w:szCs w:val="18"/>
              </w:rPr>
            </w:pPr>
            <w:r w:rsidRPr="00C7510C">
              <w:rPr>
                <w:rFonts w:ascii="Verdana" w:hAnsi="Verdana" w:cs="Arial"/>
                <w:b/>
                <w:bCs/>
                <w:color w:val="FFFFFF"/>
                <w:sz w:val="18"/>
                <w:szCs w:val="18"/>
              </w:rPr>
              <w:t>Roles or value add</w:t>
            </w:r>
          </w:p>
        </w:tc>
      </w:tr>
      <w:tr w:rsidR="0036620E" w:rsidRPr="00C7510C" w14:paraId="62DE7DAA" w14:textId="77777777" w:rsidTr="001653CC">
        <w:tc>
          <w:tcPr>
            <w:tcW w:w="2875" w:type="dxa"/>
            <w:shd w:val="clear" w:color="auto" w:fill="DEEAF6" w:themeFill="accent5" w:themeFillTint="33"/>
            <w:vAlign w:val="center"/>
          </w:tcPr>
          <w:p w14:paraId="1012BCC2" w14:textId="1CBC05BF"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 xml:space="preserve">Enabling </w:t>
            </w:r>
            <w:r w:rsidR="00D55007" w:rsidRPr="00C7510C">
              <w:rPr>
                <w:rFonts w:ascii="Verdana" w:hAnsi="Verdana" w:cs="Arial"/>
                <w:b/>
                <w:bCs/>
                <w:sz w:val="18"/>
                <w:szCs w:val="18"/>
              </w:rPr>
              <w:t>partners</w:t>
            </w:r>
          </w:p>
        </w:tc>
        <w:tc>
          <w:tcPr>
            <w:tcW w:w="6840" w:type="dxa"/>
            <w:shd w:val="clear" w:color="auto" w:fill="DEEAF6" w:themeFill="accent5" w:themeFillTint="33"/>
            <w:vAlign w:val="center"/>
          </w:tcPr>
          <w:p w14:paraId="39E009A3"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Support with fundraising, provide technical assistance or political buy-in support.</w:t>
            </w:r>
          </w:p>
        </w:tc>
      </w:tr>
      <w:tr w:rsidR="0036620E" w:rsidRPr="00C7510C" w14:paraId="403EC0F1" w14:textId="77777777" w:rsidTr="001653CC">
        <w:tc>
          <w:tcPr>
            <w:tcW w:w="2875" w:type="dxa"/>
            <w:shd w:val="clear" w:color="auto" w:fill="auto"/>
            <w:vAlign w:val="center"/>
          </w:tcPr>
          <w:p w14:paraId="0C87DF98" w14:textId="77777777"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Developmental banks</w:t>
            </w:r>
          </w:p>
        </w:tc>
        <w:tc>
          <w:tcPr>
            <w:tcW w:w="6840" w:type="dxa"/>
            <w:shd w:val="clear" w:color="auto" w:fill="auto"/>
            <w:vAlign w:val="center"/>
          </w:tcPr>
          <w:p w14:paraId="53996EDC" w14:textId="7435274E"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 xml:space="preserve">Share their expertise and experience on resource </w:t>
            </w:r>
            <w:r w:rsidR="00D55007" w:rsidRPr="00C7510C">
              <w:rPr>
                <w:rFonts w:ascii="Verdana" w:hAnsi="Verdana" w:cs="Arial"/>
                <w:sz w:val="18"/>
                <w:szCs w:val="18"/>
              </w:rPr>
              <w:t xml:space="preserve">mobilization </w:t>
            </w:r>
            <w:r w:rsidRPr="00C7510C">
              <w:rPr>
                <w:rFonts w:ascii="Verdana" w:hAnsi="Verdana" w:cs="Arial"/>
                <w:sz w:val="18"/>
                <w:szCs w:val="18"/>
              </w:rPr>
              <w:t>proposals, and resource networks regionally and globally.</w:t>
            </w:r>
          </w:p>
        </w:tc>
      </w:tr>
      <w:tr w:rsidR="0036620E" w:rsidRPr="00C7510C" w14:paraId="410FF7F5" w14:textId="77777777" w:rsidTr="001653CC">
        <w:tc>
          <w:tcPr>
            <w:tcW w:w="2875" w:type="dxa"/>
            <w:shd w:val="clear" w:color="auto" w:fill="DEEAF6" w:themeFill="accent5" w:themeFillTint="33"/>
            <w:vAlign w:val="center"/>
          </w:tcPr>
          <w:p w14:paraId="427CC148" w14:textId="3631E102"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 xml:space="preserve">UN </w:t>
            </w:r>
            <w:r w:rsidR="00D55007" w:rsidRPr="00C7510C">
              <w:rPr>
                <w:rFonts w:ascii="Verdana" w:hAnsi="Verdana" w:cs="Arial"/>
                <w:b/>
                <w:bCs/>
                <w:sz w:val="18"/>
                <w:szCs w:val="18"/>
              </w:rPr>
              <w:t>organizations</w:t>
            </w:r>
          </w:p>
        </w:tc>
        <w:tc>
          <w:tcPr>
            <w:tcW w:w="6840" w:type="dxa"/>
            <w:shd w:val="clear" w:color="auto" w:fill="DEEAF6" w:themeFill="accent5" w:themeFillTint="33"/>
            <w:vAlign w:val="center"/>
          </w:tcPr>
          <w:p w14:paraId="470FB7EE" w14:textId="40324E35"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Collaborate on fundraising preparations, expertise and technical support through United Nations Sustainable Development Cooperation Framework with countries or bilateral</w:t>
            </w:r>
            <w:r w:rsidR="005E75DA" w:rsidRPr="00C7510C">
              <w:rPr>
                <w:rFonts w:ascii="Verdana" w:hAnsi="Verdana" w:cs="Arial"/>
                <w:sz w:val="18"/>
                <w:szCs w:val="18"/>
              </w:rPr>
              <w:t>.</w:t>
            </w:r>
          </w:p>
        </w:tc>
      </w:tr>
      <w:tr w:rsidR="0036620E" w:rsidRPr="00C7510C" w14:paraId="6031AC3B" w14:textId="77777777" w:rsidTr="001653CC">
        <w:tc>
          <w:tcPr>
            <w:tcW w:w="2875" w:type="dxa"/>
            <w:shd w:val="clear" w:color="auto" w:fill="FFFFFF" w:themeFill="background1"/>
            <w:vAlign w:val="center"/>
          </w:tcPr>
          <w:p w14:paraId="1CA84B52" w14:textId="77777777"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Sector-based institutions</w:t>
            </w:r>
          </w:p>
        </w:tc>
        <w:tc>
          <w:tcPr>
            <w:tcW w:w="6840" w:type="dxa"/>
            <w:shd w:val="clear" w:color="auto" w:fill="FFFFFF" w:themeFill="background1"/>
            <w:vAlign w:val="center"/>
          </w:tcPr>
          <w:p w14:paraId="7F5E500B"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Provide sector-based knowledge and expertise, to feed into business cases for funding.</w:t>
            </w:r>
          </w:p>
        </w:tc>
      </w:tr>
      <w:tr w:rsidR="0036620E" w:rsidRPr="00C7510C" w14:paraId="436DCB8F" w14:textId="77777777" w:rsidTr="001653CC">
        <w:tc>
          <w:tcPr>
            <w:tcW w:w="2875" w:type="dxa"/>
            <w:shd w:val="clear" w:color="auto" w:fill="DEEAF6" w:themeFill="accent5" w:themeFillTint="33"/>
            <w:vAlign w:val="center"/>
          </w:tcPr>
          <w:p w14:paraId="6CA9458C" w14:textId="77777777"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 xml:space="preserve">Climate change and </w:t>
            </w:r>
            <w:r w:rsidR="00FF3610" w:rsidRPr="00C7510C">
              <w:rPr>
                <w:rFonts w:ascii="Verdana" w:hAnsi="Verdana" w:cs="Arial"/>
                <w:b/>
                <w:bCs/>
                <w:sz w:val="18"/>
                <w:szCs w:val="18"/>
              </w:rPr>
              <w:t>meteorology specialists</w:t>
            </w:r>
          </w:p>
        </w:tc>
        <w:tc>
          <w:tcPr>
            <w:tcW w:w="6840" w:type="dxa"/>
            <w:shd w:val="clear" w:color="auto" w:fill="DEEAF6" w:themeFill="accent5" w:themeFillTint="33"/>
            <w:vAlign w:val="center"/>
          </w:tcPr>
          <w:p w14:paraId="34DDFE33"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Advise on climate change and meteorology technical expertise and in preparation of proposals.</w:t>
            </w:r>
          </w:p>
        </w:tc>
      </w:tr>
      <w:tr w:rsidR="0036620E" w:rsidRPr="00C7510C" w14:paraId="66D394E6" w14:textId="77777777" w:rsidTr="001653CC">
        <w:tc>
          <w:tcPr>
            <w:tcW w:w="2875" w:type="dxa"/>
            <w:shd w:val="clear" w:color="auto" w:fill="FFFFFF" w:themeFill="background1"/>
            <w:vAlign w:val="center"/>
          </w:tcPr>
          <w:p w14:paraId="66270F67" w14:textId="77777777"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Tertiary institutions</w:t>
            </w:r>
          </w:p>
        </w:tc>
        <w:tc>
          <w:tcPr>
            <w:tcW w:w="6840" w:type="dxa"/>
            <w:shd w:val="clear" w:color="auto" w:fill="FFFFFF" w:themeFill="background1"/>
            <w:vAlign w:val="center"/>
          </w:tcPr>
          <w:p w14:paraId="0386D630"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Advise on climate change and meteorology technical expertise and in preparation of proposals.</w:t>
            </w:r>
          </w:p>
        </w:tc>
      </w:tr>
      <w:tr w:rsidR="0036620E" w:rsidRPr="00C7510C" w14:paraId="05B5A442" w14:textId="77777777" w:rsidTr="001653CC">
        <w:tc>
          <w:tcPr>
            <w:tcW w:w="2875" w:type="dxa"/>
            <w:shd w:val="clear" w:color="auto" w:fill="DEEAF6" w:themeFill="accent5" w:themeFillTint="33"/>
            <w:vAlign w:val="center"/>
          </w:tcPr>
          <w:p w14:paraId="5E0434DD" w14:textId="77777777"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Corporate finance institutions and private equity firms</w:t>
            </w:r>
          </w:p>
        </w:tc>
        <w:tc>
          <w:tcPr>
            <w:tcW w:w="6840" w:type="dxa"/>
            <w:shd w:val="clear" w:color="auto" w:fill="DEEAF6" w:themeFill="accent5" w:themeFillTint="33"/>
            <w:vAlign w:val="center"/>
          </w:tcPr>
          <w:p w14:paraId="626CDF0B"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To share experience and expertise on funding proposals, and other funding networks regionally and globally.</w:t>
            </w:r>
          </w:p>
        </w:tc>
      </w:tr>
      <w:tr w:rsidR="0036620E" w:rsidRPr="00C7510C" w14:paraId="5E45B436" w14:textId="77777777" w:rsidTr="001653CC">
        <w:tc>
          <w:tcPr>
            <w:tcW w:w="2875" w:type="dxa"/>
            <w:shd w:val="clear" w:color="auto" w:fill="FFFFFF" w:themeFill="background1"/>
            <w:vAlign w:val="center"/>
          </w:tcPr>
          <w:p w14:paraId="246B23BD" w14:textId="77777777"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Parastatals</w:t>
            </w:r>
          </w:p>
        </w:tc>
        <w:tc>
          <w:tcPr>
            <w:tcW w:w="6840" w:type="dxa"/>
            <w:shd w:val="clear" w:color="auto" w:fill="FFFFFF" w:themeFill="background1"/>
            <w:vAlign w:val="center"/>
          </w:tcPr>
          <w:p w14:paraId="3D46C022" w14:textId="3291E55D"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Provide sector</w:t>
            </w:r>
            <w:r w:rsidR="0035193F" w:rsidRPr="00C7510C">
              <w:rPr>
                <w:rFonts w:ascii="Verdana" w:hAnsi="Verdana" w:cs="Arial"/>
                <w:sz w:val="18"/>
                <w:szCs w:val="18"/>
              </w:rPr>
              <w:t xml:space="preserve"> </w:t>
            </w:r>
            <w:r w:rsidRPr="00C7510C">
              <w:rPr>
                <w:rFonts w:ascii="Verdana" w:hAnsi="Verdana" w:cs="Arial"/>
                <w:sz w:val="18"/>
                <w:szCs w:val="18"/>
              </w:rPr>
              <w:t>specific knowledge and expertise to feed into proposals for funding.</w:t>
            </w:r>
          </w:p>
        </w:tc>
      </w:tr>
      <w:tr w:rsidR="0036620E" w:rsidRPr="00C7510C" w14:paraId="242F7409" w14:textId="77777777" w:rsidTr="001653CC">
        <w:tc>
          <w:tcPr>
            <w:tcW w:w="2875" w:type="dxa"/>
            <w:shd w:val="clear" w:color="auto" w:fill="DEEAF6" w:themeFill="accent5" w:themeFillTint="33"/>
            <w:vAlign w:val="center"/>
          </w:tcPr>
          <w:p w14:paraId="331F6FFB" w14:textId="2219003F"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 xml:space="preserve">Non-governmental </w:t>
            </w:r>
            <w:r w:rsidR="00F53895" w:rsidRPr="00C7510C">
              <w:rPr>
                <w:rFonts w:ascii="Verdana" w:hAnsi="Verdana" w:cs="Arial"/>
                <w:b/>
                <w:bCs/>
                <w:sz w:val="18"/>
                <w:szCs w:val="18"/>
              </w:rPr>
              <w:t xml:space="preserve">Organizations </w:t>
            </w:r>
            <w:r w:rsidRPr="00C7510C">
              <w:rPr>
                <w:rFonts w:ascii="Verdana" w:hAnsi="Verdana" w:cs="Arial"/>
                <w:b/>
                <w:bCs/>
                <w:sz w:val="18"/>
                <w:szCs w:val="18"/>
              </w:rPr>
              <w:t>(NGOs) – (Civil Society Organization</w:t>
            </w:r>
            <w:r w:rsidR="009246F5" w:rsidRPr="00C7510C">
              <w:rPr>
                <w:rFonts w:ascii="Verdana" w:hAnsi="Verdana" w:cs="Arial"/>
                <w:b/>
                <w:bCs/>
                <w:sz w:val="18"/>
                <w:szCs w:val="18"/>
              </w:rPr>
              <w:t>s</w:t>
            </w:r>
            <w:r w:rsidRPr="00C7510C">
              <w:rPr>
                <w:rFonts w:ascii="Verdana" w:hAnsi="Verdana" w:cs="Arial"/>
                <w:b/>
                <w:bCs/>
                <w:sz w:val="18"/>
                <w:szCs w:val="18"/>
              </w:rPr>
              <w:t>)</w:t>
            </w:r>
          </w:p>
        </w:tc>
        <w:tc>
          <w:tcPr>
            <w:tcW w:w="6840" w:type="dxa"/>
            <w:shd w:val="clear" w:color="auto" w:fill="DEEAF6" w:themeFill="accent5" w:themeFillTint="33"/>
            <w:vAlign w:val="center"/>
          </w:tcPr>
          <w:p w14:paraId="5817CD65"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Provide inputs into business case and proposal writing.</w:t>
            </w:r>
          </w:p>
        </w:tc>
      </w:tr>
      <w:tr w:rsidR="0036620E" w:rsidRPr="00C7510C" w14:paraId="1C0E8334" w14:textId="77777777" w:rsidTr="001653CC">
        <w:tc>
          <w:tcPr>
            <w:tcW w:w="2875" w:type="dxa"/>
            <w:shd w:val="clear" w:color="auto" w:fill="FFFFFF" w:themeFill="background1"/>
            <w:vAlign w:val="center"/>
          </w:tcPr>
          <w:p w14:paraId="4B8336AA" w14:textId="0ED0C160" w:rsidR="0036620E" w:rsidRPr="00C7510C" w:rsidRDefault="0036620E" w:rsidP="00F266A9">
            <w:pPr>
              <w:spacing w:before="60" w:after="60" w:line="240" w:lineRule="auto"/>
              <w:rPr>
                <w:rFonts w:ascii="Verdana" w:hAnsi="Verdana" w:cs="Arial"/>
                <w:b/>
                <w:bCs/>
                <w:sz w:val="18"/>
                <w:szCs w:val="18"/>
              </w:rPr>
            </w:pPr>
            <w:r w:rsidRPr="00C7510C">
              <w:rPr>
                <w:rFonts w:ascii="Verdana" w:hAnsi="Verdana" w:cs="Arial"/>
                <w:b/>
                <w:bCs/>
                <w:sz w:val="18"/>
                <w:szCs w:val="18"/>
              </w:rPr>
              <w:t>Business organi</w:t>
            </w:r>
            <w:r w:rsidR="00DA57FB" w:rsidRPr="00C7510C">
              <w:rPr>
                <w:rFonts w:ascii="Verdana" w:hAnsi="Verdana" w:cs="Arial"/>
                <w:b/>
                <w:bCs/>
                <w:sz w:val="18"/>
                <w:szCs w:val="18"/>
              </w:rPr>
              <w:t>z</w:t>
            </w:r>
            <w:r w:rsidRPr="00C7510C">
              <w:rPr>
                <w:rFonts w:ascii="Verdana" w:hAnsi="Verdana" w:cs="Arial"/>
                <w:b/>
                <w:bCs/>
                <w:sz w:val="18"/>
                <w:szCs w:val="18"/>
              </w:rPr>
              <w:t>ations</w:t>
            </w:r>
          </w:p>
        </w:tc>
        <w:tc>
          <w:tcPr>
            <w:tcW w:w="6840" w:type="dxa"/>
            <w:shd w:val="clear" w:color="auto" w:fill="FFFFFF" w:themeFill="background1"/>
            <w:vAlign w:val="center"/>
          </w:tcPr>
          <w:p w14:paraId="03D4F6D9" w14:textId="77777777" w:rsidR="0036620E" w:rsidRPr="00C7510C" w:rsidRDefault="0036620E" w:rsidP="00F266A9">
            <w:pPr>
              <w:spacing w:before="60" w:after="60" w:line="240" w:lineRule="auto"/>
              <w:rPr>
                <w:rFonts w:ascii="Verdana" w:hAnsi="Verdana" w:cs="Arial"/>
                <w:sz w:val="18"/>
                <w:szCs w:val="18"/>
              </w:rPr>
            </w:pPr>
            <w:r w:rsidRPr="00C7510C">
              <w:rPr>
                <w:rFonts w:ascii="Verdana" w:hAnsi="Verdana" w:cs="Arial"/>
                <w:sz w:val="18"/>
                <w:szCs w:val="18"/>
              </w:rPr>
              <w:t>Support in the facilitation of private sector participation in funding.</w:t>
            </w:r>
          </w:p>
        </w:tc>
      </w:tr>
    </w:tbl>
    <w:p w14:paraId="73CC2759" w14:textId="77777777" w:rsidR="00E36111" w:rsidRPr="00C7510C" w:rsidRDefault="00E36111" w:rsidP="00E36111">
      <w:pPr>
        <w:pStyle w:val="NoSpacing"/>
      </w:pPr>
      <w:bookmarkStart w:id="151" w:name="_Toc459725710"/>
    </w:p>
    <w:p w14:paraId="7A0E69C7" w14:textId="642B7E65" w:rsidR="00695364" w:rsidRPr="00C7510C" w:rsidRDefault="00695364">
      <w:pPr>
        <w:rPr>
          <w:rFonts w:eastAsia="Times New Roman" w:cs="Times New Roman"/>
          <w:lang w:eastAsia="ja-JP"/>
        </w:rPr>
      </w:pPr>
      <w:r w:rsidRPr="00C7510C">
        <w:br w:type="page"/>
      </w:r>
    </w:p>
    <w:p w14:paraId="15FCFF97" w14:textId="77777777" w:rsidR="0036620E" w:rsidRPr="00C7510C" w:rsidRDefault="0036620E" w:rsidP="008F0AED">
      <w:pPr>
        <w:pStyle w:val="Heading1"/>
        <w:spacing w:before="240" w:after="120"/>
        <w:ind w:left="1134" w:hanging="1134"/>
      </w:pPr>
      <w:bookmarkStart w:id="152" w:name="_Toc160202505"/>
      <w:bookmarkStart w:id="153" w:name="_Toc160464399"/>
      <w:bookmarkStart w:id="154" w:name="_Toc164421323"/>
      <w:bookmarkStart w:id="155" w:name="_Toc164933203"/>
      <w:r w:rsidRPr="00C7510C">
        <w:lastRenderedPageBreak/>
        <w:t>Types of financial instruments</w:t>
      </w:r>
      <w:bookmarkEnd w:id="151"/>
      <w:bookmarkEnd w:id="152"/>
      <w:bookmarkEnd w:id="153"/>
      <w:bookmarkEnd w:id="154"/>
      <w:bookmarkEnd w:id="155"/>
      <w:r w:rsidRPr="00C7510C">
        <w:t xml:space="preserve"> </w:t>
      </w:r>
    </w:p>
    <w:p w14:paraId="51387685" w14:textId="787A7A4C" w:rsidR="00181A46" w:rsidRPr="00C7510C" w:rsidRDefault="0036620E" w:rsidP="002C66E8">
      <w:pPr>
        <w:widowControl w:val="0"/>
        <w:autoSpaceDE w:val="0"/>
        <w:autoSpaceDN w:val="0"/>
        <w:adjustRightInd w:val="0"/>
        <w:spacing w:before="240" w:after="120" w:line="240" w:lineRule="auto"/>
        <w:rPr>
          <w:rFonts w:ascii="Verdana" w:hAnsi="Verdana" w:cs="Times"/>
          <w:color w:val="1A1718"/>
          <w:sz w:val="20"/>
          <w:szCs w:val="20"/>
        </w:rPr>
      </w:pPr>
      <w:r w:rsidRPr="00C7510C">
        <w:rPr>
          <w:rFonts w:ascii="Verdana" w:hAnsi="Verdana" w:cs="Times"/>
          <w:color w:val="1A1718"/>
          <w:sz w:val="20"/>
          <w:szCs w:val="20"/>
        </w:rPr>
        <w:t>There are several types of financial instruments that are available from a variety of funders, partners and donors, and can be used at various stages of the program</w:t>
      </w:r>
      <w:r w:rsidR="00181A46" w:rsidRPr="00C7510C">
        <w:rPr>
          <w:rFonts w:ascii="Verdana" w:hAnsi="Verdana" w:cs="Times"/>
          <w:color w:val="1A1718"/>
          <w:sz w:val="20"/>
          <w:szCs w:val="20"/>
        </w:rPr>
        <w:t>me</w:t>
      </w:r>
      <w:r w:rsidRPr="00C7510C">
        <w:rPr>
          <w:rFonts w:ascii="Verdana" w:hAnsi="Verdana" w:cs="Times"/>
          <w:color w:val="1A1718"/>
          <w:sz w:val="20"/>
          <w:szCs w:val="20"/>
        </w:rPr>
        <w:t xml:space="preserve"> or project </w:t>
      </w:r>
      <w:r w:rsidRPr="00C7510C">
        <w:rPr>
          <w:rFonts w:ascii="Verdana" w:hAnsi="Verdana" w:cs="Arial"/>
          <w:color w:val="000000"/>
          <w:sz w:val="20"/>
          <w:szCs w:val="20"/>
          <w:shd w:val="clear" w:color="auto" w:fill="FFFFFF"/>
        </w:rPr>
        <w:t>lifecycle</w:t>
      </w:r>
      <w:r w:rsidRPr="00C7510C">
        <w:rPr>
          <w:rFonts w:ascii="Verdana" w:hAnsi="Verdana" w:cs="Times"/>
          <w:color w:val="1A1718"/>
          <w:sz w:val="20"/>
          <w:szCs w:val="20"/>
        </w:rPr>
        <w:t xml:space="preserve">. For example, grants, research funding and technical expertise can be used for project </w:t>
      </w:r>
      <w:r w:rsidR="00181A46" w:rsidRPr="00C7510C">
        <w:rPr>
          <w:rFonts w:ascii="Verdana" w:hAnsi="Verdana" w:cs="Times"/>
          <w:color w:val="1A1718"/>
          <w:sz w:val="20"/>
          <w:szCs w:val="20"/>
        </w:rPr>
        <w:t>conceptualization</w:t>
      </w:r>
      <w:r w:rsidRPr="00C7510C">
        <w:rPr>
          <w:rFonts w:ascii="Verdana" w:hAnsi="Verdana" w:cs="Times"/>
          <w:color w:val="1A1718"/>
          <w:sz w:val="20"/>
          <w:szCs w:val="20"/>
        </w:rPr>
        <w:t xml:space="preserve">, pre-feasibility and feasibility stages. Loans and commodities can be used for project prototyping and </w:t>
      </w:r>
      <w:r w:rsidR="00181A46" w:rsidRPr="00C7510C">
        <w:rPr>
          <w:rFonts w:ascii="Verdana" w:hAnsi="Verdana" w:cs="Times"/>
          <w:color w:val="1A1718"/>
          <w:sz w:val="20"/>
          <w:szCs w:val="20"/>
        </w:rPr>
        <w:t>commercialization</w:t>
      </w:r>
      <w:r w:rsidRPr="00C7510C">
        <w:rPr>
          <w:rFonts w:ascii="Verdana" w:hAnsi="Verdana" w:cs="Times"/>
          <w:color w:val="1A1718"/>
          <w:sz w:val="20"/>
          <w:szCs w:val="20"/>
        </w:rPr>
        <w:t xml:space="preserve">. </w:t>
      </w:r>
    </w:p>
    <w:p w14:paraId="25E606EB" w14:textId="34CA5555" w:rsidR="0036620E" w:rsidRPr="00C7510C" w:rsidRDefault="0036620E" w:rsidP="002C66E8">
      <w:pPr>
        <w:widowControl w:val="0"/>
        <w:autoSpaceDE w:val="0"/>
        <w:autoSpaceDN w:val="0"/>
        <w:adjustRightInd w:val="0"/>
        <w:spacing w:before="240" w:after="120" w:line="240" w:lineRule="auto"/>
        <w:rPr>
          <w:rFonts w:ascii="Verdana" w:hAnsi="Verdana" w:cs="Times"/>
          <w:sz w:val="20"/>
          <w:szCs w:val="20"/>
        </w:rPr>
      </w:pPr>
      <w:r w:rsidRPr="00C7510C">
        <w:rPr>
          <w:rFonts w:ascii="Verdana" w:hAnsi="Verdana" w:cs="Times"/>
          <w:color w:val="1A1718"/>
          <w:sz w:val="20"/>
          <w:szCs w:val="20"/>
        </w:rPr>
        <w:t>The following are financial instrument types that can be leveraged upon for the benefit of the Strategy:</w:t>
      </w:r>
    </w:p>
    <w:p w14:paraId="04A42EA8" w14:textId="0DB29FF0" w:rsidR="0036620E" w:rsidRPr="00C7510C" w:rsidRDefault="0036620E" w:rsidP="002C66E8">
      <w:pPr>
        <w:pStyle w:val="ListParagraph"/>
        <w:widowControl w:val="0"/>
        <w:numPr>
          <w:ilvl w:val="0"/>
          <w:numId w:val="25"/>
        </w:numPr>
        <w:autoSpaceDE w:val="0"/>
        <w:autoSpaceDN w:val="0"/>
        <w:adjustRightInd w:val="0"/>
        <w:spacing w:before="240" w:after="120" w:line="240" w:lineRule="auto"/>
        <w:ind w:left="1134" w:hanging="567"/>
        <w:contextualSpacing w:val="0"/>
        <w:rPr>
          <w:rFonts w:ascii="Verdana" w:hAnsi="Verdana" w:cs="Times"/>
          <w:sz w:val="20"/>
          <w:szCs w:val="20"/>
        </w:rPr>
      </w:pPr>
      <w:r w:rsidRPr="00C7510C">
        <w:rPr>
          <w:rFonts w:ascii="Verdana" w:hAnsi="Verdana" w:cs="Times"/>
          <w:i/>
          <w:color w:val="1A1718"/>
          <w:sz w:val="20"/>
          <w:szCs w:val="20"/>
        </w:rPr>
        <w:t xml:space="preserve">Financial assistance (loans or grants). </w:t>
      </w:r>
      <w:r w:rsidRPr="00C7510C">
        <w:rPr>
          <w:rFonts w:ascii="Verdana" w:hAnsi="Verdana" w:cs="Times"/>
          <w:color w:val="1A1718"/>
          <w:sz w:val="20"/>
          <w:szCs w:val="20"/>
        </w:rPr>
        <w:t xml:space="preserve">Loans issued by the World Bank are one of the largest sources of financial assistance. Loans are also provided on a government-to-government </w:t>
      </w:r>
      <w:r w:rsidRPr="00C7510C">
        <w:rPr>
          <w:rFonts w:ascii="Verdana" w:hAnsi="Verdana" w:cs="Arial"/>
          <w:color w:val="000000"/>
          <w:sz w:val="20"/>
          <w:szCs w:val="20"/>
          <w:shd w:val="clear" w:color="auto" w:fill="FFFFFF"/>
        </w:rPr>
        <w:t>basis</w:t>
      </w:r>
      <w:r w:rsidRPr="00C7510C">
        <w:rPr>
          <w:rFonts w:ascii="Verdana" w:hAnsi="Verdana" w:cs="Times"/>
          <w:color w:val="1A1718"/>
          <w:sz w:val="20"/>
          <w:szCs w:val="20"/>
        </w:rPr>
        <w:t xml:space="preserve"> as part of bilateral agreements that, in turn, reflect political commitments. Such loans are much more favourable than those from commercial banks in the sense that interest rates are lower, repayment schedules are adjusted to a country’s financial capabilities, and loans frequently have a non-reimbursable grant component.</w:t>
      </w:r>
    </w:p>
    <w:p w14:paraId="41F5A270" w14:textId="77777777" w:rsidR="0036620E" w:rsidRPr="00C7510C" w:rsidRDefault="0036620E" w:rsidP="008F0AED">
      <w:pPr>
        <w:pStyle w:val="ListParagraph"/>
        <w:widowControl w:val="0"/>
        <w:autoSpaceDE w:val="0"/>
        <w:autoSpaceDN w:val="0"/>
        <w:adjustRightInd w:val="0"/>
        <w:spacing w:before="240" w:after="120" w:line="240" w:lineRule="auto"/>
        <w:ind w:left="1134"/>
        <w:contextualSpacing w:val="0"/>
        <w:rPr>
          <w:rFonts w:ascii="Verdana" w:hAnsi="Verdana" w:cs="Times"/>
          <w:color w:val="1A1718"/>
          <w:sz w:val="20"/>
          <w:szCs w:val="20"/>
        </w:rPr>
      </w:pPr>
      <w:r w:rsidRPr="00C7510C">
        <w:rPr>
          <w:rFonts w:ascii="Verdana" w:hAnsi="Verdana" w:cs="Times"/>
          <w:color w:val="1A1718"/>
          <w:sz w:val="20"/>
          <w:szCs w:val="20"/>
        </w:rPr>
        <w:t xml:space="preserve">Grants, which do not require repayment, are a much sought-after source of assistance. However, the Global </w:t>
      </w:r>
      <w:r w:rsidRPr="00C7510C">
        <w:rPr>
          <w:rFonts w:ascii="Verdana" w:hAnsi="Verdana" w:cs="Arial"/>
          <w:color w:val="000000"/>
          <w:sz w:val="20"/>
          <w:szCs w:val="20"/>
          <w:shd w:val="clear" w:color="auto" w:fill="FFFFFF"/>
        </w:rPr>
        <w:t>Fund</w:t>
      </w:r>
      <w:r w:rsidRPr="00C7510C">
        <w:rPr>
          <w:rFonts w:ascii="Verdana" w:hAnsi="Verdana" w:cs="Times"/>
          <w:color w:val="1A1718"/>
          <w:sz w:val="20"/>
          <w:szCs w:val="20"/>
        </w:rPr>
        <w:t>, for example, requires recipients to reach specific targets throughout the life of the grant. Many countries that have not been able to meet their performance goals have had funding cut off, which can cause programmatic challenges.</w:t>
      </w:r>
    </w:p>
    <w:p w14:paraId="58C0B73C" w14:textId="18AE6413" w:rsidR="0036620E" w:rsidRPr="00C7510C" w:rsidRDefault="0036620E" w:rsidP="002C66E8">
      <w:pPr>
        <w:pStyle w:val="ListParagraph"/>
        <w:widowControl w:val="0"/>
        <w:numPr>
          <w:ilvl w:val="0"/>
          <w:numId w:val="25"/>
        </w:numPr>
        <w:autoSpaceDE w:val="0"/>
        <w:autoSpaceDN w:val="0"/>
        <w:adjustRightInd w:val="0"/>
        <w:spacing w:before="240" w:after="120" w:line="240" w:lineRule="auto"/>
        <w:ind w:left="1134" w:hanging="567"/>
        <w:contextualSpacing w:val="0"/>
        <w:rPr>
          <w:rFonts w:ascii="Verdana" w:hAnsi="Verdana" w:cs="Times"/>
          <w:sz w:val="20"/>
          <w:szCs w:val="20"/>
        </w:rPr>
      </w:pPr>
      <w:r w:rsidRPr="00C7510C">
        <w:rPr>
          <w:rFonts w:ascii="Verdana" w:hAnsi="Verdana" w:cs="Times"/>
          <w:i/>
          <w:color w:val="1A1718"/>
          <w:sz w:val="20"/>
          <w:szCs w:val="20"/>
        </w:rPr>
        <w:t>Technical expertise.</w:t>
      </w:r>
      <w:r w:rsidRPr="00C7510C">
        <w:rPr>
          <w:rFonts w:ascii="Verdana" w:hAnsi="Verdana" w:cs="Times"/>
          <w:color w:val="1A1718"/>
          <w:sz w:val="20"/>
          <w:szCs w:val="20"/>
        </w:rPr>
        <w:t xml:space="preserve"> Donors can provide funds to obtain the managerial or technical expertise required for project execution, both short term (for example, two weeks to set up a laboratory instrument and to train staff in its use) or long</w:t>
      </w:r>
      <w:r w:rsidR="001C527F" w:rsidRPr="00C7510C">
        <w:rPr>
          <w:rFonts w:ascii="Verdana" w:hAnsi="Verdana" w:cs="Times"/>
          <w:color w:val="1A1718"/>
          <w:sz w:val="20"/>
          <w:szCs w:val="20"/>
        </w:rPr>
        <w:t xml:space="preserve"> </w:t>
      </w:r>
      <w:r w:rsidRPr="00C7510C">
        <w:rPr>
          <w:rFonts w:ascii="Verdana" w:hAnsi="Verdana" w:cs="Times"/>
          <w:color w:val="1A1718"/>
          <w:sz w:val="20"/>
          <w:szCs w:val="20"/>
        </w:rPr>
        <w:t>term (for example, management of a four-year project). The work must be carried out with in-country counterparts to transfer technical competence to the recipient country and not perpetuate a relationship of dependence.</w:t>
      </w:r>
    </w:p>
    <w:p w14:paraId="315D3263" w14:textId="77777777" w:rsidR="0036620E" w:rsidRPr="00C7510C" w:rsidRDefault="0036620E" w:rsidP="002C66E8">
      <w:pPr>
        <w:pStyle w:val="ListParagraph"/>
        <w:widowControl w:val="0"/>
        <w:numPr>
          <w:ilvl w:val="0"/>
          <w:numId w:val="25"/>
        </w:numPr>
        <w:autoSpaceDE w:val="0"/>
        <w:autoSpaceDN w:val="0"/>
        <w:adjustRightInd w:val="0"/>
        <w:spacing w:before="240" w:after="120" w:line="240" w:lineRule="auto"/>
        <w:ind w:left="1134" w:hanging="567"/>
        <w:contextualSpacing w:val="0"/>
        <w:rPr>
          <w:rFonts w:ascii="Verdana" w:hAnsi="Verdana" w:cs="Arial"/>
          <w:sz w:val="20"/>
          <w:szCs w:val="20"/>
        </w:rPr>
      </w:pPr>
      <w:r w:rsidRPr="00C7510C">
        <w:rPr>
          <w:rFonts w:ascii="Verdana" w:hAnsi="Verdana" w:cs="Times"/>
          <w:i/>
          <w:color w:val="1A1718"/>
          <w:sz w:val="20"/>
          <w:szCs w:val="20"/>
        </w:rPr>
        <w:t>Research funding.</w:t>
      </w:r>
      <w:r w:rsidRPr="00C7510C">
        <w:rPr>
          <w:rFonts w:ascii="Verdana" w:hAnsi="Verdana" w:cs="Times"/>
          <w:color w:val="1A1718"/>
          <w:sz w:val="20"/>
          <w:szCs w:val="20"/>
        </w:rPr>
        <w:t xml:space="preserve"> Funds are increasingly available for operational research through continued evaluation. This is in recognition of the fact that a project’s chances of success are enhanced by a clear understanding of the environment in which the project is to take place, by ongoing monitoring during project implementation, and by an impact evaluation after completion. Well-designed research proposals may be a prerequisite for funding approval.</w:t>
      </w:r>
    </w:p>
    <w:p w14:paraId="5F62BED4" w14:textId="724FD988" w:rsidR="00695364" w:rsidRPr="00C7510C" w:rsidRDefault="00695364">
      <w:pPr>
        <w:rPr>
          <w:rFonts w:ascii="Arial Narrow" w:hAnsi="Arial Narrow" w:cs="Arial"/>
          <w:sz w:val="20"/>
          <w:szCs w:val="20"/>
        </w:rPr>
      </w:pPr>
      <w:r w:rsidRPr="00C7510C">
        <w:rPr>
          <w:rFonts w:ascii="Arial Narrow" w:hAnsi="Arial Narrow" w:cs="Arial"/>
          <w:sz w:val="20"/>
          <w:szCs w:val="20"/>
        </w:rPr>
        <w:br w:type="page"/>
      </w:r>
    </w:p>
    <w:p w14:paraId="6A3FB410" w14:textId="77777777" w:rsidR="0036620E" w:rsidRPr="00C7510C" w:rsidRDefault="0036620E" w:rsidP="008F0AED">
      <w:pPr>
        <w:pStyle w:val="Heading1"/>
        <w:spacing w:after="120"/>
        <w:ind w:left="1134" w:hanging="1134"/>
      </w:pPr>
      <w:bookmarkStart w:id="156" w:name="_Toc447049342"/>
      <w:bookmarkStart w:id="157" w:name="_Toc459725716"/>
      <w:bookmarkStart w:id="158" w:name="_Toc160202506"/>
      <w:bookmarkStart w:id="159" w:name="_Toc160464400"/>
      <w:bookmarkStart w:id="160" w:name="_Toc164421324"/>
      <w:bookmarkStart w:id="161" w:name="_Toc164933204"/>
      <w:r w:rsidRPr="00C7510C">
        <w:lastRenderedPageBreak/>
        <w:t>Potential funding sources</w:t>
      </w:r>
      <w:bookmarkEnd w:id="156"/>
      <w:r w:rsidRPr="00C7510C">
        <w:t xml:space="preserve"> for the </w:t>
      </w:r>
      <w:bookmarkEnd w:id="157"/>
      <w:r w:rsidRPr="00C7510C">
        <w:t>Strategy</w:t>
      </w:r>
      <w:bookmarkEnd w:id="158"/>
      <w:bookmarkEnd w:id="159"/>
      <w:bookmarkEnd w:id="160"/>
      <w:bookmarkEnd w:id="161"/>
    </w:p>
    <w:p w14:paraId="28EBBCFB" w14:textId="77777777" w:rsidR="0036620E" w:rsidRPr="00C7510C" w:rsidRDefault="0036620E" w:rsidP="00E326B6">
      <w:pPr>
        <w:widowControl w:val="0"/>
        <w:autoSpaceDE w:val="0"/>
        <w:autoSpaceDN w:val="0"/>
        <w:adjustRightInd w:val="0"/>
        <w:spacing w:after="0" w:line="360" w:lineRule="auto"/>
        <w:jc w:val="both"/>
        <w:rPr>
          <w:rFonts w:ascii="Arial Narrow" w:hAnsi="Arial Narrow" w:cs="Arial"/>
          <w:color w:val="000000"/>
          <w:sz w:val="2"/>
          <w:szCs w:val="2"/>
          <w:shd w:val="clear" w:color="auto" w:fill="FFFFFF"/>
        </w:rPr>
      </w:pPr>
    </w:p>
    <w:p w14:paraId="201085DE" w14:textId="7541F4FB" w:rsidR="009F648E" w:rsidRPr="00C7510C" w:rsidRDefault="0036620E" w:rsidP="00695364">
      <w:pPr>
        <w:widowControl w:val="0"/>
        <w:autoSpaceDE w:val="0"/>
        <w:autoSpaceDN w:val="0"/>
        <w:adjustRightInd w:val="0"/>
        <w:spacing w:before="240" w:after="120" w:line="240" w:lineRule="auto"/>
        <w:rPr>
          <w:rFonts w:ascii="Verdana" w:hAnsi="Verdana" w:cs="Arial"/>
          <w:color w:val="000000"/>
          <w:sz w:val="20"/>
          <w:szCs w:val="20"/>
          <w:shd w:val="clear" w:color="auto" w:fill="FFFFFF"/>
        </w:rPr>
      </w:pPr>
      <w:r w:rsidRPr="00C7510C">
        <w:rPr>
          <w:rFonts w:ascii="Verdana" w:hAnsi="Verdana" w:cs="Arial"/>
          <w:color w:val="000000"/>
          <w:sz w:val="20"/>
          <w:szCs w:val="20"/>
          <w:shd w:val="clear" w:color="auto" w:fill="FFFFFF"/>
        </w:rPr>
        <w:t xml:space="preserve">There is a wide range of financing mechanisms and partnership opportunities that can be targeted to secure additional investment for the implementation of the Strategy. The </w:t>
      </w:r>
      <w:proofErr w:type="spellStart"/>
      <w:r w:rsidRPr="00C7510C">
        <w:rPr>
          <w:rFonts w:ascii="Verdana" w:hAnsi="Verdana" w:cs="Arial"/>
          <w:color w:val="000000"/>
          <w:sz w:val="20"/>
          <w:szCs w:val="20"/>
          <w:shd w:val="clear" w:color="auto" w:fill="FFFFFF"/>
        </w:rPr>
        <w:t>RMP</w:t>
      </w:r>
      <w:proofErr w:type="spellEnd"/>
      <w:r w:rsidRPr="00C7510C">
        <w:rPr>
          <w:rFonts w:ascii="Verdana" w:hAnsi="Verdana" w:cs="Arial"/>
          <w:color w:val="000000"/>
          <w:sz w:val="20"/>
          <w:szCs w:val="20"/>
          <w:shd w:val="clear" w:color="auto" w:fill="FFFFFF"/>
        </w:rPr>
        <w:t xml:space="preserve"> provides a sample list of potential funding partners, and as such the list is not exhaustive, as there is a significant number of funding sources globally that can be explored. </w:t>
      </w:r>
    </w:p>
    <w:p w14:paraId="76BDA3A0" w14:textId="44CAD882" w:rsidR="0036620E" w:rsidRPr="00C7510C" w:rsidRDefault="0036620E" w:rsidP="00695364">
      <w:pPr>
        <w:widowControl w:val="0"/>
        <w:autoSpaceDE w:val="0"/>
        <w:autoSpaceDN w:val="0"/>
        <w:adjustRightInd w:val="0"/>
        <w:spacing w:before="240" w:after="120" w:line="240" w:lineRule="auto"/>
        <w:rPr>
          <w:rFonts w:ascii="Verdana" w:hAnsi="Verdana" w:cs="Arial"/>
          <w:color w:val="000000"/>
          <w:sz w:val="20"/>
          <w:szCs w:val="20"/>
          <w:shd w:val="clear" w:color="auto" w:fill="FFFFFF"/>
        </w:rPr>
      </w:pPr>
      <w:r w:rsidRPr="00C7510C">
        <w:rPr>
          <w:rFonts w:ascii="Verdana" w:hAnsi="Verdana" w:cs="Arial"/>
          <w:color w:val="000000"/>
          <w:sz w:val="20"/>
          <w:szCs w:val="20"/>
          <w:shd w:val="clear" w:color="auto" w:fill="FFFFFF"/>
        </w:rPr>
        <w:t xml:space="preserve">The initial list of potential sources of funding for the </w:t>
      </w:r>
      <w:r w:rsidR="00B37FF7" w:rsidRPr="00C7510C">
        <w:rPr>
          <w:rFonts w:ascii="Verdana" w:hAnsi="Verdana" w:cs="Arial"/>
          <w:color w:val="000000"/>
          <w:sz w:val="20"/>
          <w:szCs w:val="20"/>
          <w:shd w:val="clear" w:color="auto" w:fill="FFFFFF"/>
        </w:rPr>
        <w:t>s</w:t>
      </w:r>
      <w:r w:rsidRPr="00C7510C">
        <w:rPr>
          <w:rFonts w:ascii="Verdana" w:hAnsi="Verdana" w:cs="Arial"/>
          <w:color w:val="000000"/>
          <w:sz w:val="20"/>
          <w:szCs w:val="20"/>
          <w:shd w:val="clear" w:color="auto" w:fill="FFFFFF"/>
        </w:rPr>
        <w:t xml:space="preserve">trategy </w:t>
      </w:r>
      <w:r w:rsidR="00B37FF7" w:rsidRPr="00C7510C">
        <w:rPr>
          <w:rFonts w:ascii="Verdana" w:hAnsi="Verdana" w:cs="Arial"/>
          <w:color w:val="000000"/>
          <w:sz w:val="20"/>
          <w:szCs w:val="20"/>
          <w:shd w:val="clear" w:color="auto" w:fill="FFFFFF"/>
        </w:rPr>
        <w:t>i</w:t>
      </w:r>
      <w:r w:rsidRPr="00C7510C">
        <w:rPr>
          <w:rFonts w:ascii="Verdana" w:hAnsi="Verdana" w:cs="Arial"/>
          <w:color w:val="000000"/>
          <w:sz w:val="20"/>
          <w:szCs w:val="20"/>
          <w:shd w:val="clear" w:color="auto" w:fill="FFFFFF"/>
        </w:rPr>
        <w:t xml:space="preserve">mplementation include the following: </w:t>
      </w:r>
    </w:p>
    <w:p w14:paraId="643B250A" w14:textId="15B75DBE"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Member State National Government budgeting processes and allocations</w:t>
      </w:r>
    </w:p>
    <w:p w14:paraId="4C08CA79" w14:textId="7E603758"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 xml:space="preserve">Development assistance programmes of various economic groupings such as the African Union, the African, Caribbean and Pacific Group of States (ACP), the </w:t>
      </w:r>
      <w:r w:rsidR="0068232A" w:rsidRPr="00C7510C">
        <w:rPr>
          <w:rFonts w:ascii="Verdana" w:hAnsi="Verdana" w:cs="Arial"/>
          <w:color w:val="000000"/>
          <w:sz w:val="20"/>
          <w:szCs w:val="20"/>
          <w:shd w:val="clear" w:color="auto" w:fill="FFFFFF"/>
        </w:rPr>
        <w:t xml:space="preserve">Organization </w:t>
      </w:r>
      <w:r w:rsidRPr="00C7510C">
        <w:rPr>
          <w:rFonts w:ascii="Verdana" w:hAnsi="Verdana" w:cs="Arial"/>
          <w:color w:val="000000"/>
          <w:sz w:val="20"/>
          <w:szCs w:val="20"/>
          <w:shd w:val="clear" w:color="auto" w:fill="FFFFFF"/>
        </w:rPr>
        <w:t>for OECD etc</w:t>
      </w:r>
      <w:r w:rsidR="00882F41" w:rsidRPr="00C7510C">
        <w:rPr>
          <w:rFonts w:ascii="Verdana" w:hAnsi="Verdana" w:cs="Arial"/>
          <w:color w:val="000000"/>
          <w:sz w:val="20"/>
          <w:szCs w:val="20"/>
          <w:shd w:val="clear" w:color="auto" w:fill="FFFFFF"/>
        </w:rPr>
        <w:t>.</w:t>
      </w:r>
    </w:p>
    <w:p w14:paraId="084C55A2" w14:textId="4C38160A"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sz w:val="20"/>
          <w:szCs w:val="20"/>
        </w:rPr>
        <w:t xml:space="preserve">Partnerships between the AU and other </w:t>
      </w:r>
      <w:r w:rsidR="009F648E" w:rsidRPr="00C7510C">
        <w:rPr>
          <w:rFonts w:ascii="Verdana" w:hAnsi="Verdana" w:cs="Arial"/>
          <w:sz w:val="20"/>
          <w:szCs w:val="20"/>
        </w:rPr>
        <w:t xml:space="preserve">Organizations </w:t>
      </w:r>
      <w:r w:rsidRPr="00C7510C">
        <w:rPr>
          <w:rFonts w:ascii="Verdana" w:hAnsi="Verdana" w:cs="Arial"/>
          <w:sz w:val="20"/>
          <w:szCs w:val="20"/>
        </w:rPr>
        <w:t>and Countries</w:t>
      </w:r>
    </w:p>
    <w:p w14:paraId="737DDAE0" w14:textId="1EB26D34"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 xml:space="preserve">United Nations Sustainable Development Cooperation Framework </w:t>
      </w:r>
      <w:proofErr w:type="spellStart"/>
      <w:r w:rsidRPr="00C7510C">
        <w:rPr>
          <w:rFonts w:ascii="Verdana" w:hAnsi="Verdana" w:cs="Arial"/>
          <w:color w:val="000000"/>
          <w:sz w:val="20"/>
          <w:szCs w:val="20"/>
          <w:shd w:val="clear" w:color="auto" w:fill="FFFFFF"/>
        </w:rPr>
        <w:t>UNSDCF</w:t>
      </w:r>
      <w:proofErr w:type="spellEnd"/>
      <w:r w:rsidRPr="00C7510C">
        <w:rPr>
          <w:rFonts w:ascii="Verdana" w:hAnsi="Verdana" w:cs="Arial"/>
          <w:color w:val="000000"/>
          <w:sz w:val="20"/>
          <w:szCs w:val="20"/>
          <w:shd w:val="clear" w:color="auto" w:fill="FFFFFF"/>
        </w:rPr>
        <w:t xml:space="preserve">, </w:t>
      </w:r>
      <w:r w:rsidR="009F648E" w:rsidRPr="00C7510C">
        <w:rPr>
          <w:rFonts w:ascii="Verdana" w:hAnsi="Verdana" w:cs="Arial"/>
          <w:color w:val="000000"/>
          <w:sz w:val="20"/>
          <w:szCs w:val="20"/>
          <w:shd w:val="clear" w:color="auto" w:fill="FFFFFF"/>
        </w:rPr>
        <w:t>UN </w:t>
      </w:r>
      <w:r w:rsidRPr="00C7510C">
        <w:rPr>
          <w:rFonts w:ascii="Verdana" w:hAnsi="Verdana" w:cs="Arial"/>
          <w:color w:val="000000"/>
          <w:sz w:val="20"/>
          <w:szCs w:val="20"/>
          <w:shd w:val="clear" w:color="auto" w:fill="FFFFFF"/>
        </w:rPr>
        <w:t>System initiatives</w:t>
      </w:r>
    </w:p>
    <w:p w14:paraId="3E42B7F7" w14:textId="71A3476F"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 xml:space="preserve">African Development Bank, Climate </w:t>
      </w:r>
      <w:r w:rsidR="004C31AF" w:rsidRPr="00C7510C">
        <w:rPr>
          <w:rFonts w:ascii="Verdana" w:hAnsi="Verdana" w:cs="Arial"/>
          <w:color w:val="000000"/>
          <w:sz w:val="20"/>
          <w:szCs w:val="20"/>
          <w:shd w:val="clear" w:color="auto" w:fill="FFFFFF"/>
        </w:rPr>
        <w:t>A</w:t>
      </w:r>
      <w:r w:rsidRPr="00C7510C">
        <w:rPr>
          <w:rFonts w:ascii="Verdana" w:hAnsi="Verdana" w:cs="Arial"/>
          <w:color w:val="000000"/>
          <w:sz w:val="20"/>
          <w:szCs w:val="20"/>
          <w:shd w:val="clear" w:color="auto" w:fill="FFFFFF"/>
        </w:rPr>
        <w:t xml:space="preserve">ction </w:t>
      </w:r>
      <w:r w:rsidR="004C31AF" w:rsidRPr="00C7510C">
        <w:rPr>
          <w:rFonts w:ascii="Verdana" w:hAnsi="Verdana" w:cs="Arial"/>
          <w:color w:val="000000"/>
          <w:sz w:val="20"/>
          <w:szCs w:val="20"/>
          <w:shd w:val="clear" w:color="auto" w:fill="FFFFFF"/>
        </w:rPr>
        <w:t>W</w:t>
      </w:r>
      <w:r w:rsidRPr="00C7510C">
        <w:rPr>
          <w:rFonts w:ascii="Verdana" w:hAnsi="Verdana" w:cs="Arial"/>
          <w:color w:val="000000"/>
          <w:sz w:val="20"/>
          <w:szCs w:val="20"/>
          <w:shd w:val="clear" w:color="auto" w:fill="FFFFFF"/>
        </w:rPr>
        <w:t>indow</w:t>
      </w:r>
    </w:p>
    <w:p w14:paraId="20984A7C" w14:textId="6DDBFDC3"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proofErr w:type="spellStart"/>
      <w:r w:rsidRPr="00C7510C">
        <w:rPr>
          <w:rFonts w:ascii="Verdana" w:hAnsi="Verdana" w:cs="Arial"/>
          <w:color w:val="000000"/>
          <w:sz w:val="20"/>
          <w:szCs w:val="20"/>
          <w:shd w:val="clear" w:color="auto" w:fill="FFFFFF"/>
        </w:rPr>
        <w:t>AMCOMET</w:t>
      </w:r>
      <w:proofErr w:type="spellEnd"/>
      <w:r w:rsidRPr="00C7510C">
        <w:rPr>
          <w:rFonts w:ascii="Verdana" w:hAnsi="Verdana" w:cs="Arial"/>
          <w:color w:val="000000"/>
          <w:sz w:val="20"/>
          <w:szCs w:val="20"/>
          <w:shd w:val="clear" w:color="auto" w:fill="FFFFFF"/>
        </w:rPr>
        <w:t xml:space="preserve"> Facility Fund, as requested by </w:t>
      </w:r>
      <w:r w:rsidR="009F648E" w:rsidRPr="00C7510C">
        <w:rPr>
          <w:rFonts w:ascii="Verdana" w:hAnsi="Verdana" w:cs="Arial"/>
          <w:color w:val="000000"/>
          <w:sz w:val="20"/>
          <w:szCs w:val="20"/>
          <w:shd w:val="clear" w:color="auto" w:fill="FFFFFF"/>
        </w:rPr>
        <w:t xml:space="preserve">the </w:t>
      </w:r>
      <w:r w:rsidRPr="00C7510C">
        <w:rPr>
          <w:rFonts w:ascii="Verdana" w:hAnsi="Verdana" w:cs="Arial"/>
          <w:color w:val="000000"/>
          <w:sz w:val="20"/>
          <w:szCs w:val="20"/>
          <w:shd w:val="clear" w:color="auto" w:fill="FFFFFF"/>
        </w:rPr>
        <w:t xml:space="preserve">Cairo Declaration and </w:t>
      </w:r>
      <w:proofErr w:type="spellStart"/>
      <w:r w:rsidRPr="00C7510C">
        <w:rPr>
          <w:rFonts w:ascii="Verdana" w:hAnsi="Verdana" w:cs="Arial"/>
          <w:color w:val="000000"/>
          <w:sz w:val="20"/>
          <w:szCs w:val="20"/>
          <w:shd w:val="clear" w:color="auto" w:fill="FFFFFF"/>
        </w:rPr>
        <w:t>AMCOMET</w:t>
      </w:r>
      <w:proofErr w:type="spellEnd"/>
      <w:r w:rsidRPr="00C7510C">
        <w:rPr>
          <w:rFonts w:ascii="Verdana" w:hAnsi="Verdana" w:cs="Arial"/>
          <w:color w:val="000000"/>
          <w:sz w:val="20"/>
          <w:szCs w:val="20"/>
          <w:shd w:val="clear" w:color="auto" w:fill="FFFFFF"/>
        </w:rPr>
        <w:t xml:space="preserve"> </w:t>
      </w:r>
      <w:r w:rsidR="00882F41" w:rsidRPr="00C7510C">
        <w:rPr>
          <w:rFonts w:ascii="Verdana" w:hAnsi="Verdana" w:cs="Arial"/>
          <w:color w:val="000000"/>
          <w:sz w:val="20"/>
          <w:szCs w:val="20"/>
          <w:shd w:val="clear" w:color="auto" w:fill="FFFFFF"/>
        </w:rPr>
        <w:t>5</w:t>
      </w:r>
      <w:r w:rsidRPr="00C7510C">
        <w:rPr>
          <w:rFonts w:ascii="Verdana" w:hAnsi="Verdana" w:cs="Arial"/>
          <w:color w:val="000000"/>
          <w:sz w:val="20"/>
          <w:szCs w:val="20"/>
          <w:shd w:val="clear" w:color="auto" w:fill="FFFFFF"/>
        </w:rPr>
        <w:t xml:space="preserve"> </w:t>
      </w:r>
    </w:p>
    <w:p w14:paraId="0D6E4307" w14:textId="71C1E9F7"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 xml:space="preserve">Climate Risk and Early Warning Systems (CREWS) Trust Funding </w:t>
      </w:r>
    </w:p>
    <w:p w14:paraId="5A0E1E10" w14:textId="6ACDFD11"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 xml:space="preserve">World Bank </w:t>
      </w:r>
    </w:p>
    <w:p w14:paraId="6AA42054" w14:textId="671BC93E"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Foreign, Commonwealth &amp; Development Office (</w:t>
      </w:r>
      <w:proofErr w:type="spellStart"/>
      <w:r w:rsidRPr="00C7510C">
        <w:rPr>
          <w:rFonts w:ascii="Verdana" w:hAnsi="Verdana" w:cs="Arial"/>
          <w:color w:val="000000"/>
          <w:sz w:val="20"/>
          <w:szCs w:val="20"/>
          <w:shd w:val="clear" w:color="auto" w:fill="FFFFFF"/>
        </w:rPr>
        <w:t>FDCO</w:t>
      </w:r>
      <w:proofErr w:type="spellEnd"/>
      <w:r w:rsidR="00882F41" w:rsidRPr="00C7510C">
        <w:rPr>
          <w:rFonts w:ascii="Verdana" w:hAnsi="Verdana" w:cs="Arial"/>
          <w:color w:val="000000"/>
          <w:sz w:val="20"/>
          <w:szCs w:val="20"/>
          <w:shd w:val="clear" w:color="auto" w:fill="FFFFFF"/>
        </w:rPr>
        <w:t>)</w:t>
      </w:r>
    </w:p>
    <w:p w14:paraId="35793286" w14:textId="44DCEE77"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The Weather and Climate Information Services for Africa (WISER</w:t>
      </w:r>
      <w:r w:rsidR="00882F41" w:rsidRPr="00C7510C">
        <w:rPr>
          <w:rFonts w:ascii="Verdana" w:hAnsi="Verdana" w:cs="Arial"/>
          <w:color w:val="000000"/>
          <w:sz w:val="20"/>
          <w:szCs w:val="20"/>
          <w:shd w:val="clear" w:color="auto" w:fill="FFFFFF"/>
        </w:rPr>
        <w:t>)</w:t>
      </w:r>
      <w:r w:rsidR="009F648E" w:rsidRPr="00C7510C">
        <w:rPr>
          <w:rFonts w:ascii="Verdana" w:hAnsi="Verdana" w:cs="Arial"/>
          <w:color w:val="000000"/>
          <w:sz w:val="20"/>
          <w:szCs w:val="20"/>
          <w:shd w:val="clear" w:color="auto" w:fill="FFFFFF"/>
        </w:rPr>
        <w:t xml:space="preserve"> </w:t>
      </w:r>
    </w:p>
    <w:p w14:paraId="059409C3" w14:textId="5D8349CC"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Systematic Observations Financing Facility (SOFF</w:t>
      </w:r>
      <w:r w:rsidR="00882F41" w:rsidRPr="00C7510C">
        <w:rPr>
          <w:rFonts w:ascii="Verdana" w:hAnsi="Verdana" w:cs="Arial"/>
          <w:color w:val="000000"/>
          <w:sz w:val="20"/>
          <w:szCs w:val="20"/>
          <w:shd w:val="clear" w:color="auto" w:fill="FFFFFF"/>
        </w:rPr>
        <w:t>)</w:t>
      </w:r>
    </w:p>
    <w:p w14:paraId="1B473178" w14:textId="6100A09C"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Local, regional and international development bank investments</w:t>
      </w:r>
    </w:p>
    <w:p w14:paraId="154181D8" w14:textId="76BDB827"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sz w:val="20"/>
          <w:szCs w:val="20"/>
        </w:rPr>
        <w:t xml:space="preserve">Countries that have bilateral agreements with </w:t>
      </w:r>
      <w:r w:rsidR="00772CB3" w:rsidRPr="00C7510C">
        <w:rPr>
          <w:rFonts w:ascii="Verdana" w:hAnsi="Verdana" w:cs="Arial"/>
          <w:sz w:val="20"/>
          <w:szCs w:val="20"/>
        </w:rPr>
        <w:t xml:space="preserve">AU </w:t>
      </w:r>
      <w:r w:rsidR="00C670D2" w:rsidRPr="00C7510C">
        <w:rPr>
          <w:rFonts w:ascii="Verdana" w:hAnsi="Verdana" w:cs="Arial"/>
          <w:sz w:val="20"/>
          <w:szCs w:val="20"/>
        </w:rPr>
        <w:t>member stat</w:t>
      </w:r>
      <w:r w:rsidRPr="00C7510C">
        <w:rPr>
          <w:rFonts w:ascii="Verdana" w:hAnsi="Verdana" w:cs="Arial"/>
          <w:sz w:val="20"/>
          <w:szCs w:val="20"/>
        </w:rPr>
        <w:t>es</w:t>
      </w:r>
    </w:p>
    <w:p w14:paraId="0D1EE642" w14:textId="53AC5F46"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sz w:val="20"/>
          <w:szCs w:val="20"/>
        </w:rPr>
        <w:t>Country-specific international development funding agencies like Global Affairs Canada, GIZ, USAID, etc</w:t>
      </w:r>
      <w:r w:rsidR="00882F41" w:rsidRPr="00C7510C">
        <w:rPr>
          <w:rFonts w:ascii="Verdana" w:hAnsi="Verdana" w:cs="Arial"/>
          <w:sz w:val="20"/>
          <w:szCs w:val="20"/>
        </w:rPr>
        <w:t>.</w:t>
      </w:r>
    </w:p>
    <w:p w14:paraId="75741A96" w14:textId="080938E0"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The overseas official development assistance programmes of national governments, country budgets of overseas missions and embassies various climate investment funds</w:t>
      </w:r>
    </w:p>
    <w:p w14:paraId="022CD792" w14:textId="3E142920" w:rsidR="0036620E" w:rsidRPr="00C7510C" w:rsidRDefault="009F648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T</w:t>
      </w:r>
      <w:r w:rsidR="0036620E" w:rsidRPr="00C7510C">
        <w:rPr>
          <w:rFonts w:ascii="Verdana" w:hAnsi="Verdana" w:cs="Arial"/>
          <w:color w:val="000000"/>
          <w:sz w:val="20"/>
          <w:szCs w:val="20"/>
          <w:shd w:val="clear" w:color="auto" w:fill="FFFFFF"/>
        </w:rPr>
        <w:t>he G</w:t>
      </w:r>
      <w:r w:rsidR="00A613B5" w:rsidRPr="00C7510C">
        <w:rPr>
          <w:rFonts w:ascii="Verdana" w:hAnsi="Verdana" w:cs="Arial"/>
          <w:color w:val="000000"/>
          <w:sz w:val="20"/>
          <w:szCs w:val="20"/>
          <w:shd w:val="clear" w:color="auto" w:fill="FFFFFF"/>
        </w:rPr>
        <w:t>lobal Environment Facility (GEF)</w:t>
      </w:r>
      <w:r w:rsidR="0036620E" w:rsidRPr="00C7510C">
        <w:rPr>
          <w:rFonts w:ascii="Verdana" w:hAnsi="Verdana" w:cs="Arial"/>
          <w:color w:val="000000"/>
          <w:sz w:val="20"/>
          <w:szCs w:val="20"/>
          <w:shd w:val="clear" w:color="auto" w:fill="FFFFFF"/>
        </w:rPr>
        <w:t>, UNEP and other similar mechanisms</w:t>
      </w:r>
    </w:p>
    <w:p w14:paraId="0D569EE2" w14:textId="7802E18B"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Adaptation Fund</w:t>
      </w:r>
    </w:p>
    <w:p w14:paraId="4F1A0956" w14:textId="31489BFB"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Global Climate Fund</w:t>
      </w:r>
    </w:p>
    <w:p w14:paraId="34E512C8" w14:textId="4B7878C4"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Special Climate Change Fund</w:t>
      </w:r>
    </w:p>
    <w:p w14:paraId="530E5873" w14:textId="66B85DFE" w:rsidR="0036620E" w:rsidRPr="00C7510C" w:rsidRDefault="0036620E" w:rsidP="00695364">
      <w:pPr>
        <w:pStyle w:val="ListParagraph"/>
        <w:widowControl w:val="0"/>
        <w:numPr>
          <w:ilvl w:val="0"/>
          <w:numId w:val="25"/>
        </w:numPr>
        <w:autoSpaceDE w:val="0"/>
        <w:autoSpaceDN w:val="0"/>
        <w:adjustRightInd w:val="0"/>
        <w:spacing w:before="120" w:after="120" w:line="240" w:lineRule="auto"/>
        <w:ind w:left="1134" w:hanging="567"/>
        <w:contextualSpacing w:val="0"/>
        <w:rPr>
          <w:rFonts w:ascii="Verdana" w:hAnsi="Verdana" w:cs="Arial"/>
          <w:sz w:val="20"/>
          <w:szCs w:val="20"/>
        </w:rPr>
      </w:pPr>
      <w:r w:rsidRPr="00C7510C">
        <w:rPr>
          <w:rFonts w:ascii="Verdana" w:hAnsi="Verdana" w:cs="Arial"/>
          <w:color w:val="000000"/>
          <w:sz w:val="20"/>
          <w:szCs w:val="20"/>
          <w:shd w:val="clear" w:color="auto" w:fill="FFFFFF"/>
        </w:rPr>
        <w:t>Loss and damage Fund</w:t>
      </w:r>
    </w:p>
    <w:p w14:paraId="68640CCA" w14:textId="77777777" w:rsidR="0036620E" w:rsidRPr="00C7510C" w:rsidRDefault="0036620E" w:rsidP="00695364">
      <w:pPr>
        <w:widowControl w:val="0"/>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 xml:space="preserve">The possible funding opportunities to be considered when </w:t>
      </w:r>
      <w:r w:rsidR="00FF3610" w:rsidRPr="00C7510C">
        <w:rPr>
          <w:rFonts w:ascii="Verdana" w:hAnsi="Verdana" w:cs="Arial"/>
          <w:sz w:val="20"/>
          <w:szCs w:val="20"/>
        </w:rPr>
        <w:t>implementing priority</w:t>
      </w:r>
      <w:r w:rsidRPr="00C7510C">
        <w:rPr>
          <w:rFonts w:ascii="Verdana" w:hAnsi="Verdana" w:cs="Arial"/>
          <w:sz w:val="20"/>
          <w:szCs w:val="20"/>
        </w:rPr>
        <w:t xml:space="preserve"> areas in </w:t>
      </w:r>
      <w:proofErr w:type="spellStart"/>
      <w:r w:rsidRPr="00C7510C">
        <w:rPr>
          <w:rFonts w:ascii="Verdana" w:hAnsi="Verdana" w:cs="Arial"/>
          <w:sz w:val="20"/>
          <w:szCs w:val="20"/>
        </w:rPr>
        <w:t>RMP</w:t>
      </w:r>
      <w:proofErr w:type="spellEnd"/>
      <w:r w:rsidRPr="00C7510C">
        <w:rPr>
          <w:rFonts w:ascii="Verdana" w:hAnsi="Verdana" w:cs="Arial"/>
          <w:sz w:val="20"/>
          <w:szCs w:val="20"/>
        </w:rPr>
        <w:t xml:space="preserve"> are discussed in the following sections.</w:t>
      </w:r>
    </w:p>
    <w:p w14:paraId="614B997E" w14:textId="77777777" w:rsidR="0036620E" w:rsidRPr="00C7510C" w:rsidRDefault="0036620E" w:rsidP="008F0AED">
      <w:pPr>
        <w:pStyle w:val="Heading2"/>
        <w:ind w:left="1134" w:hanging="1134"/>
      </w:pPr>
      <w:bookmarkStart w:id="162" w:name="_Toc447049344"/>
      <w:bookmarkStart w:id="163" w:name="_Toc459725717"/>
      <w:bookmarkStart w:id="164" w:name="_Toc160202507"/>
      <w:bookmarkStart w:id="165" w:name="_Toc160464401"/>
      <w:bookmarkStart w:id="166" w:name="_Toc164421325"/>
      <w:bookmarkStart w:id="167" w:name="_Toc164933205"/>
      <w:r w:rsidRPr="00C7510C">
        <w:t>Development banks</w:t>
      </w:r>
      <w:bookmarkEnd w:id="162"/>
      <w:bookmarkEnd w:id="163"/>
      <w:bookmarkEnd w:id="164"/>
      <w:bookmarkEnd w:id="165"/>
      <w:bookmarkEnd w:id="166"/>
      <w:bookmarkEnd w:id="167"/>
    </w:p>
    <w:p w14:paraId="2C4C5722" w14:textId="5695B1F8" w:rsidR="0036620E" w:rsidRPr="00C7510C" w:rsidRDefault="0036620E" w:rsidP="00695364">
      <w:pPr>
        <w:widowControl w:val="0"/>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Financing provided by the World Bank and Regional Development Banks (Af</w:t>
      </w:r>
      <w:r w:rsidR="00A67DCC" w:rsidRPr="00C7510C">
        <w:rPr>
          <w:rFonts w:ascii="Verdana" w:hAnsi="Verdana" w:cs="Arial"/>
          <w:sz w:val="20"/>
          <w:szCs w:val="20"/>
        </w:rPr>
        <w:t>DB</w:t>
      </w:r>
      <w:r w:rsidRPr="00C7510C">
        <w:rPr>
          <w:rFonts w:ascii="Verdana" w:hAnsi="Verdana" w:cs="Arial"/>
          <w:sz w:val="20"/>
          <w:szCs w:val="20"/>
        </w:rPr>
        <w:t xml:space="preserve">, BRICS Bank, etc.) can be structured to include financial instruments such as grants, soft loans or loans depending on the need. The Strategy should further determine the funding criteria of these institutions in order for qualifying projects and programmes within the </w:t>
      </w:r>
      <w:r w:rsidR="00B72CFB" w:rsidRPr="00C7510C">
        <w:rPr>
          <w:rFonts w:ascii="Verdana" w:hAnsi="Verdana" w:cs="Arial"/>
          <w:sz w:val="20"/>
          <w:szCs w:val="20"/>
        </w:rPr>
        <w:t>I</w:t>
      </w:r>
      <w:r w:rsidRPr="00C7510C">
        <w:rPr>
          <w:rFonts w:ascii="Verdana" w:hAnsi="Verdana" w:cs="Arial"/>
          <w:sz w:val="20"/>
          <w:szCs w:val="20"/>
        </w:rPr>
        <w:t xml:space="preserve">mplementation </w:t>
      </w:r>
      <w:r w:rsidR="00B72CFB" w:rsidRPr="00C7510C">
        <w:rPr>
          <w:rFonts w:ascii="Verdana" w:hAnsi="Verdana" w:cs="Arial"/>
          <w:sz w:val="20"/>
          <w:szCs w:val="20"/>
        </w:rPr>
        <w:t>P</w:t>
      </w:r>
      <w:r w:rsidRPr="00C7510C">
        <w:rPr>
          <w:rFonts w:ascii="Verdana" w:hAnsi="Verdana" w:cs="Arial"/>
          <w:sz w:val="20"/>
          <w:szCs w:val="20"/>
        </w:rPr>
        <w:t xml:space="preserve">lan to be funded. </w:t>
      </w:r>
    </w:p>
    <w:p w14:paraId="07B77D76" w14:textId="30F1A67B" w:rsidR="0036620E" w:rsidRPr="00C7510C" w:rsidRDefault="0036620E" w:rsidP="008F0AED">
      <w:pPr>
        <w:keepNext/>
        <w:keepLines/>
        <w:widowControl w:val="0"/>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lastRenderedPageBreak/>
        <w:t>The WMO and various World Bank programmes have come together in recent years to significantly focus financing on moderni</w:t>
      </w:r>
      <w:r w:rsidR="008C2F44" w:rsidRPr="00C7510C">
        <w:rPr>
          <w:rFonts w:ascii="Verdana" w:hAnsi="Verdana" w:cs="Arial"/>
          <w:sz w:val="20"/>
          <w:szCs w:val="20"/>
        </w:rPr>
        <w:t>zing</w:t>
      </w:r>
      <w:r w:rsidRPr="00C7510C">
        <w:rPr>
          <w:rFonts w:ascii="Verdana" w:hAnsi="Verdana" w:cs="Arial"/>
          <w:sz w:val="20"/>
          <w:szCs w:val="20"/>
        </w:rPr>
        <w:t xml:space="preserve"> the hydro- meteorological sector, including its climate aspects. The Strategy can take advantage of this opportunity in the development of projects and programmes that enhance the capacity of qualifying climate service providers to improve on the observations and monitoring infrastructure. </w:t>
      </w:r>
    </w:p>
    <w:p w14:paraId="3EFBB84F" w14:textId="77777777" w:rsidR="0036620E" w:rsidRPr="00C7510C" w:rsidRDefault="0036620E" w:rsidP="008F0AED">
      <w:pPr>
        <w:pStyle w:val="Heading2"/>
        <w:ind w:left="1134" w:hanging="1134"/>
      </w:pPr>
      <w:bookmarkStart w:id="168" w:name="_Toc447049345"/>
      <w:bookmarkStart w:id="169" w:name="_Toc459725718"/>
      <w:bookmarkStart w:id="170" w:name="_Toc160202508"/>
      <w:bookmarkStart w:id="171" w:name="_Toc160464402"/>
      <w:bookmarkStart w:id="172" w:name="_Toc164421326"/>
      <w:bookmarkStart w:id="173" w:name="_Toc164933206"/>
      <w:r w:rsidRPr="00C7510C">
        <w:t>Multilateral Institutions</w:t>
      </w:r>
      <w:bookmarkEnd w:id="168"/>
      <w:bookmarkEnd w:id="169"/>
      <w:bookmarkEnd w:id="170"/>
      <w:bookmarkEnd w:id="171"/>
      <w:bookmarkEnd w:id="172"/>
      <w:bookmarkEnd w:id="173"/>
    </w:p>
    <w:p w14:paraId="59DA7AFA" w14:textId="7A0D3CBF" w:rsidR="0036620E" w:rsidRPr="00C7510C" w:rsidRDefault="0036620E" w:rsidP="00695364">
      <w:pPr>
        <w:widowControl w:val="0"/>
        <w:tabs>
          <w:tab w:val="left" w:pos="220"/>
          <w:tab w:val="left" w:pos="720"/>
        </w:tabs>
        <w:autoSpaceDE w:val="0"/>
        <w:autoSpaceDN w:val="0"/>
        <w:adjustRightInd w:val="0"/>
        <w:spacing w:before="240" w:after="120" w:line="240" w:lineRule="auto"/>
        <w:rPr>
          <w:rFonts w:ascii="Verdana" w:hAnsi="Verdana" w:cs="Arial"/>
          <w:sz w:val="20"/>
          <w:szCs w:val="20"/>
        </w:rPr>
      </w:pPr>
      <w:r w:rsidRPr="00C7510C">
        <w:rPr>
          <w:rFonts w:ascii="Verdana" w:hAnsi="Verdana" w:cs="Times"/>
          <w:sz w:val="20"/>
          <w:szCs w:val="20"/>
        </w:rPr>
        <w:t>Multilateral institutions pool resources from many donors and provide technical and commodity assistance globally or regionally through cash grants, commodity transfers, technical assistance, or loans. Multilateral institutions include i</w:t>
      </w:r>
      <w:r w:rsidRPr="00C7510C">
        <w:rPr>
          <w:rFonts w:ascii="Verdana" w:hAnsi="Verdana" w:cs="Arial"/>
          <w:sz w:val="20"/>
          <w:szCs w:val="20"/>
        </w:rPr>
        <w:t xml:space="preserve">nitiatives </w:t>
      </w:r>
      <w:r w:rsidR="000D2A88" w:rsidRPr="00C7510C">
        <w:rPr>
          <w:rFonts w:ascii="Verdana" w:hAnsi="Verdana" w:cs="Arial"/>
          <w:sz w:val="20"/>
          <w:szCs w:val="20"/>
        </w:rPr>
        <w:t xml:space="preserve">from </w:t>
      </w:r>
      <w:r w:rsidRPr="00C7510C">
        <w:rPr>
          <w:rFonts w:ascii="Verdana" w:hAnsi="Verdana" w:cs="Arial"/>
          <w:sz w:val="20"/>
          <w:szCs w:val="20"/>
        </w:rPr>
        <w:t>the UN agencies and related partners involved in direct country assistance and financing</w:t>
      </w:r>
      <w:r w:rsidR="004403A9" w:rsidRPr="00C7510C">
        <w:rPr>
          <w:rFonts w:ascii="Verdana" w:hAnsi="Verdana" w:cs="Arial"/>
          <w:sz w:val="20"/>
          <w:szCs w:val="20"/>
        </w:rPr>
        <w:t>.</w:t>
      </w:r>
      <w:r w:rsidRPr="00C7510C">
        <w:rPr>
          <w:rFonts w:ascii="Verdana" w:hAnsi="Verdana" w:cs="Arial"/>
          <w:sz w:val="20"/>
          <w:szCs w:val="20"/>
        </w:rPr>
        <w:t xml:space="preserve"> </w:t>
      </w:r>
    </w:p>
    <w:p w14:paraId="2FFA3F04" w14:textId="560799AB" w:rsidR="003D6008" w:rsidRPr="00C7510C" w:rsidRDefault="0036620E" w:rsidP="00695364">
      <w:pPr>
        <w:widowControl w:val="0"/>
        <w:tabs>
          <w:tab w:val="left" w:pos="220"/>
          <w:tab w:val="left" w:pos="720"/>
        </w:tabs>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 xml:space="preserve">The sourcing of funds from these sources can be done through the </w:t>
      </w:r>
      <w:r w:rsidR="00A367FE" w:rsidRPr="00C7510C">
        <w:rPr>
          <w:rFonts w:ascii="Verdana" w:hAnsi="Verdana" w:cs="Arial"/>
          <w:sz w:val="20"/>
          <w:szCs w:val="20"/>
        </w:rPr>
        <w:t xml:space="preserve">AU </w:t>
      </w:r>
      <w:r w:rsidR="00C670D2" w:rsidRPr="00C7510C">
        <w:rPr>
          <w:rFonts w:ascii="Verdana" w:hAnsi="Verdana" w:cs="Arial"/>
          <w:sz w:val="20"/>
          <w:szCs w:val="20"/>
        </w:rPr>
        <w:t>member stat</w:t>
      </w:r>
      <w:r w:rsidRPr="00C7510C">
        <w:rPr>
          <w:rFonts w:ascii="Verdana" w:hAnsi="Verdana" w:cs="Arial"/>
          <w:sz w:val="20"/>
          <w:szCs w:val="20"/>
        </w:rPr>
        <w:t xml:space="preserve">es relevant ministries, NMHSs, or any relevant institution, in particular NMHS need to be identified as a priority sector to access external funding to the countries. The Member State Treasury ministry plays a key role as signatory or guarantor (where required), given that other funding requires to be paid back if not classified as grants. Furthermore, there is an expectation that the usage of this funding be reported on a regular basis in line with the agreed reporting framework with the funder. </w:t>
      </w:r>
    </w:p>
    <w:p w14:paraId="5264C504" w14:textId="7DCCAC48" w:rsidR="0036620E" w:rsidRPr="00C7510C" w:rsidRDefault="0036620E" w:rsidP="00695364">
      <w:pPr>
        <w:widowControl w:val="0"/>
        <w:tabs>
          <w:tab w:val="left" w:pos="220"/>
          <w:tab w:val="left" w:pos="720"/>
        </w:tabs>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 xml:space="preserve">Table 5 presents key multilateral funds related to climate change that NMHSs, </w:t>
      </w:r>
      <w:r w:rsidR="002522B4" w:rsidRPr="00C7510C">
        <w:rPr>
          <w:rFonts w:ascii="Verdana" w:hAnsi="Verdana" w:cs="Arial"/>
          <w:sz w:val="20"/>
          <w:szCs w:val="20"/>
        </w:rPr>
        <w:t>RC</w:t>
      </w:r>
      <w:r w:rsidRPr="00C7510C">
        <w:rPr>
          <w:rFonts w:ascii="Verdana" w:hAnsi="Verdana" w:cs="Arial"/>
          <w:sz w:val="20"/>
          <w:szCs w:val="20"/>
        </w:rPr>
        <w:t>s and other relevant structures might approach in support of the implementation of the Strategy.</w:t>
      </w:r>
    </w:p>
    <w:p w14:paraId="3EEFB882" w14:textId="02DD2501" w:rsidR="0036620E" w:rsidRPr="00C7510C" w:rsidRDefault="0036620E" w:rsidP="00695364">
      <w:pPr>
        <w:pStyle w:val="Caption"/>
        <w:keepNext/>
        <w:spacing w:line="360" w:lineRule="auto"/>
        <w:jc w:val="center"/>
        <w:rPr>
          <w:rFonts w:ascii="Verdana" w:hAnsi="Verdana" w:cs="Arial"/>
        </w:rPr>
      </w:pPr>
      <w:bookmarkStart w:id="174" w:name="_Toc459725595"/>
      <w:bookmarkStart w:id="175" w:name="_Toc159520513"/>
      <w:bookmarkStart w:id="176" w:name="_Toc160202534"/>
      <w:bookmarkStart w:id="177" w:name="_Toc160464522"/>
      <w:bookmarkStart w:id="178" w:name="_Toc164421352"/>
      <w:r w:rsidRPr="00C7510C">
        <w:rPr>
          <w:rFonts w:ascii="Verdana" w:hAnsi="Verdana" w:cs="Arial"/>
        </w:rPr>
        <w:t xml:space="preserve">Table </w:t>
      </w:r>
      <w:r w:rsidR="003D6008" w:rsidRPr="00C7510C">
        <w:rPr>
          <w:rFonts w:ascii="Verdana" w:hAnsi="Verdana" w:cs="Arial"/>
        </w:rPr>
        <w:t xml:space="preserve">5. </w:t>
      </w:r>
      <w:r w:rsidRPr="00C7510C">
        <w:rPr>
          <w:rFonts w:ascii="Verdana" w:hAnsi="Verdana" w:cs="Arial"/>
        </w:rPr>
        <w:t>Key multilateral funds.</w:t>
      </w:r>
      <w:bookmarkEnd w:id="174"/>
      <w:bookmarkEnd w:id="175"/>
      <w:bookmarkEnd w:id="176"/>
      <w:bookmarkEnd w:id="177"/>
      <w:bookmarkEnd w:id="178"/>
    </w:p>
    <w:tbl>
      <w:tblPr>
        <w:tblW w:w="11056" w:type="dxa"/>
        <w:tblInd w:w="-743"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561"/>
        <w:gridCol w:w="4706"/>
        <w:gridCol w:w="1559"/>
        <w:gridCol w:w="1843"/>
        <w:gridCol w:w="1387"/>
      </w:tblGrid>
      <w:tr w:rsidR="0036620E" w:rsidRPr="00C7510C" w14:paraId="50FDAC79" w14:textId="77777777" w:rsidTr="00287385">
        <w:trPr>
          <w:tblHeader/>
        </w:trPr>
        <w:tc>
          <w:tcPr>
            <w:tcW w:w="1561" w:type="dxa"/>
            <w:tcBorders>
              <w:top w:val="single" w:sz="4" w:space="0" w:color="auto"/>
              <w:left w:val="single" w:sz="4" w:space="0" w:color="auto"/>
              <w:bottom w:val="single" w:sz="4" w:space="0" w:color="auto"/>
              <w:right w:val="single" w:sz="4" w:space="0" w:color="auto"/>
            </w:tcBorders>
            <w:shd w:val="clear" w:color="auto" w:fill="002060"/>
            <w:vAlign w:val="center"/>
          </w:tcPr>
          <w:p w14:paraId="0D863217" w14:textId="77777777" w:rsidR="0036620E" w:rsidRPr="00C7510C" w:rsidRDefault="0036620E" w:rsidP="00695364">
            <w:pPr>
              <w:widowControl w:val="0"/>
              <w:autoSpaceDE w:val="0"/>
              <w:autoSpaceDN w:val="0"/>
              <w:adjustRightInd w:val="0"/>
              <w:spacing w:before="120" w:after="120" w:line="240" w:lineRule="auto"/>
              <w:rPr>
                <w:rFonts w:ascii="Verdana" w:hAnsi="Verdana" w:cs="Arial"/>
                <w:b/>
                <w:bCs/>
                <w:color w:val="F2F2F2"/>
                <w:sz w:val="18"/>
                <w:szCs w:val="18"/>
              </w:rPr>
            </w:pPr>
            <w:r w:rsidRPr="00C7510C">
              <w:rPr>
                <w:rFonts w:ascii="Verdana" w:hAnsi="Verdana" w:cs="Arial"/>
                <w:b/>
                <w:bCs/>
                <w:color w:val="F2F2F2"/>
                <w:sz w:val="18"/>
                <w:szCs w:val="18"/>
              </w:rPr>
              <w:t>Type of the fund</w:t>
            </w:r>
          </w:p>
        </w:tc>
        <w:tc>
          <w:tcPr>
            <w:tcW w:w="4706" w:type="dxa"/>
            <w:tcBorders>
              <w:top w:val="single" w:sz="4" w:space="0" w:color="auto"/>
              <w:left w:val="single" w:sz="4" w:space="0" w:color="auto"/>
              <w:bottom w:val="single" w:sz="4" w:space="0" w:color="auto"/>
              <w:right w:val="single" w:sz="4" w:space="0" w:color="auto"/>
            </w:tcBorders>
            <w:shd w:val="clear" w:color="auto" w:fill="002060"/>
            <w:vAlign w:val="center"/>
          </w:tcPr>
          <w:p w14:paraId="703C4E2E" w14:textId="77777777" w:rsidR="0036620E" w:rsidRPr="00C7510C" w:rsidRDefault="0036620E" w:rsidP="00695364">
            <w:pPr>
              <w:widowControl w:val="0"/>
              <w:autoSpaceDE w:val="0"/>
              <w:autoSpaceDN w:val="0"/>
              <w:adjustRightInd w:val="0"/>
              <w:spacing w:before="120" w:after="120" w:line="240" w:lineRule="auto"/>
              <w:rPr>
                <w:rFonts w:ascii="Verdana" w:hAnsi="Verdana" w:cs="Arial"/>
                <w:b/>
                <w:bCs/>
                <w:color w:val="F2F2F2"/>
                <w:sz w:val="18"/>
                <w:szCs w:val="18"/>
              </w:rPr>
            </w:pPr>
            <w:r w:rsidRPr="00C7510C">
              <w:rPr>
                <w:rFonts w:ascii="Verdana" w:hAnsi="Verdana" w:cs="Arial"/>
                <w:b/>
                <w:bCs/>
                <w:color w:val="F2F2F2"/>
                <w:sz w:val="18"/>
                <w:szCs w:val="18"/>
              </w:rPr>
              <w:t>Description of the fund</w:t>
            </w:r>
          </w:p>
        </w:tc>
        <w:tc>
          <w:tcPr>
            <w:tcW w:w="1559" w:type="dxa"/>
            <w:tcBorders>
              <w:top w:val="single" w:sz="4" w:space="0" w:color="auto"/>
              <w:left w:val="single" w:sz="4" w:space="0" w:color="auto"/>
              <w:bottom w:val="single" w:sz="4" w:space="0" w:color="auto"/>
              <w:right w:val="single" w:sz="4" w:space="0" w:color="auto"/>
            </w:tcBorders>
            <w:shd w:val="clear" w:color="auto" w:fill="002060"/>
            <w:vAlign w:val="center"/>
          </w:tcPr>
          <w:p w14:paraId="549032E5" w14:textId="77777777" w:rsidR="0036620E" w:rsidRPr="00C7510C" w:rsidRDefault="0036620E" w:rsidP="00287385">
            <w:pPr>
              <w:widowControl w:val="0"/>
              <w:autoSpaceDE w:val="0"/>
              <w:autoSpaceDN w:val="0"/>
              <w:adjustRightInd w:val="0"/>
              <w:spacing w:before="120" w:after="120" w:line="240" w:lineRule="auto"/>
              <w:ind w:left="-110" w:right="-101"/>
              <w:rPr>
                <w:rFonts w:ascii="Verdana" w:hAnsi="Verdana" w:cs="Arial"/>
                <w:b/>
                <w:bCs/>
                <w:color w:val="F2F2F2"/>
                <w:sz w:val="18"/>
                <w:szCs w:val="18"/>
              </w:rPr>
            </w:pPr>
            <w:r w:rsidRPr="00C7510C">
              <w:rPr>
                <w:rFonts w:ascii="Verdana" w:hAnsi="Verdana" w:cs="Arial"/>
                <w:b/>
                <w:bCs/>
                <w:color w:val="F2F2F2"/>
                <w:sz w:val="18"/>
                <w:szCs w:val="18"/>
              </w:rPr>
              <w:t>Administrator</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14:paraId="3AFD6285" w14:textId="77777777" w:rsidR="0036620E" w:rsidRPr="00C7510C" w:rsidRDefault="0036620E" w:rsidP="00695364">
            <w:pPr>
              <w:widowControl w:val="0"/>
              <w:autoSpaceDE w:val="0"/>
              <w:autoSpaceDN w:val="0"/>
              <w:adjustRightInd w:val="0"/>
              <w:spacing w:before="120" w:after="120" w:line="240" w:lineRule="auto"/>
              <w:rPr>
                <w:rFonts w:ascii="Verdana" w:hAnsi="Verdana" w:cs="Arial"/>
                <w:b/>
                <w:bCs/>
                <w:color w:val="F2F2F2"/>
                <w:sz w:val="18"/>
                <w:szCs w:val="18"/>
              </w:rPr>
            </w:pPr>
            <w:r w:rsidRPr="00C7510C">
              <w:rPr>
                <w:rFonts w:ascii="Verdana" w:hAnsi="Verdana" w:cs="Arial"/>
                <w:b/>
                <w:bCs/>
                <w:color w:val="F2F2F2"/>
                <w:sz w:val="18"/>
                <w:szCs w:val="18"/>
              </w:rPr>
              <w:t>Area of focus</w:t>
            </w:r>
          </w:p>
        </w:tc>
        <w:tc>
          <w:tcPr>
            <w:tcW w:w="1387" w:type="dxa"/>
            <w:tcBorders>
              <w:top w:val="single" w:sz="4" w:space="0" w:color="auto"/>
              <w:left w:val="single" w:sz="4" w:space="0" w:color="auto"/>
              <w:bottom w:val="single" w:sz="4" w:space="0" w:color="auto"/>
              <w:right w:val="single" w:sz="4" w:space="0" w:color="auto"/>
            </w:tcBorders>
            <w:shd w:val="clear" w:color="auto" w:fill="002060"/>
            <w:vAlign w:val="center"/>
          </w:tcPr>
          <w:p w14:paraId="25B94E4D" w14:textId="77777777" w:rsidR="0036620E" w:rsidRPr="00C7510C" w:rsidRDefault="0036620E" w:rsidP="00695364">
            <w:pPr>
              <w:widowControl w:val="0"/>
              <w:autoSpaceDE w:val="0"/>
              <w:autoSpaceDN w:val="0"/>
              <w:adjustRightInd w:val="0"/>
              <w:spacing w:before="120" w:after="120" w:line="240" w:lineRule="auto"/>
              <w:rPr>
                <w:rFonts w:ascii="Verdana" w:hAnsi="Verdana" w:cs="Arial"/>
                <w:b/>
                <w:bCs/>
                <w:color w:val="F2F2F2"/>
                <w:sz w:val="18"/>
                <w:szCs w:val="18"/>
              </w:rPr>
            </w:pPr>
            <w:r w:rsidRPr="00C7510C">
              <w:rPr>
                <w:rFonts w:ascii="Verdana" w:hAnsi="Verdana" w:cs="Arial"/>
                <w:b/>
                <w:bCs/>
                <w:color w:val="F2F2F2"/>
                <w:sz w:val="18"/>
                <w:szCs w:val="18"/>
              </w:rPr>
              <w:t>Website Link</w:t>
            </w:r>
          </w:p>
        </w:tc>
      </w:tr>
      <w:tr w:rsidR="0036620E" w:rsidRPr="00C7510C" w14:paraId="37D23B83" w14:textId="77777777" w:rsidTr="00287385">
        <w:trPr>
          <w:trHeight w:val="1050"/>
        </w:trPr>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2ECE8941" w14:textId="746D11F2" w:rsidR="0036620E" w:rsidRPr="00C7510C" w:rsidRDefault="0036620E" w:rsidP="00695364">
            <w:pPr>
              <w:widowControl w:val="0"/>
              <w:autoSpaceDE w:val="0"/>
              <w:autoSpaceDN w:val="0"/>
              <w:adjustRightInd w:val="0"/>
              <w:spacing w:before="60" w:after="60" w:line="240" w:lineRule="auto"/>
              <w:rPr>
                <w:rFonts w:ascii="Verdana" w:hAnsi="Verdana" w:cs="Arial"/>
                <w:b/>
                <w:bCs/>
                <w:sz w:val="18"/>
                <w:szCs w:val="18"/>
              </w:rPr>
            </w:pPr>
            <w:r w:rsidRPr="00C7510C">
              <w:rPr>
                <w:rFonts w:ascii="Verdana" w:hAnsi="Verdana" w:cs="Arial"/>
                <w:b/>
                <w:bCs/>
                <w:sz w:val="18"/>
                <w:szCs w:val="18"/>
              </w:rPr>
              <w:t>Adaptation Fund</w:t>
            </w:r>
            <w:r w:rsidR="00E106AE" w:rsidRPr="00C7510C">
              <w:rPr>
                <w:rFonts w:ascii="Verdana" w:hAnsi="Verdana" w:cs="Arial"/>
                <w:b/>
                <w:bCs/>
                <w:sz w:val="18"/>
                <w:szCs w:val="18"/>
              </w:rPr>
              <w:t xml:space="preserve"> (AF)</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5B65F1D4" w14:textId="4952332E"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Adaptation Fund is a financial instrument under the UN Framework Convention on Climate Change (UNFCCC) and its Kyoto Protocol (</w:t>
            </w:r>
            <w:proofErr w:type="spellStart"/>
            <w:r w:rsidRPr="00C7510C">
              <w:rPr>
                <w:rFonts w:ascii="Verdana" w:hAnsi="Verdana" w:cs="Arial"/>
                <w:sz w:val="18"/>
                <w:szCs w:val="18"/>
              </w:rPr>
              <w:t>KP</w:t>
            </w:r>
            <w:proofErr w:type="spellEnd"/>
            <w:r w:rsidRPr="00C7510C">
              <w:rPr>
                <w:rFonts w:ascii="Verdana" w:hAnsi="Verdana" w:cs="Arial"/>
                <w:sz w:val="18"/>
                <w:szCs w:val="18"/>
              </w:rPr>
              <w:t xml:space="preserve">) and has been established to finance concrete adaptation projects and programmes in developing country Parties to the </w:t>
            </w:r>
            <w:proofErr w:type="spellStart"/>
            <w:r w:rsidRPr="00C7510C">
              <w:rPr>
                <w:rFonts w:ascii="Verdana" w:hAnsi="Verdana" w:cs="Arial"/>
                <w:sz w:val="18"/>
                <w:szCs w:val="18"/>
              </w:rPr>
              <w:t>KP</w:t>
            </w:r>
            <w:proofErr w:type="spellEnd"/>
            <w:r w:rsidRPr="00C7510C">
              <w:rPr>
                <w:rFonts w:ascii="Verdana" w:hAnsi="Verdana" w:cs="Arial"/>
                <w:sz w:val="18"/>
                <w:szCs w:val="18"/>
              </w:rPr>
              <w:t>, in an effort to reduce the adverse effects of climate change facing communities, countries and sectors.</w:t>
            </w:r>
          </w:p>
        </w:tc>
        <w:tc>
          <w:tcPr>
            <w:tcW w:w="1559" w:type="dxa"/>
            <w:tcBorders>
              <w:top w:val="single" w:sz="4" w:space="0" w:color="auto"/>
              <w:left w:val="single" w:sz="4" w:space="0" w:color="auto"/>
              <w:bottom w:val="single" w:sz="4" w:space="0" w:color="auto"/>
              <w:right w:val="single" w:sz="4" w:space="0" w:color="auto"/>
            </w:tcBorders>
            <w:vAlign w:val="center"/>
          </w:tcPr>
          <w:p w14:paraId="4B1F382B" w14:textId="6D255AAA"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Adaptation Fund Board</w:t>
            </w:r>
          </w:p>
        </w:tc>
        <w:tc>
          <w:tcPr>
            <w:tcW w:w="1843" w:type="dxa"/>
            <w:tcBorders>
              <w:top w:val="single" w:sz="4" w:space="0" w:color="auto"/>
              <w:left w:val="single" w:sz="4" w:space="0" w:color="auto"/>
              <w:bottom w:val="single" w:sz="4" w:space="0" w:color="auto"/>
              <w:right w:val="single" w:sz="4" w:space="0" w:color="auto"/>
            </w:tcBorders>
            <w:vAlign w:val="center"/>
          </w:tcPr>
          <w:p w14:paraId="07BAAC61" w14:textId="777777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Adaptation</w:t>
            </w:r>
          </w:p>
        </w:tc>
        <w:tc>
          <w:tcPr>
            <w:tcW w:w="1387" w:type="dxa"/>
            <w:tcBorders>
              <w:top w:val="single" w:sz="4" w:space="0" w:color="auto"/>
              <w:left w:val="single" w:sz="4" w:space="0" w:color="auto"/>
              <w:bottom w:val="single" w:sz="4" w:space="0" w:color="auto"/>
              <w:right w:val="single" w:sz="4" w:space="0" w:color="auto"/>
            </w:tcBorders>
            <w:vAlign w:val="center"/>
          </w:tcPr>
          <w:p w14:paraId="1F73C827" w14:textId="1CA91AF3" w:rsidR="0036620E" w:rsidRPr="00C7510C" w:rsidRDefault="0035357D" w:rsidP="00695364">
            <w:pPr>
              <w:widowControl w:val="0"/>
              <w:autoSpaceDE w:val="0"/>
              <w:autoSpaceDN w:val="0"/>
              <w:adjustRightInd w:val="0"/>
              <w:spacing w:before="60" w:after="60" w:line="240" w:lineRule="auto"/>
              <w:rPr>
                <w:rFonts w:ascii="Verdana" w:hAnsi="Verdana" w:cs="Arial"/>
                <w:color w:val="0000FF"/>
                <w:sz w:val="18"/>
                <w:szCs w:val="18"/>
              </w:rPr>
            </w:pPr>
            <w:hyperlink r:id="rId47" w:history="1">
              <w:r w:rsidR="00695364" w:rsidRPr="00C7510C">
                <w:rPr>
                  <w:rStyle w:val="Hyperlink"/>
                  <w:rFonts w:ascii="Verdana" w:hAnsi="Verdana" w:cs="Arial"/>
                  <w:color w:val="0000FF"/>
                  <w:sz w:val="18"/>
                  <w:szCs w:val="18"/>
                  <w:u w:val="none"/>
                </w:rPr>
                <w:t>https://</w:t>
              </w:r>
              <w:proofErr w:type="spellStart"/>
              <w:r w:rsidR="00695364" w:rsidRPr="00C7510C">
                <w:rPr>
                  <w:rStyle w:val="Hyperlink"/>
                  <w:rFonts w:ascii="Verdana" w:hAnsi="Verdana" w:cs="Arial"/>
                  <w:color w:val="0000FF"/>
                  <w:sz w:val="18"/>
                  <w:szCs w:val="18"/>
                  <w:u w:val="none"/>
                </w:rPr>
                <w:t>www.adaptation-fund.org</w:t>
              </w:r>
              <w:proofErr w:type="spellEnd"/>
              <w:r w:rsidR="00695364" w:rsidRPr="00C7510C">
                <w:rPr>
                  <w:rStyle w:val="Hyperlink"/>
                  <w:rFonts w:ascii="Verdana" w:hAnsi="Verdana" w:cs="Arial"/>
                  <w:color w:val="0000FF"/>
                  <w:sz w:val="18"/>
                  <w:szCs w:val="18"/>
                  <w:u w:val="none"/>
                </w:rPr>
                <w:t>/</w:t>
              </w:r>
            </w:hyperlink>
          </w:p>
        </w:tc>
      </w:tr>
      <w:tr w:rsidR="0036620E" w:rsidRPr="00C7510C" w14:paraId="550C41DE" w14:textId="77777777" w:rsidTr="00287385">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1741E509" w14:textId="77777777" w:rsidR="0036620E" w:rsidRPr="00C7510C" w:rsidRDefault="0036620E" w:rsidP="00695364">
            <w:pPr>
              <w:widowControl w:val="0"/>
              <w:autoSpaceDE w:val="0"/>
              <w:autoSpaceDN w:val="0"/>
              <w:adjustRightInd w:val="0"/>
              <w:spacing w:before="60" w:after="60" w:line="240" w:lineRule="auto"/>
              <w:rPr>
                <w:rFonts w:ascii="Verdana" w:hAnsi="Verdana" w:cs="Arial"/>
                <w:b/>
                <w:bCs/>
                <w:sz w:val="18"/>
                <w:szCs w:val="18"/>
              </w:rPr>
            </w:pPr>
            <w:r w:rsidRPr="00C7510C">
              <w:rPr>
                <w:rFonts w:ascii="Verdana" w:hAnsi="Verdana" w:cs="Arial"/>
                <w:b/>
                <w:bCs/>
                <w:sz w:val="18"/>
                <w:szCs w:val="18"/>
              </w:rPr>
              <w:t>Climate Investment Fund (CIF)</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55FC58F1" w14:textId="1756696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 xml:space="preserve">The Climate Investment Fund provides financial resources to developing countries in order to help them mitigate and manage the challenges of climate change. This fund is </w:t>
            </w:r>
            <w:r w:rsidR="00C77D24" w:rsidRPr="00C7510C">
              <w:rPr>
                <w:rFonts w:ascii="Verdana" w:hAnsi="Verdana" w:cs="Arial"/>
                <w:sz w:val="18"/>
                <w:szCs w:val="18"/>
              </w:rPr>
              <w:t>channelled</w:t>
            </w:r>
            <w:r w:rsidRPr="00C7510C">
              <w:rPr>
                <w:rFonts w:ascii="Verdana" w:hAnsi="Verdana" w:cs="Arial"/>
                <w:sz w:val="18"/>
                <w:szCs w:val="18"/>
              </w:rPr>
              <w:t xml:space="preserve"> through the Af</w:t>
            </w:r>
            <w:r w:rsidR="00A67DCC" w:rsidRPr="00C7510C">
              <w:rPr>
                <w:rFonts w:ascii="Verdana" w:hAnsi="Verdana" w:cs="Arial"/>
                <w:sz w:val="18"/>
                <w:szCs w:val="18"/>
              </w:rPr>
              <w:t>DB</w:t>
            </w:r>
            <w:r w:rsidRPr="00C7510C">
              <w:rPr>
                <w:rFonts w:ascii="Verdana" w:hAnsi="Verdana" w:cs="Arial"/>
                <w:sz w:val="18"/>
                <w:szCs w:val="18"/>
              </w:rPr>
              <w:t xml:space="preserve">, Asian Development Bank, European Bank for Reconstruction and Development, Inter-American Development Bank, and World Bank Group.  </w:t>
            </w:r>
          </w:p>
        </w:tc>
        <w:tc>
          <w:tcPr>
            <w:tcW w:w="1559" w:type="dxa"/>
            <w:tcBorders>
              <w:top w:val="single" w:sz="4" w:space="0" w:color="auto"/>
              <w:left w:val="single" w:sz="4" w:space="0" w:color="auto"/>
              <w:bottom w:val="single" w:sz="4" w:space="0" w:color="auto"/>
              <w:right w:val="single" w:sz="4" w:space="0" w:color="auto"/>
            </w:tcBorders>
            <w:vAlign w:val="center"/>
          </w:tcPr>
          <w:p w14:paraId="4CED0B1D" w14:textId="777777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African Development Bank</w:t>
            </w:r>
          </w:p>
        </w:tc>
        <w:tc>
          <w:tcPr>
            <w:tcW w:w="1843" w:type="dxa"/>
            <w:tcBorders>
              <w:top w:val="single" w:sz="4" w:space="0" w:color="auto"/>
              <w:left w:val="single" w:sz="4" w:space="0" w:color="auto"/>
              <w:bottom w:val="single" w:sz="4" w:space="0" w:color="auto"/>
              <w:right w:val="single" w:sz="4" w:space="0" w:color="auto"/>
            </w:tcBorders>
            <w:vAlign w:val="center"/>
          </w:tcPr>
          <w:p w14:paraId="3CD03126" w14:textId="777777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Low carbon initiatives</w:t>
            </w:r>
          </w:p>
          <w:p w14:paraId="19FA61F0" w14:textId="777777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Climate services, infrastructure</w:t>
            </w:r>
          </w:p>
        </w:tc>
        <w:tc>
          <w:tcPr>
            <w:tcW w:w="1387" w:type="dxa"/>
            <w:tcBorders>
              <w:top w:val="single" w:sz="4" w:space="0" w:color="auto"/>
              <w:left w:val="single" w:sz="4" w:space="0" w:color="auto"/>
              <w:bottom w:val="single" w:sz="4" w:space="0" w:color="auto"/>
              <w:right w:val="single" w:sz="4" w:space="0" w:color="auto"/>
            </w:tcBorders>
            <w:vAlign w:val="center"/>
          </w:tcPr>
          <w:p w14:paraId="358BF394" w14:textId="77777777" w:rsidR="0036620E" w:rsidRPr="00C7510C" w:rsidRDefault="0035357D" w:rsidP="00695364">
            <w:pPr>
              <w:widowControl w:val="0"/>
              <w:autoSpaceDE w:val="0"/>
              <w:autoSpaceDN w:val="0"/>
              <w:adjustRightInd w:val="0"/>
              <w:spacing w:before="60" w:after="60" w:line="240" w:lineRule="auto"/>
              <w:rPr>
                <w:rFonts w:ascii="Verdana" w:hAnsi="Verdana" w:cs="Arial"/>
                <w:color w:val="0000FF"/>
                <w:sz w:val="18"/>
                <w:szCs w:val="18"/>
              </w:rPr>
            </w:pPr>
            <w:hyperlink r:id="rId48" w:history="1">
              <w:r w:rsidR="00E36111" w:rsidRPr="00C7510C">
                <w:rPr>
                  <w:rStyle w:val="Hyperlink"/>
                  <w:rFonts w:ascii="Verdana" w:hAnsi="Verdana" w:cs="Arial"/>
                  <w:color w:val="0000FF"/>
                  <w:sz w:val="18"/>
                  <w:szCs w:val="18"/>
                  <w:u w:val="none"/>
                </w:rPr>
                <w:t>https://</w:t>
              </w:r>
              <w:proofErr w:type="spellStart"/>
              <w:r w:rsidR="00E36111" w:rsidRPr="00C7510C">
                <w:rPr>
                  <w:rStyle w:val="Hyperlink"/>
                  <w:rFonts w:ascii="Verdana" w:hAnsi="Verdana" w:cs="Arial"/>
                  <w:color w:val="0000FF"/>
                  <w:sz w:val="18"/>
                  <w:szCs w:val="18"/>
                  <w:u w:val="none"/>
                </w:rPr>
                <w:t>www.cif.org</w:t>
              </w:r>
              <w:proofErr w:type="spellEnd"/>
              <w:r w:rsidR="00E36111" w:rsidRPr="00C7510C">
                <w:rPr>
                  <w:rStyle w:val="Hyperlink"/>
                  <w:rFonts w:ascii="Verdana" w:hAnsi="Verdana" w:cs="Arial"/>
                  <w:color w:val="0000FF"/>
                  <w:sz w:val="18"/>
                  <w:szCs w:val="18"/>
                  <w:u w:val="none"/>
                </w:rPr>
                <w:t>/</w:t>
              </w:r>
            </w:hyperlink>
          </w:p>
        </w:tc>
      </w:tr>
      <w:tr w:rsidR="0036620E" w:rsidRPr="00C7510C" w14:paraId="56920A15" w14:textId="77777777" w:rsidTr="00287385">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5247B7F7" w14:textId="6462B30A" w:rsidR="0036620E" w:rsidRPr="00C7510C" w:rsidRDefault="0036620E" w:rsidP="00695364">
            <w:pPr>
              <w:widowControl w:val="0"/>
              <w:autoSpaceDE w:val="0"/>
              <w:autoSpaceDN w:val="0"/>
              <w:adjustRightInd w:val="0"/>
              <w:spacing w:before="60" w:after="60" w:line="240" w:lineRule="auto"/>
              <w:rPr>
                <w:rFonts w:ascii="Verdana" w:hAnsi="Verdana" w:cs="Arial"/>
                <w:b/>
                <w:bCs/>
                <w:sz w:val="18"/>
                <w:szCs w:val="18"/>
              </w:rPr>
            </w:pPr>
            <w:r w:rsidRPr="00C7510C">
              <w:rPr>
                <w:rFonts w:ascii="Verdana" w:hAnsi="Verdana" w:cs="Arial"/>
                <w:b/>
                <w:bCs/>
                <w:sz w:val="18"/>
                <w:szCs w:val="18"/>
              </w:rPr>
              <w:t>Green Climate Fund</w:t>
            </w:r>
            <w:r w:rsidR="00BB3C0C" w:rsidRPr="00C7510C">
              <w:rPr>
                <w:rFonts w:ascii="Verdana" w:hAnsi="Verdana" w:cs="Arial"/>
                <w:b/>
                <w:bCs/>
                <w:sz w:val="18"/>
                <w:szCs w:val="18"/>
              </w:rPr>
              <w:br/>
              <w:t>(GCF)</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79E79A27" w14:textId="272797AB"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GCF was adopted as a financial mechanism of UNFCCC at the end of 2011. This fund aims to make an ambitious contribution to attaining the mitigation and adaptation goals of the international community, and it is expected to become the main multilateral financing mechanism to support climate action in developing countries over time.</w:t>
            </w:r>
          </w:p>
        </w:tc>
        <w:tc>
          <w:tcPr>
            <w:tcW w:w="1559" w:type="dxa"/>
            <w:tcBorders>
              <w:top w:val="single" w:sz="4" w:space="0" w:color="auto"/>
              <w:left w:val="single" w:sz="4" w:space="0" w:color="auto"/>
              <w:bottom w:val="single" w:sz="4" w:space="0" w:color="auto"/>
              <w:right w:val="single" w:sz="4" w:space="0" w:color="auto"/>
            </w:tcBorders>
            <w:vAlign w:val="center"/>
          </w:tcPr>
          <w:p w14:paraId="4511D383" w14:textId="69164AE3"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Information on fast</w:t>
            </w:r>
            <w:r w:rsidR="001C527F" w:rsidRPr="00C7510C">
              <w:rPr>
                <w:rFonts w:ascii="Verdana" w:hAnsi="Verdana" w:cs="Arial"/>
                <w:sz w:val="18"/>
                <w:szCs w:val="18"/>
              </w:rPr>
              <w:t xml:space="preserve"> </w:t>
            </w:r>
            <w:r w:rsidRPr="00C7510C">
              <w:rPr>
                <w:rFonts w:ascii="Verdana" w:hAnsi="Verdana" w:cs="Arial"/>
                <w:sz w:val="18"/>
                <w:szCs w:val="18"/>
              </w:rPr>
              <w:t>track mechanism</w:t>
            </w:r>
          </w:p>
        </w:tc>
        <w:tc>
          <w:tcPr>
            <w:tcW w:w="1843" w:type="dxa"/>
            <w:tcBorders>
              <w:top w:val="single" w:sz="4" w:space="0" w:color="auto"/>
              <w:left w:val="single" w:sz="4" w:space="0" w:color="auto"/>
              <w:bottom w:val="single" w:sz="4" w:space="0" w:color="auto"/>
              <w:right w:val="single" w:sz="4" w:space="0" w:color="auto"/>
            </w:tcBorders>
            <w:vAlign w:val="center"/>
          </w:tcPr>
          <w:p w14:paraId="57EC207B" w14:textId="43E37738"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 xml:space="preserve">Adaptation, Mitigation </w:t>
            </w:r>
            <w:r w:rsidR="00535AD1" w:rsidRPr="00C7510C">
              <w:rPr>
                <w:rFonts w:ascii="Verdana" w:hAnsi="Verdana" w:cs="Arial"/>
                <w:sz w:val="18"/>
                <w:szCs w:val="18"/>
              </w:rPr>
              <w:t>–</w:t>
            </w:r>
            <w:r w:rsidRPr="00C7510C">
              <w:rPr>
                <w:rFonts w:ascii="Verdana" w:hAnsi="Verdana" w:cs="Arial"/>
                <w:sz w:val="18"/>
                <w:szCs w:val="18"/>
              </w:rPr>
              <w:t xml:space="preserve"> general, mitigation - reducing emissions from deforestation and forest degradation (REDD)</w:t>
            </w:r>
          </w:p>
        </w:tc>
        <w:tc>
          <w:tcPr>
            <w:tcW w:w="1387" w:type="dxa"/>
            <w:tcBorders>
              <w:top w:val="single" w:sz="4" w:space="0" w:color="auto"/>
              <w:left w:val="single" w:sz="4" w:space="0" w:color="auto"/>
              <w:bottom w:val="single" w:sz="4" w:space="0" w:color="auto"/>
              <w:right w:val="single" w:sz="4" w:space="0" w:color="auto"/>
            </w:tcBorders>
            <w:vAlign w:val="center"/>
          </w:tcPr>
          <w:p w14:paraId="18A6EAFF" w14:textId="71065F7F" w:rsidR="0036620E" w:rsidRPr="00C7510C" w:rsidRDefault="0035357D" w:rsidP="00695364">
            <w:pPr>
              <w:widowControl w:val="0"/>
              <w:autoSpaceDE w:val="0"/>
              <w:autoSpaceDN w:val="0"/>
              <w:adjustRightInd w:val="0"/>
              <w:spacing w:before="60" w:after="60" w:line="240" w:lineRule="auto"/>
              <w:rPr>
                <w:rFonts w:ascii="Verdana" w:hAnsi="Verdana" w:cs="Arial"/>
                <w:color w:val="0000FF"/>
                <w:sz w:val="18"/>
                <w:szCs w:val="18"/>
              </w:rPr>
            </w:pPr>
            <w:hyperlink r:id="rId49" w:history="1">
              <w:r w:rsidR="00695364" w:rsidRPr="00C7510C">
                <w:rPr>
                  <w:rStyle w:val="Hyperlink"/>
                  <w:rFonts w:ascii="Verdana" w:hAnsi="Verdana" w:cs="Arial"/>
                  <w:color w:val="0000FF"/>
                  <w:sz w:val="18"/>
                  <w:szCs w:val="18"/>
                  <w:u w:val="none"/>
                </w:rPr>
                <w:t>https://</w:t>
              </w:r>
              <w:proofErr w:type="spellStart"/>
              <w:r w:rsidR="00695364" w:rsidRPr="00C7510C">
                <w:rPr>
                  <w:rStyle w:val="Hyperlink"/>
                  <w:rFonts w:ascii="Verdana" w:hAnsi="Verdana" w:cs="Arial"/>
                  <w:color w:val="0000FF"/>
                  <w:sz w:val="18"/>
                  <w:szCs w:val="18"/>
                  <w:u w:val="none"/>
                </w:rPr>
                <w:t>www.greenclimate.fund</w:t>
              </w:r>
              <w:proofErr w:type="spellEnd"/>
              <w:r w:rsidR="00695364" w:rsidRPr="00C7510C">
                <w:rPr>
                  <w:rStyle w:val="Hyperlink"/>
                  <w:rFonts w:ascii="Verdana" w:hAnsi="Verdana" w:cs="Arial"/>
                  <w:color w:val="0000FF"/>
                  <w:sz w:val="18"/>
                  <w:szCs w:val="18"/>
                  <w:u w:val="none"/>
                </w:rPr>
                <w:t>/</w:t>
              </w:r>
            </w:hyperlink>
          </w:p>
        </w:tc>
      </w:tr>
      <w:tr w:rsidR="0036620E" w:rsidRPr="00C7510C" w14:paraId="2944C9CC" w14:textId="77777777" w:rsidTr="00287385">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3B99B27A" w14:textId="2FFFB7E3" w:rsidR="0036620E" w:rsidRPr="00C7510C" w:rsidRDefault="002823A8" w:rsidP="00695364">
            <w:pPr>
              <w:widowControl w:val="0"/>
              <w:autoSpaceDE w:val="0"/>
              <w:autoSpaceDN w:val="0"/>
              <w:adjustRightInd w:val="0"/>
              <w:spacing w:before="60" w:after="60" w:line="240" w:lineRule="auto"/>
              <w:rPr>
                <w:rFonts w:ascii="Verdana" w:hAnsi="Verdana" w:cs="Arial"/>
                <w:b/>
                <w:bCs/>
                <w:sz w:val="18"/>
                <w:szCs w:val="18"/>
              </w:rPr>
            </w:pPr>
            <w:r w:rsidRPr="00C7510C">
              <w:rPr>
                <w:rFonts w:ascii="Verdana" w:hAnsi="Verdana" w:cs="Arial"/>
                <w:b/>
                <w:bCs/>
                <w:sz w:val="18"/>
                <w:szCs w:val="18"/>
              </w:rPr>
              <w:t>G</w:t>
            </w:r>
            <w:r w:rsidR="00A613B5" w:rsidRPr="00C7510C">
              <w:rPr>
                <w:rFonts w:ascii="Verdana" w:hAnsi="Verdana" w:cs="Arial"/>
                <w:b/>
                <w:bCs/>
                <w:sz w:val="18"/>
                <w:szCs w:val="18"/>
              </w:rPr>
              <w:t>lobal Environment Facility (GEF)</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26A1D146" w14:textId="0AF8428F"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 xml:space="preserve">The GEF Trust Fund supports the implementation of multilateral environmental </w:t>
            </w:r>
            <w:r w:rsidR="00FF3610" w:rsidRPr="00C7510C">
              <w:rPr>
                <w:rFonts w:ascii="Verdana" w:hAnsi="Verdana" w:cs="Arial"/>
                <w:sz w:val="18"/>
                <w:szCs w:val="18"/>
              </w:rPr>
              <w:t>agreement,</w:t>
            </w:r>
            <w:r w:rsidRPr="00C7510C">
              <w:rPr>
                <w:rFonts w:ascii="Verdana" w:hAnsi="Verdana" w:cs="Arial"/>
                <w:sz w:val="18"/>
                <w:szCs w:val="18"/>
              </w:rPr>
              <w:t xml:space="preserve"> as well as the financial mechanism of the UNFCCC. It is the longest standing dedicated public climate change fund with climate change as one of the six focal areas supported by the GEF Trust Fund. This facility also administers several funds established under the UNFCCC including the </w:t>
            </w:r>
            <w:r w:rsidRPr="00C7510C">
              <w:rPr>
                <w:rFonts w:ascii="Verdana" w:hAnsi="Verdana" w:cs="Arial"/>
                <w:sz w:val="18"/>
                <w:szCs w:val="18"/>
              </w:rPr>
              <w:lastRenderedPageBreak/>
              <w:t>Least Developed Countries Trust Fund (</w:t>
            </w:r>
            <w:proofErr w:type="spellStart"/>
            <w:r w:rsidRPr="00C7510C">
              <w:rPr>
                <w:rFonts w:ascii="Verdana" w:hAnsi="Verdana" w:cs="Arial"/>
                <w:sz w:val="18"/>
                <w:szCs w:val="18"/>
              </w:rPr>
              <w:t>LDCF</w:t>
            </w:r>
            <w:proofErr w:type="spellEnd"/>
            <w:r w:rsidRPr="00C7510C">
              <w:rPr>
                <w:rFonts w:ascii="Verdana" w:hAnsi="Verdana" w:cs="Arial"/>
                <w:sz w:val="18"/>
                <w:szCs w:val="18"/>
              </w:rPr>
              <w:t>), the Special Climate Change Trust Fund (SCCF) and is interim secretariat for the Adaptation Fund</w:t>
            </w:r>
            <w:r w:rsidRPr="00C7510C">
              <w:rPr>
                <w:rStyle w:val="FootnoteReference"/>
                <w:rFonts w:ascii="Verdana" w:hAnsi="Verdana" w:cs="Arial"/>
                <w:sz w:val="18"/>
                <w:szCs w:val="18"/>
              </w:rPr>
              <w:footnoteReference w:id="6"/>
            </w:r>
            <w:r w:rsidRPr="00C7510C">
              <w:rPr>
                <w:rFonts w:ascii="Verdana" w:hAnsi="Verdana" w:cs="Arial"/>
                <w:sz w:val="18"/>
                <w:szCs w:val="18"/>
              </w:rPr>
              <w:t>.  </w:t>
            </w:r>
          </w:p>
        </w:tc>
        <w:tc>
          <w:tcPr>
            <w:tcW w:w="1559" w:type="dxa"/>
            <w:tcBorders>
              <w:top w:val="single" w:sz="4" w:space="0" w:color="auto"/>
              <w:left w:val="single" w:sz="4" w:space="0" w:color="auto"/>
              <w:bottom w:val="single" w:sz="4" w:space="0" w:color="auto"/>
              <w:right w:val="single" w:sz="4" w:space="0" w:color="auto"/>
            </w:tcBorders>
            <w:vAlign w:val="center"/>
          </w:tcPr>
          <w:p w14:paraId="2457626E" w14:textId="0EEC08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lastRenderedPageBreak/>
              <w:t>GEF</w:t>
            </w:r>
          </w:p>
        </w:tc>
        <w:tc>
          <w:tcPr>
            <w:tcW w:w="1843" w:type="dxa"/>
            <w:tcBorders>
              <w:top w:val="single" w:sz="4" w:space="0" w:color="auto"/>
              <w:left w:val="single" w:sz="4" w:space="0" w:color="auto"/>
              <w:bottom w:val="single" w:sz="4" w:space="0" w:color="auto"/>
              <w:right w:val="single" w:sz="4" w:space="0" w:color="auto"/>
            </w:tcBorders>
            <w:vAlign w:val="center"/>
          </w:tcPr>
          <w:p w14:paraId="4767E4DC" w14:textId="777777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Adaptation, Mitigation - general</w:t>
            </w:r>
          </w:p>
        </w:tc>
        <w:tc>
          <w:tcPr>
            <w:tcW w:w="1387" w:type="dxa"/>
            <w:tcBorders>
              <w:top w:val="single" w:sz="4" w:space="0" w:color="auto"/>
              <w:left w:val="single" w:sz="4" w:space="0" w:color="auto"/>
              <w:bottom w:val="single" w:sz="4" w:space="0" w:color="auto"/>
              <w:right w:val="single" w:sz="4" w:space="0" w:color="auto"/>
            </w:tcBorders>
            <w:vAlign w:val="center"/>
          </w:tcPr>
          <w:p w14:paraId="77C3B006" w14:textId="77777777" w:rsidR="0036620E" w:rsidRPr="00C7510C" w:rsidRDefault="0035357D" w:rsidP="00695364">
            <w:pPr>
              <w:widowControl w:val="0"/>
              <w:autoSpaceDE w:val="0"/>
              <w:autoSpaceDN w:val="0"/>
              <w:adjustRightInd w:val="0"/>
              <w:spacing w:before="60" w:after="60" w:line="240" w:lineRule="auto"/>
              <w:rPr>
                <w:rFonts w:ascii="Verdana" w:hAnsi="Verdana" w:cs="Arial"/>
                <w:color w:val="0000FF"/>
                <w:sz w:val="18"/>
                <w:szCs w:val="18"/>
              </w:rPr>
            </w:pPr>
            <w:hyperlink r:id="rId50" w:history="1">
              <w:r w:rsidR="00E36111" w:rsidRPr="00C7510C">
                <w:rPr>
                  <w:rStyle w:val="Hyperlink"/>
                  <w:rFonts w:ascii="Verdana" w:hAnsi="Verdana" w:cs="Arial"/>
                  <w:color w:val="0000FF"/>
                  <w:sz w:val="18"/>
                  <w:szCs w:val="18"/>
                  <w:u w:val="none"/>
                </w:rPr>
                <w:t>https://</w:t>
              </w:r>
              <w:proofErr w:type="spellStart"/>
              <w:r w:rsidR="00E36111" w:rsidRPr="00C7510C">
                <w:rPr>
                  <w:rStyle w:val="Hyperlink"/>
                  <w:rFonts w:ascii="Verdana" w:hAnsi="Verdana" w:cs="Arial"/>
                  <w:color w:val="0000FF"/>
                  <w:sz w:val="18"/>
                  <w:szCs w:val="18"/>
                  <w:u w:val="none"/>
                </w:rPr>
                <w:t>www.thegef.org</w:t>
              </w:r>
              <w:proofErr w:type="spellEnd"/>
            </w:hyperlink>
          </w:p>
        </w:tc>
      </w:tr>
      <w:tr w:rsidR="0036620E" w:rsidRPr="00C7510C" w14:paraId="1D6DC0C7" w14:textId="77777777" w:rsidTr="00287385">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4EFE5513" w14:textId="4D73132F" w:rsidR="00D16392" w:rsidRPr="00C7510C" w:rsidRDefault="0036620E" w:rsidP="00E106AE">
            <w:pPr>
              <w:widowControl w:val="0"/>
              <w:autoSpaceDE w:val="0"/>
              <w:autoSpaceDN w:val="0"/>
              <w:adjustRightInd w:val="0"/>
              <w:spacing w:before="60" w:after="60" w:line="240" w:lineRule="auto"/>
              <w:rPr>
                <w:rFonts w:ascii="Verdana" w:hAnsi="Verdana" w:cs="Arial"/>
                <w:b/>
                <w:bCs/>
                <w:sz w:val="18"/>
                <w:szCs w:val="18"/>
              </w:rPr>
            </w:pPr>
            <w:r w:rsidRPr="00C7510C">
              <w:rPr>
                <w:rFonts w:ascii="Verdana" w:hAnsi="Verdana" w:cs="Arial"/>
                <w:b/>
                <w:sz w:val="18"/>
                <w:szCs w:val="18"/>
              </w:rPr>
              <w:t>Special Climate Change Fund</w:t>
            </w:r>
            <w:r w:rsidR="00E106AE" w:rsidRPr="00C7510C">
              <w:rPr>
                <w:rFonts w:ascii="Verdana" w:hAnsi="Verdana" w:cs="Arial"/>
                <w:b/>
                <w:sz w:val="18"/>
                <w:szCs w:val="18"/>
              </w:rPr>
              <w:br/>
            </w:r>
            <w:r w:rsidR="00D16392" w:rsidRPr="00C7510C">
              <w:rPr>
                <w:rFonts w:ascii="Verdana" w:hAnsi="Verdana" w:cs="Arial"/>
                <w:b/>
                <w:sz w:val="18"/>
                <w:szCs w:val="18"/>
              </w:rPr>
              <w:t>(SCCF)</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0E129C10" w14:textId="52B3CA6A"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SCCF was created in 2001 to address the specific needs of developing countries under the UNFCCC. It covers the incremental costs of interventions to address climate change relative to a development baseline. </w:t>
            </w:r>
            <w:r w:rsidRPr="00C7510C">
              <w:rPr>
                <w:rFonts w:ascii="Verdana" w:hAnsi="Verdana" w:cs="Arial"/>
                <w:sz w:val="18"/>
                <w:szCs w:val="18"/>
              </w:rPr>
              <w:br/>
            </w:r>
            <w:r w:rsidRPr="00C7510C">
              <w:rPr>
                <w:rFonts w:ascii="Verdana" w:hAnsi="Verdana" w:cs="Arial"/>
                <w:sz w:val="18"/>
                <w:szCs w:val="18"/>
              </w:rPr>
              <w:br/>
              <w:t>Adaptation to climate change is the top priority of the SCCF, although it can also support technology transfer and its associated capacity building activities. This fund is intended to catalyse and leverage additional finance from bilateral and multilateral sources</w:t>
            </w:r>
            <w:r w:rsidRPr="00C7510C">
              <w:rPr>
                <w:rStyle w:val="FootnoteReference"/>
                <w:rFonts w:ascii="Verdana" w:hAnsi="Verdana" w:cs="Arial"/>
                <w:sz w:val="18"/>
                <w:szCs w:val="18"/>
              </w:rPr>
              <w:footnoteReference w:id="7"/>
            </w:r>
            <w:r w:rsidRPr="00C7510C">
              <w:rPr>
                <w:rFonts w:ascii="Verdana" w:hAnsi="Verdana" w:cs="Arial"/>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7AF9C356" w14:textId="77777777" w:rsidR="0036620E" w:rsidRPr="00C7510C" w:rsidRDefault="0036620E" w:rsidP="00695364">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Global Environment Facility (GEF)</w:t>
            </w:r>
          </w:p>
        </w:tc>
        <w:tc>
          <w:tcPr>
            <w:tcW w:w="1843" w:type="dxa"/>
            <w:tcBorders>
              <w:top w:val="single" w:sz="4" w:space="0" w:color="auto"/>
              <w:left w:val="single" w:sz="4" w:space="0" w:color="auto"/>
              <w:bottom w:val="single" w:sz="4" w:space="0" w:color="auto"/>
              <w:right w:val="single" w:sz="4" w:space="0" w:color="auto"/>
            </w:tcBorders>
            <w:vAlign w:val="center"/>
          </w:tcPr>
          <w:p w14:paraId="5AC7BCEA" w14:textId="77777777" w:rsidR="0036620E" w:rsidRPr="00C7510C" w:rsidRDefault="0036620E" w:rsidP="00695364">
            <w:pPr>
              <w:widowControl w:val="0"/>
              <w:autoSpaceDE w:val="0"/>
              <w:autoSpaceDN w:val="0"/>
              <w:adjustRightInd w:val="0"/>
              <w:spacing w:before="60" w:after="60" w:line="240" w:lineRule="auto"/>
              <w:rPr>
                <w:rFonts w:ascii="Verdana" w:hAnsi="Verdana" w:cs="Arial"/>
                <w:color w:val="0000FF"/>
                <w:sz w:val="18"/>
                <w:szCs w:val="18"/>
              </w:rPr>
            </w:pPr>
            <w:r w:rsidRPr="00C7510C">
              <w:rPr>
                <w:rFonts w:ascii="Verdana" w:hAnsi="Verdana" w:cs="Arial"/>
                <w:sz w:val="18"/>
                <w:szCs w:val="18"/>
              </w:rPr>
              <w:t>Adaptation</w:t>
            </w:r>
          </w:p>
        </w:tc>
        <w:tc>
          <w:tcPr>
            <w:tcW w:w="1387" w:type="dxa"/>
            <w:tcBorders>
              <w:top w:val="single" w:sz="4" w:space="0" w:color="auto"/>
              <w:left w:val="single" w:sz="4" w:space="0" w:color="auto"/>
              <w:bottom w:val="single" w:sz="4" w:space="0" w:color="auto"/>
              <w:right w:val="single" w:sz="4" w:space="0" w:color="auto"/>
            </w:tcBorders>
            <w:vAlign w:val="center"/>
          </w:tcPr>
          <w:p w14:paraId="3BA754D2" w14:textId="1AA123CA" w:rsidR="0036620E" w:rsidRPr="00C7510C" w:rsidRDefault="0035357D" w:rsidP="00695364">
            <w:pPr>
              <w:widowControl w:val="0"/>
              <w:autoSpaceDE w:val="0"/>
              <w:autoSpaceDN w:val="0"/>
              <w:adjustRightInd w:val="0"/>
              <w:spacing w:before="60" w:after="60" w:line="240" w:lineRule="auto"/>
              <w:rPr>
                <w:rFonts w:ascii="Verdana" w:hAnsi="Verdana" w:cs="Arial"/>
                <w:color w:val="0000FF"/>
                <w:sz w:val="18"/>
                <w:szCs w:val="18"/>
              </w:rPr>
            </w:pPr>
            <w:hyperlink r:id="rId51" w:history="1">
              <w:r w:rsidR="00E36111" w:rsidRPr="00C7510C">
                <w:rPr>
                  <w:rStyle w:val="Hyperlink"/>
                  <w:rFonts w:ascii="Verdana" w:hAnsi="Verdana" w:cs="Arial"/>
                  <w:color w:val="0000FF"/>
                  <w:sz w:val="18"/>
                  <w:szCs w:val="18"/>
                  <w:u w:val="none"/>
                </w:rPr>
                <w:t>https://climatefundsupdate.org/the-funds/special-climate-change-fund/</w:t>
              </w:r>
            </w:hyperlink>
          </w:p>
        </w:tc>
      </w:tr>
    </w:tbl>
    <w:p w14:paraId="15D9E876" w14:textId="77777777" w:rsidR="0036620E" w:rsidRPr="00C7510C" w:rsidRDefault="0036620E" w:rsidP="008F0AED">
      <w:pPr>
        <w:pStyle w:val="Heading2"/>
        <w:ind w:left="1134" w:hanging="1134"/>
      </w:pPr>
      <w:bookmarkStart w:id="179" w:name="_Toc164933207"/>
      <w:bookmarkStart w:id="180" w:name="_Toc447049346"/>
      <w:bookmarkStart w:id="181" w:name="_Toc459725719"/>
      <w:bookmarkStart w:id="182" w:name="_Toc160202509"/>
      <w:bookmarkStart w:id="183" w:name="_Toc160464403"/>
      <w:bookmarkStart w:id="184" w:name="_Toc164421327"/>
      <w:bookmarkStart w:id="185" w:name="_Toc164933208"/>
      <w:bookmarkEnd w:id="179"/>
      <w:r w:rsidRPr="00C7510C">
        <w:t>Bilateral Agencies</w:t>
      </w:r>
      <w:bookmarkEnd w:id="180"/>
      <w:bookmarkEnd w:id="181"/>
      <w:bookmarkEnd w:id="182"/>
      <w:bookmarkEnd w:id="183"/>
      <w:bookmarkEnd w:id="184"/>
      <w:bookmarkEnd w:id="185"/>
    </w:p>
    <w:p w14:paraId="63B7A279" w14:textId="364E386B" w:rsidR="0036620E" w:rsidRPr="00C7510C" w:rsidRDefault="0036620E" w:rsidP="00136A60">
      <w:pPr>
        <w:spacing w:before="240" w:after="120" w:line="240" w:lineRule="auto"/>
        <w:rPr>
          <w:rFonts w:ascii="Verdana" w:hAnsi="Verdana" w:cs="Arial"/>
          <w:sz w:val="20"/>
          <w:szCs w:val="20"/>
        </w:rPr>
      </w:pPr>
      <w:r w:rsidRPr="00C7510C">
        <w:rPr>
          <w:rFonts w:ascii="Verdana" w:hAnsi="Verdana" w:cs="Arial"/>
          <w:color w:val="1A1718"/>
          <w:sz w:val="20"/>
          <w:szCs w:val="20"/>
        </w:rPr>
        <w:t xml:space="preserve">Bilateral agencies are linked to national governments and involve government-to-government exchanges of goods and funding on a grant basis. Countries with which </w:t>
      </w:r>
      <w:r w:rsidR="00A367FE" w:rsidRPr="00C7510C">
        <w:rPr>
          <w:rFonts w:ascii="Verdana" w:hAnsi="Verdana" w:cs="Arial"/>
          <w:color w:val="1A1718"/>
          <w:sz w:val="20"/>
          <w:szCs w:val="20"/>
        </w:rPr>
        <w:t xml:space="preserve">AU </w:t>
      </w:r>
      <w:r w:rsidR="002B0592" w:rsidRPr="00C7510C">
        <w:rPr>
          <w:rFonts w:ascii="Verdana" w:hAnsi="Verdana" w:cs="Arial"/>
          <w:color w:val="1A1718"/>
          <w:sz w:val="20"/>
          <w:szCs w:val="20"/>
        </w:rPr>
        <w:t>member states</w:t>
      </w:r>
      <w:r w:rsidRPr="00C7510C">
        <w:rPr>
          <w:rFonts w:ascii="Verdana" w:hAnsi="Verdana" w:cs="Arial"/>
          <w:color w:val="1A1718"/>
          <w:sz w:val="20"/>
          <w:szCs w:val="20"/>
        </w:rPr>
        <w:t xml:space="preserve"> have bilateral relations with and development programmes which could benefit the </w:t>
      </w:r>
      <w:r w:rsidR="00B37FF7" w:rsidRPr="00C7510C">
        <w:rPr>
          <w:rFonts w:ascii="Verdana" w:hAnsi="Verdana" w:cs="Arial"/>
          <w:color w:val="1A1718"/>
          <w:sz w:val="20"/>
          <w:szCs w:val="20"/>
        </w:rPr>
        <w:t>s</w:t>
      </w:r>
      <w:r w:rsidRPr="00C7510C">
        <w:rPr>
          <w:rFonts w:ascii="Verdana" w:hAnsi="Verdana" w:cs="Arial"/>
          <w:color w:val="1A1718"/>
          <w:sz w:val="20"/>
          <w:szCs w:val="20"/>
        </w:rPr>
        <w:t xml:space="preserve">trategy </w:t>
      </w:r>
      <w:r w:rsidR="00B37FF7" w:rsidRPr="00C7510C">
        <w:rPr>
          <w:rFonts w:ascii="Verdana" w:hAnsi="Verdana" w:cs="Arial"/>
          <w:color w:val="1A1718"/>
          <w:sz w:val="20"/>
          <w:szCs w:val="20"/>
        </w:rPr>
        <w:t>i</w:t>
      </w:r>
      <w:r w:rsidRPr="00C7510C">
        <w:rPr>
          <w:rFonts w:ascii="Verdana" w:hAnsi="Verdana" w:cs="Arial"/>
          <w:color w:val="1A1718"/>
          <w:sz w:val="20"/>
          <w:szCs w:val="20"/>
        </w:rPr>
        <w:t xml:space="preserve">mplementation. </w:t>
      </w:r>
    </w:p>
    <w:p w14:paraId="4E92D573" w14:textId="77777777" w:rsidR="0036620E" w:rsidRPr="00C7510C" w:rsidRDefault="0036620E" w:rsidP="008F0AED">
      <w:pPr>
        <w:pStyle w:val="Heading2"/>
        <w:ind w:left="1134" w:hanging="1134"/>
      </w:pPr>
      <w:bookmarkStart w:id="186" w:name="_Toc459725720"/>
      <w:bookmarkStart w:id="187" w:name="_Toc160202510"/>
      <w:bookmarkStart w:id="188" w:name="_Toc160464404"/>
      <w:bookmarkStart w:id="189" w:name="_Toc164421328"/>
      <w:bookmarkStart w:id="190" w:name="_Toc164933209"/>
      <w:r w:rsidRPr="00C7510C">
        <w:t>The European Development Fund (</w:t>
      </w:r>
      <w:proofErr w:type="spellStart"/>
      <w:r w:rsidRPr="00C7510C">
        <w:t>EDF</w:t>
      </w:r>
      <w:proofErr w:type="spellEnd"/>
      <w:r w:rsidRPr="00C7510C">
        <w:t>)</w:t>
      </w:r>
      <w:bookmarkEnd w:id="186"/>
      <w:bookmarkEnd w:id="187"/>
      <w:bookmarkEnd w:id="188"/>
      <w:bookmarkEnd w:id="189"/>
      <w:bookmarkEnd w:id="190"/>
    </w:p>
    <w:p w14:paraId="72136A07" w14:textId="2CC6888B" w:rsidR="0036620E" w:rsidRPr="00C7510C" w:rsidRDefault="0036620E" w:rsidP="00136A60">
      <w:pPr>
        <w:tabs>
          <w:tab w:val="left" w:pos="0"/>
        </w:tabs>
        <w:autoSpaceDE w:val="0"/>
        <w:autoSpaceDN w:val="0"/>
        <w:adjustRightInd w:val="0"/>
        <w:spacing w:before="240" w:after="120" w:line="240" w:lineRule="auto"/>
        <w:rPr>
          <w:rFonts w:ascii="Verdana" w:hAnsi="Verdana" w:cs="Arial"/>
          <w:sz w:val="20"/>
          <w:szCs w:val="20"/>
          <w:lang w:eastAsia="en-ZA"/>
        </w:rPr>
      </w:pPr>
      <w:r w:rsidRPr="00C7510C">
        <w:rPr>
          <w:rFonts w:ascii="Verdana" w:hAnsi="Verdana" w:cs="Arial"/>
          <w:sz w:val="20"/>
          <w:szCs w:val="20"/>
          <w:lang w:eastAsia="en-ZA"/>
        </w:rPr>
        <w:t xml:space="preserve">The </w:t>
      </w:r>
      <w:proofErr w:type="spellStart"/>
      <w:r w:rsidRPr="00C7510C">
        <w:rPr>
          <w:rFonts w:ascii="Verdana" w:hAnsi="Verdana" w:cs="Arial"/>
          <w:sz w:val="20"/>
          <w:szCs w:val="20"/>
          <w:lang w:eastAsia="en-ZA"/>
        </w:rPr>
        <w:t>EDF</w:t>
      </w:r>
      <w:proofErr w:type="spellEnd"/>
      <w:r w:rsidRPr="00C7510C">
        <w:rPr>
          <w:rFonts w:ascii="Verdana" w:hAnsi="Verdana" w:cs="Arial"/>
          <w:sz w:val="20"/>
          <w:szCs w:val="20"/>
          <w:lang w:eastAsia="en-ZA"/>
        </w:rPr>
        <w:t xml:space="preserve"> was established to promote economic, social and human development and regional cooperation and integration in the African, Caribbean and Pacific (ACP) countries and overseas countries and territories (</w:t>
      </w:r>
      <w:proofErr w:type="spellStart"/>
      <w:r w:rsidRPr="00C7510C">
        <w:rPr>
          <w:rFonts w:ascii="Verdana" w:hAnsi="Verdana" w:cs="Arial"/>
          <w:sz w:val="20"/>
          <w:szCs w:val="20"/>
          <w:lang w:eastAsia="en-ZA"/>
        </w:rPr>
        <w:t>OCTs</w:t>
      </w:r>
      <w:proofErr w:type="spellEnd"/>
      <w:r w:rsidRPr="00C7510C">
        <w:rPr>
          <w:rFonts w:ascii="Verdana" w:hAnsi="Verdana" w:cs="Arial"/>
          <w:sz w:val="20"/>
          <w:szCs w:val="20"/>
          <w:lang w:eastAsia="en-ZA"/>
        </w:rPr>
        <w:t xml:space="preserve">). Climate change adaptation activities are eligible for funding as issues that need to be addressed to support economic, social and human development. The </w:t>
      </w:r>
      <w:proofErr w:type="spellStart"/>
      <w:r w:rsidRPr="00C7510C">
        <w:rPr>
          <w:rFonts w:ascii="Verdana" w:hAnsi="Verdana" w:cs="Arial"/>
          <w:sz w:val="20"/>
          <w:szCs w:val="20"/>
          <w:lang w:eastAsia="en-ZA"/>
        </w:rPr>
        <w:t>AMCOMET</w:t>
      </w:r>
      <w:proofErr w:type="spellEnd"/>
      <w:r w:rsidRPr="00C7510C">
        <w:rPr>
          <w:rFonts w:ascii="Verdana" w:hAnsi="Verdana" w:cs="Arial"/>
          <w:sz w:val="20"/>
          <w:szCs w:val="20"/>
          <w:lang w:eastAsia="en-ZA"/>
        </w:rPr>
        <w:t xml:space="preserve"> can consider applying for this fund through the use of the Red Cross/EU office to receive further information and support in the application process.</w:t>
      </w:r>
      <w:r w:rsidR="00F451EE" w:rsidRPr="00C7510C">
        <w:rPr>
          <w:rFonts w:ascii="Verdana" w:hAnsi="Verdana" w:cs="Arial"/>
          <w:sz w:val="20"/>
          <w:szCs w:val="20"/>
          <w:lang w:eastAsia="en-ZA"/>
        </w:rPr>
        <w:t xml:space="preserve"> Information on this fund can be accessed on this link: </w:t>
      </w:r>
      <w:hyperlink r:id="rId52" w:history="1">
        <w:r w:rsidR="00F451EE" w:rsidRPr="00C7510C">
          <w:rPr>
            <w:rStyle w:val="Hyperlink"/>
            <w:rFonts w:ascii="Verdana" w:hAnsi="Verdana" w:cs="Arial"/>
            <w:color w:val="0000FF"/>
            <w:sz w:val="20"/>
            <w:szCs w:val="20"/>
            <w:u w:val="none"/>
            <w:lang w:eastAsia="en-ZA"/>
          </w:rPr>
          <w:t>https://eur-lex.europa.eu/EN/legal-content/glossary/european-development-fund.html</w:t>
        </w:r>
      </w:hyperlink>
      <w:r w:rsidR="00F451EE" w:rsidRPr="00C7510C">
        <w:rPr>
          <w:rFonts w:ascii="Verdana" w:hAnsi="Verdana" w:cs="Arial"/>
          <w:sz w:val="20"/>
          <w:szCs w:val="20"/>
          <w:lang w:eastAsia="en-ZA"/>
        </w:rPr>
        <w:t>.</w:t>
      </w:r>
    </w:p>
    <w:p w14:paraId="7D5BD772" w14:textId="77777777" w:rsidR="0036620E" w:rsidRPr="00C7510C" w:rsidRDefault="0036620E" w:rsidP="008F0AED">
      <w:pPr>
        <w:pStyle w:val="Heading2"/>
        <w:ind w:left="1134" w:hanging="1134"/>
      </w:pPr>
      <w:bookmarkStart w:id="191" w:name="_Toc459725721"/>
      <w:bookmarkStart w:id="192" w:name="_Toc160202511"/>
      <w:bookmarkStart w:id="193" w:name="_Toc160464405"/>
      <w:bookmarkStart w:id="194" w:name="_Toc164421329"/>
      <w:bookmarkStart w:id="195" w:name="_Toc164933210"/>
      <w:r w:rsidRPr="00C7510C">
        <w:t>Japan Fast Start Finance</w:t>
      </w:r>
      <w:bookmarkEnd w:id="191"/>
      <w:bookmarkEnd w:id="192"/>
      <w:bookmarkEnd w:id="193"/>
      <w:bookmarkEnd w:id="194"/>
      <w:bookmarkEnd w:id="195"/>
    </w:p>
    <w:p w14:paraId="47651A70" w14:textId="025FE0D3" w:rsidR="0036620E" w:rsidRPr="00C7510C" w:rsidRDefault="0036620E" w:rsidP="00136A60">
      <w:pPr>
        <w:tabs>
          <w:tab w:val="left" w:pos="0"/>
        </w:tabs>
        <w:autoSpaceDE w:val="0"/>
        <w:autoSpaceDN w:val="0"/>
        <w:adjustRightInd w:val="0"/>
        <w:spacing w:before="240" w:after="120" w:line="240" w:lineRule="auto"/>
        <w:rPr>
          <w:rFonts w:ascii="Verdana" w:hAnsi="Verdana" w:cs="Arial"/>
          <w:sz w:val="20"/>
          <w:szCs w:val="20"/>
          <w:lang w:eastAsia="en-ZA"/>
        </w:rPr>
      </w:pPr>
      <w:r w:rsidRPr="00C7510C">
        <w:rPr>
          <w:rFonts w:ascii="Verdana" w:hAnsi="Verdana" w:cs="Arial"/>
          <w:color w:val="000000"/>
          <w:sz w:val="20"/>
          <w:szCs w:val="20"/>
          <w:lang w:eastAsia="en-ZA"/>
        </w:rPr>
        <w:t>In December 2009, Japan announced the Hatoyama Initiative (now commonly referred to as the Fast</w:t>
      </w:r>
      <w:r w:rsidR="001C527F" w:rsidRPr="00C7510C">
        <w:rPr>
          <w:rFonts w:ascii="Verdana" w:hAnsi="Verdana" w:cs="Arial"/>
          <w:color w:val="000000"/>
          <w:sz w:val="20"/>
          <w:szCs w:val="20"/>
          <w:lang w:eastAsia="en-ZA"/>
        </w:rPr>
        <w:t xml:space="preserve"> </w:t>
      </w:r>
      <w:r w:rsidRPr="00C7510C">
        <w:rPr>
          <w:rFonts w:ascii="Verdana" w:hAnsi="Verdana" w:cs="Arial"/>
          <w:color w:val="000000"/>
          <w:sz w:val="20"/>
          <w:szCs w:val="20"/>
          <w:lang w:eastAsia="en-ZA"/>
        </w:rPr>
        <w:t>Start Financing (</w:t>
      </w:r>
      <w:proofErr w:type="spellStart"/>
      <w:r w:rsidRPr="00C7510C">
        <w:rPr>
          <w:rFonts w:ascii="Verdana" w:hAnsi="Verdana" w:cs="Arial"/>
          <w:color w:val="000000"/>
          <w:sz w:val="20"/>
          <w:szCs w:val="20"/>
          <w:lang w:eastAsia="en-ZA"/>
        </w:rPr>
        <w:t>FSF</w:t>
      </w:r>
      <w:proofErr w:type="spellEnd"/>
      <w:r w:rsidRPr="00C7510C">
        <w:rPr>
          <w:rFonts w:ascii="Verdana" w:hAnsi="Verdana" w:cs="Arial"/>
          <w:color w:val="000000"/>
          <w:sz w:val="20"/>
          <w:szCs w:val="20"/>
          <w:lang w:eastAsia="en-ZA"/>
        </w:rPr>
        <w:t xml:space="preserve">)), which pledged </w:t>
      </w:r>
      <w:r w:rsidR="00593F6C" w:rsidRPr="00C7510C">
        <w:rPr>
          <w:rFonts w:ascii="Verdana" w:hAnsi="Verdana" w:cs="Arial"/>
          <w:color w:val="000000"/>
          <w:sz w:val="20"/>
          <w:szCs w:val="20"/>
          <w:lang w:eastAsia="en-ZA"/>
        </w:rPr>
        <w:t>US$ </w:t>
      </w:r>
      <w:r w:rsidRPr="00C7510C">
        <w:rPr>
          <w:rFonts w:ascii="Verdana" w:hAnsi="Verdana" w:cs="Arial"/>
          <w:color w:val="000000"/>
          <w:sz w:val="20"/>
          <w:szCs w:val="20"/>
          <w:lang w:eastAsia="en-ZA"/>
        </w:rPr>
        <w:t xml:space="preserve">15 billion in public and private financial assistance to help developing countries address climate change. Consisting of </w:t>
      </w:r>
      <w:r w:rsidR="00AD2091" w:rsidRPr="00C7510C">
        <w:rPr>
          <w:rFonts w:ascii="Verdana" w:hAnsi="Verdana" w:cs="Arial"/>
          <w:color w:val="000000"/>
          <w:sz w:val="20"/>
          <w:szCs w:val="20"/>
          <w:lang w:eastAsia="en-ZA"/>
        </w:rPr>
        <w:t>US$ </w:t>
      </w:r>
      <w:r w:rsidRPr="00C7510C">
        <w:rPr>
          <w:rFonts w:ascii="Verdana" w:hAnsi="Verdana" w:cs="Arial"/>
          <w:color w:val="000000"/>
          <w:sz w:val="20"/>
          <w:szCs w:val="20"/>
          <w:lang w:eastAsia="en-ZA"/>
        </w:rPr>
        <w:t xml:space="preserve">11 billion in public finance and </w:t>
      </w:r>
      <w:r w:rsidR="00593F6C" w:rsidRPr="00C7510C">
        <w:rPr>
          <w:rFonts w:ascii="Verdana" w:hAnsi="Verdana" w:cs="Arial"/>
          <w:color w:val="000000"/>
          <w:sz w:val="20"/>
          <w:szCs w:val="20"/>
          <w:lang w:eastAsia="en-ZA"/>
        </w:rPr>
        <w:t>US$ </w:t>
      </w:r>
      <w:r w:rsidRPr="00C7510C">
        <w:rPr>
          <w:rFonts w:ascii="Verdana" w:hAnsi="Verdana" w:cs="Arial"/>
          <w:color w:val="000000"/>
          <w:sz w:val="20"/>
          <w:szCs w:val="20"/>
          <w:lang w:eastAsia="en-ZA"/>
        </w:rPr>
        <w:t xml:space="preserve">4 billion in private finance, </w:t>
      </w:r>
      <w:proofErr w:type="spellStart"/>
      <w:r w:rsidRPr="00C7510C">
        <w:rPr>
          <w:rFonts w:ascii="Verdana" w:hAnsi="Verdana" w:cs="Arial"/>
          <w:color w:val="000000"/>
          <w:sz w:val="20"/>
          <w:szCs w:val="20"/>
          <w:lang w:eastAsia="en-ZA"/>
        </w:rPr>
        <w:t>FSF</w:t>
      </w:r>
      <w:proofErr w:type="spellEnd"/>
      <w:r w:rsidRPr="00C7510C">
        <w:rPr>
          <w:rFonts w:ascii="Verdana" w:hAnsi="Verdana" w:cs="Arial"/>
          <w:color w:val="000000"/>
          <w:sz w:val="20"/>
          <w:szCs w:val="20"/>
          <w:lang w:eastAsia="en-ZA"/>
        </w:rPr>
        <w:t xml:space="preserve"> is managed by Japanese Ministry of Finance and replaces the government’s previous financing mechanism known as the ‘Cool Earth Partnership’ (2008 – 2010). The </w:t>
      </w:r>
      <w:proofErr w:type="spellStart"/>
      <w:r w:rsidRPr="00C7510C">
        <w:rPr>
          <w:rFonts w:ascii="Verdana" w:hAnsi="Verdana" w:cs="Arial"/>
          <w:color w:val="000000"/>
          <w:sz w:val="20"/>
          <w:szCs w:val="20"/>
          <w:lang w:eastAsia="en-ZA"/>
        </w:rPr>
        <w:t>AMCOMET</w:t>
      </w:r>
      <w:proofErr w:type="spellEnd"/>
      <w:r w:rsidRPr="00C7510C">
        <w:rPr>
          <w:rFonts w:ascii="Verdana" w:hAnsi="Verdana" w:cs="Arial"/>
          <w:color w:val="000000"/>
          <w:sz w:val="20"/>
          <w:szCs w:val="20"/>
          <w:lang w:eastAsia="en-ZA"/>
        </w:rPr>
        <w:t xml:space="preserve"> should access this fund through the resource mobili</w:t>
      </w:r>
      <w:r w:rsidR="008C2F44" w:rsidRPr="00C7510C">
        <w:rPr>
          <w:rFonts w:ascii="Verdana" w:hAnsi="Verdana" w:cs="Arial"/>
          <w:color w:val="000000"/>
          <w:sz w:val="20"/>
          <w:szCs w:val="20"/>
          <w:lang w:eastAsia="en-ZA"/>
        </w:rPr>
        <w:t>z</w:t>
      </w:r>
      <w:r w:rsidRPr="00C7510C">
        <w:rPr>
          <w:rFonts w:ascii="Verdana" w:hAnsi="Verdana" w:cs="Arial"/>
          <w:color w:val="000000"/>
          <w:sz w:val="20"/>
          <w:szCs w:val="20"/>
          <w:lang w:eastAsia="en-ZA"/>
        </w:rPr>
        <w:t>ation department at the International Federation of Red Cross and Red Crescent Societies (IFRC) secretariat.</w:t>
      </w:r>
      <w:r w:rsidR="00F451EE" w:rsidRPr="00C7510C">
        <w:rPr>
          <w:rFonts w:ascii="Verdana" w:hAnsi="Verdana" w:cs="Arial"/>
          <w:color w:val="000000"/>
          <w:sz w:val="20"/>
          <w:szCs w:val="20"/>
          <w:lang w:eastAsia="en-ZA"/>
        </w:rPr>
        <w:t xml:space="preserve"> </w:t>
      </w:r>
      <w:r w:rsidR="00F451EE" w:rsidRPr="00C7510C">
        <w:rPr>
          <w:rFonts w:ascii="Verdana" w:hAnsi="Verdana" w:cs="Arial"/>
          <w:sz w:val="20"/>
          <w:szCs w:val="20"/>
          <w:lang w:eastAsia="en-ZA"/>
        </w:rPr>
        <w:t>Information on this fund can be accessed on this link:</w:t>
      </w:r>
      <w:r w:rsidR="00A26802" w:rsidRPr="00C7510C">
        <w:rPr>
          <w:rFonts w:ascii="Verdana" w:hAnsi="Verdana" w:cs="Arial"/>
          <w:color w:val="0000FF"/>
          <w:sz w:val="20"/>
          <w:szCs w:val="20"/>
          <w:lang w:eastAsia="en-ZA"/>
        </w:rPr>
        <w:t xml:space="preserve"> </w:t>
      </w:r>
      <w:hyperlink r:id="rId53" w:history="1">
        <w:r w:rsidR="00A26802" w:rsidRPr="00C7510C">
          <w:rPr>
            <w:rStyle w:val="Hyperlink"/>
            <w:rFonts w:ascii="Verdana" w:hAnsi="Verdana" w:cs="Arial"/>
            <w:color w:val="0000FF"/>
            <w:sz w:val="20"/>
            <w:szCs w:val="20"/>
            <w:u w:val="none"/>
            <w:lang w:eastAsia="en-ZA"/>
          </w:rPr>
          <w:t>https://unfccc.int/topics/climate-finance/resources/fast-start-finance</w:t>
        </w:r>
      </w:hyperlink>
      <w:r w:rsidR="00F451EE" w:rsidRPr="00C7510C">
        <w:rPr>
          <w:rFonts w:ascii="Verdana" w:hAnsi="Verdana" w:cs="Arial"/>
          <w:sz w:val="20"/>
          <w:szCs w:val="20"/>
          <w:lang w:eastAsia="en-ZA"/>
        </w:rPr>
        <w:t>.</w:t>
      </w:r>
    </w:p>
    <w:p w14:paraId="73A6CF29" w14:textId="2A398AC9" w:rsidR="0036620E" w:rsidRPr="00C7510C" w:rsidRDefault="0036620E" w:rsidP="008F0AED">
      <w:pPr>
        <w:pStyle w:val="Heading2"/>
        <w:ind w:left="1134" w:hanging="1134"/>
      </w:pPr>
      <w:bookmarkStart w:id="196" w:name="_Toc459725722"/>
      <w:bookmarkStart w:id="197" w:name="_Toc160202512"/>
      <w:bookmarkStart w:id="198" w:name="_Toc160464406"/>
      <w:bookmarkStart w:id="199" w:name="_Toc164421330"/>
      <w:bookmarkStart w:id="200" w:name="_Toc164933211"/>
      <w:r w:rsidRPr="00C7510C">
        <w:t xml:space="preserve">The </w:t>
      </w:r>
      <w:r w:rsidR="001C637E" w:rsidRPr="00C7510C">
        <w:t>New Partnership for Africa's Development (</w:t>
      </w:r>
      <w:r w:rsidRPr="00C7510C">
        <w:t>NEPAD</w:t>
      </w:r>
      <w:r w:rsidR="001C637E" w:rsidRPr="00C7510C">
        <w:t>)</w:t>
      </w:r>
      <w:r w:rsidRPr="00C7510C">
        <w:t xml:space="preserve"> Climate Change Fund</w:t>
      </w:r>
      <w:bookmarkEnd w:id="196"/>
      <w:bookmarkEnd w:id="197"/>
      <w:bookmarkEnd w:id="198"/>
      <w:bookmarkEnd w:id="199"/>
      <w:bookmarkEnd w:id="200"/>
    </w:p>
    <w:p w14:paraId="61664C8E" w14:textId="72BB5B6F" w:rsidR="0036620E" w:rsidRPr="00C7510C" w:rsidRDefault="0036620E" w:rsidP="00136A60">
      <w:pPr>
        <w:spacing w:before="240" w:after="120" w:line="240" w:lineRule="auto"/>
        <w:rPr>
          <w:rFonts w:ascii="Verdana" w:hAnsi="Verdana" w:cs="Arial"/>
          <w:sz w:val="20"/>
          <w:szCs w:val="20"/>
        </w:rPr>
      </w:pPr>
      <w:r w:rsidRPr="00C7510C">
        <w:rPr>
          <w:rFonts w:ascii="Verdana" w:hAnsi="Verdana" w:cs="Arial"/>
          <w:sz w:val="20"/>
          <w:szCs w:val="20"/>
        </w:rPr>
        <w:t xml:space="preserve">The Fund was established in 2014 by the NEPAD Planning and Coordinating Agency with support from the Government of Germany. The fund offers technical and financial assistance to </w:t>
      </w:r>
      <w:r w:rsidRPr="00C7510C">
        <w:rPr>
          <w:rFonts w:ascii="Verdana" w:hAnsi="Verdana" w:cs="Arial"/>
          <w:sz w:val="20"/>
          <w:szCs w:val="20"/>
        </w:rPr>
        <w:lastRenderedPageBreak/>
        <w:t>AU member states, Regional Economic Communities (</w:t>
      </w:r>
      <w:proofErr w:type="spellStart"/>
      <w:r w:rsidRPr="00C7510C">
        <w:rPr>
          <w:rFonts w:ascii="Verdana" w:hAnsi="Verdana" w:cs="Arial"/>
          <w:sz w:val="20"/>
          <w:szCs w:val="20"/>
        </w:rPr>
        <w:t>RECs</w:t>
      </w:r>
      <w:proofErr w:type="spellEnd"/>
      <w:r w:rsidRPr="00C7510C">
        <w:rPr>
          <w:rFonts w:ascii="Verdana" w:hAnsi="Verdana" w:cs="Arial"/>
          <w:sz w:val="20"/>
          <w:szCs w:val="20"/>
        </w:rPr>
        <w:t xml:space="preserve">) and institutions that meet the eligibility criteria. The objective of the fund is to bring focus to knowledge and capacity development for better planning, coordination, and implementation of climate change activities. </w:t>
      </w:r>
      <w:proofErr w:type="spellStart"/>
      <w:r w:rsidRPr="00C7510C">
        <w:rPr>
          <w:rFonts w:ascii="Verdana" w:hAnsi="Verdana" w:cs="Arial"/>
          <w:sz w:val="20"/>
          <w:szCs w:val="20"/>
        </w:rPr>
        <w:t>Furthemore</w:t>
      </w:r>
      <w:proofErr w:type="spellEnd"/>
      <w:r w:rsidRPr="00C7510C">
        <w:rPr>
          <w:rFonts w:ascii="Verdana" w:hAnsi="Verdana" w:cs="Arial"/>
          <w:sz w:val="20"/>
          <w:szCs w:val="20"/>
        </w:rPr>
        <w:t xml:space="preserve">, the fund will build awareness creation and capacity building for African institutions and stakeholders in </w:t>
      </w:r>
      <w:r w:rsidR="008A70B3" w:rsidRPr="00C7510C">
        <w:rPr>
          <w:rFonts w:ascii="Verdana" w:hAnsi="Verdana" w:cs="Arial"/>
          <w:sz w:val="20"/>
          <w:szCs w:val="20"/>
        </w:rPr>
        <w:t xml:space="preserve">the </w:t>
      </w:r>
      <w:r w:rsidRPr="00C7510C">
        <w:rPr>
          <w:rFonts w:ascii="Verdana" w:hAnsi="Verdana" w:cs="Arial"/>
          <w:sz w:val="20"/>
          <w:szCs w:val="20"/>
        </w:rPr>
        <w:t xml:space="preserve">African Union </w:t>
      </w:r>
      <w:r w:rsidR="002B0592" w:rsidRPr="00C7510C">
        <w:rPr>
          <w:rFonts w:ascii="Verdana" w:hAnsi="Verdana" w:cs="Arial"/>
          <w:sz w:val="20"/>
          <w:szCs w:val="20"/>
        </w:rPr>
        <w:t>member state</w:t>
      </w:r>
      <w:r w:rsidRPr="00C7510C">
        <w:rPr>
          <w:rFonts w:ascii="Verdana" w:hAnsi="Verdana" w:cs="Arial"/>
          <w:sz w:val="20"/>
          <w:szCs w:val="20"/>
        </w:rPr>
        <w:t>s and ensures the development of national, provincial and municipal policies and plans which support efforts to strengthening adaptation and resilience to the effects of climate change and promoting environmental sustainability.</w:t>
      </w:r>
      <w:r w:rsidR="00F451EE" w:rsidRPr="00C7510C">
        <w:rPr>
          <w:rFonts w:ascii="Verdana" w:hAnsi="Verdana" w:cs="Arial"/>
          <w:sz w:val="20"/>
          <w:szCs w:val="20"/>
        </w:rPr>
        <w:t xml:space="preserve"> </w:t>
      </w:r>
      <w:r w:rsidR="00F451EE" w:rsidRPr="00C7510C">
        <w:rPr>
          <w:rFonts w:ascii="Verdana" w:hAnsi="Verdana" w:cs="Arial"/>
          <w:sz w:val="20"/>
          <w:szCs w:val="20"/>
          <w:lang w:eastAsia="en-ZA"/>
        </w:rPr>
        <w:t>Information on this fund can be accessed on this link:</w:t>
      </w:r>
      <w:hyperlink r:id="rId54" w:history="1">
        <w:r w:rsidR="00A26802" w:rsidRPr="00C7510C">
          <w:rPr>
            <w:rStyle w:val="Hyperlink"/>
            <w:rFonts w:ascii="Verdana" w:hAnsi="Verdana" w:cs="Arial"/>
            <w:color w:val="0000FF"/>
            <w:sz w:val="20"/>
            <w:szCs w:val="20"/>
            <w:u w:val="none"/>
            <w:lang w:eastAsia="en-ZA"/>
          </w:rPr>
          <w:t>https://www.nepad.org/publication/nepad-climate-change-fund</w:t>
        </w:r>
      </w:hyperlink>
      <w:r w:rsidR="00A26802" w:rsidRPr="00C7510C">
        <w:rPr>
          <w:rFonts w:ascii="Verdana" w:hAnsi="Verdana" w:cs="Arial"/>
          <w:sz w:val="20"/>
          <w:szCs w:val="20"/>
          <w:lang w:eastAsia="en-ZA"/>
        </w:rPr>
        <w:t>.</w:t>
      </w:r>
    </w:p>
    <w:p w14:paraId="3F885A36" w14:textId="77777777" w:rsidR="0036620E" w:rsidRPr="00C7510C" w:rsidRDefault="0036620E" w:rsidP="008F0AED">
      <w:pPr>
        <w:pStyle w:val="Heading2"/>
        <w:ind w:left="1134" w:hanging="1134"/>
      </w:pPr>
      <w:bookmarkStart w:id="201" w:name="_Toc447049348"/>
      <w:bookmarkStart w:id="202" w:name="_Toc459725723"/>
      <w:bookmarkStart w:id="203" w:name="_Toc160202513"/>
      <w:bookmarkStart w:id="204" w:name="_Toc160464407"/>
      <w:bookmarkStart w:id="205" w:name="_Toc164421331"/>
      <w:bookmarkStart w:id="206" w:name="_Toc164933212"/>
      <w:r w:rsidRPr="00C7510C">
        <w:t>African Development Bank (AfDB) and the Africa Climate Change Fund (</w:t>
      </w:r>
      <w:proofErr w:type="spellStart"/>
      <w:r w:rsidRPr="00C7510C">
        <w:t>ACCF</w:t>
      </w:r>
      <w:proofErr w:type="spellEnd"/>
      <w:r w:rsidRPr="00C7510C">
        <w:t>)</w:t>
      </w:r>
      <w:bookmarkEnd w:id="201"/>
      <w:bookmarkEnd w:id="202"/>
      <w:bookmarkEnd w:id="203"/>
      <w:bookmarkEnd w:id="204"/>
      <w:bookmarkEnd w:id="205"/>
      <w:bookmarkEnd w:id="206"/>
    </w:p>
    <w:p w14:paraId="6CF9A6C0" w14:textId="1C72E111" w:rsidR="0036620E" w:rsidRPr="00C7510C" w:rsidRDefault="0036620E" w:rsidP="00136A60">
      <w:pPr>
        <w:pStyle w:val="NoSpacing"/>
        <w:spacing w:before="240" w:after="120"/>
        <w:rPr>
          <w:rFonts w:ascii="Verdana" w:hAnsi="Verdana" w:cs="Arial"/>
          <w:sz w:val="20"/>
          <w:szCs w:val="20"/>
        </w:rPr>
      </w:pPr>
      <w:r w:rsidRPr="00C7510C">
        <w:rPr>
          <w:rFonts w:ascii="Verdana" w:hAnsi="Verdana" w:cs="Arial"/>
          <w:sz w:val="20"/>
          <w:szCs w:val="20"/>
        </w:rPr>
        <w:t>The African Development Bank (AfDB) has committed to assist Africa to cope with climate change. In 2009, the Bank Group developed its strategy of Climate Risk Management and Adaptation (CRMA). This strategy calls for increased support for capacity building of African countries to tackle climate change risks. It also ensures that all investments financed by the Bank are “climate-proof</w:t>
      </w:r>
      <w:r w:rsidR="00C55EE9" w:rsidRPr="00C7510C">
        <w:rPr>
          <w:rFonts w:ascii="Verdana" w:hAnsi="Verdana" w:cs="Arial"/>
          <w:sz w:val="20"/>
          <w:szCs w:val="20"/>
        </w:rPr>
        <w:t>”</w:t>
      </w:r>
      <w:r w:rsidRPr="00C7510C">
        <w:rPr>
          <w:rFonts w:ascii="Verdana" w:hAnsi="Verdana" w:cs="Arial"/>
          <w:sz w:val="20"/>
          <w:szCs w:val="20"/>
        </w:rPr>
        <w:t xml:space="preserve">, meaning that they are designed, installed, implemented and managed to ensure a reduction to a minimal level of adverse effects of climate change, with the most cost-effective ratio as possible. </w:t>
      </w:r>
    </w:p>
    <w:p w14:paraId="64E87813" w14:textId="06A2A262" w:rsidR="0036620E" w:rsidRPr="00C7510C" w:rsidRDefault="0036620E" w:rsidP="00136A60">
      <w:pPr>
        <w:pStyle w:val="NoSpacing"/>
        <w:spacing w:before="240" w:after="120"/>
        <w:rPr>
          <w:rFonts w:ascii="Verdana" w:hAnsi="Verdana" w:cs="Arial"/>
          <w:sz w:val="20"/>
          <w:szCs w:val="20"/>
        </w:rPr>
      </w:pPr>
      <w:r w:rsidRPr="00C7510C">
        <w:rPr>
          <w:rFonts w:ascii="Verdana" w:hAnsi="Verdana" w:cs="Arial"/>
          <w:sz w:val="20"/>
          <w:szCs w:val="20"/>
        </w:rPr>
        <w:t xml:space="preserve">The primary aim of </w:t>
      </w:r>
      <w:proofErr w:type="spellStart"/>
      <w:r w:rsidRPr="00C7510C">
        <w:rPr>
          <w:rFonts w:ascii="Verdana" w:hAnsi="Verdana" w:cs="Arial"/>
          <w:sz w:val="20"/>
          <w:szCs w:val="20"/>
        </w:rPr>
        <w:t>ACCF</w:t>
      </w:r>
      <w:proofErr w:type="spellEnd"/>
      <w:r w:rsidRPr="00C7510C">
        <w:rPr>
          <w:rFonts w:ascii="Verdana" w:hAnsi="Verdana" w:cs="Arial"/>
          <w:sz w:val="20"/>
          <w:szCs w:val="20"/>
        </w:rPr>
        <w:t xml:space="preserve"> is to support </w:t>
      </w:r>
      <w:r w:rsidR="00A367FE" w:rsidRPr="00C7510C">
        <w:rPr>
          <w:rFonts w:ascii="Verdana" w:hAnsi="Verdana" w:cs="Arial"/>
          <w:sz w:val="20"/>
          <w:szCs w:val="20"/>
        </w:rPr>
        <w:t xml:space="preserve">AU </w:t>
      </w:r>
      <w:r w:rsidR="002B0592" w:rsidRPr="00C7510C">
        <w:rPr>
          <w:rFonts w:ascii="Verdana" w:hAnsi="Verdana" w:cs="Arial"/>
          <w:sz w:val="20"/>
          <w:szCs w:val="20"/>
        </w:rPr>
        <w:t>member state</w:t>
      </w:r>
      <w:r w:rsidRPr="00C7510C">
        <w:rPr>
          <w:rFonts w:ascii="Verdana" w:hAnsi="Verdana" w:cs="Arial"/>
          <w:sz w:val="20"/>
          <w:szCs w:val="20"/>
        </w:rPr>
        <w:t>s with their transition to climate</w:t>
      </w:r>
      <w:r w:rsidR="00DA637A" w:rsidRPr="00C7510C">
        <w:rPr>
          <w:rFonts w:ascii="Verdana" w:hAnsi="Verdana" w:cs="Arial"/>
          <w:sz w:val="20"/>
          <w:szCs w:val="20"/>
        </w:rPr>
        <w:t>-</w:t>
      </w:r>
      <w:r w:rsidRPr="00C7510C">
        <w:rPr>
          <w:rFonts w:ascii="Verdana" w:hAnsi="Verdana" w:cs="Arial"/>
          <w:sz w:val="20"/>
          <w:szCs w:val="20"/>
        </w:rPr>
        <w:t xml:space="preserve">resilient and low carbon development. The direct beneficiaries of </w:t>
      </w:r>
      <w:proofErr w:type="spellStart"/>
      <w:r w:rsidRPr="00C7510C">
        <w:rPr>
          <w:rFonts w:ascii="Verdana" w:hAnsi="Verdana" w:cs="Arial"/>
          <w:sz w:val="20"/>
          <w:szCs w:val="20"/>
        </w:rPr>
        <w:t>ACCF</w:t>
      </w:r>
      <w:proofErr w:type="spellEnd"/>
      <w:r w:rsidRPr="00C7510C">
        <w:rPr>
          <w:rFonts w:ascii="Verdana" w:hAnsi="Verdana" w:cs="Arial"/>
          <w:sz w:val="20"/>
          <w:szCs w:val="20"/>
        </w:rPr>
        <w:t xml:space="preserve"> include African governments, NGOs, research organi</w:t>
      </w:r>
      <w:r w:rsidR="008C2F44" w:rsidRPr="00C7510C">
        <w:rPr>
          <w:rFonts w:ascii="Verdana" w:hAnsi="Verdana" w:cs="Arial"/>
          <w:sz w:val="20"/>
          <w:szCs w:val="20"/>
        </w:rPr>
        <w:t>z</w:t>
      </w:r>
      <w:r w:rsidRPr="00C7510C">
        <w:rPr>
          <w:rStyle w:val="CommentReference"/>
          <w:rFonts w:ascii="Verdana" w:hAnsi="Verdana"/>
          <w:sz w:val="20"/>
          <w:szCs w:val="20"/>
        </w:rPr>
        <w:t>a</w:t>
      </w:r>
      <w:r w:rsidRPr="00C7510C">
        <w:rPr>
          <w:rFonts w:ascii="Verdana" w:hAnsi="Verdana" w:cs="Arial"/>
          <w:sz w:val="20"/>
          <w:szCs w:val="20"/>
        </w:rPr>
        <w:t>tions and regional institutions. The fund aims to help RMCs: (i) prepare to access greater amounts of climate finance; (ii) address climate change in their growth strategies and policies and also in developing climate-resilient and low</w:t>
      </w:r>
      <w:r w:rsidR="0035193F" w:rsidRPr="00C7510C">
        <w:rPr>
          <w:rFonts w:ascii="Verdana" w:hAnsi="Verdana" w:cs="Arial"/>
          <w:sz w:val="20"/>
          <w:szCs w:val="20"/>
        </w:rPr>
        <w:t xml:space="preserve"> </w:t>
      </w:r>
      <w:r w:rsidRPr="00C7510C">
        <w:rPr>
          <w:rFonts w:ascii="Verdana" w:hAnsi="Verdana" w:cs="Arial"/>
          <w:sz w:val="20"/>
          <w:szCs w:val="20"/>
        </w:rPr>
        <w:t>carbon investment plans and projects; (iii) co-finance climate-resilient and low</w:t>
      </w:r>
      <w:r w:rsidR="0035193F" w:rsidRPr="00C7510C">
        <w:rPr>
          <w:rFonts w:ascii="Verdana" w:hAnsi="Verdana" w:cs="Arial"/>
          <w:sz w:val="20"/>
          <w:szCs w:val="20"/>
        </w:rPr>
        <w:t xml:space="preserve"> </w:t>
      </w:r>
      <w:r w:rsidRPr="00C7510C">
        <w:rPr>
          <w:rFonts w:ascii="Verdana" w:hAnsi="Verdana" w:cs="Arial"/>
          <w:sz w:val="20"/>
          <w:szCs w:val="20"/>
        </w:rPr>
        <w:t>carbon projects and program</w:t>
      </w:r>
      <w:r w:rsidR="00D22929" w:rsidRPr="00C7510C">
        <w:rPr>
          <w:rFonts w:ascii="Verdana" w:hAnsi="Verdana" w:cs="Arial"/>
          <w:sz w:val="20"/>
          <w:szCs w:val="20"/>
        </w:rPr>
        <w:t>me</w:t>
      </w:r>
      <w:r w:rsidRPr="00C7510C">
        <w:rPr>
          <w:rFonts w:ascii="Verdana" w:hAnsi="Verdana" w:cs="Arial"/>
          <w:sz w:val="20"/>
          <w:szCs w:val="20"/>
        </w:rPr>
        <w:t>s; (iv) receive consolidated information on climate-resilient and low carbon development; (v) build the capacity of national and regional stakeholders for climate change and green growth; and (vi) prepare for and contribute to the Conferences of the Parties of the United Nations Framework Convention on Climate Change (UNFCCC) (Africa Climate Change Fund Annual Report, 2015)</w:t>
      </w:r>
      <w:r w:rsidRPr="00C7510C">
        <w:rPr>
          <w:rStyle w:val="FootnoteReference"/>
          <w:rFonts w:ascii="Verdana" w:eastAsia="Calibri" w:hAnsi="Verdana" w:cs="Arial"/>
          <w:sz w:val="20"/>
          <w:szCs w:val="20"/>
        </w:rPr>
        <w:footnoteReference w:id="8"/>
      </w:r>
      <w:r w:rsidRPr="00C7510C">
        <w:rPr>
          <w:rFonts w:ascii="Verdana" w:hAnsi="Verdana" w:cs="Arial"/>
          <w:sz w:val="20"/>
          <w:szCs w:val="20"/>
        </w:rPr>
        <w:t xml:space="preserve">. </w:t>
      </w:r>
      <w:r w:rsidR="00F451EE" w:rsidRPr="00C7510C">
        <w:rPr>
          <w:rFonts w:ascii="Verdana" w:hAnsi="Verdana" w:cs="Arial"/>
          <w:sz w:val="20"/>
          <w:szCs w:val="20"/>
          <w:lang w:eastAsia="en-ZA"/>
        </w:rPr>
        <w:t>Information on this fund can be accessed on this link:</w:t>
      </w:r>
      <w:r w:rsidR="00A26802" w:rsidRPr="00C7510C">
        <w:rPr>
          <w:rFonts w:ascii="Verdana" w:hAnsi="Verdana" w:cs="Arial"/>
          <w:sz w:val="20"/>
          <w:szCs w:val="20"/>
          <w:lang w:eastAsia="en-ZA"/>
        </w:rPr>
        <w:t xml:space="preserve"> </w:t>
      </w:r>
      <w:hyperlink r:id="rId55" w:history="1">
        <w:r w:rsidR="00A26802" w:rsidRPr="00C7510C">
          <w:rPr>
            <w:rStyle w:val="Hyperlink"/>
            <w:rFonts w:ascii="Verdana" w:hAnsi="Verdana" w:cs="Arial"/>
            <w:color w:val="0000FF"/>
            <w:sz w:val="20"/>
            <w:szCs w:val="20"/>
            <w:u w:val="none"/>
            <w:lang w:eastAsia="en-ZA"/>
          </w:rPr>
          <w:t>https://www.afdb.org/en/topics-and-sectors/initiatives-partnerships/africa-climate-change-fund</w:t>
        </w:r>
      </w:hyperlink>
      <w:r w:rsidR="00A26802" w:rsidRPr="00C7510C">
        <w:rPr>
          <w:rFonts w:ascii="Verdana" w:hAnsi="Verdana" w:cs="Arial"/>
          <w:color w:val="0000FF"/>
          <w:sz w:val="20"/>
          <w:szCs w:val="20"/>
          <w:lang w:eastAsia="en-ZA"/>
        </w:rPr>
        <w:t>.</w:t>
      </w:r>
    </w:p>
    <w:p w14:paraId="2A38AC3C" w14:textId="5AC7C826" w:rsidR="00CE4995" w:rsidRPr="00C7510C" w:rsidRDefault="00CE4995" w:rsidP="008F0AED">
      <w:pPr>
        <w:pStyle w:val="Heading2"/>
        <w:ind w:left="1134" w:hanging="1134"/>
      </w:pPr>
      <w:bookmarkStart w:id="207" w:name="_Toc164933213"/>
      <w:bookmarkStart w:id="208" w:name="_Toc160202514"/>
      <w:bookmarkStart w:id="209" w:name="_Toc160464408"/>
      <w:bookmarkStart w:id="210" w:name="_Toc164421332"/>
      <w:r w:rsidRPr="00C7510C">
        <w:t xml:space="preserve">African Development Fund </w:t>
      </w:r>
      <w:r w:rsidR="001C637E" w:rsidRPr="00C7510C">
        <w:t>(</w:t>
      </w:r>
      <w:proofErr w:type="spellStart"/>
      <w:r w:rsidR="001C637E" w:rsidRPr="00C7510C">
        <w:t>ADF</w:t>
      </w:r>
      <w:proofErr w:type="spellEnd"/>
      <w:r w:rsidR="001C637E" w:rsidRPr="00C7510C">
        <w:t xml:space="preserve">) </w:t>
      </w:r>
      <w:r w:rsidRPr="00C7510C">
        <w:t>- Climate Action Windo</w:t>
      </w:r>
      <w:r w:rsidR="001C637E" w:rsidRPr="00C7510C">
        <w:t>w (CAW)</w:t>
      </w:r>
      <w:bookmarkEnd w:id="207"/>
      <w:bookmarkEnd w:id="208"/>
      <w:bookmarkEnd w:id="209"/>
      <w:bookmarkEnd w:id="210"/>
    </w:p>
    <w:p w14:paraId="5B34549C" w14:textId="33218737" w:rsidR="00CE4995" w:rsidRPr="00C7510C" w:rsidRDefault="00CE4995" w:rsidP="00136A60">
      <w:pPr>
        <w:pStyle w:val="NoSpacing"/>
        <w:spacing w:before="240" w:after="120"/>
        <w:rPr>
          <w:rFonts w:ascii="Verdana" w:hAnsi="Verdana" w:cs="Arial"/>
          <w:sz w:val="20"/>
          <w:szCs w:val="20"/>
        </w:rPr>
      </w:pPr>
      <w:r w:rsidRPr="00C7510C">
        <w:rPr>
          <w:rFonts w:ascii="Verdana" w:hAnsi="Verdana" w:cs="Arial"/>
          <w:sz w:val="20"/>
          <w:szCs w:val="20"/>
        </w:rPr>
        <w:t xml:space="preserve">African Development Fund, administered by the AfDB, established a Climate Action Window under its </w:t>
      </w:r>
      <w:r w:rsidR="00535AD1" w:rsidRPr="00C7510C">
        <w:rPr>
          <w:rFonts w:ascii="Verdana" w:hAnsi="Verdana" w:cs="Arial"/>
          <w:sz w:val="20"/>
          <w:szCs w:val="20"/>
        </w:rPr>
        <w:t>sixteenth</w:t>
      </w:r>
      <w:r w:rsidRPr="00C7510C">
        <w:rPr>
          <w:rFonts w:ascii="Verdana" w:hAnsi="Verdana" w:cs="Arial"/>
          <w:sz w:val="20"/>
          <w:szCs w:val="20"/>
        </w:rPr>
        <w:t xml:space="preserve"> replenishment cycle. The C</w:t>
      </w:r>
      <w:r w:rsidR="001C637E" w:rsidRPr="00C7510C">
        <w:rPr>
          <w:rFonts w:ascii="Verdana" w:hAnsi="Verdana" w:cs="Arial"/>
          <w:sz w:val="20"/>
          <w:szCs w:val="20"/>
        </w:rPr>
        <w:t>AW</w:t>
      </w:r>
      <w:r w:rsidRPr="00C7510C">
        <w:rPr>
          <w:rFonts w:ascii="Verdana" w:hAnsi="Verdana" w:cs="Arial"/>
          <w:sz w:val="20"/>
          <w:szCs w:val="20"/>
        </w:rPr>
        <w:t>, designed to accelerate adaptation action in Africa</w:t>
      </w:r>
      <w:r w:rsidR="002B0592" w:rsidRPr="00C7510C">
        <w:rPr>
          <w:rFonts w:ascii="Verdana" w:hAnsi="Verdana" w:cs="Arial"/>
          <w:sz w:val="20"/>
          <w:szCs w:val="20"/>
        </w:rPr>
        <w:t>’</w:t>
      </w:r>
      <w:r w:rsidRPr="00C7510C">
        <w:rPr>
          <w:rFonts w:ascii="Verdana" w:hAnsi="Verdana" w:cs="Arial"/>
          <w:sz w:val="20"/>
          <w:szCs w:val="20"/>
        </w:rPr>
        <w:t xml:space="preserve">s </w:t>
      </w:r>
      <w:r w:rsidR="00B72CFB" w:rsidRPr="00C7510C">
        <w:rPr>
          <w:rFonts w:ascii="Verdana" w:hAnsi="Verdana" w:cs="Arial"/>
          <w:sz w:val="20"/>
          <w:szCs w:val="20"/>
        </w:rPr>
        <w:t>L</w:t>
      </w:r>
      <w:r w:rsidRPr="00C7510C">
        <w:rPr>
          <w:rFonts w:ascii="Verdana" w:hAnsi="Verdana" w:cs="Arial"/>
          <w:sz w:val="20"/>
          <w:szCs w:val="20"/>
        </w:rPr>
        <w:t xml:space="preserve">east </w:t>
      </w:r>
      <w:r w:rsidR="00B72CFB" w:rsidRPr="00C7510C">
        <w:rPr>
          <w:rFonts w:ascii="Verdana" w:hAnsi="Verdana" w:cs="Arial"/>
          <w:sz w:val="20"/>
          <w:szCs w:val="20"/>
        </w:rPr>
        <w:t>D</w:t>
      </w:r>
      <w:r w:rsidRPr="00C7510C">
        <w:rPr>
          <w:rFonts w:ascii="Verdana" w:hAnsi="Verdana" w:cs="Arial"/>
          <w:sz w:val="20"/>
          <w:szCs w:val="20"/>
        </w:rPr>
        <w:t xml:space="preserve">eveloped </w:t>
      </w:r>
      <w:r w:rsidR="00B72CFB" w:rsidRPr="00C7510C">
        <w:rPr>
          <w:rFonts w:ascii="Verdana" w:hAnsi="Verdana" w:cs="Arial"/>
          <w:sz w:val="20"/>
          <w:szCs w:val="20"/>
        </w:rPr>
        <w:t>C</w:t>
      </w:r>
      <w:r w:rsidRPr="00C7510C">
        <w:rPr>
          <w:rFonts w:ascii="Verdana" w:hAnsi="Verdana" w:cs="Arial"/>
          <w:sz w:val="20"/>
          <w:szCs w:val="20"/>
        </w:rPr>
        <w:t xml:space="preserve">ountries, offers a unique opportunity for projects aligned with the goals of the Paris Agreement. The CAW is structured around three sub-windows: adaptation, mitigation, and technical assistance. The allocation of funding between these sub-windows is 75% for adaptation, 15% for mitigation, and 10% for technical assistance. </w:t>
      </w:r>
      <w:r w:rsidR="00F451EE" w:rsidRPr="00C7510C">
        <w:rPr>
          <w:rFonts w:ascii="Verdana" w:hAnsi="Verdana" w:cs="Arial"/>
          <w:sz w:val="20"/>
          <w:szCs w:val="20"/>
          <w:lang w:eastAsia="en-ZA"/>
        </w:rPr>
        <w:t>Information on this fund can be accessed on this link</w:t>
      </w:r>
      <w:r w:rsidR="001C637E" w:rsidRPr="00C7510C">
        <w:rPr>
          <w:rFonts w:ascii="Verdana" w:hAnsi="Verdana" w:cs="Arial"/>
          <w:sz w:val="20"/>
          <w:szCs w:val="20"/>
          <w:lang w:eastAsia="en-ZA"/>
        </w:rPr>
        <w:t>:</w:t>
      </w:r>
      <w:r w:rsidR="001C637E" w:rsidRPr="00C7510C">
        <w:rPr>
          <w:rFonts w:ascii="Verdana" w:hAnsi="Verdana" w:cs="Arial"/>
          <w:sz w:val="20"/>
          <w:szCs w:val="20"/>
          <w:lang w:eastAsia="en-ZA"/>
        </w:rPr>
        <w:br/>
      </w:r>
      <w:hyperlink r:id="rId56" w:history="1">
        <w:r w:rsidR="00A26802" w:rsidRPr="00C7510C">
          <w:rPr>
            <w:rStyle w:val="Hyperlink"/>
            <w:rFonts w:ascii="Verdana" w:hAnsi="Verdana" w:cs="Arial"/>
            <w:color w:val="0000FF"/>
            <w:sz w:val="20"/>
            <w:szCs w:val="20"/>
            <w:u w:val="none"/>
            <w:lang w:eastAsia="en-ZA"/>
          </w:rPr>
          <w:t>https://www.afdb.org/en/topics-and-sectors/initiatives-partnerships/climate-action-window</w:t>
        </w:r>
      </w:hyperlink>
      <w:r w:rsidR="00A26802" w:rsidRPr="00C7510C">
        <w:rPr>
          <w:rFonts w:ascii="Verdana" w:hAnsi="Verdana" w:cs="Arial"/>
          <w:sz w:val="20"/>
          <w:szCs w:val="20"/>
          <w:lang w:eastAsia="en-ZA"/>
        </w:rPr>
        <w:t>.</w:t>
      </w:r>
    </w:p>
    <w:p w14:paraId="42D9EF6F" w14:textId="284D2A17" w:rsidR="0036620E" w:rsidRPr="00C7510C" w:rsidRDefault="0036620E" w:rsidP="008F0AED">
      <w:pPr>
        <w:pStyle w:val="Heading2"/>
        <w:ind w:left="1134" w:hanging="1134"/>
      </w:pPr>
      <w:bookmarkStart w:id="211" w:name="_Toc447049349"/>
      <w:bookmarkStart w:id="212" w:name="_Toc459725724"/>
      <w:bookmarkStart w:id="213" w:name="_Toc160202515"/>
      <w:bookmarkStart w:id="214" w:name="_Toc160464409"/>
      <w:bookmarkStart w:id="215" w:name="_Toc164421333"/>
      <w:bookmarkStart w:id="216" w:name="_Toc164933214"/>
      <w:proofErr w:type="spellStart"/>
      <w:r w:rsidRPr="00C7510C">
        <w:lastRenderedPageBreak/>
        <w:t>ClimDev</w:t>
      </w:r>
      <w:proofErr w:type="spellEnd"/>
      <w:r w:rsidR="00297F8C" w:rsidRPr="00C7510C">
        <w:t>-</w:t>
      </w:r>
      <w:r w:rsidRPr="00C7510C">
        <w:t>Africa</w:t>
      </w:r>
      <w:bookmarkEnd w:id="211"/>
      <w:r w:rsidRPr="00C7510C">
        <w:t xml:space="preserve"> Special Fund (</w:t>
      </w:r>
      <w:proofErr w:type="spellStart"/>
      <w:r w:rsidRPr="00C7510C">
        <w:t>CDSF</w:t>
      </w:r>
      <w:proofErr w:type="spellEnd"/>
      <w:r w:rsidRPr="00C7510C">
        <w:t>)</w:t>
      </w:r>
      <w:bookmarkEnd w:id="212"/>
      <w:bookmarkEnd w:id="213"/>
      <w:bookmarkEnd w:id="214"/>
      <w:bookmarkEnd w:id="215"/>
      <w:bookmarkEnd w:id="216"/>
    </w:p>
    <w:p w14:paraId="3DC3486C" w14:textId="57FE671A" w:rsidR="0036620E" w:rsidRPr="00C7510C" w:rsidRDefault="0036620E" w:rsidP="00DA57FB">
      <w:pPr>
        <w:pStyle w:val="NoSpacing"/>
        <w:keepNext/>
        <w:keepLines/>
        <w:spacing w:before="240" w:after="120"/>
        <w:rPr>
          <w:rFonts w:ascii="Verdana" w:hAnsi="Verdana" w:cs="Arial"/>
          <w:sz w:val="20"/>
          <w:szCs w:val="20"/>
        </w:rPr>
      </w:pPr>
      <w:r w:rsidRPr="00C7510C">
        <w:rPr>
          <w:rFonts w:ascii="Verdana" w:hAnsi="Verdana" w:cs="Arial"/>
          <w:sz w:val="20"/>
          <w:szCs w:val="20"/>
        </w:rPr>
        <w:t>The Climate for Development in Africa Program</w:t>
      </w:r>
      <w:r w:rsidR="00BC7035" w:rsidRPr="00C7510C">
        <w:rPr>
          <w:rFonts w:ascii="Verdana" w:hAnsi="Verdana" w:cs="Arial"/>
          <w:sz w:val="20"/>
          <w:szCs w:val="20"/>
        </w:rPr>
        <w:t>me</w:t>
      </w:r>
      <w:r w:rsidRPr="00C7510C">
        <w:rPr>
          <w:rFonts w:ascii="Verdana" w:hAnsi="Verdana" w:cs="Arial"/>
          <w:sz w:val="20"/>
          <w:szCs w:val="20"/>
        </w:rPr>
        <w:t xml:space="preserve"> (</w:t>
      </w:r>
      <w:proofErr w:type="spellStart"/>
      <w:r w:rsidRPr="00C7510C">
        <w:rPr>
          <w:rFonts w:ascii="Verdana" w:hAnsi="Verdana" w:cs="Arial"/>
          <w:sz w:val="20"/>
          <w:szCs w:val="20"/>
        </w:rPr>
        <w:t>ClimDev</w:t>
      </w:r>
      <w:proofErr w:type="spellEnd"/>
      <w:r w:rsidRPr="00C7510C">
        <w:rPr>
          <w:rFonts w:ascii="Verdana" w:hAnsi="Verdana" w:cs="Arial"/>
          <w:sz w:val="20"/>
          <w:szCs w:val="20"/>
        </w:rPr>
        <w:t>-Africa) was designed to address climate change challenges in Africa. The program</w:t>
      </w:r>
      <w:r w:rsidR="00BC7035" w:rsidRPr="00C7510C">
        <w:rPr>
          <w:rFonts w:ascii="Verdana" w:hAnsi="Verdana" w:cs="Arial"/>
          <w:sz w:val="20"/>
          <w:szCs w:val="20"/>
        </w:rPr>
        <w:t>me</w:t>
      </w:r>
      <w:r w:rsidRPr="00C7510C">
        <w:rPr>
          <w:rFonts w:ascii="Verdana" w:hAnsi="Verdana" w:cs="Arial"/>
          <w:sz w:val="20"/>
          <w:szCs w:val="20"/>
        </w:rPr>
        <w:t xml:space="preserve"> is a joint initiative of the AfDB, the Commission of the African Union (AUC) and the United Nations Economic Commission for Africa (UNECA). The Program</w:t>
      </w:r>
      <w:r w:rsidR="002B0592" w:rsidRPr="00C7510C">
        <w:rPr>
          <w:rFonts w:ascii="Verdana" w:hAnsi="Verdana" w:cs="Arial"/>
          <w:sz w:val="20"/>
          <w:szCs w:val="20"/>
        </w:rPr>
        <w:t>me</w:t>
      </w:r>
      <w:r w:rsidRPr="00C7510C">
        <w:rPr>
          <w:rFonts w:ascii="Verdana" w:hAnsi="Verdana" w:cs="Arial"/>
          <w:sz w:val="20"/>
          <w:szCs w:val="20"/>
        </w:rPr>
        <w:t xml:space="preserve"> has been endorsed at regional meetings of African Heads of State and Government and by Africa’s Ministers of Finance, Planning, Economic Development, and the Environment. Its purpose is to explore actions required in overcoming climate information gaps, and for analyses leading to adequate policies and decision-making at all levels. The establishment of the program</w:t>
      </w:r>
      <w:r w:rsidR="00907B68" w:rsidRPr="00C7510C">
        <w:rPr>
          <w:rFonts w:ascii="Verdana" w:hAnsi="Verdana" w:cs="Arial"/>
          <w:sz w:val="20"/>
          <w:szCs w:val="20"/>
        </w:rPr>
        <w:t>me</w:t>
      </w:r>
      <w:r w:rsidRPr="00C7510C">
        <w:rPr>
          <w:rFonts w:ascii="Verdana" w:hAnsi="Verdana" w:cs="Arial"/>
          <w:sz w:val="20"/>
          <w:szCs w:val="20"/>
        </w:rPr>
        <w:t xml:space="preserve"> was followed by the establishment of the </w:t>
      </w:r>
      <w:proofErr w:type="spellStart"/>
      <w:r w:rsidRPr="00C7510C">
        <w:rPr>
          <w:rFonts w:ascii="Verdana" w:hAnsi="Verdana" w:cs="Arial"/>
          <w:sz w:val="20"/>
          <w:szCs w:val="20"/>
        </w:rPr>
        <w:t>C</w:t>
      </w:r>
      <w:r w:rsidR="00527A34" w:rsidRPr="00C7510C">
        <w:rPr>
          <w:rFonts w:ascii="Verdana" w:hAnsi="Verdana" w:cs="Arial"/>
          <w:sz w:val="20"/>
          <w:szCs w:val="20"/>
        </w:rPr>
        <w:t>DSF</w:t>
      </w:r>
      <w:proofErr w:type="spellEnd"/>
      <w:r w:rsidRPr="00C7510C">
        <w:rPr>
          <w:rFonts w:ascii="Verdana" w:hAnsi="Verdana" w:cs="Arial"/>
          <w:sz w:val="20"/>
          <w:szCs w:val="20"/>
        </w:rPr>
        <w:t xml:space="preserve"> in August 2014 to administer its resources for demand-led interventions. The fund was capitali</w:t>
      </w:r>
      <w:r w:rsidR="007F4FB0" w:rsidRPr="00C7510C">
        <w:rPr>
          <w:rFonts w:ascii="Verdana" w:hAnsi="Verdana" w:cs="Arial"/>
          <w:sz w:val="20"/>
          <w:szCs w:val="20"/>
        </w:rPr>
        <w:t>z</w:t>
      </w:r>
      <w:r w:rsidRPr="00C7510C">
        <w:rPr>
          <w:rFonts w:ascii="Verdana" w:hAnsi="Verdana" w:cs="Arial"/>
          <w:sz w:val="20"/>
          <w:szCs w:val="20"/>
        </w:rPr>
        <w:t>ed at a value of Euro 33 million in 2014</w:t>
      </w:r>
      <w:r w:rsidRPr="00C7510C">
        <w:rPr>
          <w:rStyle w:val="FootnoteReference"/>
          <w:rFonts w:ascii="Verdana" w:eastAsia="Calibri" w:hAnsi="Verdana" w:cs="Arial"/>
          <w:sz w:val="20"/>
          <w:szCs w:val="20"/>
        </w:rPr>
        <w:footnoteReference w:id="9"/>
      </w:r>
      <w:r w:rsidRPr="00C7510C">
        <w:rPr>
          <w:rFonts w:ascii="Verdana" w:hAnsi="Verdana" w:cs="Arial"/>
          <w:i/>
          <w:sz w:val="20"/>
          <w:szCs w:val="20"/>
        </w:rPr>
        <w:t>.</w:t>
      </w:r>
    </w:p>
    <w:p w14:paraId="07BE2709" w14:textId="3354776B" w:rsidR="0036620E" w:rsidRPr="00C7510C" w:rsidRDefault="0036620E" w:rsidP="00136A60">
      <w:pPr>
        <w:pStyle w:val="NoSpacing"/>
        <w:spacing w:before="240" w:after="120"/>
        <w:rPr>
          <w:rFonts w:ascii="Verdana" w:hAnsi="Verdana" w:cs="Arial"/>
          <w:sz w:val="20"/>
          <w:szCs w:val="20"/>
        </w:rPr>
      </w:pPr>
      <w:r w:rsidRPr="00C7510C">
        <w:rPr>
          <w:rFonts w:ascii="Verdana" w:hAnsi="Verdana" w:cs="Arial"/>
          <w:sz w:val="20"/>
          <w:szCs w:val="20"/>
        </w:rPr>
        <w:t xml:space="preserve">The objective of the </w:t>
      </w:r>
      <w:proofErr w:type="spellStart"/>
      <w:r w:rsidRPr="00C7510C">
        <w:rPr>
          <w:rFonts w:ascii="Verdana" w:hAnsi="Verdana" w:cs="Arial"/>
          <w:sz w:val="20"/>
          <w:szCs w:val="20"/>
        </w:rPr>
        <w:t>CDSF</w:t>
      </w:r>
      <w:proofErr w:type="spellEnd"/>
      <w:r w:rsidRPr="00C7510C">
        <w:rPr>
          <w:rFonts w:ascii="Verdana" w:hAnsi="Verdana" w:cs="Arial"/>
          <w:sz w:val="20"/>
          <w:szCs w:val="20"/>
        </w:rPr>
        <w:t xml:space="preserve"> is to strengthen the institutional capacities of national and sub-regional bodies to formulate and implement effective climate</w:t>
      </w:r>
      <w:r w:rsidR="00DA637A" w:rsidRPr="00C7510C">
        <w:rPr>
          <w:rFonts w:ascii="Verdana" w:hAnsi="Verdana" w:cs="Arial"/>
          <w:sz w:val="20"/>
          <w:szCs w:val="20"/>
        </w:rPr>
        <w:t xml:space="preserve"> </w:t>
      </w:r>
      <w:r w:rsidRPr="00C7510C">
        <w:rPr>
          <w:rFonts w:ascii="Verdana" w:hAnsi="Verdana" w:cs="Arial"/>
          <w:sz w:val="20"/>
          <w:szCs w:val="20"/>
        </w:rPr>
        <w:t xml:space="preserve">sensitive policies. Areas of focus for the </w:t>
      </w:r>
      <w:proofErr w:type="spellStart"/>
      <w:r w:rsidRPr="00C7510C">
        <w:rPr>
          <w:rFonts w:ascii="Verdana" w:hAnsi="Verdana" w:cs="Arial"/>
          <w:sz w:val="20"/>
          <w:szCs w:val="20"/>
        </w:rPr>
        <w:t>CDSF</w:t>
      </w:r>
      <w:proofErr w:type="spellEnd"/>
      <w:r w:rsidRPr="00C7510C">
        <w:rPr>
          <w:rFonts w:ascii="Verdana" w:hAnsi="Verdana" w:cs="Arial"/>
          <w:sz w:val="20"/>
          <w:szCs w:val="20"/>
        </w:rPr>
        <w:t xml:space="preserve"> are: </w:t>
      </w:r>
    </w:p>
    <w:p w14:paraId="24EC48E8" w14:textId="098EB1A5" w:rsidR="0036620E" w:rsidRPr="00C7510C" w:rsidRDefault="0036620E" w:rsidP="00136A60">
      <w:pPr>
        <w:pStyle w:val="NoSpacing"/>
        <w:numPr>
          <w:ilvl w:val="0"/>
          <w:numId w:val="24"/>
        </w:numPr>
        <w:spacing w:before="240" w:after="120"/>
        <w:rPr>
          <w:rFonts w:ascii="Verdana" w:hAnsi="Verdana" w:cs="Arial"/>
          <w:sz w:val="20"/>
          <w:szCs w:val="20"/>
        </w:rPr>
      </w:pPr>
      <w:r w:rsidRPr="00C7510C">
        <w:rPr>
          <w:rFonts w:ascii="Verdana" w:hAnsi="Verdana" w:cs="Arial"/>
          <w:sz w:val="20"/>
          <w:szCs w:val="20"/>
        </w:rPr>
        <w:t>Generation and wide dissemination of reliable and high-quality climate information in Africa</w:t>
      </w:r>
    </w:p>
    <w:p w14:paraId="17B5AE72" w14:textId="2A0B796C" w:rsidR="0036620E" w:rsidRPr="00C7510C" w:rsidRDefault="0036620E" w:rsidP="00136A60">
      <w:pPr>
        <w:pStyle w:val="NoSpacing"/>
        <w:numPr>
          <w:ilvl w:val="0"/>
          <w:numId w:val="24"/>
        </w:numPr>
        <w:spacing w:before="240" w:after="120"/>
        <w:rPr>
          <w:rFonts w:ascii="Verdana" w:hAnsi="Verdana" w:cs="Arial"/>
          <w:sz w:val="20"/>
          <w:szCs w:val="20"/>
        </w:rPr>
      </w:pPr>
      <w:r w:rsidRPr="00C7510C">
        <w:rPr>
          <w:rFonts w:ascii="Verdana" w:hAnsi="Verdana" w:cs="Arial"/>
          <w:sz w:val="20"/>
          <w:szCs w:val="20"/>
        </w:rPr>
        <w:t>Capacity enhancement of policymakers and policy support institutions to integrate climate change information into development program</w:t>
      </w:r>
      <w:r w:rsidR="00D22929" w:rsidRPr="00C7510C">
        <w:rPr>
          <w:rFonts w:ascii="Verdana" w:hAnsi="Verdana" w:cs="Arial"/>
          <w:sz w:val="20"/>
          <w:szCs w:val="20"/>
        </w:rPr>
        <w:t>me</w:t>
      </w:r>
      <w:r w:rsidRPr="00C7510C">
        <w:rPr>
          <w:rFonts w:ascii="Verdana" w:hAnsi="Verdana" w:cs="Arial"/>
          <w:sz w:val="20"/>
          <w:szCs w:val="20"/>
        </w:rPr>
        <w:t>s</w:t>
      </w:r>
    </w:p>
    <w:p w14:paraId="2FF20DCD" w14:textId="17BACA01" w:rsidR="0036620E" w:rsidRPr="00C7510C" w:rsidRDefault="0036620E" w:rsidP="00136A60">
      <w:pPr>
        <w:pStyle w:val="NoSpacing"/>
        <w:numPr>
          <w:ilvl w:val="0"/>
          <w:numId w:val="24"/>
        </w:numPr>
        <w:spacing w:before="240" w:after="120"/>
        <w:rPr>
          <w:rFonts w:ascii="Verdana" w:hAnsi="Verdana" w:cs="Arial"/>
          <w:sz w:val="20"/>
          <w:szCs w:val="20"/>
        </w:rPr>
      </w:pPr>
      <w:r w:rsidRPr="00C7510C">
        <w:rPr>
          <w:rFonts w:ascii="Verdana" w:hAnsi="Verdana" w:cs="Arial"/>
          <w:sz w:val="20"/>
          <w:szCs w:val="20"/>
        </w:rPr>
        <w:t>Implementation of pilot adaptation practices that demonstrate the value of mainstreaming climate information into development</w:t>
      </w:r>
      <w:r w:rsidR="00882F41" w:rsidRPr="00C7510C">
        <w:rPr>
          <w:rFonts w:ascii="Verdana" w:hAnsi="Verdana" w:cs="Arial"/>
          <w:sz w:val="20"/>
          <w:szCs w:val="20"/>
        </w:rPr>
        <w:t>.</w:t>
      </w:r>
    </w:p>
    <w:p w14:paraId="7CDC5221" w14:textId="0300F482" w:rsidR="0036620E" w:rsidRPr="00C7510C" w:rsidRDefault="0036620E" w:rsidP="00136A60">
      <w:pPr>
        <w:pStyle w:val="NoSpacing"/>
        <w:spacing w:before="240" w:after="120"/>
        <w:rPr>
          <w:rFonts w:ascii="Verdana" w:hAnsi="Verdana" w:cs="Arial"/>
          <w:sz w:val="20"/>
          <w:szCs w:val="20"/>
        </w:rPr>
      </w:pPr>
      <w:r w:rsidRPr="00C7510C">
        <w:rPr>
          <w:rFonts w:ascii="Verdana" w:hAnsi="Verdana" w:cs="Arial"/>
          <w:sz w:val="20"/>
          <w:szCs w:val="20"/>
        </w:rPr>
        <w:t xml:space="preserve">Target beneficiaries are the group of policymakers including </w:t>
      </w:r>
      <w:proofErr w:type="spellStart"/>
      <w:r w:rsidRPr="00C7510C">
        <w:rPr>
          <w:rFonts w:ascii="Verdana" w:hAnsi="Verdana" w:cs="Arial"/>
          <w:sz w:val="20"/>
          <w:szCs w:val="20"/>
        </w:rPr>
        <w:t>RECs</w:t>
      </w:r>
      <w:proofErr w:type="spellEnd"/>
      <w:r w:rsidRPr="00C7510C">
        <w:rPr>
          <w:rFonts w:ascii="Verdana" w:hAnsi="Verdana" w:cs="Arial"/>
          <w:sz w:val="20"/>
          <w:szCs w:val="20"/>
        </w:rPr>
        <w:t>, River Basin Organi</w:t>
      </w:r>
      <w:r w:rsidR="008C2F44" w:rsidRPr="00C7510C">
        <w:rPr>
          <w:rFonts w:ascii="Verdana" w:hAnsi="Verdana" w:cs="Arial"/>
          <w:sz w:val="20"/>
          <w:szCs w:val="20"/>
        </w:rPr>
        <w:t>z</w:t>
      </w:r>
      <w:r w:rsidRPr="00C7510C">
        <w:rPr>
          <w:rFonts w:ascii="Verdana" w:hAnsi="Verdana" w:cs="Arial"/>
          <w:sz w:val="20"/>
          <w:szCs w:val="20"/>
        </w:rPr>
        <w:t>ations (</w:t>
      </w:r>
      <w:proofErr w:type="spellStart"/>
      <w:r w:rsidRPr="00C7510C">
        <w:rPr>
          <w:rFonts w:ascii="Verdana" w:hAnsi="Verdana" w:cs="Arial"/>
          <w:sz w:val="20"/>
          <w:szCs w:val="20"/>
        </w:rPr>
        <w:t>RBOs</w:t>
      </w:r>
      <w:proofErr w:type="spellEnd"/>
      <w:r w:rsidRPr="00C7510C">
        <w:rPr>
          <w:rFonts w:ascii="Verdana" w:hAnsi="Verdana" w:cs="Arial"/>
          <w:sz w:val="20"/>
          <w:szCs w:val="20"/>
        </w:rPr>
        <w:t xml:space="preserve">), National Governments, parliamentarians, and African negotiators. The ultimate beneficiaries are rural communities with climate sensitive livelihoods, communities vulnerable to climate related diseases, dependent on uncertain water and other natural resources, at risk of disasters and with poor energy access. </w:t>
      </w:r>
      <w:r w:rsidR="00A367FE" w:rsidRPr="00C7510C">
        <w:rPr>
          <w:rFonts w:ascii="Verdana" w:hAnsi="Verdana" w:cs="Arial"/>
          <w:sz w:val="20"/>
          <w:szCs w:val="20"/>
        </w:rPr>
        <w:t xml:space="preserve">AU </w:t>
      </w:r>
      <w:r w:rsidR="002B0592" w:rsidRPr="00C7510C">
        <w:rPr>
          <w:rFonts w:ascii="Verdana" w:hAnsi="Verdana" w:cs="Arial"/>
          <w:sz w:val="20"/>
          <w:szCs w:val="20"/>
        </w:rPr>
        <w:t>member states</w:t>
      </w:r>
      <w:r w:rsidRPr="00C7510C">
        <w:rPr>
          <w:rFonts w:ascii="Verdana" w:hAnsi="Verdana" w:cs="Arial"/>
          <w:sz w:val="20"/>
          <w:szCs w:val="20"/>
        </w:rPr>
        <w:t xml:space="preserve"> should take </w:t>
      </w:r>
      <w:proofErr w:type="spellStart"/>
      <w:r w:rsidRPr="00C7510C">
        <w:rPr>
          <w:rFonts w:ascii="Verdana" w:hAnsi="Verdana" w:cs="Arial"/>
          <w:sz w:val="20"/>
          <w:szCs w:val="20"/>
        </w:rPr>
        <w:t>ClimDev</w:t>
      </w:r>
      <w:proofErr w:type="spellEnd"/>
      <w:r w:rsidRPr="00C7510C">
        <w:rPr>
          <w:rFonts w:ascii="Verdana" w:hAnsi="Verdana" w:cs="Arial"/>
          <w:sz w:val="20"/>
          <w:szCs w:val="20"/>
        </w:rPr>
        <w:t xml:space="preserve"> phase II for resource mobilization and technical assistance.</w:t>
      </w:r>
      <w:r w:rsidR="00F451EE" w:rsidRPr="00C7510C">
        <w:rPr>
          <w:rFonts w:ascii="Verdana" w:hAnsi="Verdana" w:cs="Arial"/>
          <w:sz w:val="20"/>
          <w:szCs w:val="20"/>
        </w:rPr>
        <w:t xml:space="preserve"> </w:t>
      </w:r>
      <w:r w:rsidR="00F451EE" w:rsidRPr="00C7510C">
        <w:rPr>
          <w:rFonts w:ascii="Verdana" w:hAnsi="Verdana" w:cs="Arial"/>
          <w:sz w:val="20"/>
          <w:szCs w:val="20"/>
          <w:lang w:eastAsia="en-ZA"/>
        </w:rPr>
        <w:t>Information on this fund can be accessed on this link:</w:t>
      </w:r>
      <w:r w:rsidR="00A26802" w:rsidRPr="00C7510C">
        <w:rPr>
          <w:rFonts w:ascii="Verdana" w:hAnsi="Verdana" w:cs="Arial"/>
          <w:sz w:val="20"/>
          <w:szCs w:val="20"/>
          <w:lang w:eastAsia="en-ZA"/>
        </w:rPr>
        <w:t xml:space="preserve"> </w:t>
      </w:r>
      <w:hyperlink r:id="rId57" w:history="1">
        <w:r w:rsidR="00A26802" w:rsidRPr="00C7510C">
          <w:rPr>
            <w:rStyle w:val="Hyperlink"/>
            <w:rFonts w:ascii="Verdana" w:hAnsi="Verdana" w:cs="Arial"/>
            <w:color w:val="0000FF"/>
            <w:sz w:val="20"/>
            <w:szCs w:val="20"/>
            <w:u w:val="none"/>
            <w:lang w:eastAsia="en-ZA"/>
          </w:rPr>
          <w:t>https://www.afdb.org/en/topics-and-sectors/initiatives-partnerships/climate-for-development-in-africa-climdev-africa-initiative</w:t>
        </w:r>
      </w:hyperlink>
      <w:r w:rsidR="00F451EE" w:rsidRPr="00C7510C">
        <w:rPr>
          <w:rFonts w:ascii="Verdana" w:hAnsi="Verdana" w:cs="Arial"/>
          <w:sz w:val="20"/>
          <w:szCs w:val="20"/>
          <w:lang w:eastAsia="en-ZA"/>
        </w:rPr>
        <w:t>.</w:t>
      </w:r>
    </w:p>
    <w:p w14:paraId="620D4055" w14:textId="77777777" w:rsidR="0036620E" w:rsidRPr="00C7510C" w:rsidRDefault="0036620E" w:rsidP="008F0AED">
      <w:pPr>
        <w:pStyle w:val="Heading2"/>
        <w:ind w:left="1134" w:hanging="1134"/>
      </w:pPr>
      <w:bookmarkStart w:id="217" w:name="_Toc447049354"/>
      <w:bookmarkStart w:id="218" w:name="_Toc459725726"/>
      <w:bookmarkStart w:id="219" w:name="_Toc160202516"/>
      <w:bookmarkStart w:id="220" w:name="_Toc160464410"/>
      <w:bookmarkStart w:id="221" w:name="_Toc164421334"/>
      <w:bookmarkStart w:id="222" w:name="_Toc164933215"/>
      <w:r w:rsidRPr="00C7510C">
        <w:t>Global Climate Change Alliance (</w:t>
      </w:r>
      <w:proofErr w:type="spellStart"/>
      <w:r w:rsidRPr="00C7510C">
        <w:t>GCCA</w:t>
      </w:r>
      <w:proofErr w:type="spellEnd"/>
      <w:r w:rsidRPr="00C7510C">
        <w:t>) Intra- African, Caribbean and Pacific (ACP)</w:t>
      </w:r>
      <w:bookmarkEnd w:id="217"/>
      <w:bookmarkEnd w:id="218"/>
      <w:bookmarkEnd w:id="219"/>
      <w:bookmarkEnd w:id="220"/>
      <w:bookmarkEnd w:id="221"/>
      <w:bookmarkEnd w:id="222"/>
    </w:p>
    <w:p w14:paraId="3169F54A" w14:textId="77777777" w:rsidR="0036620E" w:rsidRPr="00C7510C" w:rsidRDefault="0036620E" w:rsidP="00136A60">
      <w:pPr>
        <w:spacing w:before="240" w:after="120" w:line="240" w:lineRule="auto"/>
        <w:rPr>
          <w:rFonts w:ascii="Verdana" w:hAnsi="Verdana" w:cs="Arial"/>
          <w:sz w:val="20"/>
          <w:szCs w:val="20"/>
        </w:rPr>
      </w:pPr>
      <w:r w:rsidRPr="00C7510C">
        <w:rPr>
          <w:rFonts w:ascii="Verdana" w:hAnsi="Verdana" w:cs="Arial"/>
          <w:sz w:val="20"/>
          <w:szCs w:val="20"/>
        </w:rPr>
        <w:t xml:space="preserve">The </w:t>
      </w:r>
      <w:proofErr w:type="spellStart"/>
      <w:r w:rsidRPr="00C7510C">
        <w:rPr>
          <w:rFonts w:ascii="Verdana" w:hAnsi="Verdana" w:cs="Arial"/>
          <w:sz w:val="20"/>
          <w:szCs w:val="20"/>
        </w:rPr>
        <w:t>GCCA</w:t>
      </w:r>
      <w:proofErr w:type="spellEnd"/>
      <w:r w:rsidRPr="00C7510C">
        <w:rPr>
          <w:rFonts w:ascii="Verdana" w:hAnsi="Verdana" w:cs="Arial"/>
          <w:sz w:val="20"/>
          <w:szCs w:val="20"/>
        </w:rPr>
        <w:t xml:space="preserve"> Intra-ACP programme supports members of the African, Caribbean and Pacific Group of States (ACP) to tackle climate change as a challenge to their development, through providing technical assistance, promoting knowledge sharing, initiating regional dialogue, and facilitating regional partnership on climate change issues. Several actors collaborate to implement the </w:t>
      </w:r>
      <w:proofErr w:type="spellStart"/>
      <w:r w:rsidRPr="00C7510C">
        <w:rPr>
          <w:rFonts w:ascii="Verdana" w:hAnsi="Verdana" w:cs="Arial"/>
          <w:sz w:val="20"/>
          <w:szCs w:val="20"/>
        </w:rPr>
        <w:t>GCCA</w:t>
      </w:r>
      <w:proofErr w:type="spellEnd"/>
      <w:r w:rsidRPr="00C7510C">
        <w:rPr>
          <w:rFonts w:ascii="Verdana" w:hAnsi="Verdana" w:cs="Arial"/>
          <w:sz w:val="20"/>
          <w:szCs w:val="20"/>
        </w:rPr>
        <w:t xml:space="preserve"> Intra-ACP programme. This includes Technical Assistance to the ACP Secretariat team, who facilitate dialogue, knowledge sharing, and access to technical support. The Climate Support Facility (CSF) makes funding available for technical assistance and Regional Partners carry out projects and programmes related to climate change supported by the programme.</w:t>
      </w:r>
    </w:p>
    <w:p w14:paraId="50F4BEBC" w14:textId="4A760D27" w:rsidR="0036620E" w:rsidRPr="00C7510C" w:rsidRDefault="0036620E" w:rsidP="00136A60">
      <w:pPr>
        <w:spacing w:before="240" w:after="120" w:line="240" w:lineRule="auto"/>
        <w:rPr>
          <w:rFonts w:ascii="Verdana" w:hAnsi="Verdana" w:cs="Arial"/>
          <w:sz w:val="20"/>
          <w:szCs w:val="20"/>
        </w:rPr>
      </w:pPr>
      <w:r w:rsidRPr="00C7510C">
        <w:rPr>
          <w:rFonts w:ascii="Verdana" w:hAnsi="Verdana" w:cs="Arial"/>
          <w:sz w:val="20"/>
          <w:szCs w:val="20"/>
        </w:rPr>
        <w:t xml:space="preserve">Through its CSF, the </w:t>
      </w:r>
      <w:proofErr w:type="spellStart"/>
      <w:r w:rsidRPr="00C7510C">
        <w:rPr>
          <w:rFonts w:ascii="Verdana" w:hAnsi="Verdana" w:cs="Arial"/>
          <w:sz w:val="20"/>
          <w:szCs w:val="20"/>
        </w:rPr>
        <w:t>GCCA</w:t>
      </w:r>
      <w:proofErr w:type="spellEnd"/>
      <w:r w:rsidRPr="00C7510C">
        <w:rPr>
          <w:rFonts w:ascii="Verdana" w:hAnsi="Verdana" w:cs="Arial"/>
          <w:sz w:val="20"/>
          <w:szCs w:val="20"/>
        </w:rPr>
        <w:t xml:space="preserve"> Intra-ACP programme offers direct technical assistance to entities located in any ACP member state, while placing special emphasis on Least Developed Countries (</w:t>
      </w:r>
      <w:proofErr w:type="spellStart"/>
      <w:r w:rsidRPr="00C7510C">
        <w:rPr>
          <w:rFonts w:ascii="Verdana" w:hAnsi="Verdana" w:cs="Arial"/>
          <w:sz w:val="20"/>
          <w:szCs w:val="20"/>
        </w:rPr>
        <w:t>LDC</w:t>
      </w:r>
      <w:proofErr w:type="spellEnd"/>
      <w:r w:rsidRPr="00C7510C">
        <w:rPr>
          <w:rFonts w:ascii="Verdana" w:hAnsi="Verdana" w:cs="Arial"/>
          <w:sz w:val="20"/>
          <w:szCs w:val="20"/>
        </w:rPr>
        <w:t>) and Small Island Developing States (SIDS). Technical assistance includes short</w:t>
      </w:r>
      <w:r w:rsidR="0035193F" w:rsidRPr="00C7510C">
        <w:rPr>
          <w:rFonts w:ascii="Verdana" w:hAnsi="Verdana" w:cs="Arial"/>
          <w:sz w:val="20"/>
          <w:szCs w:val="20"/>
        </w:rPr>
        <w:t xml:space="preserve"> </w:t>
      </w:r>
      <w:r w:rsidRPr="00C7510C">
        <w:rPr>
          <w:rFonts w:ascii="Verdana" w:hAnsi="Verdana" w:cs="Arial"/>
          <w:sz w:val="20"/>
          <w:szCs w:val="20"/>
        </w:rPr>
        <w:t xml:space="preserve">term and demand-driven assignments that allow beneficiaries to fill a specific capacity gap currently preventing them from achieving their goals related to climate change adaptation and mitigation. </w:t>
      </w:r>
    </w:p>
    <w:p w14:paraId="1077E178" w14:textId="7860466F" w:rsidR="0036620E" w:rsidRPr="00C7510C" w:rsidRDefault="003E3C0D" w:rsidP="009D7822">
      <w:pPr>
        <w:keepNext/>
        <w:keepLines/>
        <w:spacing w:before="240" w:after="120" w:line="240" w:lineRule="auto"/>
        <w:rPr>
          <w:rFonts w:ascii="Verdana" w:hAnsi="Verdana" w:cs="Arial"/>
          <w:sz w:val="20"/>
          <w:szCs w:val="20"/>
        </w:rPr>
      </w:pPr>
      <w:r w:rsidRPr="00C7510C">
        <w:rPr>
          <w:rFonts w:ascii="Verdana" w:hAnsi="Verdana" w:cs="Arial"/>
          <w:sz w:val="20"/>
          <w:szCs w:val="20"/>
        </w:rPr>
        <w:lastRenderedPageBreak/>
        <w:t>Furthermore</w:t>
      </w:r>
      <w:r w:rsidR="0036620E" w:rsidRPr="00C7510C">
        <w:rPr>
          <w:rFonts w:ascii="Verdana" w:hAnsi="Verdana" w:cs="Arial"/>
          <w:sz w:val="20"/>
          <w:szCs w:val="20"/>
        </w:rPr>
        <w:t xml:space="preserve">, the </w:t>
      </w:r>
      <w:proofErr w:type="spellStart"/>
      <w:r w:rsidR="0036620E" w:rsidRPr="00C7510C">
        <w:rPr>
          <w:rFonts w:ascii="Verdana" w:hAnsi="Verdana" w:cs="Arial"/>
          <w:sz w:val="20"/>
          <w:szCs w:val="20"/>
        </w:rPr>
        <w:t>GCCA</w:t>
      </w:r>
      <w:proofErr w:type="spellEnd"/>
      <w:r w:rsidR="0036620E" w:rsidRPr="00C7510C">
        <w:rPr>
          <w:rFonts w:ascii="Verdana" w:hAnsi="Verdana" w:cs="Arial"/>
          <w:sz w:val="20"/>
          <w:szCs w:val="20"/>
        </w:rPr>
        <w:t xml:space="preserve"> Intra-ACP programme provides assistance by providing credible means of implementation (such as climate finance, technology transfer and capacity building). The assistance provides for improving innovation and the adaptation ability of African communities to climate change, accounting for climate change, agriculture and food security, integration of climate information into planning and policy processes, and linkages to sustainable development processes.</w:t>
      </w:r>
    </w:p>
    <w:p w14:paraId="5448BF3B" w14:textId="0681D4F1" w:rsidR="0036620E" w:rsidRPr="00C7510C" w:rsidRDefault="0036620E" w:rsidP="00DA57FB">
      <w:pPr>
        <w:spacing w:before="120" w:after="120" w:line="240" w:lineRule="auto"/>
        <w:rPr>
          <w:rFonts w:ascii="Verdana" w:hAnsi="Verdana" w:cs="Arial"/>
          <w:sz w:val="20"/>
          <w:szCs w:val="20"/>
        </w:rPr>
      </w:pPr>
      <w:r w:rsidRPr="00C7510C">
        <w:rPr>
          <w:rFonts w:ascii="Verdana" w:hAnsi="Verdana" w:cs="Arial"/>
          <w:sz w:val="20"/>
          <w:szCs w:val="20"/>
        </w:rPr>
        <w:t xml:space="preserve">The </w:t>
      </w:r>
      <w:proofErr w:type="spellStart"/>
      <w:r w:rsidRPr="00C7510C">
        <w:rPr>
          <w:rFonts w:ascii="Verdana" w:hAnsi="Verdana" w:cs="Arial"/>
          <w:sz w:val="20"/>
          <w:szCs w:val="20"/>
        </w:rPr>
        <w:t>GCCA</w:t>
      </w:r>
      <w:proofErr w:type="spellEnd"/>
      <w:r w:rsidRPr="00C7510C">
        <w:rPr>
          <w:rFonts w:ascii="Verdana" w:hAnsi="Verdana" w:cs="Arial"/>
          <w:sz w:val="20"/>
          <w:szCs w:val="20"/>
        </w:rPr>
        <w:t xml:space="preserve"> Intra-ACP -partners with the </w:t>
      </w:r>
      <w:proofErr w:type="spellStart"/>
      <w:r w:rsidRPr="00C7510C">
        <w:rPr>
          <w:rFonts w:ascii="Verdana" w:hAnsi="Verdana" w:cs="Arial"/>
          <w:sz w:val="20"/>
          <w:szCs w:val="20"/>
        </w:rPr>
        <w:t>ClimDev</w:t>
      </w:r>
      <w:proofErr w:type="spellEnd"/>
      <w:r w:rsidRPr="00C7510C">
        <w:rPr>
          <w:rFonts w:ascii="Verdana" w:hAnsi="Verdana" w:cs="Arial"/>
          <w:sz w:val="20"/>
          <w:szCs w:val="20"/>
        </w:rPr>
        <w:t xml:space="preserve"> to develop a programme that aims to respond to climate change and variability challenges for Africa's development, with a focus on climate sensitive sectors (i.e. agriculture, food security, water resources, energy and health). The programme provides for, amongst others, building widely available climate information, packaging and dissemination. It aims at building a credible climate science and robust observational infrastructure that can support decision</w:t>
      </w:r>
      <w:r w:rsidR="001C527F" w:rsidRPr="00C7510C">
        <w:rPr>
          <w:rFonts w:ascii="Verdana" w:hAnsi="Verdana" w:cs="Arial"/>
          <w:sz w:val="20"/>
          <w:szCs w:val="20"/>
        </w:rPr>
        <w:t>-</w:t>
      </w:r>
      <w:r w:rsidRPr="00C7510C">
        <w:rPr>
          <w:rFonts w:ascii="Verdana" w:hAnsi="Verdana" w:cs="Arial"/>
          <w:sz w:val="20"/>
          <w:szCs w:val="20"/>
        </w:rPr>
        <w:t>making processes across Africa</w:t>
      </w:r>
      <w:r w:rsidRPr="00C7510C">
        <w:rPr>
          <w:rStyle w:val="FootnoteReference"/>
          <w:rFonts w:ascii="Verdana" w:hAnsi="Verdana" w:cs="Arial"/>
          <w:sz w:val="20"/>
          <w:szCs w:val="20"/>
        </w:rPr>
        <w:footnoteReference w:id="10"/>
      </w:r>
      <w:r w:rsidRPr="00C7510C">
        <w:rPr>
          <w:rFonts w:ascii="Verdana" w:hAnsi="Verdana" w:cs="Arial"/>
          <w:sz w:val="20"/>
          <w:szCs w:val="20"/>
        </w:rPr>
        <w:t>. The Strategy can explore funding or technical assistance from this programme</w:t>
      </w:r>
      <w:r w:rsidRPr="00C7510C">
        <w:rPr>
          <w:rFonts w:ascii="Verdana" w:hAnsi="Verdana" w:cs="Arial"/>
          <w:i/>
          <w:sz w:val="20"/>
          <w:szCs w:val="20"/>
        </w:rPr>
        <w:t>.</w:t>
      </w:r>
      <w:r w:rsidR="00F451EE" w:rsidRPr="00C7510C">
        <w:rPr>
          <w:rFonts w:ascii="Verdana" w:hAnsi="Verdana" w:cs="Arial"/>
          <w:i/>
          <w:sz w:val="20"/>
          <w:szCs w:val="20"/>
        </w:rPr>
        <w:t xml:space="preserve"> </w:t>
      </w:r>
      <w:r w:rsidR="00F451EE" w:rsidRPr="00C7510C">
        <w:rPr>
          <w:rFonts w:ascii="Verdana" w:hAnsi="Verdana" w:cs="Arial"/>
          <w:sz w:val="20"/>
          <w:szCs w:val="20"/>
          <w:lang w:eastAsia="en-ZA"/>
        </w:rPr>
        <w:t xml:space="preserve">Information on this </w:t>
      </w:r>
      <w:r w:rsidR="00A26802" w:rsidRPr="00C7510C">
        <w:rPr>
          <w:rFonts w:ascii="Verdana" w:hAnsi="Verdana" w:cs="Arial"/>
          <w:sz w:val="20"/>
          <w:szCs w:val="20"/>
          <w:lang w:eastAsia="en-ZA"/>
        </w:rPr>
        <w:t>programme</w:t>
      </w:r>
      <w:r w:rsidR="00F451EE" w:rsidRPr="00C7510C">
        <w:rPr>
          <w:rFonts w:ascii="Verdana" w:hAnsi="Verdana" w:cs="Arial"/>
          <w:sz w:val="20"/>
          <w:szCs w:val="20"/>
          <w:lang w:eastAsia="en-ZA"/>
        </w:rPr>
        <w:t xml:space="preserve"> can be accessed on this link:</w:t>
      </w:r>
      <w:r w:rsidR="00DA57FB" w:rsidRPr="00C7510C">
        <w:rPr>
          <w:rFonts w:ascii="Verdana" w:hAnsi="Verdana" w:cs="Arial"/>
          <w:sz w:val="20"/>
          <w:szCs w:val="20"/>
          <w:lang w:eastAsia="en-ZA"/>
        </w:rPr>
        <w:br/>
      </w:r>
      <w:hyperlink r:id="rId58" w:history="1">
        <w:r w:rsidR="00A26802" w:rsidRPr="00C7510C">
          <w:rPr>
            <w:rStyle w:val="Hyperlink"/>
            <w:rFonts w:ascii="Verdana" w:hAnsi="Verdana" w:cs="Arial"/>
            <w:color w:val="0000FF"/>
            <w:sz w:val="20"/>
            <w:szCs w:val="20"/>
            <w:u w:val="none"/>
            <w:lang w:eastAsia="en-ZA"/>
          </w:rPr>
          <w:t>https://</w:t>
        </w:r>
        <w:proofErr w:type="spellStart"/>
        <w:r w:rsidR="00A26802" w:rsidRPr="00C7510C">
          <w:rPr>
            <w:rStyle w:val="Hyperlink"/>
            <w:rFonts w:ascii="Verdana" w:hAnsi="Verdana" w:cs="Arial"/>
            <w:color w:val="0000FF"/>
            <w:sz w:val="20"/>
            <w:szCs w:val="20"/>
            <w:u w:val="none"/>
            <w:lang w:eastAsia="en-ZA"/>
          </w:rPr>
          <w:t>www.sadc.int</w:t>
        </w:r>
        <w:proofErr w:type="spellEnd"/>
        <w:r w:rsidR="00A26802" w:rsidRPr="00C7510C">
          <w:rPr>
            <w:rStyle w:val="Hyperlink"/>
            <w:rFonts w:ascii="Verdana" w:hAnsi="Verdana" w:cs="Arial"/>
            <w:color w:val="0000FF"/>
            <w:sz w:val="20"/>
            <w:szCs w:val="20"/>
            <w:u w:val="none"/>
            <w:lang w:eastAsia="en-ZA"/>
          </w:rPr>
          <w:t>/project-portfolio/</w:t>
        </w:r>
        <w:proofErr w:type="spellStart"/>
        <w:r w:rsidR="00A26802" w:rsidRPr="00C7510C">
          <w:rPr>
            <w:rStyle w:val="Hyperlink"/>
            <w:rFonts w:ascii="Verdana" w:hAnsi="Verdana" w:cs="Arial"/>
            <w:color w:val="0000FF"/>
            <w:sz w:val="20"/>
            <w:szCs w:val="20"/>
            <w:u w:val="none"/>
            <w:lang w:eastAsia="en-ZA"/>
          </w:rPr>
          <w:t>gcca</w:t>
        </w:r>
        <w:proofErr w:type="spellEnd"/>
        <w:r w:rsidR="00A26802" w:rsidRPr="00C7510C">
          <w:rPr>
            <w:rStyle w:val="Hyperlink"/>
            <w:rFonts w:ascii="Verdana" w:hAnsi="Verdana" w:cs="Arial"/>
            <w:color w:val="0000FF"/>
            <w:sz w:val="20"/>
            <w:szCs w:val="20"/>
            <w:u w:val="none"/>
            <w:lang w:eastAsia="en-ZA"/>
          </w:rPr>
          <w:t>-intra-</w:t>
        </w:r>
        <w:proofErr w:type="spellStart"/>
        <w:r w:rsidR="00A26802" w:rsidRPr="00C7510C">
          <w:rPr>
            <w:rStyle w:val="Hyperlink"/>
            <w:rFonts w:ascii="Verdana" w:hAnsi="Verdana" w:cs="Arial"/>
            <w:color w:val="0000FF"/>
            <w:sz w:val="20"/>
            <w:szCs w:val="20"/>
            <w:u w:val="none"/>
            <w:lang w:eastAsia="en-ZA"/>
          </w:rPr>
          <w:t>acp</w:t>
        </w:r>
        <w:proofErr w:type="spellEnd"/>
        <w:r w:rsidR="00A26802" w:rsidRPr="00C7510C">
          <w:rPr>
            <w:rStyle w:val="Hyperlink"/>
            <w:rFonts w:ascii="Verdana" w:hAnsi="Verdana" w:cs="Arial"/>
            <w:color w:val="0000FF"/>
            <w:sz w:val="20"/>
            <w:szCs w:val="20"/>
            <w:u w:val="none"/>
            <w:lang w:eastAsia="en-ZA"/>
          </w:rPr>
          <w:t>-programme</w:t>
        </w:r>
      </w:hyperlink>
      <w:r w:rsidR="00F451EE" w:rsidRPr="00C7510C">
        <w:rPr>
          <w:rFonts w:ascii="Verdana" w:hAnsi="Verdana" w:cs="Arial"/>
          <w:sz w:val="20"/>
          <w:szCs w:val="20"/>
          <w:lang w:eastAsia="en-ZA"/>
        </w:rPr>
        <w:t>.</w:t>
      </w:r>
      <w:r w:rsidR="00A26802" w:rsidRPr="00C7510C">
        <w:rPr>
          <w:rFonts w:ascii="Verdana" w:hAnsi="Verdana" w:cs="Arial"/>
          <w:sz w:val="20"/>
          <w:szCs w:val="20"/>
          <w:lang w:eastAsia="en-ZA"/>
        </w:rPr>
        <w:t xml:space="preserve"> </w:t>
      </w:r>
    </w:p>
    <w:p w14:paraId="05DD2B21" w14:textId="4930915E" w:rsidR="0036620E" w:rsidRPr="00C7510C" w:rsidRDefault="001C637E" w:rsidP="008F0AED">
      <w:pPr>
        <w:pStyle w:val="Heading2"/>
        <w:ind w:left="1134" w:hanging="1134"/>
      </w:pPr>
      <w:bookmarkStart w:id="223" w:name="_Toc447049357"/>
      <w:bookmarkStart w:id="224" w:name="_Toc459725727"/>
      <w:bookmarkStart w:id="225" w:name="_Toc160202517"/>
      <w:bookmarkStart w:id="226" w:name="_Toc160464411"/>
      <w:bookmarkStart w:id="227" w:name="_Toc164421335"/>
      <w:bookmarkStart w:id="228" w:name="_Toc164933216"/>
      <w:r w:rsidRPr="00C7510C">
        <w:t>The World Meteorological Organization (</w:t>
      </w:r>
      <w:r w:rsidR="0036620E" w:rsidRPr="00C7510C">
        <w:t>WMO</w:t>
      </w:r>
      <w:bookmarkEnd w:id="223"/>
      <w:bookmarkEnd w:id="224"/>
      <w:bookmarkEnd w:id="225"/>
      <w:bookmarkEnd w:id="226"/>
      <w:bookmarkEnd w:id="227"/>
      <w:r w:rsidRPr="00C7510C">
        <w:t>)</w:t>
      </w:r>
      <w:bookmarkEnd w:id="228"/>
    </w:p>
    <w:p w14:paraId="10CC4BA9" w14:textId="6B73386B" w:rsidR="0036620E" w:rsidRPr="00C7510C" w:rsidRDefault="0036620E" w:rsidP="00136A60">
      <w:pPr>
        <w:spacing w:before="240" w:after="120" w:line="240" w:lineRule="auto"/>
        <w:rPr>
          <w:rFonts w:ascii="Verdana" w:hAnsi="Verdana" w:cs="Arial"/>
          <w:sz w:val="20"/>
          <w:szCs w:val="20"/>
        </w:rPr>
      </w:pPr>
      <w:r w:rsidRPr="00C7510C">
        <w:rPr>
          <w:rFonts w:ascii="Verdana" w:hAnsi="Verdana" w:cs="Arial"/>
          <w:sz w:val="20"/>
          <w:szCs w:val="20"/>
        </w:rPr>
        <w:t xml:space="preserve">WMO will, as a custodian for the </w:t>
      </w:r>
      <w:proofErr w:type="spellStart"/>
      <w:r w:rsidRPr="00C7510C">
        <w:rPr>
          <w:rFonts w:ascii="Verdana" w:hAnsi="Verdana" w:cs="Arial"/>
          <w:sz w:val="20"/>
          <w:szCs w:val="20"/>
        </w:rPr>
        <w:t>GFCS</w:t>
      </w:r>
      <w:proofErr w:type="spellEnd"/>
      <w:r w:rsidRPr="00C7510C">
        <w:rPr>
          <w:rFonts w:ascii="Verdana" w:hAnsi="Verdana" w:cs="Arial"/>
          <w:sz w:val="20"/>
          <w:szCs w:val="20"/>
        </w:rPr>
        <w:t>, continue to provide significant financial and technical support to the meteorology sector at both a regional and national level. It is expected that the WMO will avail this support to the Strategy through its Resource Mobili</w:t>
      </w:r>
      <w:r w:rsidR="008C2F44" w:rsidRPr="00C7510C">
        <w:rPr>
          <w:rFonts w:ascii="Verdana" w:hAnsi="Verdana" w:cs="Arial"/>
          <w:sz w:val="20"/>
          <w:szCs w:val="20"/>
        </w:rPr>
        <w:t>z</w:t>
      </w:r>
      <w:r w:rsidRPr="00C7510C">
        <w:rPr>
          <w:rFonts w:ascii="Verdana" w:hAnsi="Verdana" w:cs="Arial"/>
          <w:sz w:val="20"/>
          <w:szCs w:val="20"/>
        </w:rPr>
        <w:t xml:space="preserve">ation Office. </w:t>
      </w:r>
    </w:p>
    <w:p w14:paraId="087F4E7E" w14:textId="74E15FC6" w:rsidR="0036620E" w:rsidRPr="00C7510C" w:rsidRDefault="0036620E" w:rsidP="00DA57FB">
      <w:pPr>
        <w:spacing w:before="120" w:after="120" w:line="240" w:lineRule="auto"/>
        <w:rPr>
          <w:rFonts w:ascii="Verdana" w:hAnsi="Verdana" w:cs="Arial"/>
          <w:sz w:val="20"/>
          <w:szCs w:val="20"/>
        </w:rPr>
      </w:pPr>
      <w:r w:rsidRPr="00C7510C">
        <w:rPr>
          <w:rFonts w:ascii="Verdana" w:hAnsi="Verdana" w:cs="Arial"/>
          <w:sz w:val="20"/>
          <w:szCs w:val="20"/>
        </w:rPr>
        <w:t>WMO has established the Systematic Observations Financing Facility (SOFF), which is a financing mechanism that supports countries to close the basic weather and climate observations data gap. SOFF works with countries with the most severe shortfalls in observations, prioriti</w:t>
      </w:r>
      <w:r w:rsidR="008C2F44" w:rsidRPr="00C7510C">
        <w:rPr>
          <w:rFonts w:ascii="Verdana" w:hAnsi="Verdana" w:cs="Arial"/>
          <w:sz w:val="20"/>
          <w:szCs w:val="20"/>
        </w:rPr>
        <w:t>z</w:t>
      </w:r>
      <w:r w:rsidRPr="00C7510C">
        <w:rPr>
          <w:rFonts w:ascii="Verdana" w:hAnsi="Verdana" w:cs="Arial"/>
          <w:sz w:val="20"/>
          <w:szCs w:val="20"/>
        </w:rPr>
        <w:t>ing the Least Developed Countries and Small Island Developing States. By providing long-term financial and technical assistance, SOFF contributes towards a global public good.</w:t>
      </w:r>
      <w:r w:rsidR="00F451EE" w:rsidRPr="00C7510C">
        <w:rPr>
          <w:rFonts w:ascii="Verdana" w:hAnsi="Verdana" w:cs="Arial"/>
          <w:sz w:val="20"/>
          <w:szCs w:val="20"/>
        </w:rPr>
        <w:t xml:space="preserve"> </w:t>
      </w:r>
      <w:r w:rsidR="00F451EE" w:rsidRPr="00C7510C">
        <w:rPr>
          <w:rFonts w:ascii="Verdana" w:hAnsi="Verdana" w:cs="Arial"/>
          <w:sz w:val="20"/>
          <w:szCs w:val="20"/>
          <w:lang w:eastAsia="en-ZA"/>
        </w:rPr>
        <w:t>Information on this</w:t>
      </w:r>
      <w:r w:rsidR="000E7F4E" w:rsidRPr="00C7510C">
        <w:rPr>
          <w:rFonts w:ascii="Verdana" w:hAnsi="Verdana" w:cs="Arial"/>
          <w:sz w:val="20"/>
          <w:szCs w:val="20"/>
          <w:lang w:eastAsia="en-ZA"/>
        </w:rPr>
        <w:t xml:space="preserve"> financing</w:t>
      </w:r>
      <w:r w:rsidR="00F451EE" w:rsidRPr="00C7510C">
        <w:rPr>
          <w:rFonts w:ascii="Verdana" w:hAnsi="Verdana" w:cs="Arial"/>
          <w:sz w:val="20"/>
          <w:szCs w:val="20"/>
          <w:lang w:eastAsia="en-ZA"/>
        </w:rPr>
        <w:t xml:space="preserve"> </w:t>
      </w:r>
      <w:r w:rsidR="000E7F4E" w:rsidRPr="00C7510C">
        <w:rPr>
          <w:rFonts w:ascii="Verdana" w:hAnsi="Verdana" w:cs="Arial"/>
          <w:sz w:val="20"/>
          <w:szCs w:val="20"/>
          <w:lang w:eastAsia="en-ZA"/>
        </w:rPr>
        <w:t>facility</w:t>
      </w:r>
      <w:r w:rsidR="00F451EE" w:rsidRPr="00C7510C">
        <w:rPr>
          <w:rFonts w:ascii="Verdana" w:hAnsi="Verdana" w:cs="Arial"/>
          <w:sz w:val="20"/>
          <w:szCs w:val="20"/>
          <w:lang w:eastAsia="en-ZA"/>
        </w:rPr>
        <w:t xml:space="preserve"> can be accessed on this link</w:t>
      </w:r>
      <w:r w:rsidR="00FB4882" w:rsidRPr="00C7510C">
        <w:rPr>
          <w:rFonts w:ascii="Verdana" w:hAnsi="Verdana" w:cs="Arial"/>
          <w:sz w:val="20"/>
          <w:szCs w:val="20"/>
          <w:lang w:eastAsia="en-ZA"/>
        </w:rPr>
        <w:t>:</w:t>
      </w:r>
      <w:r w:rsidR="00FB4882" w:rsidRPr="00C7510C">
        <w:rPr>
          <w:rFonts w:ascii="Verdana" w:hAnsi="Verdana" w:cs="Arial"/>
          <w:sz w:val="20"/>
          <w:szCs w:val="20"/>
          <w:lang w:eastAsia="en-ZA"/>
        </w:rPr>
        <w:br/>
      </w:r>
      <w:hyperlink r:id="rId59" w:history="1">
        <w:r w:rsidR="00A26802" w:rsidRPr="00C7510C">
          <w:rPr>
            <w:rStyle w:val="Hyperlink"/>
            <w:rFonts w:ascii="Verdana" w:hAnsi="Verdana" w:cs="Arial"/>
            <w:color w:val="0000FF"/>
            <w:sz w:val="20"/>
            <w:szCs w:val="20"/>
            <w:u w:val="none"/>
            <w:lang w:eastAsia="en-ZA"/>
          </w:rPr>
          <w:t>https://un-</w:t>
        </w:r>
        <w:proofErr w:type="spellStart"/>
        <w:r w:rsidR="00A26802" w:rsidRPr="00C7510C">
          <w:rPr>
            <w:rStyle w:val="Hyperlink"/>
            <w:rFonts w:ascii="Verdana" w:hAnsi="Verdana" w:cs="Arial"/>
            <w:color w:val="0000FF"/>
            <w:sz w:val="20"/>
            <w:szCs w:val="20"/>
            <w:u w:val="none"/>
            <w:lang w:eastAsia="en-ZA"/>
          </w:rPr>
          <w:t>soff.org</w:t>
        </w:r>
        <w:proofErr w:type="spellEnd"/>
        <w:r w:rsidR="00A26802" w:rsidRPr="00C7510C">
          <w:rPr>
            <w:rStyle w:val="Hyperlink"/>
            <w:rFonts w:ascii="Verdana" w:hAnsi="Verdana" w:cs="Arial"/>
            <w:color w:val="0000FF"/>
            <w:sz w:val="20"/>
            <w:szCs w:val="20"/>
            <w:u w:val="none"/>
            <w:lang w:eastAsia="en-ZA"/>
          </w:rPr>
          <w:t>/</w:t>
        </w:r>
      </w:hyperlink>
      <w:r w:rsidR="00F451EE" w:rsidRPr="00C7510C">
        <w:rPr>
          <w:rFonts w:ascii="Verdana" w:hAnsi="Verdana" w:cs="Arial"/>
          <w:sz w:val="20"/>
          <w:szCs w:val="20"/>
          <w:lang w:eastAsia="en-ZA"/>
        </w:rPr>
        <w:t>.</w:t>
      </w:r>
    </w:p>
    <w:p w14:paraId="16F2DED0" w14:textId="0F5FB215" w:rsidR="00776150" w:rsidRPr="00C7510C" w:rsidRDefault="001C637E" w:rsidP="008F0AED">
      <w:pPr>
        <w:pStyle w:val="Heading2"/>
        <w:ind w:left="1134" w:hanging="1134"/>
      </w:pPr>
      <w:bookmarkStart w:id="229" w:name="_Toc160202518"/>
      <w:bookmarkStart w:id="230" w:name="_Toc160464412"/>
      <w:bookmarkStart w:id="231" w:name="_Toc164421336"/>
      <w:bookmarkStart w:id="232" w:name="_Toc164933217"/>
      <w:r w:rsidRPr="00C7510C">
        <w:t>Climate Risk and Early Warning Systems (</w:t>
      </w:r>
      <w:r w:rsidR="00776150" w:rsidRPr="00C7510C">
        <w:t>CREWS</w:t>
      </w:r>
      <w:bookmarkEnd w:id="229"/>
      <w:bookmarkEnd w:id="230"/>
      <w:bookmarkEnd w:id="231"/>
      <w:r w:rsidRPr="00C7510C">
        <w:t>)</w:t>
      </w:r>
      <w:bookmarkEnd w:id="232"/>
    </w:p>
    <w:p w14:paraId="7E5A9D63" w14:textId="452D8DE4" w:rsidR="00776150" w:rsidRPr="00C7510C" w:rsidRDefault="00776150" w:rsidP="00136A60">
      <w:pPr>
        <w:spacing w:before="240" w:after="120" w:line="240" w:lineRule="auto"/>
        <w:rPr>
          <w:rFonts w:ascii="Verdana" w:hAnsi="Verdana" w:cs="Arial"/>
          <w:sz w:val="20"/>
          <w:szCs w:val="20"/>
        </w:rPr>
      </w:pPr>
      <w:r w:rsidRPr="00C7510C">
        <w:rPr>
          <w:rStyle w:val="cf01"/>
          <w:rFonts w:ascii="Verdana" w:hAnsi="Verdana"/>
          <w:sz w:val="20"/>
          <w:szCs w:val="20"/>
        </w:rPr>
        <w:t>The CREWS initiative is a financial mechanism which funds projects in the Least Developed Countries (</w:t>
      </w:r>
      <w:proofErr w:type="spellStart"/>
      <w:r w:rsidRPr="00C7510C">
        <w:rPr>
          <w:rStyle w:val="cf01"/>
          <w:rFonts w:ascii="Verdana" w:hAnsi="Verdana"/>
          <w:sz w:val="20"/>
          <w:szCs w:val="20"/>
        </w:rPr>
        <w:t>LDCs</w:t>
      </w:r>
      <w:proofErr w:type="spellEnd"/>
      <w:r w:rsidRPr="00C7510C">
        <w:rPr>
          <w:rStyle w:val="cf01"/>
          <w:rFonts w:ascii="Verdana" w:hAnsi="Verdana"/>
          <w:sz w:val="20"/>
          <w:szCs w:val="20"/>
        </w:rPr>
        <w:t>) and Small Island Developing States (SIDS) to establish risk-informed early warning services. CREWS works directly with countries to increase the availability of, and access to, early warning systems.</w:t>
      </w:r>
      <w:r w:rsidR="005D0CDD" w:rsidRPr="00C7510C">
        <w:rPr>
          <w:rStyle w:val="cf01"/>
          <w:rFonts w:ascii="Verdana" w:hAnsi="Verdana"/>
          <w:sz w:val="20"/>
          <w:szCs w:val="20"/>
        </w:rPr>
        <w:t xml:space="preserve"> The World Bank/</w:t>
      </w:r>
      <w:r w:rsidR="00CE4995" w:rsidRPr="00C7510C">
        <w:rPr>
          <w:rFonts w:ascii="Verdana" w:hAnsi="Verdana"/>
          <w:sz w:val="20"/>
          <w:szCs w:val="20"/>
        </w:rPr>
        <w:t xml:space="preserve"> </w:t>
      </w:r>
      <w:r w:rsidR="00CE4995" w:rsidRPr="00C7510C">
        <w:rPr>
          <w:rStyle w:val="cf01"/>
          <w:rFonts w:ascii="Verdana" w:hAnsi="Verdana"/>
          <w:sz w:val="20"/>
          <w:szCs w:val="20"/>
        </w:rPr>
        <w:t>Global Facility for Disaster Reduction and Recovery (GFDRR)</w:t>
      </w:r>
      <w:r w:rsidR="005D0CDD" w:rsidRPr="00C7510C">
        <w:rPr>
          <w:rStyle w:val="cf01"/>
          <w:rFonts w:ascii="Verdana" w:hAnsi="Verdana"/>
          <w:sz w:val="20"/>
          <w:szCs w:val="20"/>
        </w:rPr>
        <w:t xml:space="preserve">, WMO and </w:t>
      </w:r>
      <w:r w:rsidR="00CE4995" w:rsidRPr="00C7510C">
        <w:rPr>
          <w:rStyle w:val="cf01"/>
          <w:rFonts w:ascii="Verdana" w:hAnsi="Verdana"/>
          <w:sz w:val="20"/>
          <w:szCs w:val="20"/>
        </w:rPr>
        <w:t>United Nations Office for Disaster Risk Reduction (</w:t>
      </w:r>
      <w:proofErr w:type="spellStart"/>
      <w:r w:rsidR="00CE4995" w:rsidRPr="00C7510C">
        <w:rPr>
          <w:rStyle w:val="cf01"/>
          <w:rFonts w:ascii="Verdana" w:hAnsi="Verdana"/>
          <w:sz w:val="20"/>
          <w:szCs w:val="20"/>
        </w:rPr>
        <w:t>UNDRR</w:t>
      </w:r>
      <w:proofErr w:type="spellEnd"/>
      <w:r w:rsidR="00CE4995" w:rsidRPr="00C7510C">
        <w:rPr>
          <w:rStyle w:val="cf01"/>
          <w:rFonts w:ascii="Verdana" w:hAnsi="Verdana"/>
          <w:sz w:val="20"/>
          <w:szCs w:val="20"/>
        </w:rPr>
        <w:t xml:space="preserve">) </w:t>
      </w:r>
      <w:r w:rsidR="005D0CDD" w:rsidRPr="00C7510C">
        <w:rPr>
          <w:rStyle w:val="cf01"/>
          <w:rFonts w:ascii="Verdana" w:hAnsi="Verdana"/>
          <w:sz w:val="20"/>
          <w:szCs w:val="20"/>
        </w:rPr>
        <w:t>serve as Implementing Partners for the CREW</w:t>
      </w:r>
      <w:r w:rsidR="00A65B52" w:rsidRPr="00C7510C">
        <w:rPr>
          <w:rStyle w:val="cf01"/>
          <w:rFonts w:ascii="Verdana" w:hAnsi="Verdana"/>
          <w:sz w:val="20"/>
          <w:szCs w:val="20"/>
        </w:rPr>
        <w:t>S</w:t>
      </w:r>
      <w:r w:rsidR="005D0CDD" w:rsidRPr="00C7510C">
        <w:rPr>
          <w:rStyle w:val="cf01"/>
          <w:rFonts w:ascii="Verdana" w:hAnsi="Verdana"/>
          <w:sz w:val="20"/>
          <w:szCs w:val="20"/>
        </w:rPr>
        <w:t>.</w:t>
      </w:r>
      <w:r w:rsidR="00F451EE" w:rsidRPr="00C7510C">
        <w:rPr>
          <w:rStyle w:val="cf01"/>
          <w:rFonts w:ascii="Verdana" w:hAnsi="Verdana"/>
          <w:sz w:val="20"/>
          <w:szCs w:val="20"/>
        </w:rPr>
        <w:t xml:space="preserve"> </w:t>
      </w:r>
      <w:r w:rsidR="00F451EE" w:rsidRPr="00C7510C">
        <w:rPr>
          <w:rFonts w:ascii="Verdana" w:hAnsi="Verdana" w:cs="Arial"/>
          <w:sz w:val="20"/>
          <w:szCs w:val="20"/>
          <w:lang w:eastAsia="en-ZA"/>
        </w:rPr>
        <w:t>Information on this fund can be accessed on this link:</w:t>
      </w:r>
      <w:r w:rsidR="000E7F4E" w:rsidRPr="00C7510C">
        <w:rPr>
          <w:rFonts w:ascii="Verdana" w:hAnsi="Verdana" w:cs="Arial"/>
          <w:sz w:val="20"/>
          <w:szCs w:val="20"/>
          <w:lang w:eastAsia="en-ZA"/>
        </w:rPr>
        <w:t xml:space="preserve"> </w:t>
      </w:r>
      <w:hyperlink r:id="rId60" w:history="1">
        <w:r w:rsidR="000E7F4E" w:rsidRPr="00C7510C">
          <w:rPr>
            <w:rStyle w:val="Hyperlink"/>
            <w:rFonts w:ascii="Verdana" w:hAnsi="Verdana" w:cs="Arial"/>
            <w:color w:val="0000FF"/>
            <w:sz w:val="20"/>
            <w:szCs w:val="20"/>
            <w:u w:val="none"/>
            <w:lang w:eastAsia="en-ZA"/>
          </w:rPr>
          <w:t>https://</w:t>
        </w:r>
        <w:proofErr w:type="spellStart"/>
        <w:r w:rsidR="000E7F4E" w:rsidRPr="00C7510C">
          <w:rPr>
            <w:rStyle w:val="Hyperlink"/>
            <w:rFonts w:ascii="Verdana" w:hAnsi="Verdana" w:cs="Arial"/>
            <w:color w:val="0000FF"/>
            <w:sz w:val="20"/>
            <w:szCs w:val="20"/>
            <w:u w:val="none"/>
            <w:lang w:eastAsia="en-ZA"/>
          </w:rPr>
          <w:t>www.crews-initiative.org</w:t>
        </w:r>
        <w:proofErr w:type="spellEnd"/>
        <w:r w:rsidR="000E7F4E" w:rsidRPr="00C7510C">
          <w:rPr>
            <w:rStyle w:val="Hyperlink"/>
            <w:rFonts w:ascii="Verdana" w:hAnsi="Verdana" w:cs="Arial"/>
            <w:color w:val="0000FF"/>
            <w:sz w:val="20"/>
            <w:szCs w:val="20"/>
            <w:u w:val="none"/>
            <w:lang w:eastAsia="en-ZA"/>
          </w:rPr>
          <w:t>/en</w:t>
        </w:r>
      </w:hyperlink>
      <w:r w:rsidR="00F451EE" w:rsidRPr="00C7510C">
        <w:rPr>
          <w:rFonts w:ascii="Verdana" w:hAnsi="Verdana" w:cs="Arial"/>
          <w:sz w:val="20"/>
          <w:szCs w:val="20"/>
          <w:lang w:eastAsia="en-ZA"/>
        </w:rPr>
        <w:t>.</w:t>
      </w:r>
    </w:p>
    <w:p w14:paraId="7554D845" w14:textId="77777777" w:rsidR="0036620E" w:rsidRPr="00C7510C" w:rsidRDefault="0036620E" w:rsidP="008F0AED">
      <w:pPr>
        <w:pStyle w:val="Heading2"/>
        <w:ind w:left="1134" w:hanging="1134"/>
      </w:pPr>
      <w:bookmarkStart w:id="233" w:name="_Toc447049361"/>
      <w:bookmarkStart w:id="234" w:name="_Toc459725728"/>
      <w:bookmarkStart w:id="235" w:name="_Toc160202519"/>
      <w:bookmarkStart w:id="236" w:name="_Toc160464413"/>
      <w:bookmarkStart w:id="237" w:name="_Toc164421337"/>
      <w:bookmarkStart w:id="238" w:name="_Toc164933218"/>
      <w:r w:rsidRPr="00C7510C">
        <w:t>Private sector</w:t>
      </w:r>
      <w:bookmarkEnd w:id="233"/>
      <w:bookmarkEnd w:id="234"/>
      <w:bookmarkEnd w:id="235"/>
      <w:bookmarkEnd w:id="236"/>
      <w:bookmarkEnd w:id="237"/>
      <w:bookmarkEnd w:id="238"/>
    </w:p>
    <w:p w14:paraId="52F9D244" w14:textId="77777777" w:rsidR="0036620E" w:rsidRPr="00C7510C" w:rsidRDefault="0036620E" w:rsidP="00136A60">
      <w:pPr>
        <w:widowControl w:val="0"/>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 xml:space="preserve">While much of the responsibility for driving weather, water and climate change solutions that address the needs of the poorest and most vulnerable rests with governments, it has become increasingly clear that business will be an essential partner in preparing for and responding to the impacts of a changing climate and in building a global green economy. The challenges that communities in developing countries face as a result of climate variability and climate change — such as more frequent and intense storm, water scarcity, declining agricultural productivity and poor health — also pose serious challenges for businesses. The private sector has much to contribute towards developing and implementing climate change adaptation solutions, including sector specific expertise, technology, and provision of various types of funding instruments. </w:t>
      </w:r>
    </w:p>
    <w:p w14:paraId="550456A4" w14:textId="77777777" w:rsidR="0036620E" w:rsidRPr="00C7510C" w:rsidRDefault="0036620E" w:rsidP="00771D61">
      <w:pPr>
        <w:keepNext/>
        <w:keepLines/>
        <w:widowControl w:val="0"/>
        <w:autoSpaceDE w:val="0"/>
        <w:autoSpaceDN w:val="0"/>
        <w:adjustRightInd w:val="0"/>
        <w:spacing w:before="120" w:after="120" w:line="240" w:lineRule="auto"/>
        <w:rPr>
          <w:rFonts w:ascii="Verdana" w:hAnsi="Verdana" w:cs="Arial"/>
          <w:sz w:val="20"/>
          <w:szCs w:val="20"/>
        </w:rPr>
      </w:pPr>
      <w:r w:rsidRPr="00C7510C">
        <w:rPr>
          <w:rFonts w:ascii="Verdana" w:hAnsi="Verdana" w:cs="Arial"/>
          <w:sz w:val="20"/>
          <w:szCs w:val="20"/>
        </w:rPr>
        <w:lastRenderedPageBreak/>
        <w:t xml:space="preserve">Private companies traditionally have Corporate Social Responsibility (CSI) funds, that seek to uplift the neighbouring communities, and strategies can be discerned to lobby these companies to participate in the support to build climate resilience.  </w:t>
      </w:r>
    </w:p>
    <w:p w14:paraId="227CA68D" w14:textId="77777777" w:rsidR="0036620E" w:rsidRPr="00C7510C" w:rsidRDefault="0036620E" w:rsidP="008F0AED">
      <w:pPr>
        <w:pStyle w:val="Heading2"/>
        <w:ind w:left="1134" w:hanging="1134"/>
      </w:pPr>
      <w:bookmarkStart w:id="239" w:name="_Toc459725729"/>
      <w:bookmarkStart w:id="240" w:name="_Toc160202520"/>
      <w:bookmarkStart w:id="241" w:name="_Toc160464414"/>
      <w:bookmarkStart w:id="242" w:name="_Toc164421338"/>
      <w:bookmarkStart w:id="243" w:name="_Toc164933219"/>
      <w:r w:rsidRPr="00C7510C">
        <w:t>Development Financial Institutions (</w:t>
      </w:r>
      <w:proofErr w:type="spellStart"/>
      <w:r w:rsidRPr="00C7510C">
        <w:t>DFIs</w:t>
      </w:r>
      <w:proofErr w:type="spellEnd"/>
      <w:r w:rsidRPr="00C7510C">
        <w:t>)</w:t>
      </w:r>
      <w:bookmarkEnd w:id="239"/>
      <w:bookmarkEnd w:id="240"/>
      <w:bookmarkEnd w:id="241"/>
      <w:bookmarkEnd w:id="242"/>
      <w:bookmarkEnd w:id="243"/>
    </w:p>
    <w:p w14:paraId="230E21F4" w14:textId="77777777" w:rsidR="0036620E" w:rsidRPr="00C7510C" w:rsidRDefault="0036620E" w:rsidP="00136A60">
      <w:pPr>
        <w:widowControl w:val="0"/>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The various Development Financial Institutions (</w:t>
      </w:r>
      <w:proofErr w:type="spellStart"/>
      <w:r w:rsidRPr="00C7510C">
        <w:rPr>
          <w:rFonts w:ascii="Verdana" w:hAnsi="Verdana" w:cs="Arial"/>
          <w:sz w:val="20"/>
          <w:szCs w:val="20"/>
        </w:rPr>
        <w:t>DFIs</w:t>
      </w:r>
      <w:proofErr w:type="spellEnd"/>
      <w:r w:rsidRPr="00C7510C">
        <w:rPr>
          <w:rFonts w:ascii="Verdana" w:hAnsi="Verdana" w:cs="Arial"/>
          <w:sz w:val="20"/>
          <w:szCs w:val="20"/>
        </w:rPr>
        <w:t xml:space="preserve">) on the continent and internationally have already established green funds and public sector financing products, that can be explored by the AUC and </w:t>
      </w:r>
      <w:proofErr w:type="spellStart"/>
      <w:r w:rsidRPr="00C7510C">
        <w:rPr>
          <w:rFonts w:ascii="Verdana" w:hAnsi="Verdana" w:cs="Arial"/>
          <w:sz w:val="20"/>
          <w:szCs w:val="20"/>
        </w:rPr>
        <w:t>AMCOMET</w:t>
      </w:r>
      <w:proofErr w:type="spellEnd"/>
      <w:r w:rsidRPr="00C7510C">
        <w:rPr>
          <w:rFonts w:ascii="Verdana" w:hAnsi="Verdana" w:cs="Arial"/>
          <w:sz w:val="20"/>
          <w:szCs w:val="20"/>
        </w:rPr>
        <w:t>.</w:t>
      </w:r>
    </w:p>
    <w:p w14:paraId="70393FFD" w14:textId="77777777" w:rsidR="0036620E" w:rsidRPr="00C7510C" w:rsidRDefault="0036620E" w:rsidP="008F0AED">
      <w:pPr>
        <w:pStyle w:val="Heading2"/>
        <w:ind w:left="1134" w:hanging="1134"/>
      </w:pPr>
      <w:bookmarkStart w:id="244" w:name="_Toc447049362"/>
      <w:bookmarkStart w:id="245" w:name="_Toc459725730"/>
      <w:bookmarkStart w:id="246" w:name="_Toc160202521"/>
      <w:bookmarkStart w:id="247" w:name="_Toc160464415"/>
      <w:bookmarkStart w:id="248" w:name="_Toc164421339"/>
      <w:bookmarkStart w:id="249" w:name="_Toc164933220"/>
      <w:r w:rsidRPr="00C7510C">
        <w:t>Private foundation institutions</w:t>
      </w:r>
      <w:bookmarkEnd w:id="244"/>
      <w:bookmarkEnd w:id="245"/>
      <w:bookmarkEnd w:id="246"/>
      <w:bookmarkEnd w:id="247"/>
      <w:bookmarkEnd w:id="248"/>
      <w:bookmarkEnd w:id="249"/>
    </w:p>
    <w:p w14:paraId="5F58CF82" w14:textId="11B80C3D" w:rsidR="0036620E" w:rsidRPr="00C7510C" w:rsidRDefault="0036620E" w:rsidP="00136A60">
      <w:pPr>
        <w:widowControl w:val="0"/>
        <w:autoSpaceDE w:val="0"/>
        <w:autoSpaceDN w:val="0"/>
        <w:adjustRightInd w:val="0"/>
        <w:spacing w:before="240" w:after="120" w:line="240" w:lineRule="auto"/>
        <w:rPr>
          <w:rFonts w:ascii="Verdana" w:hAnsi="Verdana" w:cs="Arial"/>
          <w:sz w:val="20"/>
          <w:szCs w:val="20"/>
        </w:rPr>
      </w:pPr>
      <w:r w:rsidRPr="00C7510C">
        <w:rPr>
          <w:rFonts w:ascii="Verdana" w:hAnsi="Verdana" w:cs="Arial"/>
          <w:sz w:val="20"/>
          <w:szCs w:val="20"/>
        </w:rPr>
        <w:t>Globally, philanthropists have often used their wealth for the public’s good. The funding from private foundations can be sourced by government/agencies and individual organi</w:t>
      </w:r>
      <w:r w:rsidR="008C2F44" w:rsidRPr="00C7510C">
        <w:rPr>
          <w:rFonts w:ascii="Verdana" w:hAnsi="Verdana" w:cs="Arial"/>
          <w:sz w:val="20"/>
          <w:szCs w:val="20"/>
        </w:rPr>
        <w:t>z</w:t>
      </w:r>
      <w:r w:rsidRPr="00C7510C">
        <w:rPr>
          <w:rFonts w:ascii="Verdana" w:hAnsi="Verdana" w:cs="Arial"/>
          <w:sz w:val="20"/>
          <w:szCs w:val="20"/>
        </w:rPr>
        <w:t xml:space="preserve">ation as long as requests are in alignment with the funding requirement. A list of some of philanthropists who support climate related work is presented in Table </w:t>
      </w:r>
      <w:r w:rsidR="001C637E" w:rsidRPr="00C7510C">
        <w:rPr>
          <w:rFonts w:ascii="Verdana" w:hAnsi="Verdana" w:cs="Arial"/>
          <w:sz w:val="20"/>
          <w:szCs w:val="20"/>
        </w:rPr>
        <w:t>3</w:t>
      </w:r>
      <w:r w:rsidRPr="00C7510C">
        <w:rPr>
          <w:rFonts w:ascii="Verdana" w:hAnsi="Verdana" w:cs="Arial"/>
          <w:sz w:val="20"/>
          <w:szCs w:val="20"/>
        </w:rPr>
        <w:t xml:space="preserve">. </w:t>
      </w:r>
    </w:p>
    <w:p w14:paraId="246F1E04" w14:textId="7C005281" w:rsidR="0036620E" w:rsidRPr="00C7510C" w:rsidRDefault="0036620E" w:rsidP="00843318">
      <w:pPr>
        <w:pStyle w:val="Caption"/>
        <w:keepNext/>
        <w:spacing w:before="360" w:after="240"/>
        <w:jc w:val="center"/>
        <w:rPr>
          <w:rFonts w:ascii="Verdana" w:hAnsi="Verdana" w:cs="Arial"/>
        </w:rPr>
      </w:pPr>
      <w:bookmarkStart w:id="250" w:name="_Toc459725596"/>
      <w:bookmarkStart w:id="251" w:name="_Toc159520514"/>
      <w:bookmarkStart w:id="252" w:name="_Toc160202535"/>
      <w:bookmarkStart w:id="253" w:name="_Toc160464523"/>
      <w:bookmarkStart w:id="254" w:name="_Toc164421353"/>
      <w:r w:rsidRPr="00C7510C">
        <w:rPr>
          <w:rFonts w:ascii="Verdana" w:hAnsi="Verdana" w:cs="Arial"/>
        </w:rPr>
        <w:t xml:space="preserve">Table </w:t>
      </w:r>
      <w:r w:rsidRPr="00C7510C">
        <w:rPr>
          <w:rFonts w:ascii="Verdana" w:hAnsi="Verdana" w:cs="Arial"/>
        </w:rPr>
        <w:fldChar w:fldCharType="begin"/>
      </w:r>
      <w:r w:rsidRPr="00C7510C">
        <w:rPr>
          <w:rFonts w:ascii="Verdana" w:hAnsi="Verdana" w:cs="Arial"/>
        </w:rPr>
        <w:instrText xml:space="preserve"> SEQ Table \* ARABIC </w:instrText>
      </w:r>
      <w:r w:rsidRPr="00C7510C">
        <w:rPr>
          <w:rFonts w:ascii="Verdana" w:hAnsi="Verdana" w:cs="Arial"/>
        </w:rPr>
        <w:fldChar w:fldCharType="separate"/>
      </w:r>
      <w:r w:rsidRPr="00C7510C">
        <w:rPr>
          <w:rFonts w:ascii="Verdana" w:hAnsi="Verdana" w:cs="Arial"/>
        </w:rPr>
        <w:t>3</w:t>
      </w:r>
      <w:r w:rsidRPr="00C7510C">
        <w:rPr>
          <w:rFonts w:ascii="Verdana" w:hAnsi="Verdana" w:cs="Arial"/>
        </w:rPr>
        <w:fldChar w:fldCharType="end"/>
      </w:r>
      <w:r w:rsidR="0062008A" w:rsidRPr="00C7510C">
        <w:rPr>
          <w:rFonts w:ascii="Verdana" w:hAnsi="Verdana" w:cs="Arial"/>
        </w:rPr>
        <w:t>.</w:t>
      </w:r>
      <w:r w:rsidRPr="00C7510C">
        <w:rPr>
          <w:rFonts w:ascii="Verdana" w:hAnsi="Verdana" w:cs="Arial"/>
        </w:rPr>
        <w:t xml:space="preserve"> Philanthropists and foundations supporting climate services</w:t>
      </w:r>
      <w:bookmarkEnd w:id="250"/>
      <w:bookmarkEnd w:id="251"/>
      <w:bookmarkEnd w:id="252"/>
      <w:bookmarkEnd w:id="253"/>
      <w:bookmarkEnd w:id="254"/>
    </w:p>
    <w:tbl>
      <w:tblPr>
        <w:tblW w:w="9630" w:type="dxa"/>
        <w:tblInd w:w="-5" w:type="dxa"/>
        <w:tblBorders>
          <w:top w:val="dotted" w:sz="4" w:space="0" w:color="auto"/>
          <w:bottom w:val="dotted" w:sz="4" w:space="0" w:color="auto"/>
          <w:insideH w:val="dotted" w:sz="4" w:space="0" w:color="auto"/>
        </w:tblBorders>
        <w:tblLook w:val="04A0" w:firstRow="1" w:lastRow="0" w:firstColumn="1" w:lastColumn="0" w:noHBand="0" w:noVBand="1"/>
      </w:tblPr>
      <w:tblGrid>
        <w:gridCol w:w="3017"/>
        <w:gridCol w:w="6613"/>
      </w:tblGrid>
      <w:tr w:rsidR="0036620E" w:rsidRPr="00C7510C" w14:paraId="0FDF2D03" w14:textId="77777777" w:rsidTr="008F0AED">
        <w:tc>
          <w:tcPr>
            <w:tcW w:w="2970" w:type="dxa"/>
            <w:shd w:val="clear" w:color="auto" w:fill="002060"/>
            <w:vAlign w:val="center"/>
          </w:tcPr>
          <w:p w14:paraId="55DF55B2" w14:textId="77777777" w:rsidR="0036620E" w:rsidRPr="00C7510C" w:rsidRDefault="0036620E" w:rsidP="004C122E">
            <w:pPr>
              <w:widowControl w:val="0"/>
              <w:autoSpaceDE w:val="0"/>
              <w:autoSpaceDN w:val="0"/>
              <w:adjustRightInd w:val="0"/>
              <w:spacing w:before="60" w:after="60" w:line="240" w:lineRule="auto"/>
              <w:jc w:val="center"/>
              <w:rPr>
                <w:rFonts w:ascii="Verdana" w:hAnsi="Verdana" w:cs="Arial"/>
                <w:b/>
                <w:bCs/>
                <w:color w:val="FFFFFF"/>
                <w:sz w:val="18"/>
                <w:szCs w:val="18"/>
              </w:rPr>
            </w:pPr>
            <w:r w:rsidRPr="00C7510C">
              <w:rPr>
                <w:rFonts w:ascii="Verdana" w:hAnsi="Verdana" w:cs="Arial"/>
                <w:b/>
                <w:bCs/>
                <w:color w:val="FFFFFF"/>
                <w:sz w:val="18"/>
                <w:szCs w:val="18"/>
              </w:rPr>
              <w:t>Philanthropists/Foundation</w:t>
            </w:r>
          </w:p>
        </w:tc>
        <w:tc>
          <w:tcPr>
            <w:tcW w:w="6660" w:type="dxa"/>
            <w:shd w:val="clear" w:color="auto" w:fill="002060"/>
            <w:vAlign w:val="center"/>
          </w:tcPr>
          <w:p w14:paraId="73E76A1F" w14:textId="77777777" w:rsidR="0036620E" w:rsidRPr="00C7510C" w:rsidRDefault="0036620E" w:rsidP="004C122E">
            <w:pPr>
              <w:widowControl w:val="0"/>
              <w:autoSpaceDE w:val="0"/>
              <w:autoSpaceDN w:val="0"/>
              <w:adjustRightInd w:val="0"/>
              <w:spacing w:before="60" w:after="60" w:line="240" w:lineRule="auto"/>
              <w:jc w:val="center"/>
              <w:rPr>
                <w:rFonts w:ascii="Verdana" w:hAnsi="Verdana" w:cs="Arial"/>
                <w:b/>
                <w:bCs/>
                <w:color w:val="FFFFFF"/>
                <w:sz w:val="18"/>
                <w:szCs w:val="18"/>
              </w:rPr>
            </w:pPr>
            <w:r w:rsidRPr="00C7510C">
              <w:rPr>
                <w:rFonts w:ascii="Verdana" w:hAnsi="Verdana" w:cs="Arial"/>
                <w:b/>
                <w:bCs/>
                <w:color w:val="FFFFFF"/>
                <w:sz w:val="18"/>
                <w:szCs w:val="18"/>
              </w:rPr>
              <w:t>Foundation details</w:t>
            </w:r>
          </w:p>
        </w:tc>
      </w:tr>
      <w:tr w:rsidR="0036620E" w:rsidRPr="00C7510C" w14:paraId="1E8EF95C" w14:textId="77777777" w:rsidTr="008F0AED">
        <w:tc>
          <w:tcPr>
            <w:tcW w:w="2970" w:type="dxa"/>
            <w:shd w:val="clear" w:color="auto" w:fill="F2F2F2" w:themeFill="background1" w:themeFillShade="F2"/>
            <w:vAlign w:val="center"/>
          </w:tcPr>
          <w:p w14:paraId="7FCE8867" w14:textId="77777777" w:rsidR="0036620E"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color w:val="1A1718"/>
                <w:sz w:val="18"/>
                <w:szCs w:val="18"/>
              </w:rPr>
              <w:t>John D. and Catherine T. MacArthur Foundation</w:t>
            </w:r>
          </w:p>
        </w:tc>
        <w:tc>
          <w:tcPr>
            <w:tcW w:w="6660" w:type="dxa"/>
            <w:shd w:val="clear" w:color="auto" w:fill="auto"/>
            <w:vAlign w:val="center"/>
          </w:tcPr>
          <w:p w14:paraId="79C891D1" w14:textId="4A2CE818" w:rsidR="00FF53AA"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This is a Chicago based foundation that provides assistance to projects and programmes that strive toward transformative change in areas of profound concern, including the existential threats of climate change.</w:t>
            </w:r>
            <w:r w:rsidR="0026235E" w:rsidRPr="00C7510C">
              <w:rPr>
                <w:rFonts w:ascii="Verdana" w:hAnsi="Verdana" w:cs="Arial"/>
                <w:sz w:val="18"/>
                <w:szCs w:val="18"/>
              </w:rPr>
              <w:t xml:space="preserve"> </w:t>
            </w:r>
            <w:hyperlink r:id="rId61" w:history="1">
              <w:r w:rsidR="00FF53AA" w:rsidRPr="00C7510C">
                <w:rPr>
                  <w:rStyle w:val="Hyperlink"/>
                  <w:rFonts w:ascii="Verdana" w:hAnsi="Verdana" w:cs="Arial"/>
                  <w:color w:val="0000FF"/>
                  <w:sz w:val="18"/>
                  <w:szCs w:val="18"/>
                  <w:u w:val="none"/>
                </w:rPr>
                <w:t>https://</w:t>
              </w:r>
              <w:proofErr w:type="spellStart"/>
              <w:r w:rsidR="00FF53AA" w:rsidRPr="00C7510C">
                <w:rPr>
                  <w:rStyle w:val="Hyperlink"/>
                  <w:rFonts w:ascii="Verdana" w:hAnsi="Verdana" w:cs="Arial"/>
                  <w:color w:val="0000FF"/>
                  <w:sz w:val="18"/>
                  <w:szCs w:val="18"/>
                  <w:u w:val="none"/>
                </w:rPr>
                <w:t>www.macfound.org</w:t>
              </w:r>
              <w:proofErr w:type="spellEnd"/>
              <w:r w:rsidR="00FF53AA" w:rsidRPr="00C7510C">
                <w:rPr>
                  <w:rStyle w:val="Hyperlink"/>
                  <w:rFonts w:ascii="Verdana" w:hAnsi="Verdana" w:cs="Arial"/>
                  <w:color w:val="0000FF"/>
                  <w:sz w:val="18"/>
                  <w:szCs w:val="18"/>
                  <w:u w:val="none"/>
                </w:rPr>
                <w:t>/</w:t>
              </w:r>
            </w:hyperlink>
          </w:p>
        </w:tc>
      </w:tr>
      <w:tr w:rsidR="0036620E" w:rsidRPr="00C7510C" w14:paraId="30967860" w14:textId="77777777" w:rsidTr="008F0AED">
        <w:tc>
          <w:tcPr>
            <w:tcW w:w="2970" w:type="dxa"/>
            <w:shd w:val="clear" w:color="auto" w:fill="F2F2F2" w:themeFill="background1" w:themeFillShade="F2"/>
            <w:vAlign w:val="center"/>
          </w:tcPr>
          <w:p w14:paraId="6E0110C4" w14:textId="77777777" w:rsidR="0036620E"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color w:val="1A1718"/>
                <w:sz w:val="18"/>
                <w:szCs w:val="18"/>
              </w:rPr>
              <w:t>Open Society Institute (</w:t>
            </w:r>
            <w:proofErr w:type="spellStart"/>
            <w:r w:rsidRPr="00C7510C">
              <w:rPr>
                <w:rFonts w:ascii="Verdana" w:hAnsi="Verdana" w:cs="Arial"/>
                <w:color w:val="1A1718"/>
                <w:sz w:val="18"/>
                <w:szCs w:val="18"/>
              </w:rPr>
              <w:t>OSI</w:t>
            </w:r>
            <w:proofErr w:type="spellEnd"/>
            <w:r w:rsidRPr="00C7510C">
              <w:rPr>
                <w:rFonts w:ascii="Verdana" w:hAnsi="Verdana" w:cs="Arial"/>
                <w:color w:val="1A1718"/>
                <w:sz w:val="18"/>
                <w:szCs w:val="18"/>
              </w:rPr>
              <w:t>) and the Soros Foundations Network</w:t>
            </w:r>
          </w:p>
        </w:tc>
        <w:tc>
          <w:tcPr>
            <w:tcW w:w="6660" w:type="dxa"/>
            <w:shd w:val="clear" w:color="auto" w:fill="auto"/>
            <w:vAlign w:val="center"/>
          </w:tcPr>
          <w:p w14:paraId="39ED20F2" w14:textId="77777777" w:rsidR="0036620E"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Open Society Foundations are a family of offices and foundations created by philanthropist George Soros. This foundation gives applicant flexibility in how they use its funding, while in others it makes grants for specific projects. Ultimately the kind of grants Open Society Institution makes depends on its strategy and vision of how best to allocate its budget to allow for greatest impact.</w:t>
            </w:r>
          </w:p>
          <w:p w14:paraId="5915B390" w14:textId="37D0B863" w:rsidR="00FF53AA" w:rsidRPr="00C7510C" w:rsidRDefault="0035357D" w:rsidP="004C122E">
            <w:pPr>
              <w:widowControl w:val="0"/>
              <w:autoSpaceDE w:val="0"/>
              <w:autoSpaceDN w:val="0"/>
              <w:adjustRightInd w:val="0"/>
              <w:spacing w:before="60" w:after="60" w:line="240" w:lineRule="auto"/>
              <w:rPr>
                <w:rFonts w:ascii="Verdana" w:hAnsi="Verdana" w:cs="Arial"/>
                <w:sz w:val="18"/>
                <w:szCs w:val="18"/>
              </w:rPr>
            </w:pPr>
            <w:hyperlink r:id="rId62" w:history="1">
              <w:r w:rsidR="00F95F97" w:rsidRPr="00C7510C">
                <w:rPr>
                  <w:rStyle w:val="Hyperlink"/>
                  <w:rFonts w:ascii="Verdana" w:hAnsi="Verdana" w:cs="Arial"/>
                  <w:color w:val="0000FF"/>
                  <w:sz w:val="18"/>
                  <w:szCs w:val="18"/>
                  <w:u w:val="none"/>
                </w:rPr>
                <w:t>https://</w:t>
              </w:r>
              <w:proofErr w:type="spellStart"/>
              <w:r w:rsidR="00F95F97" w:rsidRPr="00C7510C">
                <w:rPr>
                  <w:rStyle w:val="Hyperlink"/>
                  <w:rFonts w:ascii="Verdana" w:hAnsi="Verdana" w:cs="Arial"/>
                  <w:color w:val="0000FF"/>
                  <w:sz w:val="18"/>
                  <w:szCs w:val="18"/>
                  <w:u w:val="none"/>
                </w:rPr>
                <w:t>www.opensocietyfoundations.org</w:t>
              </w:r>
              <w:proofErr w:type="spellEnd"/>
              <w:r w:rsidR="00F95F97" w:rsidRPr="00C7510C">
                <w:rPr>
                  <w:rStyle w:val="Hyperlink"/>
                  <w:rFonts w:ascii="Verdana" w:hAnsi="Verdana" w:cs="Arial"/>
                  <w:color w:val="0000FF"/>
                  <w:sz w:val="18"/>
                  <w:szCs w:val="18"/>
                  <w:u w:val="none"/>
                </w:rPr>
                <w:t>/</w:t>
              </w:r>
            </w:hyperlink>
          </w:p>
        </w:tc>
      </w:tr>
      <w:tr w:rsidR="0036620E" w:rsidRPr="00C7510C" w14:paraId="51B0D167" w14:textId="77777777" w:rsidTr="008F0AED">
        <w:tc>
          <w:tcPr>
            <w:tcW w:w="2970" w:type="dxa"/>
            <w:shd w:val="clear" w:color="auto" w:fill="F2F2F2" w:themeFill="background1" w:themeFillShade="F2"/>
            <w:vAlign w:val="center"/>
          </w:tcPr>
          <w:p w14:paraId="1794C548" w14:textId="77777777" w:rsidR="0036620E"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color w:val="1A1718"/>
                <w:sz w:val="18"/>
                <w:szCs w:val="18"/>
              </w:rPr>
              <w:t>The Rockefeller Foundation</w:t>
            </w:r>
          </w:p>
        </w:tc>
        <w:tc>
          <w:tcPr>
            <w:tcW w:w="6660" w:type="dxa"/>
            <w:shd w:val="clear" w:color="auto" w:fill="auto"/>
            <w:vAlign w:val="center"/>
          </w:tcPr>
          <w:p w14:paraId="459A7615" w14:textId="3B361B1B" w:rsidR="00F95F97"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Rockefeller Foundation is a private foundation based in New York City. One of its focuses is on building resilient communities, i.e</w:t>
            </w:r>
            <w:r w:rsidR="0026235E" w:rsidRPr="00C7510C">
              <w:rPr>
                <w:rFonts w:ascii="Verdana" w:hAnsi="Verdana" w:cs="Arial"/>
                <w:sz w:val="18"/>
                <w:szCs w:val="18"/>
              </w:rPr>
              <w:t>. </w:t>
            </w:r>
            <w:r w:rsidRPr="00C7510C">
              <w:rPr>
                <w:rFonts w:ascii="Verdana" w:hAnsi="Verdana" w:cs="Arial"/>
                <w:sz w:val="18"/>
                <w:szCs w:val="18"/>
              </w:rPr>
              <w:t>making people, communities and systems better prepared to withstand catastrophic events.</w:t>
            </w:r>
            <w:r w:rsidR="0026235E" w:rsidRPr="00C7510C">
              <w:rPr>
                <w:rFonts w:ascii="Verdana" w:hAnsi="Verdana" w:cs="Arial"/>
                <w:sz w:val="18"/>
                <w:szCs w:val="18"/>
              </w:rPr>
              <w:t xml:space="preserve"> </w:t>
            </w:r>
            <w:hyperlink r:id="rId63" w:history="1">
              <w:r w:rsidR="00F95F97" w:rsidRPr="00C7510C">
                <w:rPr>
                  <w:rStyle w:val="Hyperlink"/>
                  <w:rFonts w:ascii="Verdana" w:hAnsi="Verdana" w:cs="Arial"/>
                  <w:color w:val="0000FF"/>
                  <w:sz w:val="18"/>
                  <w:szCs w:val="18"/>
                  <w:u w:val="none"/>
                </w:rPr>
                <w:t>https://</w:t>
              </w:r>
              <w:proofErr w:type="spellStart"/>
              <w:r w:rsidR="00F95F97" w:rsidRPr="00C7510C">
                <w:rPr>
                  <w:rStyle w:val="Hyperlink"/>
                  <w:rFonts w:ascii="Verdana" w:hAnsi="Verdana" w:cs="Arial"/>
                  <w:color w:val="0000FF"/>
                  <w:sz w:val="18"/>
                  <w:szCs w:val="18"/>
                  <w:u w:val="none"/>
                </w:rPr>
                <w:t>www.rockefellerfoundation.org</w:t>
              </w:r>
              <w:proofErr w:type="spellEnd"/>
              <w:r w:rsidR="00F95F97" w:rsidRPr="00C7510C">
                <w:rPr>
                  <w:rStyle w:val="Hyperlink"/>
                  <w:rFonts w:ascii="Verdana" w:hAnsi="Verdana" w:cs="Arial"/>
                  <w:color w:val="0000FF"/>
                  <w:sz w:val="18"/>
                  <w:szCs w:val="18"/>
                  <w:u w:val="none"/>
                </w:rPr>
                <w:t>/</w:t>
              </w:r>
            </w:hyperlink>
          </w:p>
        </w:tc>
      </w:tr>
      <w:tr w:rsidR="0036620E" w:rsidRPr="00C7510C" w14:paraId="7AACF341" w14:textId="77777777" w:rsidTr="008F0AED">
        <w:tc>
          <w:tcPr>
            <w:tcW w:w="2970" w:type="dxa"/>
            <w:shd w:val="clear" w:color="auto" w:fill="F2F2F2" w:themeFill="background1" w:themeFillShade="F2"/>
            <w:vAlign w:val="center"/>
          </w:tcPr>
          <w:p w14:paraId="075E4B17" w14:textId="77777777" w:rsidR="0036620E"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color w:val="1A1718"/>
                <w:sz w:val="18"/>
                <w:szCs w:val="18"/>
              </w:rPr>
              <w:t>Bill &amp; Melinda Gates Foundation</w:t>
            </w:r>
          </w:p>
        </w:tc>
        <w:tc>
          <w:tcPr>
            <w:tcW w:w="6660" w:type="dxa"/>
            <w:shd w:val="clear" w:color="auto" w:fill="auto"/>
            <w:vAlign w:val="center"/>
          </w:tcPr>
          <w:p w14:paraId="3290DE4D" w14:textId="15D81082" w:rsidR="00F95F97" w:rsidRPr="00C7510C" w:rsidRDefault="0036620E" w:rsidP="004C122E">
            <w:pPr>
              <w:widowControl w:val="0"/>
              <w:autoSpaceDE w:val="0"/>
              <w:autoSpaceDN w:val="0"/>
              <w:adjustRightInd w:val="0"/>
              <w:spacing w:before="60" w:after="60" w:line="240" w:lineRule="auto"/>
              <w:rPr>
                <w:rFonts w:ascii="Verdana" w:hAnsi="Verdana" w:cs="Arial"/>
                <w:sz w:val="18"/>
                <w:szCs w:val="18"/>
              </w:rPr>
            </w:pPr>
            <w:r w:rsidRPr="00C7510C">
              <w:rPr>
                <w:rFonts w:ascii="Verdana" w:hAnsi="Verdana" w:cs="Arial"/>
                <w:sz w:val="18"/>
                <w:szCs w:val="18"/>
              </w:rPr>
              <w:t>The foundation was established by Bill Gates and family in the United States of America. The Bill &amp; Melinda Gates Foundation has amongst others, a program</w:t>
            </w:r>
            <w:r w:rsidR="00907B68" w:rsidRPr="00C7510C">
              <w:rPr>
                <w:rFonts w:ascii="Verdana" w:hAnsi="Verdana" w:cs="Arial"/>
                <w:sz w:val="18"/>
                <w:szCs w:val="18"/>
              </w:rPr>
              <w:t>me</w:t>
            </w:r>
            <w:r w:rsidRPr="00C7510C">
              <w:rPr>
                <w:rFonts w:ascii="Verdana" w:hAnsi="Verdana" w:cs="Arial"/>
                <w:sz w:val="18"/>
                <w:szCs w:val="18"/>
              </w:rPr>
              <w:t xml:space="preserve"> aimed to reduce suffering, disease, and death in countries affected by natural disasters and complex emergencies. The foundation develops and introduces innovative products and approaches that can save lives and build community resilience before an emergency occurs.</w:t>
            </w:r>
            <w:r w:rsidR="0026235E" w:rsidRPr="00C7510C">
              <w:rPr>
                <w:rFonts w:ascii="Verdana" w:hAnsi="Verdana" w:cs="Arial"/>
                <w:sz w:val="18"/>
                <w:szCs w:val="18"/>
              </w:rPr>
              <w:t xml:space="preserve"> </w:t>
            </w:r>
            <w:hyperlink r:id="rId64" w:history="1">
              <w:r w:rsidR="00F95F97" w:rsidRPr="00C7510C">
                <w:rPr>
                  <w:rStyle w:val="Hyperlink"/>
                  <w:rFonts w:ascii="Verdana" w:hAnsi="Verdana" w:cs="Arial"/>
                  <w:color w:val="0000FF"/>
                  <w:sz w:val="18"/>
                  <w:szCs w:val="18"/>
                  <w:u w:val="none"/>
                </w:rPr>
                <w:t>https://</w:t>
              </w:r>
              <w:proofErr w:type="spellStart"/>
              <w:r w:rsidR="00F95F97" w:rsidRPr="00C7510C">
                <w:rPr>
                  <w:rStyle w:val="Hyperlink"/>
                  <w:rFonts w:ascii="Verdana" w:hAnsi="Verdana" w:cs="Arial"/>
                  <w:color w:val="0000FF"/>
                  <w:sz w:val="18"/>
                  <w:szCs w:val="18"/>
                  <w:u w:val="none"/>
                </w:rPr>
                <w:t>www.gatesfoundation.org</w:t>
              </w:r>
              <w:proofErr w:type="spellEnd"/>
              <w:r w:rsidR="00F95F97" w:rsidRPr="00C7510C">
                <w:rPr>
                  <w:rStyle w:val="Hyperlink"/>
                  <w:rFonts w:ascii="Verdana" w:hAnsi="Verdana" w:cs="Arial"/>
                  <w:color w:val="0000FF"/>
                  <w:sz w:val="18"/>
                  <w:szCs w:val="18"/>
                  <w:u w:val="none"/>
                </w:rPr>
                <w:t>/</w:t>
              </w:r>
            </w:hyperlink>
          </w:p>
        </w:tc>
      </w:tr>
    </w:tbl>
    <w:p w14:paraId="2155502D" w14:textId="797C45B4" w:rsidR="0036620E" w:rsidRPr="00C7510C" w:rsidRDefault="0036620E" w:rsidP="00C7510C">
      <w:pPr>
        <w:pStyle w:val="NoSpacing"/>
        <w:spacing w:before="360" w:after="120"/>
        <w:rPr>
          <w:rFonts w:ascii="Verdana" w:hAnsi="Verdana" w:cs="Arial"/>
          <w:sz w:val="20"/>
          <w:szCs w:val="20"/>
        </w:rPr>
      </w:pPr>
      <w:r w:rsidRPr="00C7510C">
        <w:rPr>
          <w:rFonts w:ascii="Verdana" w:hAnsi="Verdana" w:cs="Arial"/>
          <w:sz w:val="20"/>
          <w:szCs w:val="20"/>
        </w:rPr>
        <w:t xml:space="preserve">The foundations will potentially fund projects and activities in the Strategy </w:t>
      </w:r>
      <w:r w:rsidR="00B72CFB" w:rsidRPr="00C7510C">
        <w:rPr>
          <w:rFonts w:ascii="Verdana" w:hAnsi="Verdana" w:cs="Arial"/>
          <w:sz w:val="20"/>
          <w:szCs w:val="20"/>
        </w:rPr>
        <w:t>Implementation Plan</w:t>
      </w:r>
      <w:r w:rsidRPr="00C7510C">
        <w:rPr>
          <w:rFonts w:ascii="Verdana" w:hAnsi="Verdana" w:cs="Arial"/>
          <w:sz w:val="20"/>
          <w:szCs w:val="20"/>
        </w:rPr>
        <w:t>, in particular those that help vulnerable communities to build adaptive capacities and resilience within specific sectors such as agriculture and water. Funds can be accessed through unsolicited submission of funding proposals to the specific foundation.</w:t>
      </w:r>
    </w:p>
    <w:p w14:paraId="60F17F80" w14:textId="0C80492E" w:rsidR="0036620E" w:rsidRPr="00C7510C" w:rsidRDefault="0036620E" w:rsidP="00C7510C">
      <w:pPr>
        <w:pStyle w:val="Heading2"/>
        <w:ind w:left="1134" w:hanging="1134"/>
      </w:pPr>
      <w:bookmarkStart w:id="255" w:name="_Toc459725731"/>
      <w:bookmarkStart w:id="256" w:name="_Toc160202522"/>
      <w:bookmarkStart w:id="257" w:name="_Toc160464416"/>
      <w:bookmarkStart w:id="258" w:name="_Toc164421340"/>
      <w:bookmarkStart w:id="259" w:name="_Toc164933221"/>
      <w:r w:rsidRPr="00C7510C">
        <w:t>Summary of the resource mobili</w:t>
      </w:r>
      <w:r w:rsidR="00EE1081" w:rsidRPr="00C7510C">
        <w:t>z</w:t>
      </w:r>
      <w:r w:rsidRPr="00C7510C">
        <w:t>ation pre-requisites</w:t>
      </w:r>
      <w:bookmarkEnd w:id="255"/>
      <w:bookmarkEnd w:id="256"/>
      <w:bookmarkEnd w:id="257"/>
      <w:bookmarkEnd w:id="258"/>
      <w:bookmarkEnd w:id="259"/>
    </w:p>
    <w:p w14:paraId="4D7CC441" w14:textId="52684AA4" w:rsidR="0026235E" w:rsidRPr="00C7510C" w:rsidRDefault="0036620E" w:rsidP="00C7510C">
      <w:pPr>
        <w:spacing w:before="240" w:after="120" w:line="240" w:lineRule="auto"/>
        <w:rPr>
          <w:rFonts w:ascii="Verdana" w:hAnsi="Verdana" w:cs="Arial"/>
          <w:sz w:val="20"/>
          <w:szCs w:val="20"/>
          <w:lang w:eastAsia="en-ZA"/>
        </w:rPr>
      </w:pPr>
      <w:r w:rsidRPr="00C7510C">
        <w:rPr>
          <w:rFonts w:ascii="Verdana" w:hAnsi="Verdana" w:cs="Arial"/>
          <w:sz w:val="20"/>
          <w:szCs w:val="20"/>
          <w:lang w:eastAsia="en-ZA"/>
        </w:rPr>
        <w:t>The process of resource mobili</w:t>
      </w:r>
      <w:r w:rsidR="008C2F44" w:rsidRPr="00C7510C">
        <w:rPr>
          <w:rFonts w:ascii="Verdana" w:hAnsi="Verdana" w:cs="Arial"/>
          <w:sz w:val="20"/>
          <w:szCs w:val="20"/>
          <w:lang w:eastAsia="en-ZA"/>
        </w:rPr>
        <w:t>zation</w:t>
      </w:r>
      <w:r w:rsidRPr="00C7510C">
        <w:rPr>
          <w:rFonts w:ascii="Verdana" w:hAnsi="Verdana" w:cs="Arial"/>
          <w:sz w:val="20"/>
          <w:szCs w:val="20"/>
          <w:lang w:eastAsia="en-ZA"/>
        </w:rPr>
        <w:t xml:space="preserve"> requires that all stakeholders fully comprehend the pre-requisites, conditions and eligibility for tapping into the various sources of funds. This will assist stakeholders to adequately plan and prepare for undertaking an effective resource mobili</w:t>
      </w:r>
      <w:r w:rsidR="008C2F44" w:rsidRPr="00C7510C">
        <w:rPr>
          <w:rFonts w:ascii="Verdana" w:hAnsi="Verdana" w:cs="Arial"/>
          <w:sz w:val="20"/>
          <w:szCs w:val="20"/>
          <w:lang w:eastAsia="en-ZA"/>
        </w:rPr>
        <w:t>zation</w:t>
      </w:r>
      <w:r w:rsidRPr="00C7510C">
        <w:rPr>
          <w:rFonts w:ascii="Verdana" w:hAnsi="Verdana" w:cs="Arial"/>
          <w:sz w:val="20"/>
          <w:szCs w:val="20"/>
          <w:lang w:eastAsia="en-ZA"/>
        </w:rPr>
        <w:t xml:space="preserve"> process. </w:t>
      </w:r>
    </w:p>
    <w:p w14:paraId="5736BB73" w14:textId="1ED180B7" w:rsidR="00133727" w:rsidRPr="00C7510C" w:rsidRDefault="00133727">
      <w:pPr>
        <w:rPr>
          <w:rFonts w:ascii="Verdana" w:hAnsi="Verdana" w:cs="Arial"/>
          <w:sz w:val="20"/>
          <w:szCs w:val="20"/>
          <w:lang w:eastAsia="en-ZA"/>
        </w:rPr>
      </w:pPr>
      <w:r w:rsidRPr="00C7510C">
        <w:rPr>
          <w:rFonts w:ascii="Verdana" w:hAnsi="Verdana" w:cs="Arial"/>
          <w:sz w:val="20"/>
          <w:szCs w:val="20"/>
          <w:lang w:eastAsia="en-ZA"/>
        </w:rPr>
        <w:br w:type="page"/>
      </w:r>
    </w:p>
    <w:p w14:paraId="61326FEE" w14:textId="4863009A" w:rsidR="0036620E" w:rsidRPr="00C7510C" w:rsidRDefault="0087688C" w:rsidP="008F0AED">
      <w:pPr>
        <w:pStyle w:val="Heading1"/>
        <w:ind w:left="1134" w:hanging="1134"/>
      </w:pPr>
      <w:bookmarkStart w:id="260" w:name="_Toc164412264"/>
      <w:bookmarkStart w:id="261" w:name="_Toc164933222"/>
      <w:bookmarkStart w:id="262" w:name="_Hlk164956559"/>
      <w:bookmarkEnd w:id="260"/>
      <w:bookmarkEnd w:id="261"/>
      <w:r w:rsidRPr="00C7510C">
        <w:lastRenderedPageBreak/>
        <w:t>Resource Mobilization</w:t>
      </w:r>
      <w:bookmarkStart w:id="263" w:name="_Toc457927835"/>
      <w:bookmarkStart w:id="264" w:name="_Toc457928003"/>
      <w:bookmarkStart w:id="265" w:name="_Toc457933885"/>
      <w:bookmarkEnd w:id="263"/>
      <w:bookmarkEnd w:id="264"/>
      <w:bookmarkEnd w:id="265"/>
      <w:r w:rsidR="00E14AE1" w:rsidRPr="00C7510C">
        <w:t xml:space="preserve"> road map</w:t>
      </w:r>
    </w:p>
    <w:p w14:paraId="0F211C86" w14:textId="3442D3F4" w:rsidR="0036620E" w:rsidRPr="00C7510C" w:rsidRDefault="0087688C" w:rsidP="004C122E">
      <w:pPr>
        <w:spacing w:before="240" w:after="120" w:line="240" w:lineRule="auto"/>
        <w:rPr>
          <w:rFonts w:ascii="Verdana" w:hAnsi="Verdana" w:cs="Arial"/>
          <w:sz w:val="20"/>
          <w:szCs w:val="20"/>
          <w:lang w:eastAsia="en-ZA"/>
        </w:rPr>
      </w:pPr>
      <w:bookmarkStart w:id="266" w:name="_Toc459725733"/>
      <w:bookmarkStart w:id="267" w:name="_Toc160202524"/>
      <w:bookmarkStart w:id="268" w:name="_Toc160464418"/>
      <w:bookmarkStart w:id="269" w:name="_Toc164421342"/>
      <w:bookmarkStart w:id="270" w:name="_Toc164933224"/>
      <w:bookmarkEnd w:id="262"/>
      <w:r w:rsidRPr="00C7510C">
        <w:rPr>
          <w:rFonts w:ascii="Verdana" w:hAnsi="Verdana" w:cs="Arial"/>
          <w:sz w:val="20"/>
          <w:szCs w:val="20"/>
          <w:lang w:eastAsia="en-ZA"/>
        </w:rPr>
        <w:t>The</w:t>
      </w:r>
      <w:r w:rsidR="00E14AE1" w:rsidRPr="00C7510C">
        <w:rPr>
          <w:rFonts w:ascii="Verdana" w:hAnsi="Verdana" w:cs="Arial"/>
          <w:sz w:val="20"/>
          <w:szCs w:val="20"/>
          <w:lang w:eastAsia="en-ZA"/>
        </w:rPr>
        <w:t xml:space="preserve"> resource mobilization </w:t>
      </w:r>
      <w:r w:rsidR="0036620E" w:rsidRPr="00C7510C">
        <w:rPr>
          <w:rFonts w:ascii="Verdana" w:hAnsi="Verdana" w:cs="Arial"/>
          <w:sz w:val="20"/>
          <w:szCs w:val="20"/>
          <w:lang w:eastAsia="en-ZA"/>
        </w:rPr>
        <w:t>road</w:t>
      </w:r>
      <w:r w:rsidR="001C637E" w:rsidRPr="00C7510C">
        <w:rPr>
          <w:rFonts w:ascii="Verdana" w:hAnsi="Verdana" w:cs="Arial"/>
          <w:sz w:val="20"/>
          <w:szCs w:val="20"/>
          <w:lang w:eastAsia="en-ZA"/>
        </w:rPr>
        <w:t xml:space="preserve"> </w:t>
      </w:r>
      <w:r w:rsidR="0036620E" w:rsidRPr="00C7510C">
        <w:rPr>
          <w:rFonts w:ascii="Verdana" w:hAnsi="Verdana" w:cs="Arial"/>
          <w:sz w:val="20"/>
          <w:szCs w:val="20"/>
          <w:lang w:eastAsia="en-ZA"/>
        </w:rPr>
        <w:t>map</w:t>
      </w:r>
      <w:bookmarkEnd w:id="266"/>
      <w:bookmarkEnd w:id="267"/>
      <w:bookmarkEnd w:id="268"/>
      <w:bookmarkEnd w:id="269"/>
      <w:bookmarkEnd w:id="270"/>
      <w:r w:rsidR="00E14AE1" w:rsidRPr="00C7510C">
        <w:rPr>
          <w:rFonts w:ascii="Verdana" w:hAnsi="Verdana" w:cs="Arial"/>
          <w:sz w:val="20"/>
          <w:szCs w:val="20"/>
          <w:lang w:eastAsia="en-ZA"/>
        </w:rPr>
        <w:t xml:space="preserve"> is </w:t>
      </w:r>
      <w:r w:rsidR="0036620E" w:rsidRPr="00C7510C">
        <w:rPr>
          <w:rFonts w:ascii="Verdana" w:hAnsi="Verdana" w:cs="Arial"/>
          <w:sz w:val="20"/>
          <w:szCs w:val="20"/>
          <w:lang w:eastAsia="en-ZA"/>
        </w:rPr>
        <w:t xml:space="preserve">adopted from the </w:t>
      </w:r>
      <w:proofErr w:type="spellStart"/>
      <w:r w:rsidR="0036620E" w:rsidRPr="00C7510C">
        <w:rPr>
          <w:rFonts w:ascii="Verdana" w:hAnsi="Verdana" w:cs="Arial"/>
          <w:sz w:val="20"/>
          <w:szCs w:val="20"/>
          <w:lang w:eastAsia="en-ZA"/>
        </w:rPr>
        <w:t>RMP</w:t>
      </w:r>
      <w:proofErr w:type="spellEnd"/>
      <w:r w:rsidR="0036620E" w:rsidRPr="00C7510C">
        <w:rPr>
          <w:rFonts w:ascii="Verdana" w:hAnsi="Verdana" w:cs="Arial"/>
          <w:sz w:val="20"/>
          <w:szCs w:val="20"/>
          <w:lang w:eastAsia="en-ZA"/>
        </w:rPr>
        <w:t xml:space="preserve"> approach defined in </w:t>
      </w:r>
      <w:r w:rsidR="001C637E" w:rsidRPr="00C7510C">
        <w:rPr>
          <w:rFonts w:ascii="Verdana" w:hAnsi="Verdana" w:cs="Arial"/>
          <w:sz w:val="20"/>
          <w:szCs w:val="20"/>
          <w:lang w:eastAsia="en-ZA"/>
        </w:rPr>
        <w:t>Chapter</w:t>
      </w:r>
      <w:r w:rsidR="00B93576" w:rsidRPr="00C7510C">
        <w:rPr>
          <w:rFonts w:ascii="Verdana" w:hAnsi="Verdana" w:cs="Arial"/>
          <w:sz w:val="20"/>
          <w:szCs w:val="20"/>
          <w:lang w:eastAsia="en-ZA"/>
        </w:rPr>
        <w:t> 4</w:t>
      </w:r>
      <w:r w:rsidR="0036620E" w:rsidRPr="00C7510C">
        <w:rPr>
          <w:rFonts w:ascii="Verdana" w:hAnsi="Verdana" w:cs="Arial"/>
          <w:sz w:val="20"/>
          <w:szCs w:val="20"/>
          <w:lang w:eastAsia="en-ZA"/>
        </w:rPr>
        <w:t>. It</w:t>
      </w:r>
      <w:r w:rsidR="007810FA" w:rsidRPr="00C7510C">
        <w:rPr>
          <w:rFonts w:ascii="Verdana" w:hAnsi="Verdana" w:cs="Arial"/>
          <w:sz w:val="20"/>
          <w:szCs w:val="20"/>
          <w:lang w:eastAsia="en-ZA"/>
        </w:rPr>
        <w:t> </w:t>
      </w:r>
      <w:r w:rsidR="0036620E" w:rsidRPr="00C7510C">
        <w:rPr>
          <w:rFonts w:ascii="Verdana" w:hAnsi="Verdana" w:cs="Arial"/>
          <w:sz w:val="20"/>
          <w:szCs w:val="20"/>
          <w:lang w:eastAsia="en-ZA"/>
        </w:rPr>
        <w:t xml:space="preserve">is developed to respond to the resource requirements of the Strategy </w:t>
      </w:r>
      <w:r w:rsidR="00B72CFB" w:rsidRPr="00C7510C">
        <w:rPr>
          <w:rFonts w:ascii="Verdana" w:hAnsi="Verdana" w:cs="Arial"/>
          <w:sz w:val="20"/>
          <w:szCs w:val="20"/>
          <w:lang w:eastAsia="en-ZA"/>
        </w:rPr>
        <w:t>Implementation Plan</w:t>
      </w:r>
      <w:r w:rsidR="0036620E" w:rsidRPr="00C7510C">
        <w:rPr>
          <w:rFonts w:ascii="Verdana" w:hAnsi="Verdana" w:cs="Arial"/>
          <w:sz w:val="20"/>
          <w:szCs w:val="20"/>
          <w:lang w:eastAsia="en-ZA"/>
        </w:rPr>
        <w:t>. It</w:t>
      </w:r>
      <w:r w:rsidR="007810FA" w:rsidRPr="00C7510C">
        <w:rPr>
          <w:rFonts w:ascii="Verdana" w:hAnsi="Verdana" w:cs="Arial"/>
          <w:sz w:val="20"/>
          <w:szCs w:val="20"/>
          <w:lang w:eastAsia="en-ZA"/>
        </w:rPr>
        <w:t> </w:t>
      </w:r>
      <w:r w:rsidR="0036620E" w:rsidRPr="00C7510C">
        <w:rPr>
          <w:rFonts w:ascii="Verdana" w:hAnsi="Verdana" w:cs="Arial"/>
          <w:sz w:val="20"/>
          <w:szCs w:val="20"/>
          <w:lang w:eastAsia="en-ZA"/>
        </w:rPr>
        <w:t>therefore provides a systematic approach for mobili</w:t>
      </w:r>
      <w:r w:rsidR="008C2F44" w:rsidRPr="00C7510C">
        <w:rPr>
          <w:rFonts w:ascii="Verdana" w:hAnsi="Verdana" w:cs="Arial"/>
          <w:sz w:val="20"/>
          <w:szCs w:val="20"/>
          <w:lang w:eastAsia="en-ZA"/>
        </w:rPr>
        <w:t>zing</w:t>
      </w:r>
      <w:r w:rsidR="0036620E" w:rsidRPr="00C7510C">
        <w:rPr>
          <w:rFonts w:ascii="Verdana" w:hAnsi="Verdana" w:cs="Arial"/>
          <w:sz w:val="20"/>
          <w:szCs w:val="20"/>
          <w:lang w:eastAsia="en-ZA"/>
        </w:rPr>
        <w:t xml:space="preserve"> resources for programmes, projects and activities listed in the Strategy </w:t>
      </w:r>
      <w:r w:rsidR="00B72CFB" w:rsidRPr="00C7510C">
        <w:rPr>
          <w:rFonts w:ascii="Verdana" w:hAnsi="Verdana" w:cs="Arial"/>
          <w:sz w:val="20"/>
          <w:szCs w:val="20"/>
          <w:lang w:eastAsia="en-ZA"/>
        </w:rPr>
        <w:t>Implementation Plan</w:t>
      </w:r>
      <w:r w:rsidR="0036620E" w:rsidRPr="00C7510C">
        <w:rPr>
          <w:rFonts w:ascii="Verdana" w:hAnsi="Verdana" w:cs="Arial"/>
          <w:sz w:val="20"/>
          <w:szCs w:val="20"/>
          <w:lang w:eastAsia="en-ZA"/>
        </w:rPr>
        <w:t xml:space="preserve">. The </w:t>
      </w:r>
      <w:r w:rsidR="00A82A0D" w:rsidRPr="00C7510C">
        <w:rPr>
          <w:rFonts w:ascii="Verdana" w:hAnsi="Verdana" w:cs="Arial"/>
          <w:sz w:val="20"/>
          <w:szCs w:val="20"/>
          <w:lang w:eastAsia="en-ZA"/>
        </w:rPr>
        <w:t>resource mobilization road map</w:t>
      </w:r>
      <w:r w:rsidR="0036620E" w:rsidRPr="00C7510C">
        <w:rPr>
          <w:rFonts w:ascii="Verdana" w:hAnsi="Verdana" w:cs="Arial"/>
          <w:sz w:val="20"/>
          <w:szCs w:val="20"/>
          <w:lang w:eastAsia="en-ZA"/>
        </w:rPr>
        <w:t xml:space="preserve"> consists of the following five steps </w:t>
      </w:r>
      <w:r w:rsidR="00941FE3" w:rsidRPr="00C7510C">
        <w:rPr>
          <w:rFonts w:ascii="Verdana" w:hAnsi="Verdana" w:cs="Arial"/>
          <w:sz w:val="20"/>
          <w:szCs w:val="20"/>
          <w:lang w:eastAsia="en-ZA"/>
        </w:rPr>
        <w:t xml:space="preserve">and association activities as </w:t>
      </w:r>
      <w:r w:rsidR="0036620E" w:rsidRPr="00C7510C">
        <w:rPr>
          <w:rFonts w:ascii="Verdana" w:hAnsi="Verdana" w:cs="Arial"/>
          <w:sz w:val="20"/>
          <w:szCs w:val="20"/>
          <w:lang w:eastAsia="en-ZA"/>
        </w:rPr>
        <w:t xml:space="preserve">outlined in Table </w:t>
      </w:r>
      <w:r w:rsidR="001C637E" w:rsidRPr="00C7510C">
        <w:rPr>
          <w:rFonts w:ascii="Verdana" w:hAnsi="Verdana" w:cs="Arial"/>
          <w:sz w:val="20"/>
          <w:szCs w:val="20"/>
          <w:lang w:eastAsia="en-ZA"/>
        </w:rPr>
        <w:t>4</w:t>
      </w:r>
      <w:r w:rsidR="0036620E" w:rsidRPr="00C7510C">
        <w:rPr>
          <w:rFonts w:ascii="Verdana" w:hAnsi="Verdana" w:cs="Arial"/>
          <w:sz w:val="20"/>
          <w:szCs w:val="20"/>
          <w:lang w:eastAsia="en-ZA"/>
        </w:rPr>
        <w:t xml:space="preserve">. </w:t>
      </w:r>
    </w:p>
    <w:p w14:paraId="41ED450C" w14:textId="09DA797B" w:rsidR="0036620E" w:rsidRPr="00C7510C" w:rsidRDefault="0036620E" w:rsidP="008F0AED">
      <w:pPr>
        <w:pStyle w:val="Caption"/>
        <w:keepNext/>
        <w:spacing w:before="360" w:after="240"/>
        <w:jc w:val="center"/>
        <w:rPr>
          <w:rFonts w:ascii="Verdana" w:hAnsi="Verdana" w:cs="Arial"/>
        </w:rPr>
      </w:pPr>
      <w:bookmarkStart w:id="271" w:name="_Toc459725597"/>
      <w:bookmarkStart w:id="272" w:name="_Toc159520515"/>
      <w:bookmarkStart w:id="273" w:name="_Toc160202536"/>
      <w:bookmarkStart w:id="274" w:name="_Toc160464524"/>
      <w:bookmarkStart w:id="275" w:name="_Toc164421354"/>
      <w:r w:rsidRPr="00C7510C">
        <w:rPr>
          <w:rFonts w:ascii="Verdana" w:hAnsi="Verdana" w:cs="Arial"/>
        </w:rPr>
        <w:t xml:space="preserve">Table </w:t>
      </w:r>
      <w:r w:rsidRPr="00C7510C">
        <w:rPr>
          <w:rFonts w:ascii="Verdana" w:hAnsi="Verdana" w:cs="Arial"/>
        </w:rPr>
        <w:fldChar w:fldCharType="begin"/>
      </w:r>
      <w:r w:rsidRPr="00C7510C">
        <w:rPr>
          <w:rFonts w:ascii="Verdana" w:hAnsi="Verdana" w:cs="Arial"/>
        </w:rPr>
        <w:instrText xml:space="preserve"> SEQ Table \* ARABIC </w:instrText>
      </w:r>
      <w:r w:rsidRPr="00C7510C">
        <w:rPr>
          <w:rFonts w:ascii="Verdana" w:hAnsi="Verdana" w:cs="Arial"/>
        </w:rPr>
        <w:fldChar w:fldCharType="separate"/>
      </w:r>
      <w:r w:rsidRPr="00C7510C">
        <w:rPr>
          <w:rFonts w:ascii="Verdana" w:hAnsi="Verdana" w:cs="Arial"/>
        </w:rPr>
        <w:t>4</w:t>
      </w:r>
      <w:r w:rsidRPr="00C7510C">
        <w:rPr>
          <w:rFonts w:ascii="Verdana" w:hAnsi="Verdana" w:cs="Arial"/>
        </w:rPr>
        <w:fldChar w:fldCharType="end"/>
      </w:r>
      <w:r w:rsidR="0062008A" w:rsidRPr="00C7510C">
        <w:rPr>
          <w:rFonts w:ascii="Verdana" w:hAnsi="Verdana" w:cs="Arial"/>
        </w:rPr>
        <w:t>.</w:t>
      </w:r>
      <w:r w:rsidRPr="00C7510C">
        <w:rPr>
          <w:rFonts w:ascii="Verdana" w:hAnsi="Verdana" w:cs="Arial"/>
        </w:rPr>
        <w:t xml:space="preserve"> Practical Steps to implement </w:t>
      </w:r>
      <w:r w:rsidR="00941FE3" w:rsidRPr="00C7510C">
        <w:rPr>
          <w:rFonts w:ascii="Verdana" w:hAnsi="Verdana" w:cs="Arial"/>
        </w:rPr>
        <w:t>the resource mobilization road map</w:t>
      </w:r>
      <w:r w:rsidRPr="00C7510C">
        <w:rPr>
          <w:rFonts w:ascii="Verdana" w:hAnsi="Verdana" w:cs="Arial"/>
        </w:rPr>
        <w:t>.</w:t>
      </w:r>
      <w:bookmarkEnd w:id="271"/>
      <w:bookmarkEnd w:id="272"/>
      <w:bookmarkEnd w:id="273"/>
      <w:bookmarkEnd w:id="274"/>
      <w:bookmarkEnd w:id="275"/>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760"/>
        <w:gridCol w:w="1964"/>
        <w:gridCol w:w="2107"/>
        <w:gridCol w:w="1804"/>
        <w:gridCol w:w="1993"/>
      </w:tblGrid>
      <w:tr w:rsidR="0036620E" w:rsidRPr="00C7510C" w14:paraId="0251A08E" w14:textId="77777777" w:rsidTr="0051260A">
        <w:tc>
          <w:tcPr>
            <w:tcW w:w="914" w:type="pct"/>
            <w:shd w:val="clear" w:color="auto" w:fill="002060"/>
            <w:vAlign w:val="center"/>
          </w:tcPr>
          <w:p w14:paraId="467EBF97" w14:textId="4A3D0B8D"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Step 1</w:t>
            </w:r>
            <w:r w:rsidR="008E3BFC" w:rsidRPr="00C7510C">
              <w:rPr>
                <w:rFonts w:ascii="Verdana" w:hAnsi="Verdana" w:cs="Arial"/>
                <w:b/>
                <w:color w:val="FFFFFF"/>
                <w:sz w:val="18"/>
                <w:szCs w:val="18"/>
              </w:rPr>
              <w:t>.</w:t>
            </w:r>
          </w:p>
          <w:p w14:paraId="296E5EAC" w14:textId="38769F4B"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Identify Sources of</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Resources</w:t>
            </w:r>
          </w:p>
        </w:tc>
        <w:tc>
          <w:tcPr>
            <w:tcW w:w="1020" w:type="pct"/>
            <w:shd w:val="clear" w:color="auto" w:fill="002060"/>
            <w:vAlign w:val="center"/>
          </w:tcPr>
          <w:p w14:paraId="0A32BE4F" w14:textId="10A215E7"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Step 2</w:t>
            </w:r>
            <w:r w:rsidR="008E3BFC" w:rsidRPr="00C7510C">
              <w:rPr>
                <w:rFonts w:ascii="Verdana" w:hAnsi="Verdana" w:cs="Arial"/>
                <w:b/>
                <w:color w:val="FFFFFF"/>
                <w:sz w:val="18"/>
                <w:szCs w:val="18"/>
              </w:rPr>
              <w:t>.</w:t>
            </w:r>
          </w:p>
          <w:p w14:paraId="2D9F6D87" w14:textId="0D4C6FCA"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Engage</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Resource</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Partners</w:t>
            </w:r>
          </w:p>
        </w:tc>
        <w:tc>
          <w:tcPr>
            <w:tcW w:w="1094" w:type="pct"/>
            <w:shd w:val="clear" w:color="auto" w:fill="002060"/>
            <w:vAlign w:val="center"/>
          </w:tcPr>
          <w:p w14:paraId="583998FA" w14:textId="66D08A72"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Step 3</w:t>
            </w:r>
            <w:r w:rsidR="008E3BFC" w:rsidRPr="00C7510C">
              <w:rPr>
                <w:rFonts w:ascii="Verdana" w:hAnsi="Verdana" w:cs="Arial"/>
                <w:b/>
                <w:color w:val="FFFFFF"/>
                <w:sz w:val="18"/>
                <w:szCs w:val="18"/>
              </w:rPr>
              <w:t>.</w:t>
            </w:r>
          </w:p>
          <w:p w14:paraId="275E85D3" w14:textId="2F52797F"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Negotiate with the</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Resource Partners</w:t>
            </w:r>
          </w:p>
        </w:tc>
        <w:tc>
          <w:tcPr>
            <w:tcW w:w="937" w:type="pct"/>
            <w:shd w:val="clear" w:color="auto" w:fill="002060"/>
            <w:vAlign w:val="center"/>
          </w:tcPr>
          <w:p w14:paraId="7040C871" w14:textId="0E9E1ECD"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Step 4</w:t>
            </w:r>
            <w:r w:rsidR="008E3BFC" w:rsidRPr="00C7510C">
              <w:rPr>
                <w:rFonts w:ascii="Verdana" w:hAnsi="Verdana" w:cs="Arial"/>
                <w:b/>
                <w:color w:val="FFFFFF"/>
                <w:sz w:val="18"/>
                <w:szCs w:val="18"/>
              </w:rPr>
              <w:t>.</w:t>
            </w:r>
          </w:p>
          <w:p w14:paraId="71893839" w14:textId="54E48C85"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Manage</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Projects and</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Reports</w:t>
            </w:r>
          </w:p>
        </w:tc>
        <w:tc>
          <w:tcPr>
            <w:tcW w:w="1035" w:type="pct"/>
            <w:shd w:val="clear" w:color="auto" w:fill="002060"/>
            <w:vAlign w:val="center"/>
          </w:tcPr>
          <w:p w14:paraId="538DCF2C" w14:textId="06FEC81B" w:rsidR="0036620E" w:rsidRPr="00C7510C" w:rsidRDefault="0036620E" w:rsidP="008F0AED">
            <w:pPr>
              <w:spacing w:before="60" w:after="60" w:line="240" w:lineRule="auto"/>
              <w:jc w:val="center"/>
              <w:rPr>
                <w:rFonts w:ascii="Verdana" w:hAnsi="Verdana" w:cs="Arial"/>
                <w:b/>
                <w:color w:val="FFFFFF"/>
                <w:sz w:val="18"/>
                <w:szCs w:val="18"/>
              </w:rPr>
            </w:pPr>
            <w:r w:rsidRPr="00C7510C">
              <w:rPr>
                <w:rFonts w:ascii="Verdana" w:hAnsi="Verdana" w:cs="Arial"/>
                <w:b/>
                <w:color w:val="FFFFFF"/>
                <w:sz w:val="18"/>
                <w:szCs w:val="18"/>
              </w:rPr>
              <w:t>Step 5</w:t>
            </w:r>
            <w:r w:rsidR="008E3BFC" w:rsidRPr="00C7510C">
              <w:rPr>
                <w:rFonts w:ascii="Verdana" w:hAnsi="Verdana" w:cs="Arial"/>
                <w:b/>
                <w:color w:val="FFFFFF"/>
                <w:sz w:val="18"/>
                <w:szCs w:val="18"/>
              </w:rPr>
              <w:t>.</w:t>
            </w:r>
            <w:r w:rsidRPr="00C7510C">
              <w:rPr>
                <w:rFonts w:ascii="Verdana" w:hAnsi="Verdana" w:cs="Arial"/>
                <w:b/>
                <w:color w:val="FFFFFF"/>
                <w:sz w:val="18"/>
                <w:szCs w:val="18"/>
              </w:rPr>
              <w:t xml:space="preserve"> Communicating</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Project</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Implementation</w:t>
            </w:r>
            <w:r w:rsidR="00ED5A02" w:rsidRPr="00C7510C">
              <w:rPr>
                <w:rFonts w:ascii="Verdana" w:hAnsi="Verdana" w:cs="Arial"/>
                <w:b/>
                <w:color w:val="FFFFFF"/>
                <w:sz w:val="18"/>
                <w:szCs w:val="18"/>
              </w:rPr>
              <w:t xml:space="preserve"> </w:t>
            </w:r>
            <w:r w:rsidRPr="00C7510C">
              <w:rPr>
                <w:rFonts w:ascii="Verdana" w:hAnsi="Verdana" w:cs="Arial"/>
                <w:b/>
                <w:color w:val="FFFFFF"/>
                <w:sz w:val="18"/>
                <w:szCs w:val="18"/>
              </w:rPr>
              <w:t>Results</w:t>
            </w:r>
          </w:p>
        </w:tc>
      </w:tr>
      <w:tr w:rsidR="0036620E" w:rsidRPr="00C7510C" w14:paraId="41633CBB" w14:textId="77777777" w:rsidTr="0051260A">
        <w:tc>
          <w:tcPr>
            <w:tcW w:w="914" w:type="pct"/>
            <w:shd w:val="clear" w:color="auto" w:fill="DEEAF6" w:themeFill="accent5" w:themeFillTint="33"/>
            <w:vAlign w:val="center"/>
          </w:tcPr>
          <w:p w14:paraId="10892BB3" w14:textId="77777777"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Map resource partner interests (thematic and geographical)</w:t>
            </w:r>
          </w:p>
        </w:tc>
        <w:tc>
          <w:tcPr>
            <w:tcW w:w="1020" w:type="pct"/>
            <w:shd w:val="clear" w:color="auto" w:fill="DEEAF6" w:themeFill="accent5" w:themeFillTint="33"/>
            <w:vAlign w:val="center"/>
          </w:tcPr>
          <w:p w14:paraId="2C75872B" w14:textId="00EC23F0"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Resource partner</w:t>
            </w:r>
            <w:r w:rsidR="008C7B54" w:rsidRPr="00C7510C">
              <w:rPr>
                <w:rFonts w:ascii="Verdana" w:hAnsi="Verdana" w:cs="Arial"/>
                <w:sz w:val="18"/>
                <w:szCs w:val="18"/>
              </w:rPr>
              <w:t xml:space="preserve"> </w:t>
            </w:r>
            <w:r w:rsidRPr="00C7510C">
              <w:rPr>
                <w:rFonts w:ascii="Verdana" w:hAnsi="Verdana" w:cs="Arial"/>
                <w:sz w:val="18"/>
                <w:szCs w:val="18"/>
              </w:rPr>
              <w:t>meetings</w:t>
            </w:r>
          </w:p>
        </w:tc>
        <w:tc>
          <w:tcPr>
            <w:tcW w:w="1094" w:type="pct"/>
            <w:shd w:val="clear" w:color="auto" w:fill="DEEAF6" w:themeFill="accent5" w:themeFillTint="33"/>
            <w:vAlign w:val="center"/>
          </w:tcPr>
          <w:p w14:paraId="33CF4860" w14:textId="77777777"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Reach an agreement on joint interests</w:t>
            </w:r>
          </w:p>
        </w:tc>
        <w:tc>
          <w:tcPr>
            <w:tcW w:w="937" w:type="pct"/>
            <w:shd w:val="clear" w:color="auto" w:fill="DEEAF6" w:themeFill="accent5" w:themeFillTint="33"/>
            <w:vAlign w:val="center"/>
          </w:tcPr>
          <w:p w14:paraId="33FD35C9" w14:textId="4CB77F67"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Acknowledge</w:t>
            </w:r>
            <w:r w:rsidR="008C7B54" w:rsidRPr="00C7510C">
              <w:rPr>
                <w:rFonts w:ascii="Verdana" w:hAnsi="Verdana" w:cs="Arial"/>
                <w:sz w:val="18"/>
                <w:szCs w:val="18"/>
              </w:rPr>
              <w:t xml:space="preserve"> </w:t>
            </w:r>
            <w:r w:rsidRPr="00C7510C">
              <w:rPr>
                <w:rFonts w:ascii="Verdana" w:hAnsi="Verdana" w:cs="Arial"/>
                <w:sz w:val="18"/>
                <w:szCs w:val="18"/>
              </w:rPr>
              <w:t>resource partner’s</w:t>
            </w:r>
            <w:r w:rsidR="008C7B54" w:rsidRPr="00C7510C">
              <w:rPr>
                <w:rFonts w:ascii="Verdana" w:hAnsi="Verdana" w:cs="Arial"/>
                <w:sz w:val="18"/>
                <w:szCs w:val="18"/>
              </w:rPr>
              <w:t xml:space="preserve"> </w:t>
            </w:r>
            <w:r w:rsidRPr="00C7510C">
              <w:rPr>
                <w:rFonts w:ascii="Verdana" w:hAnsi="Verdana" w:cs="Arial"/>
                <w:sz w:val="18"/>
                <w:szCs w:val="18"/>
              </w:rPr>
              <w:t>contribution</w:t>
            </w:r>
          </w:p>
        </w:tc>
        <w:tc>
          <w:tcPr>
            <w:tcW w:w="1035" w:type="pct"/>
            <w:shd w:val="clear" w:color="auto" w:fill="DEEAF6" w:themeFill="accent5" w:themeFillTint="33"/>
            <w:vAlign w:val="center"/>
          </w:tcPr>
          <w:p w14:paraId="26E885D6" w14:textId="78A8D118"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Disseminate</w:t>
            </w:r>
            <w:r w:rsidR="008C7B54" w:rsidRPr="00C7510C">
              <w:rPr>
                <w:rFonts w:ascii="Verdana" w:hAnsi="Verdana" w:cs="Arial"/>
                <w:sz w:val="18"/>
                <w:szCs w:val="18"/>
              </w:rPr>
              <w:t xml:space="preserve"> </w:t>
            </w:r>
            <w:r w:rsidRPr="00C7510C">
              <w:rPr>
                <w:rFonts w:ascii="Verdana" w:hAnsi="Verdana" w:cs="Arial"/>
                <w:sz w:val="18"/>
                <w:szCs w:val="18"/>
              </w:rPr>
              <w:t>information on lessons learned</w:t>
            </w:r>
          </w:p>
        </w:tc>
      </w:tr>
      <w:tr w:rsidR="0036620E" w:rsidRPr="00C7510C" w14:paraId="18FED23F" w14:textId="77777777" w:rsidTr="0051260A">
        <w:tc>
          <w:tcPr>
            <w:tcW w:w="914" w:type="pct"/>
            <w:shd w:val="clear" w:color="auto" w:fill="auto"/>
            <w:vAlign w:val="center"/>
          </w:tcPr>
          <w:p w14:paraId="6930F2A4" w14:textId="14C40E04"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 xml:space="preserve">Identify where there is a match with the Strategy </w:t>
            </w:r>
          </w:p>
        </w:tc>
        <w:tc>
          <w:tcPr>
            <w:tcW w:w="1020" w:type="pct"/>
            <w:shd w:val="clear" w:color="auto" w:fill="auto"/>
            <w:vAlign w:val="center"/>
          </w:tcPr>
          <w:p w14:paraId="14657A7A" w14:textId="5A74B701"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Develop advocacy.</w:t>
            </w:r>
            <w:r w:rsidR="008C7B54" w:rsidRPr="00C7510C">
              <w:rPr>
                <w:rFonts w:ascii="Verdana" w:hAnsi="Verdana" w:cs="Arial"/>
                <w:sz w:val="18"/>
                <w:szCs w:val="18"/>
              </w:rPr>
              <w:t xml:space="preserve"> </w:t>
            </w:r>
            <w:r w:rsidRPr="00C7510C">
              <w:rPr>
                <w:rFonts w:ascii="Verdana" w:hAnsi="Verdana" w:cs="Arial"/>
                <w:sz w:val="18"/>
                <w:szCs w:val="18"/>
              </w:rPr>
              <w:t>tools e.g. write</w:t>
            </w:r>
            <w:r w:rsidR="008C7B54" w:rsidRPr="00C7510C">
              <w:rPr>
                <w:rFonts w:ascii="Verdana" w:hAnsi="Verdana" w:cs="Arial"/>
                <w:sz w:val="18"/>
                <w:szCs w:val="18"/>
              </w:rPr>
              <w:t xml:space="preserve"> </w:t>
            </w:r>
            <w:r w:rsidRPr="00C7510C">
              <w:rPr>
                <w:rFonts w:ascii="Verdana" w:hAnsi="Verdana" w:cs="Arial"/>
                <w:sz w:val="18"/>
                <w:szCs w:val="18"/>
              </w:rPr>
              <w:t>proposals or concept notes,</w:t>
            </w:r>
            <w:r w:rsidR="008C7B54" w:rsidRPr="00C7510C">
              <w:rPr>
                <w:rFonts w:ascii="Verdana" w:hAnsi="Verdana" w:cs="Arial"/>
                <w:sz w:val="18"/>
                <w:szCs w:val="18"/>
              </w:rPr>
              <w:t xml:space="preserve"> </w:t>
            </w:r>
            <w:r w:rsidRPr="00C7510C">
              <w:rPr>
                <w:rFonts w:ascii="Verdana" w:hAnsi="Verdana" w:cs="Arial"/>
                <w:sz w:val="18"/>
                <w:szCs w:val="18"/>
              </w:rPr>
              <w:t>project proposals</w:t>
            </w:r>
            <w:r w:rsidR="008C7B54" w:rsidRPr="00C7510C">
              <w:rPr>
                <w:rFonts w:ascii="Verdana" w:hAnsi="Verdana" w:cs="Arial"/>
                <w:sz w:val="18"/>
                <w:szCs w:val="18"/>
              </w:rPr>
              <w:t xml:space="preserve"> </w:t>
            </w:r>
          </w:p>
        </w:tc>
        <w:tc>
          <w:tcPr>
            <w:tcW w:w="1094" w:type="pct"/>
            <w:shd w:val="clear" w:color="auto" w:fill="auto"/>
            <w:vAlign w:val="center"/>
          </w:tcPr>
          <w:p w14:paraId="53DD7685" w14:textId="351A4ED6"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Agree on conditions of partnerships</w:t>
            </w:r>
            <w:r w:rsidR="008C7B54" w:rsidRPr="00C7510C">
              <w:rPr>
                <w:rFonts w:ascii="Verdana" w:hAnsi="Verdana" w:cs="Arial"/>
                <w:sz w:val="18"/>
                <w:szCs w:val="18"/>
              </w:rPr>
              <w:t xml:space="preserve"> </w:t>
            </w:r>
            <w:r w:rsidRPr="00C7510C">
              <w:rPr>
                <w:rFonts w:ascii="Verdana" w:hAnsi="Verdana" w:cs="Arial"/>
                <w:sz w:val="18"/>
                <w:szCs w:val="18"/>
              </w:rPr>
              <w:t>including procedures</w:t>
            </w:r>
            <w:r w:rsidR="008C7B54" w:rsidRPr="00C7510C">
              <w:rPr>
                <w:rFonts w:ascii="Verdana" w:hAnsi="Verdana" w:cs="Arial"/>
                <w:sz w:val="18"/>
                <w:szCs w:val="18"/>
              </w:rPr>
              <w:t xml:space="preserve"> </w:t>
            </w:r>
            <w:r w:rsidRPr="00C7510C">
              <w:rPr>
                <w:rFonts w:ascii="Verdana" w:hAnsi="Verdana" w:cs="Arial"/>
                <w:sz w:val="18"/>
                <w:szCs w:val="18"/>
              </w:rPr>
              <w:t>(rules and regulations) on use of</w:t>
            </w:r>
            <w:r w:rsidR="008C7B54" w:rsidRPr="00C7510C">
              <w:rPr>
                <w:rFonts w:ascii="Verdana" w:hAnsi="Verdana" w:cs="Arial"/>
                <w:sz w:val="18"/>
                <w:szCs w:val="18"/>
              </w:rPr>
              <w:t xml:space="preserve"> </w:t>
            </w:r>
            <w:r w:rsidRPr="00C7510C">
              <w:rPr>
                <w:rFonts w:ascii="Verdana" w:hAnsi="Verdana" w:cs="Arial"/>
                <w:sz w:val="18"/>
                <w:szCs w:val="18"/>
              </w:rPr>
              <w:t>resources</w:t>
            </w:r>
          </w:p>
        </w:tc>
        <w:tc>
          <w:tcPr>
            <w:tcW w:w="937" w:type="pct"/>
            <w:shd w:val="clear" w:color="auto" w:fill="auto"/>
            <w:vAlign w:val="center"/>
          </w:tcPr>
          <w:p w14:paraId="236A97F2" w14:textId="2387E395"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Ensure efficient and</w:t>
            </w:r>
            <w:r w:rsidR="008C7B54" w:rsidRPr="00C7510C">
              <w:rPr>
                <w:rFonts w:ascii="Verdana" w:hAnsi="Verdana" w:cs="Arial"/>
                <w:sz w:val="18"/>
                <w:szCs w:val="18"/>
              </w:rPr>
              <w:t xml:space="preserve"> </w:t>
            </w:r>
            <w:r w:rsidRPr="00C7510C">
              <w:rPr>
                <w:rFonts w:ascii="Verdana" w:hAnsi="Verdana" w:cs="Arial"/>
                <w:sz w:val="18"/>
                <w:szCs w:val="18"/>
              </w:rPr>
              <w:t>effective operations/</w:t>
            </w:r>
            <w:r w:rsidR="008C7B54" w:rsidRPr="00C7510C">
              <w:rPr>
                <w:rFonts w:ascii="Verdana" w:hAnsi="Verdana" w:cs="Arial"/>
                <w:sz w:val="18"/>
                <w:szCs w:val="18"/>
              </w:rPr>
              <w:t xml:space="preserve"> </w:t>
            </w:r>
            <w:r w:rsidRPr="00C7510C">
              <w:rPr>
                <w:rFonts w:ascii="Verdana" w:hAnsi="Verdana" w:cs="Arial"/>
                <w:sz w:val="18"/>
                <w:szCs w:val="18"/>
              </w:rPr>
              <w:t>management of</w:t>
            </w:r>
            <w:r w:rsidR="008C7B54" w:rsidRPr="00C7510C">
              <w:rPr>
                <w:rFonts w:ascii="Verdana" w:hAnsi="Verdana" w:cs="Arial"/>
                <w:sz w:val="18"/>
                <w:szCs w:val="18"/>
              </w:rPr>
              <w:t xml:space="preserve"> </w:t>
            </w:r>
            <w:r w:rsidRPr="00C7510C">
              <w:rPr>
                <w:rFonts w:ascii="Verdana" w:hAnsi="Verdana" w:cs="Arial"/>
                <w:sz w:val="18"/>
                <w:szCs w:val="18"/>
              </w:rPr>
              <w:t>resources</w:t>
            </w:r>
          </w:p>
        </w:tc>
        <w:tc>
          <w:tcPr>
            <w:tcW w:w="1035" w:type="pct"/>
            <w:shd w:val="clear" w:color="auto" w:fill="auto"/>
            <w:vAlign w:val="center"/>
          </w:tcPr>
          <w:p w14:paraId="0F8FC17F" w14:textId="7F441AAD"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Develop advocacy</w:t>
            </w:r>
            <w:r w:rsidR="008C7B54" w:rsidRPr="00C7510C">
              <w:rPr>
                <w:rFonts w:ascii="Verdana" w:hAnsi="Verdana" w:cs="Arial"/>
                <w:sz w:val="18"/>
                <w:szCs w:val="18"/>
              </w:rPr>
              <w:t xml:space="preserve"> </w:t>
            </w:r>
            <w:r w:rsidRPr="00C7510C">
              <w:rPr>
                <w:rFonts w:ascii="Verdana" w:hAnsi="Verdana" w:cs="Arial"/>
                <w:sz w:val="18"/>
                <w:szCs w:val="18"/>
              </w:rPr>
              <w:t>communication tools (brochures,</w:t>
            </w:r>
            <w:r w:rsidR="008C7B54" w:rsidRPr="00C7510C">
              <w:rPr>
                <w:rFonts w:ascii="Verdana" w:hAnsi="Verdana" w:cs="Arial"/>
                <w:sz w:val="18"/>
                <w:szCs w:val="18"/>
              </w:rPr>
              <w:t xml:space="preserve"> </w:t>
            </w:r>
            <w:r w:rsidRPr="00C7510C">
              <w:rPr>
                <w:rFonts w:ascii="Verdana" w:hAnsi="Verdana" w:cs="Arial"/>
                <w:sz w:val="18"/>
                <w:szCs w:val="18"/>
              </w:rPr>
              <w:t>website etc).</w:t>
            </w:r>
          </w:p>
        </w:tc>
      </w:tr>
      <w:tr w:rsidR="0036620E" w:rsidRPr="00C7510C" w14:paraId="6E1C5947" w14:textId="77777777" w:rsidTr="0051260A">
        <w:tc>
          <w:tcPr>
            <w:tcW w:w="914" w:type="pct"/>
            <w:shd w:val="clear" w:color="auto" w:fill="DEEAF6" w:themeFill="accent5" w:themeFillTint="33"/>
            <w:vAlign w:val="center"/>
          </w:tcPr>
          <w:p w14:paraId="7842E682" w14:textId="660E937F"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Verify resource</w:t>
            </w:r>
            <w:r w:rsidR="008C7B54" w:rsidRPr="00C7510C">
              <w:rPr>
                <w:rFonts w:ascii="Verdana" w:hAnsi="Verdana" w:cs="Arial"/>
                <w:sz w:val="18"/>
                <w:szCs w:val="18"/>
              </w:rPr>
              <w:t xml:space="preserve"> </w:t>
            </w:r>
            <w:r w:rsidRPr="00C7510C">
              <w:rPr>
                <w:rFonts w:ascii="Verdana" w:hAnsi="Verdana" w:cs="Arial"/>
                <w:sz w:val="18"/>
                <w:szCs w:val="18"/>
              </w:rPr>
              <w:t>partner is an</w:t>
            </w:r>
            <w:r w:rsidR="008C7B54" w:rsidRPr="00C7510C">
              <w:rPr>
                <w:rFonts w:ascii="Verdana" w:hAnsi="Verdana" w:cs="Arial"/>
                <w:sz w:val="18"/>
                <w:szCs w:val="18"/>
              </w:rPr>
              <w:t xml:space="preserve"> </w:t>
            </w:r>
            <w:r w:rsidRPr="00C7510C">
              <w:rPr>
                <w:rFonts w:ascii="Verdana" w:hAnsi="Verdana" w:cs="Arial"/>
                <w:sz w:val="18"/>
                <w:szCs w:val="18"/>
              </w:rPr>
              <w:t>acceptable</w:t>
            </w:r>
            <w:r w:rsidR="008C7B54" w:rsidRPr="00C7510C">
              <w:rPr>
                <w:rFonts w:ascii="Verdana" w:hAnsi="Verdana" w:cs="Arial"/>
                <w:sz w:val="18"/>
                <w:szCs w:val="18"/>
              </w:rPr>
              <w:t xml:space="preserve"> </w:t>
            </w:r>
            <w:r w:rsidRPr="00C7510C">
              <w:rPr>
                <w:rFonts w:ascii="Verdana" w:hAnsi="Verdana" w:cs="Arial"/>
                <w:sz w:val="18"/>
                <w:szCs w:val="18"/>
              </w:rPr>
              <w:t>source</w:t>
            </w:r>
          </w:p>
        </w:tc>
        <w:tc>
          <w:tcPr>
            <w:tcW w:w="1020" w:type="pct"/>
            <w:shd w:val="clear" w:color="auto" w:fill="DEEAF6" w:themeFill="accent5" w:themeFillTint="33"/>
            <w:vAlign w:val="center"/>
          </w:tcPr>
          <w:p w14:paraId="32D3EEE2" w14:textId="24F729ED"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Deliver presentations to</w:t>
            </w:r>
            <w:r w:rsidR="008C7B54" w:rsidRPr="00C7510C">
              <w:rPr>
                <w:rFonts w:ascii="Verdana" w:hAnsi="Verdana" w:cs="Arial"/>
                <w:sz w:val="18"/>
                <w:szCs w:val="18"/>
              </w:rPr>
              <w:t xml:space="preserve"> </w:t>
            </w:r>
            <w:r w:rsidRPr="00C7510C">
              <w:rPr>
                <w:rFonts w:ascii="Verdana" w:hAnsi="Verdana" w:cs="Arial"/>
                <w:sz w:val="18"/>
                <w:szCs w:val="18"/>
              </w:rPr>
              <w:t>resource partners</w:t>
            </w:r>
          </w:p>
        </w:tc>
        <w:tc>
          <w:tcPr>
            <w:tcW w:w="1094" w:type="pct"/>
            <w:shd w:val="clear" w:color="auto" w:fill="DEEAF6" w:themeFill="accent5" w:themeFillTint="33"/>
            <w:vAlign w:val="center"/>
          </w:tcPr>
          <w:p w14:paraId="5751A934" w14:textId="35637C31"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Develop and</w:t>
            </w:r>
            <w:r w:rsidR="008C7B54" w:rsidRPr="00C7510C">
              <w:rPr>
                <w:rFonts w:ascii="Verdana" w:hAnsi="Verdana" w:cs="Arial"/>
                <w:sz w:val="18"/>
                <w:szCs w:val="18"/>
              </w:rPr>
              <w:t xml:space="preserve"> </w:t>
            </w:r>
            <w:r w:rsidRPr="00C7510C">
              <w:rPr>
                <w:rFonts w:ascii="Verdana" w:hAnsi="Verdana" w:cs="Arial"/>
                <w:sz w:val="18"/>
                <w:szCs w:val="18"/>
              </w:rPr>
              <w:t>formali</w:t>
            </w:r>
            <w:r w:rsidR="008C2F44" w:rsidRPr="00C7510C">
              <w:rPr>
                <w:rFonts w:ascii="Verdana" w:hAnsi="Verdana" w:cs="Arial"/>
                <w:sz w:val="18"/>
                <w:szCs w:val="18"/>
              </w:rPr>
              <w:t>ze</w:t>
            </w:r>
            <w:r w:rsidRPr="00C7510C">
              <w:rPr>
                <w:rFonts w:ascii="Verdana" w:hAnsi="Verdana" w:cs="Arial"/>
                <w:sz w:val="18"/>
                <w:szCs w:val="18"/>
              </w:rPr>
              <w:t xml:space="preserve"> legal</w:t>
            </w:r>
            <w:r w:rsidR="008C7B54" w:rsidRPr="00C7510C">
              <w:rPr>
                <w:rFonts w:ascii="Verdana" w:hAnsi="Verdana" w:cs="Arial"/>
                <w:sz w:val="18"/>
                <w:szCs w:val="18"/>
              </w:rPr>
              <w:t xml:space="preserve"> </w:t>
            </w:r>
            <w:r w:rsidRPr="00C7510C">
              <w:rPr>
                <w:rFonts w:ascii="Verdana" w:hAnsi="Verdana" w:cs="Arial"/>
                <w:sz w:val="18"/>
                <w:szCs w:val="18"/>
              </w:rPr>
              <w:t>agreements</w:t>
            </w:r>
          </w:p>
        </w:tc>
        <w:tc>
          <w:tcPr>
            <w:tcW w:w="937" w:type="pct"/>
            <w:shd w:val="clear" w:color="auto" w:fill="DEEAF6" w:themeFill="accent5" w:themeFillTint="33"/>
            <w:vAlign w:val="center"/>
          </w:tcPr>
          <w:p w14:paraId="799A7C59" w14:textId="127D3ECA"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Regularly report on</w:t>
            </w:r>
            <w:r w:rsidR="008C7B54" w:rsidRPr="00C7510C">
              <w:rPr>
                <w:rFonts w:ascii="Verdana" w:hAnsi="Verdana" w:cs="Arial"/>
                <w:sz w:val="18"/>
                <w:szCs w:val="18"/>
              </w:rPr>
              <w:t xml:space="preserve"> </w:t>
            </w:r>
            <w:r w:rsidRPr="00C7510C">
              <w:rPr>
                <w:rFonts w:ascii="Verdana" w:hAnsi="Verdana" w:cs="Arial"/>
                <w:sz w:val="18"/>
                <w:szCs w:val="18"/>
              </w:rPr>
              <w:t>resource partner's</w:t>
            </w:r>
            <w:r w:rsidR="008C7B54" w:rsidRPr="00C7510C">
              <w:rPr>
                <w:rFonts w:ascii="Verdana" w:hAnsi="Verdana" w:cs="Arial"/>
                <w:sz w:val="18"/>
                <w:szCs w:val="18"/>
              </w:rPr>
              <w:t xml:space="preserve"> </w:t>
            </w:r>
            <w:r w:rsidRPr="00C7510C">
              <w:rPr>
                <w:rFonts w:ascii="Verdana" w:hAnsi="Verdana" w:cs="Arial"/>
                <w:sz w:val="18"/>
                <w:szCs w:val="18"/>
              </w:rPr>
              <w:t>contribution</w:t>
            </w:r>
          </w:p>
        </w:tc>
        <w:tc>
          <w:tcPr>
            <w:tcW w:w="1035" w:type="pct"/>
            <w:shd w:val="clear" w:color="auto" w:fill="DEEAF6" w:themeFill="accent5" w:themeFillTint="33"/>
            <w:vAlign w:val="center"/>
          </w:tcPr>
          <w:p w14:paraId="397F924D" w14:textId="29D647F5" w:rsidR="0036620E" w:rsidRPr="00C7510C" w:rsidRDefault="0036620E" w:rsidP="008F0AED">
            <w:pPr>
              <w:spacing w:before="60" w:after="60" w:line="240" w:lineRule="auto"/>
              <w:rPr>
                <w:rFonts w:ascii="Verdana" w:hAnsi="Verdana" w:cs="Arial"/>
                <w:sz w:val="18"/>
                <w:szCs w:val="18"/>
              </w:rPr>
            </w:pPr>
            <w:r w:rsidRPr="00C7510C">
              <w:rPr>
                <w:rFonts w:ascii="Verdana" w:hAnsi="Verdana" w:cs="Arial"/>
                <w:sz w:val="18"/>
                <w:szCs w:val="18"/>
              </w:rPr>
              <w:t>Advocate for</w:t>
            </w:r>
            <w:r w:rsidR="008C7B54" w:rsidRPr="00C7510C">
              <w:rPr>
                <w:rFonts w:ascii="Verdana" w:hAnsi="Verdana" w:cs="Arial"/>
                <w:sz w:val="18"/>
                <w:szCs w:val="18"/>
              </w:rPr>
              <w:t xml:space="preserve"> </w:t>
            </w:r>
            <w:r w:rsidRPr="00C7510C">
              <w:rPr>
                <w:rFonts w:ascii="Verdana" w:hAnsi="Verdana" w:cs="Arial"/>
                <w:sz w:val="18"/>
                <w:szCs w:val="18"/>
              </w:rPr>
              <w:t>continuous</w:t>
            </w:r>
            <w:r w:rsidR="008C7B54" w:rsidRPr="00C7510C">
              <w:rPr>
                <w:rFonts w:ascii="Verdana" w:hAnsi="Verdana" w:cs="Arial"/>
                <w:sz w:val="18"/>
                <w:szCs w:val="18"/>
              </w:rPr>
              <w:t xml:space="preserve"> </w:t>
            </w:r>
            <w:r w:rsidRPr="00C7510C">
              <w:rPr>
                <w:rFonts w:ascii="Verdana" w:hAnsi="Verdana" w:cs="Arial"/>
                <w:sz w:val="18"/>
                <w:szCs w:val="18"/>
              </w:rPr>
              <w:t>support</w:t>
            </w:r>
          </w:p>
        </w:tc>
      </w:tr>
    </w:tbl>
    <w:p w14:paraId="5099F9AB" w14:textId="77777777" w:rsidR="0036620E" w:rsidRPr="00C7510C" w:rsidRDefault="0036620E" w:rsidP="00AA2F32">
      <w:pPr>
        <w:autoSpaceDE w:val="0"/>
        <w:autoSpaceDN w:val="0"/>
        <w:adjustRightInd w:val="0"/>
        <w:spacing w:after="0" w:line="360" w:lineRule="auto"/>
        <w:jc w:val="both"/>
        <w:rPr>
          <w:rFonts w:ascii="Arial Narrow" w:hAnsi="Arial Narrow" w:cs="Arial"/>
          <w:sz w:val="23"/>
          <w:szCs w:val="23"/>
        </w:rPr>
      </w:pPr>
    </w:p>
    <w:p w14:paraId="28D062A0" w14:textId="1FEF348F" w:rsidR="00133727" w:rsidRPr="00C7510C" w:rsidRDefault="00133727" w:rsidP="008F0AED">
      <w:pPr>
        <w:autoSpaceDE w:val="0"/>
        <w:autoSpaceDN w:val="0"/>
        <w:adjustRightInd w:val="0"/>
        <w:spacing w:after="0" w:line="360" w:lineRule="auto"/>
        <w:jc w:val="center"/>
        <w:rPr>
          <w:rFonts w:ascii="Verdana" w:hAnsi="Verdana" w:cs="Arial"/>
          <w:sz w:val="20"/>
          <w:szCs w:val="20"/>
        </w:rPr>
      </w:pPr>
      <w:r w:rsidRPr="00C7510C">
        <w:rPr>
          <w:rFonts w:ascii="Verdana" w:hAnsi="Verdana" w:cs="Arial"/>
          <w:sz w:val="20"/>
          <w:szCs w:val="20"/>
        </w:rPr>
        <w:t>______________</w:t>
      </w:r>
    </w:p>
    <w:sectPr w:rsidR="00133727" w:rsidRPr="00C7510C" w:rsidSect="00134A28">
      <w:headerReference w:type="even" r:id="rId65"/>
      <w:headerReference w:type="default" r:id="rId66"/>
      <w:headerReference w:type="first" r:id="rId67"/>
      <w:pgSz w:w="11906" w:h="16838"/>
      <w:pgMar w:top="1134" w:right="1134" w:bottom="720" w:left="1134" w:header="709" w:footer="709" w:gutter="0"/>
      <w:pgNumType w:start="2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6668C" w14:textId="77777777" w:rsidR="003E1363" w:rsidRDefault="003E1363">
      <w:pPr>
        <w:spacing w:after="0" w:line="240" w:lineRule="auto"/>
      </w:pPr>
      <w:r>
        <w:separator/>
      </w:r>
    </w:p>
  </w:endnote>
  <w:endnote w:type="continuationSeparator" w:id="0">
    <w:p w14:paraId="23187716" w14:textId="77777777" w:rsidR="003E1363" w:rsidRDefault="003E1363">
      <w:pPr>
        <w:spacing w:after="0" w:line="240" w:lineRule="auto"/>
      </w:pPr>
      <w:r>
        <w:continuationSeparator/>
      </w:r>
    </w:p>
  </w:endnote>
  <w:endnote w:type="continuationNotice" w:id="1">
    <w:p w14:paraId="3B9BA86F" w14:textId="77777777" w:rsidR="003E1363" w:rsidRDefault="003E13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7C22" w14:textId="77777777" w:rsidR="0036620E" w:rsidRPr="00AF5D69" w:rsidRDefault="0036620E" w:rsidP="001E5C34">
    <w:pPr>
      <w:pStyle w:val="Footer"/>
      <w:tabs>
        <w:tab w:val="clear" w:pos="4513"/>
        <w:tab w:val="clear" w:pos="9026"/>
        <w:tab w:val="left" w:pos="240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E18A" w14:textId="77777777" w:rsidR="00021A01" w:rsidRDefault="00021A01">
    <w:pPr>
      <w:pBdr>
        <w:top w:val="nil"/>
        <w:left w:val="nil"/>
        <w:bottom w:val="nil"/>
        <w:right w:val="nil"/>
        <w:between w:val="nil"/>
      </w:pBdr>
      <w:tabs>
        <w:tab w:val="center" w:pos="4513"/>
        <w:tab w:val="right" w:pos="9026"/>
        <w:tab w:val="left" w:pos="2409"/>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0869" w14:textId="77777777" w:rsidR="003E1363" w:rsidRDefault="003E1363">
      <w:pPr>
        <w:spacing w:after="0" w:line="240" w:lineRule="auto"/>
      </w:pPr>
      <w:r>
        <w:separator/>
      </w:r>
    </w:p>
  </w:footnote>
  <w:footnote w:type="continuationSeparator" w:id="0">
    <w:p w14:paraId="52EE193B" w14:textId="77777777" w:rsidR="003E1363" w:rsidRDefault="003E1363">
      <w:pPr>
        <w:spacing w:after="0" w:line="240" w:lineRule="auto"/>
      </w:pPr>
      <w:r>
        <w:continuationSeparator/>
      </w:r>
    </w:p>
  </w:footnote>
  <w:footnote w:type="continuationNotice" w:id="1">
    <w:p w14:paraId="382C2B84" w14:textId="77777777" w:rsidR="003E1363" w:rsidRDefault="003E1363">
      <w:pPr>
        <w:spacing w:after="0" w:line="240" w:lineRule="auto"/>
      </w:pPr>
    </w:p>
  </w:footnote>
  <w:footnote w:id="2">
    <w:p w14:paraId="56CCA3CF" w14:textId="7DBD5368" w:rsidR="00FB03F1" w:rsidRPr="008F0AED" w:rsidRDefault="00FB03F1" w:rsidP="00DE5055">
      <w:pPr>
        <w:pStyle w:val="FootnoteText"/>
        <w:rPr>
          <w:lang w:val="en-US"/>
        </w:rPr>
      </w:pPr>
      <w:r>
        <w:rPr>
          <w:rStyle w:val="FootnoteReference"/>
        </w:rPr>
        <w:footnoteRef/>
      </w:r>
      <w:r>
        <w:t xml:space="preserve"> </w:t>
      </w:r>
      <w:hyperlink r:id="rId1" w:history="1">
        <w:r w:rsidR="00DE5055" w:rsidRPr="00824F06">
          <w:rPr>
            <w:rStyle w:val="Hyperlink"/>
            <w:rFonts w:ascii="Verdana" w:hAnsi="Verdana"/>
            <w:color w:val="0000FF"/>
            <w:sz w:val="18"/>
            <w:szCs w:val="18"/>
            <w:u w:val="none"/>
          </w:rPr>
          <w:t>INTEGRATED AFRICAN STRATEGY ON METEOROLOGY (2021-2030)</w:t>
        </w:r>
      </w:hyperlink>
      <w:r w:rsidR="00DE5055" w:rsidRPr="00824F06" w:rsidDel="00DE5055">
        <w:rPr>
          <w:rFonts w:ascii="Verdana" w:hAnsi="Verdana"/>
          <w:color w:val="0000FF"/>
          <w:sz w:val="18"/>
          <w:szCs w:val="18"/>
        </w:rPr>
        <w:t xml:space="preserve"> </w:t>
      </w:r>
    </w:p>
  </w:footnote>
  <w:footnote w:id="3">
    <w:p w14:paraId="2B49AABD" w14:textId="6335A66E" w:rsidR="00021A01" w:rsidRPr="008F0AED" w:rsidRDefault="00021A01" w:rsidP="005B4B2A">
      <w:pPr>
        <w:pStyle w:val="FootnoteText"/>
        <w:spacing w:before="40" w:after="40" w:line="240" w:lineRule="auto"/>
        <w:rPr>
          <w:rFonts w:ascii="Verdana" w:hAnsi="Verdana"/>
          <w:sz w:val="18"/>
          <w:szCs w:val="18"/>
          <w:lang w:val="en-US"/>
        </w:rPr>
      </w:pPr>
      <w:r w:rsidRPr="008F0AED">
        <w:rPr>
          <w:rStyle w:val="FootnoteReference"/>
          <w:rFonts w:ascii="Verdana" w:hAnsi="Verdana"/>
          <w:sz w:val="18"/>
          <w:szCs w:val="18"/>
        </w:rPr>
        <w:footnoteRef/>
      </w:r>
      <w:r w:rsidRPr="008F0AED">
        <w:rPr>
          <w:rFonts w:ascii="Verdana" w:hAnsi="Verdana"/>
          <w:sz w:val="18"/>
          <w:szCs w:val="18"/>
        </w:rPr>
        <w:t xml:space="preserve"> </w:t>
      </w:r>
      <w:r w:rsidRPr="008F0AED">
        <w:rPr>
          <w:rFonts w:ascii="Verdana" w:hAnsi="Verdana"/>
          <w:spacing w:val="-4"/>
          <w:sz w:val="18"/>
          <w:szCs w:val="18"/>
        </w:rPr>
        <w:t>Establishing the Systematic Observations Financing Facility,</w:t>
      </w:r>
      <w:r w:rsidR="005B4B2A" w:rsidRPr="005B4B2A">
        <w:rPr>
          <w:rFonts w:ascii="Verdana" w:hAnsi="Verdana"/>
          <w:spacing w:val="-4"/>
          <w:sz w:val="18"/>
          <w:szCs w:val="18"/>
        </w:rPr>
        <w:t xml:space="preserve"> </w:t>
      </w:r>
      <w:hyperlink r:id="rId2" w:history="1">
        <w:r w:rsidR="006A75C5" w:rsidRPr="005B4B2A">
          <w:rPr>
            <w:rStyle w:val="Hyperlink"/>
            <w:rFonts w:ascii="Verdana" w:hAnsi="Verdana"/>
            <w:color w:val="0000FF"/>
            <w:spacing w:val="-6"/>
            <w:sz w:val="18"/>
            <w:szCs w:val="18"/>
            <w:u w:val="none"/>
          </w:rPr>
          <w:t>https://</w:t>
        </w:r>
        <w:r w:rsidR="006A75C5" w:rsidRPr="005B4B2A">
          <w:rPr>
            <w:rStyle w:val="Hyperlink"/>
            <w:rFonts w:ascii="Verdana" w:hAnsi="Verdana"/>
            <w:color w:val="0000FF"/>
            <w:spacing w:val="-6"/>
            <w:sz w:val="18"/>
            <w:szCs w:val="18"/>
            <w:u w:val="none"/>
          </w:rPr>
          <w:t>www.un-soff.org/soff-action-report-2023/</w:t>
        </w:r>
      </w:hyperlink>
    </w:p>
  </w:footnote>
  <w:footnote w:id="4">
    <w:p w14:paraId="140D4019" w14:textId="3C949ED6" w:rsidR="0092013C" w:rsidRPr="008F0AED" w:rsidRDefault="0092013C" w:rsidP="005B4B2A">
      <w:pPr>
        <w:pStyle w:val="FootnoteText"/>
        <w:spacing w:before="40" w:after="40" w:line="240" w:lineRule="auto"/>
        <w:rPr>
          <w:rFonts w:ascii="Verdana" w:hAnsi="Verdana"/>
          <w:sz w:val="18"/>
          <w:szCs w:val="18"/>
        </w:rPr>
      </w:pPr>
      <w:r>
        <w:rPr>
          <w:rStyle w:val="FootnoteReference"/>
        </w:rPr>
        <w:footnoteRef/>
      </w:r>
      <w:r>
        <w:t xml:space="preserve"> </w:t>
      </w:r>
      <w:hyperlink r:id="rId3" w:history="1">
        <w:r w:rsidRPr="008F0AED">
          <w:rPr>
            <w:rStyle w:val="Hyperlink"/>
            <w:rFonts w:ascii="Verdana" w:hAnsi="Verdana"/>
            <w:color w:val="0000FF"/>
            <w:sz w:val="18"/>
            <w:szCs w:val="18"/>
            <w:u w:val="none"/>
          </w:rPr>
          <w:t xml:space="preserve">Early warnings for all | </w:t>
        </w:r>
        <w:r w:rsidRPr="008F0AED">
          <w:rPr>
            <w:rStyle w:val="Hyperlink"/>
            <w:rFonts w:ascii="Verdana" w:hAnsi="Verdana"/>
            <w:color w:val="0000FF"/>
            <w:sz w:val="18"/>
            <w:szCs w:val="18"/>
            <w:u w:val="none"/>
          </w:rPr>
          <w:t>UNDRR</w:t>
        </w:r>
      </w:hyperlink>
    </w:p>
  </w:footnote>
  <w:footnote w:id="5">
    <w:p w14:paraId="4632AD02" w14:textId="2AF1E4FC" w:rsidR="0036620E" w:rsidRPr="003E000E" w:rsidRDefault="0036620E" w:rsidP="00033BB7">
      <w:pPr>
        <w:pStyle w:val="FootnoteText"/>
        <w:rPr>
          <w:rFonts w:ascii="Verdana" w:hAnsi="Verdana" w:cs="Arial"/>
          <w:sz w:val="18"/>
          <w:szCs w:val="18"/>
        </w:rPr>
      </w:pPr>
      <w:r w:rsidRPr="003E000E">
        <w:rPr>
          <w:rStyle w:val="FootnoteReference"/>
          <w:rFonts w:ascii="Verdana" w:hAnsi="Verdana" w:cs="Arial"/>
          <w:sz w:val="18"/>
          <w:szCs w:val="18"/>
        </w:rPr>
        <w:footnoteRef/>
      </w:r>
      <w:r w:rsidRPr="003E000E">
        <w:rPr>
          <w:rFonts w:ascii="Verdana" w:hAnsi="Verdana" w:cs="Arial"/>
          <w:sz w:val="18"/>
          <w:szCs w:val="18"/>
        </w:rPr>
        <w:t xml:space="preserve"> Climate Funds Update, 2019, </w:t>
      </w:r>
      <w:hyperlink r:id="rId4" w:history="1">
        <w:r w:rsidRPr="009B70CD">
          <w:rPr>
            <w:rStyle w:val="Hyperlink"/>
            <w:rFonts w:ascii="Verdana" w:hAnsi="Verdana" w:cs="Arial"/>
            <w:color w:val="0000FF"/>
            <w:sz w:val="18"/>
            <w:szCs w:val="18"/>
            <w:u w:val="none"/>
          </w:rPr>
          <w:t>http://</w:t>
        </w:r>
        <w:r w:rsidRPr="009B70CD">
          <w:rPr>
            <w:rStyle w:val="Hyperlink"/>
            <w:rFonts w:ascii="Verdana" w:hAnsi="Verdana" w:cs="Arial"/>
            <w:color w:val="0000FF"/>
            <w:sz w:val="18"/>
            <w:szCs w:val="18"/>
            <w:u w:val="none"/>
          </w:rPr>
          <w:t>www.climatefundsupdate.org/.</w:t>
        </w:r>
      </w:hyperlink>
      <w:r w:rsidRPr="009B70CD">
        <w:rPr>
          <w:rFonts w:ascii="Verdana" w:hAnsi="Verdana" w:cs="Arial"/>
          <w:color w:val="0000FF"/>
          <w:sz w:val="18"/>
          <w:szCs w:val="18"/>
        </w:rPr>
        <w:t xml:space="preserve"> </w:t>
      </w:r>
      <w:r w:rsidRPr="003E000E">
        <w:rPr>
          <w:rFonts w:ascii="Verdana" w:hAnsi="Verdana" w:cs="Arial"/>
          <w:sz w:val="18"/>
          <w:szCs w:val="18"/>
        </w:rPr>
        <w:t xml:space="preserve"> </w:t>
      </w:r>
    </w:p>
  </w:footnote>
  <w:footnote w:id="6">
    <w:p w14:paraId="2123EDBC" w14:textId="77777777" w:rsidR="0036620E" w:rsidRPr="00DA57FB" w:rsidRDefault="0036620E" w:rsidP="00DA57FB">
      <w:pPr>
        <w:pStyle w:val="FootnoteText"/>
        <w:spacing w:before="40" w:after="40" w:line="240" w:lineRule="auto"/>
        <w:rPr>
          <w:rFonts w:ascii="Verdana" w:hAnsi="Verdana"/>
          <w:sz w:val="18"/>
          <w:szCs w:val="18"/>
        </w:rPr>
      </w:pPr>
      <w:r w:rsidRPr="00DA57FB">
        <w:rPr>
          <w:rStyle w:val="FootnoteReference"/>
          <w:rFonts w:ascii="Verdana" w:hAnsi="Verdana"/>
          <w:sz w:val="18"/>
          <w:szCs w:val="18"/>
        </w:rPr>
        <w:footnoteRef/>
      </w:r>
      <w:r w:rsidRPr="00DA57FB">
        <w:rPr>
          <w:rFonts w:ascii="Verdana" w:hAnsi="Verdana"/>
          <w:sz w:val="18"/>
          <w:szCs w:val="18"/>
        </w:rPr>
        <w:t xml:space="preserve"> Climate Fund Update, 2016, </w:t>
      </w:r>
      <w:hyperlink r:id="rId5" w:history="1">
        <w:r w:rsidRPr="00DA57FB">
          <w:rPr>
            <w:rStyle w:val="Hyperlink"/>
            <w:rFonts w:ascii="Verdana" w:hAnsi="Verdana"/>
            <w:color w:val="0000FF"/>
            <w:sz w:val="18"/>
            <w:szCs w:val="18"/>
            <w:u w:val="none"/>
          </w:rPr>
          <w:t>http://</w:t>
        </w:r>
        <w:r w:rsidRPr="00DA57FB">
          <w:rPr>
            <w:rStyle w:val="Hyperlink"/>
            <w:rFonts w:ascii="Verdana" w:hAnsi="Verdana"/>
            <w:color w:val="0000FF"/>
            <w:sz w:val="18"/>
            <w:szCs w:val="18"/>
            <w:u w:val="none"/>
          </w:rPr>
          <w:t>www.climatefundsupdate.org/data/the-funds-v2</w:t>
        </w:r>
      </w:hyperlink>
      <w:r w:rsidRPr="00DA57FB">
        <w:rPr>
          <w:rFonts w:ascii="Verdana" w:hAnsi="Verdana"/>
          <w:sz w:val="18"/>
          <w:szCs w:val="18"/>
        </w:rPr>
        <w:t xml:space="preserve"> same as below</w:t>
      </w:r>
    </w:p>
  </w:footnote>
  <w:footnote w:id="7">
    <w:p w14:paraId="7A640E20" w14:textId="77777777" w:rsidR="0036620E" w:rsidRPr="005954D7" w:rsidRDefault="0036620E" w:rsidP="00DA57FB">
      <w:pPr>
        <w:pStyle w:val="FootnoteText"/>
        <w:spacing w:before="40" w:after="40" w:line="240" w:lineRule="auto"/>
        <w:rPr>
          <w:rFonts w:ascii="Verdana" w:hAnsi="Verdana"/>
        </w:rPr>
      </w:pPr>
      <w:r w:rsidRPr="00DA57FB">
        <w:rPr>
          <w:rStyle w:val="FootnoteReference"/>
          <w:rFonts w:ascii="Verdana" w:hAnsi="Verdana"/>
          <w:sz w:val="18"/>
          <w:szCs w:val="18"/>
        </w:rPr>
        <w:footnoteRef/>
      </w:r>
      <w:r w:rsidRPr="00DA57FB">
        <w:rPr>
          <w:rFonts w:ascii="Verdana" w:hAnsi="Verdana"/>
          <w:sz w:val="18"/>
          <w:szCs w:val="18"/>
        </w:rPr>
        <w:t xml:space="preserve"> Climate Fund Update, 2016, </w:t>
      </w:r>
      <w:hyperlink r:id="rId6" w:history="1">
        <w:r w:rsidR="009C7F08" w:rsidRPr="00DA57FB">
          <w:rPr>
            <w:rStyle w:val="Hyperlink"/>
            <w:rFonts w:ascii="Verdana" w:hAnsi="Verdana"/>
            <w:color w:val="0000FF"/>
            <w:sz w:val="18"/>
            <w:szCs w:val="18"/>
            <w:u w:val="none"/>
          </w:rPr>
          <w:t>http://</w:t>
        </w:r>
        <w:r w:rsidR="009C7F08" w:rsidRPr="00DA57FB">
          <w:rPr>
            <w:rStyle w:val="Hyperlink"/>
            <w:rFonts w:ascii="Verdana" w:hAnsi="Verdana"/>
            <w:color w:val="0000FF"/>
            <w:sz w:val="18"/>
            <w:szCs w:val="18"/>
            <w:u w:val="none"/>
          </w:rPr>
          <w:t>www.climatefundsupdate.org/data/the-funds-v2</w:t>
        </w:r>
      </w:hyperlink>
    </w:p>
  </w:footnote>
  <w:footnote w:id="8">
    <w:p w14:paraId="6B7ED0BE" w14:textId="77777777" w:rsidR="0036620E" w:rsidRPr="00136A60" w:rsidRDefault="0036620E" w:rsidP="00136A60">
      <w:pPr>
        <w:pStyle w:val="FootnoteText"/>
        <w:spacing w:after="60" w:line="240" w:lineRule="auto"/>
        <w:rPr>
          <w:rFonts w:ascii="Verdana" w:hAnsi="Verdana"/>
          <w:sz w:val="18"/>
          <w:szCs w:val="18"/>
        </w:rPr>
      </w:pPr>
      <w:r w:rsidRPr="00136A60">
        <w:rPr>
          <w:rStyle w:val="FootnoteReference"/>
          <w:rFonts w:ascii="Verdana" w:hAnsi="Verdana"/>
          <w:sz w:val="18"/>
          <w:szCs w:val="18"/>
        </w:rPr>
        <w:footnoteRef/>
      </w:r>
      <w:r w:rsidRPr="00136A60">
        <w:rPr>
          <w:rFonts w:ascii="Verdana" w:hAnsi="Verdana"/>
          <w:sz w:val="18"/>
          <w:szCs w:val="18"/>
        </w:rPr>
        <w:t xml:space="preserve"> African Development Bank Group, 2015, Supporting Africa countries to access international climate finance.</w:t>
      </w:r>
    </w:p>
  </w:footnote>
  <w:footnote w:id="9">
    <w:p w14:paraId="7B1AF13F" w14:textId="1603ABED" w:rsidR="0036620E" w:rsidRPr="00B327F7" w:rsidRDefault="0036620E" w:rsidP="00136A60">
      <w:pPr>
        <w:pStyle w:val="FootnoteText"/>
        <w:spacing w:after="60" w:line="240" w:lineRule="auto"/>
      </w:pPr>
      <w:r w:rsidRPr="00136A60">
        <w:rPr>
          <w:rStyle w:val="FootnoteReference"/>
          <w:rFonts w:ascii="Verdana" w:hAnsi="Verdana"/>
          <w:sz w:val="18"/>
          <w:szCs w:val="18"/>
        </w:rPr>
        <w:footnoteRef/>
      </w:r>
      <w:r w:rsidRPr="00B327F7">
        <w:rPr>
          <w:rFonts w:ascii="Verdana" w:hAnsi="Verdana"/>
          <w:sz w:val="18"/>
          <w:szCs w:val="18"/>
        </w:rPr>
        <w:t xml:space="preserve"> </w:t>
      </w:r>
      <w:r w:rsidRPr="00B327F7">
        <w:rPr>
          <w:rFonts w:ascii="Verdana" w:hAnsi="Verdana"/>
          <w:sz w:val="18"/>
          <w:szCs w:val="18"/>
        </w:rPr>
        <w:t>ClimDev-Africa,2015,</w:t>
      </w:r>
      <w:r w:rsidRPr="008F0AED">
        <w:rPr>
          <w:rFonts w:ascii="Verdana" w:hAnsi="Verdana"/>
          <w:color w:val="0000FF"/>
          <w:sz w:val="18"/>
          <w:szCs w:val="18"/>
        </w:rPr>
        <w:t xml:space="preserve"> </w:t>
      </w:r>
      <w:hyperlink r:id="rId7" w:history="1">
        <w:r w:rsidRPr="008F0AED">
          <w:rPr>
            <w:rStyle w:val="Hyperlink"/>
            <w:rFonts w:ascii="Verdana" w:hAnsi="Verdana"/>
            <w:color w:val="0000FF"/>
            <w:sz w:val="18"/>
            <w:szCs w:val="18"/>
            <w:u w:val="none"/>
          </w:rPr>
          <w:t>http://www.climdev-africa.org/The-ClimDev-Special-Fund</w:t>
        </w:r>
      </w:hyperlink>
    </w:p>
  </w:footnote>
  <w:footnote w:id="10">
    <w:p w14:paraId="493F0913" w14:textId="373862C5" w:rsidR="00324922" w:rsidRPr="00B327F7" w:rsidRDefault="0036620E" w:rsidP="009E12F0">
      <w:pPr>
        <w:pStyle w:val="FootnoteText"/>
        <w:rPr>
          <w:rFonts w:ascii="Verdana" w:hAnsi="Verdana"/>
          <w:color w:val="0000FF"/>
          <w:sz w:val="18"/>
          <w:szCs w:val="18"/>
        </w:rPr>
      </w:pPr>
      <w:r w:rsidRPr="00EE1081">
        <w:rPr>
          <w:rStyle w:val="FootnoteReference"/>
          <w:rFonts w:ascii="Verdana" w:hAnsi="Verdana"/>
          <w:sz w:val="18"/>
          <w:szCs w:val="18"/>
        </w:rPr>
        <w:footnoteRef/>
      </w:r>
      <w:r w:rsidRPr="00EE1081">
        <w:rPr>
          <w:rFonts w:ascii="Verdana" w:hAnsi="Verdana"/>
          <w:sz w:val="18"/>
          <w:szCs w:val="18"/>
        </w:rPr>
        <w:t xml:space="preserve"> Global Climate Change Alliance, 2012, </w:t>
      </w:r>
      <w:r w:rsidR="00B060C8" w:rsidRPr="00EE1081">
        <w:rPr>
          <w:rFonts w:ascii="Verdana" w:hAnsi="Verdana"/>
          <w:color w:val="0000FF"/>
          <w:sz w:val="18"/>
          <w:szCs w:val="18"/>
        </w:rPr>
        <w:t>https://climate.ec.europa.eu/document/download/d4d2aab2-2c72-406b-8184-d20f368c4d7e_en?filename=gcca_brochure_2012_repro_lores_en.pdf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47A8" w14:textId="67B00B80" w:rsidR="005C1C19" w:rsidRDefault="00AA4DDF">
    <w:r>
      <w:rPr>
        <w:noProof/>
      </w:rPr>
      <mc:AlternateContent>
        <mc:Choice Requires="wps">
          <w:drawing>
            <wp:anchor distT="0" distB="0" distL="114300" distR="114300" simplePos="0" relativeHeight="251652096" behindDoc="0" locked="0" layoutInCell="1" allowOverlap="1" wp14:anchorId="70217323" wp14:editId="450964C5">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6D29F" id="Rectangle 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3120" behindDoc="0" locked="0" layoutInCell="1" allowOverlap="1" wp14:anchorId="2F3779CE" wp14:editId="7530BCD4">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4C931" id="Rectangle 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4566B594" wp14:editId="10B76381">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7C5D5" id="Rectangle 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5168" behindDoc="0" locked="0" layoutInCell="1" allowOverlap="1" wp14:anchorId="085A5AE5" wp14:editId="333672FA">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D0509" id="Rectangle 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BA8C" w14:textId="77777777" w:rsidR="004D46E0" w:rsidRPr="008F0AED" w:rsidRDefault="0035357D" w:rsidP="004D46E0">
    <w:pPr>
      <w:pStyle w:val="Header"/>
      <w:spacing w:after="360"/>
      <w:jc w:val="right"/>
      <w:rPr>
        <w:rFonts w:ascii="Verdana" w:hAnsi="Verdana"/>
        <w:sz w:val="18"/>
        <w:szCs w:val="18"/>
      </w:rPr>
    </w:pPr>
    <w:sdt>
      <w:sdtPr>
        <w:id w:val="2050094970"/>
        <w:docPartObj>
          <w:docPartGallery w:val="Page Numbers (Top of Page)"/>
          <w:docPartUnique/>
        </w:docPartObj>
      </w:sdtPr>
      <w:sdtEndPr>
        <w:rPr>
          <w:rFonts w:ascii="Verdana" w:hAnsi="Verdana"/>
          <w:noProof/>
          <w:sz w:val="18"/>
          <w:szCs w:val="18"/>
        </w:rPr>
      </w:sdtEndPr>
      <w:sdtContent>
        <w:r w:rsidR="004D46E0" w:rsidRPr="008F0AED">
          <w:rPr>
            <w:rFonts w:ascii="Verdana" w:hAnsi="Verdana"/>
            <w:sz w:val="18"/>
            <w:szCs w:val="18"/>
          </w:rPr>
          <w:fldChar w:fldCharType="begin"/>
        </w:r>
        <w:r w:rsidR="004D46E0" w:rsidRPr="008F0AED">
          <w:rPr>
            <w:rFonts w:ascii="Verdana" w:hAnsi="Verdana"/>
            <w:sz w:val="18"/>
            <w:szCs w:val="18"/>
          </w:rPr>
          <w:instrText xml:space="preserve"> PAGE   \* MERGEFORMAT </w:instrText>
        </w:r>
        <w:r w:rsidR="004D46E0" w:rsidRPr="008F0AED">
          <w:rPr>
            <w:rFonts w:ascii="Verdana" w:hAnsi="Verdana"/>
            <w:sz w:val="18"/>
            <w:szCs w:val="18"/>
          </w:rPr>
          <w:fldChar w:fldCharType="separate"/>
        </w:r>
        <w:r w:rsidR="004D46E0" w:rsidRPr="004D46E0">
          <w:rPr>
            <w:rFonts w:ascii="Verdana" w:hAnsi="Verdana"/>
            <w:sz w:val="18"/>
            <w:szCs w:val="18"/>
          </w:rPr>
          <w:t>8</w:t>
        </w:r>
        <w:r w:rsidR="004D46E0" w:rsidRPr="008F0AED">
          <w:rPr>
            <w:rFonts w:ascii="Verdana" w:hAnsi="Verdana"/>
            <w:noProof/>
            <w:sz w:val="18"/>
            <w:szCs w:val="18"/>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FD15" w14:textId="77777777" w:rsidR="003E7124" w:rsidRPr="00977131" w:rsidRDefault="0035357D" w:rsidP="004D46E0">
    <w:pPr>
      <w:pStyle w:val="Header"/>
      <w:spacing w:after="360"/>
      <w:rPr>
        <w:rFonts w:ascii="Verdana" w:hAnsi="Verdana"/>
        <w:sz w:val="18"/>
        <w:szCs w:val="18"/>
      </w:rPr>
    </w:pPr>
    <w:sdt>
      <w:sdtPr>
        <w:id w:val="1674611295"/>
        <w:docPartObj>
          <w:docPartGallery w:val="Page Numbers (Top of Page)"/>
          <w:docPartUnique/>
        </w:docPartObj>
      </w:sdtPr>
      <w:sdtEndPr>
        <w:rPr>
          <w:rFonts w:ascii="Verdana" w:hAnsi="Verdana"/>
          <w:noProof/>
          <w:sz w:val="18"/>
          <w:szCs w:val="18"/>
        </w:rPr>
      </w:sdtEndPr>
      <w:sdtContent>
        <w:r w:rsidR="003E7124" w:rsidRPr="008F0AED">
          <w:rPr>
            <w:rFonts w:ascii="Verdana" w:hAnsi="Verdana"/>
            <w:sz w:val="18"/>
            <w:szCs w:val="18"/>
          </w:rPr>
          <w:fldChar w:fldCharType="begin"/>
        </w:r>
        <w:r w:rsidR="003E7124" w:rsidRPr="008F0AED">
          <w:rPr>
            <w:rFonts w:ascii="Verdana" w:hAnsi="Verdana"/>
            <w:sz w:val="18"/>
            <w:szCs w:val="18"/>
          </w:rPr>
          <w:instrText xml:space="preserve"> PAGE   \* MERGEFORMAT </w:instrText>
        </w:r>
        <w:r w:rsidR="003E7124" w:rsidRPr="008F0AED">
          <w:rPr>
            <w:rFonts w:ascii="Verdana" w:hAnsi="Verdana"/>
            <w:sz w:val="18"/>
            <w:szCs w:val="18"/>
          </w:rPr>
          <w:fldChar w:fldCharType="separate"/>
        </w:r>
        <w:r w:rsidR="003E7124" w:rsidRPr="00977131">
          <w:rPr>
            <w:rFonts w:ascii="Verdana" w:hAnsi="Verdana"/>
            <w:sz w:val="18"/>
            <w:szCs w:val="18"/>
          </w:rPr>
          <w:t>i</w:t>
        </w:r>
        <w:r w:rsidR="003E7124" w:rsidRPr="008F0AED">
          <w:rPr>
            <w:rFonts w:ascii="Verdana" w:hAnsi="Verdana"/>
            <w:noProof/>
            <w:sz w:val="18"/>
            <w:szCs w:val="18"/>
          </w:rPr>
          <w:fldChar w:fldCharType="end"/>
        </w:r>
      </w:sdtContent>
    </w:sdt>
    <w:r w:rsidR="003E7124" w:rsidRPr="00977131">
      <w:rPr>
        <w:rFonts w:ascii="Verdana" w:hAnsi="Verdana"/>
        <w:noProof/>
        <w:sz w:val="18"/>
        <w:szCs w:val="18"/>
      </w:rPr>
      <mc:AlternateContent>
        <mc:Choice Requires="wps">
          <w:drawing>
            <wp:anchor distT="0" distB="0" distL="114300" distR="114300" simplePos="0" relativeHeight="251659264" behindDoc="0" locked="0" layoutInCell="1" allowOverlap="1" wp14:anchorId="383DF907" wp14:editId="3C8758AF">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4484" id="Rectangle 2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EFE" w14:textId="5723BCCF" w:rsidR="00AA62B4" w:rsidRPr="0085262D" w:rsidRDefault="0035357D" w:rsidP="004D46E0">
    <w:pPr>
      <w:pStyle w:val="Header"/>
      <w:spacing w:after="360"/>
      <w:jc w:val="right"/>
      <w:rPr>
        <w:rFonts w:ascii="Verdana" w:hAnsi="Verdana"/>
        <w:sz w:val="18"/>
        <w:szCs w:val="18"/>
      </w:rPr>
    </w:pPr>
    <w:sdt>
      <w:sdtPr>
        <w:rPr>
          <w:rFonts w:ascii="Verdana" w:hAnsi="Verdana"/>
          <w:sz w:val="18"/>
          <w:szCs w:val="18"/>
        </w:rPr>
        <w:id w:val="911657557"/>
        <w:docPartObj>
          <w:docPartGallery w:val="Page Numbers (Top of Page)"/>
          <w:docPartUnique/>
        </w:docPartObj>
      </w:sdtPr>
      <w:sdtEndPr>
        <w:rPr>
          <w:noProof/>
        </w:rPr>
      </w:sdtEndPr>
      <w:sdtContent>
        <w:r w:rsidR="00AA62B4" w:rsidRPr="0085262D">
          <w:rPr>
            <w:rFonts w:ascii="Verdana" w:hAnsi="Verdana"/>
            <w:sz w:val="18"/>
            <w:szCs w:val="18"/>
          </w:rPr>
          <w:fldChar w:fldCharType="begin"/>
        </w:r>
        <w:r w:rsidR="00AA62B4" w:rsidRPr="0085262D">
          <w:rPr>
            <w:rFonts w:ascii="Verdana" w:hAnsi="Verdana"/>
            <w:sz w:val="18"/>
            <w:szCs w:val="18"/>
          </w:rPr>
          <w:instrText xml:space="preserve"> PAGE   \* MERGEFORMAT </w:instrText>
        </w:r>
        <w:r w:rsidR="00AA62B4" w:rsidRPr="0085262D">
          <w:rPr>
            <w:rFonts w:ascii="Verdana" w:hAnsi="Verdana"/>
            <w:sz w:val="18"/>
            <w:szCs w:val="18"/>
          </w:rPr>
          <w:fldChar w:fldCharType="separate"/>
        </w:r>
        <w:r w:rsidR="00AA62B4" w:rsidRPr="0085262D">
          <w:rPr>
            <w:rFonts w:ascii="Verdana" w:hAnsi="Verdana"/>
            <w:noProof/>
            <w:sz w:val="18"/>
            <w:szCs w:val="18"/>
          </w:rPr>
          <w:t>2</w:t>
        </w:r>
        <w:r w:rsidR="00AA62B4" w:rsidRPr="0085262D">
          <w:rPr>
            <w:rFonts w:ascii="Verdana" w:hAnsi="Verdana"/>
            <w:noProof/>
            <w:sz w:val="18"/>
            <w:szCs w:val="18"/>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DDBB" w14:textId="77777777" w:rsidR="003E7124" w:rsidRPr="00977131" w:rsidRDefault="0035357D" w:rsidP="004D46E0">
    <w:pPr>
      <w:pStyle w:val="Header"/>
      <w:spacing w:after="360"/>
      <w:rPr>
        <w:rFonts w:ascii="Verdana" w:hAnsi="Verdana"/>
        <w:sz w:val="18"/>
        <w:szCs w:val="18"/>
      </w:rPr>
    </w:pPr>
    <w:sdt>
      <w:sdtPr>
        <w:id w:val="1719166092"/>
        <w:docPartObj>
          <w:docPartGallery w:val="Page Numbers (Top of Page)"/>
          <w:docPartUnique/>
        </w:docPartObj>
      </w:sdtPr>
      <w:sdtEndPr>
        <w:rPr>
          <w:rFonts w:ascii="Verdana" w:hAnsi="Verdana"/>
          <w:noProof/>
          <w:sz w:val="18"/>
          <w:szCs w:val="18"/>
        </w:rPr>
      </w:sdtEndPr>
      <w:sdtContent>
        <w:r w:rsidR="003E7124" w:rsidRPr="008F0AED">
          <w:rPr>
            <w:rFonts w:ascii="Verdana" w:hAnsi="Verdana"/>
            <w:sz w:val="18"/>
            <w:szCs w:val="18"/>
          </w:rPr>
          <w:fldChar w:fldCharType="begin"/>
        </w:r>
        <w:r w:rsidR="003E7124" w:rsidRPr="008F0AED">
          <w:rPr>
            <w:rFonts w:ascii="Verdana" w:hAnsi="Verdana"/>
            <w:sz w:val="18"/>
            <w:szCs w:val="18"/>
          </w:rPr>
          <w:instrText xml:space="preserve"> PAGE   \* MERGEFORMAT </w:instrText>
        </w:r>
        <w:r w:rsidR="003E7124" w:rsidRPr="008F0AED">
          <w:rPr>
            <w:rFonts w:ascii="Verdana" w:hAnsi="Verdana"/>
            <w:sz w:val="18"/>
            <w:szCs w:val="18"/>
          </w:rPr>
          <w:fldChar w:fldCharType="separate"/>
        </w:r>
        <w:r w:rsidR="003E7124" w:rsidRPr="00977131">
          <w:rPr>
            <w:rFonts w:ascii="Verdana" w:hAnsi="Verdana"/>
            <w:sz w:val="18"/>
            <w:szCs w:val="18"/>
          </w:rPr>
          <w:t>i</w:t>
        </w:r>
        <w:r w:rsidR="003E7124" w:rsidRPr="008F0AED">
          <w:rPr>
            <w:rFonts w:ascii="Verdana" w:hAnsi="Verdana"/>
            <w:noProof/>
            <w:sz w:val="18"/>
            <w:szCs w:val="18"/>
          </w:rPr>
          <w:fldChar w:fldCharType="end"/>
        </w:r>
      </w:sdtContent>
    </w:sdt>
    <w:r w:rsidR="003E7124" w:rsidRPr="00977131">
      <w:rPr>
        <w:rFonts w:ascii="Verdana" w:hAnsi="Verdana"/>
        <w:noProof/>
        <w:sz w:val="18"/>
        <w:szCs w:val="18"/>
      </w:rPr>
      <mc:AlternateContent>
        <mc:Choice Requires="wps">
          <w:drawing>
            <wp:anchor distT="0" distB="0" distL="114300" distR="114300" simplePos="0" relativeHeight="251658240" behindDoc="0" locked="0" layoutInCell="1" allowOverlap="1" wp14:anchorId="4D214099" wp14:editId="0FB81C7B">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7D295" id="Rectangle 2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E84E" w14:textId="558E9EF7" w:rsidR="00772CDA" w:rsidRPr="0085262D" w:rsidRDefault="0035357D" w:rsidP="004D46E0">
    <w:pPr>
      <w:pStyle w:val="Header"/>
      <w:spacing w:after="360"/>
      <w:jc w:val="right"/>
      <w:rPr>
        <w:rFonts w:ascii="Verdana" w:hAnsi="Verdana"/>
        <w:sz w:val="18"/>
        <w:szCs w:val="18"/>
      </w:rPr>
    </w:pPr>
    <w:sdt>
      <w:sdtPr>
        <w:rPr>
          <w:rFonts w:ascii="Verdana" w:hAnsi="Verdana"/>
          <w:sz w:val="18"/>
          <w:szCs w:val="18"/>
        </w:rPr>
        <w:id w:val="-821652314"/>
        <w:docPartObj>
          <w:docPartGallery w:val="Page Numbers (Top of Page)"/>
          <w:docPartUnique/>
        </w:docPartObj>
      </w:sdtPr>
      <w:sdtEndPr>
        <w:rPr>
          <w:noProof/>
        </w:rPr>
      </w:sdtEndPr>
      <w:sdtContent>
        <w:r w:rsidR="00772CDA" w:rsidRPr="0085262D">
          <w:rPr>
            <w:rFonts w:ascii="Verdana" w:hAnsi="Verdana"/>
            <w:sz w:val="18"/>
            <w:szCs w:val="18"/>
          </w:rPr>
          <w:fldChar w:fldCharType="begin"/>
        </w:r>
        <w:r w:rsidR="00772CDA" w:rsidRPr="0085262D">
          <w:rPr>
            <w:rFonts w:ascii="Verdana" w:hAnsi="Verdana"/>
            <w:sz w:val="18"/>
            <w:szCs w:val="18"/>
          </w:rPr>
          <w:instrText xml:space="preserve"> PAGE   \* MERGEFORMAT </w:instrText>
        </w:r>
        <w:r w:rsidR="00772CDA" w:rsidRPr="0085262D">
          <w:rPr>
            <w:rFonts w:ascii="Verdana" w:hAnsi="Verdana"/>
            <w:sz w:val="18"/>
            <w:szCs w:val="18"/>
          </w:rPr>
          <w:fldChar w:fldCharType="separate"/>
        </w:r>
        <w:r w:rsidR="00772CDA" w:rsidRPr="0085262D">
          <w:rPr>
            <w:rFonts w:ascii="Verdana" w:hAnsi="Verdana"/>
            <w:noProof/>
            <w:sz w:val="18"/>
            <w:szCs w:val="18"/>
          </w:rPr>
          <w:t>2</w:t>
        </w:r>
        <w:r w:rsidR="00772CDA" w:rsidRPr="0085262D">
          <w:rPr>
            <w:rFonts w:ascii="Verdana" w:hAnsi="Verdana"/>
            <w:noProof/>
            <w:sz w:val="18"/>
            <w:szCs w:val="18"/>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DD9E" w14:textId="77777777" w:rsidR="003E7124" w:rsidRPr="0085262D" w:rsidRDefault="0035357D" w:rsidP="004D46E0">
    <w:pPr>
      <w:pStyle w:val="Header"/>
      <w:spacing w:after="360"/>
      <w:jc w:val="right"/>
      <w:rPr>
        <w:rFonts w:ascii="Verdana" w:hAnsi="Verdana"/>
        <w:sz w:val="18"/>
        <w:szCs w:val="18"/>
      </w:rPr>
    </w:pPr>
    <w:sdt>
      <w:sdtPr>
        <w:rPr>
          <w:rFonts w:ascii="Verdana" w:hAnsi="Verdana"/>
          <w:sz w:val="18"/>
          <w:szCs w:val="18"/>
        </w:rPr>
        <w:id w:val="-941299295"/>
        <w:docPartObj>
          <w:docPartGallery w:val="Page Numbers (Top of Page)"/>
          <w:docPartUnique/>
        </w:docPartObj>
      </w:sdtPr>
      <w:sdtEndPr>
        <w:rPr>
          <w:noProof/>
        </w:rPr>
      </w:sdtEndPr>
      <w:sdtContent>
        <w:r w:rsidR="003E7124" w:rsidRPr="0085262D">
          <w:rPr>
            <w:rFonts w:ascii="Verdana" w:hAnsi="Verdana"/>
            <w:sz w:val="18"/>
            <w:szCs w:val="18"/>
          </w:rPr>
          <w:fldChar w:fldCharType="begin"/>
        </w:r>
        <w:r w:rsidR="003E7124" w:rsidRPr="0085262D">
          <w:rPr>
            <w:rFonts w:ascii="Verdana" w:hAnsi="Verdana"/>
            <w:sz w:val="18"/>
            <w:szCs w:val="18"/>
          </w:rPr>
          <w:instrText xml:space="preserve"> PAGE   \* MERGEFORMAT </w:instrText>
        </w:r>
        <w:r w:rsidR="003E7124" w:rsidRPr="0085262D">
          <w:rPr>
            <w:rFonts w:ascii="Verdana" w:hAnsi="Verdana"/>
            <w:sz w:val="18"/>
            <w:szCs w:val="18"/>
          </w:rPr>
          <w:fldChar w:fldCharType="separate"/>
        </w:r>
        <w:r w:rsidR="003E7124" w:rsidRPr="0085262D">
          <w:rPr>
            <w:rFonts w:ascii="Verdana" w:hAnsi="Verdana"/>
            <w:noProof/>
            <w:sz w:val="18"/>
            <w:szCs w:val="18"/>
          </w:rPr>
          <w:t>2</w:t>
        </w:r>
        <w:r w:rsidR="003E7124" w:rsidRPr="0085262D">
          <w:rPr>
            <w:rFonts w:ascii="Verdana" w:hAnsi="Verdana"/>
            <w:noProof/>
            <w:sz w:val="18"/>
            <w:szCs w:val="18"/>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B082" w14:textId="77777777" w:rsidR="003E7124" w:rsidRPr="00977131" w:rsidRDefault="0035357D" w:rsidP="003E7124">
    <w:pPr>
      <w:pStyle w:val="Header"/>
      <w:spacing w:after="360"/>
      <w:rPr>
        <w:rFonts w:ascii="Verdana" w:hAnsi="Verdana"/>
        <w:sz w:val="18"/>
        <w:szCs w:val="18"/>
      </w:rPr>
    </w:pPr>
    <w:sdt>
      <w:sdtPr>
        <w:id w:val="-1764595833"/>
        <w:docPartObj>
          <w:docPartGallery w:val="Page Numbers (Top of Page)"/>
          <w:docPartUnique/>
        </w:docPartObj>
      </w:sdtPr>
      <w:sdtEndPr>
        <w:rPr>
          <w:rFonts w:ascii="Verdana" w:hAnsi="Verdana"/>
          <w:noProof/>
          <w:sz w:val="18"/>
          <w:szCs w:val="18"/>
        </w:rPr>
      </w:sdtEndPr>
      <w:sdtContent>
        <w:r w:rsidR="003E7124" w:rsidRPr="008F0AED">
          <w:rPr>
            <w:rFonts w:ascii="Verdana" w:hAnsi="Verdana"/>
            <w:sz w:val="18"/>
            <w:szCs w:val="18"/>
          </w:rPr>
          <w:fldChar w:fldCharType="begin"/>
        </w:r>
        <w:r w:rsidR="003E7124" w:rsidRPr="008F0AED">
          <w:rPr>
            <w:rFonts w:ascii="Verdana" w:hAnsi="Verdana"/>
            <w:sz w:val="18"/>
            <w:szCs w:val="18"/>
          </w:rPr>
          <w:instrText xml:space="preserve"> PAGE   \* MERGEFORMAT </w:instrText>
        </w:r>
        <w:r w:rsidR="003E7124" w:rsidRPr="008F0AED">
          <w:rPr>
            <w:rFonts w:ascii="Verdana" w:hAnsi="Verdana"/>
            <w:sz w:val="18"/>
            <w:szCs w:val="18"/>
          </w:rPr>
          <w:fldChar w:fldCharType="separate"/>
        </w:r>
        <w:r w:rsidR="003E7124" w:rsidRPr="00977131">
          <w:rPr>
            <w:rFonts w:ascii="Verdana" w:hAnsi="Verdana"/>
            <w:sz w:val="18"/>
            <w:szCs w:val="18"/>
          </w:rPr>
          <w:t>i</w:t>
        </w:r>
        <w:r w:rsidR="003E7124" w:rsidRPr="008F0AED">
          <w:rPr>
            <w:rFonts w:ascii="Verdana" w:hAnsi="Verdana"/>
            <w:noProof/>
            <w:sz w:val="18"/>
            <w:szCs w:val="18"/>
          </w:rPr>
          <w:fldChar w:fldCharType="end"/>
        </w:r>
      </w:sdtContent>
    </w:sdt>
    <w:r w:rsidR="003E7124" w:rsidRPr="00977131">
      <w:rPr>
        <w:rFonts w:ascii="Verdana" w:hAnsi="Verdana"/>
        <w:noProof/>
        <w:sz w:val="18"/>
        <w:szCs w:val="18"/>
      </w:rPr>
      <mc:AlternateContent>
        <mc:Choice Requires="wps">
          <w:drawing>
            <wp:anchor distT="0" distB="0" distL="114300" distR="114300" simplePos="0" relativeHeight="251660288" behindDoc="0" locked="0" layoutInCell="1" allowOverlap="1" wp14:anchorId="74285A58" wp14:editId="4B1ECA32">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A74C" id="Rectangle 2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029"/>
      <w:docPartObj>
        <w:docPartGallery w:val="Page Numbers (Top of Page)"/>
        <w:docPartUnique/>
      </w:docPartObj>
    </w:sdtPr>
    <w:sdtEndPr>
      <w:rPr>
        <w:rFonts w:ascii="Verdana" w:hAnsi="Verdana"/>
        <w:noProof/>
        <w:sz w:val="18"/>
        <w:szCs w:val="18"/>
      </w:rPr>
    </w:sdtEndPr>
    <w:sdtContent>
      <w:p w14:paraId="42FC5DA3" w14:textId="7A3F247D" w:rsidR="004865FB" w:rsidRPr="00DA57FB" w:rsidRDefault="00DA57FB" w:rsidP="00DA57FB">
        <w:pPr>
          <w:pStyle w:val="Header"/>
          <w:spacing w:after="360"/>
          <w:jc w:val="center"/>
          <w:rPr>
            <w:rFonts w:ascii="Verdana" w:hAnsi="Verdana"/>
            <w:sz w:val="18"/>
            <w:szCs w:val="18"/>
          </w:rPr>
        </w:pPr>
        <w:r w:rsidRPr="0046779E">
          <w:rPr>
            <w:rFonts w:ascii="Verdana" w:hAnsi="Verdana"/>
            <w:sz w:val="18"/>
            <w:szCs w:val="18"/>
          </w:rPr>
          <w:fldChar w:fldCharType="begin"/>
        </w:r>
        <w:r w:rsidRPr="0046779E">
          <w:rPr>
            <w:rFonts w:ascii="Verdana" w:hAnsi="Verdana"/>
            <w:sz w:val="18"/>
            <w:szCs w:val="18"/>
          </w:rPr>
          <w:instrText xml:space="preserve"> PAGE   \* MERGEFORMAT </w:instrText>
        </w:r>
        <w:r w:rsidRPr="0046779E">
          <w:rPr>
            <w:rFonts w:ascii="Verdana" w:hAnsi="Verdana"/>
            <w:sz w:val="18"/>
            <w:szCs w:val="18"/>
          </w:rPr>
          <w:fldChar w:fldCharType="separate"/>
        </w:r>
        <w:r>
          <w:rPr>
            <w:rFonts w:ascii="Verdana" w:hAnsi="Verdana"/>
            <w:sz w:val="18"/>
            <w:szCs w:val="18"/>
          </w:rPr>
          <w:t>i</w:t>
        </w:r>
        <w:r w:rsidRPr="0046779E">
          <w:rPr>
            <w:rFonts w:ascii="Verdana" w:hAnsi="Verdana"/>
            <w:noProof/>
            <w:sz w:val="18"/>
            <w:szCs w:val="18"/>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410847"/>
      <w:docPartObj>
        <w:docPartGallery w:val="Page Numbers (Top of Page)"/>
        <w:docPartUnique/>
      </w:docPartObj>
    </w:sdtPr>
    <w:sdtEndPr>
      <w:rPr>
        <w:rFonts w:ascii="Verdana" w:hAnsi="Verdana"/>
        <w:noProof/>
        <w:sz w:val="18"/>
        <w:szCs w:val="18"/>
      </w:rPr>
    </w:sdtEndPr>
    <w:sdtContent>
      <w:p w14:paraId="500263B4" w14:textId="72E0E53D" w:rsidR="00727AD0" w:rsidRPr="00DA57FB" w:rsidRDefault="00DA57FB" w:rsidP="00DA57FB">
        <w:pPr>
          <w:pStyle w:val="Header"/>
          <w:spacing w:after="360"/>
          <w:jc w:val="center"/>
          <w:rPr>
            <w:rFonts w:ascii="Verdana" w:hAnsi="Verdana"/>
            <w:sz w:val="18"/>
            <w:szCs w:val="18"/>
          </w:rPr>
        </w:pPr>
        <w:r w:rsidRPr="0046779E">
          <w:rPr>
            <w:rFonts w:ascii="Verdana" w:hAnsi="Verdana"/>
            <w:sz w:val="18"/>
            <w:szCs w:val="18"/>
          </w:rPr>
          <w:fldChar w:fldCharType="begin"/>
        </w:r>
        <w:r w:rsidRPr="0046779E">
          <w:rPr>
            <w:rFonts w:ascii="Verdana" w:hAnsi="Verdana"/>
            <w:sz w:val="18"/>
            <w:szCs w:val="18"/>
          </w:rPr>
          <w:instrText xml:space="preserve"> PAGE   \* MERGEFORMAT </w:instrText>
        </w:r>
        <w:r w:rsidRPr="0046779E">
          <w:rPr>
            <w:rFonts w:ascii="Verdana" w:hAnsi="Verdana"/>
            <w:sz w:val="18"/>
            <w:szCs w:val="18"/>
          </w:rPr>
          <w:fldChar w:fldCharType="separate"/>
        </w:r>
        <w:r>
          <w:rPr>
            <w:rFonts w:ascii="Verdana" w:hAnsi="Verdana"/>
            <w:sz w:val="18"/>
            <w:szCs w:val="18"/>
          </w:rPr>
          <w:t>ii</w:t>
        </w:r>
        <w:r w:rsidRPr="0046779E">
          <w:rPr>
            <w:rFonts w:ascii="Verdana" w:hAnsi="Verdana"/>
            <w:noProof/>
            <w:sz w:val="18"/>
            <w:szCs w:val="18"/>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8DE1" w14:textId="37FE966D" w:rsidR="003E7124" w:rsidRPr="008F0AED" w:rsidRDefault="003E7124" w:rsidP="004D46E0">
    <w:pPr>
      <w:pStyle w:val="Header"/>
      <w:spacing w:after="360"/>
      <w:jc w:val="right"/>
      <w:rPr>
        <w:rFonts w:ascii="Verdana" w:hAnsi="Verdan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13478"/>
      <w:docPartObj>
        <w:docPartGallery w:val="Page Numbers (Top of Page)"/>
        <w:docPartUnique/>
      </w:docPartObj>
    </w:sdtPr>
    <w:sdtEndPr>
      <w:rPr>
        <w:noProof/>
      </w:rPr>
    </w:sdtEndPr>
    <w:sdtContent>
      <w:p w14:paraId="0813D099" w14:textId="72974F98" w:rsidR="00B763AA" w:rsidRDefault="0035357D">
        <w:pPr>
          <w:pStyle w:val="Header"/>
          <w:jc w:val="center"/>
        </w:pPr>
      </w:p>
    </w:sdtContent>
  </w:sdt>
  <w:p w14:paraId="41A54DEA" w14:textId="77777777" w:rsidR="00B763AA" w:rsidRDefault="00B763A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02DD" w14:textId="58D55DBD" w:rsidR="005C1C19" w:rsidRDefault="0035357D">
    <w:r>
      <w:rPr>
        <w:noProof/>
      </w:rPr>
      <w:pict w14:anchorId="3A3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margin-left:0;margin-top:0;width:50pt;height:50pt;z-index:251662336;visibility:hidden">
          <v:path gradientshapeok="f"/>
          <o:lock v:ext="edit" selection="t"/>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874C" w14:textId="77777777" w:rsidR="00921663" w:rsidRPr="0085262D" w:rsidRDefault="00921663" w:rsidP="00921663">
    <w:pPr>
      <w:pStyle w:val="Header"/>
      <w:spacing w:after="360"/>
      <w:jc w:val="center"/>
      <w:rPr>
        <w:rFonts w:ascii="Verdana" w:hAnsi="Verdana"/>
        <w:sz w:val="18"/>
        <w:szCs w:val="18"/>
      </w:rPr>
    </w:pPr>
    <w:r w:rsidRPr="0085262D">
      <w:rPr>
        <w:rFonts w:ascii="Verdana" w:hAnsi="Verdana"/>
        <w:sz w:val="18"/>
        <w:szCs w:val="18"/>
      </w:rPr>
      <w:t xml:space="preserve">- </w:t>
    </w:r>
    <w:sdt>
      <w:sdtPr>
        <w:rPr>
          <w:rFonts w:ascii="Verdana" w:hAnsi="Verdana"/>
          <w:sz w:val="18"/>
          <w:szCs w:val="18"/>
        </w:rPr>
        <w:id w:val="-1735000055"/>
        <w:docPartObj>
          <w:docPartGallery w:val="Page Numbers (Top of Page)"/>
          <w:docPartUnique/>
        </w:docPartObj>
      </w:sdtPr>
      <w:sdtEndPr>
        <w:rPr>
          <w:noProof/>
        </w:rPr>
      </w:sdtEndPr>
      <w:sdtContent>
        <w:r w:rsidRPr="0085262D">
          <w:rPr>
            <w:rFonts w:ascii="Verdana" w:hAnsi="Verdana"/>
            <w:sz w:val="18"/>
            <w:szCs w:val="18"/>
          </w:rPr>
          <w:fldChar w:fldCharType="begin"/>
        </w:r>
        <w:r w:rsidRPr="0085262D">
          <w:rPr>
            <w:rFonts w:ascii="Verdana" w:hAnsi="Verdana"/>
            <w:sz w:val="18"/>
            <w:szCs w:val="18"/>
          </w:rPr>
          <w:instrText xml:space="preserve"> PAGE   \* MERGEFORMAT </w:instrText>
        </w:r>
        <w:r w:rsidRPr="0085262D">
          <w:rPr>
            <w:rFonts w:ascii="Verdana" w:hAnsi="Verdana"/>
            <w:sz w:val="18"/>
            <w:szCs w:val="18"/>
          </w:rPr>
          <w:fldChar w:fldCharType="separate"/>
        </w:r>
        <w:r>
          <w:rPr>
            <w:rFonts w:ascii="Verdana" w:hAnsi="Verdana"/>
            <w:sz w:val="18"/>
            <w:szCs w:val="18"/>
          </w:rPr>
          <w:t>24</w:t>
        </w:r>
        <w:r w:rsidRPr="0085262D">
          <w:rPr>
            <w:rFonts w:ascii="Verdana" w:hAnsi="Verdana"/>
            <w:noProof/>
            <w:sz w:val="18"/>
            <w:szCs w:val="18"/>
          </w:rPr>
          <w:fldChar w:fldCharType="end"/>
        </w:r>
        <w:r w:rsidRPr="0085262D">
          <w:rPr>
            <w:rFonts w:ascii="Verdana" w:hAnsi="Verdana"/>
            <w:noProof/>
            <w:sz w:val="18"/>
            <w:szCs w:val="18"/>
          </w:rPr>
          <w:t xml:space="preserve"> -</w: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65801"/>
      <w:docPartObj>
        <w:docPartGallery w:val="Page Numbers (Top of Page)"/>
        <w:docPartUnique/>
      </w:docPartObj>
    </w:sdtPr>
    <w:sdtEndPr>
      <w:rPr>
        <w:rFonts w:ascii="Verdana" w:hAnsi="Verdana"/>
        <w:noProof/>
        <w:sz w:val="18"/>
        <w:szCs w:val="18"/>
      </w:rPr>
    </w:sdtEndPr>
    <w:sdtContent>
      <w:p w14:paraId="6049A669" w14:textId="710E2876" w:rsidR="0046779E" w:rsidRPr="0046779E" w:rsidRDefault="00DA57FB" w:rsidP="00DA57FB">
        <w:pPr>
          <w:pStyle w:val="Header"/>
          <w:spacing w:after="360"/>
          <w:jc w:val="center"/>
          <w:rPr>
            <w:rFonts w:ascii="Verdana" w:hAnsi="Verdana"/>
            <w:sz w:val="18"/>
            <w:szCs w:val="18"/>
          </w:rPr>
        </w:pPr>
        <w:r w:rsidRPr="0046779E">
          <w:rPr>
            <w:rFonts w:ascii="Verdana" w:hAnsi="Verdana"/>
            <w:sz w:val="18"/>
            <w:szCs w:val="18"/>
          </w:rPr>
          <w:fldChar w:fldCharType="begin"/>
        </w:r>
        <w:r w:rsidRPr="0046779E">
          <w:rPr>
            <w:rFonts w:ascii="Verdana" w:hAnsi="Verdana"/>
            <w:sz w:val="18"/>
            <w:szCs w:val="18"/>
          </w:rPr>
          <w:instrText xml:space="preserve"> PAGE   \* MERGEFORMAT </w:instrText>
        </w:r>
        <w:r w:rsidRPr="0046779E">
          <w:rPr>
            <w:rFonts w:ascii="Verdana" w:hAnsi="Verdana"/>
            <w:sz w:val="18"/>
            <w:szCs w:val="18"/>
          </w:rPr>
          <w:fldChar w:fldCharType="separate"/>
        </w:r>
        <w:r>
          <w:rPr>
            <w:rFonts w:ascii="Verdana" w:hAnsi="Verdana"/>
            <w:sz w:val="18"/>
            <w:szCs w:val="18"/>
          </w:rPr>
          <w:t>ii</w:t>
        </w:r>
        <w:r w:rsidRPr="0046779E">
          <w:rPr>
            <w:rFonts w:ascii="Verdana" w:hAnsi="Verdana"/>
            <w:noProof/>
            <w:sz w:val="18"/>
            <w:szCs w:val="18"/>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FAC5" w14:textId="043B5A88" w:rsidR="005E1081" w:rsidRPr="005E1081" w:rsidRDefault="0035357D" w:rsidP="005E1081">
    <w:pPr>
      <w:pStyle w:val="Header"/>
      <w:spacing w:after="360"/>
      <w:rPr>
        <w:rFonts w:ascii="Verdana" w:hAnsi="Verdana"/>
        <w:sz w:val="18"/>
        <w:szCs w:val="18"/>
      </w:rPr>
    </w:pPr>
    <w:sdt>
      <w:sdtPr>
        <w:id w:val="1717393915"/>
        <w:docPartObj>
          <w:docPartGallery w:val="Page Numbers (Top of Page)"/>
          <w:docPartUnique/>
        </w:docPartObj>
      </w:sdtPr>
      <w:sdtEndPr>
        <w:rPr>
          <w:rFonts w:ascii="Verdana" w:hAnsi="Verdana"/>
          <w:noProof/>
          <w:sz w:val="18"/>
          <w:szCs w:val="18"/>
        </w:rPr>
      </w:sdtEndPr>
      <w:sdtContent>
        <w:r w:rsidR="005E1081" w:rsidRPr="008F0AED">
          <w:rPr>
            <w:rFonts w:ascii="Verdana" w:hAnsi="Verdana"/>
            <w:sz w:val="18"/>
            <w:szCs w:val="18"/>
          </w:rPr>
          <w:fldChar w:fldCharType="begin"/>
        </w:r>
        <w:r w:rsidR="005E1081" w:rsidRPr="008F0AED">
          <w:rPr>
            <w:rFonts w:ascii="Verdana" w:hAnsi="Verdana"/>
            <w:sz w:val="18"/>
            <w:szCs w:val="18"/>
          </w:rPr>
          <w:instrText xml:space="preserve"> PAGE   \* MERGEFORMAT </w:instrText>
        </w:r>
        <w:r w:rsidR="005E1081" w:rsidRPr="008F0AED">
          <w:rPr>
            <w:rFonts w:ascii="Verdana" w:hAnsi="Verdana"/>
            <w:sz w:val="18"/>
            <w:szCs w:val="18"/>
          </w:rPr>
          <w:fldChar w:fldCharType="separate"/>
        </w:r>
        <w:r w:rsidR="005E1081">
          <w:rPr>
            <w:rFonts w:ascii="Verdana" w:hAnsi="Verdana"/>
            <w:sz w:val="18"/>
            <w:szCs w:val="18"/>
          </w:rPr>
          <w:t>2</w:t>
        </w:r>
        <w:r w:rsidR="005E1081" w:rsidRPr="008F0AED">
          <w:rPr>
            <w:rFonts w:ascii="Verdana" w:hAnsi="Verdana"/>
            <w:noProof/>
            <w:sz w:val="18"/>
            <w:szCs w:val="18"/>
          </w:rPr>
          <w:fldChar w:fldCharType="end"/>
        </w:r>
      </w:sdtContent>
    </w:sdt>
    <w:r w:rsidR="005E1081" w:rsidRPr="00977131">
      <w:rPr>
        <w:rFonts w:ascii="Verdana" w:hAnsi="Verdana"/>
        <w:noProof/>
        <w:sz w:val="18"/>
        <w:szCs w:val="18"/>
      </w:rPr>
      <mc:AlternateContent>
        <mc:Choice Requires="wps">
          <w:drawing>
            <wp:anchor distT="0" distB="0" distL="114300" distR="114300" simplePos="0" relativeHeight="251661312" behindDoc="0" locked="0" layoutInCell="1" allowOverlap="1" wp14:anchorId="663B514E" wp14:editId="0CAB0ACF">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D7013" id="Rectangle 2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pict w14:anchorId="092CB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0;margin-top:0;width:50pt;height:50pt;z-index:251663360;visibility:hidden;mso-position-horizontal-relative:text;mso-position-vertical-relative:text">
          <v:path gradientshapeok="f"/>
          <o:lock v:ext="edit" selection="t"/>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290C" w14:textId="422B6F5B" w:rsidR="005E1081" w:rsidRPr="0085262D" w:rsidRDefault="0035357D" w:rsidP="005E1081">
    <w:pPr>
      <w:pStyle w:val="Header"/>
      <w:spacing w:after="360"/>
      <w:jc w:val="right"/>
      <w:rPr>
        <w:rFonts w:ascii="Verdana" w:hAnsi="Verdana"/>
        <w:sz w:val="18"/>
        <w:szCs w:val="18"/>
      </w:rPr>
    </w:pPr>
    <w:sdt>
      <w:sdtPr>
        <w:rPr>
          <w:rFonts w:ascii="Verdana" w:hAnsi="Verdana"/>
          <w:sz w:val="18"/>
          <w:szCs w:val="18"/>
        </w:rPr>
        <w:id w:val="755720680"/>
        <w:docPartObj>
          <w:docPartGallery w:val="Page Numbers (Top of Page)"/>
          <w:docPartUnique/>
        </w:docPartObj>
      </w:sdtPr>
      <w:sdtEndPr>
        <w:rPr>
          <w:noProof/>
        </w:rPr>
      </w:sdtEndPr>
      <w:sdtContent>
        <w:r w:rsidR="005E1081" w:rsidRPr="0085262D">
          <w:rPr>
            <w:rFonts w:ascii="Verdana" w:hAnsi="Verdana"/>
            <w:sz w:val="18"/>
            <w:szCs w:val="18"/>
          </w:rPr>
          <w:fldChar w:fldCharType="begin"/>
        </w:r>
        <w:r w:rsidR="005E1081" w:rsidRPr="0085262D">
          <w:rPr>
            <w:rFonts w:ascii="Verdana" w:hAnsi="Verdana"/>
            <w:sz w:val="18"/>
            <w:szCs w:val="18"/>
          </w:rPr>
          <w:instrText xml:space="preserve"> PAGE   \* MERGEFORMAT </w:instrText>
        </w:r>
        <w:r w:rsidR="005E1081" w:rsidRPr="0085262D">
          <w:rPr>
            <w:rFonts w:ascii="Verdana" w:hAnsi="Verdana"/>
            <w:sz w:val="18"/>
            <w:szCs w:val="18"/>
          </w:rPr>
          <w:fldChar w:fldCharType="separate"/>
        </w:r>
        <w:r w:rsidR="005E1081">
          <w:rPr>
            <w:rFonts w:ascii="Verdana" w:hAnsi="Verdana"/>
            <w:sz w:val="18"/>
            <w:szCs w:val="18"/>
          </w:rPr>
          <w:t>24</w:t>
        </w:r>
        <w:r w:rsidR="005E1081" w:rsidRPr="0085262D">
          <w:rPr>
            <w:rFonts w:ascii="Verdana" w:hAnsi="Verdana"/>
            <w:noProof/>
            <w:sz w:val="18"/>
            <w:szCs w:val="18"/>
          </w:rPr>
          <w:fldChar w:fldCharType="end"/>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419F" w14:textId="210199B6" w:rsidR="0046779E" w:rsidRPr="0046779E" w:rsidRDefault="0046779E" w:rsidP="0046779E">
    <w:pPr>
      <w:pStyle w:val="Header"/>
      <w:spacing w:after="360"/>
      <w:jc w:val="center"/>
      <w:rPr>
        <w:rFonts w:ascii="Verdana" w:hAnsi="Verdan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7861" w14:textId="335850DD" w:rsidR="00977131" w:rsidRPr="00977131" w:rsidRDefault="0035357D" w:rsidP="00977131">
    <w:pPr>
      <w:pStyle w:val="Header"/>
      <w:jc w:val="center"/>
      <w:rPr>
        <w:rFonts w:ascii="Verdana" w:hAnsi="Verdana"/>
        <w:sz w:val="18"/>
        <w:szCs w:val="18"/>
      </w:rPr>
    </w:pPr>
    <w:sdt>
      <w:sdtPr>
        <w:id w:val="312691041"/>
        <w:docPartObj>
          <w:docPartGallery w:val="Page Numbers (Top of Page)"/>
          <w:docPartUnique/>
        </w:docPartObj>
      </w:sdtPr>
      <w:sdtEndPr>
        <w:rPr>
          <w:rFonts w:ascii="Verdana" w:hAnsi="Verdana"/>
          <w:noProof/>
          <w:sz w:val="18"/>
          <w:szCs w:val="18"/>
        </w:rPr>
      </w:sdtEndPr>
      <w:sdtContent>
        <w:r w:rsidR="00977131" w:rsidRPr="008F0AED">
          <w:rPr>
            <w:rFonts w:ascii="Verdana" w:hAnsi="Verdana"/>
            <w:sz w:val="18"/>
            <w:szCs w:val="18"/>
          </w:rPr>
          <w:fldChar w:fldCharType="begin"/>
        </w:r>
        <w:r w:rsidR="00977131" w:rsidRPr="008F0AED">
          <w:rPr>
            <w:rFonts w:ascii="Verdana" w:hAnsi="Verdana"/>
            <w:sz w:val="18"/>
            <w:szCs w:val="18"/>
          </w:rPr>
          <w:instrText xml:space="preserve"> PAGE   \* MERGEFORMAT </w:instrText>
        </w:r>
        <w:r w:rsidR="00977131" w:rsidRPr="008F0AED">
          <w:rPr>
            <w:rFonts w:ascii="Verdana" w:hAnsi="Verdana"/>
            <w:sz w:val="18"/>
            <w:szCs w:val="18"/>
          </w:rPr>
          <w:fldChar w:fldCharType="separate"/>
        </w:r>
        <w:r w:rsidR="00977131" w:rsidRPr="00977131">
          <w:rPr>
            <w:rFonts w:ascii="Verdana" w:hAnsi="Verdana"/>
            <w:sz w:val="18"/>
            <w:szCs w:val="18"/>
          </w:rPr>
          <w:t>i</w:t>
        </w:r>
        <w:r w:rsidR="00977131" w:rsidRPr="008F0AED">
          <w:rPr>
            <w:rFonts w:ascii="Verdana" w:hAnsi="Verdana"/>
            <w:noProof/>
            <w:sz w:val="18"/>
            <w:szCs w:val="18"/>
          </w:rPr>
          <w:fldChar w:fldCharType="end"/>
        </w:r>
      </w:sdtContent>
    </w:sdt>
    <w:r w:rsidR="00977131" w:rsidRPr="00977131">
      <w:rPr>
        <w:rFonts w:ascii="Verdana" w:hAnsi="Verdana"/>
        <w:noProof/>
        <w:sz w:val="18"/>
        <w:szCs w:val="18"/>
      </w:rPr>
      <mc:AlternateContent>
        <mc:Choice Requires="wps">
          <w:drawing>
            <wp:anchor distT="0" distB="0" distL="114300" distR="114300" simplePos="0" relativeHeight="251656192" behindDoc="0" locked="0" layoutInCell="1" allowOverlap="1" wp14:anchorId="75A5AA12" wp14:editId="6F7A7B42">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5F1B" id="Rectangle 1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5168" w14:textId="266A05BE" w:rsidR="00AD1437" w:rsidRPr="00777B0F" w:rsidRDefault="00AD1437" w:rsidP="00777B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443552"/>
      <w:docPartObj>
        <w:docPartGallery w:val="Page Numbers (Top of Page)"/>
        <w:docPartUnique/>
      </w:docPartObj>
    </w:sdtPr>
    <w:sdtEndPr>
      <w:rPr>
        <w:rFonts w:ascii="Verdana" w:hAnsi="Verdana"/>
        <w:noProof/>
        <w:sz w:val="18"/>
        <w:szCs w:val="18"/>
      </w:rPr>
    </w:sdtEndPr>
    <w:sdtContent>
      <w:p w14:paraId="1D01B37E" w14:textId="5218A9FC" w:rsidR="00B763AA" w:rsidRPr="008F0AED" w:rsidRDefault="00B763AA">
        <w:pPr>
          <w:pStyle w:val="Header"/>
          <w:jc w:val="center"/>
          <w:rPr>
            <w:rFonts w:ascii="Verdana" w:hAnsi="Verdana"/>
            <w:sz w:val="18"/>
            <w:szCs w:val="18"/>
          </w:rPr>
        </w:pPr>
        <w:r w:rsidRPr="008F0AED">
          <w:rPr>
            <w:rFonts w:ascii="Verdana" w:hAnsi="Verdana"/>
            <w:sz w:val="18"/>
            <w:szCs w:val="18"/>
          </w:rPr>
          <w:fldChar w:fldCharType="begin"/>
        </w:r>
        <w:r w:rsidRPr="008F0AED">
          <w:rPr>
            <w:rFonts w:ascii="Verdana" w:hAnsi="Verdana"/>
            <w:sz w:val="18"/>
            <w:szCs w:val="18"/>
          </w:rPr>
          <w:instrText xml:space="preserve"> PAGE   \* MERGEFORMAT </w:instrText>
        </w:r>
        <w:r w:rsidRPr="008F0AED">
          <w:rPr>
            <w:rFonts w:ascii="Verdana" w:hAnsi="Verdana"/>
            <w:sz w:val="18"/>
            <w:szCs w:val="18"/>
          </w:rPr>
          <w:fldChar w:fldCharType="separate"/>
        </w:r>
        <w:r w:rsidRPr="008F0AED">
          <w:rPr>
            <w:rFonts w:ascii="Verdana" w:hAnsi="Verdana"/>
            <w:noProof/>
            <w:sz w:val="18"/>
            <w:szCs w:val="18"/>
          </w:rPr>
          <w:t>2</w:t>
        </w:r>
        <w:r w:rsidRPr="008F0AED">
          <w:rPr>
            <w:rFonts w:ascii="Verdana" w:hAnsi="Verdana"/>
            <w:noProof/>
            <w:sz w:val="18"/>
            <w:szCs w:val="18"/>
          </w:rPr>
          <w:fldChar w:fldCharType="end"/>
        </w:r>
      </w:p>
    </w:sdtContent>
  </w:sdt>
  <w:p w14:paraId="654FB580" w14:textId="77777777" w:rsidR="00B763AA" w:rsidRPr="008F0AED" w:rsidRDefault="00B763AA">
    <w:pPr>
      <w:pStyle w:val="Header"/>
      <w:rPr>
        <w:rFonts w:ascii="Verdana" w:hAnsi="Verdana"/>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FAA3" w14:textId="2235F7DC" w:rsidR="0086636F" w:rsidRPr="00977131" w:rsidRDefault="0035357D" w:rsidP="004D46E0">
    <w:pPr>
      <w:pStyle w:val="Header"/>
      <w:spacing w:after="360"/>
      <w:rPr>
        <w:rFonts w:ascii="Verdana" w:hAnsi="Verdana"/>
        <w:sz w:val="18"/>
        <w:szCs w:val="18"/>
      </w:rPr>
    </w:pPr>
    <w:sdt>
      <w:sdtPr>
        <w:id w:val="-1566485272"/>
        <w:docPartObj>
          <w:docPartGallery w:val="Page Numbers (Top of Page)"/>
          <w:docPartUnique/>
        </w:docPartObj>
      </w:sdtPr>
      <w:sdtEndPr>
        <w:rPr>
          <w:rFonts w:ascii="Verdana" w:hAnsi="Verdana"/>
          <w:noProof/>
          <w:sz w:val="18"/>
          <w:szCs w:val="18"/>
        </w:rPr>
      </w:sdtEndPr>
      <w:sdtContent>
        <w:r w:rsidR="0086636F" w:rsidRPr="008F0AED">
          <w:rPr>
            <w:rFonts w:ascii="Verdana" w:hAnsi="Verdana"/>
            <w:sz w:val="18"/>
            <w:szCs w:val="18"/>
          </w:rPr>
          <w:fldChar w:fldCharType="begin"/>
        </w:r>
        <w:r w:rsidR="0086636F" w:rsidRPr="008F0AED">
          <w:rPr>
            <w:rFonts w:ascii="Verdana" w:hAnsi="Verdana"/>
            <w:sz w:val="18"/>
            <w:szCs w:val="18"/>
          </w:rPr>
          <w:instrText xml:space="preserve"> PAGE   \* MERGEFORMAT </w:instrText>
        </w:r>
        <w:r w:rsidR="0086636F" w:rsidRPr="008F0AED">
          <w:rPr>
            <w:rFonts w:ascii="Verdana" w:hAnsi="Verdana"/>
            <w:sz w:val="18"/>
            <w:szCs w:val="18"/>
          </w:rPr>
          <w:fldChar w:fldCharType="separate"/>
        </w:r>
        <w:r w:rsidR="0086636F" w:rsidRPr="00977131">
          <w:rPr>
            <w:rFonts w:ascii="Verdana" w:hAnsi="Verdana"/>
            <w:sz w:val="18"/>
            <w:szCs w:val="18"/>
          </w:rPr>
          <w:t>i</w:t>
        </w:r>
        <w:r w:rsidR="0086636F" w:rsidRPr="008F0AED">
          <w:rPr>
            <w:rFonts w:ascii="Verdana" w:hAnsi="Verdana"/>
            <w:noProof/>
            <w:sz w:val="18"/>
            <w:szCs w:val="18"/>
          </w:rPr>
          <w:fldChar w:fldCharType="end"/>
        </w:r>
      </w:sdtContent>
    </w:sdt>
    <w:r w:rsidR="0086636F" w:rsidRPr="00977131">
      <w:rPr>
        <w:rFonts w:ascii="Verdana" w:hAnsi="Verdana"/>
        <w:noProof/>
        <w:sz w:val="18"/>
        <w:szCs w:val="18"/>
      </w:rPr>
      <mc:AlternateContent>
        <mc:Choice Requires="wps">
          <w:drawing>
            <wp:anchor distT="0" distB="0" distL="114300" distR="114300" simplePos="0" relativeHeight="251657216" behindDoc="0" locked="0" layoutInCell="1" allowOverlap="1" wp14:anchorId="0AFA23FF" wp14:editId="3943ACE0">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05022" id="Rectangle 22"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8A4F" w14:textId="27CC566E" w:rsidR="00777B0F" w:rsidRPr="00777B0F" w:rsidRDefault="0035357D" w:rsidP="004D46E0">
    <w:pPr>
      <w:pStyle w:val="Header"/>
      <w:spacing w:after="360"/>
      <w:jc w:val="right"/>
      <w:rPr>
        <w:rFonts w:ascii="Verdana" w:hAnsi="Verdana"/>
        <w:sz w:val="18"/>
        <w:szCs w:val="18"/>
      </w:rPr>
    </w:pPr>
    <w:sdt>
      <w:sdtPr>
        <w:rPr>
          <w:rFonts w:ascii="Verdana" w:hAnsi="Verdana"/>
          <w:sz w:val="18"/>
          <w:szCs w:val="18"/>
        </w:rPr>
        <w:id w:val="-1509371756"/>
        <w:docPartObj>
          <w:docPartGallery w:val="Page Numbers (Top of Page)"/>
          <w:docPartUnique/>
        </w:docPartObj>
      </w:sdtPr>
      <w:sdtEndPr>
        <w:rPr>
          <w:noProof/>
        </w:rPr>
      </w:sdtEndPr>
      <w:sdtContent>
        <w:r w:rsidR="00777B0F" w:rsidRPr="0085262D">
          <w:rPr>
            <w:rFonts w:ascii="Verdana" w:hAnsi="Verdana"/>
            <w:sz w:val="18"/>
            <w:szCs w:val="18"/>
          </w:rPr>
          <w:fldChar w:fldCharType="begin"/>
        </w:r>
        <w:r w:rsidR="00777B0F" w:rsidRPr="0085262D">
          <w:rPr>
            <w:rFonts w:ascii="Verdana" w:hAnsi="Verdana"/>
            <w:sz w:val="18"/>
            <w:szCs w:val="18"/>
          </w:rPr>
          <w:instrText xml:space="preserve"> PAGE   \* MERGEFORMAT </w:instrText>
        </w:r>
        <w:r w:rsidR="00777B0F" w:rsidRPr="0085262D">
          <w:rPr>
            <w:rFonts w:ascii="Verdana" w:hAnsi="Verdana"/>
            <w:sz w:val="18"/>
            <w:szCs w:val="18"/>
          </w:rPr>
          <w:fldChar w:fldCharType="separate"/>
        </w:r>
        <w:r w:rsidR="00777B0F">
          <w:rPr>
            <w:rFonts w:ascii="Verdana" w:hAnsi="Verdana"/>
            <w:sz w:val="18"/>
            <w:szCs w:val="18"/>
          </w:rPr>
          <w:t>2</w:t>
        </w:r>
        <w:r w:rsidR="00777B0F" w:rsidRPr="0085262D">
          <w:rPr>
            <w:rFonts w:ascii="Verdana" w:hAnsi="Verdana"/>
            <w:noProof/>
            <w:sz w:val="18"/>
            <w:szCs w:val="18"/>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71DC" w14:textId="1518839F" w:rsidR="0086636F" w:rsidRPr="003E7124" w:rsidRDefault="0086636F" w:rsidP="003E71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D73D" w14:textId="4DB77614" w:rsidR="003E7124" w:rsidRPr="003E7124" w:rsidRDefault="0035357D" w:rsidP="003E7124">
    <w:pPr>
      <w:pStyle w:val="Header"/>
      <w:spacing w:after="360"/>
      <w:rPr>
        <w:rFonts w:ascii="Verdana" w:hAnsi="Verdana"/>
        <w:sz w:val="18"/>
        <w:szCs w:val="18"/>
      </w:rPr>
    </w:pPr>
    <w:sdt>
      <w:sdtPr>
        <w:id w:val="-92170227"/>
        <w:docPartObj>
          <w:docPartGallery w:val="Page Numbers (Top of Page)"/>
          <w:docPartUnique/>
        </w:docPartObj>
      </w:sdtPr>
      <w:sdtEndPr>
        <w:rPr>
          <w:rFonts w:ascii="Verdana" w:hAnsi="Verdana"/>
          <w:noProof/>
          <w:sz w:val="18"/>
          <w:szCs w:val="18"/>
        </w:rPr>
      </w:sdtEndPr>
      <w:sdtContent>
        <w:r w:rsidR="003E7124" w:rsidRPr="008F0AED">
          <w:rPr>
            <w:rFonts w:ascii="Verdana" w:hAnsi="Verdana"/>
            <w:sz w:val="18"/>
            <w:szCs w:val="18"/>
          </w:rPr>
          <w:fldChar w:fldCharType="begin"/>
        </w:r>
        <w:r w:rsidR="003E7124" w:rsidRPr="008F0AED">
          <w:rPr>
            <w:rFonts w:ascii="Verdana" w:hAnsi="Verdana"/>
            <w:sz w:val="18"/>
            <w:szCs w:val="18"/>
          </w:rPr>
          <w:instrText xml:space="preserve"> PAGE   \* MERGEFORMAT </w:instrText>
        </w:r>
        <w:r w:rsidR="003E7124" w:rsidRPr="008F0AED">
          <w:rPr>
            <w:rFonts w:ascii="Verdana" w:hAnsi="Verdana"/>
            <w:sz w:val="18"/>
            <w:szCs w:val="18"/>
          </w:rPr>
          <w:fldChar w:fldCharType="separate"/>
        </w:r>
        <w:r w:rsidR="003E7124">
          <w:rPr>
            <w:rFonts w:ascii="Verdana" w:hAnsi="Verdana"/>
            <w:sz w:val="18"/>
            <w:szCs w:val="18"/>
          </w:rPr>
          <w:t>1</w:t>
        </w:r>
        <w:r w:rsidR="003E7124" w:rsidRPr="008F0AED">
          <w:rPr>
            <w:rFonts w:ascii="Verdana" w:hAnsi="Verdana"/>
            <w:noProof/>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6B2"/>
    <w:multiLevelType w:val="multilevel"/>
    <w:tmpl w:val="1F40594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4E86FA7"/>
    <w:multiLevelType w:val="hybridMultilevel"/>
    <w:tmpl w:val="4FB685B0"/>
    <w:lvl w:ilvl="0" w:tplc="BAC46FEC">
      <w:start w:val="1"/>
      <w:numFmt w:val="lowerLetter"/>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279F6"/>
    <w:multiLevelType w:val="hybridMultilevel"/>
    <w:tmpl w:val="5F3ACA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982EA2"/>
    <w:multiLevelType w:val="multilevel"/>
    <w:tmpl w:val="6AB4ED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89287E"/>
    <w:multiLevelType w:val="multilevel"/>
    <w:tmpl w:val="F0E4E76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496C4A"/>
    <w:multiLevelType w:val="hybridMultilevel"/>
    <w:tmpl w:val="3874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E680F"/>
    <w:multiLevelType w:val="multilevel"/>
    <w:tmpl w:val="B01A7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841F15"/>
    <w:multiLevelType w:val="hybridMultilevel"/>
    <w:tmpl w:val="5A74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B46A9"/>
    <w:multiLevelType w:val="hybridMultilevel"/>
    <w:tmpl w:val="0E984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B6225"/>
    <w:multiLevelType w:val="multilevel"/>
    <w:tmpl w:val="E864E9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830D2B"/>
    <w:multiLevelType w:val="hybridMultilevel"/>
    <w:tmpl w:val="B106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E14F4"/>
    <w:multiLevelType w:val="hybridMultilevel"/>
    <w:tmpl w:val="F7A285C2"/>
    <w:lvl w:ilvl="0" w:tplc="66ECECC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6031A"/>
    <w:multiLevelType w:val="hybridMultilevel"/>
    <w:tmpl w:val="D3DC322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97799A"/>
    <w:multiLevelType w:val="hybridMultilevel"/>
    <w:tmpl w:val="CFDA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313AE"/>
    <w:multiLevelType w:val="multilevel"/>
    <w:tmpl w:val="5F00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FE200C"/>
    <w:multiLevelType w:val="hybridMultilevel"/>
    <w:tmpl w:val="C812DD68"/>
    <w:lvl w:ilvl="0" w:tplc="7F82FC5A">
      <w:start w:val="1"/>
      <w:numFmt w:val="bullet"/>
      <w:lvlText w:val="-"/>
      <w:lvlJc w:val="left"/>
      <w:pPr>
        <w:ind w:left="720" w:hanging="360"/>
      </w:pPr>
      <w:rPr>
        <w:rFonts w:ascii="Verdana" w:eastAsia="Arial Narrow" w:hAnsi="Verdana"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F1725"/>
    <w:multiLevelType w:val="multilevel"/>
    <w:tmpl w:val="35B6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C90D34"/>
    <w:multiLevelType w:val="multilevel"/>
    <w:tmpl w:val="88268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66376A"/>
    <w:multiLevelType w:val="hybridMultilevel"/>
    <w:tmpl w:val="A7BEA4DA"/>
    <w:lvl w:ilvl="0" w:tplc="66ECECC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617DF"/>
    <w:multiLevelType w:val="multilevel"/>
    <w:tmpl w:val="D70ED570"/>
    <w:lvl w:ilvl="0">
      <w:start w:val="1"/>
      <w:numFmt w:val="decimal"/>
      <w:pStyle w:val="Heading1"/>
      <w:lvlText w:val="%1."/>
      <w:lvlJc w:val="left"/>
      <w:pPr>
        <w:ind w:left="720" w:hanging="360"/>
      </w:pPr>
    </w:lvl>
    <w:lvl w:ilvl="1">
      <w:start w:val="1"/>
      <w:numFmt w:val="decimal"/>
      <w:pStyle w:val="Heading2"/>
      <w:lvlText w:val="%1.%2."/>
      <w:lvlJc w:val="left"/>
      <w:pPr>
        <w:ind w:left="862" w:hanging="720"/>
      </w:pPr>
      <w:rPr>
        <w:rFonts w:ascii="Verdana" w:hAnsi="Verdana" w:hint="default"/>
        <w:sz w:val="20"/>
        <w:szCs w:val="2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3D703E18"/>
    <w:multiLevelType w:val="hybridMultilevel"/>
    <w:tmpl w:val="B8D6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00876"/>
    <w:multiLevelType w:val="hybridMultilevel"/>
    <w:tmpl w:val="A4ACC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A415BE"/>
    <w:multiLevelType w:val="hybridMultilevel"/>
    <w:tmpl w:val="A9C09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14016D"/>
    <w:multiLevelType w:val="hybridMultilevel"/>
    <w:tmpl w:val="B554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40424"/>
    <w:multiLevelType w:val="hybridMultilevel"/>
    <w:tmpl w:val="91365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9D2D73"/>
    <w:multiLevelType w:val="hybridMultilevel"/>
    <w:tmpl w:val="ACF2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B2C64"/>
    <w:multiLevelType w:val="multilevel"/>
    <w:tmpl w:val="4E3E005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6F9C79AA"/>
    <w:multiLevelType w:val="hybridMultilevel"/>
    <w:tmpl w:val="954644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05264C"/>
    <w:multiLevelType w:val="multilevel"/>
    <w:tmpl w:val="F5345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51C7E39"/>
    <w:multiLevelType w:val="hybridMultilevel"/>
    <w:tmpl w:val="D294381A"/>
    <w:lvl w:ilvl="0" w:tplc="66ECECCC">
      <w:start w:val="1"/>
      <w:numFmt w:val="lowerLetter"/>
      <w:lvlText w:val="(%1)"/>
      <w:lvlJc w:val="left"/>
      <w:pPr>
        <w:ind w:left="720" w:hanging="360"/>
      </w:pPr>
      <w:rPr>
        <w:rFonts w:hint="default"/>
      </w:rPr>
    </w:lvl>
    <w:lvl w:ilvl="1" w:tplc="874E56B8">
      <w:start w:val="1"/>
      <w:numFmt w:val="lowerLetter"/>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B27A87"/>
    <w:multiLevelType w:val="multilevel"/>
    <w:tmpl w:val="85662DF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3101079">
    <w:abstractNumId w:val="19"/>
  </w:num>
  <w:num w:numId="2" w16cid:durableId="949626653">
    <w:abstractNumId w:val="6"/>
  </w:num>
  <w:num w:numId="3" w16cid:durableId="1200583507">
    <w:abstractNumId w:val="0"/>
  </w:num>
  <w:num w:numId="4" w16cid:durableId="173154510">
    <w:abstractNumId w:val="17"/>
  </w:num>
  <w:num w:numId="5" w16cid:durableId="1492018132">
    <w:abstractNumId w:val="14"/>
  </w:num>
  <w:num w:numId="6" w16cid:durableId="1016926449">
    <w:abstractNumId w:val="3"/>
  </w:num>
  <w:num w:numId="7" w16cid:durableId="1580366340">
    <w:abstractNumId w:val="26"/>
  </w:num>
  <w:num w:numId="8" w16cid:durableId="842549613">
    <w:abstractNumId w:val="16"/>
  </w:num>
  <w:num w:numId="9" w16cid:durableId="803281341">
    <w:abstractNumId w:val="9"/>
  </w:num>
  <w:num w:numId="10" w16cid:durableId="74400121">
    <w:abstractNumId w:val="28"/>
  </w:num>
  <w:num w:numId="11" w16cid:durableId="395012824">
    <w:abstractNumId w:val="21"/>
  </w:num>
  <w:num w:numId="12" w16cid:durableId="70781513">
    <w:abstractNumId w:val="27"/>
  </w:num>
  <w:num w:numId="13" w16cid:durableId="1910965188">
    <w:abstractNumId w:val="30"/>
  </w:num>
  <w:num w:numId="14" w16cid:durableId="864371090">
    <w:abstractNumId w:val="12"/>
  </w:num>
  <w:num w:numId="15" w16cid:durableId="3436310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0352259">
    <w:abstractNumId w:val="29"/>
  </w:num>
  <w:num w:numId="17" w16cid:durableId="1290671806">
    <w:abstractNumId w:val="1"/>
  </w:num>
  <w:num w:numId="18" w16cid:durableId="292831993">
    <w:abstractNumId w:val="11"/>
  </w:num>
  <w:num w:numId="19" w16cid:durableId="626011820">
    <w:abstractNumId w:val="18"/>
  </w:num>
  <w:num w:numId="20" w16cid:durableId="1628124197">
    <w:abstractNumId w:val="7"/>
  </w:num>
  <w:num w:numId="21" w16cid:durableId="1363899142">
    <w:abstractNumId w:val="20"/>
  </w:num>
  <w:num w:numId="22" w16cid:durableId="539362203">
    <w:abstractNumId w:val="23"/>
  </w:num>
  <w:num w:numId="23" w16cid:durableId="1908610244">
    <w:abstractNumId w:val="10"/>
  </w:num>
  <w:num w:numId="24" w16cid:durableId="1866752966">
    <w:abstractNumId w:val="2"/>
  </w:num>
  <w:num w:numId="25" w16cid:durableId="951326099">
    <w:abstractNumId w:val="5"/>
  </w:num>
  <w:num w:numId="26" w16cid:durableId="429669121">
    <w:abstractNumId w:val="24"/>
  </w:num>
  <w:num w:numId="27" w16cid:durableId="1928030673">
    <w:abstractNumId w:val="13"/>
  </w:num>
  <w:num w:numId="28" w16cid:durableId="1894391495">
    <w:abstractNumId w:val="19"/>
  </w:num>
  <w:num w:numId="29" w16cid:durableId="563177196">
    <w:abstractNumId w:val="19"/>
  </w:num>
  <w:num w:numId="30" w16cid:durableId="1612518420">
    <w:abstractNumId w:val="8"/>
  </w:num>
  <w:num w:numId="31" w16cid:durableId="899170349">
    <w:abstractNumId w:val="15"/>
  </w:num>
  <w:num w:numId="32" w16cid:durableId="313989377">
    <w:abstractNumId w:val="4"/>
  </w:num>
  <w:num w:numId="33" w16cid:durableId="796992269">
    <w:abstractNumId w:val="19"/>
  </w:num>
  <w:num w:numId="34" w16cid:durableId="795562537">
    <w:abstractNumId w:val="19"/>
  </w:num>
  <w:num w:numId="35" w16cid:durableId="1131248870">
    <w:abstractNumId w:val="14"/>
  </w:num>
  <w:num w:numId="36" w16cid:durableId="961879811">
    <w:abstractNumId w:val="14"/>
  </w:num>
  <w:num w:numId="37" w16cid:durableId="1768652156">
    <w:abstractNumId w:val="14"/>
  </w:num>
  <w:num w:numId="38" w16cid:durableId="1242059858">
    <w:abstractNumId w:val="14"/>
  </w:num>
  <w:num w:numId="39" w16cid:durableId="421712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1706321">
    <w:abstractNumId w:val="25"/>
  </w:num>
  <w:num w:numId="41" w16cid:durableId="2132162568">
    <w:abstractNumId w:val="22"/>
  </w:num>
  <w:num w:numId="42" w16cid:durableId="466092836">
    <w:abstractNumId w:val="19"/>
  </w:num>
  <w:num w:numId="43" w16cid:durableId="1336111473">
    <w:abstractNumId w:val="19"/>
  </w:num>
  <w:num w:numId="44" w16cid:durableId="1386484100">
    <w:abstractNumId w:val="19"/>
  </w:num>
  <w:num w:numId="45" w16cid:durableId="236211994">
    <w:abstractNumId w:val="19"/>
  </w:num>
  <w:num w:numId="46" w16cid:durableId="305204203">
    <w:abstractNumId w:val="19"/>
  </w:num>
  <w:num w:numId="47" w16cid:durableId="426849874">
    <w:abstractNumId w:val="19"/>
  </w:num>
  <w:num w:numId="48" w16cid:durableId="418258785">
    <w:abstractNumId w:val="19"/>
  </w:num>
  <w:num w:numId="49" w16cid:durableId="1083915787">
    <w:abstractNumId w:val="19"/>
  </w:num>
  <w:num w:numId="50" w16cid:durableId="1376999347">
    <w:abstractNumId w:val="19"/>
  </w:num>
  <w:num w:numId="51" w16cid:durableId="1553030761">
    <w:abstractNumId w:val="19"/>
  </w:num>
  <w:num w:numId="52" w16cid:durableId="1373962253">
    <w:abstractNumId w:val="19"/>
  </w:num>
  <w:num w:numId="53" w16cid:durableId="1121876105">
    <w:abstractNumId w:val="19"/>
  </w:num>
  <w:num w:numId="54" w16cid:durableId="1531919002">
    <w:abstractNumId w:val="19"/>
  </w:num>
  <w:num w:numId="55" w16cid:durableId="543374236">
    <w:abstractNumId w:val="19"/>
  </w:num>
  <w:num w:numId="56" w16cid:durableId="1827045018">
    <w:abstractNumId w:val="19"/>
  </w:num>
  <w:num w:numId="57" w16cid:durableId="629290559">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40"/>
    <w:rsid w:val="000001E6"/>
    <w:rsid w:val="00002FD2"/>
    <w:rsid w:val="00014364"/>
    <w:rsid w:val="00021A01"/>
    <w:rsid w:val="0002685A"/>
    <w:rsid w:val="000304F7"/>
    <w:rsid w:val="0003058F"/>
    <w:rsid w:val="00031342"/>
    <w:rsid w:val="00034338"/>
    <w:rsid w:val="00034694"/>
    <w:rsid w:val="00036239"/>
    <w:rsid w:val="000365C5"/>
    <w:rsid w:val="00036D29"/>
    <w:rsid w:val="00037C4E"/>
    <w:rsid w:val="00045108"/>
    <w:rsid w:val="000456E9"/>
    <w:rsid w:val="00045791"/>
    <w:rsid w:val="00045F50"/>
    <w:rsid w:val="00047F35"/>
    <w:rsid w:val="000504AC"/>
    <w:rsid w:val="00056024"/>
    <w:rsid w:val="0006098B"/>
    <w:rsid w:val="00061CC9"/>
    <w:rsid w:val="000637D8"/>
    <w:rsid w:val="0007454E"/>
    <w:rsid w:val="000831C1"/>
    <w:rsid w:val="00083B0C"/>
    <w:rsid w:val="00086284"/>
    <w:rsid w:val="000864DF"/>
    <w:rsid w:val="0008677B"/>
    <w:rsid w:val="000909FA"/>
    <w:rsid w:val="00092371"/>
    <w:rsid w:val="00094108"/>
    <w:rsid w:val="00096900"/>
    <w:rsid w:val="00096E79"/>
    <w:rsid w:val="000A3440"/>
    <w:rsid w:val="000A70C9"/>
    <w:rsid w:val="000A7EC8"/>
    <w:rsid w:val="000B0D09"/>
    <w:rsid w:val="000B67F0"/>
    <w:rsid w:val="000B7828"/>
    <w:rsid w:val="000C3CD0"/>
    <w:rsid w:val="000D0CC1"/>
    <w:rsid w:val="000D2173"/>
    <w:rsid w:val="000D242C"/>
    <w:rsid w:val="000D2A88"/>
    <w:rsid w:val="000D2DCB"/>
    <w:rsid w:val="000D496F"/>
    <w:rsid w:val="000D5AC7"/>
    <w:rsid w:val="000E07F2"/>
    <w:rsid w:val="000E600C"/>
    <w:rsid w:val="000E6B1C"/>
    <w:rsid w:val="000E7F4E"/>
    <w:rsid w:val="000F10A3"/>
    <w:rsid w:val="000F1C9A"/>
    <w:rsid w:val="000F6323"/>
    <w:rsid w:val="000F7142"/>
    <w:rsid w:val="00100EAB"/>
    <w:rsid w:val="00101CA9"/>
    <w:rsid w:val="00102616"/>
    <w:rsid w:val="001027AB"/>
    <w:rsid w:val="0010595D"/>
    <w:rsid w:val="00112B7B"/>
    <w:rsid w:val="00113791"/>
    <w:rsid w:val="00113D97"/>
    <w:rsid w:val="00113E92"/>
    <w:rsid w:val="0011413D"/>
    <w:rsid w:val="00121950"/>
    <w:rsid w:val="00122258"/>
    <w:rsid w:val="001229FE"/>
    <w:rsid w:val="00123FA1"/>
    <w:rsid w:val="00126790"/>
    <w:rsid w:val="00131583"/>
    <w:rsid w:val="001318F8"/>
    <w:rsid w:val="00132A1B"/>
    <w:rsid w:val="00133727"/>
    <w:rsid w:val="0013416D"/>
    <w:rsid w:val="001342C8"/>
    <w:rsid w:val="00134A28"/>
    <w:rsid w:val="00134A3B"/>
    <w:rsid w:val="001367AE"/>
    <w:rsid w:val="00136A60"/>
    <w:rsid w:val="0014418E"/>
    <w:rsid w:val="0015715C"/>
    <w:rsid w:val="00160C44"/>
    <w:rsid w:val="001625F7"/>
    <w:rsid w:val="001629EA"/>
    <w:rsid w:val="001629F6"/>
    <w:rsid w:val="001653CC"/>
    <w:rsid w:val="0017049C"/>
    <w:rsid w:val="001729DF"/>
    <w:rsid w:val="00180C50"/>
    <w:rsid w:val="00181A46"/>
    <w:rsid w:val="00182595"/>
    <w:rsid w:val="00192A81"/>
    <w:rsid w:val="00192E89"/>
    <w:rsid w:val="00193720"/>
    <w:rsid w:val="00193770"/>
    <w:rsid w:val="001951B9"/>
    <w:rsid w:val="00195A8C"/>
    <w:rsid w:val="0019750B"/>
    <w:rsid w:val="001A0222"/>
    <w:rsid w:val="001A34B5"/>
    <w:rsid w:val="001A39E1"/>
    <w:rsid w:val="001A3D9E"/>
    <w:rsid w:val="001A7B59"/>
    <w:rsid w:val="001B38E8"/>
    <w:rsid w:val="001C15C6"/>
    <w:rsid w:val="001C1EA5"/>
    <w:rsid w:val="001C29A9"/>
    <w:rsid w:val="001C43FF"/>
    <w:rsid w:val="001C51F6"/>
    <w:rsid w:val="001C527F"/>
    <w:rsid w:val="001C637E"/>
    <w:rsid w:val="001D118A"/>
    <w:rsid w:val="001D28F8"/>
    <w:rsid w:val="001D5269"/>
    <w:rsid w:val="001E1C5D"/>
    <w:rsid w:val="001E677E"/>
    <w:rsid w:val="001E7E9C"/>
    <w:rsid w:val="001F558B"/>
    <w:rsid w:val="0020369B"/>
    <w:rsid w:val="00206A82"/>
    <w:rsid w:val="00211CD0"/>
    <w:rsid w:val="00212DCB"/>
    <w:rsid w:val="002141C5"/>
    <w:rsid w:val="00215339"/>
    <w:rsid w:val="00222185"/>
    <w:rsid w:val="00225B03"/>
    <w:rsid w:val="00230415"/>
    <w:rsid w:val="00230EDB"/>
    <w:rsid w:val="002367E9"/>
    <w:rsid w:val="00243799"/>
    <w:rsid w:val="00251E71"/>
    <w:rsid w:val="002522B4"/>
    <w:rsid w:val="00253572"/>
    <w:rsid w:val="002541CC"/>
    <w:rsid w:val="00260AB6"/>
    <w:rsid w:val="0026235E"/>
    <w:rsid w:val="00265919"/>
    <w:rsid w:val="00267A86"/>
    <w:rsid w:val="00270CB7"/>
    <w:rsid w:val="002718EF"/>
    <w:rsid w:val="00272DD5"/>
    <w:rsid w:val="00274D88"/>
    <w:rsid w:val="00274EC5"/>
    <w:rsid w:val="00276AF3"/>
    <w:rsid w:val="00281A13"/>
    <w:rsid w:val="002823A8"/>
    <w:rsid w:val="00283D28"/>
    <w:rsid w:val="00287385"/>
    <w:rsid w:val="002908EF"/>
    <w:rsid w:val="00294BA2"/>
    <w:rsid w:val="0029739D"/>
    <w:rsid w:val="00297F8C"/>
    <w:rsid w:val="002A4F16"/>
    <w:rsid w:val="002A7866"/>
    <w:rsid w:val="002B0592"/>
    <w:rsid w:val="002B0846"/>
    <w:rsid w:val="002B0C68"/>
    <w:rsid w:val="002B2277"/>
    <w:rsid w:val="002B52D9"/>
    <w:rsid w:val="002C36CA"/>
    <w:rsid w:val="002C4181"/>
    <w:rsid w:val="002C5DCF"/>
    <w:rsid w:val="002C66E8"/>
    <w:rsid w:val="002C6DB4"/>
    <w:rsid w:val="002D18CC"/>
    <w:rsid w:val="002D2B4F"/>
    <w:rsid w:val="002D7DE7"/>
    <w:rsid w:val="002E5887"/>
    <w:rsid w:val="002F58AB"/>
    <w:rsid w:val="002F691C"/>
    <w:rsid w:val="00300F33"/>
    <w:rsid w:val="0030295A"/>
    <w:rsid w:val="00303163"/>
    <w:rsid w:val="0031234B"/>
    <w:rsid w:val="00312379"/>
    <w:rsid w:val="0031583D"/>
    <w:rsid w:val="00317D92"/>
    <w:rsid w:val="00317E40"/>
    <w:rsid w:val="00322AB6"/>
    <w:rsid w:val="00324922"/>
    <w:rsid w:val="00324BAF"/>
    <w:rsid w:val="00324D71"/>
    <w:rsid w:val="003261E0"/>
    <w:rsid w:val="00327F3B"/>
    <w:rsid w:val="0033135B"/>
    <w:rsid w:val="00331783"/>
    <w:rsid w:val="00341B15"/>
    <w:rsid w:val="00344D23"/>
    <w:rsid w:val="00344DC1"/>
    <w:rsid w:val="00346325"/>
    <w:rsid w:val="0034633F"/>
    <w:rsid w:val="0035193F"/>
    <w:rsid w:val="0035357D"/>
    <w:rsid w:val="00354C25"/>
    <w:rsid w:val="003618B0"/>
    <w:rsid w:val="00364055"/>
    <w:rsid w:val="00364E72"/>
    <w:rsid w:val="0036620E"/>
    <w:rsid w:val="00367334"/>
    <w:rsid w:val="00370CD6"/>
    <w:rsid w:val="003730B0"/>
    <w:rsid w:val="00375D84"/>
    <w:rsid w:val="003951F7"/>
    <w:rsid w:val="0039746F"/>
    <w:rsid w:val="003A1048"/>
    <w:rsid w:val="003A42F5"/>
    <w:rsid w:val="003A44EF"/>
    <w:rsid w:val="003B0D42"/>
    <w:rsid w:val="003B11E1"/>
    <w:rsid w:val="003B2237"/>
    <w:rsid w:val="003B3448"/>
    <w:rsid w:val="003B3CC6"/>
    <w:rsid w:val="003B673B"/>
    <w:rsid w:val="003C0F65"/>
    <w:rsid w:val="003C1C08"/>
    <w:rsid w:val="003C277A"/>
    <w:rsid w:val="003C2FA3"/>
    <w:rsid w:val="003C52C1"/>
    <w:rsid w:val="003D309C"/>
    <w:rsid w:val="003D3E1E"/>
    <w:rsid w:val="003D6008"/>
    <w:rsid w:val="003D7F90"/>
    <w:rsid w:val="003E000E"/>
    <w:rsid w:val="003E1363"/>
    <w:rsid w:val="003E1890"/>
    <w:rsid w:val="003E22D6"/>
    <w:rsid w:val="003E3C0D"/>
    <w:rsid w:val="003E4A8E"/>
    <w:rsid w:val="003E60CB"/>
    <w:rsid w:val="003E7124"/>
    <w:rsid w:val="003F5A74"/>
    <w:rsid w:val="003F5F74"/>
    <w:rsid w:val="003F6C1D"/>
    <w:rsid w:val="003F7551"/>
    <w:rsid w:val="0040102D"/>
    <w:rsid w:val="00403125"/>
    <w:rsid w:val="004116EF"/>
    <w:rsid w:val="00417D1A"/>
    <w:rsid w:val="004240BF"/>
    <w:rsid w:val="00424A87"/>
    <w:rsid w:val="004258F5"/>
    <w:rsid w:val="00425DAE"/>
    <w:rsid w:val="0042619A"/>
    <w:rsid w:val="0042626D"/>
    <w:rsid w:val="00430E54"/>
    <w:rsid w:val="00440361"/>
    <w:rsid w:val="004403A9"/>
    <w:rsid w:val="00445CD3"/>
    <w:rsid w:val="00452AD7"/>
    <w:rsid w:val="00453FC0"/>
    <w:rsid w:val="004551AA"/>
    <w:rsid w:val="004572E1"/>
    <w:rsid w:val="00460451"/>
    <w:rsid w:val="00464F2F"/>
    <w:rsid w:val="00466538"/>
    <w:rsid w:val="0046779E"/>
    <w:rsid w:val="00472B91"/>
    <w:rsid w:val="0047365E"/>
    <w:rsid w:val="00476557"/>
    <w:rsid w:val="00476935"/>
    <w:rsid w:val="00476ADB"/>
    <w:rsid w:val="004816F3"/>
    <w:rsid w:val="00484783"/>
    <w:rsid w:val="004865FB"/>
    <w:rsid w:val="004875DA"/>
    <w:rsid w:val="0049007E"/>
    <w:rsid w:val="00494E9D"/>
    <w:rsid w:val="00495845"/>
    <w:rsid w:val="004961EB"/>
    <w:rsid w:val="004963E4"/>
    <w:rsid w:val="004A12C0"/>
    <w:rsid w:val="004A5228"/>
    <w:rsid w:val="004B59BF"/>
    <w:rsid w:val="004C10A8"/>
    <w:rsid w:val="004C122E"/>
    <w:rsid w:val="004C197C"/>
    <w:rsid w:val="004C31AF"/>
    <w:rsid w:val="004D32BD"/>
    <w:rsid w:val="004D46E0"/>
    <w:rsid w:val="004E35AC"/>
    <w:rsid w:val="004E424D"/>
    <w:rsid w:val="004E4E23"/>
    <w:rsid w:val="004F050F"/>
    <w:rsid w:val="004F2122"/>
    <w:rsid w:val="004F467B"/>
    <w:rsid w:val="004F6D1E"/>
    <w:rsid w:val="00503ACE"/>
    <w:rsid w:val="0051260A"/>
    <w:rsid w:val="005220BD"/>
    <w:rsid w:val="005258D5"/>
    <w:rsid w:val="005262D9"/>
    <w:rsid w:val="00527A34"/>
    <w:rsid w:val="005356E5"/>
    <w:rsid w:val="00535AD1"/>
    <w:rsid w:val="005520E0"/>
    <w:rsid w:val="0055290E"/>
    <w:rsid w:val="00552A2A"/>
    <w:rsid w:val="00555C7B"/>
    <w:rsid w:val="0055703A"/>
    <w:rsid w:val="005610C5"/>
    <w:rsid w:val="0056451F"/>
    <w:rsid w:val="005700B6"/>
    <w:rsid w:val="005800A3"/>
    <w:rsid w:val="00582640"/>
    <w:rsid w:val="00583B2F"/>
    <w:rsid w:val="00585F72"/>
    <w:rsid w:val="00587CC2"/>
    <w:rsid w:val="00587FDF"/>
    <w:rsid w:val="005910E3"/>
    <w:rsid w:val="005923CA"/>
    <w:rsid w:val="00593F6C"/>
    <w:rsid w:val="005947EB"/>
    <w:rsid w:val="005954D7"/>
    <w:rsid w:val="00595C26"/>
    <w:rsid w:val="005A3E30"/>
    <w:rsid w:val="005A4B5D"/>
    <w:rsid w:val="005A5F26"/>
    <w:rsid w:val="005B4B2A"/>
    <w:rsid w:val="005B655B"/>
    <w:rsid w:val="005B7833"/>
    <w:rsid w:val="005B79FD"/>
    <w:rsid w:val="005C150C"/>
    <w:rsid w:val="005C1C19"/>
    <w:rsid w:val="005C6813"/>
    <w:rsid w:val="005D0CDD"/>
    <w:rsid w:val="005D2653"/>
    <w:rsid w:val="005E1081"/>
    <w:rsid w:val="005E18DE"/>
    <w:rsid w:val="005E5938"/>
    <w:rsid w:val="005E75DA"/>
    <w:rsid w:val="005E767E"/>
    <w:rsid w:val="005F19E8"/>
    <w:rsid w:val="005F7521"/>
    <w:rsid w:val="00600166"/>
    <w:rsid w:val="00602DAE"/>
    <w:rsid w:val="00604F18"/>
    <w:rsid w:val="00605E3A"/>
    <w:rsid w:val="00606C7C"/>
    <w:rsid w:val="006072CB"/>
    <w:rsid w:val="0061069B"/>
    <w:rsid w:val="0062008A"/>
    <w:rsid w:val="006202AD"/>
    <w:rsid w:val="0062254E"/>
    <w:rsid w:val="00623FDA"/>
    <w:rsid w:val="006261C4"/>
    <w:rsid w:val="00627806"/>
    <w:rsid w:val="00632D61"/>
    <w:rsid w:val="00633A8D"/>
    <w:rsid w:val="0064014E"/>
    <w:rsid w:val="00641F18"/>
    <w:rsid w:val="006435B4"/>
    <w:rsid w:val="00647A72"/>
    <w:rsid w:val="006520A3"/>
    <w:rsid w:val="00657D83"/>
    <w:rsid w:val="00657DAB"/>
    <w:rsid w:val="006649BC"/>
    <w:rsid w:val="00665340"/>
    <w:rsid w:val="00666207"/>
    <w:rsid w:val="006675E4"/>
    <w:rsid w:val="00670355"/>
    <w:rsid w:val="006738A3"/>
    <w:rsid w:val="00673F1E"/>
    <w:rsid w:val="00676D98"/>
    <w:rsid w:val="006815E6"/>
    <w:rsid w:val="00681ABD"/>
    <w:rsid w:val="0068232A"/>
    <w:rsid w:val="00684FD7"/>
    <w:rsid w:val="00695364"/>
    <w:rsid w:val="00696A31"/>
    <w:rsid w:val="006A049D"/>
    <w:rsid w:val="006A1FAE"/>
    <w:rsid w:val="006A3286"/>
    <w:rsid w:val="006A37F1"/>
    <w:rsid w:val="006A5F3D"/>
    <w:rsid w:val="006A7195"/>
    <w:rsid w:val="006A75C5"/>
    <w:rsid w:val="006B1212"/>
    <w:rsid w:val="006B2838"/>
    <w:rsid w:val="006B5C49"/>
    <w:rsid w:val="006B7B51"/>
    <w:rsid w:val="006C0CE6"/>
    <w:rsid w:val="006C2456"/>
    <w:rsid w:val="006C56A9"/>
    <w:rsid w:val="006E0416"/>
    <w:rsid w:val="006E1CF8"/>
    <w:rsid w:val="006E2262"/>
    <w:rsid w:val="006E5000"/>
    <w:rsid w:val="006E6D43"/>
    <w:rsid w:val="006F291B"/>
    <w:rsid w:val="006F2A5D"/>
    <w:rsid w:val="006F348E"/>
    <w:rsid w:val="006F6A80"/>
    <w:rsid w:val="006F6DFE"/>
    <w:rsid w:val="00710A00"/>
    <w:rsid w:val="00712009"/>
    <w:rsid w:val="00712820"/>
    <w:rsid w:val="00717E12"/>
    <w:rsid w:val="007271AE"/>
    <w:rsid w:val="00727AD0"/>
    <w:rsid w:val="007300A8"/>
    <w:rsid w:val="00734476"/>
    <w:rsid w:val="007363E5"/>
    <w:rsid w:val="0073691D"/>
    <w:rsid w:val="00736B11"/>
    <w:rsid w:val="0073745A"/>
    <w:rsid w:val="00741697"/>
    <w:rsid w:val="00743A36"/>
    <w:rsid w:val="00750652"/>
    <w:rsid w:val="0075073B"/>
    <w:rsid w:val="007510E1"/>
    <w:rsid w:val="007529FF"/>
    <w:rsid w:val="00761055"/>
    <w:rsid w:val="00764DB8"/>
    <w:rsid w:val="007719D5"/>
    <w:rsid w:val="00771D61"/>
    <w:rsid w:val="00772CB3"/>
    <w:rsid w:val="00772CDA"/>
    <w:rsid w:val="00774A2F"/>
    <w:rsid w:val="00776150"/>
    <w:rsid w:val="00777B0F"/>
    <w:rsid w:val="007810FA"/>
    <w:rsid w:val="00781A81"/>
    <w:rsid w:val="00785F95"/>
    <w:rsid w:val="00786BCA"/>
    <w:rsid w:val="00787D44"/>
    <w:rsid w:val="00791FBC"/>
    <w:rsid w:val="00796D57"/>
    <w:rsid w:val="007A60C1"/>
    <w:rsid w:val="007A7B04"/>
    <w:rsid w:val="007B1B35"/>
    <w:rsid w:val="007B33E1"/>
    <w:rsid w:val="007C052F"/>
    <w:rsid w:val="007C101A"/>
    <w:rsid w:val="007C2014"/>
    <w:rsid w:val="007C26E7"/>
    <w:rsid w:val="007C2FA8"/>
    <w:rsid w:val="007C622D"/>
    <w:rsid w:val="007D027F"/>
    <w:rsid w:val="007D37FF"/>
    <w:rsid w:val="007E0E39"/>
    <w:rsid w:val="007E7BEA"/>
    <w:rsid w:val="007F4FB0"/>
    <w:rsid w:val="00817BFA"/>
    <w:rsid w:val="00820519"/>
    <w:rsid w:val="00824D1F"/>
    <w:rsid w:val="00824F06"/>
    <w:rsid w:val="00831E8B"/>
    <w:rsid w:val="00835746"/>
    <w:rsid w:val="008423AA"/>
    <w:rsid w:val="00843318"/>
    <w:rsid w:val="0085262D"/>
    <w:rsid w:val="00853B63"/>
    <w:rsid w:val="00855AC1"/>
    <w:rsid w:val="008567EA"/>
    <w:rsid w:val="00856BB0"/>
    <w:rsid w:val="0086341F"/>
    <w:rsid w:val="0086636F"/>
    <w:rsid w:val="00870809"/>
    <w:rsid w:val="00870BBF"/>
    <w:rsid w:val="00871307"/>
    <w:rsid w:val="0087198B"/>
    <w:rsid w:val="0087301B"/>
    <w:rsid w:val="0087584D"/>
    <w:rsid w:val="0087688C"/>
    <w:rsid w:val="00882F41"/>
    <w:rsid w:val="00890A80"/>
    <w:rsid w:val="00895871"/>
    <w:rsid w:val="008958E0"/>
    <w:rsid w:val="00897059"/>
    <w:rsid w:val="00897786"/>
    <w:rsid w:val="00897EB5"/>
    <w:rsid w:val="008A3AE5"/>
    <w:rsid w:val="008A5D8C"/>
    <w:rsid w:val="008A70B3"/>
    <w:rsid w:val="008A7E3C"/>
    <w:rsid w:val="008B284A"/>
    <w:rsid w:val="008C2DBE"/>
    <w:rsid w:val="008C2F44"/>
    <w:rsid w:val="008C3AB4"/>
    <w:rsid w:val="008C3DEC"/>
    <w:rsid w:val="008C7B54"/>
    <w:rsid w:val="008D02AF"/>
    <w:rsid w:val="008E0BF2"/>
    <w:rsid w:val="008E3BFC"/>
    <w:rsid w:val="008F0AED"/>
    <w:rsid w:val="008F1A20"/>
    <w:rsid w:val="008F3CDD"/>
    <w:rsid w:val="008F531C"/>
    <w:rsid w:val="00900D26"/>
    <w:rsid w:val="009046CC"/>
    <w:rsid w:val="0090785E"/>
    <w:rsid w:val="00907B68"/>
    <w:rsid w:val="00910AB7"/>
    <w:rsid w:val="00910AE1"/>
    <w:rsid w:val="00911876"/>
    <w:rsid w:val="0091670E"/>
    <w:rsid w:val="0092013C"/>
    <w:rsid w:val="00920F52"/>
    <w:rsid w:val="00921663"/>
    <w:rsid w:val="009246F5"/>
    <w:rsid w:val="009255AF"/>
    <w:rsid w:val="00927706"/>
    <w:rsid w:val="00930277"/>
    <w:rsid w:val="00931E89"/>
    <w:rsid w:val="00932F7B"/>
    <w:rsid w:val="00941AFC"/>
    <w:rsid w:val="00941FE3"/>
    <w:rsid w:val="00942961"/>
    <w:rsid w:val="0094637B"/>
    <w:rsid w:val="00950A72"/>
    <w:rsid w:val="0095716F"/>
    <w:rsid w:val="00960BF7"/>
    <w:rsid w:val="00964F9A"/>
    <w:rsid w:val="00967739"/>
    <w:rsid w:val="00977131"/>
    <w:rsid w:val="00981941"/>
    <w:rsid w:val="009830EC"/>
    <w:rsid w:val="009837AE"/>
    <w:rsid w:val="00994166"/>
    <w:rsid w:val="009958ED"/>
    <w:rsid w:val="0099715D"/>
    <w:rsid w:val="009A18A5"/>
    <w:rsid w:val="009B1E74"/>
    <w:rsid w:val="009B3DD0"/>
    <w:rsid w:val="009B70CD"/>
    <w:rsid w:val="009C430D"/>
    <w:rsid w:val="009C7F08"/>
    <w:rsid w:val="009D30F3"/>
    <w:rsid w:val="009D6170"/>
    <w:rsid w:val="009D7822"/>
    <w:rsid w:val="009E12F0"/>
    <w:rsid w:val="009E3EF1"/>
    <w:rsid w:val="009E7E7F"/>
    <w:rsid w:val="009F1CEF"/>
    <w:rsid w:val="009F4570"/>
    <w:rsid w:val="009F648E"/>
    <w:rsid w:val="00A053DE"/>
    <w:rsid w:val="00A10646"/>
    <w:rsid w:val="00A201D5"/>
    <w:rsid w:val="00A22C50"/>
    <w:rsid w:val="00A2468A"/>
    <w:rsid w:val="00A26802"/>
    <w:rsid w:val="00A2696F"/>
    <w:rsid w:val="00A27DD1"/>
    <w:rsid w:val="00A30D30"/>
    <w:rsid w:val="00A32C02"/>
    <w:rsid w:val="00A330B9"/>
    <w:rsid w:val="00A3358E"/>
    <w:rsid w:val="00A33A6F"/>
    <w:rsid w:val="00A34061"/>
    <w:rsid w:val="00A35F01"/>
    <w:rsid w:val="00A36330"/>
    <w:rsid w:val="00A367FE"/>
    <w:rsid w:val="00A371BA"/>
    <w:rsid w:val="00A42CA3"/>
    <w:rsid w:val="00A45836"/>
    <w:rsid w:val="00A61202"/>
    <w:rsid w:val="00A613B5"/>
    <w:rsid w:val="00A61DB7"/>
    <w:rsid w:val="00A6270D"/>
    <w:rsid w:val="00A6598B"/>
    <w:rsid w:val="00A65B52"/>
    <w:rsid w:val="00A67D75"/>
    <w:rsid w:val="00A67DCC"/>
    <w:rsid w:val="00A752FA"/>
    <w:rsid w:val="00A815BB"/>
    <w:rsid w:val="00A82A0D"/>
    <w:rsid w:val="00A82FF9"/>
    <w:rsid w:val="00A85EEA"/>
    <w:rsid w:val="00A87E51"/>
    <w:rsid w:val="00A9044D"/>
    <w:rsid w:val="00AA2F32"/>
    <w:rsid w:val="00AA4DDF"/>
    <w:rsid w:val="00AA62B4"/>
    <w:rsid w:val="00AA7020"/>
    <w:rsid w:val="00AA7AD0"/>
    <w:rsid w:val="00AB3EED"/>
    <w:rsid w:val="00AB41AF"/>
    <w:rsid w:val="00AB4D20"/>
    <w:rsid w:val="00AB624F"/>
    <w:rsid w:val="00AB693B"/>
    <w:rsid w:val="00AC1A1E"/>
    <w:rsid w:val="00AC2497"/>
    <w:rsid w:val="00AC4BF8"/>
    <w:rsid w:val="00AC72B7"/>
    <w:rsid w:val="00AD1437"/>
    <w:rsid w:val="00AD2091"/>
    <w:rsid w:val="00AD4D21"/>
    <w:rsid w:val="00AD6153"/>
    <w:rsid w:val="00AE243D"/>
    <w:rsid w:val="00AE4373"/>
    <w:rsid w:val="00AE440B"/>
    <w:rsid w:val="00AE78C3"/>
    <w:rsid w:val="00AF0F82"/>
    <w:rsid w:val="00AF1CE6"/>
    <w:rsid w:val="00AF4B34"/>
    <w:rsid w:val="00AF5221"/>
    <w:rsid w:val="00AF59F0"/>
    <w:rsid w:val="00AF6C07"/>
    <w:rsid w:val="00B0182E"/>
    <w:rsid w:val="00B023E6"/>
    <w:rsid w:val="00B04C20"/>
    <w:rsid w:val="00B04E87"/>
    <w:rsid w:val="00B05D76"/>
    <w:rsid w:val="00B060C8"/>
    <w:rsid w:val="00B105DA"/>
    <w:rsid w:val="00B131ED"/>
    <w:rsid w:val="00B13DE9"/>
    <w:rsid w:val="00B14A05"/>
    <w:rsid w:val="00B26290"/>
    <w:rsid w:val="00B30D76"/>
    <w:rsid w:val="00B327F7"/>
    <w:rsid w:val="00B34484"/>
    <w:rsid w:val="00B36DFE"/>
    <w:rsid w:val="00B37FF7"/>
    <w:rsid w:val="00B41207"/>
    <w:rsid w:val="00B41539"/>
    <w:rsid w:val="00B424AA"/>
    <w:rsid w:val="00B42B0A"/>
    <w:rsid w:val="00B43E87"/>
    <w:rsid w:val="00B44098"/>
    <w:rsid w:val="00B505F2"/>
    <w:rsid w:val="00B550CB"/>
    <w:rsid w:val="00B553B7"/>
    <w:rsid w:val="00B619D4"/>
    <w:rsid w:val="00B7260F"/>
    <w:rsid w:val="00B72CFB"/>
    <w:rsid w:val="00B763AA"/>
    <w:rsid w:val="00B80E6B"/>
    <w:rsid w:val="00B82D36"/>
    <w:rsid w:val="00B86B6C"/>
    <w:rsid w:val="00B87423"/>
    <w:rsid w:val="00B87701"/>
    <w:rsid w:val="00B911F9"/>
    <w:rsid w:val="00B93576"/>
    <w:rsid w:val="00B9462F"/>
    <w:rsid w:val="00BA26FA"/>
    <w:rsid w:val="00BA370F"/>
    <w:rsid w:val="00BA4D9C"/>
    <w:rsid w:val="00BA7C3C"/>
    <w:rsid w:val="00BB352D"/>
    <w:rsid w:val="00BB3C0C"/>
    <w:rsid w:val="00BC0706"/>
    <w:rsid w:val="00BC1138"/>
    <w:rsid w:val="00BC1364"/>
    <w:rsid w:val="00BC7035"/>
    <w:rsid w:val="00BD28F5"/>
    <w:rsid w:val="00BD6B24"/>
    <w:rsid w:val="00BD74F1"/>
    <w:rsid w:val="00BE3031"/>
    <w:rsid w:val="00BE3106"/>
    <w:rsid w:val="00BE366E"/>
    <w:rsid w:val="00BE7035"/>
    <w:rsid w:val="00BF711F"/>
    <w:rsid w:val="00C03C24"/>
    <w:rsid w:val="00C0617F"/>
    <w:rsid w:val="00C06405"/>
    <w:rsid w:val="00C07561"/>
    <w:rsid w:val="00C07DC6"/>
    <w:rsid w:val="00C1239A"/>
    <w:rsid w:val="00C14447"/>
    <w:rsid w:val="00C15943"/>
    <w:rsid w:val="00C17FCA"/>
    <w:rsid w:val="00C21F32"/>
    <w:rsid w:val="00C22170"/>
    <w:rsid w:val="00C22994"/>
    <w:rsid w:val="00C2506F"/>
    <w:rsid w:val="00C27E58"/>
    <w:rsid w:val="00C31CBE"/>
    <w:rsid w:val="00C356E0"/>
    <w:rsid w:val="00C40105"/>
    <w:rsid w:val="00C4749A"/>
    <w:rsid w:val="00C52351"/>
    <w:rsid w:val="00C53A1F"/>
    <w:rsid w:val="00C55EE9"/>
    <w:rsid w:val="00C57B8D"/>
    <w:rsid w:val="00C6294E"/>
    <w:rsid w:val="00C62BCA"/>
    <w:rsid w:val="00C670D2"/>
    <w:rsid w:val="00C70C1E"/>
    <w:rsid w:val="00C70CF5"/>
    <w:rsid w:val="00C7510C"/>
    <w:rsid w:val="00C77D24"/>
    <w:rsid w:val="00C820D5"/>
    <w:rsid w:val="00C8231B"/>
    <w:rsid w:val="00C83EA8"/>
    <w:rsid w:val="00C85015"/>
    <w:rsid w:val="00C85D08"/>
    <w:rsid w:val="00C94651"/>
    <w:rsid w:val="00C94E18"/>
    <w:rsid w:val="00C96E29"/>
    <w:rsid w:val="00C9728F"/>
    <w:rsid w:val="00C9784F"/>
    <w:rsid w:val="00CA2CAE"/>
    <w:rsid w:val="00CA5F03"/>
    <w:rsid w:val="00CA69E9"/>
    <w:rsid w:val="00CB1A72"/>
    <w:rsid w:val="00CB20C4"/>
    <w:rsid w:val="00CB7778"/>
    <w:rsid w:val="00CC4B03"/>
    <w:rsid w:val="00CC6EB9"/>
    <w:rsid w:val="00CD0353"/>
    <w:rsid w:val="00CD2658"/>
    <w:rsid w:val="00CD61EF"/>
    <w:rsid w:val="00CD6511"/>
    <w:rsid w:val="00CE34E0"/>
    <w:rsid w:val="00CE4995"/>
    <w:rsid w:val="00CE64E5"/>
    <w:rsid w:val="00CF6CD2"/>
    <w:rsid w:val="00D0409C"/>
    <w:rsid w:val="00D04A04"/>
    <w:rsid w:val="00D14133"/>
    <w:rsid w:val="00D14AB0"/>
    <w:rsid w:val="00D14C54"/>
    <w:rsid w:val="00D15325"/>
    <w:rsid w:val="00D16392"/>
    <w:rsid w:val="00D2071F"/>
    <w:rsid w:val="00D212B4"/>
    <w:rsid w:val="00D22929"/>
    <w:rsid w:val="00D230B5"/>
    <w:rsid w:val="00D23E5B"/>
    <w:rsid w:val="00D27A07"/>
    <w:rsid w:val="00D27F3B"/>
    <w:rsid w:val="00D3403A"/>
    <w:rsid w:val="00D422D9"/>
    <w:rsid w:val="00D47842"/>
    <w:rsid w:val="00D50E4B"/>
    <w:rsid w:val="00D525B0"/>
    <w:rsid w:val="00D55007"/>
    <w:rsid w:val="00D636F3"/>
    <w:rsid w:val="00D672E4"/>
    <w:rsid w:val="00D67408"/>
    <w:rsid w:val="00D754F3"/>
    <w:rsid w:val="00D76B1E"/>
    <w:rsid w:val="00D76DDC"/>
    <w:rsid w:val="00D80C1E"/>
    <w:rsid w:val="00D84B85"/>
    <w:rsid w:val="00D924B6"/>
    <w:rsid w:val="00D92968"/>
    <w:rsid w:val="00D963EB"/>
    <w:rsid w:val="00DA57FB"/>
    <w:rsid w:val="00DA637A"/>
    <w:rsid w:val="00DB10AC"/>
    <w:rsid w:val="00DB4EA7"/>
    <w:rsid w:val="00DB6FA0"/>
    <w:rsid w:val="00DB7E5B"/>
    <w:rsid w:val="00DC135D"/>
    <w:rsid w:val="00DD297A"/>
    <w:rsid w:val="00DD61E2"/>
    <w:rsid w:val="00DE0628"/>
    <w:rsid w:val="00DE18C2"/>
    <w:rsid w:val="00DE5055"/>
    <w:rsid w:val="00DE6B60"/>
    <w:rsid w:val="00DE6BE7"/>
    <w:rsid w:val="00E00076"/>
    <w:rsid w:val="00E041AC"/>
    <w:rsid w:val="00E0779D"/>
    <w:rsid w:val="00E10239"/>
    <w:rsid w:val="00E105DF"/>
    <w:rsid w:val="00E106AE"/>
    <w:rsid w:val="00E13667"/>
    <w:rsid w:val="00E14AE1"/>
    <w:rsid w:val="00E21A9E"/>
    <w:rsid w:val="00E22577"/>
    <w:rsid w:val="00E275CE"/>
    <w:rsid w:val="00E319F6"/>
    <w:rsid w:val="00E33C2F"/>
    <w:rsid w:val="00E356AE"/>
    <w:rsid w:val="00E36111"/>
    <w:rsid w:val="00E43B25"/>
    <w:rsid w:val="00E54951"/>
    <w:rsid w:val="00E56304"/>
    <w:rsid w:val="00E61A5D"/>
    <w:rsid w:val="00E724B4"/>
    <w:rsid w:val="00E725B5"/>
    <w:rsid w:val="00E77287"/>
    <w:rsid w:val="00E81752"/>
    <w:rsid w:val="00E85A08"/>
    <w:rsid w:val="00E864B7"/>
    <w:rsid w:val="00E910F0"/>
    <w:rsid w:val="00E94379"/>
    <w:rsid w:val="00EA67CF"/>
    <w:rsid w:val="00EB7B6E"/>
    <w:rsid w:val="00EC6820"/>
    <w:rsid w:val="00ED016D"/>
    <w:rsid w:val="00ED05E1"/>
    <w:rsid w:val="00ED1C9D"/>
    <w:rsid w:val="00ED288E"/>
    <w:rsid w:val="00ED5A02"/>
    <w:rsid w:val="00ED623A"/>
    <w:rsid w:val="00ED6CF8"/>
    <w:rsid w:val="00EE1081"/>
    <w:rsid w:val="00EE4A07"/>
    <w:rsid w:val="00EE57F2"/>
    <w:rsid w:val="00EE6A68"/>
    <w:rsid w:val="00EF1C78"/>
    <w:rsid w:val="00EF1E09"/>
    <w:rsid w:val="00F02145"/>
    <w:rsid w:val="00F031B0"/>
    <w:rsid w:val="00F20768"/>
    <w:rsid w:val="00F210D4"/>
    <w:rsid w:val="00F266A9"/>
    <w:rsid w:val="00F421D9"/>
    <w:rsid w:val="00F424EB"/>
    <w:rsid w:val="00F451EE"/>
    <w:rsid w:val="00F46EE7"/>
    <w:rsid w:val="00F50FD3"/>
    <w:rsid w:val="00F53895"/>
    <w:rsid w:val="00F56C03"/>
    <w:rsid w:val="00F63185"/>
    <w:rsid w:val="00F64786"/>
    <w:rsid w:val="00F74AD9"/>
    <w:rsid w:val="00F75DD1"/>
    <w:rsid w:val="00F76721"/>
    <w:rsid w:val="00F76E7B"/>
    <w:rsid w:val="00F807A9"/>
    <w:rsid w:val="00F81097"/>
    <w:rsid w:val="00F8356C"/>
    <w:rsid w:val="00F83B6B"/>
    <w:rsid w:val="00F8579D"/>
    <w:rsid w:val="00F85E82"/>
    <w:rsid w:val="00F875A1"/>
    <w:rsid w:val="00F95F97"/>
    <w:rsid w:val="00FA0CE6"/>
    <w:rsid w:val="00FA0CF2"/>
    <w:rsid w:val="00FB03F1"/>
    <w:rsid w:val="00FB0D44"/>
    <w:rsid w:val="00FB1EF4"/>
    <w:rsid w:val="00FB2A7D"/>
    <w:rsid w:val="00FB2F38"/>
    <w:rsid w:val="00FB4882"/>
    <w:rsid w:val="00FC29EC"/>
    <w:rsid w:val="00FC4EA9"/>
    <w:rsid w:val="00FD0424"/>
    <w:rsid w:val="00FD1B3A"/>
    <w:rsid w:val="00FE3290"/>
    <w:rsid w:val="00FE49EE"/>
    <w:rsid w:val="00FE4A8A"/>
    <w:rsid w:val="00FF3610"/>
    <w:rsid w:val="00FF46FC"/>
    <w:rsid w:val="00FF4E99"/>
    <w:rsid w:val="00FF5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0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A5D"/>
  </w:style>
  <w:style w:type="paragraph" w:styleId="Heading1">
    <w:name w:val="heading 1"/>
    <w:basedOn w:val="Normal"/>
    <w:next w:val="Normal"/>
    <w:link w:val="Heading1Char"/>
    <w:uiPriority w:val="9"/>
    <w:qFormat/>
    <w:rsid w:val="00C70CF5"/>
    <w:pPr>
      <w:keepNext/>
      <w:keepLines/>
      <w:numPr>
        <w:numId w:val="1"/>
      </w:numPr>
      <w:spacing w:after="240" w:line="240" w:lineRule="auto"/>
      <w:outlineLvl w:val="0"/>
    </w:pPr>
    <w:rPr>
      <w:rFonts w:ascii="Verdana" w:eastAsia="Times New Roman" w:hAnsi="Verdana" w:cs="Arial"/>
      <w:b/>
      <w:bCs/>
      <w:color w:val="000000"/>
      <w:lang w:eastAsia="en-ZA"/>
    </w:rPr>
  </w:style>
  <w:style w:type="paragraph" w:styleId="Heading2">
    <w:name w:val="heading 2"/>
    <w:basedOn w:val="Normal"/>
    <w:next w:val="Normal"/>
    <w:link w:val="Heading2Char"/>
    <w:uiPriority w:val="9"/>
    <w:unhideWhenUsed/>
    <w:qFormat/>
    <w:rsid w:val="00136A60"/>
    <w:pPr>
      <w:keepNext/>
      <w:keepLines/>
      <w:numPr>
        <w:ilvl w:val="1"/>
        <w:numId w:val="1"/>
      </w:numPr>
      <w:spacing w:before="360" w:after="120" w:line="240" w:lineRule="auto"/>
      <w:outlineLvl w:val="1"/>
    </w:pPr>
    <w:rPr>
      <w:rFonts w:ascii="Verdana" w:eastAsia="Times New Roman" w:hAnsi="Verdana" w:cs="Arial"/>
      <w:b/>
      <w:bCs/>
      <w:sz w:val="20"/>
      <w:szCs w:val="20"/>
      <w:lang w:eastAsia="ja-JP"/>
    </w:rPr>
  </w:style>
  <w:style w:type="paragraph" w:styleId="Heading3">
    <w:name w:val="heading 3"/>
    <w:basedOn w:val="Normal"/>
    <w:next w:val="Normal"/>
    <w:link w:val="Heading3Char"/>
    <w:uiPriority w:val="9"/>
    <w:unhideWhenUsed/>
    <w:qFormat/>
    <w:rsid w:val="00F7463D"/>
    <w:pPr>
      <w:keepNext/>
      <w:keepLines/>
      <w:numPr>
        <w:ilvl w:val="2"/>
        <w:numId w:val="5"/>
      </w:numPr>
      <w:tabs>
        <w:tab w:val="left" w:pos="993"/>
      </w:tabs>
      <w:spacing w:before="200" w:after="0" w:line="276" w:lineRule="auto"/>
      <w:jc w:val="both"/>
      <w:outlineLvl w:val="2"/>
    </w:pPr>
    <w:rPr>
      <w:rFonts w:ascii="Arial" w:eastAsia="Times New Roman" w:hAnsi="Arial" w:cs="Arial"/>
      <w:b/>
      <w:bCs/>
      <w:sz w:val="24"/>
      <w:szCs w:val="24"/>
      <w:lang w:eastAsia="ja-JP"/>
    </w:rPr>
  </w:style>
  <w:style w:type="paragraph" w:styleId="Heading4">
    <w:name w:val="heading 4"/>
    <w:basedOn w:val="Normal"/>
    <w:next w:val="Normal"/>
    <w:link w:val="Heading4Char"/>
    <w:uiPriority w:val="9"/>
    <w:unhideWhenUsed/>
    <w:qFormat/>
    <w:rsid w:val="00F7463D"/>
    <w:pPr>
      <w:keepNext/>
      <w:keepLines/>
      <w:numPr>
        <w:ilvl w:val="3"/>
        <w:numId w:val="5"/>
      </w:numPr>
      <w:spacing w:before="200" w:after="0" w:line="240" w:lineRule="auto"/>
      <w:ind w:left="1134" w:hanging="992"/>
      <w:outlineLvl w:val="3"/>
    </w:pPr>
    <w:rPr>
      <w:rFonts w:ascii="Arial" w:eastAsia="Times New Roman" w:hAnsi="Arial" w:cs="Arial"/>
      <w:b/>
      <w:bCs/>
      <w:i/>
      <w:iCs/>
      <w:shd w:val="clear" w:color="auto" w:fill="FFFFFF"/>
      <w:lang w:eastAsia="ja-JP"/>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63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ZA"/>
    </w:rPr>
  </w:style>
  <w:style w:type="character" w:styleId="Hyperlink">
    <w:name w:val="Hyperlink"/>
    <w:basedOn w:val="DefaultParagraphFont"/>
    <w:uiPriority w:val="99"/>
    <w:unhideWhenUsed/>
    <w:rsid w:val="007568D7"/>
    <w:rPr>
      <w:color w:val="0563C1" w:themeColor="hyperlink"/>
      <w:u w:val="single"/>
    </w:rPr>
  </w:style>
  <w:style w:type="paragraph" w:styleId="ListParagraph">
    <w:name w:val="List Paragraph"/>
    <w:aliases w:val="Evidence on Demand bullet points,Table of contents numbered,Riana Table Bullets 1,List Paragraph - 2"/>
    <w:basedOn w:val="Normal"/>
    <w:link w:val="ListParagraphChar"/>
    <w:uiPriority w:val="34"/>
    <w:qFormat/>
    <w:rsid w:val="00A52AEF"/>
    <w:pPr>
      <w:ind w:left="720"/>
      <w:contextualSpacing/>
    </w:pPr>
  </w:style>
  <w:style w:type="character" w:customStyle="1" w:styleId="ListParagraphChar">
    <w:name w:val="List Paragraph Char"/>
    <w:aliases w:val="Evidence on Demand bullet points Char,Table of contents numbered Char,Riana Table Bullets 1 Char,List Paragraph - 2 Char"/>
    <w:basedOn w:val="DefaultParagraphFont"/>
    <w:link w:val="ListParagraph"/>
    <w:uiPriority w:val="34"/>
    <w:locked/>
    <w:rsid w:val="00DD36CF"/>
  </w:style>
  <w:style w:type="paragraph" w:styleId="NoSpacing">
    <w:name w:val="No Spacing"/>
    <w:link w:val="NoSpacingChar"/>
    <w:uiPriority w:val="1"/>
    <w:qFormat/>
    <w:rsid w:val="00033BB7"/>
    <w:pPr>
      <w:spacing w:after="0" w:line="240" w:lineRule="auto"/>
    </w:pPr>
    <w:rPr>
      <w:rFonts w:eastAsia="Times New Roman" w:cs="Times New Roman"/>
      <w:lang w:eastAsia="ja-JP"/>
    </w:rPr>
  </w:style>
  <w:style w:type="character" w:customStyle="1" w:styleId="NoSpacingChar">
    <w:name w:val="No Spacing Char"/>
    <w:link w:val="NoSpacing"/>
    <w:uiPriority w:val="1"/>
    <w:rsid w:val="00033BB7"/>
    <w:rPr>
      <w:rFonts w:ascii="Calibri" w:eastAsia="Times New Roman" w:hAnsi="Calibri" w:cs="Times New Roman"/>
      <w:kern w:val="0"/>
      <w:lang w:eastAsia="ja-JP"/>
    </w:rPr>
  </w:style>
  <w:style w:type="character" w:customStyle="1" w:styleId="apple-converted-space">
    <w:name w:val="apple-converted-space"/>
    <w:rsid w:val="00033BB7"/>
  </w:style>
  <w:style w:type="paragraph" w:styleId="FootnoteText">
    <w:name w:val="footnote text"/>
    <w:basedOn w:val="Normal"/>
    <w:link w:val="FootnoteTextChar"/>
    <w:uiPriority w:val="99"/>
    <w:unhideWhenUsed/>
    <w:rsid w:val="00033BB7"/>
    <w:pPr>
      <w:spacing w:after="200" w:line="276" w:lineRule="auto"/>
    </w:pPr>
    <w:rPr>
      <w:rFonts w:cs="Times New Roman"/>
      <w:sz w:val="20"/>
      <w:szCs w:val="20"/>
      <w:lang w:val="en-ZA"/>
    </w:rPr>
  </w:style>
  <w:style w:type="character" w:customStyle="1" w:styleId="FootnoteTextChar">
    <w:name w:val="Footnote Text Char"/>
    <w:basedOn w:val="DefaultParagraphFont"/>
    <w:link w:val="FootnoteText"/>
    <w:uiPriority w:val="99"/>
    <w:rsid w:val="00033BB7"/>
    <w:rPr>
      <w:rFonts w:ascii="Calibri" w:eastAsia="Calibri" w:hAnsi="Calibri" w:cs="Times New Roman"/>
      <w:kern w:val="0"/>
      <w:sz w:val="20"/>
      <w:szCs w:val="20"/>
      <w:lang w:val="en-ZA"/>
    </w:rPr>
  </w:style>
  <w:style w:type="character" w:styleId="FootnoteReference">
    <w:name w:val="footnote reference"/>
    <w:uiPriority w:val="99"/>
    <w:semiHidden/>
    <w:unhideWhenUsed/>
    <w:rsid w:val="00033BB7"/>
    <w:rPr>
      <w:vertAlign w:val="superscript"/>
    </w:rPr>
  </w:style>
  <w:style w:type="character" w:customStyle="1" w:styleId="Heading1Char">
    <w:name w:val="Heading 1 Char"/>
    <w:basedOn w:val="DefaultParagraphFont"/>
    <w:link w:val="Heading1"/>
    <w:uiPriority w:val="9"/>
    <w:rsid w:val="00C70CF5"/>
    <w:rPr>
      <w:rFonts w:ascii="Verdana" w:eastAsia="Times New Roman" w:hAnsi="Verdana" w:cs="Arial"/>
      <w:b/>
      <w:bCs/>
      <w:color w:val="000000"/>
      <w:lang w:eastAsia="en-ZA"/>
    </w:rPr>
  </w:style>
  <w:style w:type="character" w:customStyle="1" w:styleId="Heading2Char">
    <w:name w:val="Heading 2 Char"/>
    <w:basedOn w:val="DefaultParagraphFont"/>
    <w:link w:val="Heading2"/>
    <w:uiPriority w:val="9"/>
    <w:rsid w:val="00136A60"/>
    <w:rPr>
      <w:rFonts w:ascii="Verdana" w:eastAsia="Times New Roman" w:hAnsi="Verdana" w:cs="Arial"/>
      <w:b/>
      <w:bCs/>
      <w:sz w:val="20"/>
      <w:szCs w:val="20"/>
      <w:lang w:eastAsia="ja-JP"/>
    </w:rPr>
  </w:style>
  <w:style w:type="character" w:customStyle="1" w:styleId="Heading3Char">
    <w:name w:val="Heading 3 Char"/>
    <w:basedOn w:val="DefaultParagraphFont"/>
    <w:link w:val="Heading3"/>
    <w:uiPriority w:val="9"/>
    <w:rsid w:val="00F7463D"/>
    <w:rPr>
      <w:rFonts w:ascii="Arial" w:eastAsia="Times New Roman" w:hAnsi="Arial" w:cs="Arial"/>
      <w:b/>
      <w:bCs/>
      <w:kern w:val="0"/>
      <w:sz w:val="24"/>
      <w:szCs w:val="24"/>
      <w:lang w:eastAsia="ja-JP"/>
    </w:rPr>
  </w:style>
  <w:style w:type="character" w:customStyle="1" w:styleId="Heading4Char">
    <w:name w:val="Heading 4 Char"/>
    <w:basedOn w:val="DefaultParagraphFont"/>
    <w:link w:val="Heading4"/>
    <w:uiPriority w:val="9"/>
    <w:rsid w:val="00F7463D"/>
    <w:rPr>
      <w:rFonts w:ascii="Arial" w:eastAsia="Times New Roman" w:hAnsi="Arial" w:cs="Arial"/>
      <w:b/>
      <w:bCs/>
      <w:i/>
      <w:iCs/>
      <w:kern w:val="0"/>
      <w:lang w:eastAsia="ja-JP"/>
    </w:rPr>
  </w:style>
  <w:style w:type="character" w:styleId="CommentReference">
    <w:name w:val="annotation reference"/>
    <w:uiPriority w:val="99"/>
    <w:semiHidden/>
    <w:unhideWhenUsed/>
    <w:rsid w:val="00F7463D"/>
    <w:rPr>
      <w:sz w:val="16"/>
      <w:szCs w:val="16"/>
    </w:rPr>
  </w:style>
  <w:style w:type="paragraph" w:styleId="CommentText">
    <w:name w:val="annotation text"/>
    <w:basedOn w:val="Normal"/>
    <w:link w:val="CommentTextChar"/>
    <w:uiPriority w:val="99"/>
    <w:unhideWhenUsed/>
    <w:rsid w:val="00F7463D"/>
    <w:pPr>
      <w:spacing w:after="200" w:line="240" w:lineRule="auto"/>
    </w:pPr>
    <w:rPr>
      <w:rFonts w:eastAsia="Times New Roman" w:cs="Times New Roman"/>
      <w:sz w:val="20"/>
      <w:szCs w:val="20"/>
      <w:lang w:eastAsia="ja-JP"/>
    </w:rPr>
  </w:style>
  <w:style w:type="character" w:customStyle="1" w:styleId="CommentTextChar">
    <w:name w:val="Comment Text Char"/>
    <w:basedOn w:val="DefaultParagraphFont"/>
    <w:link w:val="CommentText"/>
    <w:uiPriority w:val="99"/>
    <w:rsid w:val="00F7463D"/>
    <w:rPr>
      <w:rFonts w:ascii="Calibri" w:eastAsia="Times New Roman" w:hAnsi="Calibri" w:cs="Times New Roman"/>
      <w:kern w:val="0"/>
      <w:sz w:val="20"/>
      <w:szCs w:val="20"/>
      <w:lang w:eastAsia="ja-JP"/>
    </w:rPr>
  </w:style>
  <w:style w:type="paragraph" w:styleId="BalloonText">
    <w:name w:val="Balloon Text"/>
    <w:basedOn w:val="Normal"/>
    <w:link w:val="BalloonTextChar"/>
    <w:uiPriority w:val="99"/>
    <w:semiHidden/>
    <w:unhideWhenUsed/>
    <w:rsid w:val="00F7463D"/>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F7463D"/>
    <w:rPr>
      <w:rFonts w:ascii="Tahoma" w:eastAsia="Calibri" w:hAnsi="Tahoma" w:cs="Tahoma"/>
      <w:kern w:val="0"/>
      <w:sz w:val="16"/>
      <w:szCs w:val="16"/>
      <w:lang w:val="en-ZA"/>
    </w:rPr>
  </w:style>
  <w:style w:type="table" w:styleId="TableGrid">
    <w:name w:val="Table Grid"/>
    <w:basedOn w:val="TableNormal"/>
    <w:uiPriority w:val="59"/>
    <w:rsid w:val="00F7463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F7463D"/>
    <w:pPr>
      <w:spacing w:after="0" w:line="240" w:lineRule="auto"/>
    </w:pPr>
    <w:rPr>
      <w:rFonts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1">
    <w:name w:val="Medium Grid 1 Accent 1"/>
    <w:basedOn w:val="TableNormal"/>
    <w:uiPriority w:val="67"/>
    <w:rsid w:val="00F7463D"/>
    <w:pPr>
      <w:spacing w:after="0" w:line="240" w:lineRule="auto"/>
    </w:pPr>
    <w:rPr>
      <w:rFonts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Header">
    <w:name w:val="header"/>
    <w:basedOn w:val="Normal"/>
    <w:link w:val="HeaderChar"/>
    <w:uiPriority w:val="99"/>
    <w:unhideWhenUsed/>
    <w:rsid w:val="00F7463D"/>
    <w:pPr>
      <w:tabs>
        <w:tab w:val="center" w:pos="4513"/>
        <w:tab w:val="right" w:pos="9026"/>
      </w:tabs>
      <w:spacing w:after="0" w:line="240" w:lineRule="auto"/>
    </w:pPr>
    <w:rPr>
      <w:rFonts w:cs="Times New Roman"/>
      <w:lang w:val="en-ZA"/>
    </w:rPr>
  </w:style>
  <w:style w:type="character" w:customStyle="1" w:styleId="HeaderChar">
    <w:name w:val="Header Char"/>
    <w:basedOn w:val="DefaultParagraphFont"/>
    <w:link w:val="Header"/>
    <w:uiPriority w:val="99"/>
    <w:rsid w:val="00F7463D"/>
    <w:rPr>
      <w:rFonts w:ascii="Calibri" w:eastAsia="Calibri" w:hAnsi="Calibri" w:cs="Times New Roman"/>
      <w:kern w:val="0"/>
      <w:lang w:val="en-ZA"/>
    </w:rPr>
  </w:style>
  <w:style w:type="paragraph" w:styleId="Footer">
    <w:name w:val="footer"/>
    <w:basedOn w:val="Normal"/>
    <w:link w:val="FooterChar"/>
    <w:uiPriority w:val="99"/>
    <w:unhideWhenUsed/>
    <w:rsid w:val="00F7463D"/>
    <w:pPr>
      <w:tabs>
        <w:tab w:val="center" w:pos="4513"/>
        <w:tab w:val="right" w:pos="9026"/>
      </w:tabs>
      <w:spacing w:after="0" w:line="240" w:lineRule="auto"/>
    </w:pPr>
    <w:rPr>
      <w:rFonts w:cs="Times New Roman"/>
      <w:lang w:val="en-ZA"/>
    </w:rPr>
  </w:style>
  <w:style w:type="character" w:customStyle="1" w:styleId="FooterChar">
    <w:name w:val="Footer Char"/>
    <w:basedOn w:val="DefaultParagraphFont"/>
    <w:link w:val="Footer"/>
    <w:uiPriority w:val="99"/>
    <w:rsid w:val="00F7463D"/>
    <w:rPr>
      <w:rFonts w:ascii="Calibri" w:eastAsia="Calibri" w:hAnsi="Calibri" w:cs="Times New Roman"/>
      <w:kern w:val="0"/>
      <w:lang w:val="en-ZA"/>
    </w:rPr>
  </w:style>
  <w:style w:type="table" w:styleId="MediumGrid2-Accent1">
    <w:name w:val="Medium Grid 2 Accent 1"/>
    <w:basedOn w:val="TableNormal"/>
    <w:uiPriority w:val="68"/>
    <w:rsid w:val="00F7463D"/>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Caption">
    <w:name w:val="caption"/>
    <w:basedOn w:val="Normal"/>
    <w:next w:val="Normal"/>
    <w:uiPriority w:val="35"/>
    <w:qFormat/>
    <w:rsid w:val="00F7463D"/>
    <w:pPr>
      <w:spacing w:after="0" w:line="240" w:lineRule="auto"/>
    </w:pPr>
    <w:rPr>
      <w:rFonts w:ascii="Arial" w:eastAsia="SimSun" w:hAnsi="Arial" w:cs="Times New Roman"/>
      <w:b/>
      <w:bCs/>
      <w:sz w:val="20"/>
      <w:szCs w:val="20"/>
      <w:lang w:eastAsia="zh-CN"/>
    </w:rPr>
  </w:style>
  <w:style w:type="table" w:styleId="LightList-Accent2">
    <w:name w:val="Light List Accent 2"/>
    <w:basedOn w:val="TableNormal"/>
    <w:uiPriority w:val="61"/>
    <w:rsid w:val="00F7463D"/>
    <w:pPr>
      <w:spacing w:after="0" w:line="240" w:lineRule="auto"/>
    </w:pPr>
    <w:rPr>
      <w:rFonts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1-Accent5">
    <w:name w:val="Medium List 1 Accent 5"/>
    <w:basedOn w:val="TableNormal"/>
    <w:uiPriority w:val="65"/>
    <w:rsid w:val="00F7463D"/>
    <w:pPr>
      <w:spacing w:after="0" w:line="240" w:lineRule="auto"/>
    </w:pPr>
    <w:rPr>
      <w:rFonts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Grid3-Accent5">
    <w:name w:val="Medium Grid 3 Accent 5"/>
    <w:basedOn w:val="TableNormal"/>
    <w:uiPriority w:val="69"/>
    <w:rsid w:val="00F7463D"/>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5">
    <w:name w:val="Light Shading Accent 5"/>
    <w:basedOn w:val="TableNormal"/>
    <w:uiPriority w:val="60"/>
    <w:rsid w:val="00F7463D"/>
    <w:pPr>
      <w:spacing w:after="0" w:line="240" w:lineRule="auto"/>
    </w:pPr>
    <w:rPr>
      <w:rFonts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4">
    <w:name w:val="Medium Shading 2 Accent 4"/>
    <w:basedOn w:val="TableNormal"/>
    <w:uiPriority w:val="64"/>
    <w:rsid w:val="00F7463D"/>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leChar">
    <w:name w:val="Title Char"/>
    <w:basedOn w:val="DefaultParagraphFont"/>
    <w:link w:val="Title"/>
    <w:uiPriority w:val="10"/>
    <w:rsid w:val="00F7463D"/>
    <w:rPr>
      <w:rFonts w:ascii="Cambria" w:eastAsia="Times New Roman" w:hAnsi="Cambria" w:cs="Times New Roman"/>
      <w:color w:val="17365D"/>
      <w:spacing w:val="5"/>
      <w:kern w:val="28"/>
      <w:sz w:val="52"/>
      <w:szCs w:val="52"/>
      <w:lang w:val="en-ZA"/>
    </w:rPr>
  </w:style>
  <w:style w:type="paragraph" w:styleId="TOCHeading">
    <w:name w:val="TOC Heading"/>
    <w:basedOn w:val="Heading1"/>
    <w:next w:val="Normal"/>
    <w:uiPriority w:val="39"/>
    <w:unhideWhenUsed/>
    <w:qFormat/>
    <w:rsid w:val="00F7463D"/>
    <w:pPr>
      <w:numPr>
        <w:numId w:val="0"/>
      </w:numPr>
      <w:outlineLvl w:val="9"/>
    </w:pPr>
    <w:rPr>
      <w:rFonts w:ascii="Cambria" w:eastAsia="MS Gothic" w:hAnsi="Cambria" w:cs="Times New Roman"/>
      <w:color w:val="365F91"/>
      <w:sz w:val="28"/>
    </w:rPr>
  </w:style>
  <w:style w:type="paragraph" w:styleId="TOC2">
    <w:name w:val="toc 2"/>
    <w:basedOn w:val="Normal"/>
    <w:next w:val="Normal"/>
    <w:autoRedefine/>
    <w:uiPriority w:val="39"/>
    <w:unhideWhenUsed/>
    <w:qFormat/>
    <w:rsid w:val="007D37FF"/>
    <w:pPr>
      <w:tabs>
        <w:tab w:val="left" w:pos="1134"/>
        <w:tab w:val="right" w:leader="dot" w:pos="9628"/>
      </w:tabs>
      <w:spacing w:after="0"/>
    </w:pPr>
    <w:rPr>
      <w:rFonts w:ascii="Verdana" w:hAnsi="Verdana" w:cstheme="minorHAnsi"/>
      <w:smallCaps/>
      <w:sz w:val="20"/>
      <w:szCs w:val="20"/>
    </w:rPr>
  </w:style>
  <w:style w:type="paragraph" w:styleId="TOC1">
    <w:name w:val="toc 1"/>
    <w:basedOn w:val="Normal"/>
    <w:next w:val="Normal"/>
    <w:autoRedefine/>
    <w:uiPriority w:val="39"/>
    <w:unhideWhenUsed/>
    <w:qFormat/>
    <w:rsid w:val="00771D61"/>
    <w:pPr>
      <w:tabs>
        <w:tab w:val="left" w:pos="1134"/>
        <w:tab w:val="right" w:leader="dot" w:pos="9628"/>
      </w:tabs>
      <w:spacing w:before="120" w:after="120" w:line="240" w:lineRule="auto"/>
    </w:pPr>
    <w:rPr>
      <w:rFonts w:ascii="Verdana" w:hAnsi="Verdana" w:cstheme="minorHAnsi"/>
      <w:b/>
      <w:bCs/>
      <w:caps/>
      <w:noProof/>
      <w:sz w:val="20"/>
      <w:szCs w:val="20"/>
    </w:rPr>
  </w:style>
  <w:style w:type="paragraph" w:styleId="TOC3">
    <w:name w:val="toc 3"/>
    <w:basedOn w:val="Normal"/>
    <w:next w:val="Normal"/>
    <w:autoRedefine/>
    <w:uiPriority w:val="39"/>
    <w:unhideWhenUsed/>
    <w:qFormat/>
    <w:rsid w:val="00F7463D"/>
    <w:pPr>
      <w:spacing w:after="0"/>
      <w:ind w:left="440"/>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F7463D"/>
    <w:pPr>
      <w:spacing w:after="200" w:line="276" w:lineRule="auto"/>
    </w:pPr>
    <w:rPr>
      <w:rFonts w:cs="Times New Roman"/>
      <w:lang w:val="en-ZA"/>
    </w:rPr>
  </w:style>
  <w:style w:type="paragraph" w:styleId="TOC7">
    <w:name w:val="toc 7"/>
    <w:basedOn w:val="Normal"/>
    <w:next w:val="Normal"/>
    <w:autoRedefine/>
    <w:uiPriority w:val="39"/>
    <w:unhideWhenUsed/>
    <w:rsid w:val="00F7463D"/>
    <w:pPr>
      <w:spacing w:after="0"/>
      <w:ind w:left="1320"/>
    </w:pPr>
    <w:rPr>
      <w:rFonts w:asciiTheme="minorHAnsi" w:hAnsiTheme="minorHAnsi" w:cstheme="minorHAnsi"/>
      <w:sz w:val="18"/>
      <w:szCs w:val="18"/>
    </w:rPr>
  </w:style>
  <w:style w:type="table" w:styleId="MediumShading1-Accent3">
    <w:name w:val="Medium Shading 1 Accent 3"/>
    <w:basedOn w:val="TableNormal"/>
    <w:uiPriority w:val="63"/>
    <w:rsid w:val="00F7463D"/>
    <w:pPr>
      <w:spacing w:after="0" w:line="240" w:lineRule="auto"/>
    </w:pPr>
    <w:rPr>
      <w:rFonts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F7463D"/>
    <w:pPr>
      <w:spacing w:after="0" w:line="240" w:lineRule="auto"/>
    </w:pPr>
    <w:rPr>
      <w:rFonts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1-Accent3">
    <w:name w:val="Medium List 1 Accent 3"/>
    <w:basedOn w:val="TableNormal"/>
    <w:uiPriority w:val="65"/>
    <w:rsid w:val="00F7463D"/>
    <w:pPr>
      <w:spacing w:after="0" w:line="240" w:lineRule="auto"/>
    </w:pPr>
    <w:rPr>
      <w:rFonts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3">
    <w:name w:val="Light List Accent 3"/>
    <w:basedOn w:val="TableNormal"/>
    <w:uiPriority w:val="61"/>
    <w:rsid w:val="00F7463D"/>
    <w:pPr>
      <w:spacing w:after="0" w:line="240" w:lineRule="auto"/>
    </w:pPr>
    <w:rPr>
      <w:rFonts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uiPriority w:val="69"/>
    <w:rsid w:val="00F7463D"/>
    <w:pPr>
      <w:spacing w:after="0" w:line="240" w:lineRule="auto"/>
    </w:pPr>
    <w:rPr>
      <w:rFonts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Shading-Accent3">
    <w:name w:val="Light Shading Accent 3"/>
    <w:basedOn w:val="TableNormal"/>
    <w:uiPriority w:val="60"/>
    <w:rsid w:val="00F7463D"/>
    <w:pPr>
      <w:spacing w:after="0" w:line="240" w:lineRule="auto"/>
    </w:pPr>
    <w:rPr>
      <w:rFonts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CommentSubject">
    <w:name w:val="annotation subject"/>
    <w:basedOn w:val="CommentText"/>
    <w:next w:val="CommentText"/>
    <w:link w:val="CommentSubjectChar"/>
    <w:uiPriority w:val="99"/>
    <w:semiHidden/>
    <w:unhideWhenUsed/>
    <w:rsid w:val="00F7463D"/>
    <w:pPr>
      <w:spacing w:line="276" w:lineRule="auto"/>
    </w:pPr>
    <w:rPr>
      <w:rFonts w:eastAsia="Calibri"/>
      <w:b/>
      <w:bCs/>
      <w:lang w:val="en-ZA" w:eastAsia="en-US"/>
    </w:rPr>
  </w:style>
  <w:style w:type="character" w:customStyle="1" w:styleId="CommentSubjectChar">
    <w:name w:val="Comment Subject Char"/>
    <w:basedOn w:val="CommentTextChar"/>
    <w:link w:val="CommentSubject"/>
    <w:uiPriority w:val="99"/>
    <w:semiHidden/>
    <w:rsid w:val="00F7463D"/>
    <w:rPr>
      <w:rFonts w:ascii="Calibri" w:eastAsia="Calibri" w:hAnsi="Calibri" w:cs="Times New Roman"/>
      <w:b/>
      <w:bCs/>
      <w:kern w:val="0"/>
      <w:sz w:val="20"/>
      <w:szCs w:val="20"/>
      <w:lang w:val="en-ZA" w:eastAsia="ja-JP"/>
    </w:rPr>
  </w:style>
  <w:style w:type="table" w:styleId="GridTable4-Accent6">
    <w:name w:val="Grid Table 4 Accent 6"/>
    <w:basedOn w:val="TableNormal"/>
    <w:uiPriority w:val="49"/>
    <w:rsid w:val="00F7463D"/>
    <w:pPr>
      <w:spacing w:after="0" w:line="240" w:lineRule="auto"/>
    </w:pPr>
    <w:rPr>
      <w:rFonts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Grid-Accent6">
    <w:name w:val="Colorful Grid Accent 6"/>
    <w:basedOn w:val="TableNormal"/>
    <w:uiPriority w:val="73"/>
    <w:rsid w:val="00F7463D"/>
    <w:pPr>
      <w:spacing w:after="0" w:line="240" w:lineRule="auto"/>
    </w:pPr>
    <w:rPr>
      <w:rFonts w:cs="Times New Roman"/>
      <w:color w:val="000000"/>
      <w:sz w:val="20"/>
      <w:szCs w:val="2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styleId="NormalIndent">
    <w:name w:val="Normal Indent"/>
    <w:basedOn w:val="Normal"/>
    <w:unhideWhenUsed/>
    <w:rsid w:val="00F7463D"/>
    <w:pPr>
      <w:spacing w:after="200" w:line="276" w:lineRule="auto"/>
      <w:ind w:left="720"/>
    </w:pPr>
    <w:rPr>
      <w:rFonts w:ascii="Cambria" w:eastAsia="Cambria" w:hAnsi="Cambria" w:cs="Times New Roman"/>
      <w:lang w:val="en-ZA"/>
    </w:rPr>
  </w:style>
  <w:style w:type="paragraph" w:customStyle="1" w:styleId="Default">
    <w:name w:val="Default"/>
    <w:rsid w:val="00F7463D"/>
    <w:pPr>
      <w:autoSpaceDE w:val="0"/>
      <w:autoSpaceDN w:val="0"/>
      <w:adjustRightInd w:val="0"/>
      <w:spacing w:after="0" w:line="240" w:lineRule="auto"/>
    </w:pPr>
    <w:rPr>
      <w:rFonts w:ascii="Times New Roman" w:hAnsi="Times New Roman" w:cs="Times New Roman"/>
      <w:color w:val="000000"/>
      <w:sz w:val="24"/>
      <w:szCs w:val="24"/>
      <w:lang w:eastAsia="en-GB"/>
    </w:rPr>
  </w:style>
  <w:style w:type="character" w:styleId="FollowedHyperlink">
    <w:name w:val="FollowedHyperlink"/>
    <w:uiPriority w:val="99"/>
    <w:semiHidden/>
    <w:unhideWhenUsed/>
    <w:rsid w:val="00F7463D"/>
    <w:rPr>
      <w:color w:val="800080"/>
      <w:u w:val="single"/>
    </w:rPr>
  </w:style>
  <w:style w:type="character" w:styleId="Emphasis">
    <w:name w:val="Emphasis"/>
    <w:uiPriority w:val="20"/>
    <w:qFormat/>
    <w:rsid w:val="00F7463D"/>
    <w:rPr>
      <w:i/>
      <w:iCs/>
    </w:rPr>
  </w:style>
  <w:style w:type="paragraph" w:styleId="NormalWeb">
    <w:name w:val="Normal (Web)"/>
    <w:basedOn w:val="Normal"/>
    <w:uiPriority w:val="99"/>
    <w:semiHidden/>
    <w:unhideWhenUsed/>
    <w:rsid w:val="00F7463D"/>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Strong">
    <w:name w:val="Strong"/>
    <w:uiPriority w:val="22"/>
    <w:qFormat/>
    <w:rsid w:val="00F7463D"/>
    <w:rPr>
      <w:b/>
      <w:bCs/>
    </w:rPr>
  </w:style>
  <w:style w:type="paragraph" w:customStyle="1" w:styleId="paragraph">
    <w:name w:val="paragraph"/>
    <w:basedOn w:val="Normal"/>
    <w:rsid w:val="007B1A3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eop">
    <w:name w:val="eop"/>
    <w:basedOn w:val="DefaultParagraphFont"/>
    <w:rsid w:val="007B1A36"/>
  </w:style>
  <w:style w:type="paragraph" w:styleId="TOC4">
    <w:name w:val="toc 4"/>
    <w:basedOn w:val="Normal"/>
    <w:next w:val="Normal"/>
    <w:autoRedefine/>
    <w:uiPriority w:val="39"/>
    <w:unhideWhenUsed/>
    <w:rsid w:val="00450C0F"/>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50C0F"/>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50C0F"/>
    <w:pPr>
      <w:spacing w:after="0"/>
      <w:ind w:left="1100"/>
    </w:pPr>
    <w:rPr>
      <w:rFonts w:asciiTheme="minorHAnsi" w:hAnsiTheme="minorHAnsi" w:cstheme="minorHAnsi"/>
      <w:sz w:val="18"/>
      <w:szCs w:val="18"/>
    </w:rPr>
  </w:style>
  <w:style w:type="paragraph" w:styleId="TOC8">
    <w:name w:val="toc 8"/>
    <w:basedOn w:val="Normal"/>
    <w:next w:val="Normal"/>
    <w:autoRedefine/>
    <w:uiPriority w:val="39"/>
    <w:unhideWhenUsed/>
    <w:rsid w:val="00450C0F"/>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50C0F"/>
    <w:pPr>
      <w:spacing w:after="0"/>
      <w:ind w:left="1760"/>
    </w:pPr>
    <w:rPr>
      <w:rFonts w:asciiTheme="minorHAnsi" w:hAnsiTheme="minorHAnsi" w:cstheme="minorHAnsi"/>
      <w:sz w:val="18"/>
      <w:szCs w:val="18"/>
    </w:rPr>
  </w:style>
  <w:style w:type="table" w:customStyle="1" w:styleId="TableGrid1">
    <w:name w:val="Table Grid1"/>
    <w:basedOn w:val="TableNormal"/>
    <w:next w:val="TableGrid"/>
    <w:uiPriority w:val="59"/>
    <w:rsid w:val="001B47E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0">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1">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2">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3">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table" w:customStyle="1" w:styleId="a4">
    <w:basedOn w:val="TableNormal"/>
    <w:pPr>
      <w:spacing w:after="0" w:line="240" w:lineRule="auto"/>
    </w:pPr>
    <w:rPr>
      <w:color w:val="000000"/>
      <w:sz w:val="20"/>
      <w:szCs w:val="20"/>
    </w:rPr>
    <w:tblPr>
      <w:tblStyleRowBandSize w:val="1"/>
      <w:tblStyleColBandSize w:val="1"/>
      <w:tblCellMar>
        <w:left w:w="115" w:type="dxa"/>
        <w:right w:w="115" w:type="dxa"/>
      </w:tblCellMar>
    </w:tblPr>
    <w:tcPr>
      <w:shd w:val="clear" w:color="auto" w:fill="E2EFD9"/>
    </w:tcPr>
  </w:style>
  <w:style w:type="paragraph" w:styleId="Revision">
    <w:name w:val="Revision"/>
    <w:hidden/>
    <w:uiPriority w:val="99"/>
    <w:semiHidden/>
    <w:rsid w:val="00710A00"/>
    <w:pPr>
      <w:spacing w:after="0" w:line="240" w:lineRule="auto"/>
    </w:pPr>
  </w:style>
  <w:style w:type="character" w:customStyle="1" w:styleId="cf01">
    <w:name w:val="cf01"/>
    <w:basedOn w:val="DefaultParagraphFont"/>
    <w:rsid w:val="000504AC"/>
    <w:rPr>
      <w:rFonts w:ascii="Segoe UI" w:hAnsi="Segoe UI" w:cs="Segoe UI" w:hint="default"/>
      <w:sz w:val="18"/>
      <w:szCs w:val="18"/>
    </w:rPr>
  </w:style>
  <w:style w:type="character" w:styleId="UnresolvedMention">
    <w:name w:val="Unresolved Mention"/>
    <w:basedOn w:val="DefaultParagraphFont"/>
    <w:uiPriority w:val="99"/>
    <w:semiHidden/>
    <w:unhideWhenUsed/>
    <w:rsid w:val="00366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5228">
      <w:bodyDiv w:val="1"/>
      <w:marLeft w:val="0"/>
      <w:marRight w:val="0"/>
      <w:marTop w:val="0"/>
      <w:marBottom w:val="0"/>
      <w:divBdr>
        <w:top w:val="none" w:sz="0" w:space="0" w:color="auto"/>
        <w:left w:val="none" w:sz="0" w:space="0" w:color="auto"/>
        <w:bottom w:val="none" w:sz="0" w:space="0" w:color="auto"/>
        <w:right w:val="none" w:sz="0" w:space="0" w:color="auto"/>
      </w:divBdr>
    </w:div>
    <w:div w:id="466044281">
      <w:bodyDiv w:val="1"/>
      <w:marLeft w:val="0"/>
      <w:marRight w:val="0"/>
      <w:marTop w:val="0"/>
      <w:marBottom w:val="0"/>
      <w:divBdr>
        <w:top w:val="none" w:sz="0" w:space="0" w:color="auto"/>
        <w:left w:val="none" w:sz="0" w:space="0" w:color="auto"/>
        <w:bottom w:val="none" w:sz="0" w:space="0" w:color="auto"/>
        <w:right w:val="none" w:sz="0" w:space="0" w:color="auto"/>
      </w:divBdr>
      <w:divsChild>
        <w:div w:id="1093210003">
          <w:marLeft w:val="0"/>
          <w:marRight w:val="0"/>
          <w:marTop w:val="0"/>
          <w:marBottom w:val="150"/>
          <w:divBdr>
            <w:top w:val="none" w:sz="0" w:space="4" w:color="auto"/>
            <w:left w:val="none" w:sz="0" w:space="0" w:color="auto"/>
            <w:bottom w:val="dashed" w:sz="6" w:space="4" w:color="BBBBBB"/>
            <w:right w:val="none" w:sz="0" w:space="0" w:color="auto"/>
          </w:divBdr>
        </w:div>
        <w:div w:id="631641427">
          <w:marLeft w:val="0"/>
          <w:marRight w:val="0"/>
          <w:marTop w:val="0"/>
          <w:marBottom w:val="0"/>
          <w:divBdr>
            <w:top w:val="none" w:sz="0" w:space="0" w:color="auto"/>
            <w:left w:val="none" w:sz="0" w:space="0" w:color="auto"/>
            <w:bottom w:val="none" w:sz="0" w:space="0" w:color="auto"/>
            <w:right w:val="none" w:sz="0" w:space="0" w:color="auto"/>
          </w:divBdr>
          <w:divsChild>
            <w:div w:id="2059473091">
              <w:marLeft w:val="0"/>
              <w:marRight w:val="0"/>
              <w:marTop w:val="0"/>
              <w:marBottom w:val="75"/>
              <w:divBdr>
                <w:top w:val="none" w:sz="0" w:space="0" w:color="auto"/>
                <w:left w:val="none" w:sz="0" w:space="0" w:color="auto"/>
                <w:bottom w:val="none" w:sz="0" w:space="0" w:color="auto"/>
                <w:right w:val="none" w:sz="0" w:space="0" w:color="auto"/>
              </w:divBdr>
              <w:divsChild>
                <w:div w:id="990527923">
                  <w:marLeft w:val="0"/>
                  <w:marRight w:val="0"/>
                  <w:marTop w:val="0"/>
                  <w:marBottom w:val="0"/>
                  <w:divBdr>
                    <w:top w:val="none" w:sz="0" w:space="0" w:color="auto"/>
                    <w:left w:val="none" w:sz="0" w:space="0" w:color="auto"/>
                    <w:bottom w:val="none" w:sz="0" w:space="0" w:color="auto"/>
                    <w:right w:val="none" w:sz="0" w:space="0" w:color="auto"/>
                  </w:divBdr>
                  <w:divsChild>
                    <w:div w:id="2021471247">
                      <w:marLeft w:val="0"/>
                      <w:marRight w:val="0"/>
                      <w:marTop w:val="0"/>
                      <w:marBottom w:val="0"/>
                      <w:divBdr>
                        <w:top w:val="none" w:sz="0" w:space="0" w:color="auto"/>
                        <w:left w:val="none" w:sz="0" w:space="0" w:color="auto"/>
                        <w:bottom w:val="none" w:sz="0" w:space="0" w:color="auto"/>
                        <w:right w:val="none" w:sz="0" w:space="0" w:color="auto"/>
                      </w:divBdr>
                      <w:divsChild>
                        <w:div w:id="1539784037">
                          <w:marLeft w:val="0"/>
                          <w:marRight w:val="0"/>
                          <w:marTop w:val="0"/>
                          <w:marBottom w:val="0"/>
                          <w:divBdr>
                            <w:top w:val="none" w:sz="0" w:space="0" w:color="auto"/>
                            <w:left w:val="none" w:sz="0" w:space="0" w:color="auto"/>
                            <w:bottom w:val="none" w:sz="0" w:space="0" w:color="auto"/>
                            <w:right w:val="none" w:sz="0" w:space="0" w:color="auto"/>
                          </w:divBdr>
                          <w:divsChild>
                            <w:div w:id="820997090">
                              <w:marLeft w:val="0"/>
                              <w:marRight w:val="0"/>
                              <w:marTop w:val="0"/>
                              <w:marBottom w:val="0"/>
                              <w:divBdr>
                                <w:top w:val="none" w:sz="0" w:space="0" w:color="auto"/>
                                <w:left w:val="none" w:sz="0" w:space="0" w:color="auto"/>
                                <w:bottom w:val="none" w:sz="0" w:space="0" w:color="auto"/>
                                <w:right w:val="none" w:sz="0" w:space="0" w:color="auto"/>
                              </w:divBdr>
                              <w:divsChild>
                                <w:div w:id="1520773985">
                                  <w:marLeft w:val="0"/>
                                  <w:marRight w:val="0"/>
                                  <w:marTop w:val="0"/>
                                  <w:marBottom w:val="0"/>
                                  <w:divBdr>
                                    <w:top w:val="none" w:sz="0" w:space="0" w:color="auto"/>
                                    <w:left w:val="none" w:sz="0" w:space="0" w:color="auto"/>
                                    <w:bottom w:val="none" w:sz="0" w:space="0" w:color="auto"/>
                                    <w:right w:val="none" w:sz="0" w:space="0" w:color="auto"/>
                                  </w:divBdr>
                                  <w:divsChild>
                                    <w:div w:id="1646008394">
                                      <w:marLeft w:val="0"/>
                                      <w:marRight w:val="150"/>
                                      <w:marTop w:val="0"/>
                                      <w:marBottom w:val="0"/>
                                      <w:divBdr>
                                        <w:top w:val="none" w:sz="0" w:space="0" w:color="auto"/>
                                        <w:left w:val="none" w:sz="0" w:space="0" w:color="auto"/>
                                        <w:bottom w:val="none" w:sz="0" w:space="0" w:color="auto"/>
                                        <w:right w:val="none" w:sz="0" w:space="0" w:color="auto"/>
                                      </w:divBdr>
                                      <w:divsChild>
                                        <w:div w:id="2594132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67133">
      <w:bodyDiv w:val="1"/>
      <w:marLeft w:val="0"/>
      <w:marRight w:val="0"/>
      <w:marTop w:val="0"/>
      <w:marBottom w:val="0"/>
      <w:divBdr>
        <w:top w:val="none" w:sz="0" w:space="0" w:color="auto"/>
        <w:left w:val="none" w:sz="0" w:space="0" w:color="auto"/>
        <w:bottom w:val="none" w:sz="0" w:space="0" w:color="auto"/>
        <w:right w:val="none" w:sz="0" w:space="0" w:color="auto"/>
      </w:divBdr>
    </w:div>
    <w:div w:id="657074994">
      <w:bodyDiv w:val="1"/>
      <w:marLeft w:val="0"/>
      <w:marRight w:val="0"/>
      <w:marTop w:val="0"/>
      <w:marBottom w:val="0"/>
      <w:divBdr>
        <w:top w:val="none" w:sz="0" w:space="0" w:color="auto"/>
        <w:left w:val="none" w:sz="0" w:space="0" w:color="auto"/>
        <w:bottom w:val="none" w:sz="0" w:space="0" w:color="auto"/>
        <w:right w:val="none" w:sz="0" w:space="0" w:color="auto"/>
      </w:divBdr>
    </w:div>
    <w:div w:id="678460385">
      <w:bodyDiv w:val="1"/>
      <w:marLeft w:val="0"/>
      <w:marRight w:val="0"/>
      <w:marTop w:val="0"/>
      <w:marBottom w:val="0"/>
      <w:divBdr>
        <w:top w:val="none" w:sz="0" w:space="0" w:color="auto"/>
        <w:left w:val="none" w:sz="0" w:space="0" w:color="auto"/>
        <w:bottom w:val="none" w:sz="0" w:space="0" w:color="auto"/>
        <w:right w:val="none" w:sz="0" w:space="0" w:color="auto"/>
      </w:divBdr>
    </w:div>
    <w:div w:id="759109011">
      <w:bodyDiv w:val="1"/>
      <w:marLeft w:val="0"/>
      <w:marRight w:val="0"/>
      <w:marTop w:val="0"/>
      <w:marBottom w:val="0"/>
      <w:divBdr>
        <w:top w:val="none" w:sz="0" w:space="0" w:color="auto"/>
        <w:left w:val="none" w:sz="0" w:space="0" w:color="auto"/>
        <w:bottom w:val="none" w:sz="0" w:space="0" w:color="auto"/>
        <w:right w:val="none" w:sz="0" w:space="0" w:color="auto"/>
      </w:divBdr>
    </w:div>
    <w:div w:id="1607228499">
      <w:bodyDiv w:val="1"/>
      <w:marLeft w:val="0"/>
      <w:marRight w:val="0"/>
      <w:marTop w:val="0"/>
      <w:marBottom w:val="0"/>
      <w:divBdr>
        <w:top w:val="none" w:sz="0" w:space="0" w:color="auto"/>
        <w:left w:val="none" w:sz="0" w:space="0" w:color="auto"/>
        <w:bottom w:val="none" w:sz="0" w:space="0" w:color="auto"/>
        <w:right w:val="none" w:sz="0" w:space="0" w:color="auto"/>
      </w:divBdr>
    </w:div>
    <w:div w:id="1608735339">
      <w:bodyDiv w:val="1"/>
      <w:marLeft w:val="0"/>
      <w:marRight w:val="0"/>
      <w:marTop w:val="0"/>
      <w:marBottom w:val="0"/>
      <w:divBdr>
        <w:top w:val="none" w:sz="0" w:space="0" w:color="auto"/>
        <w:left w:val="none" w:sz="0" w:space="0" w:color="auto"/>
        <w:bottom w:val="none" w:sz="0" w:space="0" w:color="auto"/>
        <w:right w:val="none" w:sz="0" w:space="0" w:color="auto"/>
      </w:divBdr>
    </w:div>
    <w:div w:id="1690570970">
      <w:bodyDiv w:val="1"/>
      <w:marLeft w:val="0"/>
      <w:marRight w:val="0"/>
      <w:marTop w:val="0"/>
      <w:marBottom w:val="0"/>
      <w:divBdr>
        <w:top w:val="none" w:sz="0" w:space="0" w:color="auto"/>
        <w:left w:val="none" w:sz="0" w:space="0" w:color="auto"/>
        <w:bottom w:val="none" w:sz="0" w:space="0" w:color="auto"/>
        <w:right w:val="none" w:sz="0" w:space="0" w:color="auto"/>
      </w:divBdr>
    </w:div>
    <w:div w:id="1772118961">
      <w:bodyDiv w:val="1"/>
      <w:marLeft w:val="0"/>
      <w:marRight w:val="0"/>
      <w:marTop w:val="0"/>
      <w:marBottom w:val="0"/>
      <w:divBdr>
        <w:top w:val="none" w:sz="0" w:space="0" w:color="auto"/>
        <w:left w:val="none" w:sz="0" w:space="0" w:color="auto"/>
        <w:bottom w:val="none" w:sz="0" w:space="0" w:color="auto"/>
        <w:right w:val="none" w:sz="0" w:space="0" w:color="auto"/>
      </w:divBdr>
    </w:div>
    <w:div w:id="1789351510">
      <w:bodyDiv w:val="1"/>
      <w:marLeft w:val="0"/>
      <w:marRight w:val="0"/>
      <w:marTop w:val="0"/>
      <w:marBottom w:val="0"/>
      <w:divBdr>
        <w:top w:val="none" w:sz="0" w:space="0" w:color="auto"/>
        <w:left w:val="none" w:sz="0" w:space="0" w:color="auto"/>
        <w:bottom w:val="none" w:sz="0" w:space="0" w:color="auto"/>
        <w:right w:val="none" w:sz="0" w:space="0" w:color="auto"/>
      </w:divBdr>
    </w:div>
    <w:div w:id="1816098494">
      <w:bodyDiv w:val="1"/>
      <w:marLeft w:val="0"/>
      <w:marRight w:val="0"/>
      <w:marTop w:val="0"/>
      <w:marBottom w:val="0"/>
      <w:divBdr>
        <w:top w:val="none" w:sz="0" w:space="0" w:color="auto"/>
        <w:left w:val="none" w:sz="0" w:space="0" w:color="auto"/>
        <w:bottom w:val="none" w:sz="0" w:space="0" w:color="auto"/>
        <w:right w:val="none" w:sz="0" w:space="0" w:color="auto"/>
      </w:divBdr>
    </w:div>
    <w:div w:id="1870217416">
      <w:bodyDiv w:val="1"/>
      <w:marLeft w:val="0"/>
      <w:marRight w:val="0"/>
      <w:marTop w:val="0"/>
      <w:marBottom w:val="0"/>
      <w:divBdr>
        <w:top w:val="none" w:sz="0" w:space="0" w:color="auto"/>
        <w:left w:val="none" w:sz="0" w:space="0" w:color="auto"/>
        <w:bottom w:val="none" w:sz="0" w:space="0" w:color="auto"/>
        <w:right w:val="none" w:sz="0" w:space="0" w:color="auto"/>
      </w:divBdr>
    </w:div>
    <w:div w:id="1929734454">
      <w:bodyDiv w:val="1"/>
      <w:marLeft w:val="0"/>
      <w:marRight w:val="0"/>
      <w:marTop w:val="0"/>
      <w:marBottom w:val="0"/>
      <w:divBdr>
        <w:top w:val="none" w:sz="0" w:space="0" w:color="auto"/>
        <w:left w:val="none" w:sz="0" w:space="0" w:color="auto"/>
        <w:bottom w:val="none" w:sz="0" w:space="0" w:color="auto"/>
        <w:right w:val="none" w:sz="0" w:space="0" w:color="auto"/>
      </w:divBdr>
    </w:div>
    <w:div w:id="1937597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8.xml"/><Relationship Id="rId42" Type="http://schemas.openxmlformats.org/officeDocument/2006/relationships/header" Target="header20.xml"/><Relationship Id="rId47" Type="http://schemas.openxmlformats.org/officeDocument/2006/relationships/hyperlink" Target="https://www.adaptation-fund.org/" TargetMode="External"/><Relationship Id="rId63" Type="http://schemas.openxmlformats.org/officeDocument/2006/relationships/hyperlink" Target="https://www.rockefellerfoundation.org/"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endnotes" Target="endnotes.xml"/><Relationship Id="rId24" Type="http://schemas.openxmlformats.org/officeDocument/2006/relationships/hyperlink" Target="https://library.wmo.int/records/item/50552-guide-to-the-implementation-of-quality-management-systems-for-national-meteorological-and-hydrological-services-and-other-relevant-service-providers" TargetMode="Externa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yperlink" Target="https://unfccc.int/topics/climate-finance/resources/fast-start-finance" TargetMode="External"/><Relationship Id="rId58" Type="http://schemas.openxmlformats.org/officeDocument/2006/relationships/hyperlink" Target="https://www.sadc.int/project-portfolio/gcca-intra-acp-programme" TargetMode="External"/><Relationship Id="rId66" Type="http://schemas.openxmlformats.org/officeDocument/2006/relationships/header" Target="header24.xml"/><Relationship Id="rId5" Type="http://schemas.openxmlformats.org/officeDocument/2006/relationships/customXml" Target="../customXml/item5.xml"/><Relationship Id="rId61" Type="http://schemas.openxmlformats.org/officeDocument/2006/relationships/hyperlink" Target="https://www.macfound.org/" TargetMode="Externa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4.emf"/><Relationship Id="rId30" Type="http://schemas.openxmlformats.org/officeDocument/2006/relationships/header" Target="header12.xml"/><Relationship Id="rId35" Type="http://schemas.openxmlformats.org/officeDocument/2006/relationships/image" Target="media/image7.png"/><Relationship Id="rId43" Type="http://schemas.openxmlformats.org/officeDocument/2006/relationships/header" Target="header21.xml"/><Relationship Id="rId48" Type="http://schemas.openxmlformats.org/officeDocument/2006/relationships/hyperlink" Target="https://www.cif.org/" TargetMode="External"/><Relationship Id="rId56" Type="http://schemas.openxmlformats.org/officeDocument/2006/relationships/hyperlink" Target="https://www.afdb.org/en/topics-and-sectors/initiatives-partnerships/climate-action-window" TargetMode="External"/><Relationship Id="rId64" Type="http://schemas.openxmlformats.org/officeDocument/2006/relationships/hyperlink" Target="https://www.gatesfoundation.org/"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climatefundsupdate.org/the-funds/special-climate-change-fund/"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0.png"/><Relationship Id="rId59" Type="http://schemas.openxmlformats.org/officeDocument/2006/relationships/hyperlink" Target="https://un-soff.org/" TargetMode="External"/><Relationship Id="rId67" Type="http://schemas.openxmlformats.org/officeDocument/2006/relationships/header" Target="header25.xm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hyperlink" Target="https://www.nepad.org/publication/nepad-climate-change-fund" TargetMode="External"/><Relationship Id="rId62" Type="http://schemas.openxmlformats.org/officeDocument/2006/relationships/hyperlink" Target="https://www.opensocietyfoundations.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image" Target="media/image5.emf"/><Relationship Id="rId36" Type="http://schemas.openxmlformats.org/officeDocument/2006/relationships/image" Target="media/image8.png"/><Relationship Id="rId49" Type="http://schemas.openxmlformats.org/officeDocument/2006/relationships/hyperlink" Target="https://www.greenclimate.fund/" TargetMode="External"/><Relationship Id="rId57" Type="http://schemas.openxmlformats.org/officeDocument/2006/relationships/hyperlink" Target="https://www.afdb.org/en/topics-and-sectors/initiatives-partnerships/climate-for-development-in-africa-climdev-africa-initiative" TargetMode="Externa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footer" Target="footer2.xml"/><Relationship Id="rId52" Type="http://schemas.openxmlformats.org/officeDocument/2006/relationships/hyperlink" Target="https://eur-lex.europa.eu/EN/legal-content/glossary/european-development-fund.html" TargetMode="External"/><Relationship Id="rId60" Type="http://schemas.openxmlformats.org/officeDocument/2006/relationships/hyperlink" Target="https://www.crews-initiative.org/en" TargetMode="External"/><Relationship Id="rId65"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header" Target="header15.xml"/><Relationship Id="rId50" Type="http://schemas.openxmlformats.org/officeDocument/2006/relationships/hyperlink" Target="https://www.thegef.org" TargetMode="External"/><Relationship Id="rId55" Type="http://schemas.openxmlformats.org/officeDocument/2006/relationships/hyperlink" Target="https://www.afdb.org/en/topics-and-sectors/initiatives-partnerships/africa-climate-change-fu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ndrr.org/early-warnings-for-all" TargetMode="External"/><Relationship Id="rId7" Type="http://schemas.openxmlformats.org/officeDocument/2006/relationships/hyperlink" Target="http://www.climdev-africa.org/The-ClimDev-Special-Fund" TargetMode="External"/><Relationship Id="rId2" Type="http://schemas.openxmlformats.org/officeDocument/2006/relationships/hyperlink" Target="https://www.un-soff.org/soff-action-report-2023/" TargetMode="External"/><Relationship Id="rId1" Type="http://schemas.openxmlformats.org/officeDocument/2006/relationships/hyperlink" Target="https://au.int/sites/default/files/documents/42792-doc-Integrated_African_Strategy_on_Meteorology_2021-2030.pdf" TargetMode="External"/><Relationship Id="rId6" Type="http://schemas.openxmlformats.org/officeDocument/2006/relationships/hyperlink" Target="http://www.climatefundsupdate.org/data/the-funds-v2" TargetMode="External"/><Relationship Id="rId5" Type="http://schemas.openxmlformats.org/officeDocument/2006/relationships/hyperlink" Target="http://www.climatefundsupdate.org/data/the-funds-v2" TargetMode="External"/><Relationship Id="rId4" Type="http://schemas.openxmlformats.org/officeDocument/2006/relationships/hyperlink" Target="http://www.climatefundsupda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2IpRTN2iZNHGXRylHGwtTQE4w==">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</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21B25B258ABE44E935DB04DD67AE843" ma:contentTypeVersion="1" ma:contentTypeDescription="Create a new document." ma:contentTypeScope="" ma:versionID="d6853e963e4a06756804f2dfbc1f65ef">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D5CC66-F5CE-416C-AAAC-DDF42F1164C7}">
  <ds:schemaRefs>
    <ds:schemaRef ds:uri="http://schemas.microsoft.com/sharepoint/v3/contenttype/forms"/>
  </ds:schemaRefs>
</ds:datastoreItem>
</file>

<file path=customXml/itemProps3.xml><?xml version="1.0" encoding="utf-8"?>
<ds:datastoreItem xmlns:ds="http://schemas.openxmlformats.org/officeDocument/2006/customXml" ds:itemID="{E4B82C09-4E4D-48BF-965B-887EAD2D956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7CFE25E4-A04B-4FD1-891E-17A35F18F46B}">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5.xml><?xml version="1.0" encoding="utf-8"?>
<ds:datastoreItem xmlns:ds="http://schemas.openxmlformats.org/officeDocument/2006/customXml" ds:itemID="{04E519B3-E208-4F66-A116-5E8E88E5B012}"/>
</file>

<file path=docProps/app.xml><?xml version="1.0" encoding="utf-8"?>
<Properties xmlns="http://schemas.openxmlformats.org/officeDocument/2006/extended-properties" xmlns:vt="http://schemas.openxmlformats.org/officeDocument/2006/docPropsVTypes">
  <Template>Normal.dotm</Template>
  <TotalTime>0</TotalTime>
  <Pages>46</Pages>
  <Words>12050</Words>
  <Characters>79461</Characters>
  <Application>Microsoft Office Word</Application>
  <DocSecurity>0</DocSecurity>
  <Lines>662</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2024-04-29T12:56:00Z</dcterms:created>
  <dcterms:modified xsi:type="dcterms:W3CDTF">2024-04-29T12:57:00Z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0x010100021B25B258ABE44E935DB04DD67AE843</vt:lpwstr>
  </property>
  <property fmtid="{D5CDD505-2E9C-101B-9397-08002B2CF9AE}" pid="3" name="MediaServiceImageTags">
    <vt:lpwstr/>
  </property>
  <property fmtid="{D5CDD505-2E9C-101B-9397-08002B2CF9AE}" pid="4" name="GrammarlyDocumentId">
    <vt:lpwstr>a923dc28be5fd367f348278fbe7b8be27a622b6ff4dbf392c16b17501ea8662e</vt:lpwstr>
  </property>
</Properties>
</file>