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7A2F" w14:textId="77777777" w:rsidR="00E3115A" w:rsidRPr="009F28BF" w:rsidRDefault="00E3115A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4D0F0316" w14:textId="2B572F2C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lang w:val="fr-FR"/>
        </w:rPr>
      </w:pPr>
      <w:r w:rsidRPr="009F28BF">
        <w:rPr>
          <w:rFonts w:ascii="Verdana" w:hAnsi="Verdana"/>
          <w:b/>
          <w:bCs/>
          <w:lang w:val="fr-FR"/>
        </w:rPr>
        <w:t>CONFÉRENCE MINISTÉRIELLE AFRICAINE SUR LA MÉTÉOROLOGIE</w:t>
      </w:r>
    </w:p>
    <w:p w14:paraId="53F64CDD" w14:textId="29C9B406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lang w:val="fr-FR"/>
        </w:rPr>
      </w:pPr>
      <w:r w:rsidRPr="009F28BF">
        <w:rPr>
          <w:rFonts w:ascii="Verdana" w:hAnsi="Verdana"/>
          <w:b/>
          <w:bCs/>
          <w:lang w:val="fr-FR"/>
        </w:rPr>
        <w:t>SEGMENT TECHNIQUE</w:t>
      </w:r>
    </w:p>
    <w:p w14:paraId="2C0C1F8B" w14:textId="77777777" w:rsidR="007427D8" w:rsidRPr="007427D8" w:rsidRDefault="007427D8" w:rsidP="007427D8">
      <w:pPr>
        <w:jc w:val="center"/>
        <w:rPr>
          <w:rFonts w:ascii="Verdana" w:hAnsi="Verdana" w:cstheme="minorHAnsi"/>
          <w:sz w:val="20"/>
          <w:szCs w:val="20"/>
          <w:lang w:val="fr-FR"/>
        </w:rPr>
      </w:pPr>
      <w:r w:rsidRPr="007427D8">
        <w:rPr>
          <w:rFonts w:ascii="Verdana" w:hAnsi="Verdana" w:cstheme="minorHAnsi"/>
          <w:sz w:val="20"/>
          <w:szCs w:val="20"/>
          <w:lang w:val="fr-FR"/>
        </w:rPr>
        <w:t>______________________________________________________________________</w:t>
      </w:r>
    </w:p>
    <w:p w14:paraId="47DB15B7" w14:textId="4430D263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sz w:val="20"/>
          <w:szCs w:val="20"/>
          <w:lang w:val="fr-FR"/>
        </w:rPr>
      </w:pPr>
      <w:r w:rsidRPr="009F28BF">
        <w:rPr>
          <w:rFonts w:ascii="Verdana" w:hAnsi="Verdana"/>
          <w:b/>
          <w:bCs/>
          <w:lang w:val="fr-FR"/>
        </w:rPr>
        <w:t>ORDRE DU JOUR PROVISOIRE (</w:t>
      </w:r>
      <w:r w:rsidR="007427D8" w:rsidRPr="009F28BF">
        <w:rPr>
          <w:rFonts w:ascii="Verdana" w:hAnsi="Verdana"/>
          <w:b/>
          <w:bCs/>
          <w:lang w:val="fr-FR"/>
        </w:rPr>
        <w:t xml:space="preserve">Segment </w:t>
      </w:r>
      <w:r w:rsidRPr="009F28BF">
        <w:rPr>
          <w:rFonts w:ascii="Verdana" w:hAnsi="Verdana"/>
          <w:b/>
          <w:bCs/>
          <w:lang w:val="fr-FR"/>
        </w:rPr>
        <w:t>des experts)</w:t>
      </w:r>
    </w:p>
    <w:p w14:paraId="3ADCDF27" w14:textId="202C6FC6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sz w:val="20"/>
          <w:szCs w:val="20"/>
          <w:lang w:val="fr-FR"/>
        </w:rPr>
      </w:pPr>
      <w:r w:rsidRPr="009F28BF">
        <w:rPr>
          <w:rFonts w:ascii="Verdana" w:hAnsi="Verdana"/>
          <w:b/>
          <w:bCs/>
          <w:lang w:val="fr-FR"/>
        </w:rPr>
        <w:t xml:space="preserve">15 mai </w:t>
      </w:r>
      <w:r w:rsidR="00E4471F">
        <w:rPr>
          <w:rFonts w:ascii="Verdana" w:hAnsi="Verdana"/>
          <w:b/>
          <w:bCs/>
          <w:lang w:val="fr-FR"/>
        </w:rPr>
        <w:t>2024</w:t>
      </w:r>
      <w:r w:rsidRPr="009F28BF">
        <w:rPr>
          <w:rFonts w:ascii="Verdana" w:hAnsi="Verdana"/>
          <w:b/>
          <w:bCs/>
          <w:lang w:val="fr-FR"/>
        </w:rPr>
        <w:t xml:space="preserve"> | en ligne</w:t>
      </w:r>
    </w:p>
    <w:p w14:paraId="4669B48F" w14:textId="0FD47317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sz w:val="20"/>
          <w:szCs w:val="20"/>
          <w:lang w:val="fr-FR"/>
        </w:rPr>
      </w:pPr>
      <w:r w:rsidRPr="009F28BF">
        <w:rPr>
          <w:rFonts w:ascii="Verdana" w:hAnsi="Verdana"/>
          <w:b/>
          <w:bCs/>
          <w:lang w:val="fr-FR"/>
        </w:rPr>
        <w:t xml:space="preserve">12 heures </w:t>
      </w:r>
      <w:r w:rsidR="007427D8">
        <w:rPr>
          <w:rFonts w:ascii="Verdana" w:hAnsi="Verdana"/>
          <w:b/>
          <w:bCs/>
          <w:lang w:val="fr-FR"/>
        </w:rPr>
        <w:t xml:space="preserve">– </w:t>
      </w:r>
      <w:r w:rsidRPr="009F28BF">
        <w:rPr>
          <w:rFonts w:ascii="Verdana" w:hAnsi="Verdana"/>
          <w:b/>
          <w:bCs/>
          <w:lang w:val="fr-FR"/>
        </w:rPr>
        <w:t xml:space="preserve">15 heures </w:t>
      </w:r>
      <w:proofErr w:type="spellStart"/>
      <w:r w:rsidRPr="009F28BF">
        <w:rPr>
          <w:rFonts w:ascii="Verdana" w:hAnsi="Verdana"/>
          <w:b/>
          <w:bCs/>
          <w:lang w:val="fr-FR"/>
        </w:rPr>
        <w:t>UTC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652"/>
        <w:gridCol w:w="2526"/>
      </w:tblGrid>
      <w:tr w:rsidR="00E3115A" w:rsidRPr="008A7C9F" w14:paraId="4DEFD71E" w14:textId="77777777" w:rsidTr="00E61E45">
        <w:tc>
          <w:tcPr>
            <w:tcW w:w="1019" w:type="pct"/>
            <w:shd w:val="clear" w:color="auto" w:fill="D8E0E8"/>
            <w:vAlign w:val="center"/>
          </w:tcPr>
          <w:p w14:paraId="6040A02C" w14:textId="77777777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Heure</w:t>
            </w:r>
          </w:p>
        </w:tc>
        <w:tc>
          <w:tcPr>
            <w:tcW w:w="2580" w:type="pct"/>
            <w:shd w:val="clear" w:color="auto" w:fill="D8E0E8"/>
            <w:vAlign w:val="center"/>
          </w:tcPr>
          <w:p w14:paraId="2A4DAA1A" w14:textId="2EF72795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Point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ordre du jour</w:t>
            </w:r>
          </w:p>
        </w:tc>
        <w:tc>
          <w:tcPr>
            <w:tcW w:w="1401" w:type="pct"/>
            <w:shd w:val="clear" w:color="auto" w:fill="D8E0E8"/>
            <w:vAlign w:val="center"/>
          </w:tcPr>
          <w:p w14:paraId="0083736D" w14:textId="77777777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Modérateur</w:t>
            </w:r>
          </w:p>
        </w:tc>
      </w:tr>
      <w:tr w:rsidR="00E3115A" w:rsidRPr="008A7C9F" w14:paraId="131A7491" w14:textId="7777777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9A70D" w14:textId="1BC00A79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Première séance: Cérémonie d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ouverture</w:t>
            </w:r>
          </w:p>
        </w:tc>
      </w:tr>
      <w:tr w:rsidR="00E3115A" w:rsidRPr="00D85CC3" w14:paraId="60E6A3E0" w14:textId="77777777" w:rsidTr="00E61E45">
        <w:tc>
          <w:tcPr>
            <w:tcW w:w="1019" w:type="pct"/>
            <w:tcBorders>
              <w:bottom w:val="dotted" w:sz="4" w:space="0" w:color="auto"/>
              <w:right w:val="dotted" w:sz="4" w:space="0" w:color="auto"/>
            </w:tcBorders>
          </w:tcPr>
          <w:p w14:paraId="051C6E6C" w14:textId="05E4DB60" w:rsidR="00E3115A" w:rsidRPr="00D85CC3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12</w:t>
            </w:r>
            <w:r w:rsidR="00F377FC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00-12</w:t>
            </w:r>
            <w:r w:rsidR="00F377FC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15</w:t>
            </w:r>
          </w:p>
        </w:tc>
        <w:tc>
          <w:tcPr>
            <w:tcW w:w="25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F0400" w14:textId="79FAB8F0" w:rsidR="00E3115A" w:rsidRPr="00D85CC3" w:rsidRDefault="00434DC8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Allocution de bienvenue de M. Filipe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Lúcio</w:t>
            </w:r>
            <w:proofErr w:type="spellEnd"/>
            <w:r w:rsidR="002F65A1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, 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Directeur du Département des services aux Membres et du développement</w:t>
            </w:r>
          </w:p>
          <w:p w14:paraId="68D9312A" w14:textId="3D762726" w:rsidR="00E3115A" w:rsidRPr="00D85CC3" w:rsidRDefault="00434DC8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Discours de M.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Harsen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Nyambe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Directeur de la Direction de l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environnement durable et de l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économie bleue de la Commission de l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</w:p>
          <w:p w14:paraId="62094392" w14:textId="45C078E0" w:rsidR="00E3115A" w:rsidRPr="00D85CC3" w:rsidRDefault="00434DC8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Discours d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ouverture de M.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Simplice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Tchinda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, Président du segment technique </w:t>
            </w:r>
          </w:p>
        </w:tc>
        <w:tc>
          <w:tcPr>
            <w:tcW w:w="1401" w:type="pct"/>
            <w:tcBorders>
              <w:left w:val="dotted" w:sz="4" w:space="0" w:color="auto"/>
              <w:bottom w:val="dotted" w:sz="4" w:space="0" w:color="auto"/>
            </w:tcBorders>
          </w:tcPr>
          <w:p w14:paraId="1872347F" w14:textId="3F5160CD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Mme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Agnes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Kijazi</w:t>
            </w:r>
            <w:proofErr w:type="spellEnd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Directrice du Bureau régional pour l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Afrique et du Secrétariat de l</w:t>
            </w:r>
            <w:r w:rsidR="00806923"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D85CC3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</w:tr>
      <w:tr w:rsidR="00E3115A" w:rsidRPr="008A7C9F" w14:paraId="42DFCF4A" w14:textId="77777777" w:rsidTr="00E61E45">
        <w:tc>
          <w:tcPr>
            <w:tcW w:w="1019" w:type="pct"/>
            <w:tcBorders>
              <w:top w:val="dotted" w:sz="4" w:space="0" w:color="auto"/>
              <w:right w:val="dotted" w:sz="4" w:space="0" w:color="auto"/>
            </w:tcBorders>
          </w:tcPr>
          <w:p w14:paraId="0B29B15A" w14:textId="20C1CC09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12 h 15-12 h 20</w:t>
            </w: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54BAA9" w14:textId="7777777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Photo de groupe 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</w:tcBorders>
          </w:tcPr>
          <w:p w14:paraId="7644A7A1" w14:textId="77777777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</w:p>
        </w:tc>
      </w:tr>
      <w:tr w:rsidR="00E3115A" w:rsidRPr="00D85CC3" w14:paraId="50BF6CE4" w14:textId="7777777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BD60B" w14:textId="590A5F03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Deuxième séance: Dispositions d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ordre pratique</w:t>
            </w:r>
          </w:p>
        </w:tc>
      </w:tr>
      <w:tr w:rsidR="00E3115A" w:rsidRPr="00D85CC3" w14:paraId="79906EEB" w14:textId="77777777" w:rsidTr="00CD2E07">
        <w:tc>
          <w:tcPr>
            <w:tcW w:w="1019" w:type="pct"/>
            <w:tcBorders>
              <w:bottom w:val="nil"/>
              <w:right w:val="dotted" w:sz="4" w:space="0" w:color="auto"/>
            </w:tcBorders>
          </w:tcPr>
          <w:p w14:paraId="7D89CD04" w14:textId="7777777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12 h 20-13 h 00</w:t>
            </w:r>
          </w:p>
        </w:tc>
        <w:tc>
          <w:tcPr>
            <w:tcW w:w="25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B1AC0" w14:textId="77777777" w:rsidR="00E3115A" w:rsidRPr="008A7C9F" w:rsidRDefault="00434DC8" w:rsidP="00CD2E07">
            <w:pPr>
              <w:spacing w:before="60" w:after="60"/>
              <w:ind w:left="454" w:hanging="45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2.1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 xml:space="preserve">Élection des membres du Bureau </w:t>
            </w:r>
          </w:p>
        </w:tc>
        <w:tc>
          <w:tcPr>
            <w:tcW w:w="140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F163D9" w14:textId="5F183B24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Commission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(Bureau du Conseiller juridique)</w:t>
            </w:r>
          </w:p>
        </w:tc>
      </w:tr>
      <w:tr w:rsidR="00E3115A" w:rsidRPr="008A7C9F" w14:paraId="4524615D" w14:textId="77777777" w:rsidTr="00E61E45">
        <w:tc>
          <w:tcPr>
            <w:tcW w:w="1019" w:type="pct"/>
            <w:tcBorders>
              <w:top w:val="nil"/>
              <w:bottom w:val="nil"/>
              <w:right w:val="dotted" w:sz="4" w:space="0" w:color="auto"/>
            </w:tcBorders>
          </w:tcPr>
          <w:p w14:paraId="34FC2D93" w14:textId="77777777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870C2" w14:textId="77777777" w:rsidR="00E3115A" w:rsidRPr="008A7C9F" w:rsidRDefault="00434DC8">
            <w:pPr>
              <w:spacing w:before="60" w:after="60"/>
              <w:ind w:left="464" w:right="-13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2.2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 xml:space="preserve">Allocution du président sortant (Cameroun) </w:t>
            </w:r>
          </w:p>
          <w:p w14:paraId="496D3226" w14:textId="4CC0AC83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2.3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Allocution du nouveau président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9BC29" w14:textId="3D3A2CC3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Commission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</w:p>
        </w:tc>
      </w:tr>
      <w:tr w:rsidR="00E3115A" w:rsidRPr="008A7C9F" w14:paraId="7DE5DA08" w14:textId="77777777" w:rsidTr="00E61E45">
        <w:tc>
          <w:tcPr>
            <w:tcW w:w="1019" w:type="pct"/>
            <w:tcBorders>
              <w:top w:val="nil"/>
              <w:right w:val="dotted" w:sz="4" w:space="0" w:color="auto"/>
            </w:tcBorders>
          </w:tcPr>
          <w:p w14:paraId="1FB7F8FD" w14:textId="77777777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8DFAD0" w14:textId="16A6FAF4" w:rsidR="00E3115A" w:rsidRPr="008A7C9F" w:rsidRDefault="00434DC8">
            <w:pPr>
              <w:pStyle w:val="ListParagraph"/>
              <w:spacing w:before="60" w:after="60"/>
              <w:ind w:left="491" w:hanging="491"/>
              <w:contextualSpacing w:val="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2.4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Adoption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ordre du jour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9157E5" w14:textId="6BD69FD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Nouveau président</w:t>
            </w:r>
          </w:p>
        </w:tc>
      </w:tr>
      <w:tr w:rsidR="00E3115A" w:rsidRPr="00D85CC3" w14:paraId="2B37F912" w14:textId="7777777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BE189" w14:textId="79E0CF1B" w:rsidR="00E3115A" w:rsidRPr="008A7C9F" w:rsidRDefault="00434DC8">
            <w:pPr>
              <w:spacing w:before="60" w:after="60"/>
              <w:jc w:val="center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Troisième séance: Examen des documents</w:t>
            </w:r>
          </w:p>
        </w:tc>
      </w:tr>
      <w:tr w:rsidR="00E3115A" w:rsidRPr="008A7C9F" w14:paraId="652D2E57" w14:textId="77777777" w:rsidTr="00E61E45">
        <w:trPr>
          <w:trHeight w:val="623"/>
        </w:trPr>
        <w:tc>
          <w:tcPr>
            <w:tcW w:w="1019" w:type="pct"/>
            <w:tcBorders>
              <w:bottom w:val="dotted" w:sz="4" w:space="0" w:color="auto"/>
              <w:right w:val="dotted" w:sz="4" w:space="0" w:color="auto"/>
            </w:tcBorders>
          </w:tcPr>
          <w:p w14:paraId="596FCDD8" w14:textId="71F62586" w:rsidR="00E3115A" w:rsidRPr="001D2A51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13 h 00</w:t>
            </w:r>
            <w:r w:rsidR="00C92D86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-</w:t>
            </w: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14</w:t>
            </w:r>
            <w:r w:rsidR="00F377FC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00</w:t>
            </w:r>
          </w:p>
        </w:tc>
        <w:tc>
          <w:tcPr>
            <w:tcW w:w="25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C377F" w14:textId="769F1AD3" w:rsidR="00E3115A" w:rsidRPr="001D2A51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3.1</w:t>
            </w: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Plans de mise en œuvre, de suivi et d</w:t>
            </w:r>
            <w:r w:rsidR="00806923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évaluation et de mobilisation des ressources, par M. </w:t>
            </w:r>
            <w:proofErr w:type="spellStart"/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Mamadi</w:t>
            </w:r>
            <w:proofErr w:type="spellEnd"/>
            <w:r w:rsidR="001D6697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Consultant</w:t>
            </w:r>
          </w:p>
        </w:tc>
        <w:tc>
          <w:tcPr>
            <w:tcW w:w="1401" w:type="pct"/>
            <w:tcBorders>
              <w:left w:val="dotted" w:sz="4" w:space="0" w:color="auto"/>
              <w:bottom w:val="nil"/>
            </w:tcBorders>
          </w:tcPr>
          <w:p w14:paraId="3F8ED278" w14:textId="3423E389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Président</w:t>
            </w:r>
            <w:r w:rsidR="00D41A6F" w:rsidRPr="001D2A51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de séance</w:t>
            </w:r>
          </w:p>
        </w:tc>
      </w:tr>
      <w:tr w:rsidR="00E3115A" w:rsidRPr="00D85CC3" w14:paraId="2F955644" w14:textId="77777777" w:rsidTr="00E61E45">
        <w:trPr>
          <w:trHeight w:val="313"/>
        </w:trPr>
        <w:tc>
          <w:tcPr>
            <w:tcW w:w="101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C6C68" w14:textId="03935298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14 h 00-14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20</w:t>
            </w: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7B97C" w14:textId="5C994300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3.2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Rapport du Secrétariat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  <w:tc>
          <w:tcPr>
            <w:tcW w:w="1401" w:type="pct"/>
            <w:tcBorders>
              <w:top w:val="nil"/>
              <w:left w:val="dotted" w:sz="4" w:space="0" w:color="auto"/>
              <w:bottom w:val="nil"/>
            </w:tcBorders>
          </w:tcPr>
          <w:p w14:paraId="5B92F387" w14:textId="1A6A2439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</w:p>
        </w:tc>
      </w:tr>
      <w:tr w:rsidR="00E3115A" w:rsidRPr="00D85CC3" w14:paraId="1FEC8586" w14:textId="77777777" w:rsidTr="00E61E45">
        <w:trPr>
          <w:trHeight w:val="393"/>
        </w:trPr>
        <w:tc>
          <w:tcPr>
            <w:tcW w:w="101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EACC" w14:textId="08CD2331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14 h 20-14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50</w:t>
            </w: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E5A51" w14:textId="44B4D1C5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3.3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Projet de rapport du segment technique</w:t>
            </w:r>
          </w:p>
        </w:tc>
        <w:tc>
          <w:tcPr>
            <w:tcW w:w="1401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0F1B287A" w14:textId="7DF3CBB5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</w:p>
        </w:tc>
      </w:tr>
      <w:tr w:rsidR="00E3115A" w:rsidRPr="008A7C9F" w14:paraId="3F95C219" w14:textId="77777777" w:rsidTr="00E61E45">
        <w:tc>
          <w:tcPr>
            <w:tcW w:w="1019" w:type="pct"/>
            <w:tcBorders>
              <w:top w:val="dotted" w:sz="4" w:space="0" w:color="auto"/>
              <w:right w:val="dotted" w:sz="4" w:space="0" w:color="auto"/>
            </w:tcBorders>
          </w:tcPr>
          <w:p w14:paraId="22DBC6D8" w14:textId="3023BD35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14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50-15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377FC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00</w:t>
            </w:r>
          </w:p>
        </w:tc>
        <w:tc>
          <w:tcPr>
            <w:tcW w:w="25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A16ADB" w14:textId="7777777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Cérémonie de clôture</w:t>
            </w:r>
          </w:p>
          <w:p w14:paraId="588D5901" w14:textId="75630FD6" w:rsidR="00E3115A" w:rsidRPr="008A7C9F" w:rsidRDefault="003E180D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Discours de M. Filipe </w:t>
            </w:r>
            <w:proofErr w:type="spellStart"/>
            <w:r w:rsidR="00D22110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Lúcio</w:t>
            </w:r>
            <w:proofErr w:type="spellEnd"/>
          </w:p>
          <w:p w14:paraId="3A64AD00" w14:textId="77777777" w:rsidR="00985AC6" w:rsidRPr="008A7C9F" w:rsidRDefault="00434DC8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Déclaration de M.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Harsen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Nyambe</w:t>
            </w:r>
            <w:proofErr w:type="spellEnd"/>
          </w:p>
          <w:p w14:paraId="646818AB" w14:textId="3169DC4B" w:rsidR="00E3115A" w:rsidRPr="008A7C9F" w:rsidRDefault="00434DC8" w:rsidP="00985AC6">
            <w:pPr>
              <w:numPr>
                <w:ilvl w:val="0"/>
                <w:numId w:val="9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Discours de clôture du président du segment technique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</w:tcBorders>
          </w:tcPr>
          <w:p w14:paraId="6650A9FA" w14:textId="58A61B75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Mme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Agnes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Kijazi</w:t>
            </w:r>
            <w:proofErr w:type="spellEnd"/>
          </w:p>
        </w:tc>
      </w:tr>
    </w:tbl>
    <w:p w14:paraId="1E982A04" w14:textId="02796B46" w:rsidR="00E3115A" w:rsidRPr="009F28BF" w:rsidRDefault="00434DC8" w:rsidP="0058408F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9F28BF">
        <w:rPr>
          <w:rFonts w:ascii="Verdana" w:hAnsi="Verdana"/>
          <w:lang w:val="fr-FR"/>
        </w:rPr>
        <w:t>________________</w:t>
      </w:r>
      <w:r w:rsidRPr="009F28BF">
        <w:rPr>
          <w:rFonts w:ascii="Verdana" w:hAnsi="Verdana"/>
          <w:sz w:val="20"/>
          <w:szCs w:val="20"/>
        </w:rPr>
        <w:br w:type="page"/>
      </w:r>
    </w:p>
    <w:p w14:paraId="49A8D801" w14:textId="77777777" w:rsidR="00434DC8" w:rsidRPr="00434DC8" w:rsidRDefault="00434DC8">
      <w:pPr>
        <w:spacing w:before="240" w:after="240" w:line="240" w:lineRule="auto"/>
        <w:jc w:val="center"/>
        <w:rPr>
          <w:rFonts w:ascii="Verdana" w:hAnsi="Verdana"/>
          <w:b/>
          <w:bCs/>
          <w:lang w:val="fr-FR"/>
        </w:rPr>
      </w:pPr>
    </w:p>
    <w:p w14:paraId="49C4ABCD" w14:textId="3E1F1657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lang w:val="fr-FR"/>
        </w:rPr>
      </w:pPr>
      <w:r w:rsidRPr="009F28BF">
        <w:rPr>
          <w:rFonts w:ascii="Verdana" w:hAnsi="Verdana"/>
          <w:b/>
          <w:bCs/>
          <w:lang w:val="fr-FR"/>
        </w:rPr>
        <w:t>CONFÉRENCE MINISTÉRIELLE AFRICAINE SUR LA MÉTÉOROLOGIE</w:t>
      </w:r>
    </w:p>
    <w:p w14:paraId="35D14AAB" w14:textId="1F3C5336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lang w:val="fr-FR"/>
        </w:rPr>
      </w:pPr>
      <w:r w:rsidRPr="009F28BF">
        <w:rPr>
          <w:rFonts w:ascii="Verdana" w:hAnsi="Verdana"/>
          <w:b/>
          <w:bCs/>
          <w:lang w:val="fr-FR"/>
        </w:rPr>
        <w:t>SEGMENT MINISTÉRIEL</w:t>
      </w:r>
    </w:p>
    <w:p w14:paraId="392A49FA" w14:textId="77777777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sz w:val="20"/>
          <w:szCs w:val="20"/>
          <w:lang w:val="fr-FR"/>
        </w:rPr>
      </w:pPr>
      <w:r w:rsidRPr="009F28BF">
        <w:rPr>
          <w:rFonts w:ascii="Verdana" w:hAnsi="Verdana" w:cstheme="minorHAnsi"/>
          <w:sz w:val="20"/>
          <w:szCs w:val="20"/>
          <w:lang w:val="fr-FR"/>
        </w:rPr>
        <w:t>______________________________________________________________________</w:t>
      </w:r>
    </w:p>
    <w:p w14:paraId="2664DD14" w14:textId="0EDA0D04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sz w:val="20"/>
          <w:szCs w:val="20"/>
          <w:lang w:val="fr-FR"/>
        </w:rPr>
      </w:pPr>
      <w:r w:rsidRPr="009F28BF">
        <w:rPr>
          <w:rFonts w:ascii="Verdana" w:hAnsi="Verdana"/>
          <w:b/>
          <w:bCs/>
          <w:lang w:val="fr-FR"/>
        </w:rPr>
        <w:t>ORDRE DU JOUR PROVISOIRE (</w:t>
      </w:r>
      <w:r w:rsidR="001C759B" w:rsidRPr="009F28BF">
        <w:rPr>
          <w:rFonts w:ascii="Verdana" w:hAnsi="Verdana"/>
          <w:b/>
          <w:bCs/>
          <w:lang w:val="fr-FR"/>
        </w:rPr>
        <w:t xml:space="preserve">Segment </w:t>
      </w:r>
      <w:r w:rsidRPr="009F28BF">
        <w:rPr>
          <w:rFonts w:ascii="Verdana" w:hAnsi="Verdana"/>
          <w:b/>
          <w:bCs/>
          <w:lang w:val="fr-FR"/>
        </w:rPr>
        <w:t>ministériel)</w:t>
      </w:r>
    </w:p>
    <w:p w14:paraId="06821944" w14:textId="3F2A936E" w:rsidR="00E3115A" w:rsidRPr="009F28BF" w:rsidRDefault="00434DC8">
      <w:pPr>
        <w:spacing w:before="240" w:after="240" w:line="240" w:lineRule="auto"/>
        <w:jc w:val="center"/>
        <w:rPr>
          <w:rFonts w:ascii="Verdana" w:hAnsi="Verdana" w:cstheme="minorHAnsi"/>
          <w:b/>
          <w:sz w:val="20"/>
          <w:szCs w:val="20"/>
          <w:lang w:val="fr-FR"/>
        </w:rPr>
      </w:pPr>
      <w:r w:rsidRPr="009F28BF">
        <w:rPr>
          <w:rFonts w:ascii="Verdana" w:hAnsi="Verdana"/>
          <w:b/>
          <w:bCs/>
          <w:lang w:val="fr-FR"/>
        </w:rPr>
        <w:t xml:space="preserve">16 mai </w:t>
      </w:r>
      <w:r w:rsidR="00EB348E">
        <w:rPr>
          <w:rFonts w:ascii="Verdana" w:hAnsi="Verdana"/>
          <w:b/>
          <w:bCs/>
          <w:lang w:val="fr-FR"/>
        </w:rPr>
        <w:t>2024</w:t>
      </w:r>
      <w:r w:rsidRPr="009F28BF">
        <w:rPr>
          <w:rFonts w:ascii="Verdana" w:hAnsi="Verdana"/>
          <w:b/>
          <w:bCs/>
          <w:lang w:val="fr-FR"/>
        </w:rPr>
        <w:t xml:space="preserve"> | en ligne</w:t>
      </w:r>
    </w:p>
    <w:p w14:paraId="481006BE" w14:textId="60F66E71" w:rsidR="00E3115A" w:rsidRDefault="00434DC8">
      <w:pPr>
        <w:spacing w:before="240" w:after="240" w:line="240" w:lineRule="auto"/>
        <w:jc w:val="center"/>
        <w:rPr>
          <w:rFonts w:ascii="Verdana" w:hAnsi="Verdana"/>
          <w:b/>
          <w:bCs/>
          <w:lang w:val="fr-FR"/>
        </w:rPr>
      </w:pPr>
      <w:r w:rsidRPr="009F28BF">
        <w:rPr>
          <w:rFonts w:ascii="Verdana" w:hAnsi="Verdana"/>
          <w:b/>
          <w:bCs/>
          <w:lang w:val="fr-FR"/>
        </w:rPr>
        <w:t xml:space="preserve">12 heures </w:t>
      </w:r>
      <w:r w:rsidR="00EB348E">
        <w:rPr>
          <w:rFonts w:ascii="Verdana" w:hAnsi="Verdana"/>
          <w:b/>
          <w:bCs/>
          <w:lang w:val="fr-FR"/>
        </w:rPr>
        <w:t xml:space="preserve">– </w:t>
      </w:r>
      <w:r w:rsidRPr="009F28BF">
        <w:rPr>
          <w:rFonts w:ascii="Verdana" w:hAnsi="Verdana"/>
          <w:b/>
          <w:bCs/>
          <w:lang w:val="fr-FR"/>
        </w:rPr>
        <w:t xml:space="preserve">15 heures </w:t>
      </w:r>
      <w:proofErr w:type="spellStart"/>
      <w:r w:rsidRPr="009F28BF">
        <w:rPr>
          <w:rFonts w:ascii="Verdana" w:hAnsi="Verdana"/>
          <w:b/>
          <w:bCs/>
          <w:lang w:val="fr-FR"/>
        </w:rPr>
        <w:t>UTC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652"/>
        <w:gridCol w:w="14"/>
        <w:gridCol w:w="2512"/>
      </w:tblGrid>
      <w:tr w:rsidR="00EB348E" w:rsidRPr="008A7C9F" w14:paraId="3917EEFE" w14:textId="77777777" w:rsidTr="005F78C7">
        <w:tc>
          <w:tcPr>
            <w:tcW w:w="1019" w:type="pct"/>
            <w:shd w:val="clear" w:color="auto" w:fill="D8E0E8"/>
            <w:vAlign w:val="center"/>
          </w:tcPr>
          <w:p w14:paraId="182EBB69" w14:textId="77777777" w:rsidR="00EB348E" w:rsidRPr="008A7C9F" w:rsidRDefault="00EB348E" w:rsidP="005F78C7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Heure</w:t>
            </w:r>
          </w:p>
        </w:tc>
        <w:tc>
          <w:tcPr>
            <w:tcW w:w="2580" w:type="pct"/>
            <w:shd w:val="clear" w:color="auto" w:fill="D8E0E8"/>
            <w:vAlign w:val="center"/>
          </w:tcPr>
          <w:p w14:paraId="53D87878" w14:textId="77777777" w:rsidR="00EB348E" w:rsidRPr="008A7C9F" w:rsidRDefault="00EB348E" w:rsidP="005F78C7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Point de l’ordre du jour</w:t>
            </w:r>
          </w:p>
        </w:tc>
        <w:tc>
          <w:tcPr>
            <w:tcW w:w="1401" w:type="pct"/>
            <w:gridSpan w:val="2"/>
            <w:shd w:val="clear" w:color="auto" w:fill="D8E0E8"/>
            <w:vAlign w:val="center"/>
          </w:tcPr>
          <w:p w14:paraId="32927ED1" w14:textId="77777777" w:rsidR="00EB348E" w:rsidRPr="008A7C9F" w:rsidRDefault="00EB348E" w:rsidP="005F78C7">
            <w:pPr>
              <w:spacing w:before="60" w:after="60"/>
              <w:jc w:val="center"/>
              <w:rPr>
                <w:rFonts w:ascii="Verdana" w:hAnsi="Verdana" w:cstheme="minorHAnsi"/>
                <w:bCs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Modérateur</w:t>
            </w:r>
          </w:p>
        </w:tc>
      </w:tr>
      <w:tr w:rsidR="00E3115A" w:rsidRPr="008A7C9F" w14:paraId="751BB5CA" w14:textId="777777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1746" w14:textId="6171471F" w:rsidR="00E3115A" w:rsidRPr="008A7C9F" w:rsidRDefault="00434DC8" w:rsidP="00EB348E">
            <w:pPr>
              <w:spacing w:before="60" w:after="60"/>
              <w:ind w:right="315"/>
              <w:jc w:val="center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Première séance: Cérémonie d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ouverture</w:t>
            </w:r>
          </w:p>
        </w:tc>
      </w:tr>
      <w:tr w:rsidR="00E3115A" w:rsidRPr="00D85CC3" w14:paraId="2368CC5A" w14:textId="77777777" w:rsidTr="00EB348E">
        <w:tc>
          <w:tcPr>
            <w:tcW w:w="1019" w:type="pct"/>
            <w:tcBorders>
              <w:bottom w:val="dotted" w:sz="4" w:space="0" w:color="auto"/>
              <w:right w:val="dotted" w:sz="4" w:space="0" w:color="auto"/>
            </w:tcBorders>
          </w:tcPr>
          <w:p w14:paraId="0AB79A88" w14:textId="69A21DC8" w:rsidR="00E3115A" w:rsidRPr="00CA60FD" w:rsidRDefault="00434DC8" w:rsidP="00E83F3F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CA60FD">
              <w:rPr>
                <w:rFonts w:ascii="Verdana" w:hAnsi="Verdana" w:cstheme="minorHAnsi"/>
                <w:spacing w:val="-2"/>
                <w:sz w:val="18"/>
                <w:szCs w:val="18"/>
              </w:rPr>
              <w:t>12 h 00-12</w:t>
            </w:r>
            <w:r w:rsidR="00FA3311" w:rsidRPr="00CA60FD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CA60FD">
              <w:rPr>
                <w:rFonts w:ascii="Verdana" w:hAnsi="Verdana" w:cstheme="minorHAnsi"/>
                <w:spacing w:val="-2"/>
                <w:sz w:val="18"/>
                <w:szCs w:val="18"/>
              </w:rPr>
              <w:t>h</w:t>
            </w:r>
            <w:r w:rsidR="00FA3311" w:rsidRPr="00CA60FD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CA60FD">
              <w:rPr>
                <w:rFonts w:ascii="Verdana" w:hAnsi="Verdana" w:cstheme="minorHAnsi"/>
                <w:spacing w:val="-2"/>
                <w:sz w:val="18"/>
                <w:szCs w:val="18"/>
              </w:rPr>
              <w:t>15</w:t>
            </w:r>
          </w:p>
        </w:tc>
        <w:tc>
          <w:tcPr>
            <w:tcW w:w="25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FAE3E" w14:textId="26651053" w:rsidR="00E3115A" w:rsidRPr="00CA60FD" w:rsidRDefault="00434DC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CA60FD">
              <w:rPr>
                <w:rFonts w:ascii="Verdana" w:hAnsi="Verdana" w:cstheme="minorHAnsi"/>
                <w:spacing w:val="-2"/>
                <w:sz w:val="18"/>
                <w:szCs w:val="18"/>
                <w:lang w:val="fr-FR"/>
                <w14:ligatures w14:val="standardContextual"/>
              </w:rPr>
              <w:t>Allocution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de bienvenue de Mme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Celeste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Saulo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Secrétaire générale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Organisation météorologique mondiale</w:t>
            </w:r>
          </w:p>
          <w:p w14:paraId="2DA29B22" w14:textId="77458D75" w:rsidR="00E3115A" w:rsidRPr="00CA60FD" w:rsidRDefault="00434DC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Déclaration de S.</w:t>
            </w:r>
            <w:r w:rsidR="00BE3D44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E</w:t>
            </w:r>
            <w:r w:rsidR="00BE3D44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.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Mme Josefa Leonel Correia Sacko, Ambassadrice et Commissaire à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agriculture, au développement rural, à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économie bleue et à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environnement durable de la Commission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</w:p>
          <w:p w14:paraId="52262517" w14:textId="50E4069D" w:rsidR="00E3115A" w:rsidRPr="00CA60FD" w:rsidRDefault="00434DC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Discours d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ouverture de M. Jean Ernest Massena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Ngalle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Bibehe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Président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et </w:t>
            </w:r>
            <w:proofErr w:type="gram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Ministre des transports</w:t>
            </w:r>
            <w:proofErr w:type="gram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de la République du Cameroun</w:t>
            </w:r>
          </w:p>
        </w:tc>
        <w:tc>
          <w:tcPr>
            <w:tcW w:w="1393" w:type="pct"/>
            <w:tcBorders>
              <w:left w:val="dotted" w:sz="4" w:space="0" w:color="auto"/>
              <w:bottom w:val="dotted" w:sz="4" w:space="0" w:color="auto"/>
            </w:tcBorders>
          </w:tcPr>
          <w:p w14:paraId="1C69D6F9" w14:textId="5D3393B8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M.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Harsen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Nyambe</w:t>
            </w:r>
            <w:proofErr w:type="spellEnd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, Directeur de la Direction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environnement durable et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économie bleue de la Commission de l</w:t>
            </w:r>
            <w:r w:rsidR="00806923"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CA60FD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</w:p>
        </w:tc>
      </w:tr>
      <w:tr w:rsidR="00E3115A" w:rsidRPr="008A7C9F" w14:paraId="6596BC1B" w14:textId="77777777" w:rsidTr="00EB348E">
        <w:tc>
          <w:tcPr>
            <w:tcW w:w="1019" w:type="pct"/>
            <w:tcBorders>
              <w:top w:val="dotted" w:sz="4" w:space="0" w:color="auto"/>
              <w:right w:val="dotted" w:sz="4" w:space="0" w:color="auto"/>
            </w:tcBorders>
          </w:tcPr>
          <w:p w14:paraId="06744D86" w14:textId="63D614A3" w:rsidR="00E3115A" w:rsidRPr="008A7C9F" w:rsidRDefault="00434DC8" w:rsidP="00E83F3F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12 h 15-12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h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20</w:t>
            </w:r>
          </w:p>
        </w:tc>
        <w:tc>
          <w:tcPr>
            <w:tcW w:w="258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6CEC354" w14:textId="7777777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Photo de groupe </w:t>
            </w:r>
          </w:p>
        </w:tc>
        <w:tc>
          <w:tcPr>
            <w:tcW w:w="1393" w:type="pct"/>
            <w:tcBorders>
              <w:top w:val="dotted" w:sz="4" w:space="0" w:color="auto"/>
              <w:left w:val="dotted" w:sz="4" w:space="0" w:color="auto"/>
            </w:tcBorders>
          </w:tcPr>
          <w:p w14:paraId="35284974" w14:textId="77777777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</w:p>
        </w:tc>
      </w:tr>
      <w:tr w:rsidR="00E3115A" w:rsidRPr="00D85CC3" w14:paraId="4ACBEBA6" w14:textId="777777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0CD2C" w14:textId="6AB22667" w:rsidR="00E3115A" w:rsidRPr="008A7C9F" w:rsidRDefault="00434DC8" w:rsidP="00EB348E">
            <w:pPr>
              <w:spacing w:before="60" w:after="60"/>
              <w:ind w:right="315"/>
              <w:jc w:val="center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Deuxième séance: Dispositions d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ordre pratique</w:t>
            </w:r>
          </w:p>
        </w:tc>
      </w:tr>
      <w:tr w:rsidR="00E3115A" w:rsidRPr="00D85CC3" w14:paraId="515A916C" w14:textId="77777777" w:rsidTr="00EB348E">
        <w:tc>
          <w:tcPr>
            <w:tcW w:w="1019" w:type="pct"/>
            <w:tcBorders>
              <w:bottom w:val="dotted" w:sz="4" w:space="0" w:color="auto"/>
              <w:right w:val="dotted" w:sz="4" w:space="0" w:color="auto"/>
            </w:tcBorders>
          </w:tcPr>
          <w:p w14:paraId="23CC410A" w14:textId="0BB4952A" w:rsidR="00E3115A" w:rsidRPr="008A7C9F" w:rsidRDefault="00434DC8" w:rsidP="00E83F3F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12 h 20-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13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00</w:t>
            </w:r>
          </w:p>
        </w:tc>
        <w:tc>
          <w:tcPr>
            <w:tcW w:w="25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A06B8" w14:textId="4A1F3F89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b/>
                <w:bCs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2.1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Rapport sur les élections</w:t>
            </w:r>
          </w:p>
        </w:tc>
        <w:tc>
          <w:tcPr>
            <w:tcW w:w="1393" w:type="pct"/>
            <w:tcBorders>
              <w:left w:val="dotted" w:sz="4" w:space="0" w:color="auto"/>
              <w:bottom w:val="dotted" w:sz="4" w:space="0" w:color="auto"/>
            </w:tcBorders>
          </w:tcPr>
          <w:p w14:paraId="56608EFE" w14:textId="506B4AC1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Commission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(Bureau du Conseiller juridique)</w:t>
            </w:r>
          </w:p>
        </w:tc>
      </w:tr>
      <w:tr w:rsidR="00E3115A" w:rsidRPr="008A7C9F" w14:paraId="69363B3D" w14:textId="77777777" w:rsidTr="00EB348E">
        <w:tc>
          <w:tcPr>
            <w:tcW w:w="101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9AC56" w14:textId="77777777" w:rsidR="00E3115A" w:rsidRPr="008A7C9F" w:rsidRDefault="00E3115A" w:rsidP="00EB348E">
            <w:pPr>
              <w:spacing w:before="60" w:after="60"/>
              <w:ind w:right="315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25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BEBDE" w14:textId="5FFFB2E2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2.2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 xml:space="preserve">Allocution du président sortant (Cameroun) </w:t>
            </w:r>
          </w:p>
          <w:p w14:paraId="6DE7DF2B" w14:textId="77777777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2.3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Allocution du nouveau président</w:t>
            </w:r>
          </w:p>
        </w:tc>
        <w:tc>
          <w:tcPr>
            <w:tcW w:w="1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4E79D" w14:textId="3F6F0B4D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Commission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UA</w:t>
            </w:r>
            <w:proofErr w:type="spellEnd"/>
          </w:p>
        </w:tc>
      </w:tr>
      <w:tr w:rsidR="00E3115A" w:rsidRPr="008A7C9F" w14:paraId="4DEAAE39" w14:textId="77777777" w:rsidTr="00EB348E">
        <w:tc>
          <w:tcPr>
            <w:tcW w:w="1019" w:type="pct"/>
            <w:tcBorders>
              <w:top w:val="dotted" w:sz="4" w:space="0" w:color="auto"/>
              <w:right w:val="dotted" w:sz="4" w:space="0" w:color="auto"/>
            </w:tcBorders>
          </w:tcPr>
          <w:p w14:paraId="608B7EC1" w14:textId="77777777" w:rsidR="00E3115A" w:rsidRPr="008A7C9F" w:rsidRDefault="00E3115A" w:rsidP="00EB348E">
            <w:pPr>
              <w:spacing w:before="60" w:after="60"/>
              <w:ind w:right="315"/>
              <w:rPr>
                <w:rFonts w:ascii="Verdana" w:hAnsi="Verdana" w:cstheme="minorHAnsi"/>
                <w:spacing w:val="-2"/>
                <w:sz w:val="18"/>
                <w:szCs w:val="18"/>
              </w:rPr>
            </w:pPr>
          </w:p>
        </w:tc>
        <w:tc>
          <w:tcPr>
            <w:tcW w:w="258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6959D9" w14:textId="0E8488B2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Adoption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ordre du jour</w:t>
            </w:r>
          </w:p>
        </w:tc>
        <w:tc>
          <w:tcPr>
            <w:tcW w:w="1393" w:type="pct"/>
            <w:tcBorders>
              <w:top w:val="dotted" w:sz="4" w:space="0" w:color="auto"/>
              <w:left w:val="dotted" w:sz="4" w:space="0" w:color="auto"/>
            </w:tcBorders>
          </w:tcPr>
          <w:p w14:paraId="0AB49CA9" w14:textId="1FEED6B4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Nouveau président</w:t>
            </w:r>
          </w:p>
        </w:tc>
      </w:tr>
      <w:tr w:rsidR="00E3115A" w:rsidRPr="00D85CC3" w14:paraId="33F11C10" w14:textId="77777777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53957FB" w14:textId="2F5E34AB" w:rsidR="00E3115A" w:rsidRPr="008A7C9F" w:rsidRDefault="00434DC8" w:rsidP="00EB348E">
            <w:pPr>
              <w:spacing w:before="60" w:after="60"/>
              <w:ind w:right="315"/>
              <w:jc w:val="center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Troisième séance: Examen et adoption des documents</w:t>
            </w:r>
          </w:p>
        </w:tc>
      </w:tr>
      <w:tr w:rsidR="00E3115A" w:rsidRPr="008A7C9F" w14:paraId="4353E6E1" w14:textId="77777777" w:rsidTr="00EB348E">
        <w:trPr>
          <w:trHeight w:val="536"/>
        </w:trPr>
        <w:tc>
          <w:tcPr>
            <w:tcW w:w="1019" w:type="pct"/>
            <w:tcBorders>
              <w:bottom w:val="dotted" w:sz="4" w:space="0" w:color="auto"/>
              <w:right w:val="dotted" w:sz="4" w:space="0" w:color="auto"/>
            </w:tcBorders>
          </w:tcPr>
          <w:p w14:paraId="3F2AAEB4" w14:textId="3A9B0A4E" w:rsidR="00E3115A" w:rsidRPr="008A7C9F" w:rsidRDefault="00434DC8" w:rsidP="00E83F3F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13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h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00-13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h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20</w:t>
            </w:r>
          </w:p>
        </w:tc>
        <w:tc>
          <w:tcPr>
            <w:tcW w:w="25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CFBBE" w14:textId="7777E732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b/>
                <w:bCs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3.1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Brève présentation des plans de mise en œuvre, de suivi et d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évaluation et de mobilisation des ressources, Secrétariat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  <w:tc>
          <w:tcPr>
            <w:tcW w:w="1393" w:type="pct"/>
            <w:vMerge w:val="restart"/>
            <w:tcBorders>
              <w:left w:val="dotted" w:sz="4" w:space="0" w:color="auto"/>
            </w:tcBorders>
          </w:tcPr>
          <w:p w14:paraId="4CD28562" w14:textId="25974800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Président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</w:tr>
      <w:tr w:rsidR="00E3115A" w:rsidRPr="00D85CC3" w14:paraId="6D70E9AE" w14:textId="77777777" w:rsidTr="00EB348E">
        <w:trPr>
          <w:trHeight w:val="535"/>
        </w:trPr>
        <w:tc>
          <w:tcPr>
            <w:tcW w:w="1019" w:type="pct"/>
            <w:tcBorders>
              <w:top w:val="dotted" w:sz="4" w:space="0" w:color="auto"/>
              <w:right w:val="dotted" w:sz="4" w:space="0" w:color="auto"/>
            </w:tcBorders>
          </w:tcPr>
          <w:p w14:paraId="53E9882C" w14:textId="516FE9BF" w:rsidR="00E3115A" w:rsidRPr="008A7C9F" w:rsidRDefault="00434DC8" w:rsidP="00E83F3F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13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h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20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-14</w:t>
            </w:r>
            <w:r w:rsidR="00FA3311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 h 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50</w:t>
            </w:r>
          </w:p>
        </w:tc>
        <w:tc>
          <w:tcPr>
            <w:tcW w:w="258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19D64D" w14:textId="0328345F" w:rsidR="00E3115A" w:rsidRPr="008A7C9F" w:rsidRDefault="00434DC8">
            <w:pPr>
              <w:spacing w:before="60" w:after="60"/>
              <w:ind w:left="464" w:hanging="464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3.2</w:t>
            </w: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ab/>
              <w:t>Rapport de la session technique et décisions (Cameroun, rapporteur)</w:t>
            </w:r>
          </w:p>
        </w:tc>
        <w:tc>
          <w:tcPr>
            <w:tcW w:w="1393" w:type="pct"/>
            <w:vMerge/>
            <w:tcBorders>
              <w:left w:val="dotted" w:sz="4" w:space="0" w:color="auto"/>
            </w:tcBorders>
          </w:tcPr>
          <w:p w14:paraId="173F2B68" w14:textId="77777777" w:rsidR="00E3115A" w:rsidRPr="008A7C9F" w:rsidRDefault="00E3115A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</w:p>
        </w:tc>
      </w:tr>
      <w:tr w:rsidR="00E3115A" w:rsidRPr="00D85CC3" w14:paraId="26D59762" w14:textId="77777777" w:rsidTr="00FA331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DECE3" w14:textId="781A83BD" w:rsidR="00E3115A" w:rsidRPr="008A7C9F" w:rsidRDefault="00434DC8" w:rsidP="00EB348E">
            <w:pPr>
              <w:spacing w:before="60" w:after="60"/>
              <w:ind w:right="315"/>
              <w:jc w:val="center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Quatrième séance: Cérémonie de clôture</w:t>
            </w:r>
          </w:p>
        </w:tc>
      </w:tr>
      <w:tr w:rsidR="00E3115A" w:rsidRPr="008A7C9F" w14:paraId="5666F36C" w14:textId="77777777" w:rsidTr="007D1772">
        <w:trPr>
          <w:trHeight w:val="211"/>
        </w:trPr>
        <w:tc>
          <w:tcPr>
            <w:tcW w:w="1019" w:type="pct"/>
            <w:tcBorders>
              <w:bottom w:val="single" w:sz="4" w:space="0" w:color="auto"/>
              <w:right w:val="dotted" w:sz="4" w:space="0" w:color="auto"/>
            </w:tcBorders>
          </w:tcPr>
          <w:p w14:paraId="2BA8C2F5" w14:textId="6D889822" w:rsidR="00E3115A" w:rsidRPr="008A7C9F" w:rsidRDefault="00434DC8" w:rsidP="007D1772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14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h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50-15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h</w:t>
            </w:r>
            <w:r w:rsidR="00FA3311"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 </w:t>
            </w:r>
            <w:r w:rsidRPr="008A7C9F">
              <w:rPr>
                <w:rFonts w:ascii="Verdana" w:hAnsi="Verdana" w:cstheme="minorHAnsi"/>
                <w:spacing w:val="-2"/>
                <w:sz w:val="18"/>
                <w:szCs w:val="18"/>
              </w:rPr>
              <w:t>00</w:t>
            </w:r>
          </w:p>
        </w:tc>
        <w:tc>
          <w:tcPr>
            <w:tcW w:w="258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DD2F1" w14:textId="77777777" w:rsidR="00E3115A" w:rsidRPr="008A7C9F" w:rsidRDefault="00434DC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Allocution de Mme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Celeste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Saulo</w:t>
            </w:r>
            <w:proofErr w:type="spellEnd"/>
          </w:p>
          <w:p w14:paraId="789B443F" w14:textId="77777777" w:rsidR="008B0BF8" w:rsidRPr="008A7C9F" w:rsidRDefault="008B0BF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Discours de S. E. Mme Josefa Leonel Correia Sacko</w:t>
            </w:r>
          </w:p>
          <w:p w14:paraId="044C04DA" w14:textId="41DB13D7" w:rsidR="008B0BF8" w:rsidRPr="008A7C9F" w:rsidRDefault="008B0BF8" w:rsidP="008B0BF8">
            <w:pPr>
              <w:numPr>
                <w:ilvl w:val="0"/>
                <w:numId w:val="11"/>
              </w:numPr>
              <w:spacing w:before="60" w:after="60"/>
              <w:ind w:left="322" w:hanging="283"/>
              <w:rPr>
                <w:rFonts w:ascii="Verdana" w:hAnsi="Verdana" w:cstheme="minorHAnsi"/>
                <w:spacing w:val="-2"/>
                <w:sz w:val="18"/>
                <w:szCs w:val="18"/>
                <w:lang w:val="fr-FR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Discours de clôture du président de l</w:t>
            </w:r>
            <w:r w:rsidR="00806923"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’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AMCOMET</w:t>
            </w:r>
            <w:proofErr w:type="spellEnd"/>
          </w:p>
        </w:tc>
        <w:tc>
          <w:tcPr>
            <w:tcW w:w="1393" w:type="pct"/>
            <w:tcBorders>
              <w:left w:val="dotted" w:sz="4" w:space="0" w:color="auto"/>
              <w:bottom w:val="single" w:sz="4" w:space="0" w:color="auto"/>
            </w:tcBorders>
          </w:tcPr>
          <w:p w14:paraId="77C4DD33" w14:textId="268F6EF7" w:rsidR="00E3115A" w:rsidRPr="008A7C9F" w:rsidRDefault="00434DC8">
            <w:pPr>
              <w:spacing w:before="60" w:after="60"/>
              <w:rPr>
                <w:rFonts w:ascii="Verdana" w:hAnsi="Verdana" w:cstheme="minorHAnsi"/>
                <w:spacing w:val="-2"/>
                <w:sz w:val="18"/>
                <w:szCs w:val="18"/>
              </w:rPr>
            </w:pPr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M.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Harsen</w:t>
            </w:r>
            <w:proofErr w:type="spellEnd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A7C9F">
              <w:rPr>
                <w:rFonts w:ascii="Verdana" w:hAnsi="Verdana"/>
                <w:spacing w:val="-2"/>
                <w:sz w:val="18"/>
                <w:szCs w:val="18"/>
                <w:lang w:val="fr-FR"/>
              </w:rPr>
              <w:t>Nyambe</w:t>
            </w:r>
            <w:proofErr w:type="spellEnd"/>
          </w:p>
        </w:tc>
      </w:tr>
    </w:tbl>
    <w:p w14:paraId="27D44DD2" w14:textId="77EE1545" w:rsidR="00E3115A" w:rsidRPr="009F28BF" w:rsidRDefault="00434DC8" w:rsidP="0058408F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9F28BF">
        <w:rPr>
          <w:rFonts w:ascii="Verdana" w:hAnsi="Verdana"/>
          <w:lang w:val="fr-FR"/>
        </w:rPr>
        <w:t>________________</w:t>
      </w:r>
    </w:p>
    <w:sectPr w:rsidR="00E3115A" w:rsidRPr="009F28BF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A140" w14:textId="77777777" w:rsidR="00BF51AD" w:rsidRDefault="00BF51AD">
      <w:pPr>
        <w:spacing w:after="0" w:line="240" w:lineRule="auto"/>
      </w:pPr>
      <w:r>
        <w:separator/>
      </w:r>
    </w:p>
  </w:endnote>
  <w:endnote w:type="continuationSeparator" w:id="0">
    <w:p w14:paraId="0787546A" w14:textId="77777777" w:rsidR="00BF51AD" w:rsidRDefault="00B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48D1" w14:textId="77777777" w:rsidR="00BF51AD" w:rsidRDefault="00BF51AD">
      <w:pPr>
        <w:spacing w:after="0" w:line="240" w:lineRule="auto"/>
      </w:pPr>
      <w:r>
        <w:separator/>
      </w:r>
    </w:p>
  </w:footnote>
  <w:footnote w:type="continuationSeparator" w:id="0">
    <w:p w14:paraId="4C158048" w14:textId="77777777" w:rsidR="00BF51AD" w:rsidRDefault="00BF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46AA" w14:textId="77777777" w:rsidR="00E3115A" w:rsidRDefault="001D2A51">
    <w:pPr>
      <w:pStyle w:val="Header"/>
    </w:pPr>
    <w:r>
      <w:rPr>
        <w:noProof/>
      </w:rPr>
      <w:pict w14:anchorId="0010FF6D">
        <v:shapetype id="_x0000_m1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723B0DF">
        <v:shape id="_x0000_s1027" type="#_x0000_m1050" style="position:absolute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AFCCB6A" w14:textId="77777777" w:rsidR="00E3115A" w:rsidRDefault="00E3115A"/>
  <w:p w14:paraId="0F146B51" w14:textId="77777777" w:rsidR="00E3115A" w:rsidRDefault="001D2A51">
    <w:pPr>
      <w:pStyle w:val="Header"/>
    </w:pPr>
    <w:r>
      <w:rPr>
        <w:noProof/>
      </w:rPr>
      <w:pict w14:anchorId="1F451E4D">
        <v:shapetype id="_x0000_m104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9A8356F">
        <v:shape id="_x0000_s1031" type="#_x0000_m1049" style="position:absolute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D65B2AF" w14:textId="77777777" w:rsidR="00E3115A" w:rsidRDefault="00E3115A"/>
  <w:p w14:paraId="61849626" w14:textId="77777777" w:rsidR="00E3115A" w:rsidRDefault="001D2A51">
    <w:pPr>
      <w:pStyle w:val="Header"/>
    </w:pPr>
    <w:r>
      <w:rPr>
        <w:noProof/>
      </w:rPr>
      <w:pict w14:anchorId="0516A56A">
        <v:shapetype id="_x0000_m104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0D48EED">
        <v:shape id="_x0000_s1035" type="#_x0000_m1048" style="position:absolute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C865" w14:textId="5D46B6C8" w:rsidR="00E3115A" w:rsidRDefault="00434DC8" w:rsidP="00B35A8E">
    <w:pPr>
      <w:pStyle w:val="Header"/>
      <w:jc w:val="center"/>
    </w:pPr>
    <w:r>
      <w:rPr>
        <w:rFonts w:ascii="Arial" w:hAnsi="Arial" w:cs="Arial"/>
        <w:b/>
        <w:noProof/>
        <w:sz w:val="23"/>
        <w:szCs w:val="23"/>
      </w:rPr>
      <w:drawing>
        <wp:inline distT="0" distB="0" distL="0" distR="0" wp14:anchorId="057BF584" wp14:editId="7F866D24">
          <wp:extent cx="698777" cy="599193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50" cy="60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A51">
      <w:pict w14:anchorId="6315F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1D2A51">
      <w:pict w14:anchorId="7AE3701F">
        <v:shape id="_x0000_s1043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2E2" w14:textId="77777777" w:rsidR="00E3115A" w:rsidRDefault="001D2A51">
    <w:pPr>
      <w:pStyle w:val="Header"/>
    </w:pPr>
    <w:r>
      <w:rPr>
        <w:noProof/>
      </w:rPr>
      <w:pict w14:anchorId="061D3E69">
        <v:shapetype id="_x0000_m104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AEFFE17">
        <v:shape id="_x0000_s1029" type="#_x0000_m1047" style="position:absolute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714352A" w14:textId="77777777" w:rsidR="00E3115A" w:rsidRDefault="00E3115A"/>
  <w:p w14:paraId="7D4856A8" w14:textId="77777777" w:rsidR="00E3115A" w:rsidRDefault="001D2A51">
    <w:pPr>
      <w:pStyle w:val="Header"/>
    </w:pPr>
    <w:r>
      <w:rPr>
        <w:noProof/>
      </w:rPr>
      <w:pict w14:anchorId="53F38ED0">
        <v:shapetype id="_x0000_m104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1BAA3AE">
        <v:shape id="_x0000_s1033" type="#_x0000_m1046" style="position:absolute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B317965" w14:textId="77777777" w:rsidR="00E3115A" w:rsidRDefault="00E3115A"/>
  <w:p w14:paraId="140AF607" w14:textId="77777777" w:rsidR="00E3115A" w:rsidRDefault="001D2A51">
    <w:pPr>
      <w:pStyle w:val="Header"/>
    </w:pPr>
    <w:r>
      <w:rPr>
        <w:noProof/>
      </w:rPr>
      <w:pict w14:anchorId="302631C3">
        <v:shapetype id="_x0000_m104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44FE0BA">
        <v:shape id="_x0000_s1037" type="#_x0000_m1045" style="position:absolute;margin-left:0;margin-top:0;width:595.3pt;height:550pt;z-index:-25165721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86B"/>
    <w:multiLevelType w:val="multilevel"/>
    <w:tmpl w:val="FFF8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01AC7"/>
    <w:multiLevelType w:val="multilevel"/>
    <w:tmpl w:val="E4BCB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C23A60"/>
    <w:multiLevelType w:val="hybridMultilevel"/>
    <w:tmpl w:val="8A0C7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E7"/>
    <w:multiLevelType w:val="hybridMultilevel"/>
    <w:tmpl w:val="31F4C8D4"/>
    <w:lvl w:ilvl="0" w:tplc="2E5AA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D5B"/>
    <w:multiLevelType w:val="hybridMultilevel"/>
    <w:tmpl w:val="E62A8B1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8315D58"/>
    <w:multiLevelType w:val="hybridMultilevel"/>
    <w:tmpl w:val="6E96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C5158"/>
    <w:multiLevelType w:val="hybridMultilevel"/>
    <w:tmpl w:val="B9069E8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BC16C2B"/>
    <w:multiLevelType w:val="multilevel"/>
    <w:tmpl w:val="D452E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D1578F"/>
    <w:multiLevelType w:val="hybridMultilevel"/>
    <w:tmpl w:val="98D4AAA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730602DB"/>
    <w:multiLevelType w:val="hybridMultilevel"/>
    <w:tmpl w:val="8D06BA2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765B5E65"/>
    <w:multiLevelType w:val="hybridMultilevel"/>
    <w:tmpl w:val="1E0A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1324"/>
    <w:multiLevelType w:val="hybridMultilevel"/>
    <w:tmpl w:val="DC5E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47667">
    <w:abstractNumId w:val="5"/>
  </w:num>
  <w:num w:numId="2" w16cid:durableId="548566199">
    <w:abstractNumId w:val="11"/>
  </w:num>
  <w:num w:numId="3" w16cid:durableId="2070688730">
    <w:abstractNumId w:val="2"/>
  </w:num>
  <w:num w:numId="4" w16cid:durableId="393747529">
    <w:abstractNumId w:val="3"/>
  </w:num>
  <w:num w:numId="5" w16cid:durableId="912203039">
    <w:abstractNumId w:val="0"/>
  </w:num>
  <w:num w:numId="6" w16cid:durableId="909660042">
    <w:abstractNumId w:val="1"/>
  </w:num>
  <w:num w:numId="7" w16cid:durableId="1544903657">
    <w:abstractNumId w:val="7"/>
  </w:num>
  <w:num w:numId="8" w16cid:durableId="274941704">
    <w:abstractNumId w:val="6"/>
  </w:num>
  <w:num w:numId="9" w16cid:durableId="307828029">
    <w:abstractNumId w:val="9"/>
  </w:num>
  <w:num w:numId="10" w16cid:durableId="620458159">
    <w:abstractNumId w:val="4"/>
  </w:num>
  <w:num w:numId="11" w16cid:durableId="160241717">
    <w:abstractNumId w:val="8"/>
  </w:num>
  <w:num w:numId="12" w16cid:durableId="382490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B2"/>
    <w:rsid w:val="000041AC"/>
    <w:rsid w:val="0000576C"/>
    <w:rsid w:val="000316AE"/>
    <w:rsid w:val="00031B95"/>
    <w:rsid w:val="00050A20"/>
    <w:rsid w:val="0007306F"/>
    <w:rsid w:val="000875D3"/>
    <w:rsid w:val="00092181"/>
    <w:rsid w:val="000A26FD"/>
    <w:rsid w:val="000A6C30"/>
    <w:rsid w:val="000F166A"/>
    <w:rsid w:val="000F3245"/>
    <w:rsid w:val="00126967"/>
    <w:rsid w:val="00126C56"/>
    <w:rsid w:val="001557F0"/>
    <w:rsid w:val="00170D2C"/>
    <w:rsid w:val="00173375"/>
    <w:rsid w:val="00187388"/>
    <w:rsid w:val="001A01AC"/>
    <w:rsid w:val="001C759B"/>
    <w:rsid w:val="001D2A51"/>
    <w:rsid w:val="001D6697"/>
    <w:rsid w:val="001D708A"/>
    <w:rsid w:val="001D7A04"/>
    <w:rsid w:val="001D7AB7"/>
    <w:rsid w:val="001E2CD1"/>
    <w:rsid w:val="001F0C8C"/>
    <w:rsid w:val="00224DB8"/>
    <w:rsid w:val="00230255"/>
    <w:rsid w:val="002302A1"/>
    <w:rsid w:val="00237C96"/>
    <w:rsid w:val="002611CD"/>
    <w:rsid w:val="002817FF"/>
    <w:rsid w:val="002958C3"/>
    <w:rsid w:val="002B07A8"/>
    <w:rsid w:val="002D40E9"/>
    <w:rsid w:val="002F65A1"/>
    <w:rsid w:val="002F7AAD"/>
    <w:rsid w:val="00305CEE"/>
    <w:rsid w:val="0032796F"/>
    <w:rsid w:val="00342E1B"/>
    <w:rsid w:val="00343981"/>
    <w:rsid w:val="00347EF9"/>
    <w:rsid w:val="003619F9"/>
    <w:rsid w:val="0036241F"/>
    <w:rsid w:val="0037191E"/>
    <w:rsid w:val="00383E58"/>
    <w:rsid w:val="003E180D"/>
    <w:rsid w:val="004015C4"/>
    <w:rsid w:val="00407213"/>
    <w:rsid w:val="00410F9A"/>
    <w:rsid w:val="004205F3"/>
    <w:rsid w:val="00432984"/>
    <w:rsid w:val="00434DC8"/>
    <w:rsid w:val="004510FD"/>
    <w:rsid w:val="00476D69"/>
    <w:rsid w:val="004B71E3"/>
    <w:rsid w:val="004D5369"/>
    <w:rsid w:val="004D61F6"/>
    <w:rsid w:val="00551957"/>
    <w:rsid w:val="00553A1E"/>
    <w:rsid w:val="0055539F"/>
    <w:rsid w:val="005677D0"/>
    <w:rsid w:val="0058408F"/>
    <w:rsid w:val="005A47B3"/>
    <w:rsid w:val="005B54CA"/>
    <w:rsid w:val="005B6DB0"/>
    <w:rsid w:val="005E1514"/>
    <w:rsid w:val="005E38C5"/>
    <w:rsid w:val="006015BF"/>
    <w:rsid w:val="00615DF9"/>
    <w:rsid w:val="00657580"/>
    <w:rsid w:val="00680BB6"/>
    <w:rsid w:val="00681E02"/>
    <w:rsid w:val="00690F69"/>
    <w:rsid w:val="006C55E5"/>
    <w:rsid w:val="006E226A"/>
    <w:rsid w:val="006E6176"/>
    <w:rsid w:val="006F2F42"/>
    <w:rsid w:val="007427D8"/>
    <w:rsid w:val="00744FA2"/>
    <w:rsid w:val="007641D6"/>
    <w:rsid w:val="00772050"/>
    <w:rsid w:val="00781B66"/>
    <w:rsid w:val="007D1772"/>
    <w:rsid w:val="007F121F"/>
    <w:rsid w:val="007F56CB"/>
    <w:rsid w:val="00800EF3"/>
    <w:rsid w:val="00806923"/>
    <w:rsid w:val="00813C8C"/>
    <w:rsid w:val="008200DF"/>
    <w:rsid w:val="00841752"/>
    <w:rsid w:val="00871D7C"/>
    <w:rsid w:val="00890DE3"/>
    <w:rsid w:val="0089454C"/>
    <w:rsid w:val="008957B2"/>
    <w:rsid w:val="008A68DE"/>
    <w:rsid w:val="008A7C9F"/>
    <w:rsid w:val="008B0BF8"/>
    <w:rsid w:val="008C0519"/>
    <w:rsid w:val="008C6710"/>
    <w:rsid w:val="008D6614"/>
    <w:rsid w:val="008D74B9"/>
    <w:rsid w:val="008F0EAE"/>
    <w:rsid w:val="00936A27"/>
    <w:rsid w:val="009560D5"/>
    <w:rsid w:val="00980CAE"/>
    <w:rsid w:val="009831B0"/>
    <w:rsid w:val="00985AC6"/>
    <w:rsid w:val="009866E0"/>
    <w:rsid w:val="009A4FAE"/>
    <w:rsid w:val="009D3E2D"/>
    <w:rsid w:val="009D485F"/>
    <w:rsid w:val="009E234D"/>
    <w:rsid w:val="009F28BF"/>
    <w:rsid w:val="009F59BD"/>
    <w:rsid w:val="00A15D4D"/>
    <w:rsid w:val="00A305AA"/>
    <w:rsid w:val="00A31CCE"/>
    <w:rsid w:val="00A65AE6"/>
    <w:rsid w:val="00A91F97"/>
    <w:rsid w:val="00A93535"/>
    <w:rsid w:val="00AB60D7"/>
    <w:rsid w:val="00AC1430"/>
    <w:rsid w:val="00AC5E6D"/>
    <w:rsid w:val="00AD5391"/>
    <w:rsid w:val="00AE540B"/>
    <w:rsid w:val="00B038BB"/>
    <w:rsid w:val="00B03A22"/>
    <w:rsid w:val="00B264D1"/>
    <w:rsid w:val="00B27463"/>
    <w:rsid w:val="00B35A8E"/>
    <w:rsid w:val="00B363F0"/>
    <w:rsid w:val="00B80657"/>
    <w:rsid w:val="00BC4EF7"/>
    <w:rsid w:val="00BE3D44"/>
    <w:rsid w:val="00BE5833"/>
    <w:rsid w:val="00BF51AD"/>
    <w:rsid w:val="00C03C27"/>
    <w:rsid w:val="00C06A4A"/>
    <w:rsid w:val="00C12654"/>
    <w:rsid w:val="00C312D8"/>
    <w:rsid w:val="00C34C47"/>
    <w:rsid w:val="00C37302"/>
    <w:rsid w:val="00C43BBF"/>
    <w:rsid w:val="00C46FAE"/>
    <w:rsid w:val="00C571BD"/>
    <w:rsid w:val="00C637E1"/>
    <w:rsid w:val="00C76951"/>
    <w:rsid w:val="00C85B6B"/>
    <w:rsid w:val="00C92D86"/>
    <w:rsid w:val="00CA60FD"/>
    <w:rsid w:val="00CC42CA"/>
    <w:rsid w:val="00CD2D35"/>
    <w:rsid w:val="00CD2E07"/>
    <w:rsid w:val="00CE255A"/>
    <w:rsid w:val="00CE2729"/>
    <w:rsid w:val="00CF5DE8"/>
    <w:rsid w:val="00CF6474"/>
    <w:rsid w:val="00D22110"/>
    <w:rsid w:val="00D41A6F"/>
    <w:rsid w:val="00D616A1"/>
    <w:rsid w:val="00D657AC"/>
    <w:rsid w:val="00D8043A"/>
    <w:rsid w:val="00D85CC3"/>
    <w:rsid w:val="00D9020D"/>
    <w:rsid w:val="00D94608"/>
    <w:rsid w:val="00DC49FC"/>
    <w:rsid w:val="00DD02E7"/>
    <w:rsid w:val="00DE615F"/>
    <w:rsid w:val="00DE7807"/>
    <w:rsid w:val="00DF1838"/>
    <w:rsid w:val="00DF6663"/>
    <w:rsid w:val="00E169D1"/>
    <w:rsid w:val="00E301C8"/>
    <w:rsid w:val="00E3115A"/>
    <w:rsid w:val="00E40701"/>
    <w:rsid w:val="00E4471F"/>
    <w:rsid w:val="00E61E45"/>
    <w:rsid w:val="00E83F3F"/>
    <w:rsid w:val="00E87F14"/>
    <w:rsid w:val="00E938D4"/>
    <w:rsid w:val="00EB08EB"/>
    <w:rsid w:val="00EB348E"/>
    <w:rsid w:val="00EB75A2"/>
    <w:rsid w:val="00EC0020"/>
    <w:rsid w:val="00ED0571"/>
    <w:rsid w:val="00EE4875"/>
    <w:rsid w:val="00EF0919"/>
    <w:rsid w:val="00EF7887"/>
    <w:rsid w:val="00F12E18"/>
    <w:rsid w:val="00F368DC"/>
    <w:rsid w:val="00F377FC"/>
    <w:rsid w:val="00F536FD"/>
    <w:rsid w:val="00F55077"/>
    <w:rsid w:val="00F97A71"/>
    <w:rsid w:val="00FA331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A6CF6"/>
  <w15:chartTrackingRefBased/>
  <w15:docId w15:val="{5CEAF64E-BF69-4729-A73B-BCB2A7F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69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369"/>
    <w:pPr>
      <w:spacing w:after="0" w:line="240" w:lineRule="auto"/>
      <w:ind w:left="720"/>
      <w:contextualSpacing/>
    </w:pPr>
    <w:rPr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69"/>
  </w:style>
  <w:style w:type="paragraph" w:styleId="Footer">
    <w:name w:val="footer"/>
    <w:basedOn w:val="Normal"/>
    <w:link w:val="FooterChar"/>
    <w:uiPriority w:val="99"/>
    <w:unhideWhenUsed/>
    <w:rsid w:val="004D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69"/>
  </w:style>
  <w:style w:type="paragraph" w:styleId="Revision">
    <w:name w:val="Revision"/>
    <w:hidden/>
    <w:uiPriority w:val="99"/>
    <w:semiHidden/>
    <w:rsid w:val="00AE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B25B258ABE44E935DB04DD67AE843" ma:contentTypeVersion="1" ma:contentTypeDescription="Create a new document." ma:contentTypeScope="" ma:versionID="d6853e963e4a06756804f2dfbc1f65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DA32A840-A772-4C52-AEAA-506A19B3C138}"/>
</file>

<file path=customXml/itemProps2.xml><?xml version="1.0" encoding="utf-8"?>
<ds:datastoreItem xmlns:ds="http://schemas.openxmlformats.org/officeDocument/2006/customXml" ds:itemID="{F4EB2EDF-D40B-4411-B4ED-4174E9BFDCCE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e21bc6c-711a-4065-a01c-a8f0e29e3ad8"/>
    <ds:schemaRef ds:uri="http://purl.org/dc/terms/"/>
    <ds:schemaRef ds:uri="http://purl.org/dc/elements/1.1/"/>
    <ds:schemaRef ds:uri="http://schemas.openxmlformats.org/package/2006/metadata/core-properties"/>
    <ds:schemaRef ds:uri="3679bf0f-1d7e-438f-afa5-6ebf1e20f9b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5B14B1-D153-4077-A9E3-D3D805981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0E960-FA62-44FC-B988-BFA55E376C4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506</Words>
  <Characters>2851</Characters>
  <Application>Microsoft Office Word</Application>
  <DocSecurity>0</DocSecurity>
  <Lines>127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Diop Kane</dc:creator>
  <cp:keywords/>
  <dc:description/>
  <cp:lastModifiedBy>Geneviève Delajod</cp:lastModifiedBy>
  <cp:revision>78</cp:revision>
  <cp:lastPrinted>2024-02-08T11:46:00Z</cp:lastPrinted>
  <dcterms:created xsi:type="dcterms:W3CDTF">2024-04-09T07:33:00Z</dcterms:created>
  <dcterms:modified xsi:type="dcterms:W3CDTF">2024-04-12T09:10:00Z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0x010100021B25B258ABE44E935DB04DD67AE843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fleur.gelle</vt:lpwstr>
  </property>
  <property fmtid="{D5CDD505-2E9C-101B-9397-08002B2CF9AE}" pid="6" name="GeneratedDate">
    <vt:lpwstr>04/11/2024 13:33:39</vt:lpwstr>
  </property>
  <property fmtid="{D5CDD505-2E9C-101B-9397-08002B2CF9AE}" pid="7" name="OriginalDocID">
    <vt:lpwstr>8062f0ef-d7a1-4460-80f6-d8dee240f871</vt:lpwstr>
  </property>
  <property fmtid="{D5CDD505-2E9C-101B-9397-08002B2CF9AE}" pid="8" name="GrammarlyDocumentId">
    <vt:lpwstr>e0f7594b410fae9e53790956d12bc3eccd4236a0977fe39739a99f8e04aaec30</vt:lpwstr>
  </property>
</Properties>
</file>