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B0D5" w14:textId="35407476" w:rsidR="004E1981" w:rsidRPr="00FB7F53" w:rsidRDefault="004E1981" w:rsidP="004422C2">
      <w:pPr>
        <w:pStyle w:val="Heading2"/>
        <w:spacing w:after="240"/>
        <w:jc w:val="center"/>
        <w:rPr>
          <w:lang w:val="en-US"/>
        </w:rPr>
      </w:pPr>
      <w:r w:rsidRPr="00FB7F53">
        <w:rPr>
          <w:lang w:val="en-US"/>
        </w:rPr>
        <w:t xml:space="preserve">EWS4ALL Pillar II Implementation </w:t>
      </w:r>
      <w:r w:rsidR="0004138B" w:rsidRPr="00FB7F53">
        <w:rPr>
          <w:lang w:val="en-US"/>
        </w:rPr>
        <w:t>Strategy</w:t>
      </w:r>
    </w:p>
    <w:tbl>
      <w:tblPr>
        <w:tblStyle w:val="TableGrid"/>
        <w:tblW w:w="15863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ook w:val="04A0" w:firstRow="1" w:lastRow="0" w:firstColumn="1" w:lastColumn="0" w:noHBand="0" w:noVBand="1"/>
      </w:tblPr>
      <w:tblGrid>
        <w:gridCol w:w="1838"/>
        <w:gridCol w:w="122"/>
        <w:gridCol w:w="1077"/>
        <w:gridCol w:w="3158"/>
        <w:gridCol w:w="2593"/>
        <w:gridCol w:w="2588"/>
        <w:gridCol w:w="1815"/>
        <w:gridCol w:w="2672"/>
      </w:tblGrid>
      <w:tr w:rsidR="00DB7DFE" w:rsidRPr="00FB7F53" w14:paraId="325DF90A" w14:textId="77777777" w:rsidTr="282DDCFD">
        <w:trPr>
          <w:trHeight w:val="300"/>
        </w:trPr>
        <w:tc>
          <w:tcPr>
            <w:tcW w:w="1838" w:type="dxa"/>
            <w:shd w:val="clear" w:color="auto" w:fill="2E74B5" w:themeFill="accent5" w:themeFillShade="BF"/>
          </w:tcPr>
          <w:p w14:paraId="384EA158" w14:textId="77777777" w:rsidR="00387E6A" w:rsidRPr="00FB7F53" w:rsidRDefault="00387E6A" w:rsidP="00387E6A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25" w:type="dxa"/>
            <w:gridSpan w:val="7"/>
            <w:shd w:val="clear" w:color="auto" w:fill="2E74B5" w:themeFill="accent5" w:themeFillShade="BF"/>
          </w:tcPr>
          <w:p w14:paraId="336EDEB2" w14:textId="278130BE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Outcome 1: Observations meet the data requirements to monitor high-impact hazards</w:t>
            </w:r>
          </w:p>
        </w:tc>
      </w:tr>
      <w:tr w:rsidR="00085AE6" w:rsidRPr="00FB7F53" w14:paraId="7DA716D4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1122F325" w14:textId="37B3254C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5A27C22F" w14:textId="472A4DEE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42515ED7" w14:textId="0FFAC2C5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Indicative activities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46B028CF" w14:textId="2237B36E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Coordination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81AF87B" w14:textId="42161D23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Contributions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F1A6AB5" w14:textId="752002DE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3D921A71" w14:textId="2ACF9CBC" w:rsidR="00387E6A" w:rsidRPr="00FB7F53" w:rsidRDefault="00387E6A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Indicators</w:t>
            </w:r>
          </w:p>
        </w:tc>
      </w:tr>
      <w:tr w:rsidR="00686687" w:rsidRPr="00FB7F53" w14:paraId="7B00BA07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8206973" w14:textId="733F50D6" w:rsidR="00FF000B" w:rsidRPr="00FB7F53" w:rsidRDefault="00FF000B" w:rsidP="00387E6A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Observation gap analysis for high-impact </w:t>
            </w:r>
            <w:proofErr w:type="spellStart"/>
            <w:proofErr w:type="gram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 hazards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F6767B6" w14:textId="77777777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Global</w:t>
            </w:r>
          </w:p>
          <w:p w14:paraId="5E7A0843" w14:textId="77777777" w:rsidR="00FF000B" w:rsidRPr="00FB7F53" w:rsidRDefault="00FF000B" w:rsidP="00387E6A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F4480FD" w14:textId="0C29F9FA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Inventory of data and products available to monitor specific hazards</w:t>
            </w:r>
          </w:p>
          <w:p w14:paraId="0A9BE7FB" w14:textId="77777777" w:rsidR="00FF000B" w:rsidRPr="00FB7F53" w:rsidRDefault="00FF000B" w:rsidP="00387E6A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A1F4268" w14:textId="2EA7E3BB" w:rsidR="00FF000B" w:rsidRPr="00FB7F53" w:rsidRDefault="00FF000B" w:rsidP="00387E6A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C43486D" w14:textId="12FC7A2E" w:rsidR="00FF000B" w:rsidRPr="00FB7F53" w:rsidRDefault="00FF000B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CGMS Members, Satellite operators, etc.</w:t>
            </w:r>
          </w:p>
        </w:tc>
        <w:tc>
          <w:tcPr>
            <w:tcW w:w="1815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2110DF0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2023 heatwaves, flood, drought, and tropical cyclones</w:t>
            </w:r>
          </w:p>
          <w:p w14:paraId="1350B710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A8B927E" w14:textId="69351119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2024-27 gap analysis for four additional high-impact priority hazards per year</w:t>
            </w:r>
          </w:p>
          <w:p w14:paraId="7C3E63B9" w14:textId="77777777" w:rsidR="00FF000B" w:rsidRPr="00FB7F53" w:rsidRDefault="00FF000B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084A027" w14:textId="3B1FAC79" w:rsidR="00FF000B" w:rsidRPr="00FB7F53" w:rsidRDefault="00FF000B" w:rsidP="00387E6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Observation gap analyses for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</w:t>
            </w:r>
          </w:p>
        </w:tc>
      </w:tr>
      <w:tr w:rsidR="00686687" w:rsidRPr="00FB7F53" w14:paraId="3352E089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142895BE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4056480" w14:textId="77777777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DED7179" w14:textId="3DDA2EC8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For each high-impact </w:t>
            </w:r>
            <w:proofErr w:type="spellStart"/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 hazard type, review the gaps in global frameworks for observation data provision to underpin early warning service delivery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926E2E1" w14:textId="76F98FFA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3DACD39" w14:textId="1AF08430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SERCOM</w:t>
            </w:r>
            <w:r w:rsidR="00D63464" w:rsidRPr="00FB7F53">
              <w:rPr>
                <w:rFonts w:ascii="Verdana" w:hAnsi="Verdana"/>
                <w:sz w:val="20"/>
                <w:szCs w:val="20"/>
                <w:lang w:val="en-US"/>
              </w:rPr>
              <w:t>, HCP</w:t>
            </w:r>
          </w:p>
        </w:tc>
        <w:tc>
          <w:tcPr>
            <w:tcW w:w="1815" w:type="dxa"/>
            <w:vMerge/>
          </w:tcPr>
          <w:p w14:paraId="4BFFC45F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vMerge/>
          </w:tcPr>
          <w:p w14:paraId="2E1D40FC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86687" w:rsidRPr="00FB7F53" w14:paraId="199803CA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5E0CD93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C3B40C4" w14:textId="77777777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8307A2A" w14:textId="720F11C1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Review and catalogue the available global products from traditional and non-traditional sources for high-impact </w:t>
            </w:r>
            <w:proofErr w:type="spellStart"/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 hazards and make pragmatic recommendations to bridge observation gaps in the short term to enhance capacity at the national level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6CB8ABB" w14:textId="50AB9B4B" w:rsidR="00FF000B" w:rsidRPr="00FB7F53" w:rsidRDefault="00FF000B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WWRP and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95E9DF" w14:textId="0B13F456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ITU, GSMA, UNESCO</w:t>
            </w:r>
          </w:p>
        </w:tc>
        <w:tc>
          <w:tcPr>
            <w:tcW w:w="1815" w:type="dxa"/>
            <w:vMerge/>
          </w:tcPr>
          <w:p w14:paraId="1739E3DC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vMerge/>
          </w:tcPr>
          <w:p w14:paraId="22E72C37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686687" w:rsidRPr="00FB7F53" w14:paraId="0892F00A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65F849E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96F753E" w14:textId="02CB2F88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Regional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3F1AF2F" w14:textId="2B2E3B3C" w:rsidR="00FF000B" w:rsidRPr="00FB7F53" w:rsidDel="00CE111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Regional basic observing network design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9DA4183" w14:textId="229AE51D" w:rsidR="00FF000B" w:rsidRPr="00FB7F53" w:rsidDel="00CE111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5D6D33" w14:textId="5CD83BE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RAs, UNESCO, UNEP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5103B91" w14:textId="1F5A9D8B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Complete by end of 2024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ACA28FC" w14:textId="6E3CC5E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RBON design specifications for each WMO region </w:t>
            </w:r>
          </w:p>
        </w:tc>
      </w:tr>
      <w:tr w:rsidR="00686687" w:rsidRPr="00FB7F53" w14:paraId="219AC7AF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1459AC98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F3EFE56" w14:textId="65B23409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National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0832B6B" w14:textId="026BBDC4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Assess observation capacities, gaps, and data availability related to national priority </w:t>
            </w:r>
            <w:proofErr w:type="gramStart"/>
            <w:r w:rsidRPr="00FB7F53">
              <w:rPr>
                <w:rFonts w:ascii="Verdana" w:hAnsi="Verdana"/>
                <w:sz w:val="20"/>
                <w:szCs w:val="20"/>
              </w:rPr>
              <w:t xml:space="preserve">hazards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through</w:t>
            </w:r>
            <w:proofErr w:type="gramEnd"/>
            <w:r w:rsidRPr="00FB7F53">
              <w:rPr>
                <w:rFonts w:ascii="Verdana" w:hAnsi="Verdana"/>
                <w:sz w:val="20"/>
                <w:szCs w:val="20"/>
              </w:rPr>
              <w:t xml:space="preserve"> a commonly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>agreed approach</w:t>
            </w:r>
          </w:p>
          <w:p w14:paraId="43255BCC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B00F25" w14:textId="0B3F763C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341D97C" w14:textId="1EDF9CE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Regional </w:t>
            </w:r>
            <w:r w:rsidR="013D2C57" w:rsidRPr="00FB7F53">
              <w:rPr>
                <w:rFonts w:ascii="Verdana" w:hAnsi="Verdana"/>
                <w:sz w:val="20"/>
                <w:szCs w:val="20"/>
                <w:lang w:val="en-US"/>
              </w:rPr>
              <w:t>Technical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Coordinators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90F06D7" w14:textId="79F8EB10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Leveraging relevant exercises, such as the C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ountry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Diagnostics (CHD), GBON Gap analysis</w:t>
            </w:r>
            <w:r w:rsidRPr="00FB7F53">
              <w:rPr>
                <w:rFonts w:ascii="Verdana" w:hAnsi="Verdana"/>
                <w:sz w:val="20"/>
                <w:szCs w:val="20"/>
              </w:rPr>
              <w:t>, CDEMA MHEWS checklist,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projects (e.g. CREWS) and other existing mechanisms </w:t>
            </w:r>
          </w:p>
          <w:p w14:paraId="104111C3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1BE3B8" w14:textId="1FEDD102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01780003" w14:textId="73A53519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3F30143" w14:textId="710E457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2D909D43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B5323A9" w14:textId="10FBF91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95155DF" w14:textId="3A9A0530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countries in which MHEWS Capacity Survey has been completed</w:t>
            </w:r>
          </w:p>
          <w:p w14:paraId="4D07D807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0C661B9" w14:textId="00580D6E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countries for which Country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Diagnostics has been completed</w:t>
            </w:r>
          </w:p>
          <w:p w14:paraId="2A7A720C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1B81E48" w14:textId="77777777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Number of countries for which a GBON Gap Analysis has been completed</w:t>
            </w:r>
          </w:p>
          <w:p w14:paraId="2F8BCF41" w14:textId="1E011474" w:rsidR="00FF000B" w:rsidRPr="00FB7F53" w:rsidRDefault="00FF000B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4DCF9A35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B8518F8" w14:textId="709160F0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lastRenderedPageBreak/>
              <w:t>Regional centres enhanced to support national observational and monitoring capacities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C1BA095" w14:textId="3F52BB21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Regional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EC60B4" w14:textId="50C7BCA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Continue to improve coverage of Regional WIGOS Centres to assist Members in addressing issues and maintaining accurate metadata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46946F" w14:textId="076B8A9A" w:rsidR="00C752F8" w:rsidRPr="00FB7F53" w:rsidRDefault="00C752F8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3B94542" w14:textId="441EB641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RAs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0737F8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60FB1004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AA24B03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65A2D422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56BB3D7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Members are supported by Regional WIGOS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</w:p>
          <w:p w14:paraId="32B1106B" w14:textId="77777777" w:rsidR="00C752F8" w:rsidRPr="00FB7F53" w:rsidDel="007C0BC0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6EF556C4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61BC06C8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055D096A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D3EEA6B" w14:textId="6942B85F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Provide support to Regional Instrument Centres to maintain regional capability for calibration, verification and traceability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0245C9F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  <w:p w14:paraId="51B3EC94" w14:textId="1F7D975C" w:rsidR="00B07BE6" w:rsidRPr="00FB7F53" w:rsidRDefault="00B07BE6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87BE35" w14:textId="2D71CAB0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RAs, SOFF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45F3E6B" w14:textId="77777777" w:rsidR="001E5BAD" w:rsidRPr="00FB7F53" w:rsidRDefault="001E5BAD" w:rsidP="001E5BA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64EA742C" w14:textId="77777777" w:rsidR="001E5BAD" w:rsidRPr="00FB7F53" w:rsidRDefault="001E5BAD" w:rsidP="001E5BA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177AC01" w14:textId="77777777" w:rsidR="001E5BAD" w:rsidRPr="00FB7F53" w:rsidRDefault="001E5BAD" w:rsidP="001E5BA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3898EC4B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EBB999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All Members are supported by Regional RICs</w:t>
            </w:r>
          </w:p>
          <w:p w14:paraId="5DADC898" w14:textId="77777777" w:rsidR="00C752F8" w:rsidRPr="00FB7F53" w:rsidDel="007C0BC0" w:rsidRDefault="00C752F8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2B602E10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707540EF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5D48F321" w14:textId="77777777" w:rsidR="00C752F8" w:rsidRPr="00FB7F53" w:rsidRDefault="00C752F8" w:rsidP="00C752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2A41ED1" w14:textId="76344450" w:rsidR="00C752F8" w:rsidRPr="00FB7F53" w:rsidRDefault="00D63464" w:rsidP="00C752F8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Development of regional hydrological centres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D3F0BFE" w14:textId="5B73C3FA" w:rsidR="00C752F8" w:rsidRPr="00FB7F53" w:rsidRDefault="00D63464" w:rsidP="00C752F8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BC07D4" w14:textId="6E8D1EFA" w:rsidR="00C752F8" w:rsidRPr="00FB7F53" w:rsidRDefault="00D63464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HCP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6855A43" w14:textId="68D82592" w:rsidR="00C752F8" w:rsidRPr="00FB7F53" w:rsidRDefault="001C7A4D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1 Regional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established a year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4E474C2" w14:textId="0EC02077" w:rsidR="00C752F8" w:rsidRPr="00FB7F53" w:rsidDel="007C0BC0" w:rsidRDefault="001C7A4D" w:rsidP="00C752F8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Members are supported by regional hydrological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by the end of 2027</w:t>
            </w:r>
          </w:p>
        </w:tc>
      </w:tr>
      <w:tr w:rsidR="005F36E9" w:rsidRPr="00FB7F53" w14:paraId="2084A88B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60FADB0D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12B26B99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1D6994F" w14:textId="1C32521A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Enhance RTCs’ capacities to provide training on basic monitoring, observation, maintenance, and calibration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0C4458B" w14:textId="51847012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MS/Regions (RTCs)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4AC90CF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AAE142" w14:textId="77777777" w:rsidR="00EF361E" w:rsidRPr="00FB7F53" w:rsidRDefault="00EF361E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RTC training materials on </w:t>
            </w:r>
            <w:r w:rsidRPr="00FB7F53">
              <w:rPr>
                <w:rFonts w:ascii="Verdana" w:hAnsi="Verdana"/>
                <w:sz w:val="20"/>
                <w:szCs w:val="20"/>
              </w:rPr>
              <w:t>basic monitoring, observation, maintenance, and calibration developed in 2024</w:t>
            </w:r>
          </w:p>
          <w:p w14:paraId="69DF2DFB" w14:textId="77777777" w:rsidR="00EF361E" w:rsidRPr="00FB7F53" w:rsidRDefault="00EF361E" w:rsidP="00D63464">
            <w:pPr>
              <w:rPr>
                <w:rFonts w:ascii="Verdana" w:hAnsi="Verdana"/>
                <w:sz w:val="20"/>
                <w:szCs w:val="20"/>
              </w:rPr>
            </w:pPr>
          </w:p>
          <w:p w14:paraId="2EC5F38A" w14:textId="647EFAC4" w:rsidR="00EF361E" w:rsidRPr="00FB7F53" w:rsidRDefault="00EF361E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RTCs training workshop in all regions twice a year </w:t>
            </w:r>
          </w:p>
          <w:p w14:paraId="6B3C0839" w14:textId="72407B45" w:rsidR="00EF361E" w:rsidRPr="00FB7F53" w:rsidRDefault="00EF361E" w:rsidP="00D634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91472CA" w14:textId="2F6DA26B" w:rsidR="00D63464" w:rsidRPr="00FB7F53" w:rsidDel="007C0BC0" w:rsidRDefault="00EF361E" w:rsidP="00867A2A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lastRenderedPageBreak/>
              <w:t>QA/QC measures from the observing network improve</w:t>
            </w:r>
          </w:p>
        </w:tc>
      </w:tr>
      <w:tr w:rsidR="005F36E9" w:rsidRPr="00FB7F53" w14:paraId="2916F165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A487B69" w14:textId="1012FD85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 observation capacities strengthened to close capacity gaps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9B33B8B" w14:textId="210E25EC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C001983" w14:textId="63D36ECC" w:rsidR="00D63464" w:rsidRPr="00FB7F53" w:rsidRDefault="00611D56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D</w:t>
            </w:r>
            <w:r w:rsidR="00D63464" w:rsidRPr="00FB7F53">
              <w:rPr>
                <w:rStyle w:val="CommentReference"/>
                <w:rFonts w:ascii="Verdana" w:hAnsi="Verdana"/>
                <w:sz w:val="20"/>
                <w:szCs w:val="20"/>
              </w:rPr>
              <w:t>eriv</w:t>
            </w: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e</w:t>
            </w:r>
            <w:r w:rsidR="00D63464"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 precipitation estimates from telecom signal attenuation (mobile networks, satellite </w:t>
            </w:r>
            <w:proofErr w:type="gramStart"/>
            <w:r w:rsidR="00D63464" w:rsidRPr="00FB7F53">
              <w:rPr>
                <w:rStyle w:val="CommentReference"/>
                <w:rFonts w:ascii="Verdana" w:hAnsi="Verdana"/>
                <w:sz w:val="20"/>
                <w:szCs w:val="20"/>
              </w:rPr>
              <w:t>reception</w:t>
            </w:r>
            <w:r w:rsidR="00D63464" w:rsidRPr="00FB7F53">
              <w:rPr>
                <w:rStyle w:val="CommentReference"/>
              </w:rPr>
              <w:t xml:space="preserve"> )</w:t>
            </w:r>
            <w:proofErr w:type="gramEnd"/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ADFA483" w14:textId="4C49723D" w:rsidR="00D63464" w:rsidRPr="00FB7F53" w:rsidDel="00ED40E7" w:rsidRDefault="00611D56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0B6FAFA" w14:textId="57C2599D" w:rsidR="00D63464" w:rsidRPr="00FB7F53" w:rsidRDefault="14B9BF6A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Services, </w:t>
            </w:r>
            <w:r w:rsidR="070BA69E" w:rsidRPr="00FB7F53">
              <w:rPr>
                <w:rFonts w:ascii="Verdana" w:hAnsi="Verdana"/>
                <w:sz w:val="20"/>
                <w:szCs w:val="20"/>
                <w:lang w:val="en-US"/>
              </w:rPr>
              <w:t>ITU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C703F0" w14:textId="36FB7F05" w:rsidR="00D63464" w:rsidRPr="00FB7F53" w:rsidDel="00ED40E7" w:rsidRDefault="00FF19A1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Guidance materials for </w:t>
            </w:r>
            <w:proofErr w:type="gramStart"/>
            <w:r w:rsidRPr="00FB7F53">
              <w:rPr>
                <w:lang w:val="en-US"/>
              </w:rPr>
              <w:t xml:space="preserve">deriving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>precipitation</w:t>
            </w:r>
            <w:proofErr w:type="gramEnd"/>
            <w:r w:rsidRPr="00FB7F53">
              <w:rPr>
                <w:rStyle w:val="CommentReference"/>
                <w:rFonts w:ascii="Verdana" w:hAnsi="Verdana"/>
                <w:sz w:val="20"/>
                <w:szCs w:val="20"/>
              </w:rPr>
              <w:t xml:space="preserve"> estimates from telecom signal attenuation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BEEF417" w14:textId="250AA8F3" w:rsidR="00D63464" w:rsidRPr="00FB7F53" w:rsidRDefault="00611D56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using telecom signal attenuation </w:t>
            </w:r>
          </w:p>
        </w:tc>
      </w:tr>
      <w:tr w:rsidR="005F36E9" w:rsidRPr="00FB7F53" w14:paraId="10EE0AFB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C9223F3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D7A26BA" w14:textId="77777777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22C7461" w14:textId="6173671C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SOFF activities and investment assist LDC and SIDS in GBON implementation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E7979AB" w14:textId="23478F4A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SOFF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53D5316" w14:textId="0093B068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caps/>
                <w:sz w:val="20"/>
                <w:szCs w:val="20"/>
              </w:rPr>
              <w:t>UNDP, UNEP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CA95527" w14:textId="77777777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96F8D71" w14:textId="14E8C4D3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GBON compliant </w:t>
            </w:r>
          </w:p>
          <w:p w14:paraId="57346AB2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10F5AFF0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8180463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C6D01F0" w14:textId="77777777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CF021F7" w14:textId="45A892D6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Assist LDC and SIDS in closing the national hydrological o</w:t>
            </w:r>
            <w:r w:rsidR="00570A50" w:rsidRPr="00FB7F53">
              <w:rPr>
                <w:rFonts w:ascii="Verdana" w:hAnsi="Verdana"/>
                <w:sz w:val="20"/>
                <w:szCs w:val="20"/>
              </w:rPr>
              <w:t>b</w:t>
            </w:r>
            <w:r w:rsidRPr="00FB7F53">
              <w:rPr>
                <w:rFonts w:ascii="Verdana" w:hAnsi="Verdana"/>
                <w:sz w:val="20"/>
                <w:szCs w:val="20"/>
              </w:rPr>
              <w:t>servation capacity gaps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353C909" w14:textId="03F96D03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05442FA" w14:textId="258F9B8C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, FFGS, UNEP, UNDP</w:t>
            </w:r>
            <w:r w:rsidR="00611D56" w:rsidRPr="00FB7F53">
              <w:rPr>
                <w:rFonts w:ascii="Verdana" w:hAnsi="Verdana"/>
                <w:sz w:val="20"/>
                <w:szCs w:val="20"/>
                <w:lang w:val="en-US"/>
              </w:rPr>
              <w:t>, CREWS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B9A2918" w14:textId="77777777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E6366EC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 hydrology infrastructure improved</w:t>
            </w:r>
          </w:p>
          <w:p w14:paraId="24274102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1F827BB6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C037D27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CE52C3E" w14:textId="77777777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EDF0FBA" w14:textId="2768F149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Improve access to innovative monitoring approaches, incl. Low-cost monitoring</w:t>
            </w:r>
            <w:r w:rsidR="00504DEA" w:rsidRPr="00FB7F53">
              <w:rPr>
                <w:rFonts w:ascii="Verdana" w:hAnsi="Verdana"/>
                <w:sz w:val="20"/>
                <w:szCs w:val="20"/>
              </w:rPr>
              <w:t>/transmission technologies for observation stations</w:t>
            </w:r>
            <w:r w:rsidRPr="00FB7F53">
              <w:rPr>
                <w:rFonts w:ascii="Verdana" w:hAnsi="Verdana"/>
                <w:sz w:val="20"/>
                <w:szCs w:val="20"/>
              </w:rPr>
              <w:t>, citizen science monitoring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6B3E2A" w14:textId="3D571B02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33CCB2A" w14:textId="51B3E648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CREWS,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HydroHub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>, UNEP, UNDP, UNESCO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4AF879" w14:textId="114F1B9D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D2B41A8" w14:textId="0453F172" w:rsidR="00D63464" w:rsidRPr="00FB7F53" w:rsidRDefault="00250268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including </w:t>
            </w:r>
            <w:r w:rsidRPr="00FB7F53">
              <w:rPr>
                <w:rFonts w:ascii="Verdana" w:hAnsi="Verdana"/>
                <w:sz w:val="20"/>
                <w:szCs w:val="20"/>
              </w:rPr>
              <w:t>innovative monitoring approaches, incl. Low-cost monitoring/transmission technologies for observation stations, citizen science monitoring</w:t>
            </w:r>
          </w:p>
        </w:tc>
      </w:tr>
      <w:tr w:rsidR="005F36E9" w:rsidRPr="00FB7F53" w14:paraId="14507906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F7D2CDF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2F5ADA" w14:textId="77777777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3BD3025" w14:textId="047F0708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Implement Cataloguing of Hazardous Events (CHE) at national level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BECB1D7" w14:textId="414E6D0A" w:rsidR="00D63464" w:rsidRPr="00FB7F53" w:rsidDel="00ED40E7" w:rsidRDefault="063B6B60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0E10FAF9" w:rsidRPr="00FB7F53">
              <w:rPr>
                <w:rFonts w:ascii="Verdana" w:hAnsi="Verdana"/>
                <w:sz w:val="20"/>
                <w:szCs w:val="20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26F5A00" w14:textId="0086A1DC" w:rsidR="00D63464" w:rsidRPr="00FB7F53" w:rsidRDefault="0E10FAF9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SERCOM, </w:t>
            </w:r>
            <w:r w:rsidR="063B6B60" w:rsidRPr="00FB7F53">
              <w:rPr>
                <w:rFonts w:ascii="Verdana" w:hAnsi="Verdana"/>
                <w:sz w:val="20"/>
                <w:szCs w:val="20"/>
                <w:lang w:val="en-US"/>
              </w:rPr>
              <w:t>UNDRR</w:t>
            </w:r>
            <w:r w:rsidR="23586F75" w:rsidRPr="00FB7F5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63B6B6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UNDP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DC841E" w14:textId="77777777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B7D1E0C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implementing CHE </w:t>
            </w:r>
          </w:p>
          <w:p w14:paraId="4AC57619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61B0C154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7FB2DD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BFDB229" w14:textId="77777777" w:rsidR="00D63464" w:rsidRPr="00FB7F53" w:rsidRDefault="00D63464" w:rsidP="00D6346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6B0B4B9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Train NHMSs staff on observation infrastructure operation, calibration, and maintenance</w:t>
            </w:r>
          </w:p>
          <w:p w14:paraId="6EA89BB2" w14:textId="77777777" w:rsidR="00D63464" w:rsidRPr="00FB7F53" w:rsidRDefault="00D63464" w:rsidP="00D63464">
            <w:pPr>
              <w:rPr>
                <w:rStyle w:val="CommentReference"/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11DAF3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Training Programme </w:t>
            </w:r>
          </w:p>
          <w:p w14:paraId="5569DC78" w14:textId="77777777" w:rsidR="00D63464" w:rsidRPr="00FB7F53" w:rsidDel="00ED40E7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C096986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INF, SOFF, UNEP, UNDP</w:t>
            </w:r>
          </w:p>
          <w:p w14:paraId="593BDB82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E6F5AFC" w14:textId="754BF693" w:rsidR="00504DEA" w:rsidRPr="00FB7F53" w:rsidRDefault="00504DEA" w:rsidP="00504DEA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RTC reference materials on </w:t>
            </w:r>
            <w:r w:rsidRPr="00FB7F53">
              <w:rPr>
                <w:rFonts w:ascii="Verdana" w:hAnsi="Verdana"/>
                <w:sz w:val="20"/>
                <w:szCs w:val="20"/>
              </w:rPr>
              <w:t>basic monitoring, observation, maintenance, and calibration available in national language</w:t>
            </w:r>
          </w:p>
          <w:p w14:paraId="31024A5E" w14:textId="77777777" w:rsidR="00504DEA" w:rsidRPr="00FB7F53" w:rsidRDefault="00504DEA" w:rsidP="00504DEA">
            <w:pPr>
              <w:rPr>
                <w:rFonts w:ascii="Verdana" w:hAnsi="Verdana"/>
                <w:sz w:val="20"/>
                <w:szCs w:val="20"/>
              </w:rPr>
            </w:pPr>
          </w:p>
          <w:p w14:paraId="6860E3FD" w14:textId="4EF558F5" w:rsidR="00D63464" w:rsidRPr="00FB7F53" w:rsidDel="00ED40E7" w:rsidRDefault="00504DEA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lastRenderedPageBreak/>
              <w:t xml:space="preserve">All </w:t>
            </w:r>
            <w:r w:rsidR="00250268" w:rsidRPr="00FB7F53">
              <w:rPr>
                <w:rFonts w:ascii="Verdana" w:hAnsi="Verdana"/>
                <w:sz w:val="20"/>
                <w:szCs w:val="20"/>
              </w:rPr>
              <w:t>M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embers </w:t>
            </w:r>
            <w:r w:rsidR="00250268" w:rsidRPr="00FB7F53">
              <w:rPr>
                <w:rFonts w:ascii="Verdana" w:hAnsi="Verdana"/>
                <w:sz w:val="20"/>
                <w:szCs w:val="20"/>
              </w:rPr>
              <w:t xml:space="preserve">participate in </w:t>
            </w:r>
            <w:r w:rsidRPr="00FB7F53">
              <w:rPr>
                <w:rFonts w:ascii="Verdana" w:hAnsi="Verdana"/>
                <w:sz w:val="20"/>
                <w:szCs w:val="20"/>
              </w:rPr>
              <w:t>RTCs training workshop</w:t>
            </w:r>
            <w:r w:rsidR="00250268" w:rsidRPr="00FB7F53">
              <w:rPr>
                <w:rFonts w:ascii="Verdana" w:hAnsi="Verdana"/>
                <w:sz w:val="20"/>
                <w:szCs w:val="20"/>
              </w:rPr>
              <w:t>s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0268" w:rsidRPr="00FB7F53">
              <w:rPr>
                <w:rFonts w:ascii="Verdana" w:hAnsi="Verdana"/>
                <w:sz w:val="20"/>
                <w:szCs w:val="20"/>
              </w:rPr>
              <w:t xml:space="preserve">at least once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a year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1751FA" w14:textId="623A29AF" w:rsidR="00D63464" w:rsidRPr="00FB7F53" w:rsidRDefault="00250268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lastRenderedPageBreak/>
              <w:t>QA/QC measures from the observing network improve</w:t>
            </w:r>
          </w:p>
        </w:tc>
      </w:tr>
      <w:tr w:rsidR="00DB7DFE" w:rsidRPr="00FB7F53" w14:paraId="02979E78" w14:textId="04170F6F" w:rsidTr="282DDCFD">
        <w:trPr>
          <w:trHeight w:val="300"/>
        </w:trPr>
        <w:tc>
          <w:tcPr>
            <w:tcW w:w="18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39D48A6" w14:textId="77777777" w:rsidR="00D63464" w:rsidRPr="00FB7F53" w:rsidRDefault="00D63464" w:rsidP="00D6346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25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01A78C3" w14:textId="19253635" w:rsidR="00D63464" w:rsidRPr="00FB7F53" w:rsidRDefault="00D63464" w:rsidP="00D63464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Outcome 2: </w:t>
            </w:r>
            <w:r w:rsidRPr="00FB7F53"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  <w:t>Enhanced global, regional and national data management and processing for forecasting and warning systems</w:t>
            </w:r>
          </w:p>
        </w:tc>
      </w:tr>
      <w:tr w:rsidR="00085AE6" w:rsidRPr="00FB7F53" w14:paraId="52CD0ADD" w14:textId="77777777" w:rsidTr="282DDCFD">
        <w:trPr>
          <w:trHeight w:val="334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AC1065A" w14:textId="3517A87D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61ECAB6" w14:textId="34BB58DE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465385ED" w14:textId="7E404C45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Indicative activities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D45BED3" w14:textId="27A336D4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Coordination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2137C97" w14:textId="038C3BE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Contributions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47B66371" w14:textId="3B7B282D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34379146" w14:textId="7EC112EC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Indicators</w:t>
            </w:r>
          </w:p>
        </w:tc>
      </w:tr>
      <w:tr w:rsidR="005F36E9" w:rsidRPr="00FB7F53" w14:paraId="53ABE7E2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15686F" w14:textId="77777777" w:rsidR="00D63464" w:rsidRPr="00FB7F53" w:rsidRDefault="00D63464" w:rsidP="00D63464">
            <w:pPr>
              <w:pStyle w:val="CommentText"/>
              <w:rPr>
                <w:rFonts w:ascii="Verdana" w:hAnsi="Verdana"/>
              </w:rPr>
            </w:pPr>
            <w:r w:rsidRPr="00FB7F53">
              <w:rPr>
                <w:rFonts w:ascii="Verdana" w:hAnsi="Verdana"/>
                <w:lang w:val="en-US"/>
              </w:rPr>
              <w:t xml:space="preserve">Increased availability and international exchange of </w:t>
            </w:r>
            <w:r w:rsidRPr="00FB7F53">
              <w:rPr>
                <w:rFonts w:ascii="Verdana" w:hAnsi="Verdana"/>
              </w:rPr>
              <w:t>hydrological, meteorological and other Earth system data</w:t>
            </w:r>
          </w:p>
          <w:p w14:paraId="3AB2AA92" w14:textId="0654478A" w:rsidR="00D63464" w:rsidRPr="00FB7F53" w:rsidRDefault="00D63464" w:rsidP="00D63464">
            <w:pPr>
              <w:pStyle w:val="CommentText"/>
              <w:rPr>
                <w:rFonts w:ascii="Verdana" w:hAnsi="Verdana"/>
                <w:lang w:val="en-US"/>
              </w:rPr>
            </w:pPr>
            <w:r w:rsidRPr="00FB7F53">
              <w:rPr>
                <w:rFonts w:ascii="Verdana" w:hAnsi="Verdana"/>
                <w:lang w:val="en-US"/>
              </w:rPr>
              <w:t>for early warnings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34682CB" w14:textId="6A492B1C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407B0EF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Accelerate the implementation of WIS 2.0 Global Services to support exchange of:</w:t>
            </w:r>
          </w:p>
          <w:p w14:paraId="061B798C" w14:textId="77777777" w:rsidR="00D63464" w:rsidRPr="00FB7F53" w:rsidRDefault="00D63464" w:rsidP="00D63464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Satellite data </w:t>
            </w:r>
          </w:p>
          <w:p w14:paraId="6712B697" w14:textId="77777777" w:rsidR="00D63464" w:rsidRPr="00FB7F53" w:rsidRDefault="00D63464" w:rsidP="00D63464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NWP data </w:t>
            </w:r>
          </w:p>
          <w:p w14:paraId="53F3AAAD" w14:textId="77777777" w:rsidR="00D63464" w:rsidRPr="00FB7F53" w:rsidRDefault="00D63464" w:rsidP="00D63464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Climate data</w:t>
            </w:r>
          </w:p>
          <w:p w14:paraId="45E7974C" w14:textId="77777777" w:rsidR="00D63464" w:rsidRPr="00FB7F53" w:rsidRDefault="00D63464" w:rsidP="00D63464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Hydrology-cryosphere</w:t>
            </w:r>
          </w:p>
          <w:p w14:paraId="7314AB31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AF863F8" w14:textId="60A42064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62013F6" w14:textId="137B77BE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RAs, SOFF, development partners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7A0CC62" w14:textId="78B9E5CE" w:rsidR="00D63464" w:rsidRPr="00FB7F53" w:rsidRDefault="1CF804A6" w:rsidP="72FB27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</w:t>
            </w:r>
            <w:r w:rsidR="00261C99" w:rsidRPr="00FB7F53">
              <w:rPr>
                <w:rFonts w:ascii="Verdana" w:hAnsi="Verdana"/>
                <w:sz w:val="20"/>
                <w:szCs w:val="20"/>
              </w:rPr>
              <w:t>4</w:t>
            </w:r>
          </w:p>
          <w:p w14:paraId="328D6F91" w14:textId="77777777" w:rsidR="00D63464" w:rsidRPr="00FB7F53" w:rsidRDefault="00D63464" w:rsidP="72FB27C5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2194851" w14:textId="48C82997" w:rsidR="00D63464" w:rsidRPr="00FB7F53" w:rsidRDefault="4CB597FD" w:rsidP="72FB27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</w:t>
            </w:r>
            <w:r w:rsidR="1CF804A6" w:rsidRPr="00FB7F53">
              <w:rPr>
                <w:rFonts w:ascii="Verdana" w:hAnsi="Verdana"/>
                <w:sz w:val="20"/>
                <w:szCs w:val="20"/>
                <w:lang w:val="en-US"/>
              </w:rPr>
              <w:t>0 countries per year through 2025</w:t>
            </w:r>
          </w:p>
          <w:p w14:paraId="37AA8961" w14:textId="383B8029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A42E998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exchanging data using WIS2.0 protocols</w:t>
            </w:r>
          </w:p>
          <w:p w14:paraId="24650CE1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3BAE6206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541D5F00" w14:textId="77777777" w:rsidR="00D63464" w:rsidRPr="00FB7F53" w:rsidRDefault="00D63464" w:rsidP="00D63464">
            <w:pPr>
              <w:pStyle w:val="CommentText"/>
              <w:rPr>
                <w:rFonts w:ascii="Verdana" w:hAnsi="Verdana"/>
                <w:lang w:val="en-US"/>
              </w:rPr>
            </w:pPr>
          </w:p>
        </w:tc>
        <w:tc>
          <w:tcPr>
            <w:tcW w:w="1077" w:type="dxa"/>
            <w:vMerge/>
          </w:tcPr>
          <w:p w14:paraId="05D27831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59A692" w14:textId="1B5683E8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Implement dedicated WIS 2.0 Global Services to exchange warnings and alerts with the required low latency and resilience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5826C6" w14:textId="610F223D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D45DF6" w14:textId="437B43EE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Services, UNESCO IOC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70155ED" w14:textId="77777777" w:rsidR="007C0E76" w:rsidRPr="00FB7F53" w:rsidRDefault="007C0E76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Warnings exchanged for 1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 through </w:t>
            </w:r>
            <w:r w:rsidRPr="00FB7F53">
              <w:rPr>
                <w:rFonts w:ascii="Verdana" w:hAnsi="Verdana"/>
                <w:sz w:val="20"/>
                <w:szCs w:val="20"/>
              </w:rPr>
              <w:t>WIS 2.0 in 2023</w:t>
            </w:r>
          </w:p>
          <w:p w14:paraId="2C7D9B7A" w14:textId="77777777" w:rsidR="007C0E76" w:rsidRPr="00FB7F53" w:rsidRDefault="007C0E76" w:rsidP="00D63464">
            <w:pPr>
              <w:rPr>
                <w:rFonts w:ascii="Verdana" w:hAnsi="Verdana"/>
                <w:sz w:val="20"/>
                <w:szCs w:val="20"/>
              </w:rPr>
            </w:pPr>
          </w:p>
          <w:p w14:paraId="63C6C034" w14:textId="77777777" w:rsidR="007C0E76" w:rsidRPr="00FB7F53" w:rsidRDefault="007C0E76" w:rsidP="00D63464">
            <w:pPr>
              <w:rPr>
                <w:rFonts w:ascii="Verdana" w:hAnsi="Verdana"/>
                <w:sz w:val="20"/>
                <w:szCs w:val="20"/>
              </w:rPr>
            </w:pPr>
          </w:p>
          <w:p w14:paraId="26256CA7" w14:textId="452D414A" w:rsidR="00D63464" w:rsidRPr="00FB7F53" w:rsidRDefault="007C0E76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Warnings exchanged for @ least two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per year through WIS 2.0   2024-2027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4E78C92" w14:textId="77777777" w:rsidR="00D63464" w:rsidRPr="00FB7F53" w:rsidRDefault="00B46DC2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exchanged over WIS 2.0</w:t>
            </w:r>
          </w:p>
          <w:p w14:paraId="309C2FE0" w14:textId="77777777" w:rsidR="00B46DC2" w:rsidRPr="00FB7F53" w:rsidRDefault="00B46DC2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4C604AF" w14:textId="48C0A7E5" w:rsidR="00B46DC2" w:rsidRPr="00FB7F53" w:rsidRDefault="00B46DC2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countries exchanging their warnings over WIS 2.0</w:t>
            </w:r>
          </w:p>
        </w:tc>
      </w:tr>
      <w:tr w:rsidR="005F36E9" w:rsidRPr="00FB7F53" w14:paraId="61ACA752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49F27A8C" w14:textId="77777777" w:rsidR="00D63464" w:rsidRPr="00FB7F53" w:rsidRDefault="00D63464" w:rsidP="00D63464">
            <w:pPr>
              <w:pStyle w:val="CommentText"/>
              <w:rPr>
                <w:rFonts w:ascii="Verdana" w:hAnsi="Verdana"/>
                <w:lang w:val="en-US"/>
              </w:rPr>
            </w:pPr>
          </w:p>
        </w:tc>
        <w:tc>
          <w:tcPr>
            <w:tcW w:w="1077" w:type="dxa"/>
            <w:vMerge/>
          </w:tcPr>
          <w:p w14:paraId="76541ADB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3974723" w14:textId="34BD6ADA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Improve access to satellite data and products for all Earth System components,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incl. from </w:t>
            </w:r>
            <w:r w:rsidRPr="00FB7F53">
              <w:rPr>
                <w:rFonts w:ascii="Verdana" w:hAnsi="Verdana"/>
                <w:sz w:val="20"/>
                <w:szCs w:val="20"/>
              </w:rPr>
              <w:t>the new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generation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of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satellites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D90BBB2" w14:textId="61B8EDA2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47D5510" w14:textId="0E8141C9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CGMS, CEOS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734FF88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1753D6D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Percentage of operating satellite instruments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whose data is freely exchanged</w:t>
            </w:r>
          </w:p>
          <w:p w14:paraId="473BF180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47164A9D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55CFF8B0" w14:textId="77777777" w:rsidR="00D63464" w:rsidRPr="00FB7F53" w:rsidRDefault="00D63464" w:rsidP="00D63464">
            <w:pPr>
              <w:pStyle w:val="CommentText"/>
              <w:rPr>
                <w:rFonts w:ascii="Verdana" w:hAnsi="Verdana"/>
                <w:lang w:val="en-US"/>
              </w:rPr>
            </w:pPr>
          </w:p>
        </w:tc>
        <w:tc>
          <w:tcPr>
            <w:tcW w:w="1077" w:type="dxa"/>
            <w:vMerge/>
          </w:tcPr>
          <w:p w14:paraId="26845C6B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FC57F02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Advocacy and policy efforts to promote data sharing at the international level across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data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types in support of the implementation of WMO Unified Data Policy</w:t>
            </w:r>
          </w:p>
          <w:p w14:paraId="26A6320A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</w:p>
          <w:p w14:paraId="3EDA3E9A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5A06998" w14:textId="35E85FDE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5FFC949" w14:textId="0A88F713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CGMS, WMC under guidance form WMO INFCOM supporting EWS service delivery requirements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0D9998F" w14:textId="0A0E47CE" w:rsidR="00D63464" w:rsidRPr="00FB7F53" w:rsidRDefault="0025657F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Advocacy materials for WMO Members on the WMO Unified Data Policy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48AA1DA" w14:textId="389B78B4" w:rsidR="001D069E" w:rsidRPr="00FB7F53" w:rsidRDefault="001D069E" w:rsidP="001D069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countries meeting the data sharing requirements specified in the WMO Unified Data Policy</w:t>
            </w:r>
          </w:p>
          <w:p w14:paraId="76E4EAF2" w14:textId="556FC950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3553793A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3259701" w14:textId="77777777" w:rsidR="00D63464" w:rsidRPr="00FB7F53" w:rsidRDefault="00D63464" w:rsidP="00D63464">
            <w:pPr>
              <w:pStyle w:val="CommentText"/>
              <w:rPr>
                <w:rFonts w:ascii="Verdana" w:hAnsi="Verdana"/>
                <w:lang w:val="en-US"/>
              </w:rPr>
            </w:pPr>
          </w:p>
        </w:tc>
        <w:tc>
          <w:tcPr>
            <w:tcW w:w="1077" w:type="dxa"/>
            <w:vMerge/>
          </w:tcPr>
          <w:p w14:paraId="741EB510" w14:textId="77777777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9150D63" w14:textId="0EB2137D" w:rsidR="00D63464" w:rsidRPr="00FB7F53" w:rsidRDefault="136D310F" w:rsidP="00D6346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I</w:t>
            </w:r>
            <w:r w:rsidR="7D7BB1D0" w:rsidRPr="00FB7F53">
              <w:rPr>
                <w:rFonts w:ascii="Verdana" w:hAnsi="Verdana"/>
                <w:sz w:val="20"/>
                <w:szCs w:val="20"/>
              </w:rPr>
              <w:t>Improve</w:t>
            </w:r>
            <w:proofErr w:type="spellEnd"/>
            <w:r w:rsidR="7D7BB1D0" w:rsidRPr="00FB7F53">
              <w:rPr>
                <w:rFonts w:ascii="Verdana" w:hAnsi="Verdana"/>
                <w:sz w:val="20"/>
                <w:szCs w:val="20"/>
              </w:rPr>
              <w:t xml:space="preserve"> availability of core data of NWP through GDPFS/WIPPS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AF826F" w14:textId="47747B9F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32B8C47" w14:textId="468DDB72" w:rsidR="00D63464" w:rsidRPr="00FB7F53" w:rsidRDefault="00D63464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WMCs, RSMCs in the context of INFCOM guidance (WIPPS) supporting EWS service delivery requirements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8B16338" w14:textId="6C3C50C7" w:rsidR="00D63464" w:rsidRPr="00FB7F53" w:rsidRDefault="0025657F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xxx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8385CF8" w14:textId="544A4B53" w:rsidR="00D63464" w:rsidRPr="00FB7F53" w:rsidRDefault="0025657F" w:rsidP="00D6346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xxx</w:t>
            </w:r>
          </w:p>
        </w:tc>
      </w:tr>
      <w:tr w:rsidR="00B1535B" w:rsidRPr="00FB7F53" w14:paraId="32C1184A" w14:textId="77777777" w:rsidTr="282DDCFD">
        <w:trPr>
          <w:trHeight w:val="300"/>
        </w:trPr>
        <w:tc>
          <w:tcPr>
            <w:tcW w:w="1960" w:type="dxa"/>
            <w:gridSpan w:val="2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CF6E72" w14:textId="77777777" w:rsidR="003E5092" w:rsidRPr="00FB7F53" w:rsidRDefault="003E5092" w:rsidP="003E5092">
            <w:pPr>
              <w:pStyle w:val="CommentText"/>
              <w:rPr>
                <w:rFonts w:ascii="Verdana" w:hAnsi="Verdana"/>
                <w:lang w:val="en-US"/>
              </w:rPr>
            </w:pPr>
          </w:p>
        </w:tc>
        <w:tc>
          <w:tcPr>
            <w:tcW w:w="1077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CD0578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257C8C0" w14:textId="588CD40D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Establish global hydrological status and outlook systems (e</w:t>
            </w:r>
            <w:r w:rsidRPr="00FB7F53">
              <w:t xml:space="preserve">.g.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), aligned with WIGOS and WIS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CBD46D6" w14:textId="1A18825A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HCP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4537ED2" w14:textId="60A25B6E" w:rsidR="003E5092" w:rsidRPr="00FB7F53" w:rsidRDefault="4CF5BB00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</w:t>
            </w:r>
            <w:r w:rsidR="003E5092" w:rsidRPr="00FB7F53">
              <w:rPr>
                <w:rFonts w:ascii="Verdana" w:hAnsi="Verdana"/>
                <w:sz w:val="20"/>
                <w:szCs w:val="20"/>
              </w:rPr>
              <w:t xml:space="preserve"> INF</w:t>
            </w:r>
            <w:r w:rsidR="24479AEE" w:rsidRPr="00FB7F53">
              <w:rPr>
                <w:rFonts w:ascii="Verdana" w:hAnsi="Verdana"/>
                <w:sz w:val="20"/>
                <w:szCs w:val="20"/>
              </w:rPr>
              <w:t xml:space="preserve"> and Services</w:t>
            </w:r>
            <w:r w:rsidR="003E5092" w:rsidRPr="00FB7F53">
              <w:rPr>
                <w:rFonts w:ascii="Verdana" w:hAnsi="Verdana"/>
                <w:sz w:val="20"/>
                <w:szCs w:val="20"/>
              </w:rPr>
              <w:t>, SERCOM</w:t>
            </w:r>
            <w:r w:rsidR="00FE1344" w:rsidRPr="00FB7F53">
              <w:rPr>
                <w:rFonts w:ascii="Verdana" w:hAnsi="Verdana"/>
                <w:sz w:val="20"/>
                <w:szCs w:val="20"/>
              </w:rPr>
              <w:t>, INFCOM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2351A88" w14:textId="45910DB3" w:rsidR="003E5092" w:rsidRPr="00FB7F53" w:rsidRDefault="0025657F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Style w:val="ui-provider"/>
              </w:rPr>
              <w:t xml:space="preserve">Global </w:t>
            </w:r>
            <w:proofErr w:type="spellStart"/>
            <w:r w:rsidRPr="00FB7F53">
              <w:rPr>
                <w:rStyle w:val="ui-provider"/>
              </w:rPr>
              <w:t>HydroSOS</w:t>
            </w:r>
            <w:proofErr w:type="spellEnd"/>
            <w:r w:rsidRPr="00FB7F53">
              <w:rPr>
                <w:rStyle w:val="ui-provider"/>
              </w:rPr>
              <w:t xml:space="preserve"> Platform set up</w:t>
            </w:r>
            <w:r w:rsidR="008849F5" w:rsidRPr="00FB7F53">
              <w:rPr>
                <w:rStyle w:val="ui-provider"/>
              </w:rPr>
              <w:t xml:space="preserve"> by 2024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08C5E0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contributing to established WMO Global Hydrological Status and Outlook System mechanism</w:t>
            </w:r>
          </w:p>
          <w:p w14:paraId="4A477785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70D55000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</w:tcPr>
          <w:p w14:paraId="593604FD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Enhanced Regional Centre infrastructure, capacities, and processes for data operations</w:t>
            </w:r>
          </w:p>
          <w:p w14:paraId="3E96AF9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14:paraId="35DA3CCC" w14:textId="53C67CDD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Regional</w:t>
            </w:r>
          </w:p>
        </w:tc>
        <w:tc>
          <w:tcPr>
            <w:tcW w:w="3158" w:type="dxa"/>
          </w:tcPr>
          <w:p w14:paraId="5C2E69E4" w14:textId="5ABCCB1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Strengthen </w:t>
            </w:r>
            <w:r w:rsidR="000047F6" w:rsidRPr="00FB7F53">
              <w:rPr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operational </w:t>
            </w:r>
            <w:r w:rsidR="000047F6" w:rsidRPr="00FB7F53">
              <w:rPr>
                <w:rFonts w:ascii="Verdana" w:hAnsi="Verdana"/>
                <w:sz w:val="20"/>
                <w:szCs w:val="20"/>
              </w:rPr>
              <w:t xml:space="preserve">technology of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regional centres as required to operate and analyse the volume of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and environmental data</w:t>
            </w:r>
          </w:p>
          <w:p w14:paraId="7BA12C70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  <w:p w14:paraId="105B1FE6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</w:tcPr>
          <w:p w14:paraId="12E38077" w14:textId="7132B201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RAs</w:t>
            </w:r>
          </w:p>
        </w:tc>
        <w:tc>
          <w:tcPr>
            <w:tcW w:w="2588" w:type="dxa"/>
          </w:tcPr>
          <w:p w14:paraId="3CC41AC4" w14:textId="40E3D12A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RSMCs, RTCs </w:t>
            </w: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WIS, SC-IMT building on EWS service delivery requirements by SERCOM and RAs</w:t>
            </w:r>
          </w:p>
        </w:tc>
        <w:tc>
          <w:tcPr>
            <w:tcW w:w="1815" w:type="dxa"/>
          </w:tcPr>
          <w:p w14:paraId="4A439A4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4BCE5B9D" w14:textId="30E124E8" w:rsidR="00637FCA" w:rsidRPr="00FB7F53" w:rsidRDefault="00637FCA" w:rsidP="00637FCA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Regional centres have the capacity to operate and analyse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and environmental data</w:t>
            </w:r>
          </w:p>
          <w:p w14:paraId="1E81B3A4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F36E9" w:rsidRPr="00FB7F53" w14:paraId="2773A4D6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32B07321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63D7981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</w:tcPr>
          <w:p w14:paraId="6F6B0C66" w14:textId="61C409D5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Increase data processing capacity at GDPFS/WIPPS centres as needed </w:t>
            </w:r>
          </w:p>
        </w:tc>
        <w:tc>
          <w:tcPr>
            <w:tcW w:w="2593" w:type="dxa"/>
          </w:tcPr>
          <w:p w14:paraId="78C78A48" w14:textId="38BA110A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</w:tcPr>
          <w:p w14:paraId="1A10D549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</w:tcPr>
          <w:p w14:paraId="12D2FF01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438D86A8" w14:textId="2FEDC4A5" w:rsidR="003E5092" w:rsidRPr="00FB7F53" w:rsidRDefault="00637FCA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GDPFS/WIPPS centres have the processing capacity to efficiently exchange products </w:t>
            </w:r>
          </w:p>
        </w:tc>
      </w:tr>
      <w:tr w:rsidR="005F36E9" w:rsidRPr="00FB7F53" w14:paraId="032784D1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47A00280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608CCB1B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</w:tcPr>
          <w:p w14:paraId="1458A626" w14:textId="552C6C3F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Enhance staff capacities in regions for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data operations (e.g. management,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maintenance, security and sustainability)</w:t>
            </w:r>
            <w:r w:rsidRPr="00FB7F53" w:rsidDel="003A00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</w:tcPr>
          <w:p w14:paraId="27EAC364" w14:textId="24418EE5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WMO ETR </w:t>
            </w:r>
          </w:p>
        </w:tc>
        <w:tc>
          <w:tcPr>
            <w:tcW w:w="2588" w:type="dxa"/>
          </w:tcPr>
          <w:p w14:paraId="7456A705" w14:textId="63574FC4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RTCs, CREWS, d</w:t>
            </w:r>
            <w:r w:rsidR="00637FCA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evelopment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partners </w:t>
            </w:r>
          </w:p>
        </w:tc>
        <w:tc>
          <w:tcPr>
            <w:tcW w:w="1815" w:type="dxa"/>
          </w:tcPr>
          <w:p w14:paraId="3B5266E6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</w:tcPr>
          <w:p w14:paraId="63425799" w14:textId="2439F496" w:rsidR="003E5092" w:rsidRPr="00FB7F53" w:rsidRDefault="00637FCA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Staff competencies</w:t>
            </w:r>
          </w:p>
        </w:tc>
      </w:tr>
      <w:tr w:rsidR="00B1535B" w:rsidRPr="00FB7F53" w14:paraId="0AAF7453" w14:textId="77777777" w:rsidTr="282DDCFD">
        <w:trPr>
          <w:trHeight w:val="300"/>
        </w:trPr>
        <w:tc>
          <w:tcPr>
            <w:tcW w:w="1960" w:type="dxa"/>
            <w:gridSpan w:val="2"/>
          </w:tcPr>
          <w:p w14:paraId="266104F6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30813FA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</w:tcPr>
          <w:p w14:paraId="17F34A05" w14:textId="5496E810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Establish regional hydrological status and outlook systems (e</w:t>
            </w:r>
            <w:r w:rsidRPr="00FB7F53">
              <w:t xml:space="preserve">.g.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), aligned with WIGOS and WIS  </w:t>
            </w:r>
          </w:p>
        </w:tc>
        <w:tc>
          <w:tcPr>
            <w:tcW w:w="2593" w:type="dxa"/>
          </w:tcPr>
          <w:p w14:paraId="6B6B6061" w14:textId="0C523585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HCP</w:t>
            </w:r>
          </w:p>
        </w:tc>
        <w:tc>
          <w:tcPr>
            <w:tcW w:w="2588" w:type="dxa"/>
          </w:tcPr>
          <w:p w14:paraId="115D5CC8" w14:textId="579BD0EA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>SERCOM INF</w:t>
            </w:r>
            <w:r w:rsidR="5B669C01" w:rsidRPr="00FB7F53">
              <w:rPr>
                <w:rFonts w:ascii="Verdana" w:hAnsi="Verdana"/>
                <w:sz w:val="20"/>
                <w:szCs w:val="20"/>
                <w:lang w:val="pt-BR"/>
              </w:rPr>
              <w:t>/Services</w:t>
            </w:r>
            <w:r w:rsidR="0DF4269C" w:rsidRPr="00FB7F53">
              <w:rPr>
                <w:rFonts w:ascii="Verdana" w:hAnsi="Verdana"/>
                <w:sz w:val="20"/>
                <w:szCs w:val="20"/>
                <w:lang w:val="pt-BR"/>
              </w:rPr>
              <w:t xml:space="preserve">, </w:t>
            </w:r>
            <w:r w:rsidR="351866BE" w:rsidRPr="00FB7F53">
              <w:rPr>
                <w:rFonts w:ascii="Verdana" w:hAnsi="Verdana"/>
                <w:sz w:val="20"/>
                <w:szCs w:val="20"/>
                <w:lang w:val="pt-BR"/>
              </w:rPr>
              <w:t>INFCOM</w:t>
            </w: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>, SERCOM</w:t>
            </w:r>
          </w:p>
        </w:tc>
        <w:tc>
          <w:tcPr>
            <w:tcW w:w="1815" w:type="dxa"/>
          </w:tcPr>
          <w:p w14:paraId="45BD1BBB" w14:textId="325D7344" w:rsidR="003E5092" w:rsidRPr="00FB7F53" w:rsidRDefault="0025657F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lang w:val="en-US"/>
              </w:rPr>
              <w:t>Regional implementation plans for hydrological status and outlook systems developed (all regions by end of 2023</w:t>
            </w:r>
          </w:p>
        </w:tc>
        <w:tc>
          <w:tcPr>
            <w:tcW w:w="2672" w:type="dxa"/>
          </w:tcPr>
          <w:p w14:paraId="02DD9BD2" w14:textId="62B40AA6" w:rsidR="003E5092" w:rsidRPr="00FB7F53" w:rsidRDefault="00637FCA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Regional hydrological status and outlook systems contribute to the </w:t>
            </w:r>
            <w:r w:rsidR="00FF19A1" w:rsidRPr="00FB7F53">
              <w:rPr>
                <w:rStyle w:val="ui-provider"/>
              </w:rPr>
              <w:t xml:space="preserve">Global </w:t>
            </w:r>
            <w:proofErr w:type="spellStart"/>
            <w:r w:rsidR="00FF19A1" w:rsidRPr="00FB7F53">
              <w:rPr>
                <w:rStyle w:val="ui-provider"/>
              </w:rPr>
              <w:t>HydroSOS</w:t>
            </w:r>
            <w:proofErr w:type="spellEnd"/>
            <w:r w:rsidR="00FF19A1" w:rsidRPr="00FB7F53">
              <w:rPr>
                <w:rStyle w:val="ui-provider"/>
              </w:rPr>
              <w:t xml:space="preserve"> Platform by 2025</w:t>
            </w:r>
          </w:p>
        </w:tc>
      </w:tr>
      <w:tr w:rsidR="005F36E9" w:rsidRPr="00FB7F53" w14:paraId="4AD3B2AD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7355D4E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Accessibility of real time data for forecasting and warning enhanced</w:t>
            </w:r>
          </w:p>
          <w:p w14:paraId="2D2277F1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71A923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</w:t>
            </w:r>
          </w:p>
          <w:p w14:paraId="1E6012B3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B5723F3" w14:textId="4F9A6D91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Identify forecast data requirements for the priority hazards and support NM</w:t>
            </w:r>
            <w:r w:rsidR="00374E8B" w:rsidRPr="00FB7F53">
              <w:rPr>
                <w:rFonts w:ascii="Verdana" w:hAnsi="Verdana"/>
                <w:sz w:val="20"/>
                <w:szCs w:val="20"/>
              </w:rPr>
              <w:t>H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Ss access </w:t>
            </w:r>
          </w:p>
          <w:p w14:paraId="490AED1B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  <w:p w14:paraId="66BA0EB4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AD2F9A4" w14:textId="726A2F03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5A26B25A" w:rsidRPr="00FB7F53">
              <w:rPr>
                <w:rFonts w:ascii="Verdana" w:hAnsi="Verdana"/>
                <w:sz w:val="20"/>
                <w:szCs w:val="20"/>
              </w:rPr>
              <w:t>Services</w:t>
            </w:r>
            <w:r w:rsidR="2964A25C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CB83E0" w14:textId="56D7DFB5" w:rsidR="003E5092" w:rsidRPr="00FB7F53" w:rsidRDefault="00570A50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INF, </w:t>
            </w:r>
            <w:proofErr w:type="spellStart"/>
            <w:r w:rsidR="003E5092"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="003E5092" w:rsidRPr="00FB7F53">
              <w:rPr>
                <w:rFonts w:ascii="Verdana" w:hAnsi="Verdana"/>
                <w:sz w:val="20"/>
                <w:szCs w:val="20"/>
              </w:rPr>
              <w:t xml:space="preserve"> Alliance</w:t>
            </w:r>
            <w:r w:rsidR="00E31A15" w:rsidRPr="00FB7F53">
              <w:rPr>
                <w:rFonts w:ascii="Verdana" w:hAnsi="Verdana"/>
                <w:sz w:val="20"/>
                <w:szCs w:val="20"/>
              </w:rPr>
              <w:t>/</w:t>
            </w:r>
            <w:r w:rsidR="00E31A15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development </w:t>
            </w:r>
            <w:r w:rsidR="00E31A15"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partner</w:t>
            </w:r>
            <w:r w:rsidR="00E31A15" w:rsidRPr="00FB7F53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003E5092" w:rsidRPr="00FB7F53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5ABFD1C8" w14:textId="2BBA74B0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WMO RTCs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BDFD14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46B7E29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519A4203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3202BC56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2E000C4E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2E4D6BD" w14:textId="4EA1DBCC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Establish national hydrological status and outlook systems (e</w:t>
            </w:r>
            <w:r w:rsidRPr="00FB7F53">
              <w:t xml:space="preserve">.g.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), aligned with WIGOS and WIS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00EF8A9" w14:textId="6E6590F0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HCP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6649BB" w14:textId="35C9037B" w:rsidR="003E5092" w:rsidRPr="00FB7F53" w:rsidRDefault="1F90488F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0DF4269C" w:rsidRPr="00FB7F53">
              <w:rPr>
                <w:rFonts w:ascii="Verdana" w:hAnsi="Verdana"/>
                <w:sz w:val="20"/>
                <w:szCs w:val="20"/>
              </w:rPr>
              <w:t>INF</w:t>
            </w:r>
            <w:r w:rsidR="4C97FC60" w:rsidRPr="00FB7F53">
              <w:rPr>
                <w:rFonts w:ascii="Verdana" w:hAnsi="Verdana"/>
                <w:sz w:val="20"/>
                <w:szCs w:val="20"/>
              </w:rPr>
              <w:t>/Services</w:t>
            </w:r>
            <w:r w:rsidR="0DF4269C" w:rsidRPr="00FB7F53">
              <w:rPr>
                <w:rFonts w:ascii="Verdana" w:hAnsi="Verdana"/>
                <w:sz w:val="20"/>
                <w:szCs w:val="20"/>
              </w:rPr>
              <w:t>,</w:t>
            </w:r>
            <w:r w:rsidR="47C4C981" w:rsidRPr="00FB7F53">
              <w:rPr>
                <w:rFonts w:ascii="Verdana" w:hAnsi="Verdana"/>
                <w:sz w:val="20"/>
                <w:szCs w:val="20"/>
              </w:rPr>
              <w:t xml:space="preserve"> and SERCOM/INFCOM</w:t>
            </w:r>
            <w:r w:rsidR="0DF4269C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2758B5" w14:textId="42D203E6" w:rsidR="003E5092" w:rsidRPr="00FB7F53" w:rsidRDefault="0025657F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lang w:val="en-US"/>
              </w:rPr>
              <w:t>Regional implementation plans for hydrological status and outlook systems developed (all regions by end of 2024</w:t>
            </w:r>
            <w:r w:rsidR="00990F6A" w:rsidRPr="00FB7F53">
              <w:rPr>
                <w:lang w:val="en-US"/>
              </w:rPr>
              <w:t>)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C5A2AE" w14:textId="77777777" w:rsidR="00FF19A1" w:rsidRPr="00FB7F53" w:rsidRDefault="00FF19A1" w:rsidP="00FF19A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contributing to established WMO Global Hydrological Status and Outlook System mechanism</w:t>
            </w:r>
          </w:p>
          <w:p w14:paraId="2483066D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44816F4B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108F4E6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6FA7F01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B1DE8C" w14:textId="4E0388C9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Train staff </w:t>
            </w:r>
            <w:r w:rsidR="005D0E8E" w:rsidRPr="00FB7F53">
              <w:rPr>
                <w:rFonts w:ascii="Verdana" w:hAnsi="Verdana"/>
                <w:sz w:val="20"/>
                <w:szCs w:val="20"/>
              </w:rPr>
              <w:t>in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990F6A" w:rsidRPr="00FB7F53">
              <w:rPr>
                <w:rFonts w:ascii="Verdana" w:hAnsi="Verdana"/>
                <w:sz w:val="20"/>
                <w:szCs w:val="20"/>
              </w:rPr>
              <w:t>analyzing</w:t>
            </w:r>
            <w:proofErr w:type="spellEnd"/>
            <w:r w:rsidR="00990F6A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available satellite </w:t>
            </w:r>
            <w:r w:rsidR="00990F6A" w:rsidRPr="00FB7F53">
              <w:rPr>
                <w:rFonts w:ascii="Verdana" w:hAnsi="Verdana"/>
                <w:sz w:val="20"/>
                <w:szCs w:val="20"/>
              </w:rPr>
              <w:t xml:space="preserve">data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and products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AB36C02" w14:textId="76A19845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043900C" w14:textId="305B914B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ETR,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Satellite operators WMO RTCs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AF9F7F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D0C7D5C" w14:textId="78450F56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Members/users accessing GEONET/EUMETNET products (per satellite data providers’ monitoring) </w:t>
            </w:r>
          </w:p>
          <w:p w14:paraId="0C6A5ACB" w14:textId="6729DDA8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C2973E9" w14:textId="6D50917A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NMHSs use satellite data to support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monitoring priority hazards</w:t>
            </w:r>
          </w:p>
          <w:p w14:paraId="72ABD118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45A38AC3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0AC7886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23C7E12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61689C9" w14:textId="43E1B865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Implement WIS2 nodes and foster the use of WIS2 box software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9B0C952" w14:textId="456BE5D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E283ECF" w14:textId="575D3934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RAs, SOFF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9D16755" w14:textId="13DB1F46" w:rsidR="00E31A15" w:rsidRPr="00FB7F53" w:rsidRDefault="00E31A15" w:rsidP="00E31A15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WIS2 reference materials </w:t>
            </w:r>
            <w:r w:rsidRPr="00FB7F53">
              <w:rPr>
                <w:rFonts w:ascii="Verdana" w:hAnsi="Verdana"/>
                <w:sz w:val="20"/>
                <w:szCs w:val="20"/>
              </w:rPr>
              <w:t>available in all UN languages</w:t>
            </w:r>
          </w:p>
          <w:p w14:paraId="1175DFDA" w14:textId="77777777" w:rsidR="00E31A15" w:rsidRPr="00FB7F53" w:rsidRDefault="00E31A15" w:rsidP="00E31A15">
            <w:pPr>
              <w:rPr>
                <w:rFonts w:ascii="Verdana" w:hAnsi="Verdana"/>
                <w:sz w:val="20"/>
                <w:szCs w:val="20"/>
              </w:rPr>
            </w:pPr>
          </w:p>
          <w:p w14:paraId="28FE53E2" w14:textId="7B97430C" w:rsidR="003E5092" w:rsidRPr="00FB7F53" w:rsidRDefault="00E31A15" w:rsidP="00E31A1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All Members participate in WIS2 training workshops at least once </w:t>
            </w:r>
            <w:r w:rsidR="55E9B0B3" w:rsidRPr="00FB7F53">
              <w:rPr>
                <w:rFonts w:ascii="Verdana" w:hAnsi="Verdana"/>
                <w:sz w:val="20"/>
                <w:szCs w:val="20"/>
              </w:rPr>
              <w:t>before end of 2025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0D2DA80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transferring data using WIS 2.0 protocols</w:t>
            </w:r>
          </w:p>
          <w:p w14:paraId="3FE4BFEC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5E78907C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69B3B352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2DF331AC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C56800" w14:textId="2E686066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Support the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establishment of WMO-compliant weather, water and climate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data management systems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133C401" w14:textId="75470118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9F34BCF" w14:textId="74F41A7E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 xml:space="preserve">WMO Services, </w:t>
            </w:r>
            <w:r w:rsidR="03034A1D" w:rsidRPr="00FB7F53">
              <w:rPr>
                <w:rFonts w:ascii="Verdana" w:hAnsi="Verdana"/>
                <w:sz w:val="20"/>
                <w:szCs w:val="20"/>
                <w:lang w:val="pt-BR"/>
              </w:rPr>
              <w:t xml:space="preserve">INFCOM/SERCOM, </w:t>
            </w: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>R</w:t>
            </w:r>
            <w:r w:rsidR="005278C3" w:rsidRPr="00FB7F53">
              <w:rPr>
                <w:rFonts w:ascii="Verdana" w:hAnsi="Verdana"/>
                <w:sz w:val="20"/>
                <w:szCs w:val="20"/>
                <w:lang w:val="pt-BR"/>
              </w:rPr>
              <w:t>A</w:t>
            </w: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>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5AFF7D4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pt-BR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AC33942" w14:textId="1E237A70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implementing a WMO compliant CDMS</w:t>
            </w:r>
          </w:p>
        </w:tc>
      </w:tr>
      <w:tr w:rsidR="005F36E9" w:rsidRPr="00FB7F53" w14:paraId="30C709C0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50C58713" w14:textId="77777777" w:rsidR="003E5092" w:rsidRPr="00FB7F53" w:rsidDel="009C06E0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44DBCA54" w14:textId="77777777" w:rsidR="003E5092" w:rsidRPr="00FB7F53" w:rsidDel="009C06E0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C976C45" w14:textId="67A612A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C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onduct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>d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igitization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and data rescue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of historical data </w:t>
            </w:r>
          </w:p>
          <w:p w14:paraId="18216D5C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EEDDDF8" w14:textId="556D112D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2EB7D5A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Services </w:t>
            </w:r>
          </w:p>
          <w:p w14:paraId="46694AA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0630260" w14:textId="3F349C52" w:rsidR="003E5092" w:rsidRPr="00FB7F53" w:rsidDel="00C47AFF" w:rsidRDefault="003E5092" w:rsidP="003E5092">
            <w:pPr>
              <w:rPr>
                <w:rFonts w:ascii="Verdana" w:hAnsi="Verdana"/>
                <w:sz w:val="20"/>
                <w:szCs w:val="20"/>
              </w:rPr>
            </w:pPr>
            <w:r w:rsidRPr="00FB7F53" w:rsidDel="00C47AFF">
              <w:rPr>
                <w:rFonts w:ascii="Verdana" w:hAnsi="Verdana"/>
                <w:sz w:val="20"/>
                <w:szCs w:val="20"/>
              </w:rPr>
              <w:t>UNEP, UNDP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E21005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2F8D7AD1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1AD6616" w14:textId="53A94CC8" w:rsidR="00E2353D" w:rsidRPr="00FB7F53" w:rsidRDefault="00FE1344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countries per year through 2025</w:t>
            </w:r>
          </w:p>
          <w:p w14:paraId="015EFECF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4620E30" w14:textId="2B5B4656" w:rsidR="003E5092" w:rsidRPr="00FB7F53" w:rsidRDefault="00E2353D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indicating 100% digitization of historical data complete</w:t>
            </w:r>
          </w:p>
        </w:tc>
      </w:tr>
      <w:tr w:rsidR="00DB7DFE" w:rsidRPr="00FB7F53" w14:paraId="0BB7CC20" w14:textId="77777777" w:rsidTr="282DDCFD">
        <w:trPr>
          <w:trHeight w:val="300"/>
        </w:trPr>
        <w:tc>
          <w:tcPr>
            <w:tcW w:w="18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38AC045" w14:textId="77777777" w:rsidR="003E5092" w:rsidRPr="00FB7F53" w:rsidRDefault="003E5092" w:rsidP="003E5092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25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502E929" w14:textId="4FFFDA00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Outcome 3: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are forecasted</w:t>
            </w:r>
          </w:p>
        </w:tc>
      </w:tr>
      <w:tr w:rsidR="00085AE6" w:rsidRPr="00FB7F53" w14:paraId="747FB40F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37A792E" w14:textId="37F7BC2E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75B235B0" w14:textId="67850EB3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50C28C89" w14:textId="686A3F9F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Indicative activities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52963750" w14:textId="6309FBA3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Responsible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6638A25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7D4E634" w14:textId="6157F51F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55C7FE9D" w14:textId="5436F56F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Indicators</w:t>
            </w:r>
          </w:p>
        </w:tc>
      </w:tr>
      <w:tr w:rsidR="00085AE6" w:rsidRPr="00FB7F53" w14:paraId="463D8596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4E3080AA" w14:textId="6AE661DD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Strengthened global level models and products in support of regional and national work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5C4D53F" w14:textId="23454AEE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45858D0" w14:textId="20F37BFC" w:rsidR="003E5092" w:rsidRPr="00FB7F53" w:rsidRDefault="003E5092" w:rsidP="003E5092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WMCs provide the underpinning data </w:t>
            </w:r>
            <w:r w:rsidR="00CE0A9B"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through WIPPS </w:t>
            </w: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to cover all priority hazards </w:t>
            </w:r>
          </w:p>
          <w:p w14:paraId="5B35A368" w14:textId="77777777" w:rsidR="003E5092" w:rsidRPr="00FB7F53" w:rsidRDefault="003E5092" w:rsidP="003E5092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3CABE99" w14:textId="3C5400EC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INF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3FECA0E" w14:textId="62CD85E8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WMCs/RSMCs/GPCs, SI/RB, </w:t>
            </w:r>
            <w:r w:rsidR="2BBD0C9E" w:rsidRPr="00FB7F5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577B69E4" w14:textId="13452500" w:rsidR="003E5092" w:rsidRPr="00FB7F53" w:rsidRDefault="67037105" w:rsidP="282DDCF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2024 </w:t>
            </w: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underpinning data for all priority hazards </w:t>
            </w:r>
            <w:r w:rsidR="719D4E2F"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identified </w:t>
            </w:r>
          </w:p>
          <w:p w14:paraId="793A6E13" w14:textId="48F6B85B" w:rsidR="003E5092" w:rsidRPr="00FB7F53" w:rsidRDefault="003E5092" w:rsidP="282DDCF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09A1FB9" w14:textId="01970095" w:rsidR="003E5092" w:rsidRPr="00FB7F53" w:rsidRDefault="719D4E2F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By 2027 underpinning data for all priority hazards </w:t>
            </w:r>
            <w:r w:rsidR="67037105"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accessible through the GDPFS/WIPPS Web Portal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DB0ED85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Catalogue of global forecast products</w:t>
            </w:r>
          </w:p>
          <w:p w14:paraId="16B5F369" w14:textId="77777777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3BFF598" w14:textId="1F199A7B" w:rsidR="003E5092" w:rsidRPr="00FB7F53" w:rsidRDefault="003E5092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Percentage of mandatory products from designated GDPFS/WIPPS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directly accessible through the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GDPFS/WIPPS Web Portal </w:t>
            </w:r>
          </w:p>
        </w:tc>
      </w:tr>
      <w:tr w:rsidR="00FE1344" w:rsidRPr="00FB7F53" w14:paraId="096ACCE8" w14:textId="77777777" w:rsidTr="282DDCFD">
        <w:trPr>
          <w:trHeight w:val="300"/>
        </w:trPr>
        <w:tc>
          <w:tcPr>
            <w:tcW w:w="1960" w:type="dxa"/>
            <w:gridSpan w:val="2"/>
            <w:vMerge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91E94DE" w14:textId="77777777" w:rsidR="00FE1344" w:rsidRPr="00FB7F53" w:rsidRDefault="00FE1344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541CE54" w14:textId="77777777" w:rsidR="00FE1344" w:rsidRPr="00FB7F53" w:rsidRDefault="00FE1344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CBE258C" w14:textId="359BBDC4" w:rsidR="00FE1344" w:rsidRPr="00FB7F53" w:rsidRDefault="00FE1344" w:rsidP="00FE1344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WMCs provide the underpinning data through WIPPS to cover all priority hazards </w:t>
            </w:r>
          </w:p>
          <w:p w14:paraId="289569DF" w14:textId="77777777" w:rsidR="00FE1344" w:rsidRPr="00FB7F53" w:rsidRDefault="00FE1344" w:rsidP="003E5092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70B656F" w14:textId="758EB603" w:rsidR="00FE1344" w:rsidRPr="00FB7F53" w:rsidRDefault="00FE1344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5B3F097F" w14:textId="2045A7B9" w:rsidR="00FE1344" w:rsidRPr="0005307F" w:rsidRDefault="00FE1344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05307F">
              <w:rPr>
                <w:rFonts w:ascii="Verdana" w:hAnsi="Verdana"/>
                <w:sz w:val="20"/>
                <w:szCs w:val="20"/>
                <w:lang w:val="en-US"/>
              </w:rPr>
              <w:t>WMCs/RSMCs/GPCs, SI/RB, FFGS, SERCOM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0FC7CC4" w14:textId="77777777" w:rsidR="00FE1344" w:rsidRPr="00FB7F53" w:rsidRDefault="00FE1344" w:rsidP="00FE134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2024 </w:t>
            </w:r>
            <w:r w:rsidRPr="00FB7F53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underpinning data for all priority hazards identified </w:t>
            </w:r>
          </w:p>
          <w:p w14:paraId="614B41BE" w14:textId="77777777" w:rsidR="00FE1344" w:rsidRPr="00FB7F53" w:rsidRDefault="00FE1344" w:rsidP="00FE134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0DAB67F" w14:textId="77777777" w:rsidR="00FE1344" w:rsidRPr="00FB7F53" w:rsidRDefault="00FE1344" w:rsidP="00FE134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By 2027 underpinning data for all priority hazards</w:t>
            </w:r>
          </w:p>
          <w:p w14:paraId="1C5C337E" w14:textId="401FDA46" w:rsidR="00FE1344" w:rsidRPr="00FB7F53" w:rsidRDefault="00FE1344" w:rsidP="00FE134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accessible through the GDPFS/WIPPS Web Portal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183020E6" w14:textId="77777777" w:rsidR="00FE1344" w:rsidRPr="00FB7F53" w:rsidRDefault="00FE1344" w:rsidP="003E509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83663" w:rsidRPr="00FB7F53" w14:paraId="00C0AF64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158667DA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604AC480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2F614615" w14:textId="3F3589EA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Establish partnerships with traditional and non-traditional actors to generate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/make available </w:t>
            </w:r>
            <w:r w:rsidRPr="00FB7F53">
              <w:rPr>
                <w:rFonts w:ascii="Verdana" w:hAnsi="Verdana"/>
                <w:sz w:val="20"/>
                <w:szCs w:val="20"/>
              </w:rPr>
              <w:t>needed global forecast products by hazard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(e.g., Google, Copernicus)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41CA5677" w14:textId="2363C770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A63EDF9" w14:textId="18FE0BCE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Partners (Google, Copernicus, </w:t>
            </w:r>
            <w:proofErr w:type="spellStart"/>
            <w:r w:rsidR="00EA2D1F" w:rsidRPr="00FB7F53">
              <w:rPr>
                <w:rFonts w:ascii="Verdana" w:hAnsi="Verdana"/>
                <w:sz w:val="20"/>
                <w:szCs w:val="20"/>
                <w:lang w:val="en-US"/>
              </w:rPr>
              <w:t>etc</w:t>
            </w:r>
            <w:proofErr w:type="spellEnd"/>
            <w:r w:rsidR="00EA2D1F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) </w:t>
            </w:r>
            <w:r w:rsidR="004F3533" w:rsidRPr="00FB7F53">
              <w:rPr>
                <w:rFonts w:ascii="Verdana" w:hAnsi="Verdana"/>
                <w:sz w:val="20"/>
                <w:szCs w:val="20"/>
                <w:lang w:val="en-US"/>
              </w:rPr>
              <w:t>INFCOM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 xml:space="preserve">WMCs/RSMCs/GPCs, SI/RB, SERCOM, FFGS, </w:t>
            </w:r>
            <w:proofErr w:type="spellStart"/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="27EFB996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36AD1BA9" w14:textId="185941E6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xxx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2A0AF0B2" w14:textId="3341D73E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xxx</w:t>
            </w:r>
          </w:p>
        </w:tc>
      </w:tr>
      <w:tr w:rsidR="00883663" w:rsidRPr="00FB7F53" w14:paraId="7001E9FF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003943D6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2FEC23C9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72191B20" w14:textId="093663F8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Set standards for the forecasting of priority and compound hazards</w:t>
            </w:r>
          </w:p>
          <w:p w14:paraId="1125B4F5" w14:textId="77777777" w:rsidR="00E2353D" w:rsidRPr="00FB7F53" w:rsidRDefault="00E2353D" w:rsidP="00E2353D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E9BE22F" w14:textId="016D50F9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>WM</w:t>
            </w:r>
            <w:r w:rsidR="008A56DA" w:rsidRPr="00FB7F53">
              <w:rPr>
                <w:rFonts w:ascii="Verdana" w:hAnsi="Verdana"/>
                <w:sz w:val="20"/>
                <w:szCs w:val="20"/>
                <w:lang w:val="pt-BR"/>
              </w:rPr>
              <w:t>O</w:t>
            </w: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 xml:space="preserve"> </w:t>
            </w:r>
            <w:r w:rsidR="67E8E1C1" w:rsidRPr="00FB7F53">
              <w:rPr>
                <w:rFonts w:ascii="Verdana" w:hAnsi="Verdana"/>
                <w:sz w:val="20"/>
                <w:szCs w:val="20"/>
                <w:lang w:val="pt-BR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D411457" w14:textId="1DAC4588" w:rsidR="00E2353D" w:rsidRPr="00FB7F53" w:rsidRDefault="00E2353D" w:rsidP="008A56D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Technical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Commissions, RB</w:t>
            </w:r>
            <w:r w:rsidR="008A56DA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, UNESCO-IOC, WHO, </w:t>
            </w:r>
            <w:proofErr w:type="gramStart"/>
            <w:r w:rsidR="008A56DA" w:rsidRPr="00FB7F53">
              <w:rPr>
                <w:rFonts w:ascii="Verdana" w:hAnsi="Verdana"/>
                <w:sz w:val="20"/>
                <w:szCs w:val="20"/>
                <w:lang w:val="en-US"/>
              </w:rPr>
              <w:t>UNEP</w:t>
            </w:r>
            <w:r w:rsidR="00F82588" w:rsidRPr="00FB7F53">
              <w:rPr>
                <w:rFonts w:ascii="Verdana" w:hAnsi="Verdana"/>
                <w:sz w:val="20"/>
                <w:szCs w:val="20"/>
                <w:lang w:val="en-US"/>
              </w:rPr>
              <w:t> </w:t>
            </w:r>
            <w:r w:rsidR="008A56DA" w:rsidRPr="00FB7F53">
              <w:rPr>
                <w:rFonts w:ascii="Verdana" w:hAnsi="Verdana"/>
                <w:sz w:val="20"/>
                <w:szCs w:val="20"/>
                <w:lang w:val="en-US"/>
              </w:rPr>
              <w:t>?</w:t>
            </w:r>
            <w:proofErr w:type="gramEnd"/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74B643C4" w14:textId="49BEB4AA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Gap analysis on the existing WMO technical regulations and related guidance material </w:t>
            </w:r>
            <w:r w:rsidR="005D0E8E" w:rsidRPr="00FB7F53">
              <w:rPr>
                <w:rFonts w:ascii="Verdana" w:hAnsi="Verdana"/>
                <w:sz w:val="20"/>
                <w:szCs w:val="20"/>
              </w:rPr>
              <w:t xml:space="preserve">on forecasting and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delivery of services in support of DRR and EWS </w:t>
            </w:r>
            <w:r w:rsidR="005D0E8E" w:rsidRPr="00FB7F53">
              <w:rPr>
                <w:rFonts w:ascii="Verdana" w:hAnsi="Verdana"/>
                <w:sz w:val="20"/>
                <w:szCs w:val="20"/>
              </w:rPr>
              <w:t>(</w:t>
            </w:r>
            <w:r w:rsidRPr="00FB7F53">
              <w:rPr>
                <w:rFonts w:ascii="Verdana" w:hAnsi="Verdana"/>
                <w:sz w:val="20"/>
                <w:szCs w:val="20"/>
              </w:rPr>
              <w:t>completed by mid</w:t>
            </w:r>
            <w:r w:rsidR="005D0E8E" w:rsidRPr="00FB7F53">
              <w:rPr>
                <w:rFonts w:ascii="Verdana" w:hAnsi="Verdana"/>
                <w:sz w:val="20"/>
                <w:szCs w:val="20"/>
              </w:rPr>
              <w:t>-</w:t>
            </w:r>
            <w:r w:rsidRPr="00FB7F53">
              <w:rPr>
                <w:rFonts w:ascii="Verdana" w:hAnsi="Verdana"/>
                <w:sz w:val="20"/>
                <w:szCs w:val="20"/>
              </w:rPr>
              <w:t>2023</w:t>
            </w:r>
            <w:r w:rsidR="005D0E8E" w:rsidRPr="00FB7F53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F52A147" w14:textId="087D8E8B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 SERCOM approval of newly developed policy and standards for forecasting of priority and compound hazards</w:t>
            </w:r>
          </w:p>
        </w:tc>
      </w:tr>
      <w:tr w:rsidR="00883663" w:rsidRPr="00FB7F53" w14:paraId="3C1EFA30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4D998BB9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16921904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7DD67C00" w14:textId="298CDCB1" w:rsidR="00E2353D" w:rsidRPr="00FB7F53" w:rsidRDefault="00E2353D" w:rsidP="00E2353D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and maintain g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uidance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on </w:t>
            </w:r>
            <w:r w:rsidRPr="00FB7F53">
              <w:rPr>
                <w:rFonts w:ascii="Verdana" w:hAnsi="Verdana"/>
                <w:sz w:val="20"/>
                <w:szCs w:val="20"/>
              </w:rPr>
              <w:t>forecasting high-impact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28600C21" w14:textId="65178FBD" w:rsidR="00E2353D" w:rsidRPr="00FB7F53" w:rsidRDefault="00DB7DF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4E7CE28B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Services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EAF2315" w14:textId="564DD955" w:rsidR="00E2353D" w:rsidRPr="00FB7F53" w:rsidRDefault="56A43ECF" w:rsidP="2D489E3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Technical Commissions, </w:t>
            </w:r>
          </w:p>
          <w:p w14:paraId="07BE18D8" w14:textId="7D56CFF3" w:rsidR="00E2353D" w:rsidRPr="00FB7F53" w:rsidRDefault="00DB7DF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RB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22CBDB8E" w14:textId="0DA51252" w:rsidR="00E2353D" w:rsidRPr="00FB7F53" w:rsidRDefault="00DB7DF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Guidance on forecasting high-impact hazards available for all priority hazards by 2025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1B29C33" w14:textId="6C7D9424" w:rsidR="00E2353D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Currency of regulatory and non-regulatory guidance and publications </w:t>
            </w:r>
            <w:r w:rsidR="00DB7DF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for forecasting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</w:t>
            </w:r>
            <w:r w:rsidR="00DB7DF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high-impact </w:t>
            </w:r>
            <w:proofErr w:type="spellStart"/>
            <w:r w:rsidR="00DB7DFE"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="00DB7DF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</w:t>
            </w:r>
          </w:p>
        </w:tc>
      </w:tr>
      <w:tr w:rsidR="00883663" w:rsidRPr="00FB7F53" w14:paraId="62C34027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60F55C04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3FD7EBBB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597B3C73" w14:textId="58591496" w:rsidR="00E2353D" w:rsidRPr="00FB7F53" w:rsidRDefault="00E2353D" w:rsidP="00E2353D">
            <w:pPr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c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ompetency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frameworks for forecasters for all priority hazards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0831DEA5" w14:textId="53F229F3" w:rsidR="00E2353D" w:rsidRPr="00FB7F53" w:rsidRDefault="00990F6A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6DCDBE00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  <w:r w:rsidR="51E4568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67CAE79C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6E2431B9" w14:textId="55624168" w:rsidR="00E2353D" w:rsidRPr="00FB7F53" w:rsidRDefault="4453EAE4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Technical Commissions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7D946F2E" w14:textId="771B5A0F" w:rsidR="00E2353D" w:rsidRPr="00FB7F53" w:rsidRDefault="00DB7DF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Competency framework for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available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FFFFFF" w:themeFill="background1"/>
          </w:tcPr>
          <w:p w14:paraId="427A23FC" w14:textId="4695D6C0" w:rsidR="005D0E8E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reporting compliance with baseline international standards for priority hazard forecasting</w:t>
            </w:r>
          </w:p>
        </w:tc>
      </w:tr>
      <w:tr w:rsidR="005F36E9" w:rsidRPr="00FB7F53" w14:paraId="6BD1C752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24EDD81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Strengthened forecasting capacities at the regional level in support of countries</w:t>
            </w:r>
          </w:p>
          <w:p w14:paraId="79B8CC76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188CEAB" w14:textId="5470CB71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Regional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86D3D14" w14:textId="3C9F1C26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Make available global and regional models and p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roducts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for meteorological, hydrological and climatological applications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1CD02A1" w14:textId="2819CFB9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INF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142C513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RSMCs, </w:t>
            </w:r>
          </w:p>
          <w:p w14:paraId="40EAB693" w14:textId="0C40412C" w:rsidR="00E2353D" w:rsidRPr="00FB7F53" w:rsidRDefault="00EB50B3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INFCOM/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  <w:r w:rsidR="1B3DC374" w:rsidRPr="00FB7F5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 dept, </w:t>
            </w:r>
            <w:r w:rsidR="00E2353D"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 xml:space="preserve">Research Board, WMO research </w:t>
            </w:r>
            <w:proofErr w:type="spellStart"/>
            <w:r w:rsidR="00E2353D"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programmes</w:t>
            </w:r>
            <w:proofErr w:type="spellEnd"/>
            <w:r w:rsidR="00E2353D"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, APFM and IDMP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76B0850" w14:textId="66F65785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Members are covered by </w:t>
            </w:r>
            <w:r w:rsidR="00057E5B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Global and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</w:t>
            </w:r>
            <w:r w:rsidR="00990F6A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egional </w:t>
            </w:r>
            <w:r w:rsidR="00057E5B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WIPPS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</w:t>
            </w:r>
            <w:r w:rsidR="00990F6A" w:rsidRPr="00FB7F53">
              <w:rPr>
                <w:rFonts w:ascii="Verdana" w:hAnsi="Verdana"/>
                <w:sz w:val="20"/>
                <w:szCs w:val="20"/>
                <w:lang w:val="en-US"/>
              </w:rPr>
              <w:t>entre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for priority hazards by 2025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12B383D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Percentage of Members covered by RCs providing tailored products and guidance on hazards, by hazard and region</w:t>
            </w:r>
          </w:p>
          <w:p w14:paraId="302A8F8C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2A02CB09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0AE7406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FA60CC7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0451F36" w14:textId="518B0165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Evaluate regional centres’ capability to deliver accurate, timely, and spatially adequate forecasts for priority hazards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6CB2A45" w14:textId="1810EC0F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4AE80C2D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968EC9" w14:textId="3FB7DDDB" w:rsidR="00E2353D" w:rsidRPr="00FB7F53" w:rsidDel="003A00B2" w:rsidRDefault="696B72A5" w:rsidP="00E2353D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>
              <w:rPr>
                <w:rFonts w:ascii="Verdana" w:hAnsi="Verdana"/>
                <w:sz w:val="20"/>
                <w:szCs w:val="20"/>
                <w:lang w:val="pt-BR"/>
              </w:rPr>
              <w:t xml:space="preserve">SERCOM, </w:t>
            </w:r>
            <w:r w:rsidR="00E2353D" w:rsidRPr="00FB7F53" w:rsidDel="003A00B2">
              <w:rPr>
                <w:rFonts w:ascii="Verdana" w:hAnsi="Verdana"/>
                <w:sz w:val="20"/>
                <w:szCs w:val="20"/>
                <w:lang w:val="pt-BR"/>
              </w:rPr>
              <w:t>FFGS/HydroSOS</w:t>
            </w:r>
          </w:p>
          <w:p w14:paraId="3B214FC4" w14:textId="3790D861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pt-BR"/>
              </w:rPr>
              <w:t xml:space="preserve">RSMCs, </w:t>
            </w:r>
            <w:r w:rsidR="00883663" w:rsidRPr="00FB7F53">
              <w:rPr>
                <w:rFonts w:ascii="Verdana" w:hAnsi="Verdana"/>
                <w:sz w:val="20"/>
                <w:szCs w:val="20"/>
                <w:lang w:val="pt-BR"/>
              </w:rPr>
              <w:t>HYC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7FDDC9C" w14:textId="6EEF1E31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</w:t>
            </w:r>
            <w:r w:rsidR="007D0ABC" w:rsidRPr="00FB7F53">
              <w:rPr>
                <w:rFonts w:ascii="Verdana" w:hAnsi="Verdana"/>
                <w:sz w:val="20"/>
                <w:szCs w:val="20"/>
                <w:lang w:val="en-US"/>
              </w:rPr>
              <w:t>RC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meet minimum core </w:t>
            </w:r>
            <w:r w:rsidR="70E55DC0" w:rsidRPr="00FB7F53">
              <w:rPr>
                <w:rFonts w:ascii="Verdana" w:hAnsi="Verdana"/>
                <w:sz w:val="20"/>
                <w:szCs w:val="20"/>
                <w:lang w:val="en-US"/>
              </w:rPr>
              <w:t>capability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requirements for </w:t>
            </w:r>
            <w:r w:rsidR="007D0ABC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forecasting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</w:t>
            </w:r>
            <w:r w:rsidR="007D0ABC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by 2025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050E4F" w14:textId="086BE841" w:rsidR="00E2353D" w:rsidRPr="00FB7F53" w:rsidRDefault="005F36E9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</w:t>
            </w:r>
            <w:r w:rsidR="00570A5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RC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meet minimum core </w:t>
            </w:r>
            <w:r w:rsidR="2333E4C3" w:rsidRPr="00FB7F53">
              <w:rPr>
                <w:rFonts w:ascii="Verdana" w:hAnsi="Verdana"/>
                <w:sz w:val="20"/>
                <w:szCs w:val="20"/>
                <w:lang w:val="en-US"/>
              </w:rPr>
              <w:t>capability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requirements for</w:t>
            </w:r>
            <w:r w:rsidR="00570A5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forecasting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their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</w:t>
            </w:r>
          </w:p>
        </w:tc>
      </w:tr>
      <w:tr w:rsidR="005F36E9" w:rsidRPr="00FB7F53" w14:paraId="0BF2F633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426D55B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0D3DEDF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B19F08B" w14:textId="2E7DE73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Conduct trainings for Regional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>on forecasting methodologies and approaches for priority hazards, incl. IBF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D2DF509" w14:textId="5C3CC254" w:rsidR="00E2353D" w:rsidRPr="00FB7F53" w:rsidRDefault="0004485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34A8A46D" w:rsidRPr="00FB7F53">
              <w:rPr>
                <w:rFonts w:ascii="Verdana" w:hAnsi="Verdana"/>
                <w:sz w:val="20"/>
                <w:szCs w:val="20"/>
                <w:lang w:val="en-US"/>
              </w:rPr>
              <w:t>S</w:t>
            </w:r>
            <w:r w:rsidR="10C84183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ervices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F1C0631" w14:textId="00A038B6" w:rsidR="00E2353D" w:rsidRPr="00FB7F53" w:rsidRDefault="419CCE64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SERCOM, 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>RSMCs</w:t>
            </w:r>
            <w:r w:rsidR="00F82588" w:rsidRPr="00FB7F5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RTCs </w:t>
            </w:r>
          </w:p>
          <w:p w14:paraId="471E53E1" w14:textId="61265E24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FFGS/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, TCP, SWFP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184B102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7FF794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EDC5BDC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RCs staff trained on IBF</w:t>
            </w:r>
          </w:p>
          <w:p w14:paraId="36BCB83A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A878481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795A3367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EC190A4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2D6C3B5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F66AD7" w14:textId="58037DD8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Increase exchange of </w:t>
            </w:r>
            <w:r w:rsidR="00570A50" w:rsidRPr="00FB7F53">
              <w:rPr>
                <w:rFonts w:ascii="Verdana" w:hAnsi="Verdana"/>
                <w:sz w:val="20"/>
                <w:szCs w:val="20"/>
              </w:rPr>
              <w:t xml:space="preserve">regional </w:t>
            </w:r>
            <w:r w:rsidRPr="00FB7F53">
              <w:rPr>
                <w:rFonts w:ascii="Verdana" w:hAnsi="Verdana"/>
                <w:sz w:val="20"/>
                <w:szCs w:val="20"/>
              </w:rPr>
              <w:t>knowledge and technical expertise in forecasting priority hazards among Members</w:t>
            </w:r>
          </w:p>
          <w:p w14:paraId="636D72D3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341EF8AE" w14:textId="78DAF5BF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3128C36" w14:textId="43AEFFA3" w:rsidR="00803256" w:rsidRPr="00FB7F53" w:rsidRDefault="00803256" w:rsidP="0080325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WMO </w:t>
            </w:r>
            <w:proofErr w:type="spellStart"/>
            <w:r w:rsidR="268F61BA" w:rsidRPr="00FB7F53">
              <w:rPr>
                <w:rFonts w:ascii="Verdana" w:hAnsi="Verdana"/>
                <w:sz w:val="20"/>
                <w:szCs w:val="20"/>
                <w:lang w:val="en-US"/>
              </w:rPr>
              <w:t>ervices</w:t>
            </w:r>
            <w:proofErr w:type="spellEnd"/>
            <w:r w:rsidR="31A42C4D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E2353D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233703DA" w14:textId="76710353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A7045E" w14:textId="27E0AD59" w:rsidR="00803256" w:rsidRPr="00FB7F53" w:rsidDel="003A00B2" w:rsidRDefault="1740455D" w:rsidP="0080325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SERCOM, </w:t>
            </w:r>
            <w:r w:rsidR="00803256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TCP, SWFP, </w:t>
            </w:r>
            <w:r w:rsidR="00803256"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 xml:space="preserve">RSMCs RTCs </w:t>
            </w:r>
          </w:p>
          <w:p w14:paraId="109B9778" w14:textId="5EDD7D69" w:rsidR="00E2353D" w:rsidRPr="00FB7F53" w:rsidRDefault="00803256" w:rsidP="0080325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FFGS/</w:t>
            </w:r>
            <w:proofErr w:type="spellStart"/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, TCP, SWFP</w:t>
            </w:r>
            <w:r w:rsidR="6C600A59" w:rsidRPr="00FB7F53">
              <w:rPr>
                <w:rFonts w:ascii="Verdana" w:hAnsi="Verdana"/>
                <w:sz w:val="20"/>
                <w:szCs w:val="20"/>
                <w:lang w:val="en-US"/>
              </w:rPr>
              <w:t>, CIFI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C0E7ED5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324799D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79E6797B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CF129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90902BF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BB35B3" w14:textId="3C62F9DB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Expand RCs geographic and hazard type coverage, including establishment of new </w:t>
            </w:r>
            <w:r w:rsidRPr="00FB7F53" w:rsidDel="009C5D5B">
              <w:rPr>
                <w:rFonts w:ascii="Verdana" w:hAnsi="Verdana"/>
                <w:sz w:val="20"/>
                <w:szCs w:val="20"/>
              </w:rPr>
              <w:t>RCs</w:t>
            </w:r>
            <w:r w:rsidRPr="00FB7F53">
              <w:rPr>
                <w:rFonts w:ascii="Verdana" w:hAnsi="Verdana"/>
                <w:sz w:val="20"/>
                <w:szCs w:val="20"/>
              </w:rPr>
              <w:t>, RSMCs/RSHCs, based on priority hazards</w:t>
            </w:r>
            <w:r w:rsidRPr="00FB7F53" w:rsidDel="00564E05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criteria and needs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07E57A" w14:textId="008721F0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RA, based on technical guidance by SERCOM/INF</w:t>
            </w:r>
            <w:r w:rsidRPr="00FB7F53" w:rsidDel="00BC40A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2644CAF" w14:textId="2CB8F689" w:rsidR="7D8DEC16" w:rsidRPr="00FB7F53" w:rsidRDefault="7D8DEC16" w:rsidP="20C3D8C6">
            <w:pPr>
              <w:spacing w:line="259" w:lineRule="auto"/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FFGS/</w:t>
            </w:r>
            <w:proofErr w:type="spellStart"/>
            <w:proofErr w:type="gram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FB7F53">
              <w:rPr>
                <w:rFonts w:ascii="Verdana" w:hAnsi="Verdana"/>
                <w:sz w:val="20"/>
                <w:szCs w:val="20"/>
              </w:rPr>
              <w:t>TCP</w:t>
            </w:r>
            <w:proofErr w:type="gramEnd"/>
            <w:r w:rsidRPr="00FB7F53">
              <w:rPr>
                <w:rFonts w:ascii="Verdana" w:hAnsi="Verdana"/>
                <w:sz w:val="20"/>
                <w:szCs w:val="20"/>
              </w:rPr>
              <w:t>, SWFP, SDS-WAS</w:t>
            </w:r>
            <w:r w:rsidR="4893D71C" w:rsidRPr="00FB7F53">
              <w:rPr>
                <w:rFonts w:ascii="Verdana" w:hAnsi="Verdana"/>
                <w:sz w:val="20"/>
                <w:szCs w:val="20"/>
              </w:rPr>
              <w:t>, CIFI,</w:t>
            </w:r>
          </w:p>
          <w:p w14:paraId="7FFB3DCD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47EE26C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537F85A" w14:textId="77D65EAB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Regional Hydrological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established</w:t>
            </w:r>
          </w:p>
          <w:p w14:paraId="75FAB875" w14:textId="312FE5E4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72C13A4C" w14:textId="3C1828A4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regions/subregions covering interoperable platforms</w:t>
            </w:r>
          </w:p>
        </w:tc>
      </w:tr>
      <w:tr w:rsidR="005F36E9" w:rsidRPr="00FB7F53" w14:paraId="7F077A3B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BFF7AED" w14:textId="3FFB7345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Impact-based forecasts generated for all priority hazards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C81F17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</w:t>
            </w:r>
          </w:p>
          <w:p w14:paraId="531BB1A9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7B78E2" w14:textId="1E4FB9FF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Conduct trainings and raise awareness among NHMSs on regional products available and their usage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39F280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RCs</w:t>
            </w:r>
          </w:p>
          <w:p w14:paraId="63D963CB" w14:textId="3BCF7DD1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 xml:space="preserve">Advice by SERCOM INFCOM and pillar partners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5D65FF4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C2BDB20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982190B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3DEC5101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93C0532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EA024F4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21A9CB6" w14:textId="2D87C2FC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Identify forecasting t</w:t>
            </w:r>
            <w:r w:rsidR="008A56DA" w:rsidRPr="00FB7F53">
              <w:rPr>
                <w:rFonts w:ascii="Verdana" w:hAnsi="Verdana"/>
                <w:sz w:val="20"/>
                <w:szCs w:val="20"/>
              </w:rPr>
              <w:t>o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ols and support installation and utilization for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hazards</w:t>
            </w:r>
          </w:p>
          <w:p w14:paraId="10B6A406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BF2590" w14:textId="73347972" w:rsidR="00E2353D" w:rsidRPr="00FB7F53" w:rsidRDefault="7B0FD463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510E5AC" w14:textId="786EFCF8" w:rsidR="00E2353D" w:rsidRPr="00FB7F53" w:rsidRDefault="00E2353D" w:rsidP="00057E5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UNDP, SERCOM </w:t>
            </w:r>
            <w:proofErr w:type="gramStart"/>
            <w:r w:rsidRPr="00FB7F53">
              <w:rPr>
                <w:rFonts w:ascii="Verdana" w:hAnsi="Verdana"/>
                <w:sz w:val="20"/>
                <w:szCs w:val="20"/>
              </w:rPr>
              <w:t>INFCOM ,</w:t>
            </w:r>
            <w:proofErr w:type="gramEnd"/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7F53" w:rsidDel="00E22033">
              <w:rPr>
                <w:rFonts w:ascii="Verdana" w:hAnsi="Verdana"/>
                <w:sz w:val="20"/>
                <w:szCs w:val="20"/>
              </w:rPr>
              <w:t xml:space="preserve">UNDP </w:t>
            </w: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, S</w:t>
            </w:r>
            <w:r w:rsidR="00057E5B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ervices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447C19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FDA89FC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5F36E9" w:rsidRPr="00FB7F53" w14:paraId="15D520F7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43BA49E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F27002F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63F1386" w14:textId="37EBE72D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Enhance network connectivity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CDCA651" w14:textId="12962B0F" w:rsidR="00E2353D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Member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7E53278" w14:textId="0D6EAED7" w:rsidR="00E2353D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CREWS, ITU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987A20" w14:textId="77777777" w:rsidR="00E2353D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Network assessments conducted </w:t>
            </w:r>
          </w:p>
          <w:p w14:paraId="7ECDCC2E" w14:textId="1892070D" w:rsidR="005D0E8E" w:rsidRPr="00FB7F53" w:rsidRDefault="005D0E8E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81EEF75" w14:textId="4ECFA6F5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consistently </w:t>
            </w:r>
            <w:r w:rsidR="00570A5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accessing and using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global and regional products</w:t>
            </w:r>
            <w:r w:rsidR="00570A5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for national forecasting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5F36E9" w:rsidRPr="00FB7F53" w14:paraId="069B2BFE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8FB545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82A1186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390CF18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Conduct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IBF trainings for NMHS staff </w:t>
            </w:r>
          </w:p>
          <w:p w14:paraId="656571C8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0EF2C75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28931C3" w14:textId="54EBC08F" w:rsidR="00E2353D" w:rsidRPr="00FB7F53" w:rsidRDefault="00990F6A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1BD72371" w:rsidRPr="00FB7F53">
              <w:rPr>
                <w:rFonts w:ascii="Verdana" w:hAnsi="Verdana"/>
                <w:sz w:val="20"/>
                <w:szCs w:val="20"/>
              </w:rPr>
              <w:t>Services</w:t>
            </w:r>
            <w:r w:rsidR="00E2353D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446D497" w14:textId="4EC76C5F" w:rsidR="001710D6" w:rsidRPr="00FB7F53" w:rsidRDefault="42311CD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SERCOM, </w:t>
            </w:r>
            <w:r w:rsidR="001710D6" w:rsidRPr="00FB7F53" w:rsidDel="00E22033">
              <w:rPr>
                <w:rFonts w:ascii="Verdana" w:hAnsi="Verdana"/>
                <w:sz w:val="20"/>
                <w:szCs w:val="20"/>
              </w:rPr>
              <w:t>UNEP, UNDP</w:t>
            </w:r>
            <w:r w:rsidR="001710D6" w:rsidRPr="00FB7F53">
              <w:rPr>
                <w:rFonts w:ascii="Verdana" w:hAnsi="Verdana"/>
                <w:sz w:val="20"/>
                <w:szCs w:val="20"/>
              </w:rPr>
              <w:t xml:space="preserve">, development </w:t>
            </w:r>
            <w:r w:rsidR="00803256" w:rsidRPr="00FB7F53">
              <w:rPr>
                <w:rFonts w:ascii="Verdana" w:hAnsi="Verdana"/>
                <w:sz w:val="20"/>
                <w:szCs w:val="20"/>
              </w:rPr>
              <w:t>p</w:t>
            </w:r>
            <w:r w:rsidR="001710D6" w:rsidRPr="00FB7F53" w:rsidDel="00E22033">
              <w:rPr>
                <w:rFonts w:ascii="Verdana" w:hAnsi="Verdana"/>
                <w:sz w:val="20"/>
                <w:szCs w:val="20"/>
              </w:rPr>
              <w:t xml:space="preserve">artners </w:t>
            </w:r>
            <w:r w:rsidR="001710D6" w:rsidRPr="00FB7F53" w:rsidDel="00E22033">
              <w:rPr>
                <w:rFonts w:ascii="Verdana" w:hAnsi="Verdana"/>
                <w:sz w:val="20"/>
                <w:szCs w:val="20"/>
                <w:lang w:val="en-US"/>
              </w:rPr>
              <w:t>IDMP and APFM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C567B06" w14:textId="189ACBFC" w:rsidR="00E2353D" w:rsidRPr="00FB7F53" w:rsidRDefault="001710D6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IBF training for staff in all regions 2 training sessions per year in all WMO RAs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CBA6AAD" w14:textId="75F7060D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</w:t>
            </w:r>
            <w:r w:rsidR="001710D6" w:rsidRPr="00FB7F53">
              <w:rPr>
                <w:rFonts w:ascii="Verdana" w:hAnsi="Verdana"/>
                <w:sz w:val="20"/>
                <w:szCs w:val="20"/>
                <w:lang w:val="en-US"/>
              </w:rPr>
              <w:t>producing/providing IBF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(composite indicator)</w:t>
            </w:r>
          </w:p>
        </w:tc>
      </w:tr>
      <w:tr w:rsidR="005F36E9" w:rsidRPr="00FB7F53" w14:paraId="636F87A0" w14:textId="77777777" w:rsidTr="282DDCFD">
        <w:trPr>
          <w:trHeight w:val="936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1CB13BF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6C168FD" w14:textId="77777777" w:rsidR="00E2353D" w:rsidRPr="00FB7F53" w:rsidRDefault="00E2353D" w:rsidP="00E2353D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E5B39C" w14:textId="4DC7B6DC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</w:rPr>
              <w:t xml:space="preserve">Evaluate </w:t>
            </w:r>
            <w:r w:rsidR="00803256" w:rsidRPr="00FB7F53">
              <w:rPr>
                <w:rFonts w:ascii="Verdana" w:hAnsi="Verdana"/>
                <w:sz w:val="20"/>
                <w:szCs w:val="20"/>
              </w:rPr>
              <w:t>c</w:t>
            </w:r>
            <w:r w:rsidRPr="00FB7F53" w:rsidDel="003A00B2">
              <w:rPr>
                <w:rFonts w:ascii="Verdana" w:hAnsi="Verdana"/>
                <w:sz w:val="20"/>
                <w:szCs w:val="20"/>
              </w:rPr>
              <w:t>apability to deliver accurate, timely, and spatially adequate forecasts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for priority hazards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B2851B2" w14:textId="73472190" w:rsidR="00E2353D" w:rsidRPr="00FB7F53" w:rsidRDefault="00803256" w:rsidP="00E2353D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5B83B390" w:rsidRPr="00FB7F53">
              <w:rPr>
                <w:rFonts w:ascii="Verdana" w:hAnsi="Verdana"/>
                <w:sz w:val="20"/>
                <w:szCs w:val="20"/>
              </w:rPr>
              <w:t>Services</w:t>
            </w:r>
            <w:r w:rsidR="7D316570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D2F467" w14:textId="676FC39B" w:rsidR="00E2353D" w:rsidRPr="00FB7F53" w:rsidRDefault="3357C880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SERCOM,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803256" w:rsidRPr="00FB7F53">
              <w:rPr>
                <w:rFonts w:ascii="Verdana" w:hAnsi="Verdana"/>
                <w:sz w:val="20"/>
                <w:szCs w:val="20"/>
                <w:lang w:val="en-US"/>
              </w:rPr>
              <w:t>CREWS, 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BF6EBFB" w14:textId="77777777" w:rsidR="00E2353D" w:rsidRPr="00FB7F53" w:rsidRDefault="00E2353D" w:rsidP="00570A50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AC7F0D8" w14:textId="2A4F135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Number of Members evaluating and assessing their performance </w:t>
            </w:r>
          </w:p>
        </w:tc>
      </w:tr>
      <w:tr w:rsidR="00DB7DFE" w:rsidRPr="00FB7F53" w14:paraId="16DF1983" w14:textId="77777777" w:rsidTr="282DDCFD">
        <w:trPr>
          <w:trHeight w:val="300"/>
        </w:trPr>
        <w:tc>
          <w:tcPr>
            <w:tcW w:w="18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660D6A04" w14:textId="77777777" w:rsidR="00E2353D" w:rsidRPr="00FB7F53" w:rsidRDefault="00E2353D" w:rsidP="00E2353D">
            <w:pPr>
              <w:rPr>
                <w:rFonts w:ascii="Verdana" w:hAnsi="Verdana"/>
                <w:color w:val="FFFFFF" w:themeColor="background1"/>
                <w:sz w:val="20"/>
                <w:szCs w:val="20"/>
                <w:lang w:val="en-US"/>
              </w:rPr>
            </w:pPr>
          </w:p>
        </w:tc>
        <w:tc>
          <w:tcPr>
            <w:tcW w:w="14025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5EF923CB" w14:textId="52E99531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Outcome 4: Warnings produced and disseminated in an efficient and timely manner for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each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priority hazards</w:t>
            </w:r>
          </w:p>
        </w:tc>
      </w:tr>
      <w:tr w:rsidR="00883663" w:rsidRPr="00FB7F53" w14:paraId="18BA14D2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D9C4075" w14:textId="7A2F9C22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8CFEC08" w14:textId="3CDB0A22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2B9EACE0" w14:textId="2C89C243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Activity areas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015AC92C" w14:textId="46BC594A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Responsible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67FB3DB7" w14:textId="77777777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12E44E84" w14:textId="0F2DB812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5D6221DD" w14:textId="440C860F" w:rsidR="00E2353D" w:rsidRPr="00FB7F53" w:rsidRDefault="00E2353D" w:rsidP="00E2353D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Indicators</w:t>
            </w:r>
          </w:p>
        </w:tc>
      </w:tr>
      <w:tr w:rsidR="00B73DF4" w:rsidRPr="00FB7F53" w14:paraId="11165889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689D833" w14:textId="663AEBAE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lastRenderedPageBreak/>
              <w:t xml:space="preserve">Standards and procedures established for effective and inclusive warnings 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137E762" w14:textId="5A1F2981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8B45FB0" w14:textId="178BB17F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Joint advocacy efforts to populate the Register of Alerting Authorities (RAA)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C7A88C" w14:textId="3CB951D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WMO, guided by SERCOM, in collaboration with ITU </w:t>
            </w:r>
            <w:proofErr w:type="gram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(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co</w:t>
            </w:r>
            <w:proofErr w:type="gram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owner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of the register)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899D2E2" w14:textId="04F635E1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Development partners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FCFC0A0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201D7ED6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697A0E0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503C01A4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917CCBE" w14:textId="2798A1EA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with mandated agency in the RAA for all priority hazards</w:t>
            </w:r>
          </w:p>
        </w:tc>
      </w:tr>
      <w:tr w:rsidR="00B73DF4" w:rsidRPr="00FB7F53" w14:paraId="1F2D6425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3F943B3B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4B10B72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710D30F" w14:textId="6161E546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Develop and maintain CAP implementation guidance for all high-impact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B7D943B" w14:textId="0ADF7592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5E8B6BD3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BAC749A" w14:textId="4FAFF2B7" w:rsidR="00B73DF4" w:rsidRPr="00FB7F53" w:rsidRDefault="6E32352D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SERCOM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201F143" w14:textId="67645668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Guidance on issuing CAP messages for all high-impact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available by end 2024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F9195D1" w14:textId="71CB90BB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Currency of regulatory and non-regulatory guidance and publications for CAP messages</w:t>
            </w:r>
          </w:p>
        </w:tc>
      </w:tr>
      <w:tr w:rsidR="00B73DF4" w:rsidRPr="00FB7F53" w14:paraId="06BBEBCC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DD0D38D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F50AE6C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5407339" w14:textId="200D24F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Support the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implementation of CAP warnings for all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49133A4" w14:textId="1C8CC1E2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06624FE0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176DD90" w14:textId="65D27A9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ITU, IFRC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558A446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CAP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HelpDesk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established end of 2023</w:t>
            </w:r>
          </w:p>
          <w:p w14:paraId="781EC5FC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F9E4B4F" w14:textId="365B2384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CAP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HelpDesk</w:t>
            </w:r>
            <w:proofErr w:type="spellEnd"/>
          </w:p>
        </w:tc>
      </w:tr>
      <w:tr w:rsidR="00B73DF4" w:rsidRPr="00FB7F53" w14:paraId="145EC12C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5DB8D701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171D253F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373F9E7" w14:textId="708E0C8A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Set policy and standards to issue warnings for all high-impact priority and compound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hazards</w:t>
            </w:r>
          </w:p>
          <w:p w14:paraId="542A9A3B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16BBA0E" w14:textId="39AE1704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054A889B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1E1AC90" w14:textId="26FB6726" w:rsidR="00B73DF4" w:rsidRPr="00FB7F53" w:rsidRDefault="20CF7F35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00B73DF4" w:rsidRPr="00FB7F53">
              <w:rPr>
                <w:rFonts w:ascii="Verdana" w:hAnsi="Verdana"/>
                <w:sz w:val="20"/>
                <w:szCs w:val="20"/>
                <w:lang w:val="en-US"/>
              </w:rPr>
              <w:t>Technical Commissions</w:t>
            </w:r>
          </w:p>
          <w:p w14:paraId="1CCD5ECA" w14:textId="39758736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EBFB470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Gap analysis on the existing WMO technical regulations and related guidance material on issuing warnings</w:t>
            </w:r>
          </w:p>
          <w:p w14:paraId="0DBA2B9A" w14:textId="2FE21155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(completed by mid-2023)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A27651C" w14:textId="632E49E8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SERCOM approval of newly developed policy and standards for issuing warnings for all high-impact </w:t>
            </w:r>
            <w:proofErr w:type="gramStart"/>
            <w:r w:rsidRPr="00FB7F53">
              <w:rPr>
                <w:rFonts w:ascii="Verdana" w:hAnsi="Verdana"/>
                <w:sz w:val="20"/>
                <w:szCs w:val="20"/>
              </w:rPr>
              <w:t>priority  and</w:t>
            </w:r>
            <w:proofErr w:type="gramEnd"/>
            <w:r w:rsidRPr="00FB7F53">
              <w:rPr>
                <w:rFonts w:ascii="Verdana" w:hAnsi="Verdana"/>
                <w:sz w:val="20"/>
                <w:szCs w:val="20"/>
              </w:rPr>
              <w:t xml:space="preserve"> compound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hazards</w:t>
            </w:r>
          </w:p>
        </w:tc>
      </w:tr>
      <w:tr w:rsidR="00B73DF4" w:rsidRPr="00FB7F53" w14:paraId="5F291E6F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40732B09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1D46DA94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23C1F3B" w14:textId="00994D86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and maintain g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uidance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on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issuing warnings for high-impact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86EE82" w14:textId="3FF67A61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59B9FAE4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789D10" w14:textId="34075326" w:rsidR="00B73DF4" w:rsidRPr="00FB7F53" w:rsidRDefault="59B9FAE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Technical Commissions</w:t>
            </w:r>
            <w:r w:rsidR="5BFCD40C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="3FA8FC1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RB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42E2C40" w14:textId="6E94C876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Guidance on issuing warnings for all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(available for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all priority hazards by 2025)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A64915A" w14:textId="7E98EE44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 xml:space="preserve">Currency of regulatory and non-regulatory guidance and publications for issuing warnings for all high-impact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</w:t>
            </w:r>
          </w:p>
        </w:tc>
      </w:tr>
      <w:tr w:rsidR="00B73DF4" w:rsidRPr="00FB7F53" w14:paraId="7F00DDFF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354B8265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2CD637BB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24CF03" w14:textId="6078C776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c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ompetency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frameworks for warning dissemination for all priority hazards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CB666DE" w14:textId="10A02249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463408E4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  <w:p w14:paraId="6C2663E7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D38F81" w14:textId="2608F120" w:rsidR="00B73DF4" w:rsidRPr="00FB7F53" w:rsidRDefault="463408E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Technical Commissions, </w:t>
            </w:r>
            <w:r w:rsidR="00B73DF4" w:rsidRPr="00FB7F53">
              <w:rPr>
                <w:rFonts w:ascii="Verdana" w:hAnsi="Verdana"/>
                <w:sz w:val="20"/>
                <w:szCs w:val="20"/>
                <w:lang w:val="en-US"/>
              </w:rPr>
              <w:t>WMO Training Department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3501A2" w14:textId="1C951ABB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Competency framework for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available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E8C7F6A" w14:textId="20B9E40F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reporting compliance with baseline international standards for priority hazard warning</w:t>
            </w:r>
          </w:p>
        </w:tc>
      </w:tr>
      <w:tr w:rsidR="00B73DF4" w:rsidRPr="00FB7F53" w14:paraId="0E1E2A89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10E3721B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009D1D9A" w14:textId="77777777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6853B5E" w14:textId="3CFC545A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and maintain g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uidance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on QMS for warnings of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E0E2101" w14:textId="66B5B809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S</w:t>
            </w:r>
            <w:r w:rsidR="58A8D249" w:rsidRPr="00FB7F53">
              <w:rPr>
                <w:rFonts w:ascii="Verdana" w:hAnsi="Verdana"/>
                <w:sz w:val="20"/>
                <w:szCs w:val="20"/>
                <w:lang w:val="en-US"/>
              </w:rPr>
              <w:t>ervices</w:t>
            </w:r>
          </w:p>
          <w:p w14:paraId="6043553F" w14:textId="77777777" w:rsidR="00B73DF4" w:rsidRPr="00FB7F53" w:rsidDel="00393E5B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22A3DE6" w14:textId="59D11B08" w:rsidR="00B73DF4" w:rsidRPr="00FB7F53" w:rsidRDefault="58A8D249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Technical Commissions, </w:t>
            </w:r>
            <w:r w:rsidR="37E909B1"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00B73DF4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Training Department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99560D7" w14:textId="6AA947F8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QMS guidance for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 available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2B11276" w14:textId="42DF50D3" w:rsidR="00B73DF4" w:rsidRPr="00FB7F53" w:rsidRDefault="00B73DF4" w:rsidP="00B73DF4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reporting compliance with QMS warning guidance</w:t>
            </w:r>
          </w:p>
        </w:tc>
      </w:tr>
      <w:tr w:rsidR="00883663" w:rsidRPr="00FB7F53" w14:paraId="7E4FB064" w14:textId="77777777" w:rsidTr="282DDCFD">
        <w:trPr>
          <w:trHeight w:val="300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9427A16" w14:textId="01FB32BC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Regional products and capacities in place to support </w:t>
            </w:r>
            <w:r w:rsidR="00085AE6" w:rsidRPr="00FB7F53">
              <w:rPr>
                <w:rFonts w:ascii="Verdana" w:hAnsi="Verdana"/>
                <w:sz w:val="20"/>
                <w:szCs w:val="20"/>
              </w:rPr>
              <w:t xml:space="preserve">Members in issuing </w:t>
            </w:r>
            <w:r w:rsidRPr="00FB7F53">
              <w:rPr>
                <w:rFonts w:ascii="Verdana" w:hAnsi="Verdana"/>
                <w:sz w:val="20"/>
                <w:szCs w:val="20"/>
              </w:rPr>
              <w:t>warnings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6526A58" w14:textId="5FD8B4D0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Regional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2C68F54" w14:textId="73A47D86" w:rsidR="00883663" w:rsidRPr="00FB7F53" w:rsidRDefault="00883663" w:rsidP="00883663">
            <w:pPr>
              <w:tabs>
                <w:tab w:val="left" w:pos="253"/>
                <w:tab w:val="left" w:pos="106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Evaluate regional centres’ capability to deliver accurate, timely </w:t>
            </w:r>
            <w:r w:rsidR="00A53DFE" w:rsidRPr="00FB7F53">
              <w:rPr>
                <w:rFonts w:ascii="Verdana" w:hAnsi="Verdana"/>
                <w:sz w:val="20"/>
                <w:szCs w:val="20"/>
              </w:rPr>
              <w:t xml:space="preserve">guidance products to assist National </w:t>
            </w:r>
            <w:r w:rsidRPr="00FB7F53">
              <w:rPr>
                <w:rFonts w:ascii="Verdana" w:hAnsi="Verdana"/>
                <w:sz w:val="20"/>
                <w:szCs w:val="20"/>
              </w:rPr>
              <w:t>warning message</w:t>
            </w:r>
            <w:r w:rsidR="00A53DFE" w:rsidRPr="00FB7F53">
              <w:rPr>
                <w:rFonts w:ascii="Verdana" w:hAnsi="Verdana"/>
                <w:sz w:val="20"/>
                <w:szCs w:val="20"/>
              </w:rPr>
              <w:t xml:space="preserve"> preparation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756FCA" w14:textId="64622B53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120DDACC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0EC4D49" w14:textId="77777777" w:rsidR="00883663" w:rsidRPr="00FB7F53" w:rsidDel="003A00B2" w:rsidRDefault="00883663" w:rsidP="00883663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pt-BR"/>
              </w:rPr>
              <w:t>FFGS/HydroSOS</w:t>
            </w:r>
          </w:p>
          <w:p w14:paraId="345DE72D" w14:textId="331D421B" w:rsidR="00883663" w:rsidRPr="00FB7F53" w:rsidDel="003A00B2" w:rsidRDefault="00883663" w:rsidP="00883663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pt-BR"/>
              </w:rPr>
              <w:t xml:space="preserve">RSMCs, </w:t>
            </w:r>
          </w:p>
          <w:p w14:paraId="124E9644" w14:textId="25250B3C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pt-BR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pt-BR"/>
              </w:rPr>
              <w:t>SERCOM,  SC-HYD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BE7682C" w14:textId="13C1648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RC </w:t>
            </w:r>
            <w:r w:rsidR="00A53DFE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provide guidance products to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warnings by 2025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794460A" w14:textId="6F0A12F4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Evaluation </w:t>
            </w:r>
          </w:p>
        </w:tc>
      </w:tr>
      <w:tr w:rsidR="00883663" w:rsidRPr="00FB7F53" w14:paraId="4FC247E8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0ADF1C4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4C20C272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FD06BE1" w14:textId="032A92BE" w:rsidR="00883663" w:rsidRPr="00FB7F53" w:rsidRDefault="00883663" w:rsidP="00883663">
            <w:pPr>
              <w:tabs>
                <w:tab w:val="left" w:pos="253"/>
                <w:tab w:val="left" w:pos="106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Conduct trainings for Regional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Centres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>on issuing</w:t>
            </w:r>
            <w:r w:rsidR="00085AE6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269B1" w:rsidRPr="00FB7F53">
              <w:rPr>
                <w:rFonts w:ascii="Verdana" w:hAnsi="Verdana"/>
                <w:sz w:val="20"/>
                <w:szCs w:val="20"/>
              </w:rPr>
              <w:t xml:space="preserve">warning </w:t>
            </w:r>
            <w:r w:rsidR="00A53DFE" w:rsidRPr="00FB7F53">
              <w:rPr>
                <w:rFonts w:ascii="Verdana" w:hAnsi="Verdana"/>
                <w:sz w:val="20"/>
                <w:szCs w:val="20"/>
              </w:rPr>
              <w:t xml:space="preserve">guidance </w:t>
            </w:r>
            <w:r w:rsidR="008269B1" w:rsidRPr="00FB7F53">
              <w:rPr>
                <w:rFonts w:ascii="Verdana" w:hAnsi="Verdana"/>
                <w:sz w:val="20"/>
                <w:szCs w:val="20"/>
              </w:rPr>
              <w:t xml:space="preserve">in accordance with WMO policies and standards (including CAP) </w:t>
            </w:r>
            <w:r w:rsidR="00085AE6" w:rsidRPr="00FB7F53">
              <w:rPr>
                <w:rFonts w:ascii="Verdana" w:hAnsi="Verdana"/>
                <w:sz w:val="20"/>
                <w:szCs w:val="20"/>
              </w:rPr>
              <w:t>and maintaining QMS for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warning</w:t>
            </w:r>
            <w:r w:rsidR="00085AE6" w:rsidRPr="00FB7F53">
              <w:rPr>
                <w:rFonts w:ascii="Verdana" w:hAnsi="Verdana"/>
                <w:sz w:val="20"/>
                <w:szCs w:val="20"/>
              </w:rPr>
              <w:t xml:space="preserve"> messages for all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9C74FC3" w14:textId="192CCED9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5393E304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DBB25D4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RSMCs RTCs </w:t>
            </w:r>
          </w:p>
          <w:p w14:paraId="0E4BA816" w14:textId="5FA6E8F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FFGS/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, TCP, SWFP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77C08F8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144395A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E9E09A4" w14:textId="3437D6F5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All RC meet minimum core </w:t>
            </w:r>
            <w:r w:rsidR="25DCB990" w:rsidRPr="00FB7F53">
              <w:rPr>
                <w:rFonts w:ascii="Verdana" w:hAnsi="Verdana"/>
                <w:sz w:val="20"/>
                <w:szCs w:val="20"/>
                <w:lang w:val="en-US"/>
              </w:rPr>
              <w:t>capability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requirements for issuing warnings </w:t>
            </w:r>
          </w:p>
          <w:p w14:paraId="3C70D5AE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83663" w:rsidRPr="00FB7F53" w14:paraId="7D0193B4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2DAD6F90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719DB516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97E9866" w14:textId="0D7EC7AD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Increase exchange of regional knowledge and technical expertise in warning for priority hazards among Members</w:t>
            </w:r>
          </w:p>
          <w:p w14:paraId="18A95BF2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A38FBA9" w14:textId="3439130E" w:rsidR="00883663" w:rsidRPr="00FB7F53" w:rsidRDefault="00883663" w:rsidP="00883663">
            <w:pPr>
              <w:tabs>
                <w:tab w:val="left" w:pos="253"/>
                <w:tab w:val="left" w:pos="1067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FE4BCFB" w14:textId="67080A56" w:rsidR="00883663" w:rsidRPr="00FB7F53" w:rsidRDefault="3BB7BFE9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25F67B36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071B672D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532D24F" w14:textId="77777777" w:rsidR="00883663" w:rsidRPr="00FB7F53" w:rsidDel="003A00B2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TCP, SWFP, </w:t>
            </w: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 xml:space="preserve">RSMCs RTCs </w:t>
            </w:r>
          </w:p>
          <w:p w14:paraId="4151E896" w14:textId="4FFEBA81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FFGS/</w:t>
            </w:r>
            <w:proofErr w:type="spellStart"/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HydroSOS</w:t>
            </w:r>
            <w:proofErr w:type="spellEnd"/>
            <w:r w:rsidRPr="00FB7F53" w:rsidDel="003A00B2">
              <w:rPr>
                <w:rFonts w:ascii="Verdana" w:hAnsi="Verdana"/>
                <w:sz w:val="20"/>
                <w:szCs w:val="20"/>
                <w:lang w:val="en-US"/>
              </w:rPr>
              <w:t>, TCP, SWFP</w:t>
            </w:r>
            <w:r w:rsidR="443F18BD" w:rsidRPr="00FB7F53">
              <w:rPr>
                <w:rFonts w:ascii="Verdana" w:hAnsi="Verdana"/>
                <w:sz w:val="20"/>
                <w:szCs w:val="20"/>
                <w:lang w:val="en-US"/>
              </w:rPr>
              <w:t>, CIFI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54A804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0BEA661" w14:textId="294AE8A3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83663" w:rsidRPr="00FB7F53" w14:paraId="37844E16" w14:textId="77777777" w:rsidTr="282DDCFD">
        <w:trPr>
          <w:trHeight w:val="300"/>
        </w:trPr>
        <w:tc>
          <w:tcPr>
            <w:tcW w:w="1960" w:type="dxa"/>
            <w:gridSpan w:val="2"/>
          </w:tcPr>
          <w:p w14:paraId="72E6B955" w14:textId="13BBC0FA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Actionable impact-based warnings for all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priority hazards produced</w:t>
            </w:r>
          </w:p>
        </w:tc>
        <w:tc>
          <w:tcPr>
            <w:tcW w:w="1077" w:type="dxa"/>
          </w:tcPr>
          <w:p w14:paraId="1860DA42" w14:textId="0031E39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National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6A1CA80" w14:textId="2A5E3E7C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Support the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implementation of CAP warnings for all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E27701" w14:textId="0D93B8E0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  <w:r w:rsidR="0FB54215" w:rsidRPr="00FB7F53">
              <w:rPr>
                <w:rFonts w:ascii="Verdana" w:hAnsi="Verdana"/>
                <w:sz w:val="20"/>
                <w:szCs w:val="20"/>
                <w:lang w:val="en-US"/>
              </w:rPr>
              <w:t>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FC276B" w14:textId="02FD9D3B" w:rsidR="00883663" w:rsidRPr="00FB7F53" w:rsidRDefault="0FB54215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regional coordinators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29FF4D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5812DB5" w14:textId="62B40B56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CAP FastTrack activities continue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F8D27F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Number of NMHSs active in publishing CAP formatted warnings</w:t>
            </w:r>
          </w:p>
          <w:p w14:paraId="17C33992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83663" w:rsidRPr="00FB7F53" w14:paraId="3964BF52" w14:textId="77777777" w:rsidTr="282DDCFD">
        <w:trPr>
          <w:trHeight w:val="300"/>
        </w:trPr>
        <w:tc>
          <w:tcPr>
            <w:tcW w:w="1960" w:type="dxa"/>
            <w:gridSpan w:val="2"/>
          </w:tcPr>
          <w:p w14:paraId="664B25C7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6BF5303D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848720C" w14:textId="245431EC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Populate and maintain the registry of alerting authorities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E4C00C3" w14:textId="46DC2FDF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WMO </w:t>
            </w:r>
            <w:r w:rsidR="39659E3A" w:rsidRPr="00FB7F53">
              <w:rPr>
                <w:rFonts w:ascii="Verdana" w:hAnsi="Verdana"/>
                <w:sz w:val="20"/>
                <w:szCs w:val="20"/>
              </w:rPr>
              <w:t>Services</w:t>
            </w:r>
            <w:r w:rsidR="3BB7BFE9"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4C620D7" w14:textId="5E946A0B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379A04E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4C07AAC6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D2F50FC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4FE6B671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0F1DAD3" w14:textId="341EBD0E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whose NMHS and other national alerting agencies authority are registered in the RAA</w:t>
            </w:r>
          </w:p>
        </w:tc>
      </w:tr>
      <w:tr w:rsidR="00883663" w:rsidRPr="00FB7F53" w14:paraId="34BED726" w14:textId="77777777" w:rsidTr="282DDCFD">
        <w:trPr>
          <w:trHeight w:val="300"/>
        </w:trPr>
        <w:tc>
          <w:tcPr>
            <w:tcW w:w="1960" w:type="dxa"/>
            <w:gridSpan w:val="2"/>
          </w:tcPr>
          <w:p w14:paraId="701F21D0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75612431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B660EA" w14:textId="025D1F7C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Support that operational warning centres are maintained 24/7 by competent staff, according to national and international standards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B0C740" w14:textId="1FF1A474" w:rsidR="00883663" w:rsidRPr="00FB7F53" w:rsidRDefault="00085AE6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4B5EFEEC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D8BEB6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7192B80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6A30F4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providing warnings 24/7</w:t>
            </w:r>
          </w:p>
          <w:p w14:paraId="2BA6B01B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5AE6" w:rsidRPr="00FB7F53" w14:paraId="1A1A74E7" w14:textId="77777777" w:rsidTr="282DDCFD">
        <w:trPr>
          <w:trHeight w:val="300"/>
        </w:trPr>
        <w:tc>
          <w:tcPr>
            <w:tcW w:w="1960" w:type="dxa"/>
            <w:gridSpan w:val="2"/>
          </w:tcPr>
          <w:p w14:paraId="16F10B4B" w14:textId="77777777" w:rsidR="00085AE6" w:rsidRPr="00FB7F53" w:rsidRDefault="00085AE6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384B08C0" w14:textId="77777777" w:rsidR="00085AE6" w:rsidRPr="00FB7F53" w:rsidRDefault="00085AE6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9B72AF" w14:textId="3DBD5F0C" w:rsidR="00085AE6" w:rsidRPr="00FB7F53" w:rsidRDefault="008269B1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Conduct training </w:t>
            </w:r>
            <w:r w:rsidR="008F6612" w:rsidRPr="00FB7F53">
              <w:rPr>
                <w:rFonts w:ascii="Verdana" w:hAnsi="Verdana"/>
                <w:sz w:val="20"/>
                <w:szCs w:val="20"/>
              </w:rPr>
              <w:t xml:space="preserve">on warning dissemination for priority hazards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38B819C" w14:textId="4F8F0CD9" w:rsidR="00085AE6" w:rsidRPr="00FB7F53" w:rsidRDefault="273B4EBF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628F3FCF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9F815F1" w14:textId="40BE540F" w:rsidR="00085AE6" w:rsidRPr="00FB7F53" w:rsidRDefault="00A53DFE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ITU, UNDRR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D6E70FB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6F47040" w14:textId="24F435A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NMHS with standard alerting procedures in place</w:t>
            </w:r>
          </w:p>
          <w:p w14:paraId="47BA85BB" w14:textId="59A936C4" w:rsidR="008F6612" w:rsidRPr="00FB7F53" w:rsidRDefault="008F6612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4BA6E341" w14:textId="77777777" w:rsidR="008F6612" w:rsidRPr="00FB7F53" w:rsidRDefault="008F6612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0F10A06" w14:textId="77777777" w:rsidR="00085AE6" w:rsidRPr="00FB7F53" w:rsidRDefault="00085AE6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883663" w:rsidRPr="00FB7F53" w14:paraId="2FD7C9EA" w14:textId="77777777" w:rsidTr="282DDCFD">
        <w:trPr>
          <w:trHeight w:val="300"/>
        </w:trPr>
        <w:tc>
          <w:tcPr>
            <w:tcW w:w="1960" w:type="dxa"/>
            <w:gridSpan w:val="2"/>
          </w:tcPr>
          <w:p w14:paraId="13D75FF2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48888122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7CED45D" w14:textId="7B8703CA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Subject warnings systems to regular tests and exercises, including after-action reviews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4B5B38D" w14:textId="03D62350" w:rsidR="00883663" w:rsidRPr="00FB7F53" w:rsidRDefault="00085AE6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638B1F97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9B5F1CE" w14:textId="67BE20B4" w:rsidR="00883663" w:rsidRPr="00FB7F53" w:rsidRDefault="638B1F97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Technical Commissions, </w:t>
            </w:r>
            <w:r w:rsidR="3440929E" w:rsidRPr="00FB7F53">
              <w:rPr>
                <w:rFonts w:ascii="Verdana" w:hAnsi="Verdana"/>
                <w:sz w:val="20"/>
                <w:szCs w:val="20"/>
                <w:lang w:val="en-US"/>
              </w:rPr>
              <w:t>UNESCO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959EF9B" w14:textId="5437659C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2024</w:t>
            </w:r>
          </w:p>
          <w:p w14:paraId="6A49E38C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FAB74AF" w14:textId="382E4FAD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2027</w:t>
            </w:r>
          </w:p>
          <w:p w14:paraId="740A2D8C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582392A" w14:textId="77777777" w:rsidR="00883663" w:rsidRPr="00FB7F53" w:rsidRDefault="00883663" w:rsidP="0088366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5AE6" w:rsidRPr="00FB7F53" w14:paraId="6C688CAC" w14:textId="77777777" w:rsidTr="282DDCFD">
        <w:trPr>
          <w:trHeight w:val="300"/>
        </w:trPr>
        <w:tc>
          <w:tcPr>
            <w:tcW w:w="1960" w:type="dxa"/>
            <w:gridSpan w:val="2"/>
          </w:tcPr>
          <w:p w14:paraId="377A8B6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73426A5E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5F79FB1" w14:textId="6C95855E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Support the production of Warnings and advisories to necessarily and appropriately cover the priority hazards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7B639C5" w14:textId="654D85BD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169ABD7A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D306B2" w14:textId="73178A0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EB4A31E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2E2A88A" w14:textId="301F0CFF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providing warnings for their priority hazards (incl. severe weather, heatwaves, drought, foods, flash floods, etc.) on SWIC</w:t>
            </w:r>
          </w:p>
        </w:tc>
      </w:tr>
      <w:tr w:rsidR="00085AE6" w:rsidRPr="00FB7F53" w14:paraId="7638060A" w14:textId="77777777" w:rsidTr="282DDCFD">
        <w:trPr>
          <w:trHeight w:val="300"/>
        </w:trPr>
        <w:tc>
          <w:tcPr>
            <w:tcW w:w="1960" w:type="dxa"/>
            <w:gridSpan w:val="2"/>
          </w:tcPr>
          <w:p w14:paraId="51AF9A8A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58C87C2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E4F7361" w14:textId="5539A291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Support the establishment and maintenance of warnings and forecast archival process and systems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90A2534" w14:textId="344EABB0" w:rsidR="00085AE6" w:rsidRPr="00FB7F53" w:rsidRDefault="2DB310E7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</w:t>
            </w:r>
            <w:r w:rsidR="24211879"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5423B58" w14:textId="401C018C" w:rsidR="00085AE6" w:rsidRPr="00FB7F53" w:rsidRDefault="00867902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EB77B0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C5B50D0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5AE6" w:rsidRPr="00FB7F53" w14:paraId="751FA512" w14:textId="77777777" w:rsidTr="282DDCFD">
        <w:trPr>
          <w:trHeight w:val="300"/>
        </w:trPr>
        <w:tc>
          <w:tcPr>
            <w:tcW w:w="1960" w:type="dxa"/>
            <w:gridSpan w:val="2"/>
          </w:tcPr>
          <w:p w14:paraId="0BCE5EED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</w:tcPr>
          <w:p w14:paraId="071C624C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6F3B9ED" w14:textId="060E388D" w:rsidR="00085AE6" w:rsidRPr="00FB7F53" w:rsidRDefault="00867902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Training on QMS for warnings of all priority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F309B68" w14:textId="5A66E4F8" w:rsidR="00085AE6" w:rsidRPr="00FB7F53" w:rsidRDefault="2DB310E7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</w:t>
            </w:r>
            <w:r w:rsidR="21142580" w:rsidRPr="00FB7F53">
              <w:rPr>
                <w:rFonts w:ascii="Verdana" w:hAnsi="Verdana"/>
                <w:sz w:val="20"/>
                <w:szCs w:val="20"/>
              </w:rPr>
              <w:t xml:space="preserve">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6C6A43E" w14:textId="29401511" w:rsidR="00085AE6" w:rsidRPr="00FB7F53" w:rsidRDefault="00867902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D97D8F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EC258C4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Number of Members implementing quality management system (QMS) for warnings</w:t>
            </w:r>
          </w:p>
          <w:p w14:paraId="056B015B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85AE6" w:rsidRPr="00FB7F53" w14:paraId="616D38BB" w14:textId="77777777" w:rsidTr="282DDCFD">
        <w:trPr>
          <w:trHeight w:val="300"/>
        </w:trPr>
        <w:tc>
          <w:tcPr>
            <w:tcW w:w="183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67F348EB" w14:textId="77777777" w:rsidR="00085AE6" w:rsidRPr="00FB7F53" w:rsidRDefault="00085AE6" w:rsidP="00085AE6">
            <w:pPr>
              <w:rPr>
                <w:rFonts w:ascii="Verdana" w:hAnsi="Verdana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025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891EE3C" w14:textId="665863A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Outcome 5: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Relevant 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policy, institutional mechanisms and stakeholder engagement processes are in place to support MHEWSs</w:t>
            </w:r>
          </w:p>
        </w:tc>
      </w:tr>
      <w:tr w:rsidR="00085AE6" w:rsidRPr="00FB7F53" w14:paraId="7BDB9CDB" w14:textId="77777777" w:rsidTr="282DDCFD">
        <w:trPr>
          <w:trHeight w:val="300"/>
        </w:trPr>
        <w:tc>
          <w:tcPr>
            <w:tcW w:w="19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215785B7" w14:textId="2FEEE0D0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077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35B18689" w14:textId="7A335BA8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Scope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7683136D" w14:textId="3E476E6F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Activity areas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1D8D3EC0" w14:textId="65236FF5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Responsible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35C15660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4EAD12DB" w14:textId="122BCF6D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Timeline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DEEAF6" w:themeFill="accent5" w:themeFillTint="33"/>
          </w:tcPr>
          <w:p w14:paraId="3E6D22C4" w14:textId="359849B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Indicators</w:t>
            </w:r>
          </w:p>
        </w:tc>
      </w:tr>
      <w:tr w:rsidR="00085AE6" w:rsidRPr="00FB7F53" w14:paraId="030F1255" w14:textId="77777777" w:rsidTr="282DDCFD">
        <w:trPr>
          <w:trHeight w:val="795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FCB9443" w14:textId="0FC1F340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Coherent and coordinated MHEWS action supported </w:t>
            </w: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003D3F0" w14:textId="6EE356F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Global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2EC58A0" w14:textId="22A269CE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Convene Alliance for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Hydromet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Development meetings </w:t>
            </w:r>
          </w:p>
          <w:p w14:paraId="1010AAB3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  <w:p w14:paraId="17C3655B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  <w:p w14:paraId="6DE672EE" w14:textId="77777777" w:rsidR="00085AE6" w:rsidRPr="00FB7F53" w:rsidDel="00924AD1" w:rsidRDefault="00085AE6" w:rsidP="00085AE6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CD3FF02" w14:textId="1BA7D763" w:rsidR="00085AE6" w:rsidRPr="00FB7F53" w:rsidRDefault="3440929E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</w:t>
            </w:r>
            <w:r w:rsidR="1D5CD1EA" w:rsidRPr="00FB7F53">
              <w:rPr>
                <w:rFonts w:ascii="Verdana" w:hAnsi="Verdana"/>
                <w:sz w:val="20"/>
                <w:szCs w:val="20"/>
              </w:rPr>
              <w:t xml:space="preserve"> Member Services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BEAD4F5" w14:textId="149E1B3B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Development partners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9E9E401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Annual high-level meetings aligned with other global events</w:t>
            </w:r>
          </w:p>
          <w:p w14:paraId="411B85AA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6AF87DB0" w14:textId="7CDCE3C9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CEAC260" w14:textId="349123D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Effective joint planning and implementation mechanisms with major partners and activities</w:t>
            </w: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  <w:p w14:paraId="1732E62C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59FABC1A" w14:textId="052FD60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Greater alignment of investments</w:t>
            </w:r>
          </w:p>
        </w:tc>
      </w:tr>
      <w:tr w:rsidR="00085AE6" w:rsidRPr="00FB7F53" w14:paraId="20DCF245" w14:textId="77777777" w:rsidTr="282DDCFD">
        <w:trPr>
          <w:trHeight w:val="795"/>
        </w:trPr>
        <w:tc>
          <w:tcPr>
            <w:tcW w:w="1960" w:type="dxa"/>
            <w:gridSpan w:val="2"/>
            <w:vMerge/>
          </w:tcPr>
          <w:p w14:paraId="7DA4DE02" w14:textId="6D2E3DA9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38E5F840" w14:textId="4067F308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4F5B5BC" w14:textId="64A8735E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Formalize partnership arrangements between specialized UN agencies to support agreements at the national level to support the exchange of exposure and vulnerability analysis as a basis for IBF</w:t>
            </w:r>
          </w:p>
          <w:p w14:paraId="69717D19" w14:textId="7A7BE49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1D91DB8" w14:textId="52C0E44D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WMO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8DFEB4D" w14:textId="2C40B038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Specialized UN agencies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155FC6D" w14:textId="495967A2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WHO, FAO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19A3481" w14:textId="3466E46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Develop technical guidance to strengthen data standards, leveraging hazard classification and catalogue, and disaster related statistics</w:t>
            </w:r>
          </w:p>
          <w:p w14:paraId="6A55122A" w14:textId="5CA6D1C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  <w:p w14:paraId="06CB07E1" w14:textId="35F9FFE1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Establish protocols to exchange socio-economic and sector specific data and develop standards and quality control measures to support impact-based forecasting  </w:t>
            </w:r>
          </w:p>
          <w:p w14:paraId="1606E070" w14:textId="1C79C99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AE6" w:rsidRPr="00FB7F53" w14:paraId="22052DEC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14A1E318" w14:textId="3C4719AE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191CCA2" w14:textId="50FC77D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Regional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164288D" w14:textId="2F9BC6FF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Co-convene regional disaster risk reduction meetings to facilitate stakeholder dialogue, 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share good practice in MHEWS and document user requirements in MHEWS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A749EB6" w14:textId="60B55325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UNDRR and WMO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5425F80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MS/RO</w:t>
            </w:r>
          </w:p>
          <w:p w14:paraId="41CF26BE" w14:textId="707B6833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Ras/ development partners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6F97EC3" w14:textId="29CEBA49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Regional meetings held every other year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71415C2" w14:textId="77777777" w:rsidR="00085AE6" w:rsidRPr="00FB7F53" w:rsidRDefault="00085AE6" w:rsidP="00085AE6">
            <w:pPr>
              <w:rPr>
                <w:color w:val="000000" w:themeColor="text1"/>
              </w:rPr>
            </w:pPr>
            <w:r w:rsidRPr="00FB7F53">
              <w:rPr>
                <w:color w:val="000000" w:themeColor="text1"/>
              </w:rPr>
              <w:t>Establish/strengthen mechanisms for peer-to-peer learning and sharing of best practices in risk information production among countries</w:t>
            </w:r>
          </w:p>
          <w:p w14:paraId="3807E5BC" w14:textId="282CB75C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AE6" w:rsidRPr="00FB7F53" w14:paraId="4954CBFC" w14:textId="77777777" w:rsidTr="282DDCFD">
        <w:trPr>
          <w:trHeight w:val="42"/>
        </w:trPr>
        <w:tc>
          <w:tcPr>
            <w:tcW w:w="1960" w:type="dxa"/>
            <w:gridSpan w:val="2"/>
            <w:vMerge/>
          </w:tcPr>
          <w:p w14:paraId="65A40B9B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615E2CC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4E87E3F" w14:textId="3175A60F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Establish mechanisms to support business continuity for EWS at regional and national levels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588EAF6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MS/RO</w:t>
            </w:r>
          </w:p>
          <w:p w14:paraId="16401A52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43E70C4" w14:textId="24BE4A74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RAs/Regional Groupings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A78D2CA" w14:textId="1E8BA74C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Supportive Agreements in place in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agreas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with limited warning capacity 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3B6313" w14:textId="77777777" w:rsidR="00085AE6" w:rsidRPr="00FB7F53" w:rsidRDefault="00085AE6" w:rsidP="00085AE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AE6" w:rsidRPr="00FB7F53" w14:paraId="592F2EB3" w14:textId="77777777" w:rsidTr="282DDCFD">
        <w:trPr>
          <w:trHeight w:val="42"/>
        </w:trPr>
        <w:tc>
          <w:tcPr>
            <w:tcW w:w="1960" w:type="dxa"/>
            <w:gridSpan w:val="2"/>
            <w:vMerge/>
          </w:tcPr>
          <w:p w14:paraId="56E138DF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194FB116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14945F4" w14:textId="1C4628F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Complement mapping of relevant national stakeholders and initiatives with regional stakeholders and initiatives for all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30D5485" w14:textId="1BA55002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WMO MS/RO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170329C" w14:textId="7F14CD22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S, SI (RB, research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programmes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852384E" w14:textId="7B8344B1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Regional contributions to stakeholder and 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initative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 mapping finalized end of 2023</w:t>
            </w: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546D391" w14:textId="77777777" w:rsidR="00085AE6" w:rsidRPr="00FB7F53" w:rsidRDefault="00085AE6" w:rsidP="00085AE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</w:tr>
      <w:tr w:rsidR="00085AE6" w:rsidRPr="00FB7F53" w14:paraId="6BD78A00" w14:textId="77777777" w:rsidTr="282DDCFD">
        <w:trPr>
          <w:trHeight w:val="42"/>
        </w:trPr>
        <w:tc>
          <w:tcPr>
            <w:tcW w:w="1960" w:type="dxa"/>
            <w:gridSpan w:val="2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03D48C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A1D6CA8" w14:textId="715A3AFF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5DE40A0" w14:textId="6045CAF0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Formal mechanism coordinating activities between NMS, NHS and National Disaster Management Organizations identified or established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A61FA91" w14:textId="15EC1D11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</w:t>
            </w:r>
            <w:r w:rsidR="00A53DFE" w:rsidRPr="00FB7F53">
              <w:rPr>
                <w:rFonts w:ascii="Verdana" w:hAnsi="Verdana"/>
                <w:sz w:val="20"/>
                <w:szCs w:val="20"/>
              </w:rPr>
              <w:t>/UNDRR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BD6483E" w14:textId="28C0C02A" w:rsidR="00085AE6" w:rsidRPr="00FB7F53" w:rsidRDefault="00A53DFE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Pillar partners, UNCTs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DC0D595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30 countries by the end of 2023</w:t>
            </w:r>
          </w:p>
          <w:p w14:paraId="79CE8333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028C4613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50 countries per year through 2025</w:t>
            </w:r>
          </w:p>
          <w:p w14:paraId="169E5BE0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43762D6" w14:textId="340FD7C6" w:rsidR="00085AE6" w:rsidRPr="00FB7F53" w:rsidRDefault="00085AE6" w:rsidP="00085AE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MHEWS coordination at the National level enhanced</w:t>
            </w:r>
          </w:p>
        </w:tc>
      </w:tr>
      <w:tr w:rsidR="00085AE6" w:rsidRPr="00FB7F53" w14:paraId="6208EAA6" w14:textId="77777777" w:rsidTr="282DDCFD">
        <w:trPr>
          <w:trHeight w:val="42"/>
        </w:trPr>
        <w:tc>
          <w:tcPr>
            <w:tcW w:w="1960" w:type="dxa"/>
            <w:gridSpan w:val="2"/>
            <w:vMerge/>
          </w:tcPr>
          <w:p w14:paraId="74EEAB4D" w14:textId="10875604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032EA73B" w14:textId="573A444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F716D8A" w14:textId="2D688292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</w:t>
            </w:r>
            <w:proofErr w:type="spellStart"/>
            <w:r w:rsidRPr="00FB7F53">
              <w:rPr>
                <w:rFonts w:ascii="Verdana" w:hAnsi="Verdana"/>
                <w:sz w:val="20"/>
                <w:szCs w:val="20"/>
              </w:rPr>
              <w:t>artnership</w:t>
            </w:r>
            <w:proofErr w:type="spellEnd"/>
            <w:r w:rsidRPr="00FB7F53">
              <w:rPr>
                <w:rFonts w:ascii="Verdana" w:hAnsi="Verdana"/>
                <w:sz w:val="20"/>
                <w:szCs w:val="20"/>
              </w:rPr>
              <w:t xml:space="preserve"> arrangements with national stakeholders holding exposure and vulnerability analysis formalized as a basis for IBF</w:t>
            </w:r>
          </w:p>
          <w:p w14:paraId="2FD23875" w14:textId="1EA94EEE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ECCB8EC" w14:textId="331B440A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</w:t>
            </w:r>
            <w:r w:rsidR="00A53DFE" w:rsidRPr="00FB7F53">
              <w:rPr>
                <w:rFonts w:ascii="Verdana" w:hAnsi="Verdana"/>
                <w:sz w:val="20"/>
                <w:szCs w:val="20"/>
              </w:rPr>
              <w:t>/UNDRR</w:t>
            </w:r>
            <w:r w:rsidRPr="00FB7F5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EDF0D19" w14:textId="7C9001A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 xml:space="preserve">UN specialized agencies 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E067057" w14:textId="77777777" w:rsidR="00085AE6" w:rsidRPr="00FB7F53" w:rsidRDefault="00085AE6" w:rsidP="00085AE6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810A7F9" w14:textId="763D1044" w:rsidR="00085AE6" w:rsidRPr="00FB7F53" w:rsidRDefault="00085AE6" w:rsidP="00085AE6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exposure and vulnerability data shared to support IBF</w:t>
            </w:r>
          </w:p>
        </w:tc>
      </w:tr>
      <w:tr w:rsidR="00A53DFE" w:rsidRPr="00FB7F53" w14:paraId="554B404F" w14:textId="77777777" w:rsidTr="282DDCFD">
        <w:trPr>
          <w:trHeight w:val="42"/>
        </w:trPr>
        <w:tc>
          <w:tcPr>
            <w:tcW w:w="1960" w:type="dxa"/>
            <w:gridSpan w:val="2"/>
            <w:vMerge/>
          </w:tcPr>
          <w:p w14:paraId="02CA3F0D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23E196B0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05EA3ED" w14:textId="4326ABF2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Establish mechanisms to support business continuity for EWS with regional centers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69C3783D" w14:textId="240A9BDD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WMO/UNDRR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AE89E65" w14:textId="460A40D5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Pillar partners, UNCTs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9114131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5FEA6A1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3DFE" w:rsidRPr="00FB7F53" w14:paraId="06E59A8F" w14:textId="77777777" w:rsidTr="282DDCFD">
        <w:trPr>
          <w:trHeight w:val="42"/>
        </w:trPr>
        <w:tc>
          <w:tcPr>
            <w:tcW w:w="1960" w:type="dxa"/>
            <w:gridSpan w:val="2"/>
            <w:vMerge/>
          </w:tcPr>
          <w:p w14:paraId="466F5633" w14:textId="00EFA3E1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384AC2BC" w14:textId="550C6F35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271D88D4" w14:textId="01F4284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 xml:space="preserve">Support the development of SOPs, including clear roles and responsibilities for MHEWS 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3170163" w14:textId="774D597C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WMO/UNDRR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A76CB4A" w14:textId="6D6EED65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Pillar partners, UNCTs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49CFAAD" w14:textId="5E4D670A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CB99713" w14:textId="1F84740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3DFE" w:rsidRPr="00FB7F53" w14:paraId="7481CDD9" w14:textId="77777777" w:rsidTr="282DDCFD">
        <w:trPr>
          <w:trHeight w:val="795"/>
        </w:trPr>
        <w:tc>
          <w:tcPr>
            <w:tcW w:w="1960" w:type="dxa"/>
            <w:gridSpan w:val="2"/>
            <w:vMerge/>
          </w:tcPr>
          <w:p w14:paraId="1A3F3E96" w14:textId="4F387785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077" w:type="dxa"/>
            <w:vMerge/>
          </w:tcPr>
          <w:p w14:paraId="0750B818" w14:textId="7163223C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EB31BA7" w14:textId="0E319742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Mapping of relevant national stakeholders and initiatives for all priority hazards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7838B293" w14:textId="2DAA8942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WMO/UNDRR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323F310" w14:textId="4C144E43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Pillar partners, UNCTs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3227BA99" w14:textId="2BD91C6B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vMerge/>
          </w:tcPr>
          <w:p w14:paraId="3FC7F153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A53DFE" w:rsidRPr="00387E6A" w14:paraId="66207BE9" w14:textId="77777777" w:rsidTr="282DDCFD">
        <w:trPr>
          <w:trHeight w:val="300"/>
        </w:trPr>
        <w:tc>
          <w:tcPr>
            <w:tcW w:w="1960" w:type="dxa"/>
            <w:gridSpan w:val="2"/>
            <w:vMerge/>
          </w:tcPr>
          <w:p w14:paraId="4BD8C95B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14:paraId="2BA9F39E" w14:textId="77777777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92241DD" w14:textId="63AEEC80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Enhanced national consultations/communication between forecasters and users</w:t>
            </w:r>
          </w:p>
        </w:tc>
        <w:tc>
          <w:tcPr>
            <w:tcW w:w="259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5D5DB9B3" w14:textId="2081166E" w:rsidR="00A53DFE" w:rsidRPr="00FB7F53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</w:rPr>
              <w:t>WMO/UNDRR</w:t>
            </w:r>
          </w:p>
        </w:tc>
        <w:tc>
          <w:tcPr>
            <w:tcW w:w="258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1D80597D" w14:textId="13464365" w:rsidR="00A53DFE" w:rsidRPr="00867902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FB7F53">
              <w:rPr>
                <w:rFonts w:ascii="Verdana" w:hAnsi="Verdana"/>
                <w:sz w:val="20"/>
                <w:szCs w:val="20"/>
                <w:lang w:val="en-US"/>
              </w:rPr>
              <w:t>Pillar partners, UNCTs</w:t>
            </w:r>
          </w:p>
        </w:tc>
        <w:tc>
          <w:tcPr>
            <w:tcW w:w="18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4B59F262" w14:textId="4BD74BB6" w:rsidR="00A53DFE" w:rsidRPr="00867902" w:rsidRDefault="00A53DFE" w:rsidP="00A53DFE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6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</w:tcPr>
          <w:p w14:paraId="0D01BC3A" w14:textId="0A14D5C6" w:rsidR="00A53DFE" w:rsidRPr="00867902" w:rsidRDefault="00A53DFE" w:rsidP="00A53DFE">
            <w:pPr>
              <w:spacing w:line="259" w:lineRule="auto"/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</w:tr>
    </w:tbl>
    <w:p w14:paraId="47FAADA7" w14:textId="77777777" w:rsidR="004E1981" w:rsidRPr="004E1981" w:rsidRDefault="004E1981">
      <w:pPr>
        <w:rPr>
          <w:lang w:val="en-US"/>
        </w:rPr>
      </w:pPr>
    </w:p>
    <w:sectPr w:rsidR="004E1981" w:rsidRPr="004E1981" w:rsidSect="004E198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3B40" w14:textId="77777777" w:rsidR="00B23BBB" w:rsidRDefault="00B23BBB" w:rsidP="00DA36E8">
      <w:pPr>
        <w:spacing w:after="0" w:line="240" w:lineRule="auto"/>
      </w:pPr>
      <w:r>
        <w:separator/>
      </w:r>
    </w:p>
  </w:endnote>
  <w:endnote w:type="continuationSeparator" w:id="0">
    <w:p w14:paraId="49A883D7" w14:textId="77777777" w:rsidR="00B23BBB" w:rsidRDefault="00B23BBB" w:rsidP="00DA36E8">
      <w:pPr>
        <w:spacing w:after="0" w:line="240" w:lineRule="auto"/>
      </w:pPr>
      <w:r>
        <w:continuationSeparator/>
      </w:r>
    </w:p>
  </w:endnote>
  <w:endnote w:type="continuationNotice" w:id="1">
    <w:p w14:paraId="287D822C" w14:textId="77777777" w:rsidR="00B23BBB" w:rsidRDefault="00B23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406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A748D" w14:textId="45018FA1" w:rsidR="007D0ABC" w:rsidRDefault="007D0AB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DAD33" w14:textId="77777777" w:rsidR="00DA36E8" w:rsidRDefault="00DA3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4D5F" w14:textId="77777777" w:rsidR="00B23BBB" w:rsidRDefault="00B23BBB" w:rsidP="00DA36E8">
      <w:pPr>
        <w:spacing w:after="0" w:line="240" w:lineRule="auto"/>
      </w:pPr>
      <w:r>
        <w:separator/>
      </w:r>
    </w:p>
  </w:footnote>
  <w:footnote w:type="continuationSeparator" w:id="0">
    <w:p w14:paraId="3154810E" w14:textId="77777777" w:rsidR="00B23BBB" w:rsidRDefault="00B23BBB" w:rsidP="00DA36E8">
      <w:pPr>
        <w:spacing w:after="0" w:line="240" w:lineRule="auto"/>
      </w:pPr>
      <w:r>
        <w:continuationSeparator/>
      </w:r>
    </w:p>
  </w:footnote>
  <w:footnote w:type="continuationNotice" w:id="1">
    <w:p w14:paraId="012416AF" w14:textId="77777777" w:rsidR="00B23BBB" w:rsidRDefault="00B23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8706743"/>
      <w:docPartObj>
        <w:docPartGallery w:val="Watermarks"/>
        <w:docPartUnique/>
      </w:docPartObj>
    </w:sdtPr>
    <w:sdtContent>
      <w:p w14:paraId="2A20123C" w14:textId="3E12D51C" w:rsidR="00DA36E8" w:rsidRDefault="0003293B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2CE55CAB" wp14:editId="307DF39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0" r="0" b="0"/>
                  <wp:wrapNone/>
                  <wp:docPr id="1" name="Text Box 1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2C565" w14:textId="77777777" w:rsidR="0003293B" w:rsidRDefault="0003293B" w:rsidP="0003293B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:lang w:val="en-US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:lang w:val="en-US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E55CAB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2FD2C565" w14:textId="77777777" w:rsidR="0003293B" w:rsidRDefault="0003293B" w:rsidP="0003293B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:lang w:val="en-US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:lang w:val="en-US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LTZ8KejK/eOkE" int2:id="4PeJ6h2R">
      <int2:state int2:value="Rejected" int2:type="LegacyProofing"/>
    </int2:textHash>
    <int2:textHash int2:hashCode="5tlBlpEMDea+kp" int2:id="ALUUjnUP">
      <int2:state int2:value="Rejected" int2:type="LegacyProofing"/>
    </int2:textHash>
    <int2:textHash int2:hashCode="Rd9Wj2cGqBRPAJ" int2:id="BnIFdrx7">
      <int2:state int2:value="Rejected" int2:type="LegacyProofing"/>
    </int2:textHash>
    <int2:textHash int2:hashCode="782h+S+GyWGJFK" int2:id="C88jeQ6J">
      <int2:state int2:value="Rejected" int2:type="LegacyProofing"/>
    </int2:textHash>
    <int2:textHash int2:hashCode="JAYmOo3hfLpGkL" int2:id="CZk7fcq0">
      <int2:state int2:value="Rejected" int2:type="LegacyProofing"/>
    </int2:textHash>
    <int2:textHash int2:hashCode="WJ7U4ctxVUOh6n" int2:id="CsSuw5XF">
      <int2:state int2:value="Rejected" int2:type="LegacyProofing"/>
    </int2:textHash>
    <int2:textHash int2:hashCode="CO+WKPIanTl1qz" int2:id="I0F94T00">
      <int2:state int2:value="Rejected" int2:type="LegacyProofing"/>
    </int2:textHash>
    <int2:textHash int2:hashCode="FqEuv5xf16YfS9" int2:id="JIkvEJj2">
      <int2:state int2:value="Rejected" int2:type="LegacyProofing"/>
    </int2:textHash>
    <int2:textHash int2:hashCode="5QLJcmIDLB6BDt" int2:id="UNz7a2SA">
      <int2:state int2:value="Rejected" int2:type="LegacyProofing"/>
    </int2:textHash>
    <int2:textHash int2:hashCode="4D9JMnfGXoXaEg" int2:id="WbPbOwbH">
      <int2:state int2:value="Rejected" int2:type="LegacyProofing"/>
    </int2:textHash>
    <int2:textHash int2:hashCode="65VGERSJ1zLgeY" int2:id="jIhelZTj">
      <int2:state int2:value="Rejected" int2:type="LegacyProofing"/>
    </int2:textHash>
    <int2:textHash int2:hashCode="OrtZNwJC/JiGrS" int2:id="mXQet0K2">
      <int2:state int2:value="Rejected" int2:type="LegacyProofing"/>
    </int2:textHash>
    <int2:textHash int2:hashCode="QqDTBo3+eUXQhI" int2:id="rVOdbtTr">
      <int2:state int2:value="Rejected" int2:type="LegacyProofing"/>
    </int2:textHash>
    <int2:textHash int2:hashCode="IleRDK3KQzxvja" int2:id="rwmJNtoi">
      <int2:state int2:value="Rejected" int2:type="LegacyProofing"/>
    </int2:textHash>
    <int2:textHash int2:hashCode="zO39/8ZzSZNM3Q" int2:id="voeNbDmT">
      <int2:state int2:value="Rejected" int2:type="LegacyProofing"/>
    </int2:textHash>
    <int2:textHash int2:hashCode="IpnMutGAE0C4Vd" int2:id="xgFFHLU9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76A26"/>
    <w:multiLevelType w:val="hybridMultilevel"/>
    <w:tmpl w:val="9A5C2A7C"/>
    <w:lvl w:ilvl="0" w:tplc="0CB25F7C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A7D"/>
    <w:multiLevelType w:val="hybridMultilevel"/>
    <w:tmpl w:val="4E8CD7EA"/>
    <w:lvl w:ilvl="0" w:tplc="5ADAD35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6561"/>
    <w:multiLevelType w:val="hybridMultilevel"/>
    <w:tmpl w:val="02F494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5CE4"/>
    <w:multiLevelType w:val="hybridMultilevel"/>
    <w:tmpl w:val="ACACB7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0429"/>
    <w:multiLevelType w:val="hybridMultilevel"/>
    <w:tmpl w:val="277059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524"/>
    <w:multiLevelType w:val="hybridMultilevel"/>
    <w:tmpl w:val="7CF8A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07347"/>
    <w:multiLevelType w:val="hybridMultilevel"/>
    <w:tmpl w:val="73BA40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A7699"/>
    <w:multiLevelType w:val="hybridMultilevel"/>
    <w:tmpl w:val="2432F9B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729F7"/>
    <w:multiLevelType w:val="hybridMultilevel"/>
    <w:tmpl w:val="FFFFFFFF"/>
    <w:lvl w:ilvl="0" w:tplc="0E68FF42">
      <w:start w:val="1"/>
      <w:numFmt w:val="decimal"/>
      <w:lvlText w:val="%1."/>
      <w:lvlJc w:val="left"/>
      <w:pPr>
        <w:ind w:left="720" w:hanging="360"/>
      </w:pPr>
    </w:lvl>
    <w:lvl w:ilvl="1" w:tplc="2B2A5B5A">
      <w:start w:val="1"/>
      <w:numFmt w:val="lowerLetter"/>
      <w:lvlText w:val="%2."/>
      <w:lvlJc w:val="left"/>
      <w:pPr>
        <w:ind w:left="1440" w:hanging="360"/>
      </w:pPr>
    </w:lvl>
    <w:lvl w:ilvl="2" w:tplc="FE1875EC">
      <w:start w:val="1"/>
      <w:numFmt w:val="lowerRoman"/>
      <w:lvlText w:val="%3."/>
      <w:lvlJc w:val="right"/>
      <w:pPr>
        <w:ind w:left="2160" w:hanging="180"/>
      </w:pPr>
    </w:lvl>
    <w:lvl w:ilvl="3" w:tplc="53DECBE4">
      <w:start w:val="1"/>
      <w:numFmt w:val="decimal"/>
      <w:lvlText w:val="%4."/>
      <w:lvlJc w:val="left"/>
      <w:pPr>
        <w:ind w:left="2880" w:hanging="360"/>
      </w:pPr>
    </w:lvl>
    <w:lvl w:ilvl="4" w:tplc="997EE536">
      <w:start w:val="1"/>
      <w:numFmt w:val="lowerLetter"/>
      <w:lvlText w:val="%5."/>
      <w:lvlJc w:val="left"/>
      <w:pPr>
        <w:ind w:left="3600" w:hanging="360"/>
      </w:pPr>
    </w:lvl>
    <w:lvl w:ilvl="5" w:tplc="0D48FCA6">
      <w:start w:val="1"/>
      <w:numFmt w:val="lowerRoman"/>
      <w:lvlText w:val="%6."/>
      <w:lvlJc w:val="right"/>
      <w:pPr>
        <w:ind w:left="4320" w:hanging="180"/>
      </w:pPr>
    </w:lvl>
    <w:lvl w:ilvl="6" w:tplc="32FA3110">
      <w:start w:val="1"/>
      <w:numFmt w:val="decimal"/>
      <w:lvlText w:val="%7."/>
      <w:lvlJc w:val="left"/>
      <w:pPr>
        <w:ind w:left="5040" w:hanging="360"/>
      </w:pPr>
    </w:lvl>
    <w:lvl w:ilvl="7" w:tplc="AF3C39BC">
      <w:start w:val="1"/>
      <w:numFmt w:val="lowerLetter"/>
      <w:lvlText w:val="%8."/>
      <w:lvlJc w:val="left"/>
      <w:pPr>
        <w:ind w:left="5760" w:hanging="360"/>
      </w:pPr>
    </w:lvl>
    <w:lvl w:ilvl="8" w:tplc="61DCCD6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E2F03"/>
    <w:multiLevelType w:val="hybridMultilevel"/>
    <w:tmpl w:val="CF348A14"/>
    <w:lvl w:ilvl="0" w:tplc="15F22E4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D5024"/>
    <w:multiLevelType w:val="hybridMultilevel"/>
    <w:tmpl w:val="EED4F0D4"/>
    <w:lvl w:ilvl="0" w:tplc="C70EDD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C1DBE"/>
    <w:multiLevelType w:val="hybridMultilevel"/>
    <w:tmpl w:val="8ECEF3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316252">
    <w:abstractNumId w:val="5"/>
  </w:num>
  <w:num w:numId="2" w16cid:durableId="33236780">
    <w:abstractNumId w:val="11"/>
  </w:num>
  <w:num w:numId="3" w16cid:durableId="94717202">
    <w:abstractNumId w:val="7"/>
  </w:num>
  <w:num w:numId="4" w16cid:durableId="138964366">
    <w:abstractNumId w:val="0"/>
  </w:num>
  <w:num w:numId="5" w16cid:durableId="479855307">
    <w:abstractNumId w:val="6"/>
  </w:num>
  <w:num w:numId="6" w16cid:durableId="1182402489">
    <w:abstractNumId w:val="2"/>
  </w:num>
  <w:num w:numId="7" w16cid:durableId="2045592640">
    <w:abstractNumId w:val="3"/>
  </w:num>
  <w:num w:numId="8" w16cid:durableId="2088652584">
    <w:abstractNumId w:val="8"/>
  </w:num>
  <w:num w:numId="9" w16cid:durableId="1108234532">
    <w:abstractNumId w:val="9"/>
  </w:num>
  <w:num w:numId="10" w16cid:durableId="1640375198">
    <w:abstractNumId w:val="4"/>
  </w:num>
  <w:num w:numId="11" w16cid:durableId="16195644">
    <w:abstractNumId w:val="10"/>
  </w:num>
  <w:num w:numId="12" w16cid:durableId="1881479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3MjAxNjawAAJTSyUdpeDU4uLM/DyQAvNaAKHSgXYsAAAA"/>
  </w:docVars>
  <w:rsids>
    <w:rsidRoot w:val="004E1981"/>
    <w:rsid w:val="00000040"/>
    <w:rsid w:val="00000084"/>
    <w:rsid w:val="000000D7"/>
    <w:rsid w:val="000021B3"/>
    <w:rsid w:val="000025D9"/>
    <w:rsid w:val="00003B0E"/>
    <w:rsid w:val="000047F6"/>
    <w:rsid w:val="00004AC2"/>
    <w:rsid w:val="00006B94"/>
    <w:rsid w:val="00007F49"/>
    <w:rsid w:val="0001057A"/>
    <w:rsid w:val="00010606"/>
    <w:rsid w:val="00011382"/>
    <w:rsid w:val="00011963"/>
    <w:rsid w:val="00011C84"/>
    <w:rsid w:val="00012727"/>
    <w:rsid w:val="00012E3F"/>
    <w:rsid w:val="00014B08"/>
    <w:rsid w:val="0001622B"/>
    <w:rsid w:val="00016544"/>
    <w:rsid w:val="00017D2A"/>
    <w:rsid w:val="00020AA2"/>
    <w:rsid w:val="000216FC"/>
    <w:rsid w:val="00022DB7"/>
    <w:rsid w:val="00023DC2"/>
    <w:rsid w:val="0002457C"/>
    <w:rsid w:val="00024B8F"/>
    <w:rsid w:val="000268DD"/>
    <w:rsid w:val="00027DE6"/>
    <w:rsid w:val="0003246A"/>
    <w:rsid w:val="0003293B"/>
    <w:rsid w:val="00033858"/>
    <w:rsid w:val="00033BFC"/>
    <w:rsid w:val="000351BA"/>
    <w:rsid w:val="00037483"/>
    <w:rsid w:val="00037AE4"/>
    <w:rsid w:val="0004003D"/>
    <w:rsid w:val="000407CE"/>
    <w:rsid w:val="000410FB"/>
    <w:rsid w:val="0004138B"/>
    <w:rsid w:val="000416A9"/>
    <w:rsid w:val="0004197A"/>
    <w:rsid w:val="00041B26"/>
    <w:rsid w:val="000422E2"/>
    <w:rsid w:val="00042322"/>
    <w:rsid w:val="00043113"/>
    <w:rsid w:val="00043F1F"/>
    <w:rsid w:val="000444CA"/>
    <w:rsid w:val="0004485D"/>
    <w:rsid w:val="0004616C"/>
    <w:rsid w:val="00046AAA"/>
    <w:rsid w:val="00046F01"/>
    <w:rsid w:val="00047567"/>
    <w:rsid w:val="00047A64"/>
    <w:rsid w:val="00050CA5"/>
    <w:rsid w:val="00051CFC"/>
    <w:rsid w:val="00052C0B"/>
    <w:rsid w:val="00052CF4"/>
    <w:rsid w:val="0005307F"/>
    <w:rsid w:val="000535FD"/>
    <w:rsid w:val="00053CF5"/>
    <w:rsid w:val="00054801"/>
    <w:rsid w:val="00054B31"/>
    <w:rsid w:val="000561A5"/>
    <w:rsid w:val="00056700"/>
    <w:rsid w:val="00057E5B"/>
    <w:rsid w:val="000602C9"/>
    <w:rsid w:val="0006078B"/>
    <w:rsid w:val="00060CD3"/>
    <w:rsid w:val="00061576"/>
    <w:rsid w:val="00061C0D"/>
    <w:rsid w:val="00061F9A"/>
    <w:rsid w:val="0006795B"/>
    <w:rsid w:val="0006AA52"/>
    <w:rsid w:val="0007013A"/>
    <w:rsid w:val="0007020B"/>
    <w:rsid w:val="00070B1E"/>
    <w:rsid w:val="00071F63"/>
    <w:rsid w:val="00072AFC"/>
    <w:rsid w:val="00072E32"/>
    <w:rsid w:val="0007332D"/>
    <w:rsid w:val="00073964"/>
    <w:rsid w:val="000739D9"/>
    <w:rsid w:val="00074657"/>
    <w:rsid w:val="000754C3"/>
    <w:rsid w:val="000755D5"/>
    <w:rsid w:val="00075FF9"/>
    <w:rsid w:val="000761C9"/>
    <w:rsid w:val="00076E2F"/>
    <w:rsid w:val="00077549"/>
    <w:rsid w:val="000807AB"/>
    <w:rsid w:val="00083372"/>
    <w:rsid w:val="00083E4D"/>
    <w:rsid w:val="00084F4D"/>
    <w:rsid w:val="00085AE6"/>
    <w:rsid w:val="00085E50"/>
    <w:rsid w:val="00087049"/>
    <w:rsid w:val="00091301"/>
    <w:rsid w:val="0009205B"/>
    <w:rsid w:val="0009318D"/>
    <w:rsid w:val="00095484"/>
    <w:rsid w:val="0009624E"/>
    <w:rsid w:val="000962E7"/>
    <w:rsid w:val="000A05F7"/>
    <w:rsid w:val="000A1B5D"/>
    <w:rsid w:val="000A1F09"/>
    <w:rsid w:val="000A2854"/>
    <w:rsid w:val="000A46B0"/>
    <w:rsid w:val="000A4A9D"/>
    <w:rsid w:val="000A4A9E"/>
    <w:rsid w:val="000A4BCD"/>
    <w:rsid w:val="000A5CCD"/>
    <w:rsid w:val="000B1379"/>
    <w:rsid w:val="000B20A0"/>
    <w:rsid w:val="000B25AC"/>
    <w:rsid w:val="000B2F52"/>
    <w:rsid w:val="000B354D"/>
    <w:rsid w:val="000B49F7"/>
    <w:rsid w:val="000B5551"/>
    <w:rsid w:val="000B58A4"/>
    <w:rsid w:val="000B740A"/>
    <w:rsid w:val="000C007F"/>
    <w:rsid w:val="000C011B"/>
    <w:rsid w:val="000C0454"/>
    <w:rsid w:val="000C187C"/>
    <w:rsid w:val="000C1C50"/>
    <w:rsid w:val="000C4521"/>
    <w:rsid w:val="000C4D82"/>
    <w:rsid w:val="000C5AE0"/>
    <w:rsid w:val="000C5FF0"/>
    <w:rsid w:val="000C6802"/>
    <w:rsid w:val="000C771F"/>
    <w:rsid w:val="000D03B1"/>
    <w:rsid w:val="000D03B4"/>
    <w:rsid w:val="000D10B0"/>
    <w:rsid w:val="000D33DE"/>
    <w:rsid w:val="000D37F8"/>
    <w:rsid w:val="000D405E"/>
    <w:rsid w:val="000D51F0"/>
    <w:rsid w:val="000D5B4C"/>
    <w:rsid w:val="000D5D79"/>
    <w:rsid w:val="000D6E63"/>
    <w:rsid w:val="000D763D"/>
    <w:rsid w:val="000E02A0"/>
    <w:rsid w:val="000E0A80"/>
    <w:rsid w:val="000E2AB0"/>
    <w:rsid w:val="000E2C4C"/>
    <w:rsid w:val="000E2D3D"/>
    <w:rsid w:val="000E35A9"/>
    <w:rsid w:val="000E3C66"/>
    <w:rsid w:val="000E4728"/>
    <w:rsid w:val="000E4A9E"/>
    <w:rsid w:val="000E4E81"/>
    <w:rsid w:val="000E5115"/>
    <w:rsid w:val="000E5181"/>
    <w:rsid w:val="000E6BD4"/>
    <w:rsid w:val="000F1A3B"/>
    <w:rsid w:val="000F1BE8"/>
    <w:rsid w:val="000F3754"/>
    <w:rsid w:val="000F4988"/>
    <w:rsid w:val="000F5ED2"/>
    <w:rsid w:val="000F5F22"/>
    <w:rsid w:val="000F6FB8"/>
    <w:rsid w:val="000F7E0B"/>
    <w:rsid w:val="00100BAB"/>
    <w:rsid w:val="00102758"/>
    <w:rsid w:val="001038D1"/>
    <w:rsid w:val="00104E45"/>
    <w:rsid w:val="0010582B"/>
    <w:rsid w:val="00106517"/>
    <w:rsid w:val="00106B96"/>
    <w:rsid w:val="00106C34"/>
    <w:rsid w:val="00107686"/>
    <w:rsid w:val="00110AA2"/>
    <w:rsid w:val="00110AE3"/>
    <w:rsid w:val="00111241"/>
    <w:rsid w:val="001119F9"/>
    <w:rsid w:val="00111F6E"/>
    <w:rsid w:val="00112201"/>
    <w:rsid w:val="00112853"/>
    <w:rsid w:val="001152DA"/>
    <w:rsid w:val="0011558D"/>
    <w:rsid w:val="00115F16"/>
    <w:rsid w:val="001167FE"/>
    <w:rsid w:val="001201CB"/>
    <w:rsid w:val="00121002"/>
    <w:rsid w:val="00122031"/>
    <w:rsid w:val="00122BBF"/>
    <w:rsid w:val="00123595"/>
    <w:rsid w:val="00124A8D"/>
    <w:rsid w:val="001267C6"/>
    <w:rsid w:val="00126A3B"/>
    <w:rsid w:val="00126D73"/>
    <w:rsid w:val="00131063"/>
    <w:rsid w:val="001312EF"/>
    <w:rsid w:val="0013142E"/>
    <w:rsid w:val="00132491"/>
    <w:rsid w:val="001332A6"/>
    <w:rsid w:val="001336DC"/>
    <w:rsid w:val="00136E7A"/>
    <w:rsid w:val="00137004"/>
    <w:rsid w:val="00137656"/>
    <w:rsid w:val="00141145"/>
    <w:rsid w:val="00141F7D"/>
    <w:rsid w:val="001420EC"/>
    <w:rsid w:val="00142254"/>
    <w:rsid w:val="001459CE"/>
    <w:rsid w:val="001472E8"/>
    <w:rsid w:val="00147503"/>
    <w:rsid w:val="00150181"/>
    <w:rsid w:val="00150F89"/>
    <w:rsid w:val="0015148A"/>
    <w:rsid w:val="00154A91"/>
    <w:rsid w:val="001554C2"/>
    <w:rsid w:val="001571E7"/>
    <w:rsid w:val="001612ED"/>
    <w:rsid w:val="00163AEE"/>
    <w:rsid w:val="0016448B"/>
    <w:rsid w:val="001652A5"/>
    <w:rsid w:val="0016596D"/>
    <w:rsid w:val="0016738C"/>
    <w:rsid w:val="001704F2"/>
    <w:rsid w:val="001710D6"/>
    <w:rsid w:val="00171126"/>
    <w:rsid w:val="00171459"/>
    <w:rsid w:val="00172083"/>
    <w:rsid w:val="00172C99"/>
    <w:rsid w:val="00173F5B"/>
    <w:rsid w:val="00174D7F"/>
    <w:rsid w:val="001750C2"/>
    <w:rsid w:val="001759EC"/>
    <w:rsid w:val="00175CDE"/>
    <w:rsid w:val="001762A2"/>
    <w:rsid w:val="001764AF"/>
    <w:rsid w:val="00176F2D"/>
    <w:rsid w:val="0017759D"/>
    <w:rsid w:val="00180BB8"/>
    <w:rsid w:val="0018107B"/>
    <w:rsid w:val="00181D33"/>
    <w:rsid w:val="00182A58"/>
    <w:rsid w:val="00183314"/>
    <w:rsid w:val="001833A7"/>
    <w:rsid w:val="001837B5"/>
    <w:rsid w:val="00184300"/>
    <w:rsid w:val="001864B0"/>
    <w:rsid w:val="001902BD"/>
    <w:rsid w:val="00190332"/>
    <w:rsid w:val="001909D7"/>
    <w:rsid w:val="00190F0D"/>
    <w:rsid w:val="00191732"/>
    <w:rsid w:val="00192271"/>
    <w:rsid w:val="00193E84"/>
    <w:rsid w:val="00196B25"/>
    <w:rsid w:val="001976EB"/>
    <w:rsid w:val="00197733"/>
    <w:rsid w:val="00197B18"/>
    <w:rsid w:val="001A0124"/>
    <w:rsid w:val="001A1795"/>
    <w:rsid w:val="001A1D18"/>
    <w:rsid w:val="001A1E79"/>
    <w:rsid w:val="001A1F86"/>
    <w:rsid w:val="001A2C7B"/>
    <w:rsid w:val="001A36DE"/>
    <w:rsid w:val="001B0072"/>
    <w:rsid w:val="001B084A"/>
    <w:rsid w:val="001B11E5"/>
    <w:rsid w:val="001B1618"/>
    <w:rsid w:val="001B1805"/>
    <w:rsid w:val="001B3712"/>
    <w:rsid w:val="001B3D17"/>
    <w:rsid w:val="001B4051"/>
    <w:rsid w:val="001B4638"/>
    <w:rsid w:val="001B47ED"/>
    <w:rsid w:val="001B51DA"/>
    <w:rsid w:val="001B5915"/>
    <w:rsid w:val="001B5F8B"/>
    <w:rsid w:val="001B61AB"/>
    <w:rsid w:val="001B7498"/>
    <w:rsid w:val="001B7A8B"/>
    <w:rsid w:val="001B7DF2"/>
    <w:rsid w:val="001C1C85"/>
    <w:rsid w:val="001C4091"/>
    <w:rsid w:val="001C5031"/>
    <w:rsid w:val="001C5DEE"/>
    <w:rsid w:val="001C5E8F"/>
    <w:rsid w:val="001C7A4D"/>
    <w:rsid w:val="001D02D6"/>
    <w:rsid w:val="001D069E"/>
    <w:rsid w:val="001D0C86"/>
    <w:rsid w:val="001D120F"/>
    <w:rsid w:val="001D1A2A"/>
    <w:rsid w:val="001D1CC0"/>
    <w:rsid w:val="001D3064"/>
    <w:rsid w:val="001D3326"/>
    <w:rsid w:val="001D429E"/>
    <w:rsid w:val="001D47CA"/>
    <w:rsid w:val="001D49EB"/>
    <w:rsid w:val="001D54FE"/>
    <w:rsid w:val="001D57ED"/>
    <w:rsid w:val="001D5954"/>
    <w:rsid w:val="001D5EBB"/>
    <w:rsid w:val="001D616C"/>
    <w:rsid w:val="001E0043"/>
    <w:rsid w:val="001E2738"/>
    <w:rsid w:val="001E291D"/>
    <w:rsid w:val="001E3352"/>
    <w:rsid w:val="001E34E5"/>
    <w:rsid w:val="001E381C"/>
    <w:rsid w:val="001E4B7D"/>
    <w:rsid w:val="001E5A05"/>
    <w:rsid w:val="001E5BAD"/>
    <w:rsid w:val="001E78BE"/>
    <w:rsid w:val="001F052F"/>
    <w:rsid w:val="001F0734"/>
    <w:rsid w:val="001F0B90"/>
    <w:rsid w:val="001F0FC7"/>
    <w:rsid w:val="001F1635"/>
    <w:rsid w:val="001F1B40"/>
    <w:rsid w:val="001F25E1"/>
    <w:rsid w:val="001F2D51"/>
    <w:rsid w:val="001F492B"/>
    <w:rsid w:val="0020104E"/>
    <w:rsid w:val="00202230"/>
    <w:rsid w:val="002026DE"/>
    <w:rsid w:val="00202FB1"/>
    <w:rsid w:val="00203E7B"/>
    <w:rsid w:val="0020488A"/>
    <w:rsid w:val="00210C5D"/>
    <w:rsid w:val="00210E5E"/>
    <w:rsid w:val="002122B4"/>
    <w:rsid w:val="002148B1"/>
    <w:rsid w:val="00214F2E"/>
    <w:rsid w:val="00215200"/>
    <w:rsid w:val="002164D5"/>
    <w:rsid w:val="00220B3B"/>
    <w:rsid w:val="002210FB"/>
    <w:rsid w:val="00221851"/>
    <w:rsid w:val="0022356F"/>
    <w:rsid w:val="00224863"/>
    <w:rsid w:val="002252C8"/>
    <w:rsid w:val="00225CC6"/>
    <w:rsid w:val="00226077"/>
    <w:rsid w:val="002267D7"/>
    <w:rsid w:val="002311E4"/>
    <w:rsid w:val="002318D7"/>
    <w:rsid w:val="00232C04"/>
    <w:rsid w:val="0023317C"/>
    <w:rsid w:val="002339E5"/>
    <w:rsid w:val="00234198"/>
    <w:rsid w:val="00234870"/>
    <w:rsid w:val="00234C50"/>
    <w:rsid w:val="002351E2"/>
    <w:rsid w:val="00235847"/>
    <w:rsid w:val="00236EAE"/>
    <w:rsid w:val="00237F98"/>
    <w:rsid w:val="0024039A"/>
    <w:rsid w:val="002454B7"/>
    <w:rsid w:val="00247885"/>
    <w:rsid w:val="00247BC9"/>
    <w:rsid w:val="00247EF6"/>
    <w:rsid w:val="00250268"/>
    <w:rsid w:val="002502FC"/>
    <w:rsid w:val="0025058E"/>
    <w:rsid w:val="00250AED"/>
    <w:rsid w:val="00251560"/>
    <w:rsid w:val="002516FB"/>
    <w:rsid w:val="00255DD7"/>
    <w:rsid w:val="00255E8A"/>
    <w:rsid w:val="0025657F"/>
    <w:rsid w:val="00256EED"/>
    <w:rsid w:val="002579FD"/>
    <w:rsid w:val="00257A5B"/>
    <w:rsid w:val="00260A9C"/>
    <w:rsid w:val="00261C99"/>
    <w:rsid w:val="00261D47"/>
    <w:rsid w:val="00261DC2"/>
    <w:rsid w:val="00261FA5"/>
    <w:rsid w:val="00262300"/>
    <w:rsid w:val="00262598"/>
    <w:rsid w:val="00263834"/>
    <w:rsid w:val="0026436A"/>
    <w:rsid w:val="002645B6"/>
    <w:rsid w:val="00265F64"/>
    <w:rsid w:val="0026789D"/>
    <w:rsid w:val="00271989"/>
    <w:rsid w:val="002719F9"/>
    <w:rsid w:val="00272C0F"/>
    <w:rsid w:val="00273CCE"/>
    <w:rsid w:val="00275B71"/>
    <w:rsid w:val="00275FD2"/>
    <w:rsid w:val="00277143"/>
    <w:rsid w:val="0027755E"/>
    <w:rsid w:val="00280169"/>
    <w:rsid w:val="002801EB"/>
    <w:rsid w:val="00282271"/>
    <w:rsid w:val="00282614"/>
    <w:rsid w:val="00286A89"/>
    <w:rsid w:val="00286D41"/>
    <w:rsid w:val="00286E20"/>
    <w:rsid w:val="00287301"/>
    <w:rsid w:val="00287EAA"/>
    <w:rsid w:val="002905E9"/>
    <w:rsid w:val="00291E76"/>
    <w:rsid w:val="00294926"/>
    <w:rsid w:val="00295763"/>
    <w:rsid w:val="002961AC"/>
    <w:rsid w:val="00296551"/>
    <w:rsid w:val="00297EB5"/>
    <w:rsid w:val="002A03EA"/>
    <w:rsid w:val="002A1917"/>
    <w:rsid w:val="002A1B29"/>
    <w:rsid w:val="002A201B"/>
    <w:rsid w:val="002A298F"/>
    <w:rsid w:val="002A3543"/>
    <w:rsid w:val="002A3DA9"/>
    <w:rsid w:val="002A4192"/>
    <w:rsid w:val="002A449A"/>
    <w:rsid w:val="002A482B"/>
    <w:rsid w:val="002A4A86"/>
    <w:rsid w:val="002A597D"/>
    <w:rsid w:val="002A6C4F"/>
    <w:rsid w:val="002A6F9C"/>
    <w:rsid w:val="002A75DF"/>
    <w:rsid w:val="002A7652"/>
    <w:rsid w:val="002B1A48"/>
    <w:rsid w:val="002B2581"/>
    <w:rsid w:val="002B3AEC"/>
    <w:rsid w:val="002B4698"/>
    <w:rsid w:val="002B55EC"/>
    <w:rsid w:val="002B6D52"/>
    <w:rsid w:val="002C1085"/>
    <w:rsid w:val="002C13B9"/>
    <w:rsid w:val="002C2DC7"/>
    <w:rsid w:val="002C3FF5"/>
    <w:rsid w:val="002C4B41"/>
    <w:rsid w:val="002C668F"/>
    <w:rsid w:val="002D24AC"/>
    <w:rsid w:val="002D3A15"/>
    <w:rsid w:val="002D3A88"/>
    <w:rsid w:val="002D3AEB"/>
    <w:rsid w:val="002D467B"/>
    <w:rsid w:val="002D54F0"/>
    <w:rsid w:val="002D65EA"/>
    <w:rsid w:val="002D746D"/>
    <w:rsid w:val="002D74FB"/>
    <w:rsid w:val="002E173E"/>
    <w:rsid w:val="002E1B2C"/>
    <w:rsid w:val="002E1D61"/>
    <w:rsid w:val="002E21B1"/>
    <w:rsid w:val="002E2962"/>
    <w:rsid w:val="002E2D6D"/>
    <w:rsid w:val="002E376E"/>
    <w:rsid w:val="002E58EC"/>
    <w:rsid w:val="002E6226"/>
    <w:rsid w:val="002E6A1F"/>
    <w:rsid w:val="002E7027"/>
    <w:rsid w:val="002E7E15"/>
    <w:rsid w:val="002F052C"/>
    <w:rsid w:val="002F0979"/>
    <w:rsid w:val="002F1AD1"/>
    <w:rsid w:val="002F2108"/>
    <w:rsid w:val="002F2CDF"/>
    <w:rsid w:val="002F2DD3"/>
    <w:rsid w:val="002F3195"/>
    <w:rsid w:val="002F32D3"/>
    <w:rsid w:val="002F3A36"/>
    <w:rsid w:val="002F3CAE"/>
    <w:rsid w:val="002F4AB4"/>
    <w:rsid w:val="002F5B58"/>
    <w:rsid w:val="002F5F81"/>
    <w:rsid w:val="00300A70"/>
    <w:rsid w:val="00301008"/>
    <w:rsid w:val="003011AC"/>
    <w:rsid w:val="00301668"/>
    <w:rsid w:val="003017B7"/>
    <w:rsid w:val="003022CD"/>
    <w:rsid w:val="00302C28"/>
    <w:rsid w:val="00303258"/>
    <w:rsid w:val="0030333B"/>
    <w:rsid w:val="003034A0"/>
    <w:rsid w:val="00303782"/>
    <w:rsid w:val="00303C64"/>
    <w:rsid w:val="00305F4E"/>
    <w:rsid w:val="003062DD"/>
    <w:rsid w:val="0030721E"/>
    <w:rsid w:val="00310781"/>
    <w:rsid w:val="003121A0"/>
    <w:rsid w:val="003128A3"/>
    <w:rsid w:val="00312B34"/>
    <w:rsid w:val="00313926"/>
    <w:rsid w:val="00313E4E"/>
    <w:rsid w:val="0031439E"/>
    <w:rsid w:val="003171BF"/>
    <w:rsid w:val="00317253"/>
    <w:rsid w:val="003174D2"/>
    <w:rsid w:val="003179B9"/>
    <w:rsid w:val="003204AF"/>
    <w:rsid w:val="0032056D"/>
    <w:rsid w:val="0032069B"/>
    <w:rsid w:val="00320D62"/>
    <w:rsid w:val="0032131A"/>
    <w:rsid w:val="00322797"/>
    <w:rsid w:val="00324F9D"/>
    <w:rsid w:val="0032560F"/>
    <w:rsid w:val="003262B8"/>
    <w:rsid w:val="0032668D"/>
    <w:rsid w:val="00326E93"/>
    <w:rsid w:val="00332392"/>
    <w:rsid w:val="00332AA1"/>
    <w:rsid w:val="00332B13"/>
    <w:rsid w:val="00332B29"/>
    <w:rsid w:val="003337B1"/>
    <w:rsid w:val="00334072"/>
    <w:rsid w:val="003342A6"/>
    <w:rsid w:val="0033447C"/>
    <w:rsid w:val="00334CA1"/>
    <w:rsid w:val="0033529D"/>
    <w:rsid w:val="00336532"/>
    <w:rsid w:val="00340AEA"/>
    <w:rsid w:val="00340B54"/>
    <w:rsid w:val="00342AC2"/>
    <w:rsid w:val="0034457E"/>
    <w:rsid w:val="00344CE6"/>
    <w:rsid w:val="00346E1E"/>
    <w:rsid w:val="00352885"/>
    <w:rsid w:val="00354321"/>
    <w:rsid w:val="00355E1C"/>
    <w:rsid w:val="00360FCB"/>
    <w:rsid w:val="00362352"/>
    <w:rsid w:val="0036304D"/>
    <w:rsid w:val="00363AA0"/>
    <w:rsid w:val="0036490A"/>
    <w:rsid w:val="00365758"/>
    <w:rsid w:val="0036621A"/>
    <w:rsid w:val="003662A6"/>
    <w:rsid w:val="00366FBC"/>
    <w:rsid w:val="003674E4"/>
    <w:rsid w:val="00367F8D"/>
    <w:rsid w:val="00370ACE"/>
    <w:rsid w:val="00371302"/>
    <w:rsid w:val="00371671"/>
    <w:rsid w:val="00371E71"/>
    <w:rsid w:val="00372947"/>
    <w:rsid w:val="0037319F"/>
    <w:rsid w:val="003735E5"/>
    <w:rsid w:val="0037481C"/>
    <w:rsid w:val="00374E8B"/>
    <w:rsid w:val="0037597E"/>
    <w:rsid w:val="003761B5"/>
    <w:rsid w:val="00376CBB"/>
    <w:rsid w:val="003802F5"/>
    <w:rsid w:val="00381004"/>
    <w:rsid w:val="0038217D"/>
    <w:rsid w:val="00383287"/>
    <w:rsid w:val="00383573"/>
    <w:rsid w:val="00384AC4"/>
    <w:rsid w:val="0038543A"/>
    <w:rsid w:val="0038617D"/>
    <w:rsid w:val="00387D1F"/>
    <w:rsid w:val="00387E6A"/>
    <w:rsid w:val="00393240"/>
    <w:rsid w:val="00393E5B"/>
    <w:rsid w:val="00394943"/>
    <w:rsid w:val="00394C03"/>
    <w:rsid w:val="00395B02"/>
    <w:rsid w:val="00397D1C"/>
    <w:rsid w:val="003A1C05"/>
    <w:rsid w:val="003A1FFD"/>
    <w:rsid w:val="003A267F"/>
    <w:rsid w:val="003A286E"/>
    <w:rsid w:val="003A3898"/>
    <w:rsid w:val="003A47F5"/>
    <w:rsid w:val="003A6AF6"/>
    <w:rsid w:val="003A6DA3"/>
    <w:rsid w:val="003B0750"/>
    <w:rsid w:val="003B13FA"/>
    <w:rsid w:val="003B1A4F"/>
    <w:rsid w:val="003B2BDE"/>
    <w:rsid w:val="003B3875"/>
    <w:rsid w:val="003B413B"/>
    <w:rsid w:val="003B6544"/>
    <w:rsid w:val="003B689C"/>
    <w:rsid w:val="003B6909"/>
    <w:rsid w:val="003BFFEC"/>
    <w:rsid w:val="003C0874"/>
    <w:rsid w:val="003C1214"/>
    <w:rsid w:val="003C31EA"/>
    <w:rsid w:val="003C3A7A"/>
    <w:rsid w:val="003C4F10"/>
    <w:rsid w:val="003C56AA"/>
    <w:rsid w:val="003C5C15"/>
    <w:rsid w:val="003C613F"/>
    <w:rsid w:val="003C6FFC"/>
    <w:rsid w:val="003C7CA5"/>
    <w:rsid w:val="003D0A12"/>
    <w:rsid w:val="003D0A9B"/>
    <w:rsid w:val="003D0DA9"/>
    <w:rsid w:val="003D28EC"/>
    <w:rsid w:val="003D34FD"/>
    <w:rsid w:val="003D38C2"/>
    <w:rsid w:val="003D4C75"/>
    <w:rsid w:val="003D5574"/>
    <w:rsid w:val="003D5D0B"/>
    <w:rsid w:val="003E2CD7"/>
    <w:rsid w:val="003E3505"/>
    <w:rsid w:val="003E4E0B"/>
    <w:rsid w:val="003E4FB3"/>
    <w:rsid w:val="003E5092"/>
    <w:rsid w:val="003E5A5D"/>
    <w:rsid w:val="003E5EA2"/>
    <w:rsid w:val="003E715A"/>
    <w:rsid w:val="003F01B5"/>
    <w:rsid w:val="003F0776"/>
    <w:rsid w:val="003F0857"/>
    <w:rsid w:val="003F0A4A"/>
    <w:rsid w:val="003F15A1"/>
    <w:rsid w:val="003F1EDA"/>
    <w:rsid w:val="003F263E"/>
    <w:rsid w:val="003F28D3"/>
    <w:rsid w:val="003F3798"/>
    <w:rsid w:val="003F3A54"/>
    <w:rsid w:val="003F55F4"/>
    <w:rsid w:val="003F67A2"/>
    <w:rsid w:val="003F6D37"/>
    <w:rsid w:val="004015B6"/>
    <w:rsid w:val="004067E6"/>
    <w:rsid w:val="00410978"/>
    <w:rsid w:val="00410C07"/>
    <w:rsid w:val="004114FD"/>
    <w:rsid w:val="00412A4B"/>
    <w:rsid w:val="00414052"/>
    <w:rsid w:val="0041568F"/>
    <w:rsid w:val="004166AB"/>
    <w:rsid w:val="00421840"/>
    <w:rsid w:val="00421B9D"/>
    <w:rsid w:val="00423968"/>
    <w:rsid w:val="00424585"/>
    <w:rsid w:val="0042570D"/>
    <w:rsid w:val="00426DE0"/>
    <w:rsid w:val="00431EDB"/>
    <w:rsid w:val="00432626"/>
    <w:rsid w:val="004326C4"/>
    <w:rsid w:val="00433CCE"/>
    <w:rsid w:val="0043446D"/>
    <w:rsid w:val="004367B1"/>
    <w:rsid w:val="00440420"/>
    <w:rsid w:val="004422C2"/>
    <w:rsid w:val="00442583"/>
    <w:rsid w:val="004433BB"/>
    <w:rsid w:val="0044342D"/>
    <w:rsid w:val="00443A24"/>
    <w:rsid w:val="00444190"/>
    <w:rsid w:val="00444673"/>
    <w:rsid w:val="004448D1"/>
    <w:rsid w:val="00445344"/>
    <w:rsid w:val="00445DE8"/>
    <w:rsid w:val="00445F8D"/>
    <w:rsid w:val="004516DA"/>
    <w:rsid w:val="00452365"/>
    <w:rsid w:val="00452F4F"/>
    <w:rsid w:val="00452F7F"/>
    <w:rsid w:val="0045379D"/>
    <w:rsid w:val="00453E97"/>
    <w:rsid w:val="00454D7D"/>
    <w:rsid w:val="004563F5"/>
    <w:rsid w:val="00457D97"/>
    <w:rsid w:val="004606F0"/>
    <w:rsid w:val="00460816"/>
    <w:rsid w:val="00460980"/>
    <w:rsid w:val="00461875"/>
    <w:rsid w:val="00462811"/>
    <w:rsid w:val="004638AD"/>
    <w:rsid w:val="00464C9A"/>
    <w:rsid w:val="004655BB"/>
    <w:rsid w:val="004656D0"/>
    <w:rsid w:val="004665EC"/>
    <w:rsid w:val="004667B2"/>
    <w:rsid w:val="004702C7"/>
    <w:rsid w:val="0047038A"/>
    <w:rsid w:val="004711AF"/>
    <w:rsid w:val="004728A3"/>
    <w:rsid w:val="0047339B"/>
    <w:rsid w:val="004734E5"/>
    <w:rsid w:val="004749BB"/>
    <w:rsid w:val="004754DA"/>
    <w:rsid w:val="00477FDD"/>
    <w:rsid w:val="00480DA4"/>
    <w:rsid w:val="004811AB"/>
    <w:rsid w:val="004813EC"/>
    <w:rsid w:val="00481FFA"/>
    <w:rsid w:val="00483C2F"/>
    <w:rsid w:val="0048450E"/>
    <w:rsid w:val="00484795"/>
    <w:rsid w:val="00484B6F"/>
    <w:rsid w:val="00484F75"/>
    <w:rsid w:val="004855C4"/>
    <w:rsid w:val="00485F8B"/>
    <w:rsid w:val="00486DFD"/>
    <w:rsid w:val="00487A72"/>
    <w:rsid w:val="00490E2A"/>
    <w:rsid w:val="00491AFA"/>
    <w:rsid w:val="00494479"/>
    <w:rsid w:val="0049696B"/>
    <w:rsid w:val="004975B5"/>
    <w:rsid w:val="004A0476"/>
    <w:rsid w:val="004A0E21"/>
    <w:rsid w:val="004A16B9"/>
    <w:rsid w:val="004A1C8C"/>
    <w:rsid w:val="004A2DA6"/>
    <w:rsid w:val="004A318F"/>
    <w:rsid w:val="004A32A7"/>
    <w:rsid w:val="004A3468"/>
    <w:rsid w:val="004A3753"/>
    <w:rsid w:val="004A42FC"/>
    <w:rsid w:val="004A51CE"/>
    <w:rsid w:val="004A5BE4"/>
    <w:rsid w:val="004A659C"/>
    <w:rsid w:val="004A6CA2"/>
    <w:rsid w:val="004B0761"/>
    <w:rsid w:val="004B1A62"/>
    <w:rsid w:val="004B20EF"/>
    <w:rsid w:val="004B2D7D"/>
    <w:rsid w:val="004B4445"/>
    <w:rsid w:val="004B4F4D"/>
    <w:rsid w:val="004B76C4"/>
    <w:rsid w:val="004C0068"/>
    <w:rsid w:val="004C0A5A"/>
    <w:rsid w:val="004C2CC7"/>
    <w:rsid w:val="004C3A9B"/>
    <w:rsid w:val="004C3ECC"/>
    <w:rsid w:val="004C4A2F"/>
    <w:rsid w:val="004C4AFF"/>
    <w:rsid w:val="004C505B"/>
    <w:rsid w:val="004C5C49"/>
    <w:rsid w:val="004C6658"/>
    <w:rsid w:val="004C7FC0"/>
    <w:rsid w:val="004D016F"/>
    <w:rsid w:val="004D1016"/>
    <w:rsid w:val="004D169B"/>
    <w:rsid w:val="004D2116"/>
    <w:rsid w:val="004D373B"/>
    <w:rsid w:val="004D3FBF"/>
    <w:rsid w:val="004D4362"/>
    <w:rsid w:val="004D47E5"/>
    <w:rsid w:val="004D544F"/>
    <w:rsid w:val="004D621D"/>
    <w:rsid w:val="004D653C"/>
    <w:rsid w:val="004D6F0C"/>
    <w:rsid w:val="004E0713"/>
    <w:rsid w:val="004E1981"/>
    <w:rsid w:val="004E3C13"/>
    <w:rsid w:val="004E48C2"/>
    <w:rsid w:val="004E51E0"/>
    <w:rsid w:val="004E534F"/>
    <w:rsid w:val="004E56D8"/>
    <w:rsid w:val="004E7F06"/>
    <w:rsid w:val="004F10FC"/>
    <w:rsid w:val="004F14FE"/>
    <w:rsid w:val="004F169F"/>
    <w:rsid w:val="004F1929"/>
    <w:rsid w:val="004F22CA"/>
    <w:rsid w:val="004F251D"/>
    <w:rsid w:val="004F2A9D"/>
    <w:rsid w:val="004F3533"/>
    <w:rsid w:val="004F3F25"/>
    <w:rsid w:val="004F45AC"/>
    <w:rsid w:val="004F68C8"/>
    <w:rsid w:val="004F6B29"/>
    <w:rsid w:val="004F7054"/>
    <w:rsid w:val="004F7413"/>
    <w:rsid w:val="00501030"/>
    <w:rsid w:val="00501119"/>
    <w:rsid w:val="00501BC2"/>
    <w:rsid w:val="00502138"/>
    <w:rsid w:val="005038C2"/>
    <w:rsid w:val="00503B1E"/>
    <w:rsid w:val="00504DEA"/>
    <w:rsid w:val="00505335"/>
    <w:rsid w:val="0050617F"/>
    <w:rsid w:val="0050679B"/>
    <w:rsid w:val="00507930"/>
    <w:rsid w:val="0051071B"/>
    <w:rsid w:val="00511288"/>
    <w:rsid w:val="005113DB"/>
    <w:rsid w:val="00511F58"/>
    <w:rsid w:val="005126EC"/>
    <w:rsid w:val="0051328F"/>
    <w:rsid w:val="00513C02"/>
    <w:rsid w:val="005153C0"/>
    <w:rsid w:val="005155AD"/>
    <w:rsid w:val="005156D2"/>
    <w:rsid w:val="00515A18"/>
    <w:rsid w:val="00515D6B"/>
    <w:rsid w:val="00515E02"/>
    <w:rsid w:val="00517D9A"/>
    <w:rsid w:val="0052102C"/>
    <w:rsid w:val="005222D3"/>
    <w:rsid w:val="005229B7"/>
    <w:rsid w:val="00523B1E"/>
    <w:rsid w:val="00525C02"/>
    <w:rsid w:val="00525EED"/>
    <w:rsid w:val="00526C34"/>
    <w:rsid w:val="00526D94"/>
    <w:rsid w:val="00526E21"/>
    <w:rsid w:val="005278C3"/>
    <w:rsid w:val="005279F8"/>
    <w:rsid w:val="00531930"/>
    <w:rsid w:val="00532342"/>
    <w:rsid w:val="00532374"/>
    <w:rsid w:val="0053443B"/>
    <w:rsid w:val="00534B6B"/>
    <w:rsid w:val="00534EA2"/>
    <w:rsid w:val="005365B4"/>
    <w:rsid w:val="00536A06"/>
    <w:rsid w:val="005370BD"/>
    <w:rsid w:val="0053CC5A"/>
    <w:rsid w:val="00540B72"/>
    <w:rsid w:val="005418A3"/>
    <w:rsid w:val="0054588E"/>
    <w:rsid w:val="00546716"/>
    <w:rsid w:val="00546756"/>
    <w:rsid w:val="005502E3"/>
    <w:rsid w:val="0055036D"/>
    <w:rsid w:val="00550CB4"/>
    <w:rsid w:val="00552F1A"/>
    <w:rsid w:val="005536B0"/>
    <w:rsid w:val="00554151"/>
    <w:rsid w:val="00554390"/>
    <w:rsid w:val="005543D2"/>
    <w:rsid w:val="0055463E"/>
    <w:rsid w:val="005551BD"/>
    <w:rsid w:val="0055596B"/>
    <w:rsid w:val="00555F89"/>
    <w:rsid w:val="0055669C"/>
    <w:rsid w:val="005567F0"/>
    <w:rsid w:val="0055781C"/>
    <w:rsid w:val="0056045A"/>
    <w:rsid w:val="00560747"/>
    <w:rsid w:val="0056297F"/>
    <w:rsid w:val="00563BA6"/>
    <w:rsid w:val="00564E05"/>
    <w:rsid w:val="005652F1"/>
    <w:rsid w:val="00565A75"/>
    <w:rsid w:val="005662F7"/>
    <w:rsid w:val="00566774"/>
    <w:rsid w:val="00567060"/>
    <w:rsid w:val="00570A50"/>
    <w:rsid w:val="00570A5C"/>
    <w:rsid w:val="00571482"/>
    <w:rsid w:val="00573277"/>
    <w:rsid w:val="00573474"/>
    <w:rsid w:val="00573C29"/>
    <w:rsid w:val="00576799"/>
    <w:rsid w:val="005770CE"/>
    <w:rsid w:val="00580169"/>
    <w:rsid w:val="005807CF"/>
    <w:rsid w:val="00581E65"/>
    <w:rsid w:val="005825E9"/>
    <w:rsid w:val="00582F31"/>
    <w:rsid w:val="00583A8B"/>
    <w:rsid w:val="00584674"/>
    <w:rsid w:val="00584E6A"/>
    <w:rsid w:val="00585632"/>
    <w:rsid w:val="00585A9A"/>
    <w:rsid w:val="00585B24"/>
    <w:rsid w:val="005863C6"/>
    <w:rsid w:val="00591BF6"/>
    <w:rsid w:val="00591DC4"/>
    <w:rsid w:val="00592166"/>
    <w:rsid w:val="005924DC"/>
    <w:rsid w:val="00593558"/>
    <w:rsid w:val="00594294"/>
    <w:rsid w:val="00594727"/>
    <w:rsid w:val="00595AFE"/>
    <w:rsid w:val="00596ACE"/>
    <w:rsid w:val="00596AE7"/>
    <w:rsid w:val="00597399"/>
    <w:rsid w:val="00599FB7"/>
    <w:rsid w:val="005A0CA7"/>
    <w:rsid w:val="005A3128"/>
    <w:rsid w:val="005A3F0F"/>
    <w:rsid w:val="005A7921"/>
    <w:rsid w:val="005A7DE1"/>
    <w:rsid w:val="005A9386"/>
    <w:rsid w:val="005B1542"/>
    <w:rsid w:val="005B2D48"/>
    <w:rsid w:val="005B32C2"/>
    <w:rsid w:val="005B35FC"/>
    <w:rsid w:val="005B3CE8"/>
    <w:rsid w:val="005B3D3C"/>
    <w:rsid w:val="005B3F55"/>
    <w:rsid w:val="005B42F5"/>
    <w:rsid w:val="005B5238"/>
    <w:rsid w:val="005B535D"/>
    <w:rsid w:val="005B5565"/>
    <w:rsid w:val="005C3024"/>
    <w:rsid w:val="005C37DB"/>
    <w:rsid w:val="005C3BC6"/>
    <w:rsid w:val="005C3CE8"/>
    <w:rsid w:val="005C54D5"/>
    <w:rsid w:val="005C5718"/>
    <w:rsid w:val="005C628B"/>
    <w:rsid w:val="005C6B71"/>
    <w:rsid w:val="005D04AE"/>
    <w:rsid w:val="005D0E8E"/>
    <w:rsid w:val="005D0EA5"/>
    <w:rsid w:val="005D13EB"/>
    <w:rsid w:val="005D1D36"/>
    <w:rsid w:val="005D4455"/>
    <w:rsid w:val="005D49C6"/>
    <w:rsid w:val="005D66FE"/>
    <w:rsid w:val="005D7CF4"/>
    <w:rsid w:val="005E04BA"/>
    <w:rsid w:val="005E0E18"/>
    <w:rsid w:val="005E3CA4"/>
    <w:rsid w:val="005E4B91"/>
    <w:rsid w:val="005E4FD8"/>
    <w:rsid w:val="005E57BB"/>
    <w:rsid w:val="005E6079"/>
    <w:rsid w:val="005E6523"/>
    <w:rsid w:val="005E65BD"/>
    <w:rsid w:val="005E7FBF"/>
    <w:rsid w:val="005F0DBF"/>
    <w:rsid w:val="005F30F2"/>
    <w:rsid w:val="005F3644"/>
    <w:rsid w:val="005F36E9"/>
    <w:rsid w:val="005F4E22"/>
    <w:rsid w:val="005F5CA1"/>
    <w:rsid w:val="005F5E3B"/>
    <w:rsid w:val="005F6F18"/>
    <w:rsid w:val="005F7AFD"/>
    <w:rsid w:val="005F7F61"/>
    <w:rsid w:val="00601222"/>
    <w:rsid w:val="0060350A"/>
    <w:rsid w:val="00603B25"/>
    <w:rsid w:val="00604511"/>
    <w:rsid w:val="0060574B"/>
    <w:rsid w:val="00605E1D"/>
    <w:rsid w:val="00607916"/>
    <w:rsid w:val="00607F12"/>
    <w:rsid w:val="0061091E"/>
    <w:rsid w:val="00610AE6"/>
    <w:rsid w:val="006119F5"/>
    <w:rsid w:val="00611D56"/>
    <w:rsid w:val="00611F21"/>
    <w:rsid w:val="00612BC1"/>
    <w:rsid w:val="0061542D"/>
    <w:rsid w:val="0061548F"/>
    <w:rsid w:val="006155D2"/>
    <w:rsid w:val="006177FE"/>
    <w:rsid w:val="00622A7F"/>
    <w:rsid w:val="00622CBA"/>
    <w:rsid w:val="00622FF3"/>
    <w:rsid w:val="00624042"/>
    <w:rsid w:val="00624336"/>
    <w:rsid w:val="00624E47"/>
    <w:rsid w:val="00626C21"/>
    <w:rsid w:val="006273A6"/>
    <w:rsid w:val="00627754"/>
    <w:rsid w:val="006303B9"/>
    <w:rsid w:val="0063050C"/>
    <w:rsid w:val="00630794"/>
    <w:rsid w:val="00632A39"/>
    <w:rsid w:val="0063357B"/>
    <w:rsid w:val="00633816"/>
    <w:rsid w:val="00634BEF"/>
    <w:rsid w:val="00635004"/>
    <w:rsid w:val="00636504"/>
    <w:rsid w:val="006370D8"/>
    <w:rsid w:val="006373E1"/>
    <w:rsid w:val="0063754A"/>
    <w:rsid w:val="0063786C"/>
    <w:rsid w:val="00637A34"/>
    <w:rsid w:val="00637A3A"/>
    <w:rsid w:val="00637FCA"/>
    <w:rsid w:val="0064024E"/>
    <w:rsid w:val="006404D8"/>
    <w:rsid w:val="00641F20"/>
    <w:rsid w:val="00642835"/>
    <w:rsid w:val="00642F6A"/>
    <w:rsid w:val="0064333E"/>
    <w:rsid w:val="00644C7F"/>
    <w:rsid w:val="006460BF"/>
    <w:rsid w:val="00646235"/>
    <w:rsid w:val="00647274"/>
    <w:rsid w:val="006474F0"/>
    <w:rsid w:val="00650590"/>
    <w:rsid w:val="0065138D"/>
    <w:rsid w:val="0065313D"/>
    <w:rsid w:val="006536BA"/>
    <w:rsid w:val="00654CEB"/>
    <w:rsid w:val="00655271"/>
    <w:rsid w:val="00655CC0"/>
    <w:rsid w:val="00662D76"/>
    <w:rsid w:val="00663255"/>
    <w:rsid w:val="0066363F"/>
    <w:rsid w:val="00665411"/>
    <w:rsid w:val="00665A5D"/>
    <w:rsid w:val="006660A4"/>
    <w:rsid w:val="00666274"/>
    <w:rsid w:val="00666311"/>
    <w:rsid w:val="006676FD"/>
    <w:rsid w:val="00670446"/>
    <w:rsid w:val="00670626"/>
    <w:rsid w:val="00670AAB"/>
    <w:rsid w:val="00670BCE"/>
    <w:rsid w:val="0067102A"/>
    <w:rsid w:val="0067125B"/>
    <w:rsid w:val="00671499"/>
    <w:rsid w:val="00671735"/>
    <w:rsid w:val="00671BD2"/>
    <w:rsid w:val="00671C00"/>
    <w:rsid w:val="0067208C"/>
    <w:rsid w:val="00674117"/>
    <w:rsid w:val="00674276"/>
    <w:rsid w:val="006745CE"/>
    <w:rsid w:val="00674FCD"/>
    <w:rsid w:val="00676F0A"/>
    <w:rsid w:val="00680097"/>
    <w:rsid w:val="00681027"/>
    <w:rsid w:val="006826C2"/>
    <w:rsid w:val="00682F18"/>
    <w:rsid w:val="00683F8A"/>
    <w:rsid w:val="00684065"/>
    <w:rsid w:val="00685D75"/>
    <w:rsid w:val="00685FE0"/>
    <w:rsid w:val="00686687"/>
    <w:rsid w:val="00686972"/>
    <w:rsid w:val="006904B0"/>
    <w:rsid w:val="00690619"/>
    <w:rsid w:val="00690844"/>
    <w:rsid w:val="006932C8"/>
    <w:rsid w:val="00693EB5"/>
    <w:rsid w:val="0069557D"/>
    <w:rsid w:val="00697703"/>
    <w:rsid w:val="006A04D8"/>
    <w:rsid w:val="006A1148"/>
    <w:rsid w:val="006A16A1"/>
    <w:rsid w:val="006A3CC0"/>
    <w:rsid w:val="006A3E99"/>
    <w:rsid w:val="006A44FE"/>
    <w:rsid w:val="006A667E"/>
    <w:rsid w:val="006A794A"/>
    <w:rsid w:val="006B0B7F"/>
    <w:rsid w:val="006B17C2"/>
    <w:rsid w:val="006B1887"/>
    <w:rsid w:val="006B33DB"/>
    <w:rsid w:val="006B59C7"/>
    <w:rsid w:val="006B5C23"/>
    <w:rsid w:val="006B6EFD"/>
    <w:rsid w:val="006C0BF6"/>
    <w:rsid w:val="006C1559"/>
    <w:rsid w:val="006C32AA"/>
    <w:rsid w:val="006C4129"/>
    <w:rsid w:val="006C5A03"/>
    <w:rsid w:val="006C7C5A"/>
    <w:rsid w:val="006D1142"/>
    <w:rsid w:val="006D1CF5"/>
    <w:rsid w:val="006D271D"/>
    <w:rsid w:val="006E04ED"/>
    <w:rsid w:val="006E0618"/>
    <w:rsid w:val="006E06C9"/>
    <w:rsid w:val="006E0981"/>
    <w:rsid w:val="006E1704"/>
    <w:rsid w:val="006E31BA"/>
    <w:rsid w:val="006E5470"/>
    <w:rsid w:val="006E5CA3"/>
    <w:rsid w:val="006E5D06"/>
    <w:rsid w:val="006E7ED4"/>
    <w:rsid w:val="006F01EA"/>
    <w:rsid w:val="006F08E4"/>
    <w:rsid w:val="006F1AA0"/>
    <w:rsid w:val="006F1D2C"/>
    <w:rsid w:val="006F26C9"/>
    <w:rsid w:val="006F5793"/>
    <w:rsid w:val="006F6AB4"/>
    <w:rsid w:val="006F73D9"/>
    <w:rsid w:val="006F7C75"/>
    <w:rsid w:val="006F7F88"/>
    <w:rsid w:val="007013FC"/>
    <w:rsid w:val="00702109"/>
    <w:rsid w:val="00703563"/>
    <w:rsid w:val="00703E13"/>
    <w:rsid w:val="00703FCA"/>
    <w:rsid w:val="007049DB"/>
    <w:rsid w:val="007051CA"/>
    <w:rsid w:val="007054DC"/>
    <w:rsid w:val="00705642"/>
    <w:rsid w:val="00705A54"/>
    <w:rsid w:val="00706FE5"/>
    <w:rsid w:val="00707C06"/>
    <w:rsid w:val="00710856"/>
    <w:rsid w:val="00710CB5"/>
    <w:rsid w:val="00712AE8"/>
    <w:rsid w:val="00712C49"/>
    <w:rsid w:val="00713619"/>
    <w:rsid w:val="00713F7A"/>
    <w:rsid w:val="0071429F"/>
    <w:rsid w:val="007143E7"/>
    <w:rsid w:val="00714786"/>
    <w:rsid w:val="0071483D"/>
    <w:rsid w:val="00715075"/>
    <w:rsid w:val="00715390"/>
    <w:rsid w:val="007161AF"/>
    <w:rsid w:val="007164A5"/>
    <w:rsid w:val="00717145"/>
    <w:rsid w:val="00721C24"/>
    <w:rsid w:val="00721D56"/>
    <w:rsid w:val="0072266D"/>
    <w:rsid w:val="00724B3C"/>
    <w:rsid w:val="0072797E"/>
    <w:rsid w:val="0072799E"/>
    <w:rsid w:val="00730662"/>
    <w:rsid w:val="007313C7"/>
    <w:rsid w:val="007317EE"/>
    <w:rsid w:val="00731BD4"/>
    <w:rsid w:val="00732144"/>
    <w:rsid w:val="0073321A"/>
    <w:rsid w:val="00733385"/>
    <w:rsid w:val="00734342"/>
    <w:rsid w:val="00734DD4"/>
    <w:rsid w:val="00736984"/>
    <w:rsid w:val="007372F3"/>
    <w:rsid w:val="007407EE"/>
    <w:rsid w:val="00740A4E"/>
    <w:rsid w:val="00741735"/>
    <w:rsid w:val="0074230C"/>
    <w:rsid w:val="007436E8"/>
    <w:rsid w:val="00743A21"/>
    <w:rsid w:val="00744825"/>
    <w:rsid w:val="00744901"/>
    <w:rsid w:val="00746CCA"/>
    <w:rsid w:val="00747C25"/>
    <w:rsid w:val="00747C8D"/>
    <w:rsid w:val="00750D18"/>
    <w:rsid w:val="00752E72"/>
    <w:rsid w:val="00754939"/>
    <w:rsid w:val="0075661E"/>
    <w:rsid w:val="00757688"/>
    <w:rsid w:val="00757F84"/>
    <w:rsid w:val="007617F3"/>
    <w:rsid w:val="007623FE"/>
    <w:rsid w:val="00762667"/>
    <w:rsid w:val="007630C5"/>
    <w:rsid w:val="00763644"/>
    <w:rsid w:val="00764CB8"/>
    <w:rsid w:val="00766092"/>
    <w:rsid w:val="007669AD"/>
    <w:rsid w:val="00767457"/>
    <w:rsid w:val="007704BF"/>
    <w:rsid w:val="007706FD"/>
    <w:rsid w:val="0077108D"/>
    <w:rsid w:val="0077184C"/>
    <w:rsid w:val="00772C9F"/>
    <w:rsid w:val="0077417D"/>
    <w:rsid w:val="00774C3B"/>
    <w:rsid w:val="00776BED"/>
    <w:rsid w:val="00776C31"/>
    <w:rsid w:val="00776E71"/>
    <w:rsid w:val="0077745F"/>
    <w:rsid w:val="00777637"/>
    <w:rsid w:val="00777931"/>
    <w:rsid w:val="00777A44"/>
    <w:rsid w:val="00777C47"/>
    <w:rsid w:val="007810C0"/>
    <w:rsid w:val="007814E5"/>
    <w:rsid w:val="00781AD0"/>
    <w:rsid w:val="00782403"/>
    <w:rsid w:val="00783C09"/>
    <w:rsid w:val="007855B9"/>
    <w:rsid w:val="00786ED9"/>
    <w:rsid w:val="00787657"/>
    <w:rsid w:val="0079017C"/>
    <w:rsid w:val="00790292"/>
    <w:rsid w:val="00790DF2"/>
    <w:rsid w:val="00791161"/>
    <w:rsid w:val="00791541"/>
    <w:rsid w:val="00794C32"/>
    <w:rsid w:val="00794DDF"/>
    <w:rsid w:val="00794F5A"/>
    <w:rsid w:val="007953E6"/>
    <w:rsid w:val="00795CDC"/>
    <w:rsid w:val="00797EDB"/>
    <w:rsid w:val="007A04A1"/>
    <w:rsid w:val="007A0610"/>
    <w:rsid w:val="007A0AAC"/>
    <w:rsid w:val="007A0EC2"/>
    <w:rsid w:val="007A1500"/>
    <w:rsid w:val="007A2170"/>
    <w:rsid w:val="007A2E8F"/>
    <w:rsid w:val="007A4901"/>
    <w:rsid w:val="007A4EF6"/>
    <w:rsid w:val="007A553F"/>
    <w:rsid w:val="007A5B99"/>
    <w:rsid w:val="007A5E79"/>
    <w:rsid w:val="007B0DD8"/>
    <w:rsid w:val="007B1C90"/>
    <w:rsid w:val="007B23CE"/>
    <w:rsid w:val="007B30DC"/>
    <w:rsid w:val="007B30F2"/>
    <w:rsid w:val="007B3620"/>
    <w:rsid w:val="007B42E0"/>
    <w:rsid w:val="007B44B9"/>
    <w:rsid w:val="007B4679"/>
    <w:rsid w:val="007B5091"/>
    <w:rsid w:val="007B51D4"/>
    <w:rsid w:val="007B569C"/>
    <w:rsid w:val="007B59D2"/>
    <w:rsid w:val="007B6480"/>
    <w:rsid w:val="007B768C"/>
    <w:rsid w:val="007B7992"/>
    <w:rsid w:val="007B7C77"/>
    <w:rsid w:val="007C0BC0"/>
    <w:rsid w:val="007C0E76"/>
    <w:rsid w:val="007C15AF"/>
    <w:rsid w:val="007C3E52"/>
    <w:rsid w:val="007C41DF"/>
    <w:rsid w:val="007C4997"/>
    <w:rsid w:val="007C528D"/>
    <w:rsid w:val="007C5507"/>
    <w:rsid w:val="007C5C5C"/>
    <w:rsid w:val="007C606E"/>
    <w:rsid w:val="007C6E61"/>
    <w:rsid w:val="007D0ABC"/>
    <w:rsid w:val="007D0E2A"/>
    <w:rsid w:val="007D19FB"/>
    <w:rsid w:val="007D1CB8"/>
    <w:rsid w:val="007D24CA"/>
    <w:rsid w:val="007D2522"/>
    <w:rsid w:val="007D2A5C"/>
    <w:rsid w:val="007D31D4"/>
    <w:rsid w:val="007D4652"/>
    <w:rsid w:val="007D485F"/>
    <w:rsid w:val="007D584B"/>
    <w:rsid w:val="007D7189"/>
    <w:rsid w:val="007E0CBD"/>
    <w:rsid w:val="007E1548"/>
    <w:rsid w:val="007E2123"/>
    <w:rsid w:val="007E29EB"/>
    <w:rsid w:val="007E60F5"/>
    <w:rsid w:val="007E634A"/>
    <w:rsid w:val="007E70D4"/>
    <w:rsid w:val="007E7B98"/>
    <w:rsid w:val="007F3067"/>
    <w:rsid w:val="007F56F5"/>
    <w:rsid w:val="007F62A5"/>
    <w:rsid w:val="007F6780"/>
    <w:rsid w:val="007F7769"/>
    <w:rsid w:val="00801B67"/>
    <w:rsid w:val="00803256"/>
    <w:rsid w:val="00803E0E"/>
    <w:rsid w:val="00803E2F"/>
    <w:rsid w:val="00805125"/>
    <w:rsid w:val="008054D1"/>
    <w:rsid w:val="00806B8A"/>
    <w:rsid w:val="00806CF1"/>
    <w:rsid w:val="00807BB6"/>
    <w:rsid w:val="008112FF"/>
    <w:rsid w:val="00811A21"/>
    <w:rsid w:val="00811E56"/>
    <w:rsid w:val="008155AC"/>
    <w:rsid w:val="008164C6"/>
    <w:rsid w:val="0081752A"/>
    <w:rsid w:val="00818634"/>
    <w:rsid w:val="0082132B"/>
    <w:rsid w:val="00821345"/>
    <w:rsid w:val="008225F9"/>
    <w:rsid w:val="0082501E"/>
    <w:rsid w:val="008269B1"/>
    <w:rsid w:val="00830E1A"/>
    <w:rsid w:val="008316CE"/>
    <w:rsid w:val="0083204F"/>
    <w:rsid w:val="0083211C"/>
    <w:rsid w:val="00833464"/>
    <w:rsid w:val="00835EFD"/>
    <w:rsid w:val="00835F49"/>
    <w:rsid w:val="008370A2"/>
    <w:rsid w:val="008376CD"/>
    <w:rsid w:val="00840067"/>
    <w:rsid w:val="00840AB6"/>
    <w:rsid w:val="00841931"/>
    <w:rsid w:val="00842620"/>
    <w:rsid w:val="00843214"/>
    <w:rsid w:val="0084645D"/>
    <w:rsid w:val="00846888"/>
    <w:rsid w:val="00846E8B"/>
    <w:rsid w:val="00846F66"/>
    <w:rsid w:val="00847804"/>
    <w:rsid w:val="00851151"/>
    <w:rsid w:val="00851341"/>
    <w:rsid w:val="00852EF2"/>
    <w:rsid w:val="008532CD"/>
    <w:rsid w:val="00853BE8"/>
    <w:rsid w:val="00853D93"/>
    <w:rsid w:val="008540B7"/>
    <w:rsid w:val="0085513D"/>
    <w:rsid w:val="00855C2F"/>
    <w:rsid w:val="00857143"/>
    <w:rsid w:val="008574AF"/>
    <w:rsid w:val="008601B8"/>
    <w:rsid w:val="0086031D"/>
    <w:rsid w:val="00860CF0"/>
    <w:rsid w:val="00861468"/>
    <w:rsid w:val="00861C30"/>
    <w:rsid w:val="00863ECB"/>
    <w:rsid w:val="00863F77"/>
    <w:rsid w:val="0086434B"/>
    <w:rsid w:val="00864405"/>
    <w:rsid w:val="00866AF3"/>
    <w:rsid w:val="008671E9"/>
    <w:rsid w:val="00867902"/>
    <w:rsid w:val="00867A2A"/>
    <w:rsid w:val="00867CBE"/>
    <w:rsid w:val="0087106F"/>
    <w:rsid w:val="00871E19"/>
    <w:rsid w:val="00873FF9"/>
    <w:rsid w:val="00875E6D"/>
    <w:rsid w:val="00876F2C"/>
    <w:rsid w:val="008806C0"/>
    <w:rsid w:val="00881AFC"/>
    <w:rsid w:val="00882A6C"/>
    <w:rsid w:val="00883663"/>
    <w:rsid w:val="008843CE"/>
    <w:rsid w:val="008849F5"/>
    <w:rsid w:val="00885E3D"/>
    <w:rsid w:val="008864C7"/>
    <w:rsid w:val="00886E21"/>
    <w:rsid w:val="00887560"/>
    <w:rsid w:val="008877CA"/>
    <w:rsid w:val="00890445"/>
    <w:rsid w:val="00890C11"/>
    <w:rsid w:val="00891ACA"/>
    <w:rsid w:val="00892686"/>
    <w:rsid w:val="00892728"/>
    <w:rsid w:val="00892C86"/>
    <w:rsid w:val="00892CAD"/>
    <w:rsid w:val="00892DE0"/>
    <w:rsid w:val="00892F86"/>
    <w:rsid w:val="00894B05"/>
    <w:rsid w:val="0089548B"/>
    <w:rsid w:val="0089578A"/>
    <w:rsid w:val="008962DC"/>
    <w:rsid w:val="008A0477"/>
    <w:rsid w:val="008A2CE9"/>
    <w:rsid w:val="008A3996"/>
    <w:rsid w:val="008A56DA"/>
    <w:rsid w:val="008B0D5A"/>
    <w:rsid w:val="008B1569"/>
    <w:rsid w:val="008B2E1B"/>
    <w:rsid w:val="008B415E"/>
    <w:rsid w:val="008B54B0"/>
    <w:rsid w:val="008B590F"/>
    <w:rsid w:val="008B62B7"/>
    <w:rsid w:val="008B6CA9"/>
    <w:rsid w:val="008C238A"/>
    <w:rsid w:val="008C3FE2"/>
    <w:rsid w:val="008C7761"/>
    <w:rsid w:val="008D02BD"/>
    <w:rsid w:val="008D049F"/>
    <w:rsid w:val="008D6C83"/>
    <w:rsid w:val="008D78E3"/>
    <w:rsid w:val="008D7D77"/>
    <w:rsid w:val="008E0504"/>
    <w:rsid w:val="008E08DD"/>
    <w:rsid w:val="008E08E9"/>
    <w:rsid w:val="008E1F92"/>
    <w:rsid w:val="008E5A25"/>
    <w:rsid w:val="008E635E"/>
    <w:rsid w:val="008E6B6D"/>
    <w:rsid w:val="008E7D7D"/>
    <w:rsid w:val="008F106A"/>
    <w:rsid w:val="008F1CAF"/>
    <w:rsid w:val="008F1F6D"/>
    <w:rsid w:val="008F2499"/>
    <w:rsid w:val="008F3500"/>
    <w:rsid w:val="008F42DE"/>
    <w:rsid w:val="008F5456"/>
    <w:rsid w:val="008F55F1"/>
    <w:rsid w:val="008F6612"/>
    <w:rsid w:val="008F68E0"/>
    <w:rsid w:val="00900D71"/>
    <w:rsid w:val="009015CF"/>
    <w:rsid w:val="00902BDC"/>
    <w:rsid w:val="00902DBF"/>
    <w:rsid w:val="00903E88"/>
    <w:rsid w:val="00904515"/>
    <w:rsid w:val="0090536D"/>
    <w:rsid w:val="00905675"/>
    <w:rsid w:val="009062E3"/>
    <w:rsid w:val="00906526"/>
    <w:rsid w:val="00906703"/>
    <w:rsid w:val="0090FA92"/>
    <w:rsid w:val="00910B0B"/>
    <w:rsid w:val="00910B3A"/>
    <w:rsid w:val="00911E48"/>
    <w:rsid w:val="00912086"/>
    <w:rsid w:val="00912689"/>
    <w:rsid w:val="00912A51"/>
    <w:rsid w:val="00912C83"/>
    <w:rsid w:val="00913C89"/>
    <w:rsid w:val="00914BED"/>
    <w:rsid w:val="00915064"/>
    <w:rsid w:val="009155D8"/>
    <w:rsid w:val="009164CE"/>
    <w:rsid w:val="00917A41"/>
    <w:rsid w:val="00917C34"/>
    <w:rsid w:val="009203FC"/>
    <w:rsid w:val="00920A38"/>
    <w:rsid w:val="0092194D"/>
    <w:rsid w:val="00924AD1"/>
    <w:rsid w:val="0092670E"/>
    <w:rsid w:val="009268B2"/>
    <w:rsid w:val="009278B2"/>
    <w:rsid w:val="00927BD5"/>
    <w:rsid w:val="00931E17"/>
    <w:rsid w:val="00931F52"/>
    <w:rsid w:val="00933840"/>
    <w:rsid w:val="009341EF"/>
    <w:rsid w:val="00935D26"/>
    <w:rsid w:val="00936485"/>
    <w:rsid w:val="00936DB9"/>
    <w:rsid w:val="00937F6A"/>
    <w:rsid w:val="009407D9"/>
    <w:rsid w:val="00942335"/>
    <w:rsid w:val="00942D11"/>
    <w:rsid w:val="009444A8"/>
    <w:rsid w:val="0094723A"/>
    <w:rsid w:val="00947401"/>
    <w:rsid w:val="009474F5"/>
    <w:rsid w:val="00947A44"/>
    <w:rsid w:val="009506A8"/>
    <w:rsid w:val="00952472"/>
    <w:rsid w:val="00952B47"/>
    <w:rsid w:val="00952D9D"/>
    <w:rsid w:val="00952E92"/>
    <w:rsid w:val="009552A2"/>
    <w:rsid w:val="009574F9"/>
    <w:rsid w:val="009578C5"/>
    <w:rsid w:val="00960930"/>
    <w:rsid w:val="00960CEC"/>
    <w:rsid w:val="00960D8F"/>
    <w:rsid w:val="00961321"/>
    <w:rsid w:val="00961D9B"/>
    <w:rsid w:val="00961DEF"/>
    <w:rsid w:val="00963CAC"/>
    <w:rsid w:val="009668D6"/>
    <w:rsid w:val="00967D5E"/>
    <w:rsid w:val="0097032A"/>
    <w:rsid w:val="009711BB"/>
    <w:rsid w:val="00972DB6"/>
    <w:rsid w:val="0097371A"/>
    <w:rsid w:val="00976932"/>
    <w:rsid w:val="00977578"/>
    <w:rsid w:val="0098225D"/>
    <w:rsid w:val="009835BC"/>
    <w:rsid w:val="00983CBE"/>
    <w:rsid w:val="00983D5D"/>
    <w:rsid w:val="00984BBA"/>
    <w:rsid w:val="009855CE"/>
    <w:rsid w:val="00990F6A"/>
    <w:rsid w:val="00992503"/>
    <w:rsid w:val="00992D43"/>
    <w:rsid w:val="009934C8"/>
    <w:rsid w:val="00994D6B"/>
    <w:rsid w:val="00994FBD"/>
    <w:rsid w:val="00995469"/>
    <w:rsid w:val="009954BF"/>
    <w:rsid w:val="009959C7"/>
    <w:rsid w:val="00996A1E"/>
    <w:rsid w:val="0099B272"/>
    <w:rsid w:val="009A16A7"/>
    <w:rsid w:val="009A34EC"/>
    <w:rsid w:val="009A35D1"/>
    <w:rsid w:val="009A4888"/>
    <w:rsid w:val="009A530B"/>
    <w:rsid w:val="009A58CE"/>
    <w:rsid w:val="009A5D18"/>
    <w:rsid w:val="009A7D55"/>
    <w:rsid w:val="009B2D56"/>
    <w:rsid w:val="009B3367"/>
    <w:rsid w:val="009B44D7"/>
    <w:rsid w:val="009B47B5"/>
    <w:rsid w:val="009B4D40"/>
    <w:rsid w:val="009B5C79"/>
    <w:rsid w:val="009B602B"/>
    <w:rsid w:val="009B6D31"/>
    <w:rsid w:val="009B7422"/>
    <w:rsid w:val="009B7514"/>
    <w:rsid w:val="009C06E0"/>
    <w:rsid w:val="009C0D6D"/>
    <w:rsid w:val="009C0E29"/>
    <w:rsid w:val="009C1130"/>
    <w:rsid w:val="009C12F8"/>
    <w:rsid w:val="009C17F0"/>
    <w:rsid w:val="009C1991"/>
    <w:rsid w:val="009C1AFE"/>
    <w:rsid w:val="009C237B"/>
    <w:rsid w:val="009C27A6"/>
    <w:rsid w:val="009C27CE"/>
    <w:rsid w:val="009C32B5"/>
    <w:rsid w:val="009C3B47"/>
    <w:rsid w:val="009C5CB9"/>
    <w:rsid w:val="009C5D5B"/>
    <w:rsid w:val="009C65F9"/>
    <w:rsid w:val="009D0AE2"/>
    <w:rsid w:val="009D1A9C"/>
    <w:rsid w:val="009D1AAA"/>
    <w:rsid w:val="009D29CF"/>
    <w:rsid w:val="009D2A01"/>
    <w:rsid w:val="009D304D"/>
    <w:rsid w:val="009D3657"/>
    <w:rsid w:val="009D4659"/>
    <w:rsid w:val="009D577F"/>
    <w:rsid w:val="009D5D06"/>
    <w:rsid w:val="009D61D3"/>
    <w:rsid w:val="009D7255"/>
    <w:rsid w:val="009D7681"/>
    <w:rsid w:val="009D7CFF"/>
    <w:rsid w:val="009E0D95"/>
    <w:rsid w:val="009E1AC9"/>
    <w:rsid w:val="009E1DE9"/>
    <w:rsid w:val="009E3C82"/>
    <w:rsid w:val="009E43FE"/>
    <w:rsid w:val="009E5485"/>
    <w:rsid w:val="009E56B2"/>
    <w:rsid w:val="009E5F0F"/>
    <w:rsid w:val="009E638C"/>
    <w:rsid w:val="009F015E"/>
    <w:rsid w:val="009F034A"/>
    <w:rsid w:val="009F2ABD"/>
    <w:rsid w:val="009F2B50"/>
    <w:rsid w:val="009F36DA"/>
    <w:rsid w:val="009F40AC"/>
    <w:rsid w:val="009F40DC"/>
    <w:rsid w:val="009F43A9"/>
    <w:rsid w:val="009F4849"/>
    <w:rsid w:val="009F4963"/>
    <w:rsid w:val="009F4BFB"/>
    <w:rsid w:val="009F5921"/>
    <w:rsid w:val="009F6581"/>
    <w:rsid w:val="009F6968"/>
    <w:rsid w:val="00A00E90"/>
    <w:rsid w:val="00A021FB"/>
    <w:rsid w:val="00A02F57"/>
    <w:rsid w:val="00A035FC"/>
    <w:rsid w:val="00A03D67"/>
    <w:rsid w:val="00A040D0"/>
    <w:rsid w:val="00A067D3"/>
    <w:rsid w:val="00A06CCD"/>
    <w:rsid w:val="00A074EA"/>
    <w:rsid w:val="00A12012"/>
    <w:rsid w:val="00A12802"/>
    <w:rsid w:val="00A12821"/>
    <w:rsid w:val="00A12AB2"/>
    <w:rsid w:val="00A12F7B"/>
    <w:rsid w:val="00A13BFC"/>
    <w:rsid w:val="00A15AC0"/>
    <w:rsid w:val="00A16DCF"/>
    <w:rsid w:val="00A170FD"/>
    <w:rsid w:val="00A17EB3"/>
    <w:rsid w:val="00A17EF1"/>
    <w:rsid w:val="00A21743"/>
    <w:rsid w:val="00A2199E"/>
    <w:rsid w:val="00A22D98"/>
    <w:rsid w:val="00A23ED4"/>
    <w:rsid w:val="00A24915"/>
    <w:rsid w:val="00A24A45"/>
    <w:rsid w:val="00A25D37"/>
    <w:rsid w:val="00A2630D"/>
    <w:rsid w:val="00A2684F"/>
    <w:rsid w:val="00A26CE8"/>
    <w:rsid w:val="00A26E43"/>
    <w:rsid w:val="00A27877"/>
    <w:rsid w:val="00A3082E"/>
    <w:rsid w:val="00A312CF"/>
    <w:rsid w:val="00A32F4B"/>
    <w:rsid w:val="00A33FBC"/>
    <w:rsid w:val="00A35B67"/>
    <w:rsid w:val="00A365D1"/>
    <w:rsid w:val="00A36C56"/>
    <w:rsid w:val="00A37108"/>
    <w:rsid w:val="00A40A23"/>
    <w:rsid w:val="00A415FC"/>
    <w:rsid w:val="00A416F9"/>
    <w:rsid w:val="00A44AEF"/>
    <w:rsid w:val="00A44FEC"/>
    <w:rsid w:val="00A453FB"/>
    <w:rsid w:val="00A45470"/>
    <w:rsid w:val="00A466A3"/>
    <w:rsid w:val="00A46A2D"/>
    <w:rsid w:val="00A46AEA"/>
    <w:rsid w:val="00A47448"/>
    <w:rsid w:val="00A47928"/>
    <w:rsid w:val="00A47EDB"/>
    <w:rsid w:val="00A5056A"/>
    <w:rsid w:val="00A50CE2"/>
    <w:rsid w:val="00A52026"/>
    <w:rsid w:val="00A53DFE"/>
    <w:rsid w:val="00A5480E"/>
    <w:rsid w:val="00A55A8C"/>
    <w:rsid w:val="00A5697A"/>
    <w:rsid w:val="00A56C54"/>
    <w:rsid w:val="00A61869"/>
    <w:rsid w:val="00A61ACE"/>
    <w:rsid w:val="00A62701"/>
    <w:rsid w:val="00A62B51"/>
    <w:rsid w:val="00A62BC2"/>
    <w:rsid w:val="00A62FD7"/>
    <w:rsid w:val="00A644FA"/>
    <w:rsid w:val="00A645C3"/>
    <w:rsid w:val="00A64B8C"/>
    <w:rsid w:val="00A65555"/>
    <w:rsid w:val="00A6559D"/>
    <w:rsid w:val="00A661D4"/>
    <w:rsid w:val="00A663DB"/>
    <w:rsid w:val="00A67329"/>
    <w:rsid w:val="00A674F5"/>
    <w:rsid w:val="00A6764C"/>
    <w:rsid w:val="00A67819"/>
    <w:rsid w:val="00A721B6"/>
    <w:rsid w:val="00A72B59"/>
    <w:rsid w:val="00A735CC"/>
    <w:rsid w:val="00A736B4"/>
    <w:rsid w:val="00A744D6"/>
    <w:rsid w:val="00A752E3"/>
    <w:rsid w:val="00A809BF"/>
    <w:rsid w:val="00A80A4F"/>
    <w:rsid w:val="00A825E8"/>
    <w:rsid w:val="00A826B4"/>
    <w:rsid w:val="00A83ECF"/>
    <w:rsid w:val="00A843D9"/>
    <w:rsid w:val="00A8443A"/>
    <w:rsid w:val="00A862B8"/>
    <w:rsid w:val="00A86AB2"/>
    <w:rsid w:val="00A926A5"/>
    <w:rsid w:val="00A9337A"/>
    <w:rsid w:val="00A940AF"/>
    <w:rsid w:val="00A958CB"/>
    <w:rsid w:val="00A96054"/>
    <w:rsid w:val="00AA1A12"/>
    <w:rsid w:val="00AA1B84"/>
    <w:rsid w:val="00AA2387"/>
    <w:rsid w:val="00AA2E84"/>
    <w:rsid w:val="00AA3535"/>
    <w:rsid w:val="00AA4145"/>
    <w:rsid w:val="00AA46B3"/>
    <w:rsid w:val="00AA5809"/>
    <w:rsid w:val="00AA73AD"/>
    <w:rsid w:val="00AB0004"/>
    <w:rsid w:val="00AB0892"/>
    <w:rsid w:val="00AB0C0E"/>
    <w:rsid w:val="00AB105E"/>
    <w:rsid w:val="00AB1099"/>
    <w:rsid w:val="00AB1234"/>
    <w:rsid w:val="00AB19D0"/>
    <w:rsid w:val="00AB26A0"/>
    <w:rsid w:val="00AB26A8"/>
    <w:rsid w:val="00AB4120"/>
    <w:rsid w:val="00AB5190"/>
    <w:rsid w:val="00AB547F"/>
    <w:rsid w:val="00AC0BE7"/>
    <w:rsid w:val="00AC1834"/>
    <w:rsid w:val="00AC1ED6"/>
    <w:rsid w:val="00AC34B7"/>
    <w:rsid w:val="00AC3661"/>
    <w:rsid w:val="00AC3972"/>
    <w:rsid w:val="00AC39EE"/>
    <w:rsid w:val="00AC3A24"/>
    <w:rsid w:val="00AC41B8"/>
    <w:rsid w:val="00AC5345"/>
    <w:rsid w:val="00AC577E"/>
    <w:rsid w:val="00AC65F1"/>
    <w:rsid w:val="00AC7B1F"/>
    <w:rsid w:val="00AC7CA8"/>
    <w:rsid w:val="00AD1F82"/>
    <w:rsid w:val="00AD30F3"/>
    <w:rsid w:val="00AD3EC8"/>
    <w:rsid w:val="00AD5D72"/>
    <w:rsid w:val="00AD5D8E"/>
    <w:rsid w:val="00AD61C6"/>
    <w:rsid w:val="00AD7235"/>
    <w:rsid w:val="00AD7425"/>
    <w:rsid w:val="00AE0021"/>
    <w:rsid w:val="00AE199B"/>
    <w:rsid w:val="00AE1C86"/>
    <w:rsid w:val="00AE3605"/>
    <w:rsid w:val="00AE474C"/>
    <w:rsid w:val="00AE52EE"/>
    <w:rsid w:val="00AE52FD"/>
    <w:rsid w:val="00AE5C20"/>
    <w:rsid w:val="00AF0DC6"/>
    <w:rsid w:val="00AF0FEE"/>
    <w:rsid w:val="00AF191A"/>
    <w:rsid w:val="00AF248D"/>
    <w:rsid w:val="00AF250F"/>
    <w:rsid w:val="00AF3591"/>
    <w:rsid w:val="00AF4544"/>
    <w:rsid w:val="00AF5704"/>
    <w:rsid w:val="00AF6165"/>
    <w:rsid w:val="00B013CF"/>
    <w:rsid w:val="00B02B3C"/>
    <w:rsid w:val="00B02DBD"/>
    <w:rsid w:val="00B032B5"/>
    <w:rsid w:val="00B03331"/>
    <w:rsid w:val="00B03558"/>
    <w:rsid w:val="00B035D9"/>
    <w:rsid w:val="00B04226"/>
    <w:rsid w:val="00B06C17"/>
    <w:rsid w:val="00B074A8"/>
    <w:rsid w:val="00B07BE6"/>
    <w:rsid w:val="00B10397"/>
    <w:rsid w:val="00B109DD"/>
    <w:rsid w:val="00B10F6A"/>
    <w:rsid w:val="00B11029"/>
    <w:rsid w:val="00B11C19"/>
    <w:rsid w:val="00B13687"/>
    <w:rsid w:val="00B13726"/>
    <w:rsid w:val="00B14E32"/>
    <w:rsid w:val="00B1535B"/>
    <w:rsid w:val="00B15D31"/>
    <w:rsid w:val="00B16C17"/>
    <w:rsid w:val="00B16FD4"/>
    <w:rsid w:val="00B20212"/>
    <w:rsid w:val="00B21668"/>
    <w:rsid w:val="00B23BBB"/>
    <w:rsid w:val="00B23E85"/>
    <w:rsid w:val="00B2524D"/>
    <w:rsid w:val="00B255B8"/>
    <w:rsid w:val="00B26D80"/>
    <w:rsid w:val="00B27F50"/>
    <w:rsid w:val="00B30011"/>
    <w:rsid w:val="00B3079D"/>
    <w:rsid w:val="00B3116B"/>
    <w:rsid w:val="00B33D87"/>
    <w:rsid w:val="00B34AAD"/>
    <w:rsid w:val="00B34FD2"/>
    <w:rsid w:val="00B36EF6"/>
    <w:rsid w:val="00B37627"/>
    <w:rsid w:val="00B4018C"/>
    <w:rsid w:val="00B40352"/>
    <w:rsid w:val="00B40993"/>
    <w:rsid w:val="00B4120E"/>
    <w:rsid w:val="00B41361"/>
    <w:rsid w:val="00B42AD9"/>
    <w:rsid w:val="00B42B0C"/>
    <w:rsid w:val="00B43EED"/>
    <w:rsid w:val="00B44919"/>
    <w:rsid w:val="00B44CCD"/>
    <w:rsid w:val="00B45112"/>
    <w:rsid w:val="00B451CC"/>
    <w:rsid w:val="00B45343"/>
    <w:rsid w:val="00B45ADC"/>
    <w:rsid w:val="00B4610E"/>
    <w:rsid w:val="00B464EA"/>
    <w:rsid w:val="00B46DC2"/>
    <w:rsid w:val="00B5033C"/>
    <w:rsid w:val="00B50F7B"/>
    <w:rsid w:val="00B514CF"/>
    <w:rsid w:val="00B536DB"/>
    <w:rsid w:val="00B5655A"/>
    <w:rsid w:val="00B56834"/>
    <w:rsid w:val="00B56E99"/>
    <w:rsid w:val="00B575F0"/>
    <w:rsid w:val="00B60AFC"/>
    <w:rsid w:val="00B60C3A"/>
    <w:rsid w:val="00B61020"/>
    <w:rsid w:val="00B6106A"/>
    <w:rsid w:val="00B61900"/>
    <w:rsid w:val="00B6253F"/>
    <w:rsid w:val="00B62B1E"/>
    <w:rsid w:val="00B65924"/>
    <w:rsid w:val="00B666AA"/>
    <w:rsid w:val="00B7204A"/>
    <w:rsid w:val="00B72390"/>
    <w:rsid w:val="00B73A60"/>
    <w:rsid w:val="00B73DF4"/>
    <w:rsid w:val="00B74D85"/>
    <w:rsid w:val="00B76645"/>
    <w:rsid w:val="00B77088"/>
    <w:rsid w:val="00B77712"/>
    <w:rsid w:val="00B80267"/>
    <w:rsid w:val="00B80C00"/>
    <w:rsid w:val="00B81759"/>
    <w:rsid w:val="00B81922"/>
    <w:rsid w:val="00B82051"/>
    <w:rsid w:val="00B82E36"/>
    <w:rsid w:val="00B83A6B"/>
    <w:rsid w:val="00B862C1"/>
    <w:rsid w:val="00B8719C"/>
    <w:rsid w:val="00B916F4"/>
    <w:rsid w:val="00B91B4A"/>
    <w:rsid w:val="00B926D3"/>
    <w:rsid w:val="00B9348C"/>
    <w:rsid w:val="00B9529E"/>
    <w:rsid w:val="00B9608C"/>
    <w:rsid w:val="00B96D3F"/>
    <w:rsid w:val="00BA066C"/>
    <w:rsid w:val="00BA1390"/>
    <w:rsid w:val="00BA15F8"/>
    <w:rsid w:val="00BA1EF7"/>
    <w:rsid w:val="00BA2972"/>
    <w:rsid w:val="00BA2A13"/>
    <w:rsid w:val="00BA3B5D"/>
    <w:rsid w:val="00BA4523"/>
    <w:rsid w:val="00BA4B9F"/>
    <w:rsid w:val="00BA5611"/>
    <w:rsid w:val="00BA5996"/>
    <w:rsid w:val="00BA6F27"/>
    <w:rsid w:val="00BA70AE"/>
    <w:rsid w:val="00BB0F59"/>
    <w:rsid w:val="00BB2767"/>
    <w:rsid w:val="00BB33D6"/>
    <w:rsid w:val="00BB340A"/>
    <w:rsid w:val="00BB3E59"/>
    <w:rsid w:val="00BB43E0"/>
    <w:rsid w:val="00BB43EA"/>
    <w:rsid w:val="00BB4644"/>
    <w:rsid w:val="00BB472F"/>
    <w:rsid w:val="00BB496C"/>
    <w:rsid w:val="00BB57FC"/>
    <w:rsid w:val="00BB69BA"/>
    <w:rsid w:val="00BB7E79"/>
    <w:rsid w:val="00BC0D8B"/>
    <w:rsid w:val="00BC20C2"/>
    <w:rsid w:val="00BC3473"/>
    <w:rsid w:val="00BC3777"/>
    <w:rsid w:val="00BC3E9D"/>
    <w:rsid w:val="00BC40AB"/>
    <w:rsid w:val="00BC437A"/>
    <w:rsid w:val="00BC5E8F"/>
    <w:rsid w:val="00BC6F32"/>
    <w:rsid w:val="00BC704D"/>
    <w:rsid w:val="00BC7C3E"/>
    <w:rsid w:val="00BD11F0"/>
    <w:rsid w:val="00BD131D"/>
    <w:rsid w:val="00BD2EEA"/>
    <w:rsid w:val="00BD2F0D"/>
    <w:rsid w:val="00BD3B8B"/>
    <w:rsid w:val="00BD3BC2"/>
    <w:rsid w:val="00BD4A67"/>
    <w:rsid w:val="00BD7F99"/>
    <w:rsid w:val="00BE06ED"/>
    <w:rsid w:val="00BE11E8"/>
    <w:rsid w:val="00BE1511"/>
    <w:rsid w:val="00BE2D46"/>
    <w:rsid w:val="00BE3349"/>
    <w:rsid w:val="00BE4338"/>
    <w:rsid w:val="00BE4789"/>
    <w:rsid w:val="00BE693D"/>
    <w:rsid w:val="00BE7350"/>
    <w:rsid w:val="00BE7C3E"/>
    <w:rsid w:val="00BF21B1"/>
    <w:rsid w:val="00BF324D"/>
    <w:rsid w:val="00BF39B5"/>
    <w:rsid w:val="00BF3C10"/>
    <w:rsid w:val="00BF4BD3"/>
    <w:rsid w:val="00BF5FDA"/>
    <w:rsid w:val="00BF6F55"/>
    <w:rsid w:val="00BF74C8"/>
    <w:rsid w:val="00BF7DF0"/>
    <w:rsid w:val="00C00EEA"/>
    <w:rsid w:val="00C0122D"/>
    <w:rsid w:val="00C013C8"/>
    <w:rsid w:val="00C01F5A"/>
    <w:rsid w:val="00C02C76"/>
    <w:rsid w:val="00C04F9F"/>
    <w:rsid w:val="00C06DFC"/>
    <w:rsid w:val="00C10276"/>
    <w:rsid w:val="00C11E54"/>
    <w:rsid w:val="00C12062"/>
    <w:rsid w:val="00C138C2"/>
    <w:rsid w:val="00C13FDD"/>
    <w:rsid w:val="00C14945"/>
    <w:rsid w:val="00C16602"/>
    <w:rsid w:val="00C16A08"/>
    <w:rsid w:val="00C17D5A"/>
    <w:rsid w:val="00C17DC8"/>
    <w:rsid w:val="00C20D68"/>
    <w:rsid w:val="00C21896"/>
    <w:rsid w:val="00C22728"/>
    <w:rsid w:val="00C231CC"/>
    <w:rsid w:val="00C23330"/>
    <w:rsid w:val="00C23F33"/>
    <w:rsid w:val="00C24AC4"/>
    <w:rsid w:val="00C24ECA"/>
    <w:rsid w:val="00C305F1"/>
    <w:rsid w:val="00C33A7F"/>
    <w:rsid w:val="00C3523A"/>
    <w:rsid w:val="00C36945"/>
    <w:rsid w:val="00C369B6"/>
    <w:rsid w:val="00C376CD"/>
    <w:rsid w:val="00C37C33"/>
    <w:rsid w:val="00C4033D"/>
    <w:rsid w:val="00C40D0E"/>
    <w:rsid w:val="00C40E0B"/>
    <w:rsid w:val="00C432A2"/>
    <w:rsid w:val="00C44780"/>
    <w:rsid w:val="00C47AFF"/>
    <w:rsid w:val="00C519B2"/>
    <w:rsid w:val="00C51B64"/>
    <w:rsid w:val="00C52790"/>
    <w:rsid w:val="00C528C8"/>
    <w:rsid w:val="00C53699"/>
    <w:rsid w:val="00C55A70"/>
    <w:rsid w:val="00C55D7B"/>
    <w:rsid w:val="00C57361"/>
    <w:rsid w:val="00C57982"/>
    <w:rsid w:val="00C60D8E"/>
    <w:rsid w:val="00C63133"/>
    <w:rsid w:val="00C6605C"/>
    <w:rsid w:val="00C668BC"/>
    <w:rsid w:val="00C70EFB"/>
    <w:rsid w:val="00C717AA"/>
    <w:rsid w:val="00C71B72"/>
    <w:rsid w:val="00C725A5"/>
    <w:rsid w:val="00C735CD"/>
    <w:rsid w:val="00C73C3C"/>
    <w:rsid w:val="00C746B1"/>
    <w:rsid w:val="00C751CF"/>
    <w:rsid w:val="00C752F8"/>
    <w:rsid w:val="00C76615"/>
    <w:rsid w:val="00C76BD7"/>
    <w:rsid w:val="00C772E2"/>
    <w:rsid w:val="00C81442"/>
    <w:rsid w:val="00C81620"/>
    <w:rsid w:val="00C83B0C"/>
    <w:rsid w:val="00C83CCA"/>
    <w:rsid w:val="00C84784"/>
    <w:rsid w:val="00C854E3"/>
    <w:rsid w:val="00C85B74"/>
    <w:rsid w:val="00C860F8"/>
    <w:rsid w:val="00C9067B"/>
    <w:rsid w:val="00C90CB7"/>
    <w:rsid w:val="00C912A0"/>
    <w:rsid w:val="00C91592"/>
    <w:rsid w:val="00C91731"/>
    <w:rsid w:val="00C91897"/>
    <w:rsid w:val="00C91C97"/>
    <w:rsid w:val="00C91EBF"/>
    <w:rsid w:val="00C92285"/>
    <w:rsid w:val="00C9269C"/>
    <w:rsid w:val="00C927CC"/>
    <w:rsid w:val="00C939D9"/>
    <w:rsid w:val="00C93DC6"/>
    <w:rsid w:val="00C948C0"/>
    <w:rsid w:val="00C96715"/>
    <w:rsid w:val="00C96CB4"/>
    <w:rsid w:val="00C9739D"/>
    <w:rsid w:val="00CA4C0A"/>
    <w:rsid w:val="00CA5876"/>
    <w:rsid w:val="00CA6859"/>
    <w:rsid w:val="00CA6E9F"/>
    <w:rsid w:val="00CA754D"/>
    <w:rsid w:val="00CB0358"/>
    <w:rsid w:val="00CB0CA1"/>
    <w:rsid w:val="00CB1223"/>
    <w:rsid w:val="00CB4AC3"/>
    <w:rsid w:val="00CC0504"/>
    <w:rsid w:val="00CC099F"/>
    <w:rsid w:val="00CC1C94"/>
    <w:rsid w:val="00CC343F"/>
    <w:rsid w:val="00CC38E2"/>
    <w:rsid w:val="00CC4EFA"/>
    <w:rsid w:val="00CC5085"/>
    <w:rsid w:val="00CC52AF"/>
    <w:rsid w:val="00CC6FB0"/>
    <w:rsid w:val="00CC7596"/>
    <w:rsid w:val="00CC77C7"/>
    <w:rsid w:val="00CC7EF4"/>
    <w:rsid w:val="00CD1A92"/>
    <w:rsid w:val="00CD27A3"/>
    <w:rsid w:val="00CD3239"/>
    <w:rsid w:val="00CD5108"/>
    <w:rsid w:val="00CD54F7"/>
    <w:rsid w:val="00CD700F"/>
    <w:rsid w:val="00CD72F7"/>
    <w:rsid w:val="00CE0849"/>
    <w:rsid w:val="00CE0A9B"/>
    <w:rsid w:val="00CE0FE7"/>
    <w:rsid w:val="00CE1113"/>
    <w:rsid w:val="00CE2E90"/>
    <w:rsid w:val="00CE3D0F"/>
    <w:rsid w:val="00CE3FFC"/>
    <w:rsid w:val="00CE4EA7"/>
    <w:rsid w:val="00CE5611"/>
    <w:rsid w:val="00CE5B55"/>
    <w:rsid w:val="00CE60E8"/>
    <w:rsid w:val="00CE66FA"/>
    <w:rsid w:val="00CF01AE"/>
    <w:rsid w:val="00CF19D9"/>
    <w:rsid w:val="00CF2401"/>
    <w:rsid w:val="00CF2823"/>
    <w:rsid w:val="00CF2CA3"/>
    <w:rsid w:val="00CF2DB3"/>
    <w:rsid w:val="00CF2F9C"/>
    <w:rsid w:val="00CF48F9"/>
    <w:rsid w:val="00CF5A43"/>
    <w:rsid w:val="00CF7090"/>
    <w:rsid w:val="00CF7F0E"/>
    <w:rsid w:val="00D01ABC"/>
    <w:rsid w:val="00D02623"/>
    <w:rsid w:val="00D02A11"/>
    <w:rsid w:val="00D02DAC"/>
    <w:rsid w:val="00D02F59"/>
    <w:rsid w:val="00D0327B"/>
    <w:rsid w:val="00D04D7D"/>
    <w:rsid w:val="00D05291"/>
    <w:rsid w:val="00D0567F"/>
    <w:rsid w:val="00D064EF"/>
    <w:rsid w:val="00D06EE6"/>
    <w:rsid w:val="00D13954"/>
    <w:rsid w:val="00D146B5"/>
    <w:rsid w:val="00D172FD"/>
    <w:rsid w:val="00D17464"/>
    <w:rsid w:val="00D17D2B"/>
    <w:rsid w:val="00D20B05"/>
    <w:rsid w:val="00D20D16"/>
    <w:rsid w:val="00D21B72"/>
    <w:rsid w:val="00D22659"/>
    <w:rsid w:val="00D23616"/>
    <w:rsid w:val="00D2373E"/>
    <w:rsid w:val="00D23C21"/>
    <w:rsid w:val="00D23FC0"/>
    <w:rsid w:val="00D24C7D"/>
    <w:rsid w:val="00D25AA6"/>
    <w:rsid w:val="00D27BF0"/>
    <w:rsid w:val="00D27D3A"/>
    <w:rsid w:val="00D317A3"/>
    <w:rsid w:val="00D31E20"/>
    <w:rsid w:val="00D31F99"/>
    <w:rsid w:val="00D32569"/>
    <w:rsid w:val="00D32935"/>
    <w:rsid w:val="00D33194"/>
    <w:rsid w:val="00D36792"/>
    <w:rsid w:val="00D402FB"/>
    <w:rsid w:val="00D40C8B"/>
    <w:rsid w:val="00D413EB"/>
    <w:rsid w:val="00D42166"/>
    <w:rsid w:val="00D423C5"/>
    <w:rsid w:val="00D4267A"/>
    <w:rsid w:val="00D428BB"/>
    <w:rsid w:val="00D430AA"/>
    <w:rsid w:val="00D43DB7"/>
    <w:rsid w:val="00D44C9B"/>
    <w:rsid w:val="00D44FAF"/>
    <w:rsid w:val="00D454CB"/>
    <w:rsid w:val="00D45B9D"/>
    <w:rsid w:val="00D45FAB"/>
    <w:rsid w:val="00D46FE3"/>
    <w:rsid w:val="00D4752C"/>
    <w:rsid w:val="00D501B9"/>
    <w:rsid w:val="00D52297"/>
    <w:rsid w:val="00D52EBD"/>
    <w:rsid w:val="00D53135"/>
    <w:rsid w:val="00D540B6"/>
    <w:rsid w:val="00D547BE"/>
    <w:rsid w:val="00D55235"/>
    <w:rsid w:val="00D5564A"/>
    <w:rsid w:val="00D56774"/>
    <w:rsid w:val="00D57131"/>
    <w:rsid w:val="00D57E37"/>
    <w:rsid w:val="00D57FE3"/>
    <w:rsid w:val="00D5DD7A"/>
    <w:rsid w:val="00D61A25"/>
    <w:rsid w:val="00D61A53"/>
    <w:rsid w:val="00D62746"/>
    <w:rsid w:val="00D62B27"/>
    <w:rsid w:val="00D63313"/>
    <w:rsid w:val="00D63464"/>
    <w:rsid w:val="00D65510"/>
    <w:rsid w:val="00D66A10"/>
    <w:rsid w:val="00D6766F"/>
    <w:rsid w:val="00D70516"/>
    <w:rsid w:val="00D7088E"/>
    <w:rsid w:val="00D7223A"/>
    <w:rsid w:val="00D7242B"/>
    <w:rsid w:val="00D72A56"/>
    <w:rsid w:val="00D73500"/>
    <w:rsid w:val="00D74BCE"/>
    <w:rsid w:val="00D76076"/>
    <w:rsid w:val="00D763D9"/>
    <w:rsid w:val="00D767DB"/>
    <w:rsid w:val="00D76B5F"/>
    <w:rsid w:val="00D812E7"/>
    <w:rsid w:val="00D8171B"/>
    <w:rsid w:val="00D817A7"/>
    <w:rsid w:val="00D82D82"/>
    <w:rsid w:val="00D831AD"/>
    <w:rsid w:val="00D834AC"/>
    <w:rsid w:val="00D84745"/>
    <w:rsid w:val="00D84B3B"/>
    <w:rsid w:val="00D85C08"/>
    <w:rsid w:val="00D861FE"/>
    <w:rsid w:val="00D86C22"/>
    <w:rsid w:val="00D87B86"/>
    <w:rsid w:val="00D90D85"/>
    <w:rsid w:val="00D9135C"/>
    <w:rsid w:val="00D93A04"/>
    <w:rsid w:val="00D94CB9"/>
    <w:rsid w:val="00DA12C1"/>
    <w:rsid w:val="00DA2027"/>
    <w:rsid w:val="00DA3443"/>
    <w:rsid w:val="00DA36E8"/>
    <w:rsid w:val="00DA3EE4"/>
    <w:rsid w:val="00DA48D8"/>
    <w:rsid w:val="00DA4D83"/>
    <w:rsid w:val="00DA4E8F"/>
    <w:rsid w:val="00DA546F"/>
    <w:rsid w:val="00DA7D78"/>
    <w:rsid w:val="00DB0B9F"/>
    <w:rsid w:val="00DB135F"/>
    <w:rsid w:val="00DB1744"/>
    <w:rsid w:val="00DB248D"/>
    <w:rsid w:val="00DB2A3C"/>
    <w:rsid w:val="00DB2D0C"/>
    <w:rsid w:val="00DB3A00"/>
    <w:rsid w:val="00DB49E1"/>
    <w:rsid w:val="00DB502D"/>
    <w:rsid w:val="00DB5DF6"/>
    <w:rsid w:val="00DB6664"/>
    <w:rsid w:val="00DB704D"/>
    <w:rsid w:val="00DB74AC"/>
    <w:rsid w:val="00DB7DFE"/>
    <w:rsid w:val="00DB7EAD"/>
    <w:rsid w:val="00DC0353"/>
    <w:rsid w:val="00DC09B9"/>
    <w:rsid w:val="00DC5263"/>
    <w:rsid w:val="00DC55A1"/>
    <w:rsid w:val="00DC5D93"/>
    <w:rsid w:val="00DC5E08"/>
    <w:rsid w:val="00DC69E5"/>
    <w:rsid w:val="00DC6C06"/>
    <w:rsid w:val="00DC7251"/>
    <w:rsid w:val="00DC7BC2"/>
    <w:rsid w:val="00DC7CEE"/>
    <w:rsid w:val="00DD1812"/>
    <w:rsid w:val="00DD2BCD"/>
    <w:rsid w:val="00DD519C"/>
    <w:rsid w:val="00DD58BC"/>
    <w:rsid w:val="00DD7DA3"/>
    <w:rsid w:val="00DD7EB9"/>
    <w:rsid w:val="00DE0E74"/>
    <w:rsid w:val="00DE121F"/>
    <w:rsid w:val="00DE221E"/>
    <w:rsid w:val="00DE3E4C"/>
    <w:rsid w:val="00DE3E99"/>
    <w:rsid w:val="00DE5F60"/>
    <w:rsid w:val="00DE6247"/>
    <w:rsid w:val="00DE6420"/>
    <w:rsid w:val="00DE6725"/>
    <w:rsid w:val="00DE6AB3"/>
    <w:rsid w:val="00DE70B3"/>
    <w:rsid w:val="00DE7C72"/>
    <w:rsid w:val="00DF0171"/>
    <w:rsid w:val="00DF07C4"/>
    <w:rsid w:val="00DF0C21"/>
    <w:rsid w:val="00DF27AC"/>
    <w:rsid w:val="00DF2AD5"/>
    <w:rsid w:val="00DF3DE2"/>
    <w:rsid w:val="00DF4B16"/>
    <w:rsid w:val="00DF60C8"/>
    <w:rsid w:val="00DF6ADA"/>
    <w:rsid w:val="00DF7A96"/>
    <w:rsid w:val="00DF7CA0"/>
    <w:rsid w:val="00E00D4F"/>
    <w:rsid w:val="00E01601"/>
    <w:rsid w:val="00E01668"/>
    <w:rsid w:val="00E026F5"/>
    <w:rsid w:val="00E02D56"/>
    <w:rsid w:val="00E02EFE"/>
    <w:rsid w:val="00E037DF"/>
    <w:rsid w:val="00E04C48"/>
    <w:rsid w:val="00E04EF5"/>
    <w:rsid w:val="00E0609F"/>
    <w:rsid w:val="00E0690B"/>
    <w:rsid w:val="00E06EE5"/>
    <w:rsid w:val="00E07C70"/>
    <w:rsid w:val="00E101C9"/>
    <w:rsid w:val="00E10D0E"/>
    <w:rsid w:val="00E11C60"/>
    <w:rsid w:val="00E11E44"/>
    <w:rsid w:val="00E123FE"/>
    <w:rsid w:val="00E13946"/>
    <w:rsid w:val="00E1518F"/>
    <w:rsid w:val="00E1559D"/>
    <w:rsid w:val="00E15AAD"/>
    <w:rsid w:val="00E15E9E"/>
    <w:rsid w:val="00E164C6"/>
    <w:rsid w:val="00E170D1"/>
    <w:rsid w:val="00E22033"/>
    <w:rsid w:val="00E233AA"/>
    <w:rsid w:val="00E23456"/>
    <w:rsid w:val="00E2353D"/>
    <w:rsid w:val="00E2391B"/>
    <w:rsid w:val="00E241A3"/>
    <w:rsid w:val="00E262CF"/>
    <w:rsid w:val="00E264A0"/>
    <w:rsid w:val="00E27903"/>
    <w:rsid w:val="00E311A5"/>
    <w:rsid w:val="00E315FE"/>
    <w:rsid w:val="00E31666"/>
    <w:rsid w:val="00E31A15"/>
    <w:rsid w:val="00E32CA3"/>
    <w:rsid w:val="00E365B1"/>
    <w:rsid w:val="00E36ED9"/>
    <w:rsid w:val="00E36FE3"/>
    <w:rsid w:val="00E40B5D"/>
    <w:rsid w:val="00E41557"/>
    <w:rsid w:val="00E416A6"/>
    <w:rsid w:val="00E41BAA"/>
    <w:rsid w:val="00E4294E"/>
    <w:rsid w:val="00E44370"/>
    <w:rsid w:val="00E46874"/>
    <w:rsid w:val="00E4726B"/>
    <w:rsid w:val="00E475C1"/>
    <w:rsid w:val="00E47F8A"/>
    <w:rsid w:val="00E500D9"/>
    <w:rsid w:val="00E51808"/>
    <w:rsid w:val="00E51EFF"/>
    <w:rsid w:val="00E52169"/>
    <w:rsid w:val="00E522A5"/>
    <w:rsid w:val="00E52B83"/>
    <w:rsid w:val="00E52C88"/>
    <w:rsid w:val="00E52E9E"/>
    <w:rsid w:val="00E52EBD"/>
    <w:rsid w:val="00E533CF"/>
    <w:rsid w:val="00E53E7B"/>
    <w:rsid w:val="00E53F0B"/>
    <w:rsid w:val="00E53F4A"/>
    <w:rsid w:val="00E550B3"/>
    <w:rsid w:val="00E550E5"/>
    <w:rsid w:val="00E55CF7"/>
    <w:rsid w:val="00E563C2"/>
    <w:rsid w:val="00E56F15"/>
    <w:rsid w:val="00E5762E"/>
    <w:rsid w:val="00E61522"/>
    <w:rsid w:val="00E6260E"/>
    <w:rsid w:val="00E62BB4"/>
    <w:rsid w:val="00E6332A"/>
    <w:rsid w:val="00E660ED"/>
    <w:rsid w:val="00E666CE"/>
    <w:rsid w:val="00E67BD4"/>
    <w:rsid w:val="00E7023E"/>
    <w:rsid w:val="00E7057A"/>
    <w:rsid w:val="00E716AC"/>
    <w:rsid w:val="00E72516"/>
    <w:rsid w:val="00E737CD"/>
    <w:rsid w:val="00E75B58"/>
    <w:rsid w:val="00E764D8"/>
    <w:rsid w:val="00E81E20"/>
    <w:rsid w:val="00E82419"/>
    <w:rsid w:val="00E8353C"/>
    <w:rsid w:val="00E83DB9"/>
    <w:rsid w:val="00E8469B"/>
    <w:rsid w:val="00E8799E"/>
    <w:rsid w:val="00E87DA1"/>
    <w:rsid w:val="00E87EBE"/>
    <w:rsid w:val="00E90562"/>
    <w:rsid w:val="00E9259F"/>
    <w:rsid w:val="00E93135"/>
    <w:rsid w:val="00E9571D"/>
    <w:rsid w:val="00E95C1B"/>
    <w:rsid w:val="00E966A8"/>
    <w:rsid w:val="00E96FED"/>
    <w:rsid w:val="00E974AD"/>
    <w:rsid w:val="00E97965"/>
    <w:rsid w:val="00EA085B"/>
    <w:rsid w:val="00EA0B9D"/>
    <w:rsid w:val="00EA13F7"/>
    <w:rsid w:val="00EA167F"/>
    <w:rsid w:val="00EA190E"/>
    <w:rsid w:val="00EA1CA3"/>
    <w:rsid w:val="00EA2C95"/>
    <w:rsid w:val="00EA2D1F"/>
    <w:rsid w:val="00EA3879"/>
    <w:rsid w:val="00EA3CBD"/>
    <w:rsid w:val="00EA3CD7"/>
    <w:rsid w:val="00EA4124"/>
    <w:rsid w:val="00EA502F"/>
    <w:rsid w:val="00EA5754"/>
    <w:rsid w:val="00EB0832"/>
    <w:rsid w:val="00EB1791"/>
    <w:rsid w:val="00EB28E1"/>
    <w:rsid w:val="00EB41AC"/>
    <w:rsid w:val="00EB4698"/>
    <w:rsid w:val="00EB50B3"/>
    <w:rsid w:val="00EB55A2"/>
    <w:rsid w:val="00EB565A"/>
    <w:rsid w:val="00EB5F3F"/>
    <w:rsid w:val="00EB66F1"/>
    <w:rsid w:val="00EB6B31"/>
    <w:rsid w:val="00EC0A5E"/>
    <w:rsid w:val="00EC1794"/>
    <w:rsid w:val="00EC5970"/>
    <w:rsid w:val="00EC5E9E"/>
    <w:rsid w:val="00EC6953"/>
    <w:rsid w:val="00EC6FC8"/>
    <w:rsid w:val="00ED0071"/>
    <w:rsid w:val="00ED207C"/>
    <w:rsid w:val="00ED22C5"/>
    <w:rsid w:val="00ED266A"/>
    <w:rsid w:val="00ED40E7"/>
    <w:rsid w:val="00ED4288"/>
    <w:rsid w:val="00ED4B05"/>
    <w:rsid w:val="00ED74B2"/>
    <w:rsid w:val="00EE02CC"/>
    <w:rsid w:val="00EE2BD4"/>
    <w:rsid w:val="00EE338C"/>
    <w:rsid w:val="00EE33DB"/>
    <w:rsid w:val="00EE5995"/>
    <w:rsid w:val="00EE59F0"/>
    <w:rsid w:val="00EE65B3"/>
    <w:rsid w:val="00EE6847"/>
    <w:rsid w:val="00EE73B2"/>
    <w:rsid w:val="00EF04E4"/>
    <w:rsid w:val="00EF0C78"/>
    <w:rsid w:val="00EF121C"/>
    <w:rsid w:val="00EF1880"/>
    <w:rsid w:val="00EF1949"/>
    <w:rsid w:val="00EF361E"/>
    <w:rsid w:val="00EF4956"/>
    <w:rsid w:val="00EF5024"/>
    <w:rsid w:val="00EF5EE0"/>
    <w:rsid w:val="00EF61B5"/>
    <w:rsid w:val="00EF68D5"/>
    <w:rsid w:val="00F00276"/>
    <w:rsid w:val="00F019FA"/>
    <w:rsid w:val="00F02184"/>
    <w:rsid w:val="00F02EB2"/>
    <w:rsid w:val="00F0415E"/>
    <w:rsid w:val="00F047A8"/>
    <w:rsid w:val="00F047CD"/>
    <w:rsid w:val="00F0492A"/>
    <w:rsid w:val="00F04DAF"/>
    <w:rsid w:val="00F04FE2"/>
    <w:rsid w:val="00F05F34"/>
    <w:rsid w:val="00F068A6"/>
    <w:rsid w:val="00F06C7D"/>
    <w:rsid w:val="00F07C82"/>
    <w:rsid w:val="00F07DAD"/>
    <w:rsid w:val="00F11362"/>
    <w:rsid w:val="00F113BA"/>
    <w:rsid w:val="00F1235E"/>
    <w:rsid w:val="00F12880"/>
    <w:rsid w:val="00F12E09"/>
    <w:rsid w:val="00F12F39"/>
    <w:rsid w:val="00F133F3"/>
    <w:rsid w:val="00F1542C"/>
    <w:rsid w:val="00F15ED7"/>
    <w:rsid w:val="00F1605D"/>
    <w:rsid w:val="00F17C69"/>
    <w:rsid w:val="00F2202E"/>
    <w:rsid w:val="00F25085"/>
    <w:rsid w:val="00F251EE"/>
    <w:rsid w:val="00F25207"/>
    <w:rsid w:val="00F25447"/>
    <w:rsid w:val="00F25544"/>
    <w:rsid w:val="00F25795"/>
    <w:rsid w:val="00F26C43"/>
    <w:rsid w:val="00F2726E"/>
    <w:rsid w:val="00F3080E"/>
    <w:rsid w:val="00F31429"/>
    <w:rsid w:val="00F3264A"/>
    <w:rsid w:val="00F328AF"/>
    <w:rsid w:val="00F33584"/>
    <w:rsid w:val="00F34A8F"/>
    <w:rsid w:val="00F364DA"/>
    <w:rsid w:val="00F37294"/>
    <w:rsid w:val="00F410EB"/>
    <w:rsid w:val="00F413C4"/>
    <w:rsid w:val="00F41936"/>
    <w:rsid w:val="00F454D9"/>
    <w:rsid w:val="00F4583F"/>
    <w:rsid w:val="00F47355"/>
    <w:rsid w:val="00F47B51"/>
    <w:rsid w:val="00F50149"/>
    <w:rsid w:val="00F50849"/>
    <w:rsid w:val="00F510B3"/>
    <w:rsid w:val="00F51643"/>
    <w:rsid w:val="00F5174A"/>
    <w:rsid w:val="00F52B49"/>
    <w:rsid w:val="00F52C69"/>
    <w:rsid w:val="00F54ABD"/>
    <w:rsid w:val="00F54DC6"/>
    <w:rsid w:val="00F564CF"/>
    <w:rsid w:val="00F567B9"/>
    <w:rsid w:val="00F60812"/>
    <w:rsid w:val="00F60D0F"/>
    <w:rsid w:val="00F61633"/>
    <w:rsid w:val="00F6277F"/>
    <w:rsid w:val="00F627EE"/>
    <w:rsid w:val="00F6335C"/>
    <w:rsid w:val="00F633FA"/>
    <w:rsid w:val="00F6387C"/>
    <w:rsid w:val="00F646D8"/>
    <w:rsid w:val="00F64BF7"/>
    <w:rsid w:val="00F6526F"/>
    <w:rsid w:val="00F66745"/>
    <w:rsid w:val="00F66E7A"/>
    <w:rsid w:val="00F66F13"/>
    <w:rsid w:val="00F7031C"/>
    <w:rsid w:val="00F707E6"/>
    <w:rsid w:val="00F70B5B"/>
    <w:rsid w:val="00F7162C"/>
    <w:rsid w:val="00F7191E"/>
    <w:rsid w:val="00F71990"/>
    <w:rsid w:val="00F73C82"/>
    <w:rsid w:val="00F73F2D"/>
    <w:rsid w:val="00F745F5"/>
    <w:rsid w:val="00F76231"/>
    <w:rsid w:val="00F77782"/>
    <w:rsid w:val="00F81F2D"/>
    <w:rsid w:val="00F82588"/>
    <w:rsid w:val="00F830C1"/>
    <w:rsid w:val="00F83714"/>
    <w:rsid w:val="00F83937"/>
    <w:rsid w:val="00F839E0"/>
    <w:rsid w:val="00F84254"/>
    <w:rsid w:val="00F854D8"/>
    <w:rsid w:val="00F85A5F"/>
    <w:rsid w:val="00F85BA0"/>
    <w:rsid w:val="00F906E5"/>
    <w:rsid w:val="00F9087E"/>
    <w:rsid w:val="00F913D6"/>
    <w:rsid w:val="00F91509"/>
    <w:rsid w:val="00F93738"/>
    <w:rsid w:val="00F93908"/>
    <w:rsid w:val="00F93B5F"/>
    <w:rsid w:val="00F946DB"/>
    <w:rsid w:val="00F94C16"/>
    <w:rsid w:val="00F95D94"/>
    <w:rsid w:val="00F96019"/>
    <w:rsid w:val="00F96775"/>
    <w:rsid w:val="00F96AEC"/>
    <w:rsid w:val="00F9738D"/>
    <w:rsid w:val="00FA207D"/>
    <w:rsid w:val="00FA2469"/>
    <w:rsid w:val="00FA3D33"/>
    <w:rsid w:val="00FA48D1"/>
    <w:rsid w:val="00FA48D9"/>
    <w:rsid w:val="00FA4C76"/>
    <w:rsid w:val="00FA5AB2"/>
    <w:rsid w:val="00FA7BE2"/>
    <w:rsid w:val="00FB2B0F"/>
    <w:rsid w:val="00FB3724"/>
    <w:rsid w:val="00FB4900"/>
    <w:rsid w:val="00FB4BD6"/>
    <w:rsid w:val="00FB53D5"/>
    <w:rsid w:val="00FB5586"/>
    <w:rsid w:val="00FB631B"/>
    <w:rsid w:val="00FB7F53"/>
    <w:rsid w:val="00FC014A"/>
    <w:rsid w:val="00FC13FF"/>
    <w:rsid w:val="00FC14C3"/>
    <w:rsid w:val="00FC193A"/>
    <w:rsid w:val="00FC1D25"/>
    <w:rsid w:val="00FC1E7D"/>
    <w:rsid w:val="00FC2C96"/>
    <w:rsid w:val="00FC3E47"/>
    <w:rsid w:val="00FC6318"/>
    <w:rsid w:val="00FC71C3"/>
    <w:rsid w:val="00FC75E3"/>
    <w:rsid w:val="00FC78E0"/>
    <w:rsid w:val="00FC7EF9"/>
    <w:rsid w:val="00FD2C95"/>
    <w:rsid w:val="00FD428C"/>
    <w:rsid w:val="00FD56B1"/>
    <w:rsid w:val="00FD7920"/>
    <w:rsid w:val="00FE067E"/>
    <w:rsid w:val="00FE1344"/>
    <w:rsid w:val="00FE2D35"/>
    <w:rsid w:val="00FE34C5"/>
    <w:rsid w:val="00FE5871"/>
    <w:rsid w:val="00FE5D01"/>
    <w:rsid w:val="00FE69A7"/>
    <w:rsid w:val="00FF000B"/>
    <w:rsid w:val="00FF0140"/>
    <w:rsid w:val="00FF0305"/>
    <w:rsid w:val="00FF19A1"/>
    <w:rsid w:val="00FF220E"/>
    <w:rsid w:val="00FF29C2"/>
    <w:rsid w:val="00FF2F4E"/>
    <w:rsid w:val="00FF4F23"/>
    <w:rsid w:val="00FF7393"/>
    <w:rsid w:val="00FF753A"/>
    <w:rsid w:val="00FF7677"/>
    <w:rsid w:val="00FF76F2"/>
    <w:rsid w:val="00FF784F"/>
    <w:rsid w:val="010B59CA"/>
    <w:rsid w:val="0111B15B"/>
    <w:rsid w:val="011BD571"/>
    <w:rsid w:val="0125FE05"/>
    <w:rsid w:val="012B53C8"/>
    <w:rsid w:val="013D2C57"/>
    <w:rsid w:val="01400879"/>
    <w:rsid w:val="01420073"/>
    <w:rsid w:val="0143C2A5"/>
    <w:rsid w:val="0143F7D3"/>
    <w:rsid w:val="015050B9"/>
    <w:rsid w:val="015140AE"/>
    <w:rsid w:val="0154F60E"/>
    <w:rsid w:val="0159F9E0"/>
    <w:rsid w:val="015D5E25"/>
    <w:rsid w:val="0168F11F"/>
    <w:rsid w:val="01800E64"/>
    <w:rsid w:val="0184F067"/>
    <w:rsid w:val="0197FD0A"/>
    <w:rsid w:val="01F8BCE2"/>
    <w:rsid w:val="0212FD57"/>
    <w:rsid w:val="021E4E94"/>
    <w:rsid w:val="0220944A"/>
    <w:rsid w:val="023B137D"/>
    <w:rsid w:val="023B8214"/>
    <w:rsid w:val="023F88BB"/>
    <w:rsid w:val="02417661"/>
    <w:rsid w:val="02456AA6"/>
    <w:rsid w:val="025282E0"/>
    <w:rsid w:val="0252B310"/>
    <w:rsid w:val="025B42D0"/>
    <w:rsid w:val="028F8ACD"/>
    <w:rsid w:val="0292A8CF"/>
    <w:rsid w:val="02A01A8D"/>
    <w:rsid w:val="02ABD75B"/>
    <w:rsid w:val="02C2106E"/>
    <w:rsid w:val="02E5C5AF"/>
    <w:rsid w:val="03034A1D"/>
    <w:rsid w:val="0310503A"/>
    <w:rsid w:val="0317F1E0"/>
    <w:rsid w:val="0318AF2E"/>
    <w:rsid w:val="0339611A"/>
    <w:rsid w:val="033ED252"/>
    <w:rsid w:val="035180DD"/>
    <w:rsid w:val="03554729"/>
    <w:rsid w:val="0361DC6B"/>
    <w:rsid w:val="03672F8A"/>
    <w:rsid w:val="03738428"/>
    <w:rsid w:val="038D87C2"/>
    <w:rsid w:val="03E92FE2"/>
    <w:rsid w:val="042E26D1"/>
    <w:rsid w:val="043CFA82"/>
    <w:rsid w:val="0457E713"/>
    <w:rsid w:val="046F170B"/>
    <w:rsid w:val="046FE080"/>
    <w:rsid w:val="047A63FE"/>
    <w:rsid w:val="04BC7674"/>
    <w:rsid w:val="04C7EE0D"/>
    <w:rsid w:val="04C85157"/>
    <w:rsid w:val="050F4F8A"/>
    <w:rsid w:val="05113BB7"/>
    <w:rsid w:val="052A62A9"/>
    <w:rsid w:val="0544953B"/>
    <w:rsid w:val="054A889B"/>
    <w:rsid w:val="055AA063"/>
    <w:rsid w:val="0565E83D"/>
    <w:rsid w:val="057420F7"/>
    <w:rsid w:val="05881BF7"/>
    <w:rsid w:val="05A778DC"/>
    <w:rsid w:val="05AFD2B6"/>
    <w:rsid w:val="05F0E77E"/>
    <w:rsid w:val="060100C3"/>
    <w:rsid w:val="06026295"/>
    <w:rsid w:val="0627BBE9"/>
    <w:rsid w:val="063AE734"/>
    <w:rsid w:val="063B6B60"/>
    <w:rsid w:val="064887AB"/>
    <w:rsid w:val="0650CFDA"/>
    <w:rsid w:val="06528BBA"/>
    <w:rsid w:val="06543A20"/>
    <w:rsid w:val="06624FE0"/>
    <w:rsid w:val="06821A45"/>
    <w:rsid w:val="06870805"/>
    <w:rsid w:val="0694AF67"/>
    <w:rsid w:val="06A4EFCA"/>
    <w:rsid w:val="06AAEC4A"/>
    <w:rsid w:val="06BB7E73"/>
    <w:rsid w:val="06DD8A5C"/>
    <w:rsid w:val="0701F8C3"/>
    <w:rsid w:val="070BA69E"/>
    <w:rsid w:val="0714F652"/>
    <w:rsid w:val="071D2F89"/>
    <w:rsid w:val="07272C0F"/>
    <w:rsid w:val="0736301A"/>
    <w:rsid w:val="073C4A6C"/>
    <w:rsid w:val="074B99D1"/>
    <w:rsid w:val="074F29DC"/>
    <w:rsid w:val="075443D9"/>
    <w:rsid w:val="0763D050"/>
    <w:rsid w:val="0765CE27"/>
    <w:rsid w:val="0773BA92"/>
    <w:rsid w:val="077B6879"/>
    <w:rsid w:val="0783B112"/>
    <w:rsid w:val="07874BD3"/>
    <w:rsid w:val="07A96854"/>
    <w:rsid w:val="07AFD168"/>
    <w:rsid w:val="07B3DA16"/>
    <w:rsid w:val="07B6A71C"/>
    <w:rsid w:val="07B7FFC1"/>
    <w:rsid w:val="07EF2057"/>
    <w:rsid w:val="08120E92"/>
    <w:rsid w:val="082DC5AA"/>
    <w:rsid w:val="0847EEE0"/>
    <w:rsid w:val="084942B2"/>
    <w:rsid w:val="087219A7"/>
    <w:rsid w:val="087BCEB5"/>
    <w:rsid w:val="08871E9E"/>
    <w:rsid w:val="08952DD3"/>
    <w:rsid w:val="0899686B"/>
    <w:rsid w:val="089A4652"/>
    <w:rsid w:val="08C9D54E"/>
    <w:rsid w:val="08CEB0BD"/>
    <w:rsid w:val="08D88EE1"/>
    <w:rsid w:val="08E0ACC1"/>
    <w:rsid w:val="0916A1C9"/>
    <w:rsid w:val="091B18B5"/>
    <w:rsid w:val="092CF98F"/>
    <w:rsid w:val="0937242A"/>
    <w:rsid w:val="0938A185"/>
    <w:rsid w:val="0957E64A"/>
    <w:rsid w:val="0964CA26"/>
    <w:rsid w:val="0969BA69"/>
    <w:rsid w:val="09709AE3"/>
    <w:rsid w:val="09859C1D"/>
    <w:rsid w:val="099AF531"/>
    <w:rsid w:val="099C8D28"/>
    <w:rsid w:val="09B94CA2"/>
    <w:rsid w:val="09E116A4"/>
    <w:rsid w:val="0A043718"/>
    <w:rsid w:val="0A1A7067"/>
    <w:rsid w:val="0A21F84F"/>
    <w:rsid w:val="0A389194"/>
    <w:rsid w:val="0A40E7BC"/>
    <w:rsid w:val="0A493A60"/>
    <w:rsid w:val="0A4B8027"/>
    <w:rsid w:val="0A6DA241"/>
    <w:rsid w:val="0A7DB6AA"/>
    <w:rsid w:val="0AD3DA2C"/>
    <w:rsid w:val="0B00C39D"/>
    <w:rsid w:val="0B1B12A8"/>
    <w:rsid w:val="0B1C6A7B"/>
    <w:rsid w:val="0B3D5680"/>
    <w:rsid w:val="0B42D878"/>
    <w:rsid w:val="0B45396F"/>
    <w:rsid w:val="0B62AFE5"/>
    <w:rsid w:val="0B779E44"/>
    <w:rsid w:val="0B86FAEF"/>
    <w:rsid w:val="0B925A38"/>
    <w:rsid w:val="0BE2E639"/>
    <w:rsid w:val="0C234238"/>
    <w:rsid w:val="0C3FA50A"/>
    <w:rsid w:val="0C4EABE8"/>
    <w:rsid w:val="0C60B0D8"/>
    <w:rsid w:val="0C6EB349"/>
    <w:rsid w:val="0C83428B"/>
    <w:rsid w:val="0C9CC988"/>
    <w:rsid w:val="0CBC734B"/>
    <w:rsid w:val="0CC42D4B"/>
    <w:rsid w:val="0CD23675"/>
    <w:rsid w:val="0CD2C898"/>
    <w:rsid w:val="0CD4F81A"/>
    <w:rsid w:val="0CD70BC6"/>
    <w:rsid w:val="0CDFC2F8"/>
    <w:rsid w:val="0CF02AAA"/>
    <w:rsid w:val="0CF20366"/>
    <w:rsid w:val="0D14E61C"/>
    <w:rsid w:val="0D1C4C31"/>
    <w:rsid w:val="0D1F0D93"/>
    <w:rsid w:val="0D2EB5F8"/>
    <w:rsid w:val="0D6884DB"/>
    <w:rsid w:val="0D72F450"/>
    <w:rsid w:val="0D80055F"/>
    <w:rsid w:val="0D84D3E9"/>
    <w:rsid w:val="0D97EFB0"/>
    <w:rsid w:val="0DC4FC4E"/>
    <w:rsid w:val="0DDADC8B"/>
    <w:rsid w:val="0DEC9E34"/>
    <w:rsid w:val="0DF4269C"/>
    <w:rsid w:val="0E03E33D"/>
    <w:rsid w:val="0E0EC0D9"/>
    <w:rsid w:val="0E10FAF9"/>
    <w:rsid w:val="0E1B8CDC"/>
    <w:rsid w:val="0E210543"/>
    <w:rsid w:val="0E2A169E"/>
    <w:rsid w:val="0E319523"/>
    <w:rsid w:val="0E5563E0"/>
    <w:rsid w:val="0E5F5B16"/>
    <w:rsid w:val="0E689DA5"/>
    <w:rsid w:val="0E740239"/>
    <w:rsid w:val="0E99435F"/>
    <w:rsid w:val="0E9F8D74"/>
    <w:rsid w:val="0E9FB5BE"/>
    <w:rsid w:val="0EC96382"/>
    <w:rsid w:val="0ED21121"/>
    <w:rsid w:val="0ED461F5"/>
    <w:rsid w:val="0ED9B432"/>
    <w:rsid w:val="0EE20561"/>
    <w:rsid w:val="0F08BF51"/>
    <w:rsid w:val="0F0D5D70"/>
    <w:rsid w:val="0F27C3EB"/>
    <w:rsid w:val="0F2D4E00"/>
    <w:rsid w:val="0F31FF66"/>
    <w:rsid w:val="0F3F3CF5"/>
    <w:rsid w:val="0F45476D"/>
    <w:rsid w:val="0F493E53"/>
    <w:rsid w:val="0F67C1F1"/>
    <w:rsid w:val="0F7357AE"/>
    <w:rsid w:val="0F80F754"/>
    <w:rsid w:val="0F826161"/>
    <w:rsid w:val="0FB54215"/>
    <w:rsid w:val="0FBA8D74"/>
    <w:rsid w:val="0FC70A75"/>
    <w:rsid w:val="0FF7640E"/>
    <w:rsid w:val="0FFA673C"/>
    <w:rsid w:val="100E374E"/>
    <w:rsid w:val="103D4516"/>
    <w:rsid w:val="104E254D"/>
    <w:rsid w:val="10549200"/>
    <w:rsid w:val="10614849"/>
    <w:rsid w:val="106D799B"/>
    <w:rsid w:val="106FD77B"/>
    <w:rsid w:val="10750D12"/>
    <w:rsid w:val="108A4429"/>
    <w:rsid w:val="109139D3"/>
    <w:rsid w:val="10A71F68"/>
    <w:rsid w:val="10C84183"/>
    <w:rsid w:val="10CFEC08"/>
    <w:rsid w:val="10D1D617"/>
    <w:rsid w:val="10D1FD6E"/>
    <w:rsid w:val="10E52FBA"/>
    <w:rsid w:val="10EFCBDE"/>
    <w:rsid w:val="1130C949"/>
    <w:rsid w:val="1157FC33"/>
    <w:rsid w:val="11598909"/>
    <w:rsid w:val="11610159"/>
    <w:rsid w:val="116E3A03"/>
    <w:rsid w:val="1170C5AE"/>
    <w:rsid w:val="1190F3DD"/>
    <w:rsid w:val="11A430D5"/>
    <w:rsid w:val="11AA07AF"/>
    <w:rsid w:val="11AF24E3"/>
    <w:rsid w:val="11B5DABD"/>
    <w:rsid w:val="11D57D2D"/>
    <w:rsid w:val="11D9A1D8"/>
    <w:rsid w:val="11E9CF15"/>
    <w:rsid w:val="11F51CFC"/>
    <w:rsid w:val="11FAD1AC"/>
    <w:rsid w:val="120DDACC"/>
    <w:rsid w:val="12137103"/>
    <w:rsid w:val="12190CD6"/>
    <w:rsid w:val="12204816"/>
    <w:rsid w:val="12233DDB"/>
    <w:rsid w:val="1269F2F0"/>
    <w:rsid w:val="126D358E"/>
    <w:rsid w:val="127079FC"/>
    <w:rsid w:val="128B7D25"/>
    <w:rsid w:val="12916FCE"/>
    <w:rsid w:val="12AAC1D9"/>
    <w:rsid w:val="12AD42B2"/>
    <w:rsid w:val="12B9788D"/>
    <w:rsid w:val="12C0B08A"/>
    <w:rsid w:val="12E23BCB"/>
    <w:rsid w:val="12F2EABD"/>
    <w:rsid w:val="12FF11F9"/>
    <w:rsid w:val="130EEA32"/>
    <w:rsid w:val="1329DAF9"/>
    <w:rsid w:val="1342A039"/>
    <w:rsid w:val="134FE4E8"/>
    <w:rsid w:val="1362AA48"/>
    <w:rsid w:val="136D310F"/>
    <w:rsid w:val="13799C0B"/>
    <w:rsid w:val="138EE758"/>
    <w:rsid w:val="13A0BA39"/>
    <w:rsid w:val="13B4DD37"/>
    <w:rsid w:val="13C6C839"/>
    <w:rsid w:val="13D260DB"/>
    <w:rsid w:val="13D4CC1E"/>
    <w:rsid w:val="13DBB027"/>
    <w:rsid w:val="13DCBE8D"/>
    <w:rsid w:val="13DE5B83"/>
    <w:rsid w:val="142E840E"/>
    <w:rsid w:val="14436901"/>
    <w:rsid w:val="14689149"/>
    <w:rsid w:val="14B9BF6A"/>
    <w:rsid w:val="14C98FAC"/>
    <w:rsid w:val="14E6CEDC"/>
    <w:rsid w:val="14E9D03A"/>
    <w:rsid w:val="14FA070B"/>
    <w:rsid w:val="150057DE"/>
    <w:rsid w:val="1500CB3A"/>
    <w:rsid w:val="150E869B"/>
    <w:rsid w:val="1516F8A6"/>
    <w:rsid w:val="153C30C5"/>
    <w:rsid w:val="1544E9F7"/>
    <w:rsid w:val="15538AF7"/>
    <w:rsid w:val="15551370"/>
    <w:rsid w:val="1564AAF6"/>
    <w:rsid w:val="15761DC7"/>
    <w:rsid w:val="158F61BE"/>
    <w:rsid w:val="159DB313"/>
    <w:rsid w:val="15C27E0B"/>
    <w:rsid w:val="15DABF79"/>
    <w:rsid w:val="15E8F7C5"/>
    <w:rsid w:val="1605F7A4"/>
    <w:rsid w:val="161ABF46"/>
    <w:rsid w:val="163F4DFE"/>
    <w:rsid w:val="164B29F7"/>
    <w:rsid w:val="1651D1EE"/>
    <w:rsid w:val="165CDACB"/>
    <w:rsid w:val="165CE2C7"/>
    <w:rsid w:val="166F44D6"/>
    <w:rsid w:val="167551AC"/>
    <w:rsid w:val="167E27AB"/>
    <w:rsid w:val="169ABD7A"/>
    <w:rsid w:val="16A000FB"/>
    <w:rsid w:val="16A005F1"/>
    <w:rsid w:val="16A7DC8C"/>
    <w:rsid w:val="16B4BBB1"/>
    <w:rsid w:val="16D0AA65"/>
    <w:rsid w:val="16E41661"/>
    <w:rsid w:val="16FCB79E"/>
    <w:rsid w:val="1700DB71"/>
    <w:rsid w:val="1713A92F"/>
    <w:rsid w:val="1730CCA0"/>
    <w:rsid w:val="1733DF38"/>
    <w:rsid w:val="1740455D"/>
    <w:rsid w:val="174D2263"/>
    <w:rsid w:val="17545118"/>
    <w:rsid w:val="175648C9"/>
    <w:rsid w:val="17A13FE9"/>
    <w:rsid w:val="17C66744"/>
    <w:rsid w:val="17C9ADE9"/>
    <w:rsid w:val="17F522FE"/>
    <w:rsid w:val="1803920C"/>
    <w:rsid w:val="180BB983"/>
    <w:rsid w:val="1811EDE8"/>
    <w:rsid w:val="18311055"/>
    <w:rsid w:val="184E4CE0"/>
    <w:rsid w:val="18537FAA"/>
    <w:rsid w:val="18551F22"/>
    <w:rsid w:val="18639D96"/>
    <w:rsid w:val="1863B0DD"/>
    <w:rsid w:val="1878FA17"/>
    <w:rsid w:val="187E5055"/>
    <w:rsid w:val="18941F7F"/>
    <w:rsid w:val="189855CD"/>
    <w:rsid w:val="189A1003"/>
    <w:rsid w:val="189C4BB8"/>
    <w:rsid w:val="18A10C88"/>
    <w:rsid w:val="18A89DDE"/>
    <w:rsid w:val="18AC96D7"/>
    <w:rsid w:val="18ACAB33"/>
    <w:rsid w:val="18B213DE"/>
    <w:rsid w:val="18B57415"/>
    <w:rsid w:val="18B93126"/>
    <w:rsid w:val="18BF0C3A"/>
    <w:rsid w:val="18C50806"/>
    <w:rsid w:val="18C94A46"/>
    <w:rsid w:val="18E42FE2"/>
    <w:rsid w:val="18EEEE98"/>
    <w:rsid w:val="1917245F"/>
    <w:rsid w:val="192001D2"/>
    <w:rsid w:val="19221B44"/>
    <w:rsid w:val="192AE9A5"/>
    <w:rsid w:val="193714EF"/>
    <w:rsid w:val="193940E0"/>
    <w:rsid w:val="195292C3"/>
    <w:rsid w:val="19617533"/>
    <w:rsid w:val="1962D24B"/>
    <w:rsid w:val="19688535"/>
    <w:rsid w:val="1978DC76"/>
    <w:rsid w:val="197D4212"/>
    <w:rsid w:val="19D16C9D"/>
    <w:rsid w:val="19DFFEEB"/>
    <w:rsid w:val="19EAF693"/>
    <w:rsid w:val="19F0EF83"/>
    <w:rsid w:val="19F1F90A"/>
    <w:rsid w:val="1A0C2DC4"/>
    <w:rsid w:val="1A1BBA6C"/>
    <w:rsid w:val="1A20A89E"/>
    <w:rsid w:val="1A25F193"/>
    <w:rsid w:val="1A26FDA0"/>
    <w:rsid w:val="1A3647DE"/>
    <w:rsid w:val="1A40099F"/>
    <w:rsid w:val="1A6F0488"/>
    <w:rsid w:val="1A7189BF"/>
    <w:rsid w:val="1A79DFAD"/>
    <w:rsid w:val="1A84C325"/>
    <w:rsid w:val="1AA69BEC"/>
    <w:rsid w:val="1AADCAA3"/>
    <w:rsid w:val="1AB29A12"/>
    <w:rsid w:val="1ABB77FA"/>
    <w:rsid w:val="1AD4FA90"/>
    <w:rsid w:val="1AD68BD1"/>
    <w:rsid w:val="1ADA61FD"/>
    <w:rsid w:val="1AF06E4A"/>
    <w:rsid w:val="1B122D0F"/>
    <w:rsid w:val="1B25551D"/>
    <w:rsid w:val="1B27E908"/>
    <w:rsid w:val="1B3DC374"/>
    <w:rsid w:val="1B667B5A"/>
    <w:rsid w:val="1B850BD6"/>
    <w:rsid w:val="1B8FAF9E"/>
    <w:rsid w:val="1B9B4E25"/>
    <w:rsid w:val="1B9EC610"/>
    <w:rsid w:val="1BA732F2"/>
    <w:rsid w:val="1BD72371"/>
    <w:rsid w:val="1BE65C4C"/>
    <w:rsid w:val="1BE82809"/>
    <w:rsid w:val="1BFF51D8"/>
    <w:rsid w:val="1C075907"/>
    <w:rsid w:val="1C076B29"/>
    <w:rsid w:val="1C209386"/>
    <w:rsid w:val="1C213DA5"/>
    <w:rsid w:val="1C234FA3"/>
    <w:rsid w:val="1C23F16A"/>
    <w:rsid w:val="1C3507AA"/>
    <w:rsid w:val="1C37929E"/>
    <w:rsid w:val="1C3AC0EF"/>
    <w:rsid w:val="1C4007BB"/>
    <w:rsid w:val="1C429E23"/>
    <w:rsid w:val="1C46E140"/>
    <w:rsid w:val="1C47C707"/>
    <w:rsid w:val="1C48E30E"/>
    <w:rsid w:val="1C5A9790"/>
    <w:rsid w:val="1C64F6C1"/>
    <w:rsid w:val="1C680A62"/>
    <w:rsid w:val="1C7DF517"/>
    <w:rsid w:val="1CC22B5C"/>
    <w:rsid w:val="1CD282DE"/>
    <w:rsid w:val="1CF1814F"/>
    <w:rsid w:val="1CF804A6"/>
    <w:rsid w:val="1CF9BC54"/>
    <w:rsid w:val="1D073885"/>
    <w:rsid w:val="1D0BB6AD"/>
    <w:rsid w:val="1D26B9D6"/>
    <w:rsid w:val="1D2EEF44"/>
    <w:rsid w:val="1D3A47C6"/>
    <w:rsid w:val="1D512896"/>
    <w:rsid w:val="1D5CD1EA"/>
    <w:rsid w:val="1D6523F4"/>
    <w:rsid w:val="1D698682"/>
    <w:rsid w:val="1D76D9E0"/>
    <w:rsid w:val="1D825F6D"/>
    <w:rsid w:val="1D86A31A"/>
    <w:rsid w:val="1D9A5D78"/>
    <w:rsid w:val="1D9D2C6F"/>
    <w:rsid w:val="1D9D442C"/>
    <w:rsid w:val="1DE87BB9"/>
    <w:rsid w:val="1DED30B2"/>
    <w:rsid w:val="1DEE5657"/>
    <w:rsid w:val="1DF372F5"/>
    <w:rsid w:val="1DFD2687"/>
    <w:rsid w:val="1E08531C"/>
    <w:rsid w:val="1E74508F"/>
    <w:rsid w:val="1E9377B8"/>
    <w:rsid w:val="1E9FE844"/>
    <w:rsid w:val="1EB52594"/>
    <w:rsid w:val="1ECC93FD"/>
    <w:rsid w:val="1ED89535"/>
    <w:rsid w:val="1EE58D91"/>
    <w:rsid w:val="1EFBD2EA"/>
    <w:rsid w:val="1F0A6039"/>
    <w:rsid w:val="1F1561FE"/>
    <w:rsid w:val="1F4B3FC6"/>
    <w:rsid w:val="1F545030"/>
    <w:rsid w:val="1F801E88"/>
    <w:rsid w:val="1F90488F"/>
    <w:rsid w:val="1F9FAD56"/>
    <w:rsid w:val="1FB6CF74"/>
    <w:rsid w:val="1FB88FC7"/>
    <w:rsid w:val="1FBC9506"/>
    <w:rsid w:val="1FC07431"/>
    <w:rsid w:val="1FEBEA9A"/>
    <w:rsid w:val="1FF00497"/>
    <w:rsid w:val="1FFDAFBE"/>
    <w:rsid w:val="20160BDE"/>
    <w:rsid w:val="20165AAD"/>
    <w:rsid w:val="201DF02F"/>
    <w:rsid w:val="20427DA5"/>
    <w:rsid w:val="204A22D5"/>
    <w:rsid w:val="2055815C"/>
    <w:rsid w:val="20582870"/>
    <w:rsid w:val="2066ADFE"/>
    <w:rsid w:val="209E99EC"/>
    <w:rsid w:val="20BD268C"/>
    <w:rsid w:val="20BE9FE9"/>
    <w:rsid w:val="20C26E31"/>
    <w:rsid w:val="20C3D8C6"/>
    <w:rsid w:val="20CF7F35"/>
    <w:rsid w:val="20E189E0"/>
    <w:rsid w:val="20FAF515"/>
    <w:rsid w:val="210F3C06"/>
    <w:rsid w:val="2111AA49"/>
    <w:rsid w:val="21142580"/>
    <w:rsid w:val="21177240"/>
    <w:rsid w:val="211A0C21"/>
    <w:rsid w:val="21277454"/>
    <w:rsid w:val="2128552F"/>
    <w:rsid w:val="212B13B7"/>
    <w:rsid w:val="213B7B18"/>
    <w:rsid w:val="2151361A"/>
    <w:rsid w:val="218266F7"/>
    <w:rsid w:val="21AB2764"/>
    <w:rsid w:val="21D79FEC"/>
    <w:rsid w:val="21DA2F9F"/>
    <w:rsid w:val="21DFF5D7"/>
    <w:rsid w:val="21E53C70"/>
    <w:rsid w:val="21EEF571"/>
    <w:rsid w:val="21F67E61"/>
    <w:rsid w:val="21F9BB8B"/>
    <w:rsid w:val="2211E7C9"/>
    <w:rsid w:val="22133EC2"/>
    <w:rsid w:val="222F7D18"/>
    <w:rsid w:val="223B7550"/>
    <w:rsid w:val="225CF2FC"/>
    <w:rsid w:val="228F5A7E"/>
    <w:rsid w:val="2292738E"/>
    <w:rsid w:val="229E2902"/>
    <w:rsid w:val="22A3ECAA"/>
    <w:rsid w:val="22EBCCAC"/>
    <w:rsid w:val="22EF163E"/>
    <w:rsid w:val="22F724DB"/>
    <w:rsid w:val="231437A2"/>
    <w:rsid w:val="23241A92"/>
    <w:rsid w:val="2333E4C3"/>
    <w:rsid w:val="23586F75"/>
    <w:rsid w:val="23726494"/>
    <w:rsid w:val="23823B65"/>
    <w:rsid w:val="2389B7E8"/>
    <w:rsid w:val="23A2E06F"/>
    <w:rsid w:val="23C4418E"/>
    <w:rsid w:val="23F58028"/>
    <w:rsid w:val="23F8BB0A"/>
    <w:rsid w:val="2405036E"/>
    <w:rsid w:val="240901FC"/>
    <w:rsid w:val="240C1E7C"/>
    <w:rsid w:val="24211879"/>
    <w:rsid w:val="24244B2A"/>
    <w:rsid w:val="2425E085"/>
    <w:rsid w:val="24479AEE"/>
    <w:rsid w:val="245D6FD1"/>
    <w:rsid w:val="2462B479"/>
    <w:rsid w:val="246E72F3"/>
    <w:rsid w:val="247C4C15"/>
    <w:rsid w:val="247CB3B9"/>
    <w:rsid w:val="2485A598"/>
    <w:rsid w:val="2491C847"/>
    <w:rsid w:val="2494167A"/>
    <w:rsid w:val="24A9DA2F"/>
    <w:rsid w:val="24AC5CD0"/>
    <w:rsid w:val="24B34C71"/>
    <w:rsid w:val="24B73DE5"/>
    <w:rsid w:val="24BF0335"/>
    <w:rsid w:val="24D5C74D"/>
    <w:rsid w:val="24D886B1"/>
    <w:rsid w:val="250C32B9"/>
    <w:rsid w:val="252B1C92"/>
    <w:rsid w:val="25308EF2"/>
    <w:rsid w:val="2545F532"/>
    <w:rsid w:val="256CB07F"/>
    <w:rsid w:val="2574C554"/>
    <w:rsid w:val="259C9FBD"/>
    <w:rsid w:val="25A498E7"/>
    <w:rsid w:val="25AD2D77"/>
    <w:rsid w:val="25AD4550"/>
    <w:rsid w:val="25BD7988"/>
    <w:rsid w:val="25C2D80F"/>
    <w:rsid w:val="25D85125"/>
    <w:rsid w:val="25DAA372"/>
    <w:rsid w:val="25DCB990"/>
    <w:rsid w:val="25E8FDC4"/>
    <w:rsid w:val="25F67B36"/>
    <w:rsid w:val="2613B7A4"/>
    <w:rsid w:val="26197EA7"/>
    <w:rsid w:val="26321105"/>
    <w:rsid w:val="264698CF"/>
    <w:rsid w:val="264E89C9"/>
    <w:rsid w:val="26744EA2"/>
    <w:rsid w:val="268F61BA"/>
    <w:rsid w:val="26A34FF5"/>
    <w:rsid w:val="26AB95AD"/>
    <w:rsid w:val="26B0B016"/>
    <w:rsid w:val="26B4CE9A"/>
    <w:rsid w:val="26DE293F"/>
    <w:rsid w:val="26E303B8"/>
    <w:rsid w:val="26EFC5AC"/>
    <w:rsid w:val="26F6028F"/>
    <w:rsid w:val="26F8E961"/>
    <w:rsid w:val="2708B8DA"/>
    <w:rsid w:val="27092819"/>
    <w:rsid w:val="272B008C"/>
    <w:rsid w:val="273B4EBF"/>
    <w:rsid w:val="273DE050"/>
    <w:rsid w:val="27446639"/>
    <w:rsid w:val="2745E320"/>
    <w:rsid w:val="274C5377"/>
    <w:rsid w:val="27500216"/>
    <w:rsid w:val="278B23DB"/>
    <w:rsid w:val="279A4DB1"/>
    <w:rsid w:val="279D7012"/>
    <w:rsid w:val="27B34EA3"/>
    <w:rsid w:val="27B73E16"/>
    <w:rsid w:val="27B74CE4"/>
    <w:rsid w:val="27BE5224"/>
    <w:rsid w:val="27D6C7CB"/>
    <w:rsid w:val="27E4EA48"/>
    <w:rsid w:val="27E6800D"/>
    <w:rsid w:val="27EA7BF1"/>
    <w:rsid w:val="27EFB996"/>
    <w:rsid w:val="27F0C767"/>
    <w:rsid w:val="280E4D3A"/>
    <w:rsid w:val="281B882E"/>
    <w:rsid w:val="282DDCFD"/>
    <w:rsid w:val="285E6E50"/>
    <w:rsid w:val="28683D8D"/>
    <w:rsid w:val="28780D4F"/>
    <w:rsid w:val="2879F9A0"/>
    <w:rsid w:val="28B0B990"/>
    <w:rsid w:val="28B7B1B8"/>
    <w:rsid w:val="28B82153"/>
    <w:rsid w:val="28D21D53"/>
    <w:rsid w:val="28DBA231"/>
    <w:rsid w:val="28E3B5B1"/>
    <w:rsid w:val="28ED1779"/>
    <w:rsid w:val="2904BF66"/>
    <w:rsid w:val="2907C5EC"/>
    <w:rsid w:val="291F28ED"/>
    <w:rsid w:val="292EB469"/>
    <w:rsid w:val="2937B8C6"/>
    <w:rsid w:val="295929D4"/>
    <w:rsid w:val="2964A25C"/>
    <w:rsid w:val="296660FD"/>
    <w:rsid w:val="298E1288"/>
    <w:rsid w:val="29901F24"/>
    <w:rsid w:val="29913389"/>
    <w:rsid w:val="29967AFF"/>
    <w:rsid w:val="29A2ED92"/>
    <w:rsid w:val="29ADA946"/>
    <w:rsid w:val="29B09EAF"/>
    <w:rsid w:val="29BF5AD2"/>
    <w:rsid w:val="29E59FC9"/>
    <w:rsid w:val="29E6B6A0"/>
    <w:rsid w:val="2A321E9C"/>
    <w:rsid w:val="2A416BE6"/>
    <w:rsid w:val="2A487859"/>
    <w:rsid w:val="2A4E26C4"/>
    <w:rsid w:val="2A5FB823"/>
    <w:rsid w:val="2A884621"/>
    <w:rsid w:val="2A88AF1E"/>
    <w:rsid w:val="2A9C8B29"/>
    <w:rsid w:val="2AA04949"/>
    <w:rsid w:val="2AB1488F"/>
    <w:rsid w:val="2AC5D099"/>
    <w:rsid w:val="2AD961DA"/>
    <w:rsid w:val="2B03C4F5"/>
    <w:rsid w:val="2B136C4E"/>
    <w:rsid w:val="2B4646E6"/>
    <w:rsid w:val="2B49FC00"/>
    <w:rsid w:val="2B74E3A4"/>
    <w:rsid w:val="2B942AEB"/>
    <w:rsid w:val="2B9F79A8"/>
    <w:rsid w:val="2BACD933"/>
    <w:rsid w:val="2BB1F308"/>
    <w:rsid w:val="2BB5F5A9"/>
    <w:rsid w:val="2BBD0C9E"/>
    <w:rsid w:val="2BCB1E6A"/>
    <w:rsid w:val="2BDBF203"/>
    <w:rsid w:val="2BEED12A"/>
    <w:rsid w:val="2BEFC215"/>
    <w:rsid w:val="2BEFF3C1"/>
    <w:rsid w:val="2BFB8884"/>
    <w:rsid w:val="2C08C460"/>
    <w:rsid w:val="2C2DE5AE"/>
    <w:rsid w:val="2C39A96E"/>
    <w:rsid w:val="2C3A18A7"/>
    <w:rsid w:val="2C4424B3"/>
    <w:rsid w:val="2C44EA49"/>
    <w:rsid w:val="2C5DBA1B"/>
    <w:rsid w:val="2C611B65"/>
    <w:rsid w:val="2C651BA3"/>
    <w:rsid w:val="2C67F01F"/>
    <w:rsid w:val="2C7F0F96"/>
    <w:rsid w:val="2C8EA52C"/>
    <w:rsid w:val="2CA223F2"/>
    <w:rsid w:val="2CD01DFD"/>
    <w:rsid w:val="2CD4B492"/>
    <w:rsid w:val="2CEF9B60"/>
    <w:rsid w:val="2CF2A708"/>
    <w:rsid w:val="2CF82FAD"/>
    <w:rsid w:val="2D0C4C84"/>
    <w:rsid w:val="2D11596D"/>
    <w:rsid w:val="2D1164E3"/>
    <w:rsid w:val="2D1C0558"/>
    <w:rsid w:val="2D278AF6"/>
    <w:rsid w:val="2D3329E4"/>
    <w:rsid w:val="2D45DED3"/>
    <w:rsid w:val="2D462125"/>
    <w:rsid w:val="2D489E33"/>
    <w:rsid w:val="2D6C81E5"/>
    <w:rsid w:val="2D806902"/>
    <w:rsid w:val="2D8B1814"/>
    <w:rsid w:val="2D9EA984"/>
    <w:rsid w:val="2DA78B70"/>
    <w:rsid w:val="2DA831BD"/>
    <w:rsid w:val="2DB310E7"/>
    <w:rsid w:val="2DB493E9"/>
    <w:rsid w:val="2DBBC194"/>
    <w:rsid w:val="2DBDE519"/>
    <w:rsid w:val="2DC17B9F"/>
    <w:rsid w:val="2DCB7435"/>
    <w:rsid w:val="2DD7843F"/>
    <w:rsid w:val="2DF271F0"/>
    <w:rsid w:val="2E1B94AC"/>
    <w:rsid w:val="2E3D4B24"/>
    <w:rsid w:val="2E74794A"/>
    <w:rsid w:val="2E94EE7F"/>
    <w:rsid w:val="2EAF78F4"/>
    <w:rsid w:val="2EC3FABA"/>
    <w:rsid w:val="2ED92E42"/>
    <w:rsid w:val="2EE0CD5D"/>
    <w:rsid w:val="2EE6BF7F"/>
    <w:rsid w:val="2EEB42E1"/>
    <w:rsid w:val="2EF99C77"/>
    <w:rsid w:val="2EFBE764"/>
    <w:rsid w:val="2F1392C5"/>
    <w:rsid w:val="2F166A8D"/>
    <w:rsid w:val="2F1CB743"/>
    <w:rsid w:val="2F20E249"/>
    <w:rsid w:val="2F2B5AE9"/>
    <w:rsid w:val="2F2DE29C"/>
    <w:rsid w:val="2F2DFF38"/>
    <w:rsid w:val="2F39CB79"/>
    <w:rsid w:val="2F4E8922"/>
    <w:rsid w:val="2F5A3FE6"/>
    <w:rsid w:val="2F7239C0"/>
    <w:rsid w:val="2FA9366C"/>
    <w:rsid w:val="2FC2A352"/>
    <w:rsid w:val="2FD91E17"/>
    <w:rsid w:val="2FD997A4"/>
    <w:rsid w:val="2FF426D1"/>
    <w:rsid w:val="3026229F"/>
    <w:rsid w:val="30727B5D"/>
    <w:rsid w:val="308301A6"/>
    <w:rsid w:val="30A51DE4"/>
    <w:rsid w:val="30C55E0B"/>
    <w:rsid w:val="30D0ECEC"/>
    <w:rsid w:val="30ECB003"/>
    <w:rsid w:val="30F7F082"/>
    <w:rsid w:val="30FC48FB"/>
    <w:rsid w:val="310F8A71"/>
    <w:rsid w:val="311A07AD"/>
    <w:rsid w:val="3125EFA8"/>
    <w:rsid w:val="3156A0DC"/>
    <w:rsid w:val="3175A824"/>
    <w:rsid w:val="318B330E"/>
    <w:rsid w:val="31A42C4D"/>
    <w:rsid w:val="31DC6E97"/>
    <w:rsid w:val="31FE1899"/>
    <w:rsid w:val="321754D0"/>
    <w:rsid w:val="3217E8B5"/>
    <w:rsid w:val="321C60CF"/>
    <w:rsid w:val="321F552C"/>
    <w:rsid w:val="32260A4D"/>
    <w:rsid w:val="3234493A"/>
    <w:rsid w:val="3235B194"/>
    <w:rsid w:val="323D5D47"/>
    <w:rsid w:val="323F44A4"/>
    <w:rsid w:val="32406403"/>
    <w:rsid w:val="3245705D"/>
    <w:rsid w:val="324C5241"/>
    <w:rsid w:val="325F40A6"/>
    <w:rsid w:val="3278E3D5"/>
    <w:rsid w:val="327F6407"/>
    <w:rsid w:val="32B6632A"/>
    <w:rsid w:val="32BE834F"/>
    <w:rsid w:val="32CFE0FD"/>
    <w:rsid w:val="32E02B0D"/>
    <w:rsid w:val="32EA29DA"/>
    <w:rsid w:val="32F4AA0E"/>
    <w:rsid w:val="32FA9E71"/>
    <w:rsid w:val="330556B8"/>
    <w:rsid w:val="33187E53"/>
    <w:rsid w:val="3319489C"/>
    <w:rsid w:val="331FE573"/>
    <w:rsid w:val="332A1339"/>
    <w:rsid w:val="333F2218"/>
    <w:rsid w:val="334B4489"/>
    <w:rsid w:val="334FB1D9"/>
    <w:rsid w:val="3357C880"/>
    <w:rsid w:val="336A8128"/>
    <w:rsid w:val="33840EAC"/>
    <w:rsid w:val="33B3F167"/>
    <w:rsid w:val="33B43185"/>
    <w:rsid w:val="33BABA44"/>
    <w:rsid w:val="33BDD3A6"/>
    <w:rsid w:val="33C9F11A"/>
    <w:rsid w:val="33CCEF89"/>
    <w:rsid w:val="33D13B70"/>
    <w:rsid w:val="33D7055E"/>
    <w:rsid w:val="33F81441"/>
    <w:rsid w:val="340C1A08"/>
    <w:rsid w:val="342B5BD5"/>
    <w:rsid w:val="3440929E"/>
    <w:rsid w:val="345110F7"/>
    <w:rsid w:val="34780B5F"/>
    <w:rsid w:val="34878648"/>
    <w:rsid w:val="349E3A05"/>
    <w:rsid w:val="34A8A46D"/>
    <w:rsid w:val="34BB0F8F"/>
    <w:rsid w:val="34EF0929"/>
    <w:rsid w:val="351866BE"/>
    <w:rsid w:val="3522C6A4"/>
    <w:rsid w:val="3529E81B"/>
    <w:rsid w:val="352FE7C0"/>
    <w:rsid w:val="3547F60F"/>
    <w:rsid w:val="354D1B50"/>
    <w:rsid w:val="357553E2"/>
    <w:rsid w:val="35811E84"/>
    <w:rsid w:val="35890C0A"/>
    <w:rsid w:val="3593E244"/>
    <w:rsid w:val="35A09FD5"/>
    <w:rsid w:val="35ABCE44"/>
    <w:rsid w:val="35BE8D09"/>
    <w:rsid w:val="35CF1A13"/>
    <w:rsid w:val="35E8F0C3"/>
    <w:rsid w:val="35F20863"/>
    <w:rsid w:val="3641CECF"/>
    <w:rsid w:val="3647E313"/>
    <w:rsid w:val="36512800"/>
    <w:rsid w:val="3656E06B"/>
    <w:rsid w:val="3661D3F5"/>
    <w:rsid w:val="366B2BDA"/>
    <w:rsid w:val="366B7F5E"/>
    <w:rsid w:val="36737AA6"/>
    <w:rsid w:val="36E300D8"/>
    <w:rsid w:val="36E89CEE"/>
    <w:rsid w:val="36FE2C63"/>
    <w:rsid w:val="37026C89"/>
    <w:rsid w:val="370284DF"/>
    <w:rsid w:val="3718E180"/>
    <w:rsid w:val="371CB17C"/>
    <w:rsid w:val="3723FF90"/>
    <w:rsid w:val="372F1D8B"/>
    <w:rsid w:val="3738BCAA"/>
    <w:rsid w:val="373EC80B"/>
    <w:rsid w:val="373ECA68"/>
    <w:rsid w:val="376AEB3D"/>
    <w:rsid w:val="3793FAA1"/>
    <w:rsid w:val="37A0C905"/>
    <w:rsid w:val="37B3CC2D"/>
    <w:rsid w:val="37D67158"/>
    <w:rsid w:val="37E909B1"/>
    <w:rsid w:val="37ED90CF"/>
    <w:rsid w:val="37EEB1FD"/>
    <w:rsid w:val="37F6714F"/>
    <w:rsid w:val="3836BE0C"/>
    <w:rsid w:val="383ADC30"/>
    <w:rsid w:val="384826F0"/>
    <w:rsid w:val="384A42CC"/>
    <w:rsid w:val="385ABD85"/>
    <w:rsid w:val="3874483D"/>
    <w:rsid w:val="3879E8B1"/>
    <w:rsid w:val="387DA67B"/>
    <w:rsid w:val="388B2A4C"/>
    <w:rsid w:val="38919F36"/>
    <w:rsid w:val="3892A9F6"/>
    <w:rsid w:val="38A985BA"/>
    <w:rsid w:val="38AC3618"/>
    <w:rsid w:val="38B6617F"/>
    <w:rsid w:val="38C21C29"/>
    <w:rsid w:val="38C46CEE"/>
    <w:rsid w:val="38CB821B"/>
    <w:rsid w:val="38D078D6"/>
    <w:rsid w:val="38FD13A3"/>
    <w:rsid w:val="3902E4D3"/>
    <w:rsid w:val="3921EE6B"/>
    <w:rsid w:val="3943451C"/>
    <w:rsid w:val="3947C780"/>
    <w:rsid w:val="39659E3A"/>
    <w:rsid w:val="397D5B53"/>
    <w:rsid w:val="398627E8"/>
    <w:rsid w:val="39935195"/>
    <w:rsid w:val="399F549D"/>
    <w:rsid w:val="39AB1B68"/>
    <w:rsid w:val="39D4A340"/>
    <w:rsid w:val="39F4973A"/>
    <w:rsid w:val="3A0A8A78"/>
    <w:rsid w:val="3A11ACA9"/>
    <w:rsid w:val="3A319F11"/>
    <w:rsid w:val="3A4087CA"/>
    <w:rsid w:val="3A41160D"/>
    <w:rsid w:val="3A4367DB"/>
    <w:rsid w:val="3A450F1F"/>
    <w:rsid w:val="3A4E7694"/>
    <w:rsid w:val="3A5299BD"/>
    <w:rsid w:val="3A5B802C"/>
    <w:rsid w:val="3A654256"/>
    <w:rsid w:val="3A7D2406"/>
    <w:rsid w:val="3A9A8E48"/>
    <w:rsid w:val="3AAC24AA"/>
    <w:rsid w:val="3AB293C9"/>
    <w:rsid w:val="3AB5CDD1"/>
    <w:rsid w:val="3AC883B3"/>
    <w:rsid w:val="3B069F98"/>
    <w:rsid w:val="3B073955"/>
    <w:rsid w:val="3B0CFBE5"/>
    <w:rsid w:val="3B40F38F"/>
    <w:rsid w:val="3B46EBC9"/>
    <w:rsid w:val="3B49D1BD"/>
    <w:rsid w:val="3B5FBB57"/>
    <w:rsid w:val="3B65D033"/>
    <w:rsid w:val="3B74F693"/>
    <w:rsid w:val="3B87ECB4"/>
    <w:rsid w:val="3B891259"/>
    <w:rsid w:val="3B9983A8"/>
    <w:rsid w:val="3BB0C1EA"/>
    <w:rsid w:val="3BB7BFE9"/>
    <w:rsid w:val="3BBD4C5A"/>
    <w:rsid w:val="3BCC351E"/>
    <w:rsid w:val="3BEDD2FB"/>
    <w:rsid w:val="3BEE3B2C"/>
    <w:rsid w:val="3BF06021"/>
    <w:rsid w:val="3BFBE3FB"/>
    <w:rsid w:val="3C0106AE"/>
    <w:rsid w:val="3C0C65A4"/>
    <w:rsid w:val="3C263CFD"/>
    <w:rsid w:val="3C31BE38"/>
    <w:rsid w:val="3C3F065D"/>
    <w:rsid w:val="3C56047E"/>
    <w:rsid w:val="3C569C70"/>
    <w:rsid w:val="3C683AE5"/>
    <w:rsid w:val="3C83534F"/>
    <w:rsid w:val="3C8BE52A"/>
    <w:rsid w:val="3C94FFE7"/>
    <w:rsid w:val="3CA56F4A"/>
    <w:rsid w:val="3CAE268E"/>
    <w:rsid w:val="3CBA9B3C"/>
    <w:rsid w:val="3CC916CC"/>
    <w:rsid w:val="3CE2BC2A"/>
    <w:rsid w:val="3CE78EF2"/>
    <w:rsid w:val="3CF100EE"/>
    <w:rsid w:val="3D05375D"/>
    <w:rsid w:val="3D0E4D53"/>
    <w:rsid w:val="3D1C3531"/>
    <w:rsid w:val="3D2037A5"/>
    <w:rsid w:val="3D2382A4"/>
    <w:rsid w:val="3D34D55B"/>
    <w:rsid w:val="3D47A9B4"/>
    <w:rsid w:val="3D6DD073"/>
    <w:rsid w:val="3D78079A"/>
    <w:rsid w:val="3D79E881"/>
    <w:rsid w:val="3D88FDC1"/>
    <w:rsid w:val="3D8A98CE"/>
    <w:rsid w:val="3DA20627"/>
    <w:rsid w:val="3DA64F7C"/>
    <w:rsid w:val="3DAB3F7E"/>
    <w:rsid w:val="3DAB6E46"/>
    <w:rsid w:val="3DB4DA06"/>
    <w:rsid w:val="3DC34681"/>
    <w:rsid w:val="3DCDF4B0"/>
    <w:rsid w:val="3DCE9197"/>
    <w:rsid w:val="3DD7FA02"/>
    <w:rsid w:val="3DDE3E5C"/>
    <w:rsid w:val="3DE1F5E8"/>
    <w:rsid w:val="3DE7C04C"/>
    <w:rsid w:val="3DF34A57"/>
    <w:rsid w:val="3E124CB9"/>
    <w:rsid w:val="3E148589"/>
    <w:rsid w:val="3E215C81"/>
    <w:rsid w:val="3E356F25"/>
    <w:rsid w:val="3E428451"/>
    <w:rsid w:val="3E9350F2"/>
    <w:rsid w:val="3E9CD97D"/>
    <w:rsid w:val="3EA81463"/>
    <w:rsid w:val="3EB0C0B0"/>
    <w:rsid w:val="3EC0218E"/>
    <w:rsid w:val="3ED3629B"/>
    <w:rsid w:val="3EE5BB6A"/>
    <w:rsid w:val="3EF4E071"/>
    <w:rsid w:val="3F152940"/>
    <w:rsid w:val="3F2A4F7F"/>
    <w:rsid w:val="3F3C97F3"/>
    <w:rsid w:val="3F440666"/>
    <w:rsid w:val="3F4605B7"/>
    <w:rsid w:val="3F4D9DBF"/>
    <w:rsid w:val="3F504A05"/>
    <w:rsid w:val="3F6A2CF8"/>
    <w:rsid w:val="3F750A31"/>
    <w:rsid w:val="3F83841D"/>
    <w:rsid w:val="3F9294AE"/>
    <w:rsid w:val="3F99DD0E"/>
    <w:rsid w:val="3FA8FC1E"/>
    <w:rsid w:val="3FC1FCED"/>
    <w:rsid w:val="3FD0BC5D"/>
    <w:rsid w:val="3FD9AB19"/>
    <w:rsid w:val="3FF07725"/>
    <w:rsid w:val="3FF16089"/>
    <w:rsid w:val="401A5CEC"/>
    <w:rsid w:val="401FC73D"/>
    <w:rsid w:val="4022046E"/>
    <w:rsid w:val="402A66A4"/>
    <w:rsid w:val="4030C0B8"/>
    <w:rsid w:val="403BDC86"/>
    <w:rsid w:val="4042EB96"/>
    <w:rsid w:val="4045BAAA"/>
    <w:rsid w:val="406A56C4"/>
    <w:rsid w:val="407A7040"/>
    <w:rsid w:val="4081F91A"/>
    <w:rsid w:val="40828DC4"/>
    <w:rsid w:val="408A54C8"/>
    <w:rsid w:val="40A5CD5F"/>
    <w:rsid w:val="40A76DC2"/>
    <w:rsid w:val="40DA9BA8"/>
    <w:rsid w:val="410BA4A5"/>
    <w:rsid w:val="410D82DF"/>
    <w:rsid w:val="4113EEF1"/>
    <w:rsid w:val="41201EF1"/>
    <w:rsid w:val="4126A08E"/>
    <w:rsid w:val="41406C5E"/>
    <w:rsid w:val="4167CA8E"/>
    <w:rsid w:val="419CCE64"/>
    <w:rsid w:val="41C71420"/>
    <w:rsid w:val="41D1E596"/>
    <w:rsid w:val="41E7183A"/>
    <w:rsid w:val="41E7C9FA"/>
    <w:rsid w:val="41F502A3"/>
    <w:rsid w:val="41FC97DC"/>
    <w:rsid w:val="4205EBBE"/>
    <w:rsid w:val="420D7D01"/>
    <w:rsid w:val="420E345A"/>
    <w:rsid w:val="420FD9D5"/>
    <w:rsid w:val="42136D31"/>
    <w:rsid w:val="4223D1AB"/>
    <w:rsid w:val="42311CDD"/>
    <w:rsid w:val="4232C1D0"/>
    <w:rsid w:val="42502712"/>
    <w:rsid w:val="42847FB2"/>
    <w:rsid w:val="42861221"/>
    <w:rsid w:val="429D55CD"/>
    <w:rsid w:val="42A515C4"/>
    <w:rsid w:val="42B23EBB"/>
    <w:rsid w:val="42B37CCF"/>
    <w:rsid w:val="42F5FA36"/>
    <w:rsid w:val="4342208C"/>
    <w:rsid w:val="4344F291"/>
    <w:rsid w:val="43472DFE"/>
    <w:rsid w:val="436EA8C3"/>
    <w:rsid w:val="4389E980"/>
    <w:rsid w:val="43BEB8B6"/>
    <w:rsid w:val="43C1AF71"/>
    <w:rsid w:val="43E154D1"/>
    <w:rsid w:val="43EA3E76"/>
    <w:rsid w:val="44177789"/>
    <w:rsid w:val="442C31B5"/>
    <w:rsid w:val="44312093"/>
    <w:rsid w:val="443F18BD"/>
    <w:rsid w:val="44495281"/>
    <w:rsid w:val="4453EAE4"/>
    <w:rsid w:val="4454658A"/>
    <w:rsid w:val="445E7191"/>
    <w:rsid w:val="446E4E3E"/>
    <w:rsid w:val="4494637D"/>
    <w:rsid w:val="44A5C729"/>
    <w:rsid w:val="44AA8C58"/>
    <w:rsid w:val="450AA6BE"/>
    <w:rsid w:val="4517BB9A"/>
    <w:rsid w:val="45346FB7"/>
    <w:rsid w:val="45370A1A"/>
    <w:rsid w:val="453AFB62"/>
    <w:rsid w:val="453D4763"/>
    <w:rsid w:val="453ED395"/>
    <w:rsid w:val="45425B3C"/>
    <w:rsid w:val="45684C08"/>
    <w:rsid w:val="456FF0CC"/>
    <w:rsid w:val="458DEABC"/>
    <w:rsid w:val="45AF9746"/>
    <w:rsid w:val="45B68CCA"/>
    <w:rsid w:val="45C894B5"/>
    <w:rsid w:val="45C95E87"/>
    <w:rsid w:val="45CB4146"/>
    <w:rsid w:val="45DE4D2E"/>
    <w:rsid w:val="45F45A8D"/>
    <w:rsid w:val="4605EEE7"/>
    <w:rsid w:val="46158AF5"/>
    <w:rsid w:val="463408E4"/>
    <w:rsid w:val="463A2D15"/>
    <w:rsid w:val="464A2D24"/>
    <w:rsid w:val="466D8C7D"/>
    <w:rsid w:val="46A2D33A"/>
    <w:rsid w:val="46A6FFA8"/>
    <w:rsid w:val="46AAD660"/>
    <w:rsid w:val="46BB5C3C"/>
    <w:rsid w:val="46C8DF87"/>
    <w:rsid w:val="46DF7C32"/>
    <w:rsid w:val="47014EEE"/>
    <w:rsid w:val="470BCC2A"/>
    <w:rsid w:val="471005A2"/>
    <w:rsid w:val="4710788C"/>
    <w:rsid w:val="471E9000"/>
    <w:rsid w:val="47292DF9"/>
    <w:rsid w:val="473955ED"/>
    <w:rsid w:val="4794EBEA"/>
    <w:rsid w:val="47A32CCA"/>
    <w:rsid w:val="47A3D849"/>
    <w:rsid w:val="47AEEED8"/>
    <w:rsid w:val="47B4E131"/>
    <w:rsid w:val="47C4C981"/>
    <w:rsid w:val="47CFF546"/>
    <w:rsid w:val="47D2C27E"/>
    <w:rsid w:val="47DAA564"/>
    <w:rsid w:val="47E2E665"/>
    <w:rsid w:val="47ED1064"/>
    <w:rsid w:val="47FB89AF"/>
    <w:rsid w:val="48256ED1"/>
    <w:rsid w:val="48322006"/>
    <w:rsid w:val="48451B46"/>
    <w:rsid w:val="48457E8E"/>
    <w:rsid w:val="48572C9D"/>
    <w:rsid w:val="48601044"/>
    <w:rsid w:val="486BCC91"/>
    <w:rsid w:val="4873C76C"/>
    <w:rsid w:val="4893D71C"/>
    <w:rsid w:val="489A8340"/>
    <w:rsid w:val="48AA1909"/>
    <w:rsid w:val="48AB8DD3"/>
    <w:rsid w:val="48B675F9"/>
    <w:rsid w:val="48B914CB"/>
    <w:rsid w:val="48C228DD"/>
    <w:rsid w:val="48C84139"/>
    <w:rsid w:val="48F1DA59"/>
    <w:rsid w:val="490C7757"/>
    <w:rsid w:val="491AA875"/>
    <w:rsid w:val="49296AF4"/>
    <w:rsid w:val="494BFD61"/>
    <w:rsid w:val="494EEA7F"/>
    <w:rsid w:val="494F43B7"/>
    <w:rsid w:val="4958229B"/>
    <w:rsid w:val="496EC7DC"/>
    <w:rsid w:val="4977BAE0"/>
    <w:rsid w:val="49801181"/>
    <w:rsid w:val="49A3E381"/>
    <w:rsid w:val="49ACF652"/>
    <w:rsid w:val="49F54590"/>
    <w:rsid w:val="4A001C2A"/>
    <w:rsid w:val="4A01431C"/>
    <w:rsid w:val="4A157DCA"/>
    <w:rsid w:val="4A362E24"/>
    <w:rsid w:val="4A44F54C"/>
    <w:rsid w:val="4A67623A"/>
    <w:rsid w:val="4A6EFE71"/>
    <w:rsid w:val="4A78E3DF"/>
    <w:rsid w:val="4AA6F38C"/>
    <w:rsid w:val="4AADD8DA"/>
    <w:rsid w:val="4AB078E2"/>
    <w:rsid w:val="4ACEC20B"/>
    <w:rsid w:val="4AE80C2D"/>
    <w:rsid w:val="4AEF35B8"/>
    <w:rsid w:val="4AF3176B"/>
    <w:rsid w:val="4AFC5B7E"/>
    <w:rsid w:val="4B09541D"/>
    <w:rsid w:val="4B0AA240"/>
    <w:rsid w:val="4B1D2698"/>
    <w:rsid w:val="4B286BB8"/>
    <w:rsid w:val="4B30560B"/>
    <w:rsid w:val="4B3EE8D0"/>
    <w:rsid w:val="4B486263"/>
    <w:rsid w:val="4B5EFEEC"/>
    <w:rsid w:val="4B66FF4A"/>
    <w:rsid w:val="4B71D34F"/>
    <w:rsid w:val="4B8D4B7A"/>
    <w:rsid w:val="4B9B41B4"/>
    <w:rsid w:val="4B9D93BE"/>
    <w:rsid w:val="4BA1FE78"/>
    <w:rsid w:val="4BABF30B"/>
    <w:rsid w:val="4BC2B806"/>
    <w:rsid w:val="4BDFDF5D"/>
    <w:rsid w:val="4BE11906"/>
    <w:rsid w:val="4BE75116"/>
    <w:rsid w:val="4BEB2C62"/>
    <w:rsid w:val="4BF6EBE5"/>
    <w:rsid w:val="4BFF5577"/>
    <w:rsid w:val="4C3CD4E1"/>
    <w:rsid w:val="4C799C79"/>
    <w:rsid w:val="4C82FB8E"/>
    <w:rsid w:val="4C97FC60"/>
    <w:rsid w:val="4C9F2EC9"/>
    <w:rsid w:val="4CA124E0"/>
    <w:rsid w:val="4CB597FD"/>
    <w:rsid w:val="4CBDBDC7"/>
    <w:rsid w:val="4CCBE7F7"/>
    <w:rsid w:val="4CDBC05B"/>
    <w:rsid w:val="4CE34990"/>
    <w:rsid w:val="4CEACC4B"/>
    <w:rsid w:val="4CF2BEE1"/>
    <w:rsid w:val="4CF4FBE8"/>
    <w:rsid w:val="4CF5BB00"/>
    <w:rsid w:val="4D068C1F"/>
    <w:rsid w:val="4D09850C"/>
    <w:rsid w:val="4D37B5D0"/>
    <w:rsid w:val="4D481333"/>
    <w:rsid w:val="4D491BD8"/>
    <w:rsid w:val="4D58C19C"/>
    <w:rsid w:val="4D8434A3"/>
    <w:rsid w:val="4D87317B"/>
    <w:rsid w:val="4DA70F11"/>
    <w:rsid w:val="4DAB7BD4"/>
    <w:rsid w:val="4DC70B1B"/>
    <w:rsid w:val="4DCA5137"/>
    <w:rsid w:val="4DDB0BC7"/>
    <w:rsid w:val="4DEABAA9"/>
    <w:rsid w:val="4DF74EB9"/>
    <w:rsid w:val="4DFEC498"/>
    <w:rsid w:val="4E2B77E1"/>
    <w:rsid w:val="4E2FA1A9"/>
    <w:rsid w:val="4E337996"/>
    <w:rsid w:val="4E3CA8D5"/>
    <w:rsid w:val="4E4C0901"/>
    <w:rsid w:val="4E580624"/>
    <w:rsid w:val="4E5BFC0F"/>
    <w:rsid w:val="4E5E5506"/>
    <w:rsid w:val="4E7CE28B"/>
    <w:rsid w:val="4E810B71"/>
    <w:rsid w:val="4E924276"/>
    <w:rsid w:val="4E944D40"/>
    <w:rsid w:val="4E9697C3"/>
    <w:rsid w:val="4E9C2726"/>
    <w:rsid w:val="4E9EC7EF"/>
    <w:rsid w:val="4EA4789B"/>
    <w:rsid w:val="4EDC8B9A"/>
    <w:rsid w:val="4EDD3A33"/>
    <w:rsid w:val="4EE8D7CF"/>
    <w:rsid w:val="4EF605F1"/>
    <w:rsid w:val="4EFEEF3A"/>
    <w:rsid w:val="4F080BB0"/>
    <w:rsid w:val="4F2235AC"/>
    <w:rsid w:val="4F2F174C"/>
    <w:rsid w:val="4F4C025E"/>
    <w:rsid w:val="4F53093E"/>
    <w:rsid w:val="4F67501A"/>
    <w:rsid w:val="4F9C6AB0"/>
    <w:rsid w:val="4FA52C04"/>
    <w:rsid w:val="4FB479B4"/>
    <w:rsid w:val="4FCB94A6"/>
    <w:rsid w:val="4FD1259D"/>
    <w:rsid w:val="4FD246CB"/>
    <w:rsid w:val="4FE0A8F0"/>
    <w:rsid w:val="4FF462C6"/>
    <w:rsid w:val="4FFF117C"/>
    <w:rsid w:val="5009A012"/>
    <w:rsid w:val="50310663"/>
    <w:rsid w:val="504AD3F7"/>
    <w:rsid w:val="504CA37B"/>
    <w:rsid w:val="507138BE"/>
    <w:rsid w:val="5080F9EA"/>
    <w:rsid w:val="5093B546"/>
    <w:rsid w:val="50D27F09"/>
    <w:rsid w:val="50E03833"/>
    <w:rsid w:val="50E108F9"/>
    <w:rsid w:val="50E67C67"/>
    <w:rsid w:val="510628A3"/>
    <w:rsid w:val="51390810"/>
    <w:rsid w:val="513C2D02"/>
    <w:rsid w:val="515AF9A3"/>
    <w:rsid w:val="5162ACE9"/>
    <w:rsid w:val="5167D861"/>
    <w:rsid w:val="516918F0"/>
    <w:rsid w:val="5189A706"/>
    <w:rsid w:val="5193B469"/>
    <w:rsid w:val="51ACEC7D"/>
    <w:rsid w:val="51BC3DFD"/>
    <w:rsid w:val="51C4E03B"/>
    <w:rsid w:val="51C98AA2"/>
    <w:rsid w:val="51D59953"/>
    <w:rsid w:val="51E4568E"/>
    <w:rsid w:val="51E498DD"/>
    <w:rsid w:val="51F395DD"/>
    <w:rsid w:val="520A700A"/>
    <w:rsid w:val="521BCA52"/>
    <w:rsid w:val="52235236"/>
    <w:rsid w:val="522DA6B3"/>
    <w:rsid w:val="524AC59A"/>
    <w:rsid w:val="52518546"/>
    <w:rsid w:val="528A5A94"/>
    <w:rsid w:val="528BE180"/>
    <w:rsid w:val="528D1139"/>
    <w:rsid w:val="52933B40"/>
    <w:rsid w:val="52A7CE66"/>
    <w:rsid w:val="52B7B10D"/>
    <w:rsid w:val="52BA2F1A"/>
    <w:rsid w:val="52E0B280"/>
    <w:rsid w:val="52F5C2D8"/>
    <w:rsid w:val="52F76120"/>
    <w:rsid w:val="52F793F1"/>
    <w:rsid w:val="53247A7F"/>
    <w:rsid w:val="5327B038"/>
    <w:rsid w:val="5351679E"/>
    <w:rsid w:val="537FB0B6"/>
    <w:rsid w:val="5387DA24"/>
    <w:rsid w:val="53921BCF"/>
    <w:rsid w:val="5393E304"/>
    <w:rsid w:val="539C8024"/>
    <w:rsid w:val="53ACADB2"/>
    <w:rsid w:val="53B10F07"/>
    <w:rsid w:val="53C7A296"/>
    <w:rsid w:val="53CCC9F9"/>
    <w:rsid w:val="53D2B9A3"/>
    <w:rsid w:val="53D34818"/>
    <w:rsid w:val="53D99CF2"/>
    <w:rsid w:val="53F69505"/>
    <w:rsid w:val="54111F77"/>
    <w:rsid w:val="54125FAF"/>
    <w:rsid w:val="541521A5"/>
    <w:rsid w:val="541F60AF"/>
    <w:rsid w:val="542A02E9"/>
    <w:rsid w:val="54542447"/>
    <w:rsid w:val="545788DE"/>
    <w:rsid w:val="5466E81D"/>
    <w:rsid w:val="546C1158"/>
    <w:rsid w:val="547E2519"/>
    <w:rsid w:val="54878CB0"/>
    <w:rsid w:val="548E9DFA"/>
    <w:rsid w:val="54947C4E"/>
    <w:rsid w:val="549AC0A9"/>
    <w:rsid w:val="54B3014E"/>
    <w:rsid w:val="54CC97BE"/>
    <w:rsid w:val="54DD4915"/>
    <w:rsid w:val="55071772"/>
    <w:rsid w:val="552E849E"/>
    <w:rsid w:val="5557FDB9"/>
    <w:rsid w:val="5599E0C1"/>
    <w:rsid w:val="559E7214"/>
    <w:rsid w:val="55A1123E"/>
    <w:rsid w:val="55DA2581"/>
    <w:rsid w:val="55E0EF5F"/>
    <w:rsid w:val="55E9B0B3"/>
    <w:rsid w:val="55EC0454"/>
    <w:rsid w:val="55F807A8"/>
    <w:rsid w:val="56296837"/>
    <w:rsid w:val="562FF8D8"/>
    <w:rsid w:val="563415ED"/>
    <w:rsid w:val="5638DCDF"/>
    <w:rsid w:val="563FDF56"/>
    <w:rsid w:val="5646C015"/>
    <w:rsid w:val="565C1D43"/>
    <w:rsid w:val="5673FDC2"/>
    <w:rsid w:val="5683FDFA"/>
    <w:rsid w:val="56A43ECF"/>
    <w:rsid w:val="56CF8839"/>
    <w:rsid w:val="56D835D7"/>
    <w:rsid w:val="56FE856B"/>
    <w:rsid w:val="5714A8E2"/>
    <w:rsid w:val="571F0590"/>
    <w:rsid w:val="572385D0"/>
    <w:rsid w:val="572BC7CE"/>
    <w:rsid w:val="57348C25"/>
    <w:rsid w:val="573A6B7A"/>
    <w:rsid w:val="5745FE71"/>
    <w:rsid w:val="57518DD1"/>
    <w:rsid w:val="578D944C"/>
    <w:rsid w:val="578E9228"/>
    <w:rsid w:val="5793852D"/>
    <w:rsid w:val="57A53CAE"/>
    <w:rsid w:val="57B78A63"/>
    <w:rsid w:val="57E9F050"/>
    <w:rsid w:val="57EB8284"/>
    <w:rsid w:val="57EEA999"/>
    <w:rsid w:val="58131D0D"/>
    <w:rsid w:val="581ADD47"/>
    <w:rsid w:val="5833C84A"/>
    <w:rsid w:val="58344298"/>
    <w:rsid w:val="58658DE8"/>
    <w:rsid w:val="5880B0C8"/>
    <w:rsid w:val="5891B577"/>
    <w:rsid w:val="5892A5B2"/>
    <w:rsid w:val="5893AC98"/>
    <w:rsid w:val="58A8D249"/>
    <w:rsid w:val="58AFB989"/>
    <w:rsid w:val="58D3C79A"/>
    <w:rsid w:val="58D97B02"/>
    <w:rsid w:val="58DBB8A7"/>
    <w:rsid w:val="58E5F84B"/>
    <w:rsid w:val="58FFB820"/>
    <w:rsid w:val="59038BE3"/>
    <w:rsid w:val="591C4822"/>
    <w:rsid w:val="592FA933"/>
    <w:rsid w:val="593E2AE0"/>
    <w:rsid w:val="5941A2F5"/>
    <w:rsid w:val="5969E7B1"/>
    <w:rsid w:val="5971DFCF"/>
    <w:rsid w:val="5979AAE4"/>
    <w:rsid w:val="5986CDC6"/>
    <w:rsid w:val="59990F32"/>
    <w:rsid w:val="599B43E7"/>
    <w:rsid w:val="59B88825"/>
    <w:rsid w:val="59B9FAE4"/>
    <w:rsid w:val="59DCEC94"/>
    <w:rsid w:val="59F3C32A"/>
    <w:rsid w:val="59FA6DDD"/>
    <w:rsid w:val="5A0E197C"/>
    <w:rsid w:val="5A17F7A0"/>
    <w:rsid w:val="5A266E5B"/>
    <w:rsid w:val="5A26B25A"/>
    <w:rsid w:val="5A3F744E"/>
    <w:rsid w:val="5A4648AF"/>
    <w:rsid w:val="5A558A0F"/>
    <w:rsid w:val="5A6010E8"/>
    <w:rsid w:val="5A74A030"/>
    <w:rsid w:val="5A8BC401"/>
    <w:rsid w:val="5A9EFA24"/>
    <w:rsid w:val="5AA323E4"/>
    <w:rsid w:val="5AE4ECEC"/>
    <w:rsid w:val="5B12A954"/>
    <w:rsid w:val="5B47054D"/>
    <w:rsid w:val="5B5CD598"/>
    <w:rsid w:val="5B664853"/>
    <w:rsid w:val="5B669C01"/>
    <w:rsid w:val="5B74950F"/>
    <w:rsid w:val="5B83B390"/>
    <w:rsid w:val="5BAF616A"/>
    <w:rsid w:val="5BB150AA"/>
    <w:rsid w:val="5BBDBF02"/>
    <w:rsid w:val="5BC5D3DF"/>
    <w:rsid w:val="5BCACB6E"/>
    <w:rsid w:val="5BCFBC82"/>
    <w:rsid w:val="5BD05039"/>
    <w:rsid w:val="5BD0DEFC"/>
    <w:rsid w:val="5BDDC285"/>
    <w:rsid w:val="5BE3A0F3"/>
    <w:rsid w:val="5BF2B1EE"/>
    <w:rsid w:val="5BF497B0"/>
    <w:rsid w:val="5BF7C05A"/>
    <w:rsid w:val="5BFCD40C"/>
    <w:rsid w:val="5C14B371"/>
    <w:rsid w:val="5C1783D9"/>
    <w:rsid w:val="5C1D42DA"/>
    <w:rsid w:val="5C36898A"/>
    <w:rsid w:val="5C39D095"/>
    <w:rsid w:val="5C39E898"/>
    <w:rsid w:val="5C54FDA0"/>
    <w:rsid w:val="5C7BA396"/>
    <w:rsid w:val="5C806FEB"/>
    <w:rsid w:val="5C8ED28E"/>
    <w:rsid w:val="5CA420BF"/>
    <w:rsid w:val="5CAF84B8"/>
    <w:rsid w:val="5CBE1BB2"/>
    <w:rsid w:val="5CD483FD"/>
    <w:rsid w:val="5CE7C7B8"/>
    <w:rsid w:val="5CF668F3"/>
    <w:rsid w:val="5D01B652"/>
    <w:rsid w:val="5D197DBA"/>
    <w:rsid w:val="5D510DC6"/>
    <w:rsid w:val="5D5BF7F4"/>
    <w:rsid w:val="5D621716"/>
    <w:rsid w:val="5D84B232"/>
    <w:rsid w:val="5D8C9359"/>
    <w:rsid w:val="5D929DD1"/>
    <w:rsid w:val="5D9B2289"/>
    <w:rsid w:val="5DA1649D"/>
    <w:rsid w:val="5DA592DE"/>
    <w:rsid w:val="5DB74837"/>
    <w:rsid w:val="5DC0DC8F"/>
    <w:rsid w:val="5DFF2AA6"/>
    <w:rsid w:val="5E2A227F"/>
    <w:rsid w:val="5E2BF960"/>
    <w:rsid w:val="5E2DF85C"/>
    <w:rsid w:val="5E39A3A6"/>
    <w:rsid w:val="5E4895B0"/>
    <w:rsid w:val="5E62323D"/>
    <w:rsid w:val="5E644411"/>
    <w:rsid w:val="5E64CF46"/>
    <w:rsid w:val="5E6A3AD5"/>
    <w:rsid w:val="5E6D546E"/>
    <w:rsid w:val="5E72EF4B"/>
    <w:rsid w:val="5E8B6BD3"/>
    <w:rsid w:val="5E96BD5B"/>
    <w:rsid w:val="5E9B1B14"/>
    <w:rsid w:val="5EA1E442"/>
    <w:rsid w:val="5EB9DACF"/>
    <w:rsid w:val="5EBBEC03"/>
    <w:rsid w:val="5EBF6E1E"/>
    <w:rsid w:val="5EDDB51E"/>
    <w:rsid w:val="5EF22DFE"/>
    <w:rsid w:val="5F1A454A"/>
    <w:rsid w:val="5F23A856"/>
    <w:rsid w:val="5F30396B"/>
    <w:rsid w:val="5F3BEDFA"/>
    <w:rsid w:val="5F43F288"/>
    <w:rsid w:val="5F495BFC"/>
    <w:rsid w:val="5F4E23B7"/>
    <w:rsid w:val="5F618CAE"/>
    <w:rsid w:val="5F670C1E"/>
    <w:rsid w:val="5F802B7C"/>
    <w:rsid w:val="5F86C040"/>
    <w:rsid w:val="5F870BE1"/>
    <w:rsid w:val="5FA58402"/>
    <w:rsid w:val="5FA80664"/>
    <w:rsid w:val="5FAE764C"/>
    <w:rsid w:val="5FB2F606"/>
    <w:rsid w:val="5FBA23DB"/>
    <w:rsid w:val="5FBC20EE"/>
    <w:rsid w:val="5FF6D919"/>
    <w:rsid w:val="5FFF1ACA"/>
    <w:rsid w:val="600B9015"/>
    <w:rsid w:val="60155C19"/>
    <w:rsid w:val="602F2925"/>
    <w:rsid w:val="60320984"/>
    <w:rsid w:val="6086D47D"/>
    <w:rsid w:val="60A8C964"/>
    <w:rsid w:val="60AB561D"/>
    <w:rsid w:val="60C3FCD5"/>
    <w:rsid w:val="60CA1DA1"/>
    <w:rsid w:val="60CB7802"/>
    <w:rsid w:val="60DA73EC"/>
    <w:rsid w:val="60F0CCF6"/>
    <w:rsid w:val="61052431"/>
    <w:rsid w:val="61067334"/>
    <w:rsid w:val="610ADDDC"/>
    <w:rsid w:val="610CCC41"/>
    <w:rsid w:val="612B2A03"/>
    <w:rsid w:val="613A6773"/>
    <w:rsid w:val="6140E302"/>
    <w:rsid w:val="6161C341"/>
    <w:rsid w:val="61737288"/>
    <w:rsid w:val="61783FAF"/>
    <w:rsid w:val="61A4F8D3"/>
    <w:rsid w:val="61BB2E43"/>
    <w:rsid w:val="61BF55F0"/>
    <w:rsid w:val="61E9FD4F"/>
    <w:rsid w:val="61F2AF63"/>
    <w:rsid w:val="61FCDC05"/>
    <w:rsid w:val="61FF3930"/>
    <w:rsid w:val="62012693"/>
    <w:rsid w:val="6217F1D9"/>
    <w:rsid w:val="622249C6"/>
    <w:rsid w:val="62259DE2"/>
    <w:rsid w:val="6233DBAC"/>
    <w:rsid w:val="62630371"/>
    <w:rsid w:val="626495FC"/>
    <w:rsid w:val="62744AD1"/>
    <w:rsid w:val="6289E64A"/>
    <w:rsid w:val="628A885A"/>
    <w:rsid w:val="628F3FCF"/>
    <w:rsid w:val="629107DC"/>
    <w:rsid w:val="6291B844"/>
    <w:rsid w:val="62AC3636"/>
    <w:rsid w:val="62B04C8D"/>
    <w:rsid w:val="62C28AE6"/>
    <w:rsid w:val="62C4FCFD"/>
    <w:rsid w:val="62EA96C8"/>
    <w:rsid w:val="62EBF315"/>
    <w:rsid w:val="62EF0FF0"/>
    <w:rsid w:val="62F7BBFB"/>
    <w:rsid w:val="62FFE7E9"/>
    <w:rsid w:val="6303260D"/>
    <w:rsid w:val="6313807B"/>
    <w:rsid w:val="631B5601"/>
    <w:rsid w:val="633EA5B9"/>
    <w:rsid w:val="63424836"/>
    <w:rsid w:val="6354A61F"/>
    <w:rsid w:val="6356FEA4"/>
    <w:rsid w:val="636126E1"/>
    <w:rsid w:val="636DB59F"/>
    <w:rsid w:val="6385C718"/>
    <w:rsid w:val="638B1F97"/>
    <w:rsid w:val="639251A4"/>
    <w:rsid w:val="63956E48"/>
    <w:rsid w:val="63AFE2BB"/>
    <w:rsid w:val="63B8F358"/>
    <w:rsid w:val="63C3742B"/>
    <w:rsid w:val="63CAE5E4"/>
    <w:rsid w:val="63CEEC61"/>
    <w:rsid w:val="63D51607"/>
    <w:rsid w:val="63D5AB08"/>
    <w:rsid w:val="63DE73D4"/>
    <w:rsid w:val="63DEE33D"/>
    <w:rsid w:val="6401B8ED"/>
    <w:rsid w:val="640DB290"/>
    <w:rsid w:val="641CCD1F"/>
    <w:rsid w:val="6458DFD8"/>
    <w:rsid w:val="646A6E43"/>
    <w:rsid w:val="6477EC4C"/>
    <w:rsid w:val="64B72662"/>
    <w:rsid w:val="64B92300"/>
    <w:rsid w:val="64C1AE36"/>
    <w:rsid w:val="64D76CC8"/>
    <w:rsid w:val="64DFC706"/>
    <w:rsid w:val="64E42C4D"/>
    <w:rsid w:val="64E70DB3"/>
    <w:rsid w:val="65104736"/>
    <w:rsid w:val="6525E25A"/>
    <w:rsid w:val="65324E4E"/>
    <w:rsid w:val="6538A56D"/>
    <w:rsid w:val="6552F6AC"/>
    <w:rsid w:val="65626E18"/>
    <w:rsid w:val="6589B99F"/>
    <w:rsid w:val="659208B3"/>
    <w:rsid w:val="65939D9C"/>
    <w:rsid w:val="65BEC3A3"/>
    <w:rsid w:val="65C7E8A2"/>
    <w:rsid w:val="65CF9007"/>
    <w:rsid w:val="65E78974"/>
    <w:rsid w:val="65FE8D71"/>
    <w:rsid w:val="661B1343"/>
    <w:rsid w:val="66260244"/>
    <w:rsid w:val="6626309C"/>
    <w:rsid w:val="662BEC78"/>
    <w:rsid w:val="662D44C8"/>
    <w:rsid w:val="662E6E76"/>
    <w:rsid w:val="6632EFE9"/>
    <w:rsid w:val="663DCFFA"/>
    <w:rsid w:val="6645AEB3"/>
    <w:rsid w:val="664C112E"/>
    <w:rsid w:val="66566165"/>
    <w:rsid w:val="665E7613"/>
    <w:rsid w:val="66678465"/>
    <w:rsid w:val="66786653"/>
    <w:rsid w:val="66A7DCF3"/>
    <w:rsid w:val="66AB4362"/>
    <w:rsid w:val="66BCF83F"/>
    <w:rsid w:val="66C2179A"/>
    <w:rsid w:val="66D0862F"/>
    <w:rsid w:val="66D3C1F3"/>
    <w:rsid w:val="66D623AA"/>
    <w:rsid w:val="66E0F7B8"/>
    <w:rsid w:val="66F0941A"/>
    <w:rsid w:val="66F8BB5E"/>
    <w:rsid w:val="67035F61"/>
    <w:rsid w:val="67037105"/>
    <w:rsid w:val="6713B6E5"/>
    <w:rsid w:val="6727FD7D"/>
    <w:rsid w:val="672D4873"/>
    <w:rsid w:val="673F5D70"/>
    <w:rsid w:val="673F7FDE"/>
    <w:rsid w:val="67523676"/>
    <w:rsid w:val="675CB687"/>
    <w:rsid w:val="676FC37C"/>
    <w:rsid w:val="6772823A"/>
    <w:rsid w:val="677F68CD"/>
    <w:rsid w:val="6781C466"/>
    <w:rsid w:val="6790809A"/>
    <w:rsid w:val="67A9A497"/>
    <w:rsid w:val="67AC9018"/>
    <w:rsid w:val="67CEA4CF"/>
    <w:rsid w:val="67D88EB0"/>
    <w:rsid w:val="67E8E1C1"/>
    <w:rsid w:val="67F73056"/>
    <w:rsid w:val="680895F1"/>
    <w:rsid w:val="680BEFD7"/>
    <w:rsid w:val="68190922"/>
    <w:rsid w:val="6845386F"/>
    <w:rsid w:val="6870378B"/>
    <w:rsid w:val="6870DF7C"/>
    <w:rsid w:val="687347F7"/>
    <w:rsid w:val="687CB63A"/>
    <w:rsid w:val="688F5D6A"/>
    <w:rsid w:val="68AE4E87"/>
    <w:rsid w:val="68BC5AEC"/>
    <w:rsid w:val="68C30D7B"/>
    <w:rsid w:val="68C9350D"/>
    <w:rsid w:val="68CE11CE"/>
    <w:rsid w:val="69011F0A"/>
    <w:rsid w:val="6903FF70"/>
    <w:rsid w:val="691F942B"/>
    <w:rsid w:val="69298EC1"/>
    <w:rsid w:val="6930950B"/>
    <w:rsid w:val="69316E22"/>
    <w:rsid w:val="695B2588"/>
    <w:rsid w:val="695D45FF"/>
    <w:rsid w:val="696B72A5"/>
    <w:rsid w:val="699D19A5"/>
    <w:rsid w:val="69A798E1"/>
    <w:rsid w:val="69B2E5E6"/>
    <w:rsid w:val="69BD51E0"/>
    <w:rsid w:val="69DD0602"/>
    <w:rsid w:val="69E08FFF"/>
    <w:rsid w:val="69EC5CFF"/>
    <w:rsid w:val="6A03013D"/>
    <w:rsid w:val="6A04E0BE"/>
    <w:rsid w:val="6A295C02"/>
    <w:rsid w:val="6A2DEF57"/>
    <w:rsid w:val="6A4883F4"/>
    <w:rsid w:val="6A5364F5"/>
    <w:rsid w:val="6A58AC9A"/>
    <w:rsid w:val="6A61D5D7"/>
    <w:rsid w:val="6A6A617A"/>
    <w:rsid w:val="6A758176"/>
    <w:rsid w:val="6A77C849"/>
    <w:rsid w:val="6A8BA838"/>
    <w:rsid w:val="6A9A882C"/>
    <w:rsid w:val="6AB66FD0"/>
    <w:rsid w:val="6AC2FC81"/>
    <w:rsid w:val="6AD32F6A"/>
    <w:rsid w:val="6AE65DD1"/>
    <w:rsid w:val="6B045C08"/>
    <w:rsid w:val="6B0C664B"/>
    <w:rsid w:val="6B113E64"/>
    <w:rsid w:val="6B11C4BF"/>
    <w:rsid w:val="6B18F8C5"/>
    <w:rsid w:val="6B503BF5"/>
    <w:rsid w:val="6B7CD914"/>
    <w:rsid w:val="6B816FC5"/>
    <w:rsid w:val="6B9DC949"/>
    <w:rsid w:val="6BA42A23"/>
    <w:rsid w:val="6BAE6D47"/>
    <w:rsid w:val="6BB11ADC"/>
    <w:rsid w:val="6BB20FB4"/>
    <w:rsid w:val="6BC666B4"/>
    <w:rsid w:val="6BD62EAC"/>
    <w:rsid w:val="6BDB37F8"/>
    <w:rsid w:val="6BDC1FB3"/>
    <w:rsid w:val="6BED26ED"/>
    <w:rsid w:val="6C044FF6"/>
    <w:rsid w:val="6C0F3162"/>
    <w:rsid w:val="6C27D3CD"/>
    <w:rsid w:val="6C345BF4"/>
    <w:rsid w:val="6C557EF2"/>
    <w:rsid w:val="6C600A59"/>
    <w:rsid w:val="6CA23CF4"/>
    <w:rsid w:val="6CB1A4A9"/>
    <w:rsid w:val="6CC6C106"/>
    <w:rsid w:val="6CEF45B9"/>
    <w:rsid w:val="6CF69B98"/>
    <w:rsid w:val="6D0D5D42"/>
    <w:rsid w:val="6D11CB10"/>
    <w:rsid w:val="6D1830C1"/>
    <w:rsid w:val="6D1B6393"/>
    <w:rsid w:val="6D272AB7"/>
    <w:rsid w:val="6D447473"/>
    <w:rsid w:val="6D4A121B"/>
    <w:rsid w:val="6D4E795B"/>
    <w:rsid w:val="6D68C2DA"/>
    <w:rsid w:val="6D69C63D"/>
    <w:rsid w:val="6D7FC00F"/>
    <w:rsid w:val="6D8206E2"/>
    <w:rsid w:val="6D8B1AC9"/>
    <w:rsid w:val="6D8C08D9"/>
    <w:rsid w:val="6D970AF7"/>
    <w:rsid w:val="6DAEBD2C"/>
    <w:rsid w:val="6DCDBE00"/>
    <w:rsid w:val="6DD55BD9"/>
    <w:rsid w:val="6DD88EFC"/>
    <w:rsid w:val="6DDFF24B"/>
    <w:rsid w:val="6DE45B76"/>
    <w:rsid w:val="6DF3AE3A"/>
    <w:rsid w:val="6DFF302B"/>
    <w:rsid w:val="6E0A14F2"/>
    <w:rsid w:val="6E196792"/>
    <w:rsid w:val="6E1AB76F"/>
    <w:rsid w:val="6E2330BE"/>
    <w:rsid w:val="6E32352D"/>
    <w:rsid w:val="6E6E5803"/>
    <w:rsid w:val="6E9DD993"/>
    <w:rsid w:val="6EA07FA2"/>
    <w:rsid w:val="6EA8EF41"/>
    <w:rsid w:val="6EB0D1A1"/>
    <w:rsid w:val="6EBDA36F"/>
    <w:rsid w:val="6EBF2B49"/>
    <w:rsid w:val="6ECD297F"/>
    <w:rsid w:val="6EE76811"/>
    <w:rsid w:val="6F079BA5"/>
    <w:rsid w:val="6F0E96A5"/>
    <w:rsid w:val="6F110BAC"/>
    <w:rsid w:val="6F14926F"/>
    <w:rsid w:val="6F51B087"/>
    <w:rsid w:val="6F5BDDC6"/>
    <w:rsid w:val="6F5C7323"/>
    <w:rsid w:val="6F6706C8"/>
    <w:rsid w:val="6F783E29"/>
    <w:rsid w:val="6F9025C3"/>
    <w:rsid w:val="6F90460C"/>
    <w:rsid w:val="6F9DD953"/>
    <w:rsid w:val="6FA068FA"/>
    <w:rsid w:val="6FA21DAF"/>
    <w:rsid w:val="6FACFBF1"/>
    <w:rsid w:val="6FCA6725"/>
    <w:rsid w:val="6FDFE0E3"/>
    <w:rsid w:val="6FF144D0"/>
    <w:rsid w:val="7039DBE7"/>
    <w:rsid w:val="703AA70D"/>
    <w:rsid w:val="703C5003"/>
    <w:rsid w:val="70456B7E"/>
    <w:rsid w:val="707E4E03"/>
    <w:rsid w:val="70804AD3"/>
    <w:rsid w:val="7084C158"/>
    <w:rsid w:val="708F2072"/>
    <w:rsid w:val="70A97EFE"/>
    <w:rsid w:val="70C2CD96"/>
    <w:rsid w:val="70C682FE"/>
    <w:rsid w:val="70C78C45"/>
    <w:rsid w:val="70E17C5B"/>
    <w:rsid w:val="70E19E54"/>
    <w:rsid w:val="70E55DC0"/>
    <w:rsid w:val="70E5F03F"/>
    <w:rsid w:val="70F7F886"/>
    <w:rsid w:val="70F92518"/>
    <w:rsid w:val="710ACE4A"/>
    <w:rsid w:val="710BCC48"/>
    <w:rsid w:val="710CA870"/>
    <w:rsid w:val="71187398"/>
    <w:rsid w:val="713D1B40"/>
    <w:rsid w:val="713D31C7"/>
    <w:rsid w:val="713E1C07"/>
    <w:rsid w:val="7159A523"/>
    <w:rsid w:val="717779A4"/>
    <w:rsid w:val="71778370"/>
    <w:rsid w:val="717D8DE8"/>
    <w:rsid w:val="718220D0"/>
    <w:rsid w:val="719D4E2F"/>
    <w:rsid w:val="71A616BD"/>
    <w:rsid w:val="71B69176"/>
    <w:rsid w:val="71BB2676"/>
    <w:rsid w:val="71C30680"/>
    <w:rsid w:val="71C8599A"/>
    <w:rsid w:val="71D4B096"/>
    <w:rsid w:val="71DB70C1"/>
    <w:rsid w:val="71E8754E"/>
    <w:rsid w:val="71E8ADCA"/>
    <w:rsid w:val="71EA1ABD"/>
    <w:rsid w:val="72202B95"/>
    <w:rsid w:val="7220F29F"/>
    <w:rsid w:val="722143ED"/>
    <w:rsid w:val="722EA1A1"/>
    <w:rsid w:val="7234CF30"/>
    <w:rsid w:val="723B8DBC"/>
    <w:rsid w:val="725974E0"/>
    <w:rsid w:val="725A21B7"/>
    <w:rsid w:val="7290A03D"/>
    <w:rsid w:val="72926D07"/>
    <w:rsid w:val="7295DDA1"/>
    <w:rsid w:val="72B01458"/>
    <w:rsid w:val="72B27DED"/>
    <w:rsid w:val="72FB27C5"/>
    <w:rsid w:val="7306AFAB"/>
    <w:rsid w:val="730C1C2D"/>
    <w:rsid w:val="7318516E"/>
    <w:rsid w:val="732ACB52"/>
    <w:rsid w:val="733453EA"/>
    <w:rsid w:val="7349DD21"/>
    <w:rsid w:val="734B18EE"/>
    <w:rsid w:val="7363E4C5"/>
    <w:rsid w:val="736F4947"/>
    <w:rsid w:val="7392E1E2"/>
    <w:rsid w:val="739314B3"/>
    <w:rsid w:val="739A1CC6"/>
    <w:rsid w:val="73A86CCC"/>
    <w:rsid w:val="73ADCDD7"/>
    <w:rsid w:val="73BC3EB0"/>
    <w:rsid w:val="73F67FA2"/>
    <w:rsid w:val="73FDDEA3"/>
    <w:rsid w:val="742457A4"/>
    <w:rsid w:val="7437B646"/>
    <w:rsid w:val="74481D08"/>
    <w:rsid w:val="744DDF7F"/>
    <w:rsid w:val="746CBB23"/>
    <w:rsid w:val="747B3538"/>
    <w:rsid w:val="748D13F7"/>
    <w:rsid w:val="74B08E37"/>
    <w:rsid w:val="74B77553"/>
    <w:rsid w:val="74C24634"/>
    <w:rsid w:val="74CBC738"/>
    <w:rsid w:val="75014342"/>
    <w:rsid w:val="75040096"/>
    <w:rsid w:val="751C6260"/>
    <w:rsid w:val="753DE7AF"/>
    <w:rsid w:val="754B873B"/>
    <w:rsid w:val="7557E1A1"/>
    <w:rsid w:val="75733D47"/>
    <w:rsid w:val="757EEAD6"/>
    <w:rsid w:val="75889DB0"/>
    <w:rsid w:val="7589971A"/>
    <w:rsid w:val="75B7052D"/>
    <w:rsid w:val="75B88FA8"/>
    <w:rsid w:val="75C228CC"/>
    <w:rsid w:val="75C246C1"/>
    <w:rsid w:val="75C50E57"/>
    <w:rsid w:val="75CC636A"/>
    <w:rsid w:val="75ED6E86"/>
    <w:rsid w:val="75F2B530"/>
    <w:rsid w:val="75FB822F"/>
    <w:rsid w:val="76166F2D"/>
    <w:rsid w:val="76260F19"/>
    <w:rsid w:val="762B2C0A"/>
    <w:rsid w:val="7649579D"/>
    <w:rsid w:val="764A2148"/>
    <w:rsid w:val="765F9A3C"/>
    <w:rsid w:val="766A8551"/>
    <w:rsid w:val="768FD8DF"/>
    <w:rsid w:val="769677A3"/>
    <w:rsid w:val="76A3722B"/>
    <w:rsid w:val="76A6C3B0"/>
    <w:rsid w:val="76A91D6B"/>
    <w:rsid w:val="76B603FC"/>
    <w:rsid w:val="76BBF796"/>
    <w:rsid w:val="76CA6535"/>
    <w:rsid w:val="76CF6342"/>
    <w:rsid w:val="76DB792A"/>
    <w:rsid w:val="76FA0AF6"/>
    <w:rsid w:val="76FF5B31"/>
    <w:rsid w:val="7703250E"/>
    <w:rsid w:val="770752D9"/>
    <w:rsid w:val="772E89E1"/>
    <w:rsid w:val="773F9433"/>
    <w:rsid w:val="774CE15A"/>
    <w:rsid w:val="774F1E48"/>
    <w:rsid w:val="77738D2C"/>
    <w:rsid w:val="777E4841"/>
    <w:rsid w:val="778AAFE3"/>
    <w:rsid w:val="77A89B86"/>
    <w:rsid w:val="77AF5500"/>
    <w:rsid w:val="77BDD993"/>
    <w:rsid w:val="77C2E2F2"/>
    <w:rsid w:val="77ECD6B0"/>
    <w:rsid w:val="77F04611"/>
    <w:rsid w:val="77F3D617"/>
    <w:rsid w:val="780E2C9F"/>
    <w:rsid w:val="78146552"/>
    <w:rsid w:val="782F5F1C"/>
    <w:rsid w:val="783247A8"/>
    <w:rsid w:val="7844EDCC"/>
    <w:rsid w:val="785E4ED1"/>
    <w:rsid w:val="786B8369"/>
    <w:rsid w:val="78B032DD"/>
    <w:rsid w:val="78B542FF"/>
    <w:rsid w:val="78C1DA5C"/>
    <w:rsid w:val="78C23FFE"/>
    <w:rsid w:val="78C7EA86"/>
    <w:rsid w:val="78D1399B"/>
    <w:rsid w:val="78D89B23"/>
    <w:rsid w:val="78DE2905"/>
    <w:rsid w:val="78ED2E78"/>
    <w:rsid w:val="78EE4148"/>
    <w:rsid w:val="78F4CB38"/>
    <w:rsid w:val="7907F504"/>
    <w:rsid w:val="790EBED1"/>
    <w:rsid w:val="79159849"/>
    <w:rsid w:val="791B2E27"/>
    <w:rsid w:val="792A4FB4"/>
    <w:rsid w:val="7931792F"/>
    <w:rsid w:val="793BBC53"/>
    <w:rsid w:val="7946B8D5"/>
    <w:rsid w:val="7992EA1F"/>
    <w:rsid w:val="79B0912A"/>
    <w:rsid w:val="79B335EE"/>
    <w:rsid w:val="79DCF908"/>
    <w:rsid w:val="79E20359"/>
    <w:rsid w:val="7A0A4FAB"/>
    <w:rsid w:val="7A0E6A45"/>
    <w:rsid w:val="7A118612"/>
    <w:rsid w:val="7A17707A"/>
    <w:rsid w:val="7A235B72"/>
    <w:rsid w:val="7A4B8B72"/>
    <w:rsid w:val="7A66C556"/>
    <w:rsid w:val="7A775D95"/>
    <w:rsid w:val="7A77FB4C"/>
    <w:rsid w:val="7A82747F"/>
    <w:rsid w:val="7A88FED9"/>
    <w:rsid w:val="7A9C404F"/>
    <w:rsid w:val="7ADD616E"/>
    <w:rsid w:val="7AF9767D"/>
    <w:rsid w:val="7B0D0F1B"/>
    <w:rsid w:val="7B0FD463"/>
    <w:rsid w:val="7B1158F6"/>
    <w:rsid w:val="7B2889FA"/>
    <w:rsid w:val="7B57E281"/>
    <w:rsid w:val="7B61750C"/>
    <w:rsid w:val="7B6C2C02"/>
    <w:rsid w:val="7B927A53"/>
    <w:rsid w:val="7BA3D56F"/>
    <w:rsid w:val="7BA64247"/>
    <w:rsid w:val="7BB59328"/>
    <w:rsid w:val="7BC8818D"/>
    <w:rsid w:val="7BCD81FA"/>
    <w:rsid w:val="7BE39684"/>
    <w:rsid w:val="7BE5C29F"/>
    <w:rsid w:val="7BF1F982"/>
    <w:rsid w:val="7C02FC22"/>
    <w:rsid w:val="7C158C77"/>
    <w:rsid w:val="7C2EBF6C"/>
    <w:rsid w:val="7C353F9E"/>
    <w:rsid w:val="7C3ACD91"/>
    <w:rsid w:val="7C3D366B"/>
    <w:rsid w:val="7C4F4034"/>
    <w:rsid w:val="7C601F4F"/>
    <w:rsid w:val="7C761733"/>
    <w:rsid w:val="7C7686A1"/>
    <w:rsid w:val="7C81BF3A"/>
    <w:rsid w:val="7C94F458"/>
    <w:rsid w:val="7CA95EDB"/>
    <w:rsid w:val="7CAB7D61"/>
    <w:rsid w:val="7CAEC988"/>
    <w:rsid w:val="7CB05808"/>
    <w:rsid w:val="7CBA7F13"/>
    <w:rsid w:val="7CBE2E82"/>
    <w:rsid w:val="7CE244E3"/>
    <w:rsid w:val="7CE31E24"/>
    <w:rsid w:val="7CE80BBA"/>
    <w:rsid w:val="7CE9318B"/>
    <w:rsid w:val="7D136D3C"/>
    <w:rsid w:val="7D247177"/>
    <w:rsid w:val="7D316570"/>
    <w:rsid w:val="7D418AE0"/>
    <w:rsid w:val="7D5D2360"/>
    <w:rsid w:val="7D624CB6"/>
    <w:rsid w:val="7D6A0DA7"/>
    <w:rsid w:val="7D721C8A"/>
    <w:rsid w:val="7D7BB1D0"/>
    <w:rsid w:val="7D7F66E5"/>
    <w:rsid w:val="7D8DEC16"/>
    <w:rsid w:val="7DA04C1D"/>
    <w:rsid w:val="7DD12E37"/>
    <w:rsid w:val="7DE96510"/>
    <w:rsid w:val="7E0F86BC"/>
    <w:rsid w:val="7E1C735B"/>
    <w:rsid w:val="7E43C499"/>
    <w:rsid w:val="7E5EFDED"/>
    <w:rsid w:val="7E6399B6"/>
    <w:rsid w:val="7E651ACA"/>
    <w:rsid w:val="7E77F10D"/>
    <w:rsid w:val="7E8FCC69"/>
    <w:rsid w:val="7EA08D0D"/>
    <w:rsid w:val="7EB72F83"/>
    <w:rsid w:val="7ECA8C38"/>
    <w:rsid w:val="7ED37F47"/>
    <w:rsid w:val="7EEF0ECF"/>
    <w:rsid w:val="7EF0807E"/>
    <w:rsid w:val="7EFEBD72"/>
    <w:rsid w:val="7F005788"/>
    <w:rsid w:val="7F020EE9"/>
    <w:rsid w:val="7F0B6B37"/>
    <w:rsid w:val="7F1260BB"/>
    <w:rsid w:val="7F226640"/>
    <w:rsid w:val="7F2FD88C"/>
    <w:rsid w:val="7F390A5C"/>
    <w:rsid w:val="7F470BD8"/>
    <w:rsid w:val="7F5D82E5"/>
    <w:rsid w:val="7F66D162"/>
    <w:rsid w:val="7F72AD6F"/>
    <w:rsid w:val="7F7ABB07"/>
    <w:rsid w:val="7F8A6FAB"/>
    <w:rsid w:val="7F972899"/>
    <w:rsid w:val="7FAD207D"/>
    <w:rsid w:val="7FADFDAE"/>
    <w:rsid w:val="7FB8D422"/>
    <w:rsid w:val="7FEC0A96"/>
    <w:rsid w:val="7FF6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E969F"/>
  <w15:chartTrackingRefBased/>
  <w15:docId w15:val="{F4D46BB2-01C1-46B1-BB30-2D7E8525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19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E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54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7B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547B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60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5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857"/>
    <w:pPr>
      <w:spacing w:after="0" w:line="240" w:lineRule="auto"/>
    </w:pPr>
  </w:style>
  <w:style w:type="paragraph" w:styleId="ListParagraph">
    <w:name w:val="List Paragraph"/>
    <w:aliases w:val="CEP Bullet List"/>
    <w:basedOn w:val="Normal"/>
    <w:link w:val="ListParagraphChar"/>
    <w:uiPriority w:val="34"/>
    <w:qFormat/>
    <w:rsid w:val="00C55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D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3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A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6E8"/>
  </w:style>
  <w:style w:type="paragraph" w:styleId="Footer">
    <w:name w:val="footer"/>
    <w:basedOn w:val="Normal"/>
    <w:link w:val="FooterChar"/>
    <w:uiPriority w:val="99"/>
    <w:unhideWhenUsed/>
    <w:rsid w:val="00DA3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6E8"/>
  </w:style>
  <w:style w:type="character" w:customStyle="1" w:styleId="ListParagraphChar">
    <w:name w:val="List Paragraph Char"/>
    <w:aliases w:val="CEP Bullet List Char"/>
    <w:basedOn w:val="DefaultParagraphFont"/>
    <w:link w:val="ListParagraph"/>
    <w:uiPriority w:val="34"/>
    <w:rsid w:val="00CE1113"/>
  </w:style>
  <w:style w:type="character" w:styleId="FootnoteReference">
    <w:name w:val="footnote reference"/>
    <w:basedOn w:val="DefaultParagraphFont"/>
    <w:uiPriority w:val="99"/>
    <w:semiHidden/>
    <w:unhideWhenUsed/>
    <w:rsid w:val="00CE1113"/>
    <w:rPr>
      <w:vertAlign w:val="superscript"/>
    </w:rPr>
  </w:style>
  <w:style w:type="character" w:customStyle="1" w:styleId="ui-provider">
    <w:name w:val="ui-provider"/>
    <w:basedOn w:val="DefaultParagraphFont"/>
    <w:rsid w:val="0025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0866903E3CE4FAF095B3A60E8A20E" ma:contentTypeVersion="" ma:contentTypeDescription="Create a new document." ma:contentTypeScope="" ma:versionID="8552797012a6ee9a498a09a6267f576c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402f2ef1d294f7c3fb9c773681361db2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4343af-28c4-4431-8b96-d735d539fd00">
      <UserInfo>
        <DisplayName>Alexandre Koretski</DisplayName>
        <AccountId>187</AccountId>
        <AccountType/>
      </UserInfo>
      <UserInfo>
        <DisplayName>SharingLinks.e8f34d71-ed35-4b1b-b5b9-774b5fdb064c.AnonymousEdit.a12259e7-94fa-4520-a07c-9e868e7a09e8</DisplayName>
        <AccountId>298</AccountId>
        <AccountType/>
      </UserInfo>
      <UserInfo>
        <DisplayName>Guest Contributor</DisplayName>
        <AccountId>219</AccountId>
        <AccountType/>
      </UserInfo>
      <UserInfo>
        <DisplayName>c:0u.c|tenant|6c6136c55147c89a3d5a49069e5a33c34fea653579734f6718493f11e8ef2e5c</DisplayName>
        <AccountId>227</AccountId>
        <AccountType/>
      </UserInfo>
      <UserInfo>
        <DisplayName>Guest Contributor</DisplayName>
        <AccountId>293</AccountId>
        <AccountType/>
      </UserInfo>
      <UserInfo>
        <DisplayName>Omar Baddour</DisplayName>
        <AccountId>46</AccountId>
        <AccountType/>
      </UserInfo>
      <UserInfo>
        <DisplayName>Guest Contributor</DisplayName>
        <AccountId>1420</AccountId>
        <AccountType/>
      </UserInfo>
      <UserInfo>
        <DisplayName>Anthony Rea</DisplayName>
        <AccountId>2385</AccountId>
        <AccountType/>
      </UserInfo>
      <UserInfo>
        <DisplayName>Johan Stander</DisplayName>
        <AccountId>3378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D6F7F5-1A13-4462-8B92-DA25205FDDB2}"/>
</file>

<file path=customXml/itemProps2.xml><?xml version="1.0" encoding="utf-8"?>
<ds:datastoreItem xmlns:ds="http://schemas.openxmlformats.org/officeDocument/2006/customXml" ds:itemID="{BB709232-CFC7-4765-9BE2-F25151E983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40589-1FEE-4483-A1E3-5BEA6FADF147}">
  <ds:schemaRefs>
    <ds:schemaRef ds:uri="http://schemas.microsoft.com/office/2006/metadata/properties"/>
    <ds:schemaRef ds:uri="http://schemas.microsoft.com/office/infopath/2007/PartnerControls"/>
    <ds:schemaRef ds:uri="9d2c9005-3129-4719-81ca-2fc8d806cf37"/>
    <ds:schemaRef ds:uri="2c63548e-e22e-43cb-a415-9193d4d80a38"/>
  </ds:schemaRefs>
</ds:datastoreItem>
</file>

<file path=customXml/itemProps4.xml><?xml version="1.0" encoding="utf-8"?>
<ds:datastoreItem xmlns:ds="http://schemas.openxmlformats.org/officeDocument/2006/customXml" ds:itemID="{6D9FFD92-7D5A-4DD9-93C7-A50E15F09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3344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Bellalouna</dc:creator>
  <cp:keywords/>
  <dc:description/>
  <cp:lastModifiedBy>Erica Allis</cp:lastModifiedBy>
  <cp:revision>3</cp:revision>
  <cp:lastPrinted>2024-05-01T12:42:00Z</cp:lastPrinted>
  <dcterms:created xsi:type="dcterms:W3CDTF">2025-03-26T16:43:00Z</dcterms:created>
  <dcterms:modified xsi:type="dcterms:W3CDTF">2025-03-26T16:49:00Z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0x0101004B40866903E3CE4FAF095B3A60E8A20E</vt:lpwstr>
  </property>
  <property fmtid="{D5CDD505-2E9C-101B-9397-08002B2CF9AE}" pid="3" name="GrammarlyDocumentId">
    <vt:lpwstr>e75fdc78c4a5316a77ffb4710592781300507a1d87170c9699f4804764040cfb</vt:lpwstr>
  </property>
  <property fmtid="{D5CDD505-2E9C-101B-9397-08002B2CF9AE}" pid="4" name="MediaServiceImageTags">
    <vt:lpwstr/>
  </property>
</Properties>
</file>