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51662" w:rsidRPr="003E4EF4" w14:paraId="36444E17" w14:textId="77777777" w:rsidTr="004469F7">
        <w:trPr>
          <w:trHeight w:val="282"/>
        </w:trPr>
        <w:tc>
          <w:tcPr>
            <w:tcW w:w="516" w:type="dxa"/>
            <w:vMerge w:val="restart"/>
            <w:tcBorders>
              <w:bottom w:val="nil"/>
            </w:tcBorders>
            <w:textDirection w:val="tbRl"/>
          </w:tcPr>
          <w:p w14:paraId="27192E15" w14:textId="77777777" w:rsidR="00451662" w:rsidRPr="003A0AC8" w:rsidRDefault="00451662" w:rsidP="004469F7">
            <w:pPr>
              <w:tabs>
                <w:tab w:val="clear" w:pos="1134"/>
                <w:tab w:val="left" w:pos="6946"/>
              </w:tabs>
              <w:suppressAutoHyphens/>
              <w:bidi/>
              <w:spacing w:line="240" w:lineRule="exact"/>
              <w:ind w:left="113" w:right="113"/>
              <w:jc w:val="right"/>
              <w:rPr>
                <w:rFonts w:ascii="Arial" w:hAnsi="Arial"/>
                <w:noProof/>
                <w:color w:val="2F5496"/>
                <w:sz w:val="14"/>
                <w:szCs w:val="14"/>
                <w:rtl/>
                <w:lang w:eastAsia="zh-CN"/>
              </w:rPr>
            </w:pPr>
            <w:r w:rsidRPr="003A0AC8">
              <w:rPr>
                <w:rFonts w:ascii="Arial" w:hAnsi="Arial"/>
                <w:noProof/>
                <w:color w:val="2F5496"/>
                <w:sz w:val="14"/>
                <w:szCs w:val="14"/>
                <w:rtl/>
                <w:lang w:eastAsia="zh-CN"/>
              </w:rPr>
              <w:t>الطقس المناخ الماء</w:t>
            </w:r>
          </w:p>
        </w:tc>
        <w:tc>
          <w:tcPr>
            <w:tcW w:w="6841" w:type="dxa"/>
            <w:vMerge w:val="restart"/>
          </w:tcPr>
          <w:p w14:paraId="0C099062" w14:textId="423F0731" w:rsidR="00451662" w:rsidRPr="003A0AC8" w:rsidRDefault="00364BC6" w:rsidP="004469F7">
            <w:pPr>
              <w:tabs>
                <w:tab w:val="left" w:pos="6946"/>
              </w:tabs>
              <w:suppressAutoHyphens/>
              <w:bidi/>
              <w:spacing w:after="120" w:line="252" w:lineRule="auto"/>
              <w:ind w:left="1134"/>
              <w:jc w:val="left"/>
              <w:rPr>
                <w:rFonts w:ascii="Arial" w:hAnsi="Arial"/>
                <w:b/>
                <w:bCs/>
                <w:color w:val="2F5496"/>
                <w:szCs w:val="22"/>
                <w:rtl/>
              </w:rPr>
            </w:pPr>
            <w:r>
              <w:rPr>
                <w:noProof/>
              </w:rPr>
              <w:drawing>
                <wp:anchor distT="0" distB="0" distL="114300" distR="114300" simplePos="0" relativeHeight="251657728" behindDoc="1" locked="1" layoutInCell="1" allowOverlap="1" wp14:anchorId="7B7B4B1D" wp14:editId="622861DB">
                  <wp:simplePos x="0" y="0"/>
                  <wp:positionH relativeFrom="page">
                    <wp:posOffset>3727450</wp:posOffset>
                  </wp:positionH>
                  <wp:positionV relativeFrom="page">
                    <wp:posOffset>-13970</wp:posOffset>
                  </wp:positionV>
                  <wp:extent cx="613410" cy="673100"/>
                  <wp:effectExtent l="0" t="0" r="0" b="0"/>
                  <wp:wrapNone/>
                  <wp:docPr id="2"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62" w:rsidRPr="003A0AC8">
              <w:rPr>
                <w:rFonts w:ascii="Arial" w:hAnsi="Arial"/>
                <w:b/>
                <w:bCs/>
                <w:color w:val="2F5496"/>
                <w:sz w:val="26"/>
                <w:szCs w:val="28"/>
                <w:rtl/>
              </w:rPr>
              <w:t>المنظمة العالمية للأرصاد الجوية</w:t>
            </w:r>
          </w:p>
          <w:p w14:paraId="65F4AE48" w14:textId="77777777" w:rsidR="00451662" w:rsidRPr="003E4EF4" w:rsidRDefault="00451662" w:rsidP="004469F7">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Pr>
                <w:rFonts w:ascii="Arial" w:hAnsi="Arial" w:hint="cs"/>
                <w:b/>
                <w:bCs/>
                <w:color w:val="365F91"/>
                <w:sz w:val="30"/>
                <w:szCs w:val="30"/>
                <w:rtl/>
              </w:rPr>
              <w:t>خدمات وتطبيقات</w:t>
            </w:r>
            <w:r w:rsidRPr="003E4EF4">
              <w:rPr>
                <w:rFonts w:ascii="Arial" w:hAnsi="Arial"/>
                <w:b/>
                <w:bCs/>
                <w:color w:val="365F91"/>
                <w:sz w:val="30"/>
                <w:szCs w:val="30"/>
                <w:rtl/>
              </w:rPr>
              <w:t xml:space="preserve"> </w:t>
            </w:r>
            <w:bookmarkEnd w:id="0"/>
            <w:r>
              <w:rPr>
                <w:rFonts w:ascii="Arial" w:hAnsi="Arial" w:hint="cs"/>
                <w:b/>
                <w:bCs/>
                <w:color w:val="365F91"/>
                <w:sz w:val="30"/>
                <w:szCs w:val="30"/>
                <w:rtl/>
              </w:rPr>
              <w:t>الطقس والمناخ والماء</w:t>
            </w:r>
            <w:r>
              <w:rPr>
                <w:rFonts w:ascii="Arial" w:hAnsi="Arial"/>
                <w:b/>
                <w:bCs/>
                <w:color w:val="365F91"/>
                <w:sz w:val="30"/>
                <w:szCs w:val="30"/>
                <w:rtl/>
              </w:rPr>
              <w:br/>
            </w:r>
            <w:r>
              <w:rPr>
                <w:rFonts w:ascii="Arial" w:hAnsi="Arial" w:hint="cs"/>
                <w:b/>
                <w:bCs/>
                <w:color w:val="365F91"/>
                <w:sz w:val="30"/>
                <w:szCs w:val="30"/>
                <w:rtl/>
              </w:rPr>
              <w:t>والخدمات والتطبيقات البيئية ذات الصلة</w:t>
            </w:r>
            <w:bookmarkEnd w:id="1"/>
          </w:p>
          <w:p w14:paraId="76CEE036" w14:textId="77777777" w:rsidR="00451662" w:rsidRPr="003A0AC8" w:rsidRDefault="00451662" w:rsidP="004469F7">
            <w:pPr>
              <w:tabs>
                <w:tab w:val="left" w:pos="6946"/>
              </w:tabs>
              <w:suppressAutoHyphens/>
              <w:bidi/>
              <w:spacing w:after="120" w:line="252" w:lineRule="auto"/>
              <w:ind w:left="1134"/>
              <w:jc w:val="left"/>
              <w:rPr>
                <w:rFonts w:ascii="Arial" w:hAnsi="Arial"/>
                <w:b/>
                <w:bCs/>
                <w:color w:val="2F5496"/>
                <w:szCs w:val="22"/>
              </w:rPr>
            </w:pPr>
            <w:r w:rsidRPr="003A0AC8">
              <w:rPr>
                <w:rFonts w:ascii="Arial" w:hAnsi="Arial"/>
                <w:bCs/>
                <w:snapToGrid w:val="0"/>
                <w:color w:val="2F5496"/>
                <w:sz w:val="28"/>
                <w:szCs w:val="28"/>
                <w:rtl/>
              </w:rPr>
              <w:t xml:space="preserve">الدورة </w:t>
            </w:r>
            <w:r w:rsidRPr="003A0AC8">
              <w:rPr>
                <w:rFonts w:ascii="Arial" w:hAnsi="Arial" w:hint="cs"/>
                <w:bCs/>
                <w:snapToGrid w:val="0"/>
                <w:color w:val="2F5496"/>
                <w:sz w:val="28"/>
                <w:szCs w:val="28"/>
                <w:rtl/>
              </w:rPr>
              <w:t>الثانية</w:t>
            </w:r>
            <w:r w:rsidRPr="003A0AC8">
              <w:rPr>
                <w:rFonts w:ascii="Arial" w:hAnsi="Arial"/>
                <w:bCs/>
                <w:snapToGrid w:val="0"/>
                <w:color w:val="2F5496"/>
                <w:sz w:val="28"/>
                <w:szCs w:val="28"/>
              </w:rPr>
              <w:br/>
            </w:r>
            <w:r w:rsidRPr="003A0AC8">
              <w:rPr>
                <w:rFonts w:ascii="Arial" w:hAnsi="Arial"/>
                <w:snapToGrid w:val="0"/>
                <w:color w:val="2F5496"/>
                <w:szCs w:val="26"/>
              </w:rPr>
              <w:t>17</w:t>
            </w:r>
            <w:r w:rsidRPr="003A0AC8">
              <w:rPr>
                <w:rFonts w:ascii="Arial" w:hAnsi="Arial" w:hint="cs"/>
                <w:snapToGrid w:val="0"/>
                <w:color w:val="2F5496"/>
                <w:rtl/>
              </w:rPr>
              <w:t>-</w:t>
            </w:r>
            <w:r w:rsidRPr="003A0AC8">
              <w:rPr>
                <w:rFonts w:ascii="Arial" w:hAnsi="Arial"/>
                <w:snapToGrid w:val="0"/>
                <w:color w:val="2F5496"/>
                <w:szCs w:val="26"/>
              </w:rPr>
              <w:t>21</w:t>
            </w:r>
            <w:r w:rsidRPr="003A0AC8">
              <w:rPr>
                <w:rFonts w:ascii="Arial" w:hAnsi="Arial" w:hint="cs"/>
                <w:snapToGrid w:val="0"/>
                <w:color w:val="2F5496"/>
                <w:szCs w:val="26"/>
                <w:rtl/>
              </w:rPr>
              <w:t xml:space="preserve"> </w:t>
            </w:r>
            <w:r w:rsidRPr="003A0AC8">
              <w:rPr>
                <w:rFonts w:ascii="Arial" w:hAnsi="Arial" w:hint="cs"/>
                <w:snapToGrid w:val="0"/>
                <w:color w:val="2F5496"/>
                <w:szCs w:val="26"/>
                <w:rtl/>
                <w:lang w:val="en-US"/>
              </w:rPr>
              <w:t xml:space="preserve">تشرين الأول/ أكتوبر </w:t>
            </w:r>
            <w:r w:rsidRPr="003A0AC8">
              <w:rPr>
                <w:rFonts w:ascii="Arial" w:hAnsi="Arial"/>
                <w:snapToGrid w:val="0"/>
                <w:color w:val="2F5496"/>
                <w:szCs w:val="26"/>
                <w:lang w:val="en-US"/>
              </w:rPr>
              <w:t>2022</w:t>
            </w:r>
            <w:r w:rsidRPr="003A0AC8">
              <w:rPr>
                <w:rFonts w:ascii="Arial" w:hAnsi="Arial"/>
                <w:snapToGrid w:val="0"/>
                <w:color w:val="2F5496"/>
                <w:szCs w:val="26"/>
                <w:rtl/>
                <w:lang w:val="en-US"/>
              </w:rPr>
              <w:t xml:space="preserve">، </w:t>
            </w:r>
            <w:r w:rsidRPr="003A0AC8">
              <w:rPr>
                <w:rFonts w:ascii="Arial" w:hAnsi="Arial" w:hint="cs"/>
                <w:snapToGrid w:val="0"/>
                <w:color w:val="2F5496"/>
                <w:szCs w:val="26"/>
                <w:rtl/>
                <w:lang w:val="en-US"/>
              </w:rPr>
              <w:t>جنيف</w:t>
            </w:r>
          </w:p>
        </w:tc>
        <w:tc>
          <w:tcPr>
            <w:tcW w:w="2957" w:type="dxa"/>
          </w:tcPr>
          <w:p w14:paraId="797C7292" w14:textId="1F036067" w:rsidR="00451662" w:rsidRPr="002071E1" w:rsidRDefault="00451662" w:rsidP="004469F7">
            <w:pPr>
              <w:tabs>
                <w:tab w:val="clear" w:pos="1134"/>
              </w:tabs>
              <w:spacing w:after="60"/>
              <w:ind w:right="-108"/>
              <w:jc w:val="left"/>
              <w:rPr>
                <w:rFonts w:ascii="Arial" w:hAnsi="Arial"/>
                <w:b/>
                <w:bCs/>
                <w:color w:val="2F5496"/>
                <w:sz w:val="22"/>
                <w:szCs w:val="22"/>
                <w:lang/>
              </w:rPr>
            </w:pPr>
            <w:bookmarkStart w:id="2" w:name="_Hlk107475833"/>
            <w:r w:rsidRPr="003A0AC8">
              <w:rPr>
                <w:rFonts w:ascii="Arial" w:hAnsi="Arial"/>
                <w:b/>
                <w:bCs/>
                <w:color w:val="2F5496"/>
                <w:sz w:val="22"/>
                <w:szCs w:val="22"/>
              </w:rPr>
              <w:t>SERCOM-2</w:t>
            </w:r>
            <w:bookmarkEnd w:id="2"/>
            <w:r w:rsidRPr="003A0AC8">
              <w:rPr>
                <w:rFonts w:ascii="Arial" w:hAnsi="Arial"/>
                <w:b/>
                <w:bCs/>
                <w:color w:val="2F5496"/>
                <w:sz w:val="22"/>
                <w:szCs w:val="22"/>
              </w:rPr>
              <w:t>/</w:t>
            </w:r>
            <w:r w:rsidR="00E928A4" w:rsidRPr="003A0AC8">
              <w:rPr>
                <w:rFonts w:ascii="Arial" w:hAnsi="Arial"/>
                <w:b/>
                <w:bCs/>
                <w:color w:val="2F5496"/>
                <w:sz w:val="22"/>
                <w:szCs w:val="22"/>
                <w:lang/>
              </w:rPr>
              <w:t>INF</w:t>
            </w:r>
            <w:r w:rsidRPr="003A0AC8">
              <w:rPr>
                <w:rFonts w:ascii="Arial" w:hAnsi="Arial"/>
                <w:b/>
                <w:bCs/>
                <w:color w:val="2F5496"/>
                <w:sz w:val="22"/>
                <w:szCs w:val="22"/>
                <w:lang w:val="fr-FR"/>
              </w:rPr>
              <w:t>. </w:t>
            </w:r>
            <w:r w:rsidR="002071E1">
              <w:rPr>
                <w:rFonts w:ascii="Arial" w:hAnsi="Arial"/>
                <w:b/>
                <w:bCs/>
                <w:color w:val="2F5496"/>
                <w:sz w:val="22"/>
                <w:szCs w:val="22"/>
                <w:lang/>
              </w:rPr>
              <w:t>5</w:t>
            </w:r>
            <w:r w:rsidRPr="003A0AC8">
              <w:rPr>
                <w:rFonts w:ascii="Arial" w:hAnsi="Arial"/>
                <w:b/>
                <w:bCs/>
                <w:color w:val="2F5496"/>
                <w:sz w:val="22"/>
                <w:szCs w:val="22"/>
                <w:lang w:val="fr-FR"/>
              </w:rPr>
              <w:t>.</w:t>
            </w:r>
            <w:r w:rsidR="002071E1">
              <w:rPr>
                <w:rFonts w:ascii="Arial" w:hAnsi="Arial"/>
                <w:b/>
                <w:bCs/>
                <w:color w:val="2F5496"/>
                <w:sz w:val="22"/>
                <w:szCs w:val="22"/>
                <w:lang/>
              </w:rPr>
              <w:t>6(2)</w:t>
            </w:r>
          </w:p>
        </w:tc>
      </w:tr>
      <w:tr w:rsidR="00451662" w:rsidRPr="003E4EF4" w14:paraId="02518A15" w14:textId="77777777" w:rsidTr="004469F7">
        <w:trPr>
          <w:trHeight w:val="730"/>
        </w:trPr>
        <w:tc>
          <w:tcPr>
            <w:tcW w:w="516" w:type="dxa"/>
            <w:vMerge/>
            <w:tcBorders>
              <w:bottom w:val="nil"/>
            </w:tcBorders>
          </w:tcPr>
          <w:p w14:paraId="7574965A"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6841" w:type="dxa"/>
            <w:vMerge/>
          </w:tcPr>
          <w:p w14:paraId="14B8FE46"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2957" w:type="dxa"/>
          </w:tcPr>
          <w:p w14:paraId="17FF7569" w14:textId="64FCCC7A" w:rsidR="00451662" w:rsidRPr="002071E1" w:rsidRDefault="00451662" w:rsidP="004469F7">
            <w:pPr>
              <w:tabs>
                <w:tab w:val="clear" w:pos="1134"/>
              </w:tabs>
              <w:bidi/>
              <w:spacing w:after="120" w:line="320" w:lineRule="exact"/>
              <w:jc w:val="right"/>
              <w:rPr>
                <w:rFonts w:ascii="Arial" w:hAnsi="Arial"/>
                <w:color w:val="2F5496"/>
                <w:szCs w:val="26"/>
                <w:rtl/>
                <w:lang w:bidi="ar-LB"/>
              </w:rPr>
            </w:pPr>
            <w:r w:rsidRPr="003A0AC8">
              <w:rPr>
                <w:rFonts w:ascii="Arial" w:hAnsi="Arial"/>
                <w:color w:val="2F5496"/>
                <w:szCs w:val="26"/>
                <w:rtl/>
              </w:rPr>
              <w:t>وثيقة مقدمة من:</w:t>
            </w:r>
            <w:r w:rsidRPr="003A0AC8">
              <w:rPr>
                <w:rFonts w:ascii="Arial" w:hAnsi="Arial"/>
                <w:color w:val="2F5496"/>
                <w:szCs w:val="26"/>
              </w:rPr>
              <w:br/>
            </w:r>
            <w:r w:rsidR="002071E1">
              <w:rPr>
                <w:rFonts w:ascii="Arial" w:hAnsi="Arial" w:hint="cs"/>
                <w:color w:val="2F5496"/>
                <w:szCs w:val="26"/>
                <w:rtl/>
                <w:lang w:bidi="ar-LB"/>
              </w:rPr>
              <w:t>رئيس لجنة الخدمات</w:t>
            </w:r>
          </w:p>
          <w:p w14:paraId="3E47F68A" w14:textId="75408E03" w:rsidR="00451662" w:rsidRPr="003A0AC8" w:rsidRDefault="002071E1" w:rsidP="004469F7">
            <w:pPr>
              <w:tabs>
                <w:tab w:val="clear" w:pos="1134"/>
              </w:tabs>
              <w:spacing w:after="120" w:line="320" w:lineRule="exact"/>
              <w:ind w:right="-108"/>
              <w:jc w:val="left"/>
              <w:rPr>
                <w:rFonts w:ascii="Arial" w:hAnsi="Arial"/>
                <w:color w:val="2F5496"/>
                <w:szCs w:val="26"/>
                <w:lang w:val="en-US"/>
              </w:rPr>
            </w:pPr>
            <w:r>
              <w:rPr>
                <w:rFonts w:ascii="Arial" w:hAnsi="Arial"/>
                <w:color w:val="2F5496"/>
                <w:szCs w:val="26"/>
                <w:lang/>
              </w:rPr>
              <w:t>12</w:t>
            </w:r>
            <w:r w:rsidR="00451662" w:rsidRPr="003A0AC8">
              <w:rPr>
                <w:rFonts w:ascii="Arial" w:hAnsi="Arial"/>
                <w:color w:val="2F5496"/>
                <w:szCs w:val="26"/>
              </w:rPr>
              <w:t>.</w:t>
            </w:r>
            <w:r>
              <w:rPr>
                <w:rFonts w:ascii="Arial" w:hAnsi="Arial"/>
                <w:color w:val="2F5496"/>
                <w:szCs w:val="26"/>
                <w:lang/>
              </w:rPr>
              <w:t>IX</w:t>
            </w:r>
            <w:r w:rsidR="00451662" w:rsidRPr="003A0AC8">
              <w:rPr>
                <w:rFonts w:ascii="Arial" w:hAnsi="Arial"/>
                <w:color w:val="2F5496"/>
                <w:szCs w:val="26"/>
              </w:rPr>
              <w:t>.202</w:t>
            </w:r>
            <w:r w:rsidR="00451662" w:rsidRPr="003A0AC8">
              <w:rPr>
                <w:rFonts w:ascii="Arial" w:hAnsi="Arial"/>
                <w:color w:val="2F5496"/>
                <w:szCs w:val="26"/>
                <w:lang w:val="en-US"/>
              </w:rPr>
              <w:t>2</w:t>
            </w:r>
          </w:p>
          <w:p w14:paraId="69C9EB37" w14:textId="77777777" w:rsidR="00451662" w:rsidRPr="003A0AC8" w:rsidRDefault="00451662" w:rsidP="004469F7">
            <w:pPr>
              <w:tabs>
                <w:tab w:val="clear" w:pos="1134"/>
              </w:tabs>
              <w:bidi/>
              <w:spacing w:before="120" w:after="60" w:line="320" w:lineRule="exact"/>
              <w:jc w:val="right"/>
              <w:rPr>
                <w:rFonts w:ascii="Arial" w:hAnsi="Arial"/>
                <w:b/>
                <w:bCs/>
                <w:color w:val="2F5496"/>
                <w:szCs w:val="22"/>
              </w:rPr>
            </w:pPr>
          </w:p>
        </w:tc>
      </w:tr>
    </w:tbl>
    <w:p w14:paraId="0D2AE6BA" w14:textId="77777777" w:rsidR="00E042FB" w:rsidRPr="00DD0150" w:rsidRDefault="00E042FB" w:rsidP="00E042FB">
      <w:pPr>
        <w:bidi/>
        <w:snapToGrid w:val="0"/>
        <w:spacing w:before="240" w:line="320" w:lineRule="exact"/>
        <w:jc w:val="left"/>
        <w:textDirection w:val="tbRlV"/>
        <w:rPr>
          <w:rFonts w:ascii="Arial" w:eastAsia="Verdana" w:hAnsi="Arial"/>
          <w:i/>
          <w:iCs/>
          <w:color w:val="FF0000"/>
          <w:szCs w:val="26"/>
        </w:rPr>
      </w:pPr>
      <w:r w:rsidRPr="00DD0150">
        <w:rPr>
          <w:rFonts w:ascii="Arial" w:eastAsia="Verdana" w:hAnsi="Arial"/>
          <w:i/>
          <w:iCs/>
          <w:color w:val="FF0000"/>
          <w:szCs w:val="26"/>
          <w:rtl/>
          <w:lang w:eastAsia="ar"/>
        </w:rPr>
        <w:t xml:space="preserve">[تُرجمت هذه الوثيقة باستخدام الترجمة الآلية وتقنيات ذاكرة الترجمة للتيسير. وقد بذلت المنظمة </w:t>
      </w:r>
      <w:r w:rsidRPr="00DD0150">
        <w:rPr>
          <w:rFonts w:ascii="Arial" w:eastAsia="Verdana" w:hAnsi="Arial"/>
          <w:i/>
          <w:iCs/>
          <w:color w:val="FF0000"/>
          <w:szCs w:val="26"/>
          <w:lang w:eastAsia="ar"/>
        </w:rPr>
        <w:t>(</w:t>
      </w:r>
      <w:r w:rsidRPr="00DD0150">
        <w:rPr>
          <w:rFonts w:ascii="Arial" w:eastAsia="Verdana" w:hAnsi="Arial"/>
          <w:i/>
          <w:iCs/>
          <w:color w:val="FF0000"/>
          <w:szCs w:val="26"/>
          <w:lang w:eastAsia="ar" w:bidi="en-US"/>
        </w:rPr>
        <w:t>WMO</w:t>
      </w:r>
      <w:r w:rsidRPr="00DD0150">
        <w:rPr>
          <w:rFonts w:ascii="Arial" w:eastAsia="Verdana" w:hAnsi="Arial"/>
          <w:i/>
          <w:iCs/>
          <w:color w:val="FF0000"/>
          <w:szCs w:val="26"/>
          <w:lang w:eastAsia="ar"/>
        </w:rPr>
        <w:t>)</w:t>
      </w:r>
      <w:r w:rsidRPr="00DD0150">
        <w:rPr>
          <w:rFonts w:ascii="Arial" w:eastAsia="Verdana" w:hAnsi="Arial"/>
          <w:i/>
          <w:iCs/>
          <w:color w:val="FF0000"/>
          <w:szCs w:val="26"/>
          <w:rtl/>
          <w:lang w:eastAsia="ar"/>
        </w:rPr>
        <w:t xml:space="preserve"> جهوداً معقولة لتحسين نوعية الترجمة الناتجة، ولكن 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4120183F" w14:textId="77777777" w:rsidR="00A21BD5" w:rsidRPr="00C179FC" w:rsidRDefault="00A21BD5" w:rsidP="00A21BD5">
      <w:pPr>
        <w:pStyle w:val="Heading2"/>
        <w:spacing w:before="240" w:after="0" w:line="320" w:lineRule="exact"/>
        <w:textDirection w:val="tbRlV"/>
        <w:rPr>
          <w:rFonts w:ascii="Arial" w:hAnsi="Arial" w:cs="Arial"/>
          <w:sz w:val="24"/>
          <w:szCs w:val="32"/>
          <w:lang w:val="ar-SA" w:bidi="en-GB"/>
        </w:rPr>
      </w:pPr>
      <w:r w:rsidRPr="00C179FC">
        <w:rPr>
          <w:rFonts w:ascii="Arial" w:hAnsi="Arial" w:cs="Arial"/>
          <w:sz w:val="24"/>
          <w:szCs w:val="32"/>
          <w:rtl/>
        </w:rPr>
        <w:t>قائمة القرارات السابقة والمنشورات والتقارير والمواقع الشبكية بشأن خدمات طقس الحرائق التابعة للمنظمة العالمية للأرصاد الجوية</w:t>
      </w:r>
    </w:p>
    <w:p w14:paraId="476F759B" w14:textId="56A7E90C" w:rsidR="00A90E08" w:rsidRDefault="00A90E08" w:rsidP="00A90E08">
      <w:pPr>
        <w:pStyle w:val="Heading3"/>
        <w:spacing w:before="240" w:after="0"/>
        <w:textDirection w:val="tbRlV"/>
        <w:rPr>
          <w:rFonts w:ascii="Arial" w:hAnsi="Arial" w:cs="Arial"/>
          <w:rtl/>
        </w:rPr>
      </w:pPr>
      <w:r w:rsidRPr="00C5069C">
        <w:rPr>
          <w:rFonts w:ascii="Arial" w:hAnsi="Arial" w:cs="Arial"/>
          <w:rtl/>
        </w:rPr>
        <w:t>قائمة القرارات السابقة بشأن طقس الحرائق</w:t>
      </w:r>
    </w:p>
    <w:p w14:paraId="1026227C" w14:textId="433D53D0" w:rsidR="007B26C1" w:rsidRDefault="00665E68" w:rsidP="00665E68">
      <w:pPr>
        <w:pStyle w:val="WMOBodyText"/>
        <w:rPr>
          <w:rtl/>
        </w:rPr>
      </w:pPr>
      <w:r>
        <w:rPr>
          <w:lang w:bidi="ar-LB"/>
        </w:rPr>
        <w:t>(1)</w:t>
      </w:r>
      <w:r>
        <w:rPr>
          <w:rFonts w:hint="cs"/>
          <w:rtl/>
          <w:lang w:bidi="ar-LB"/>
        </w:rPr>
        <w:tab/>
      </w:r>
      <w:r w:rsidR="001F7C10">
        <w:rPr>
          <w:rFonts w:hint="cs"/>
          <w:rtl/>
          <w:lang w:bidi="ar-LB"/>
        </w:rPr>
        <w:t xml:space="preserve">القرار </w:t>
      </w:r>
      <w:r w:rsidR="001F7C10">
        <w:rPr>
          <w:lang w:bidi="ar-LB"/>
        </w:rPr>
        <w:t>13</w:t>
      </w:r>
      <w:r w:rsidR="001F7C10">
        <w:rPr>
          <w:rFonts w:hint="cs"/>
          <w:rtl/>
          <w:lang w:bidi="ar-LB"/>
        </w:rPr>
        <w:t xml:space="preserve"> </w:t>
      </w:r>
      <w:r w:rsidR="004E05AB">
        <w:rPr>
          <w:lang w:bidi="ar-LB"/>
        </w:rPr>
        <w:t>(Cg-12)</w:t>
      </w:r>
      <w:r w:rsidR="004E05AB">
        <w:rPr>
          <w:rFonts w:hint="cs"/>
          <w:rtl/>
          <w:lang w:bidi="ar-LB"/>
        </w:rPr>
        <w:t xml:space="preserve"> </w:t>
      </w:r>
      <w:r w:rsidR="002B2D74">
        <w:rPr>
          <w:rtl/>
          <w:lang w:bidi="ar-LB"/>
        </w:rPr>
        <w:t>–</w:t>
      </w:r>
      <w:r w:rsidR="001F7C10">
        <w:rPr>
          <w:rFonts w:hint="cs"/>
          <w:rtl/>
          <w:lang w:bidi="ar-LB"/>
        </w:rPr>
        <w:t xml:space="preserve"> </w:t>
      </w:r>
      <w:r w:rsidR="002B2D74">
        <w:rPr>
          <w:rFonts w:hint="cs"/>
          <w:rtl/>
          <w:lang w:bidi="ar-LB"/>
        </w:rPr>
        <w:t xml:space="preserve">برنامج الأرصاد الجوية الزراعية، حث جميع الأعضاء على التماس المشورة بشأن </w:t>
      </w:r>
      <w:r w:rsidR="008E668D">
        <w:rPr>
          <w:rFonts w:hint="cs"/>
          <w:rtl/>
          <w:lang w:bidi="ar-LB"/>
        </w:rPr>
        <w:t>الاستخدام الأكثر عملية للمعارف المتعلقة بالأرصاد الجوية الزراعية، ولا</w:t>
      </w:r>
      <w:r>
        <w:rPr>
          <w:rFonts w:hint="eastAsia"/>
          <w:rtl/>
        </w:rPr>
        <w:t> </w:t>
      </w:r>
      <w:r>
        <w:rPr>
          <w:rFonts w:hint="cs"/>
          <w:rtl/>
        </w:rPr>
        <w:t>سيما لأغراض مثل مكافحة حرائق الغابات.</w:t>
      </w:r>
    </w:p>
    <w:p w14:paraId="25E2D639" w14:textId="2E70C3D0" w:rsidR="00665E68" w:rsidRDefault="00665E68" w:rsidP="00665E68">
      <w:pPr>
        <w:pStyle w:val="WMOBodyText"/>
        <w:rPr>
          <w:rtl/>
          <w:lang w:bidi="ar-LB"/>
        </w:rPr>
      </w:pPr>
      <w:r w:rsidRPr="00D27378">
        <w:rPr>
          <w:lang/>
        </w:rPr>
        <w:t>(2)</w:t>
      </w:r>
      <w:r w:rsidRPr="00D27378">
        <w:rPr>
          <w:rtl/>
          <w:lang w:bidi="ar-LB"/>
        </w:rPr>
        <w:tab/>
      </w:r>
      <w:r w:rsidR="00062E8B" w:rsidRPr="00D27378">
        <w:rPr>
          <w:rFonts w:hint="cs"/>
          <w:rtl/>
          <w:lang w:bidi="ar-LB"/>
        </w:rPr>
        <w:t xml:space="preserve">القرار </w:t>
      </w:r>
      <w:r w:rsidR="00062E8B" w:rsidRPr="00D27378">
        <w:rPr>
          <w:lang w:bidi="ar-LB"/>
        </w:rPr>
        <w:t>14</w:t>
      </w:r>
      <w:r w:rsidR="00062E8B" w:rsidRPr="00D27378">
        <w:rPr>
          <w:rFonts w:hint="cs"/>
          <w:rtl/>
          <w:lang w:bidi="ar-LB"/>
        </w:rPr>
        <w:t xml:space="preserve"> </w:t>
      </w:r>
      <w:r w:rsidR="00062E8B" w:rsidRPr="00D27378">
        <w:rPr>
          <w:lang w:bidi="ar-LB"/>
        </w:rPr>
        <w:t>(EC-68)</w:t>
      </w:r>
      <w:r w:rsidR="00062E8B" w:rsidRPr="00D27378">
        <w:rPr>
          <w:rFonts w:hint="cs"/>
          <w:rtl/>
          <w:lang w:bidi="ar-LB"/>
        </w:rPr>
        <w:t xml:space="preserve"> </w:t>
      </w:r>
      <w:r w:rsidR="00703FF8" w:rsidRPr="00D27378">
        <w:rPr>
          <w:rtl/>
          <w:lang w:bidi="ar-LB"/>
        </w:rPr>
        <w:t>–</w:t>
      </w:r>
      <w:r w:rsidR="00062E8B" w:rsidRPr="00D27378">
        <w:rPr>
          <w:rFonts w:hint="cs"/>
          <w:rtl/>
          <w:lang w:bidi="ar-LB"/>
        </w:rPr>
        <w:t xml:space="preserve"> </w:t>
      </w:r>
      <w:r w:rsidR="00703FF8" w:rsidRPr="00D27378">
        <w:rPr>
          <w:rFonts w:hint="cs"/>
          <w:rtl/>
          <w:lang w:bidi="ar-LB"/>
        </w:rPr>
        <w:t xml:space="preserve">مشروع الطقس عالي التأثير </w:t>
      </w:r>
      <w:r w:rsidR="00703FF8" w:rsidRPr="00D27378">
        <w:rPr>
          <w:lang w:bidi="ar-LB"/>
        </w:rPr>
        <w:t>(HiWeather)</w:t>
      </w:r>
      <w:r w:rsidR="00703FF8" w:rsidRPr="00D27378">
        <w:rPr>
          <w:rFonts w:hint="cs"/>
          <w:rtl/>
          <w:lang w:bidi="ar-LB"/>
        </w:rPr>
        <w:t xml:space="preserve">، من حيث </w:t>
      </w:r>
      <w:r w:rsidR="005B37E0" w:rsidRPr="00D27378">
        <w:rPr>
          <w:rFonts w:hint="cs"/>
          <w:rtl/>
          <w:lang w:bidi="ar-LB"/>
        </w:rPr>
        <w:t xml:space="preserve">حرائق الغابات والحرائق الأخرى، تم التأكيد عليه </w:t>
      </w:r>
      <w:r w:rsidR="00D27378" w:rsidRPr="00D27378">
        <w:rPr>
          <w:rFonts w:hint="cs"/>
          <w:rtl/>
          <w:lang w:bidi="ar-LB"/>
        </w:rPr>
        <w:t>فيما يتعلق</w:t>
      </w:r>
      <w:r w:rsidR="003B7D35" w:rsidRPr="00D27378">
        <w:rPr>
          <w:rFonts w:hint="cs"/>
          <w:rtl/>
          <w:lang w:bidi="ar-LB"/>
        </w:rPr>
        <w:t xml:space="preserve"> بمكافحة الحرائق وإدارة الحرائق وكذلك </w:t>
      </w:r>
      <w:r w:rsidR="00FC0E83" w:rsidRPr="00D27378">
        <w:rPr>
          <w:rFonts w:hint="cs"/>
          <w:rtl/>
          <w:lang w:bidi="ar-LB"/>
        </w:rPr>
        <w:t>التنبؤ بمخاطر الحرائق.</w:t>
      </w:r>
    </w:p>
    <w:p w14:paraId="0C8D4021" w14:textId="63FA64D4" w:rsidR="00FC0E83" w:rsidRDefault="00FC0E83" w:rsidP="00665E68">
      <w:pPr>
        <w:pStyle w:val="WMOBodyText"/>
        <w:rPr>
          <w:rtl/>
          <w:lang w:bidi="ar-LB"/>
        </w:rPr>
      </w:pPr>
      <w:r>
        <w:rPr>
          <w:lang w:bidi="ar-LB"/>
        </w:rPr>
        <w:t>(3)</w:t>
      </w:r>
      <w:r>
        <w:rPr>
          <w:rtl/>
          <w:lang w:bidi="ar-LB"/>
        </w:rPr>
        <w:tab/>
      </w:r>
      <w:r>
        <w:rPr>
          <w:rFonts w:hint="cs"/>
          <w:rtl/>
          <w:lang w:bidi="ar-LB"/>
        </w:rPr>
        <w:t xml:space="preserve">التوصية </w:t>
      </w:r>
      <w:r>
        <w:rPr>
          <w:lang w:bidi="ar-LB"/>
        </w:rPr>
        <w:t>4</w:t>
      </w:r>
      <w:r>
        <w:rPr>
          <w:rFonts w:hint="cs"/>
          <w:rtl/>
          <w:lang w:bidi="ar-LB"/>
        </w:rPr>
        <w:t xml:space="preserve"> </w:t>
      </w:r>
      <w:r>
        <w:rPr>
          <w:lang w:bidi="ar-LB"/>
        </w:rPr>
        <w:t>(</w:t>
      </w:r>
      <w:r w:rsidR="002066EF">
        <w:rPr>
          <w:lang w:bidi="ar-LB"/>
        </w:rPr>
        <w:t>CAgM</w:t>
      </w:r>
      <w:r>
        <w:rPr>
          <w:lang w:bidi="ar-LB"/>
        </w:rPr>
        <w:t>-14)</w:t>
      </w:r>
      <w:r>
        <w:rPr>
          <w:rFonts w:hint="cs"/>
          <w:rtl/>
          <w:lang w:bidi="ar-LB"/>
        </w:rPr>
        <w:t xml:space="preserve"> </w:t>
      </w:r>
      <w:r w:rsidR="009E3873">
        <w:rPr>
          <w:rtl/>
          <w:lang w:bidi="ar-LB"/>
        </w:rPr>
        <w:t>–</w:t>
      </w:r>
      <w:r>
        <w:rPr>
          <w:rFonts w:hint="cs"/>
          <w:rtl/>
          <w:lang w:bidi="ar-LB"/>
        </w:rPr>
        <w:t xml:space="preserve"> </w:t>
      </w:r>
      <w:r w:rsidR="009E3873">
        <w:rPr>
          <w:rFonts w:hint="cs"/>
          <w:rtl/>
          <w:lang w:bidi="ar-LB"/>
        </w:rPr>
        <w:t>التدريب والتعليم في مجال الأرصاد الجوية الزراعية.</w:t>
      </w:r>
    </w:p>
    <w:p w14:paraId="0F4F6EED" w14:textId="3A9822A0" w:rsidR="009E3873" w:rsidRDefault="009E3873" w:rsidP="00665E68">
      <w:pPr>
        <w:pStyle w:val="WMOBodyText"/>
        <w:rPr>
          <w:rtl/>
          <w:lang w:bidi="ar-LB"/>
        </w:rPr>
      </w:pPr>
      <w:r>
        <w:rPr>
          <w:lang w:bidi="ar-LB"/>
        </w:rPr>
        <w:t>(4)</w:t>
      </w:r>
      <w:r>
        <w:rPr>
          <w:rtl/>
          <w:lang w:bidi="ar-LB"/>
        </w:rPr>
        <w:tab/>
      </w:r>
      <w:r>
        <w:rPr>
          <w:rFonts w:hint="cs"/>
          <w:rtl/>
          <w:lang w:bidi="ar-LB"/>
        </w:rPr>
        <w:t xml:space="preserve">القرار </w:t>
      </w:r>
      <w:r>
        <w:rPr>
          <w:lang w:bidi="ar-LB"/>
        </w:rPr>
        <w:t>12</w:t>
      </w:r>
      <w:r>
        <w:rPr>
          <w:rFonts w:hint="cs"/>
          <w:rtl/>
          <w:lang w:bidi="ar-LB"/>
        </w:rPr>
        <w:t xml:space="preserve"> </w:t>
      </w:r>
      <w:r w:rsidR="002066EF">
        <w:rPr>
          <w:lang w:bidi="ar-LB"/>
        </w:rPr>
        <w:t>(C</w:t>
      </w:r>
      <w:r w:rsidR="00911749">
        <w:rPr>
          <w:lang w:bidi="ar-LB"/>
        </w:rPr>
        <w:t>A</w:t>
      </w:r>
      <w:r w:rsidR="002066EF">
        <w:rPr>
          <w:lang w:bidi="ar-LB"/>
        </w:rPr>
        <w:t>gM-12)</w:t>
      </w:r>
      <w:r w:rsidR="002066EF">
        <w:rPr>
          <w:rFonts w:hint="cs"/>
          <w:rtl/>
          <w:lang w:bidi="ar-LB"/>
        </w:rPr>
        <w:t xml:space="preserve"> </w:t>
      </w:r>
      <w:r w:rsidR="00376DC6">
        <w:rPr>
          <w:rtl/>
          <w:lang w:bidi="ar-LB"/>
        </w:rPr>
        <w:t>–</w:t>
      </w:r>
      <w:r w:rsidR="002066EF">
        <w:rPr>
          <w:rFonts w:hint="cs"/>
          <w:rtl/>
          <w:lang w:bidi="ar-LB"/>
        </w:rPr>
        <w:t xml:space="preserve"> </w:t>
      </w:r>
      <w:r w:rsidR="00376DC6">
        <w:rPr>
          <w:rFonts w:hint="cs"/>
          <w:rtl/>
          <w:lang w:bidi="ar-LB"/>
        </w:rPr>
        <w:t xml:space="preserve">المقررون المشتركون </w:t>
      </w:r>
      <w:r w:rsidR="008C51C8">
        <w:rPr>
          <w:rFonts w:hint="cs"/>
          <w:rtl/>
          <w:lang w:bidi="ar-LB"/>
        </w:rPr>
        <w:t xml:space="preserve">المعنيون بأثر الاستشارات والمعلومات المتعلقة </w:t>
      </w:r>
      <w:r w:rsidR="00740175">
        <w:rPr>
          <w:rFonts w:hint="cs"/>
          <w:rtl/>
          <w:lang w:bidi="ar-LB"/>
        </w:rPr>
        <w:t xml:space="preserve">بالأرصاد الجوية الزراعية بشأن الجوانب التشغيلية للتخطيط </w:t>
      </w:r>
      <w:proofErr w:type="spellStart"/>
      <w:r w:rsidR="00740175">
        <w:rPr>
          <w:rFonts w:hint="cs"/>
          <w:rtl/>
          <w:lang w:bidi="ar-LB"/>
        </w:rPr>
        <w:t>الحرجى</w:t>
      </w:r>
      <w:proofErr w:type="spellEnd"/>
      <w:r w:rsidR="00740175">
        <w:rPr>
          <w:rFonts w:hint="cs"/>
          <w:rtl/>
          <w:lang w:bidi="ar-LB"/>
        </w:rPr>
        <w:t xml:space="preserve"> مع التركيز على </w:t>
      </w:r>
      <w:r w:rsidR="00740175" w:rsidRPr="00EA6369">
        <w:rPr>
          <w:rFonts w:hint="cs"/>
          <w:u w:val="single"/>
          <w:rtl/>
          <w:lang w:bidi="ar-LB"/>
        </w:rPr>
        <w:t xml:space="preserve">إيكولوجيا </w:t>
      </w:r>
      <w:r w:rsidR="00D408D5" w:rsidRPr="00EA6369">
        <w:rPr>
          <w:rFonts w:hint="cs"/>
          <w:u w:val="single"/>
          <w:rtl/>
          <w:lang w:bidi="ar-LB"/>
        </w:rPr>
        <w:t>حرائق الغابات</w:t>
      </w:r>
      <w:r w:rsidR="00D408D5">
        <w:rPr>
          <w:rFonts w:hint="cs"/>
          <w:rtl/>
          <w:lang w:bidi="ar-LB"/>
        </w:rPr>
        <w:t xml:space="preserve">، بما في ذلك استخدام الحرائق الموصوفة في المراعي والغابات </w:t>
      </w:r>
      <w:r w:rsidR="001C7F4A" w:rsidRPr="00163DE7">
        <w:rPr>
          <w:rFonts w:hint="cs"/>
          <w:u w:val="single"/>
          <w:rtl/>
          <w:lang w:bidi="ar-LB"/>
        </w:rPr>
        <w:t>ومكافحة حرائق الغابات</w:t>
      </w:r>
      <w:r w:rsidR="001C7F4A">
        <w:rPr>
          <w:rFonts w:hint="cs"/>
          <w:rtl/>
          <w:lang w:bidi="ar-LB"/>
        </w:rPr>
        <w:t xml:space="preserve"> في الغابات والمراعي.</w:t>
      </w:r>
    </w:p>
    <w:p w14:paraId="37F9E4E6" w14:textId="72EB7DFA" w:rsidR="001C7F4A" w:rsidRDefault="001C7F4A" w:rsidP="00665E68">
      <w:pPr>
        <w:pStyle w:val="WMOBodyText"/>
        <w:rPr>
          <w:rtl/>
          <w:lang w:bidi="ar-LB"/>
        </w:rPr>
      </w:pPr>
      <w:r>
        <w:rPr>
          <w:lang w:bidi="ar-LB"/>
        </w:rPr>
        <w:t>(5)</w:t>
      </w:r>
      <w:r>
        <w:rPr>
          <w:rtl/>
          <w:lang w:bidi="ar-LB"/>
        </w:rPr>
        <w:tab/>
      </w:r>
      <w:r w:rsidR="00931E40">
        <w:rPr>
          <w:rFonts w:hint="cs"/>
          <w:rtl/>
          <w:lang w:bidi="ar-LB"/>
        </w:rPr>
        <w:t xml:space="preserve">القرار </w:t>
      </w:r>
      <w:r w:rsidR="00931E40">
        <w:rPr>
          <w:lang w:bidi="ar-LB"/>
        </w:rPr>
        <w:t>4</w:t>
      </w:r>
      <w:r w:rsidR="00931E40">
        <w:rPr>
          <w:rFonts w:hint="cs"/>
          <w:rtl/>
          <w:lang w:bidi="ar-LB"/>
        </w:rPr>
        <w:t xml:space="preserve"> </w:t>
      </w:r>
      <w:r w:rsidR="00931E40">
        <w:rPr>
          <w:lang w:bidi="ar-LB"/>
        </w:rPr>
        <w:t>(CAgM-11)</w:t>
      </w:r>
      <w:r w:rsidR="00931E40">
        <w:rPr>
          <w:rFonts w:hint="cs"/>
          <w:rtl/>
          <w:lang w:bidi="ar-LB"/>
        </w:rPr>
        <w:t xml:space="preserve"> </w:t>
      </w:r>
      <w:r w:rsidR="00931E40">
        <w:rPr>
          <w:rtl/>
          <w:lang w:bidi="ar-LB"/>
        </w:rPr>
        <w:t>–</w:t>
      </w:r>
      <w:r w:rsidR="00931E40">
        <w:rPr>
          <w:rFonts w:hint="cs"/>
          <w:rtl/>
          <w:lang w:bidi="ar-LB"/>
        </w:rPr>
        <w:t xml:space="preserve"> المقررون المشتركون </w:t>
      </w:r>
      <w:r w:rsidR="00154E70">
        <w:rPr>
          <w:rFonts w:hint="cs"/>
          <w:rtl/>
          <w:lang w:bidi="ar-LB"/>
        </w:rPr>
        <w:t>المعنيون بالتحقق من متطلبات المعلومات المتعلقة بإدارة الغابات و</w:t>
      </w:r>
      <w:r w:rsidR="00A9325D">
        <w:rPr>
          <w:rFonts w:hint="cs"/>
          <w:rtl/>
          <w:lang w:bidi="ar-LB"/>
        </w:rPr>
        <w:t>استغلالها.</w:t>
      </w:r>
    </w:p>
    <w:p w14:paraId="4F4CD0A9" w14:textId="48DB0A39" w:rsidR="00A9325D" w:rsidRDefault="00A9325D" w:rsidP="00665E68">
      <w:pPr>
        <w:pStyle w:val="WMOBodyText"/>
        <w:rPr>
          <w:rtl/>
          <w:lang w:bidi="ar-LB"/>
        </w:rPr>
      </w:pPr>
      <w:r>
        <w:rPr>
          <w:lang w:bidi="ar-LB"/>
        </w:rPr>
        <w:t>(6)</w:t>
      </w:r>
      <w:r>
        <w:rPr>
          <w:rtl/>
          <w:lang w:bidi="ar-LB"/>
        </w:rPr>
        <w:tab/>
      </w:r>
      <w:r w:rsidR="008F4F3D">
        <w:rPr>
          <w:rFonts w:hint="cs"/>
          <w:rtl/>
          <w:lang w:bidi="ar-LB"/>
        </w:rPr>
        <w:t xml:space="preserve">القرار </w:t>
      </w:r>
      <w:r w:rsidR="008F4F3D">
        <w:rPr>
          <w:lang w:bidi="ar-LB"/>
        </w:rPr>
        <w:t>14</w:t>
      </w:r>
      <w:r w:rsidR="008F4F3D">
        <w:rPr>
          <w:rFonts w:hint="cs"/>
          <w:rtl/>
          <w:lang w:bidi="ar-LB"/>
        </w:rPr>
        <w:t xml:space="preserve"> </w:t>
      </w:r>
      <w:r w:rsidR="008F4F3D">
        <w:rPr>
          <w:lang w:bidi="ar-LB"/>
        </w:rPr>
        <w:t>(CAgM-11)</w:t>
      </w:r>
      <w:r w:rsidR="008F4F3D">
        <w:rPr>
          <w:rFonts w:hint="cs"/>
          <w:rtl/>
          <w:lang w:bidi="ar-LB"/>
        </w:rPr>
        <w:t xml:space="preserve"> </w:t>
      </w:r>
      <w:r w:rsidR="008F4F3D">
        <w:rPr>
          <w:rtl/>
          <w:lang w:bidi="ar-LB"/>
        </w:rPr>
        <w:t>–</w:t>
      </w:r>
      <w:r w:rsidR="008F4F3D">
        <w:rPr>
          <w:rFonts w:hint="cs"/>
          <w:rtl/>
          <w:lang w:bidi="ar-LB"/>
        </w:rPr>
        <w:t xml:space="preserve"> الفريق العامل المعني بالأرصاد الجوية الزراعية </w:t>
      </w:r>
      <w:r w:rsidR="00867DB2">
        <w:rPr>
          <w:rFonts w:hint="cs"/>
          <w:rtl/>
          <w:lang w:bidi="ar-LB"/>
        </w:rPr>
        <w:t>المتصلة بالأحداث المتطرفة.</w:t>
      </w:r>
    </w:p>
    <w:p w14:paraId="16241981" w14:textId="103AA4DE" w:rsidR="00867DB2" w:rsidRDefault="00867DB2" w:rsidP="00665E68">
      <w:pPr>
        <w:pStyle w:val="WMOBodyText"/>
        <w:rPr>
          <w:rtl/>
          <w:lang w:bidi="ar-LB"/>
        </w:rPr>
      </w:pPr>
      <w:r>
        <w:rPr>
          <w:lang w:bidi="ar-LB"/>
        </w:rPr>
        <w:t>(7)</w:t>
      </w:r>
      <w:r>
        <w:rPr>
          <w:rtl/>
          <w:lang w:bidi="ar-LB"/>
        </w:rPr>
        <w:tab/>
      </w:r>
      <w:r>
        <w:rPr>
          <w:rFonts w:hint="cs"/>
          <w:rtl/>
          <w:lang w:bidi="ar-LB"/>
        </w:rPr>
        <w:t xml:space="preserve">القرار </w:t>
      </w:r>
      <w:r>
        <w:rPr>
          <w:lang w:bidi="ar-LB"/>
        </w:rPr>
        <w:t>6</w:t>
      </w:r>
      <w:r>
        <w:rPr>
          <w:rFonts w:hint="cs"/>
          <w:rtl/>
          <w:lang w:bidi="ar-LB"/>
        </w:rPr>
        <w:t xml:space="preserve"> </w:t>
      </w:r>
      <w:r>
        <w:rPr>
          <w:lang w:bidi="ar-LB"/>
        </w:rPr>
        <w:t>(CAgM</w:t>
      </w:r>
      <w:r w:rsidR="00C52B4D">
        <w:rPr>
          <w:lang w:bidi="ar-LB"/>
        </w:rPr>
        <w:t>-10)</w:t>
      </w:r>
      <w:r w:rsidR="00C52B4D">
        <w:rPr>
          <w:rFonts w:hint="cs"/>
          <w:rtl/>
          <w:lang w:bidi="ar-LB"/>
        </w:rPr>
        <w:t xml:space="preserve"> </w:t>
      </w:r>
      <w:r w:rsidR="00C52B4D">
        <w:rPr>
          <w:rtl/>
          <w:lang w:bidi="ar-LB"/>
        </w:rPr>
        <w:t>–</w:t>
      </w:r>
      <w:r w:rsidR="00C52B4D">
        <w:rPr>
          <w:rFonts w:hint="cs"/>
          <w:rtl/>
          <w:lang w:bidi="ar-LB"/>
        </w:rPr>
        <w:t xml:space="preserve"> المقررون المعنيون بتعريف </w:t>
      </w:r>
      <w:r w:rsidR="00C05E5C">
        <w:rPr>
          <w:rFonts w:hint="cs"/>
          <w:rtl/>
          <w:lang w:bidi="ar-LB"/>
        </w:rPr>
        <w:t xml:space="preserve">معلومات الأرصاد الجوية الزراعية اللازمة لإدارة الغابات </w:t>
      </w:r>
      <w:r w:rsidR="001F6994">
        <w:rPr>
          <w:rFonts w:hint="cs"/>
          <w:rtl/>
          <w:lang w:bidi="ar-LB"/>
        </w:rPr>
        <w:t>واستغلالها في المناطق الجافة وشبه القاحلة.</w:t>
      </w:r>
    </w:p>
    <w:p w14:paraId="34D39950" w14:textId="5A121C30" w:rsidR="001F6994" w:rsidRDefault="001F6994" w:rsidP="00665E68">
      <w:pPr>
        <w:pStyle w:val="WMOBodyText"/>
        <w:rPr>
          <w:rtl/>
          <w:lang w:bidi="ar-LB"/>
        </w:rPr>
      </w:pPr>
      <w:r>
        <w:rPr>
          <w:lang w:bidi="ar-LB"/>
        </w:rPr>
        <w:t>(8)</w:t>
      </w:r>
      <w:r>
        <w:rPr>
          <w:rtl/>
          <w:lang w:bidi="ar-LB"/>
        </w:rPr>
        <w:tab/>
      </w:r>
      <w:r w:rsidR="00EC08FB">
        <w:rPr>
          <w:rFonts w:hint="cs"/>
          <w:rtl/>
          <w:lang w:bidi="ar-LB"/>
        </w:rPr>
        <w:t xml:space="preserve">القرار </w:t>
      </w:r>
      <w:r w:rsidR="00EC08FB">
        <w:rPr>
          <w:lang w:bidi="ar-LB"/>
        </w:rPr>
        <w:t>7</w:t>
      </w:r>
      <w:r w:rsidR="00EC08FB">
        <w:rPr>
          <w:rFonts w:hint="cs"/>
          <w:rtl/>
          <w:lang w:bidi="ar-LB"/>
        </w:rPr>
        <w:t xml:space="preserve"> </w:t>
      </w:r>
      <w:r w:rsidR="00EC08FB">
        <w:rPr>
          <w:lang w:bidi="ar-LB"/>
        </w:rPr>
        <w:t>(CAgM-10)</w:t>
      </w:r>
      <w:r w:rsidR="00EC08FB">
        <w:rPr>
          <w:rFonts w:hint="cs"/>
          <w:rtl/>
          <w:lang w:bidi="ar-LB"/>
        </w:rPr>
        <w:t xml:space="preserve"> </w:t>
      </w:r>
      <w:r w:rsidR="00EC08FB">
        <w:rPr>
          <w:rtl/>
          <w:lang w:bidi="ar-LB"/>
        </w:rPr>
        <w:t>–</w:t>
      </w:r>
      <w:r w:rsidR="00EC08FB">
        <w:rPr>
          <w:rFonts w:hint="cs"/>
          <w:rtl/>
          <w:lang w:bidi="ar-LB"/>
        </w:rPr>
        <w:t xml:space="preserve"> </w:t>
      </w:r>
      <w:r w:rsidR="003D7F63">
        <w:rPr>
          <w:rFonts w:hint="cs"/>
          <w:rtl/>
          <w:lang w:bidi="ar-LB"/>
        </w:rPr>
        <w:t>المقررون المعنيون بتعريف معلومات الأرصاد الجوية الزراعية اللازمة لإدارة الغابات واستغلالها في المناطق المدارية الرطبة.</w:t>
      </w:r>
    </w:p>
    <w:p w14:paraId="03D04F2F" w14:textId="620371E4" w:rsidR="003D7F63" w:rsidRDefault="003D7F63" w:rsidP="00665E68">
      <w:pPr>
        <w:pStyle w:val="WMOBodyText"/>
        <w:rPr>
          <w:rtl/>
          <w:lang w:bidi="ar-LB"/>
        </w:rPr>
      </w:pPr>
      <w:r w:rsidRPr="006947E3">
        <w:rPr>
          <w:lang w:bidi="ar-LB"/>
        </w:rPr>
        <w:t>(9)</w:t>
      </w:r>
      <w:r w:rsidRPr="006947E3">
        <w:rPr>
          <w:rtl/>
          <w:lang w:bidi="ar-LB"/>
        </w:rPr>
        <w:tab/>
      </w:r>
      <w:r w:rsidR="00BA6B18" w:rsidRPr="006947E3">
        <w:rPr>
          <w:rFonts w:hint="cs"/>
          <w:rtl/>
          <w:lang w:bidi="ar-LB"/>
        </w:rPr>
        <w:t xml:space="preserve">القرار </w:t>
      </w:r>
      <w:r w:rsidR="00BA6B18" w:rsidRPr="006947E3">
        <w:rPr>
          <w:lang w:bidi="ar-LB"/>
        </w:rPr>
        <w:t>8</w:t>
      </w:r>
      <w:r w:rsidR="00BA6B18" w:rsidRPr="006947E3">
        <w:rPr>
          <w:rFonts w:hint="cs"/>
          <w:rtl/>
          <w:lang w:bidi="ar-LB"/>
        </w:rPr>
        <w:t xml:space="preserve"> </w:t>
      </w:r>
      <w:r w:rsidR="00BA6B18" w:rsidRPr="006947E3">
        <w:rPr>
          <w:lang w:bidi="ar-LB"/>
        </w:rPr>
        <w:t>(CAgM-10)</w:t>
      </w:r>
      <w:r w:rsidR="00BA6B18" w:rsidRPr="006947E3">
        <w:rPr>
          <w:rFonts w:hint="cs"/>
          <w:rtl/>
          <w:lang w:bidi="ar-LB"/>
        </w:rPr>
        <w:t xml:space="preserve"> - </w:t>
      </w:r>
      <w:r w:rsidR="00052B8C" w:rsidRPr="006947E3">
        <w:rPr>
          <w:rFonts w:hint="cs"/>
          <w:rtl/>
          <w:lang w:bidi="ar-LB"/>
        </w:rPr>
        <w:t>المقررون المعنيون بتعريف معلومات الأرصاد الجوية الزراعية اللازمة لإدارة الغابات</w:t>
      </w:r>
      <w:r w:rsidR="00025EA0" w:rsidRPr="006947E3">
        <w:rPr>
          <w:rFonts w:hint="cs"/>
          <w:rtl/>
          <w:lang w:bidi="ar-LB"/>
        </w:rPr>
        <w:t xml:space="preserve"> في المناطق المعتدلة</w:t>
      </w:r>
      <w:r w:rsidR="00052B8C" w:rsidRPr="006947E3">
        <w:rPr>
          <w:rFonts w:hint="cs"/>
          <w:rtl/>
          <w:lang w:bidi="ar-LB"/>
        </w:rPr>
        <w:t xml:space="preserve"> واستغلالها</w:t>
      </w:r>
      <w:r w:rsidR="006947E3" w:rsidRPr="006947E3">
        <w:rPr>
          <w:rFonts w:hint="cs"/>
          <w:rtl/>
          <w:lang w:bidi="ar-LB"/>
        </w:rPr>
        <w:t>.</w:t>
      </w:r>
    </w:p>
    <w:p w14:paraId="7FEFF114" w14:textId="6F53DCB0" w:rsidR="00052B8C" w:rsidRDefault="00052B8C" w:rsidP="00665E68">
      <w:pPr>
        <w:pStyle w:val="WMOBodyText"/>
        <w:rPr>
          <w:rtl/>
          <w:lang w:bidi="ar-LB"/>
        </w:rPr>
      </w:pPr>
      <w:r>
        <w:rPr>
          <w:lang w:bidi="ar-LB"/>
        </w:rPr>
        <w:t>(10)</w:t>
      </w:r>
      <w:r>
        <w:rPr>
          <w:rtl/>
          <w:lang w:bidi="ar-LB"/>
        </w:rPr>
        <w:tab/>
      </w:r>
      <w:r w:rsidR="00F27E41">
        <w:rPr>
          <w:rFonts w:hint="cs"/>
          <w:rtl/>
          <w:lang w:bidi="ar-LB"/>
        </w:rPr>
        <w:t xml:space="preserve">القرار </w:t>
      </w:r>
      <w:r w:rsidR="00F27E41">
        <w:rPr>
          <w:lang w:bidi="ar-LB"/>
        </w:rPr>
        <w:t>16</w:t>
      </w:r>
      <w:r w:rsidR="00F27E41">
        <w:rPr>
          <w:rFonts w:hint="cs"/>
          <w:rtl/>
          <w:lang w:bidi="ar-LB"/>
        </w:rPr>
        <w:t xml:space="preserve"> </w:t>
      </w:r>
      <w:r w:rsidR="00F27E41">
        <w:rPr>
          <w:lang w:bidi="ar-LB"/>
        </w:rPr>
        <w:t>(CAgM-10)</w:t>
      </w:r>
      <w:r w:rsidR="00F27E41">
        <w:rPr>
          <w:rFonts w:hint="cs"/>
          <w:rtl/>
          <w:lang w:bidi="ar-LB"/>
        </w:rPr>
        <w:t xml:space="preserve"> </w:t>
      </w:r>
      <w:r w:rsidR="00F27E41">
        <w:rPr>
          <w:rtl/>
          <w:lang w:bidi="ar-LB"/>
        </w:rPr>
        <w:t>–</w:t>
      </w:r>
      <w:r w:rsidR="00F27E41">
        <w:rPr>
          <w:rFonts w:hint="cs"/>
          <w:rtl/>
          <w:lang w:bidi="ar-LB"/>
        </w:rPr>
        <w:t xml:space="preserve"> الفريق العامل المعني بأحداث الأرصاد الجوية </w:t>
      </w:r>
      <w:r w:rsidR="005A0716">
        <w:rPr>
          <w:rFonts w:hint="cs"/>
          <w:rtl/>
          <w:lang w:bidi="ar-LB"/>
        </w:rPr>
        <w:t>الزراعية المتطرفة التابع للجنة الأرصاد الجوية الزراعية.</w:t>
      </w:r>
    </w:p>
    <w:p w14:paraId="7F463C1A" w14:textId="0555127B" w:rsidR="005A0716" w:rsidRDefault="005A0716" w:rsidP="00665E68">
      <w:pPr>
        <w:pStyle w:val="WMOBodyText"/>
        <w:rPr>
          <w:rtl/>
          <w:lang w:bidi="ar-LB"/>
        </w:rPr>
      </w:pPr>
      <w:r>
        <w:rPr>
          <w:lang w:bidi="ar-LB"/>
        </w:rPr>
        <w:lastRenderedPageBreak/>
        <w:t>(11)</w:t>
      </w:r>
      <w:r>
        <w:rPr>
          <w:rtl/>
          <w:lang w:bidi="ar-LB"/>
        </w:rPr>
        <w:tab/>
      </w:r>
      <w:r w:rsidR="001C4873">
        <w:rPr>
          <w:rFonts w:hint="cs"/>
          <w:rtl/>
          <w:lang w:bidi="ar-LB"/>
        </w:rPr>
        <w:t xml:space="preserve">القرار </w:t>
      </w:r>
      <w:r w:rsidR="001C4873">
        <w:rPr>
          <w:lang w:bidi="ar-LB"/>
        </w:rPr>
        <w:t>20</w:t>
      </w:r>
      <w:r w:rsidR="001C4873">
        <w:rPr>
          <w:rFonts w:hint="cs"/>
          <w:rtl/>
          <w:lang w:bidi="ar-LB"/>
        </w:rPr>
        <w:t xml:space="preserve"> </w:t>
      </w:r>
      <w:r w:rsidR="001C4873">
        <w:rPr>
          <w:lang w:bidi="ar-LB"/>
        </w:rPr>
        <w:t>(CAgM-</w:t>
      </w:r>
      <w:r w:rsidR="004771D6">
        <w:rPr>
          <w:lang w:bidi="ar-LB"/>
        </w:rPr>
        <w:t>9)</w:t>
      </w:r>
      <w:r w:rsidR="004771D6">
        <w:rPr>
          <w:rFonts w:hint="cs"/>
          <w:rtl/>
          <w:lang w:bidi="ar-LB"/>
        </w:rPr>
        <w:t xml:space="preserve"> </w:t>
      </w:r>
      <w:r w:rsidR="00F8354F">
        <w:rPr>
          <w:rtl/>
          <w:lang w:bidi="ar-LB"/>
        </w:rPr>
        <w:t>–</w:t>
      </w:r>
      <w:r w:rsidR="004771D6">
        <w:rPr>
          <w:rFonts w:hint="cs"/>
          <w:rtl/>
          <w:lang w:bidi="ar-LB"/>
        </w:rPr>
        <w:t xml:space="preserve"> </w:t>
      </w:r>
      <w:r w:rsidR="00F8354F">
        <w:rPr>
          <w:rFonts w:hint="cs"/>
          <w:rtl/>
          <w:lang w:bidi="ar-LB"/>
        </w:rPr>
        <w:t>المقرر المعني بالتطبيقات التشغيلية في مجال الغابات.</w:t>
      </w:r>
    </w:p>
    <w:p w14:paraId="2BB29D40" w14:textId="2C79AFED" w:rsidR="00F8354F" w:rsidRDefault="00F8354F" w:rsidP="00665E68">
      <w:pPr>
        <w:pStyle w:val="WMOBodyText"/>
        <w:rPr>
          <w:rtl/>
          <w:lang w:bidi="ar-LB"/>
        </w:rPr>
      </w:pPr>
      <w:r>
        <w:rPr>
          <w:lang w:bidi="ar-LB"/>
        </w:rPr>
        <w:t>(12)</w:t>
      </w:r>
      <w:r>
        <w:rPr>
          <w:rtl/>
          <w:lang w:bidi="ar-LB"/>
        </w:rPr>
        <w:tab/>
      </w:r>
      <w:r w:rsidR="003309AA">
        <w:rPr>
          <w:rFonts w:hint="cs"/>
          <w:rtl/>
          <w:lang w:bidi="ar-LB"/>
        </w:rPr>
        <w:t xml:space="preserve">التوصية </w:t>
      </w:r>
      <w:r w:rsidR="003309AA">
        <w:rPr>
          <w:lang w:bidi="ar-LB"/>
        </w:rPr>
        <w:t>4</w:t>
      </w:r>
      <w:r w:rsidR="003309AA">
        <w:rPr>
          <w:rFonts w:hint="cs"/>
          <w:rtl/>
          <w:lang w:bidi="ar-LB"/>
        </w:rPr>
        <w:t xml:space="preserve"> </w:t>
      </w:r>
      <w:r w:rsidR="003309AA">
        <w:rPr>
          <w:lang w:bidi="ar-LB"/>
        </w:rPr>
        <w:t>(CAgM-8)</w:t>
      </w:r>
      <w:r w:rsidR="003309AA">
        <w:rPr>
          <w:rFonts w:hint="cs"/>
          <w:rtl/>
          <w:lang w:bidi="ar-LB"/>
        </w:rPr>
        <w:t xml:space="preserve"> </w:t>
      </w:r>
      <w:r w:rsidR="003309AA">
        <w:rPr>
          <w:rtl/>
          <w:lang w:bidi="ar-LB"/>
        </w:rPr>
        <w:t>–</w:t>
      </w:r>
      <w:r w:rsidR="003309AA">
        <w:rPr>
          <w:rFonts w:hint="cs"/>
          <w:rtl/>
          <w:lang w:bidi="ar-LB"/>
        </w:rPr>
        <w:t xml:space="preserve"> تطبيق الأرصاد الجوية </w:t>
      </w:r>
      <w:r w:rsidR="009D57C3">
        <w:rPr>
          <w:rFonts w:hint="cs"/>
          <w:rtl/>
          <w:lang w:bidi="ar-LB"/>
        </w:rPr>
        <w:t xml:space="preserve">على </w:t>
      </w:r>
      <w:r w:rsidR="009D57C3" w:rsidRPr="00667EBD">
        <w:rPr>
          <w:rFonts w:hint="cs"/>
          <w:u w:val="single"/>
          <w:rtl/>
          <w:lang w:bidi="ar-LB"/>
        </w:rPr>
        <w:t>حرائق الغابات والأدغال والأراضي العشبية</w:t>
      </w:r>
      <w:r w:rsidR="009D57C3">
        <w:rPr>
          <w:rFonts w:hint="cs"/>
          <w:rtl/>
          <w:lang w:bidi="ar-LB"/>
        </w:rPr>
        <w:t>.</w:t>
      </w:r>
    </w:p>
    <w:p w14:paraId="535EE0C0" w14:textId="1F63E616" w:rsidR="009D57C3" w:rsidRDefault="009D57C3" w:rsidP="00665E68">
      <w:pPr>
        <w:pStyle w:val="WMOBodyText"/>
        <w:rPr>
          <w:rtl/>
          <w:lang w:bidi="ar-LB"/>
        </w:rPr>
      </w:pPr>
      <w:r>
        <w:rPr>
          <w:lang w:bidi="ar-LB"/>
        </w:rPr>
        <w:t>(13)</w:t>
      </w:r>
      <w:r>
        <w:rPr>
          <w:rtl/>
          <w:lang w:bidi="ar-LB"/>
        </w:rPr>
        <w:tab/>
      </w:r>
      <w:r>
        <w:rPr>
          <w:rFonts w:hint="cs"/>
          <w:rtl/>
          <w:lang w:bidi="ar-LB"/>
        </w:rPr>
        <w:t xml:space="preserve">القرار </w:t>
      </w:r>
      <w:r>
        <w:rPr>
          <w:lang w:bidi="ar-LB"/>
        </w:rPr>
        <w:t>14</w:t>
      </w:r>
      <w:r>
        <w:rPr>
          <w:rFonts w:hint="cs"/>
          <w:rtl/>
          <w:lang w:bidi="ar-LB"/>
        </w:rPr>
        <w:t xml:space="preserve"> </w:t>
      </w:r>
      <w:r>
        <w:rPr>
          <w:lang w:bidi="ar-LB"/>
        </w:rPr>
        <w:t>(CAgM-7)</w:t>
      </w:r>
      <w:r>
        <w:rPr>
          <w:rFonts w:hint="cs"/>
          <w:rtl/>
          <w:lang w:bidi="ar-LB"/>
        </w:rPr>
        <w:t xml:space="preserve"> </w:t>
      </w:r>
      <w:r w:rsidR="00CC3D6F">
        <w:rPr>
          <w:rtl/>
          <w:lang w:bidi="ar-LB"/>
        </w:rPr>
        <w:t>–</w:t>
      </w:r>
      <w:r>
        <w:rPr>
          <w:rFonts w:hint="cs"/>
          <w:rtl/>
          <w:lang w:bidi="ar-LB"/>
        </w:rPr>
        <w:t xml:space="preserve"> </w:t>
      </w:r>
      <w:r w:rsidR="00CC3D6F">
        <w:rPr>
          <w:rFonts w:hint="cs"/>
          <w:rtl/>
          <w:lang w:bidi="ar-LB"/>
        </w:rPr>
        <w:t xml:space="preserve">المقرر المعني </w:t>
      </w:r>
      <w:r w:rsidR="00CC3D6F" w:rsidRPr="00772C77">
        <w:rPr>
          <w:rFonts w:hint="cs"/>
          <w:u w:val="single"/>
          <w:rtl/>
          <w:lang w:bidi="ar-LB"/>
        </w:rPr>
        <w:t>بحرائق الأراضي البرية</w:t>
      </w:r>
      <w:r w:rsidR="00CC3D6F">
        <w:rPr>
          <w:rFonts w:hint="cs"/>
          <w:rtl/>
          <w:lang w:bidi="ar-LB"/>
        </w:rPr>
        <w:t xml:space="preserve"> وبخاصة في المناطق المدارية.</w:t>
      </w:r>
    </w:p>
    <w:p w14:paraId="567E8E97" w14:textId="0DA094D5" w:rsidR="00CC3D6F" w:rsidRDefault="00CC3D6F" w:rsidP="00665E68">
      <w:pPr>
        <w:pStyle w:val="WMOBodyText"/>
        <w:rPr>
          <w:rtl/>
          <w:lang w:bidi="ar-LB"/>
        </w:rPr>
      </w:pPr>
      <w:r>
        <w:rPr>
          <w:lang w:bidi="ar-LB"/>
        </w:rPr>
        <w:t>(14)</w:t>
      </w:r>
      <w:r>
        <w:rPr>
          <w:rtl/>
          <w:lang w:bidi="ar-LB"/>
        </w:rPr>
        <w:tab/>
      </w:r>
      <w:r w:rsidR="00055975">
        <w:rPr>
          <w:rFonts w:hint="cs"/>
          <w:rtl/>
          <w:lang w:bidi="ar-LB"/>
        </w:rPr>
        <w:t xml:space="preserve">التوصية </w:t>
      </w:r>
      <w:r w:rsidR="00055975">
        <w:rPr>
          <w:lang w:bidi="ar-LB"/>
        </w:rPr>
        <w:t>7</w:t>
      </w:r>
      <w:r w:rsidR="00055975">
        <w:rPr>
          <w:rFonts w:hint="cs"/>
          <w:rtl/>
          <w:lang w:bidi="ar-LB"/>
        </w:rPr>
        <w:t xml:space="preserve"> </w:t>
      </w:r>
      <w:r w:rsidR="00055975">
        <w:rPr>
          <w:lang w:bidi="ar-LB"/>
        </w:rPr>
        <w:t>(CAgM-3)</w:t>
      </w:r>
      <w:r w:rsidR="00055975">
        <w:rPr>
          <w:rFonts w:hint="cs"/>
          <w:rtl/>
          <w:lang w:bidi="ar-LB"/>
        </w:rPr>
        <w:t xml:space="preserve"> </w:t>
      </w:r>
      <w:r w:rsidR="00055975">
        <w:rPr>
          <w:rtl/>
          <w:lang w:bidi="ar-LB"/>
        </w:rPr>
        <w:t>–</w:t>
      </w:r>
      <w:r w:rsidR="00055975">
        <w:rPr>
          <w:rFonts w:hint="cs"/>
          <w:rtl/>
          <w:lang w:bidi="ar-LB"/>
        </w:rPr>
        <w:t xml:space="preserve"> عمليات الرصد الروتينية </w:t>
      </w:r>
      <w:r w:rsidR="00025CDC">
        <w:rPr>
          <w:rFonts w:hint="cs"/>
          <w:rtl/>
          <w:lang w:bidi="ar-LB"/>
        </w:rPr>
        <w:t>للأرصاد الجوية الزراعية في المناطق الحرجية.</w:t>
      </w:r>
    </w:p>
    <w:p w14:paraId="647A7164" w14:textId="58FD2314" w:rsidR="00025CDC" w:rsidRDefault="00025CDC" w:rsidP="00665E68">
      <w:pPr>
        <w:pStyle w:val="WMOBodyText"/>
        <w:rPr>
          <w:rtl/>
          <w:lang w:bidi="ar-LB"/>
        </w:rPr>
      </w:pPr>
      <w:r>
        <w:rPr>
          <w:lang w:bidi="ar-LB"/>
        </w:rPr>
        <w:t>(15)</w:t>
      </w:r>
      <w:r>
        <w:rPr>
          <w:rtl/>
          <w:lang w:bidi="ar-LB"/>
        </w:rPr>
        <w:tab/>
      </w:r>
      <w:r>
        <w:rPr>
          <w:rFonts w:hint="cs"/>
          <w:rtl/>
          <w:lang w:bidi="ar-LB"/>
        </w:rPr>
        <w:t xml:space="preserve">القرار </w:t>
      </w:r>
      <w:r>
        <w:rPr>
          <w:lang w:bidi="ar-LB"/>
        </w:rPr>
        <w:t>8</w:t>
      </w:r>
      <w:r>
        <w:rPr>
          <w:rFonts w:hint="cs"/>
          <w:rtl/>
          <w:lang w:bidi="ar-LB"/>
        </w:rPr>
        <w:t xml:space="preserve"> </w:t>
      </w:r>
      <w:r>
        <w:rPr>
          <w:lang w:bidi="ar-LB"/>
        </w:rPr>
        <w:t>(CAgM-2)</w:t>
      </w:r>
      <w:r>
        <w:rPr>
          <w:rFonts w:hint="cs"/>
          <w:rtl/>
          <w:lang w:bidi="ar-LB"/>
        </w:rPr>
        <w:t xml:space="preserve"> </w:t>
      </w:r>
      <w:r w:rsidR="0080538C">
        <w:rPr>
          <w:rtl/>
          <w:lang w:bidi="ar-LB"/>
        </w:rPr>
        <w:t>–</w:t>
      </w:r>
      <w:r>
        <w:rPr>
          <w:rFonts w:hint="cs"/>
          <w:rtl/>
          <w:lang w:bidi="ar-LB"/>
        </w:rPr>
        <w:t xml:space="preserve"> </w:t>
      </w:r>
      <w:r w:rsidR="0080538C">
        <w:rPr>
          <w:rFonts w:hint="cs"/>
          <w:rtl/>
          <w:lang w:bidi="ar-LB"/>
        </w:rPr>
        <w:t xml:space="preserve">الفريق العامل المعني بالتنبؤات لخدمات </w:t>
      </w:r>
      <w:r w:rsidR="00B3491F">
        <w:rPr>
          <w:rFonts w:hint="cs"/>
          <w:rtl/>
          <w:lang w:bidi="ar-LB"/>
        </w:rPr>
        <w:t xml:space="preserve">حرائق الغابات </w:t>
      </w:r>
      <w:r w:rsidR="00B3491F">
        <w:rPr>
          <w:rtl/>
          <w:lang w:bidi="ar-LB"/>
        </w:rPr>
        <w:t>–</w:t>
      </w:r>
      <w:r w:rsidR="00B3491F">
        <w:rPr>
          <w:rFonts w:hint="cs"/>
          <w:rtl/>
          <w:lang w:bidi="ar-LB"/>
        </w:rPr>
        <w:t xml:space="preserve"> لجنة الأرصاد الجوية الزراعية.</w:t>
      </w:r>
    </w:p>
    <w:p w14:paraId="02378D43" w14:textId="53B652B2" w:rsidR="00B3491F" w:rsidRDefault="00B3491F" w:rsidP="00665E68">
      <w:pPr>
        <w:pStyle w:val="WMOBodyText"/>
        <w:rPr>
          <w:rtl/>
          <w:lang w:bidi="ar-LB"/>
        </w:rPr>
      </w:pPr>
      <w:r>
        <w:rPr>
          <w:lang w:bidi="ar-LB"/>
        </w:rPr>
        <w:t>(16)</w:t>
      </w:r>
      <w:r>
        <w:rPr>
          <w:rtl/>
          <w:lang w:bidi="ar-LB"/>
        </w:rPr>
        <w:tab/>
      </w:r>
      <w:r w:rsidR="00A748DC">
        <w:rPr>
          <w:rFonts w:hint="cs"/>
          <w:rtl/>
          <w:lang w:bidi="ar-LB"/>
        </w:rPr>
        <w:t xml:space="preserve">القرار </w:t>
      </w:r>
      <w:r w:rsidR="00A748DC">
        <w:rPr>
          <w:lang w:bidi="ar-LB"/>
        </w:rPr>
        <w:t>8</w:t>
      </w:r>
      <w:r w:rsidR="00A748DC">
        <w:rPr>
          <w:rFonts w:hint="cs"/>
          <w:rtl/>
          <w:lang w:bidi="ar-LB"/>
        </w:rPr>
        <w:t xml:space="preserve"> </w:t>
      </w:r>
      <w:r w:rsidR="00A42E00">
        <w:rPr>
          <w:rFonts w:hint="cs"/>
          <w:rtl/>
          <w:lang w:bidi="ar-LB"/>
        </w:rPr>
        <w:t xml:space="preserve">(الاجتماع </w:t>
      </w:r>
      <w:r w:rsidR="00A42E00">
        <w:rPr>
          <w:lang w:bidi="ar-LB"/>
        </w:rPr>
        <w:t>12</w:t>
      </w:r>
      <w:r w:rsidR="00A42E00">
        <w:rPr>
          <w:rFonts w:hint="cs"/>
          <w:rtl/>
          <w:lang w:bidi="ar-LB"/>
        </w:rPr>
        <w:t xml:space="preserve"> للاتحاد الإقليمي الأول) </w:t>
      </w:r>
      <w:r w:rsidR="0082072E">
        <w:rPr>
          <w:rtl/>
          <w:lang w:bidi="ar-LB"/>
        </w:rPr>
        <w:t>–</w:t>
      </w:r>
      <w:r w:rsidR="00A42E00">
        <w:rPr>
          <w:rFonts w:hint="cs"/>
          <w:rtl/>
          <w:lang w:bidi="ar-LB"/>
        </w:rPr>
        <w:t xml:space="preserve"> </w:t>
      </w:r>
      <w:r w:rsidR="0082072E">
        <w:rPr>
          <w:rFonts w:hint="cs"/>
          <w:rtl/>
          <w:lang w:bidi="ar-LB"/>
        </w:rPr>
        <w:t>المقرر المعني بالأرصاد الجوية الزراعية.</w:t>
      </w:r>
    </w:p>
    <w:p w14:paraId="148F664F" w14:textId="1EDA9167" w:rsidR="0082072E" w:rsidRDefault="0082072E" w:rsidP="00665E68">
      <w:pPr>
        <w:pStyle w:val="WMOBodyText"/>
        <w:rPr>
          <w:rtl/>
          <w:lang w:bidi="ar-LB"/>
        </w:rPr>
      </w:pPr>
      <w:r>
        <w:rPr>
          <w:lang w:bidi="ar-LB"/>
        </w:rPr>
        <w:t>(17)</w:t>
      </w:r>
      <w:r>
        <w:rPr>
          <w:rtl/>
          <w:lang w:bidi="ar-LB"/>
        </w:rPr>
        <w:tab/>
      </w:r>
      <w:r w:rsidR="00F30952">
        <w:rPr>
          <w:rFonts w:hint="cs"/>
          <w:rtl/>
          <w:lang w:bidi="ar-LB"/>
        </w:rPr>
        <w:t xml:space="preserve">القرار </w:t>
      </w:r>
      <w:r w:rsidR="00F30952">
        <w:rPr>
          <w:lang w:bidi="ar-LB"/>
        </w:rPr>
        <w:t>11</w:t>
      </w:r>
      <w:r w:rsidR="00F30952">
        <w:rPr>
          <w:rFonts w:hint="cs"/>
          <w:rtl/>
          <w:lang w:bidi="ar-LB"/>
        </w:rPr>
        <w:t xml:space="preserve"> (الاجتماع </w:t>
      </w:r>
      <w:r w:rsidR="00F30952">
        <w:rPr>
          <w:lang w:bidi="ar-LB"/>
        </w:rPr>
        <w:t>12</w:t>
      </w:r>
      <w:r w:rsidR="00F30952">
        <w:rPr>
          <w:rFonts w:hint="cs"/>
          <w:rtl/>
          <w:lang w:bidi="ar-LB"/>
        </w:rPr>
        <w:t xml:space="preserve"> للاتحاد الإقليمي الخامس) </w:t>
      </w:r>
      <w:r w:rsidR="00F30952">
        <w:rPr>
          <w:rtl/>
          <w:lang w:bidi="ar-LB"/>
        </w:rPr>
        <w:t>–</w:t>
      </w:r>
      <w:r w:rsidR="00F30952">
        <w:rPr>
          <w:rFonts w:hint="cs"/>
          <w:rtl/>
          <w:lang w:bidi="ar-LB"/>
        </w:rPr>
        <w:t xml:space="preserve"> المقرر المعني بالأرصاد الجوية الزراعية.</w:t>
      </w:r>
    </w:p>
    <w:p w14:paraId="4208D7FC" w14:textId="0908CE52" w:rsidR="00F30952" w:rsidRDefault="00F30952" w:rsidP="00665E68">
      <w:pPr>
        <w:pStyle w:val="WMOBodyText"/>
        <w:rPr>
          <w:rtl/>
          <w:lang w:bidi="ar-LB"/>
        </w:rPr>
      </w:pPr>
      <w:r>
        <w:rPr>
          <w:lang w:bidi="ar-LB"/>
        </w:rPr>
        <w:t>(18)</w:t>
      </w:r>
      <w:r>
        <w:rPr>
          <w:rtl/>
          <w:lang w:bidi="ar-LB"/>
        </w:rPr>
        <w:tab/>
      </w:r>
      <w:r>
        <w:rPr>
          <w:rFonts w:hint="cs"/>
          <w:rtl/>
          <w:lang w:bidi="ar-LB"/>
        </w:rPr>
        <w:t xml:space="preserve">القرار </w:t>
      </w:r>
      <w:r>
        <w:rPr>
          <w:lang w:bidi="ar-LB"/>
        </w:rPr>
        <w:t>12</w:t>
      </w:r>
      <w:r>
        <w:rPr>
          <w:rFonts w:hint="cs"/>
          <w:rtl/>
          <w:lang w:bidi="ar-LB"/>
        </w:rPr>
        <w:t xml:space="preserve"> </w:t>
      </w:r>
      <w:r w:rsidR="00442326">
        <w:rPr>
          <w:rFonts w:hint="cs"/>
          <w:rtl/>
          <w:lang w:bidi="ar-LB"/>
        </w:rPr>
        <w:t xml:space="preserve">(الاجتماع </w:t>
      </w:r>
      <w:r w:rsidR="00442326">
        <w:rPr>
          <w:lang w:bidi="ar-LB"/>
        </w:rPr>
        <w:t>11</w:t>
      </w:r>
      <w:r w:rsidR="00442326">
        <w:rPr>
          <w:rFonts w:hint="cs"/>
          <w:rtl/>
          <w:lang w:bidi="ar-LB"/>
        </w:rPr>
        <w:t xml:space="preserve"> للاتحاد الإقليمي الأول) </w:t>
      </w:r>
      <w:r w:rsidR="00442326">
        <w:rPr>
          <w:rtl/>
          <w:lang w:bidi="ar-LB"/>
        </w:rPr>
        <w:t>–</w:t>
      </w:r>
      <w:r w:rsidR="00442326">
        <w:rPr>
          <w:rFonts w:hint="cs"/>
          <w:rtl/>
          <w:lang w:bidi="ar-LB"/>
        </w:rPr>
        <w:t xml:space="preserve"> الفريق العامل المعني </w:t>
      </w:r>
      <w:r w:rsidR="00AE56EF">
        <w:rPr>
          <w:rFonts w:hint="cs"/>
          <w:rtl/>
          <w:lang w:bidi="ar-LB"/>
        </w:rPr>
        <w:t>بالأرصاد الجوية الزراعية.</w:t>
      </w:r>
    </w:p>
    <w:p w14:paraId="31DFE746" w14:textId="3C9B9BF1" w:rsidR="00AE56EF" w:rsidRDefault="00AE56EF" w:rsidP="00665E68">
      <w:pPr>
        <w:pStyle w:val="WMOBodyText"/>
        <w:rPr>
          <w:rtl/>
          <w:lang w:bidi="ar-LB"/>
        </w:rPr>
      </w:pPr>
      <w:r>
        <w:rPr>
          <w:lang w:bidi="ar-LB"/>
        </w:rPr>
        <w:t>(19)</w:t>
      </w:r>
      <w:r>
        <w:rPr>
          <w:rtl/>
          <w:lang w:bidi="ar-LB"/>
        </w:rPr>
        <w:tab/>
      </w:r>
      <w:r>
        <w:rPr>
          <w:rFonts w:hint="cs"/>
          <w:rtl/>
          <w:lang w:bidi="ar-LB"/>
        </w:rPr>
        <w:t xml:space="preserve">القرار </w:t>
      </w:r>
      <w:r>
        <w:rPr>
          <w:lang w:bidi="ar-LB"/>
        </w:rPr>
        <w:t>19</w:t>
      </w:r>
      <w:r>
        <w:rPr>
          <w:rFonts w:hint="cs"/>
          <w:rtl/>
          <w:lang w:bidi="ar-LB"/>
        </w:rPr>
        <w:t xml:space="preserve"> (الاجتماع </w:t>
      </w:r>
      <w:r>
        <w:rPr>
          <w:lang w:bidi="ar-LB"/>
        </w:rPr>
        <w:t>11</w:t>
      </w:r>
      <w:r>
        <w:rPr>
          <w:rFonts w:hint="cs"/>
          <w:rtl/>
          <w:lang w:bidi="ar-LB"/>
        </w:rPr>
        <w:t xml:space="preserve"> للاتحاد الإقليمي السادس) </w:t>
      </w:r>
      <w:r w:rsidR="00112164">
        <w:rPr>
          <w:rtl/>
          <w:lang w:bidi="ar-LB"/>
        </w:rPr>
        <w:t>–</w:t>
      </w:r>
      <w:r w:rsidR="00112164">
        <w:rPr>
          <w:rFonts w:hint="cs"/>
          <w:rtl/>
          <w:lang w:bidi="ar-LB"/>
        </w:rPr>
        <w:t xml:space="preserve"> الفريق العامل المعني بالأرصاد الجوية الزراعية.</w:t>
      </w:r>
    </w:p>
    <w:p w14:paraId="38BA49B0" w14:textId="4DB45B4D" w:rsidR="00112164" w:rsidRDefault="00112164" w:rsidP="00665E68">
      <w:pPr>
        <w:pStyle w:val="WMOBodyText"/>
        <w:rPr>
          <w:rtl/>
          <w:lang w:bidi="ar-LB"/>
        </w:rPr>
      </w:pPr>
      <w:r>
        <w:rPr>
          <w:lang w:bidi="ar-LB"/>
        </w:rPr>
        <w:t>(20)</w:t>
      </w:r>
      <w:r>
        <w:rPr>
          <w:rtl/>
          <w:lang w:bidi="ar-LB"/>
        </w:rPr>
        <w:tab/>
      </w:r>
      <w:r>
        <w:rPr>
          <w:rFonts w:hint="cs"/>
          <w:rtl/>
          <w:lang w:bidi="ar-LB"/>
        </w:rPr>
        <w:t xml:space="preserve">القرار </w:t>
      </w:r>
      <w:r>
        <w:rPr>
          <w:lang w:bidi="ar-LB"/>
        </w:rPr>
        <w:t>12</w:t>
      </w:r>
      <w:r>
        <w:rPr>
          <w:rFonts w:hint="cs"/>
          <w:rtl/>
          <w:lang w:bidi="ar-LB"/>
        </w:rPr>
        <w:t xml:space="preserve"> (الاجتماع </w:t>
      </w:r>
      <w:r>
        <w:rPr>
          <w:lang w:bidi="ar-LB"/>
        </w:rPr>
        <w:t>10</w:t>
      </w:r>
      <w:r>
        <w:rPr>
          <w:rFonts w:hint="cs"/>
          <w:rtl/>
          <w:lang w:bidi="ar-LB"/>
        </w:rPr>
        <w:t xml:space="preserve"> للاتحاد الإقليمي السادس) </w:t>
      </w:r>
      <w:r w:rsidR="00C13582">
        <w:rPr>
          <w:rtl/>
          <w:lang w:bidi="ar-LB"/>
        </w:rPr>
        <w:t>–</w:t>
      </w:r>
      <w:r w:rsidR="00C13582">
        <w:rPr>
          <w:rFonts w:hint="cs"/>
          <w:rtl/>
          <w:lang w:bidi="ar-LB"/>
        </w:rPr>
        <w:t xml:space="preserve"> الفريق العامل المعني بالأرصاد الجوية الزراعية.</w:t>
      </w:r>
    </w:p>
    <w:p w14:paraId="1B1F68B3" w14:textId="6F8A93FC" w:rsidR="00C13582" w:rsidRPr="00665E68" w:rsidRDefault="00C13582" w:rsidP="00665E68">
      <w:pPr>
        <w:pStyle w:val="WMOBodyText"/>
        <w:rPr>
          <w:rtl/>
          <w:lang w:bidi="ar-LB"/>
        </w:rPr>
      </w:pPr>
      <w:r>
        <w:rPr>
          <w:lang w:bidi="ar-LB"/>
        </w:rPr>
        <w:t>(21)</w:t>
      </w:r>
      <w:r>
        <w:rPr>
          <w:rtl/>
          <w:lang w:bidi="ar-LB"/>
        </w:rPr>
        <w:tab/>
      </w:r>
      <w:r>
        <w:rPr>
          <w:rFonts w:hint="cs"/>
          <w:rtl/>
          <w:lang w:bidi="ar-LB"/>
        </w:rPr>
        <w:t xml:space="preserve">القرار </w:t>
      </w:r>
      <w:r>
        <w:rPr>
          <w:lang w:bidi="ar-LB"/>
        </w:rPr>
        <w:t>18</w:t>
      </w:r>
      <w:r>
        <w:rPr>
          <w:rFonts w:hint="cs"/>
          <w:rtl/>
          <w:lang w:bidi="ar-LB"/>
        </w:rPr>
        <w:t xml:space="preserve"> </w:t>
      </w:r>
      <w:r w:rsidR="002C3695">
        <w:rPr>
          <w:rFonts w:hint="cs"/>
          <w:rtl/>
          <w:lang w:bidi="ar-LB"/>
        </w:rPr>
        <w:t xml:space="preserve">(الاجتماع </w:t>
      </w:r>
      <w:r w:rsidR="00D417B8">
        <w:rPr>
          <w:lang w:bidi="ar-LB"/>
        </w:rPr>
        <w:t>9</w:t>
      </w:r>
      <w:r w:rsidR="002C3695">
        <w:rPr>
          <w:rFonts w:hint="cs"/>
          <w:rtl/>
          <w:lang w:bidi="ar-LB"/>
        </w:rPr>
        <w:t xml:space="preserve"> للاتحاد الإقليمي </w:t>
      </w:r>
      <w:r w:rsidR="00D417B8">
        <w:rPr>
          <w:rFonts w:hint="cs"/>
          <w:rtl/>
          <w:lang w:bidi="ar-LB"/>
        </w:rPr>
        <w:t>الخامس</w:t>
      </w:r>
      <w:r w:rsidR="002C3695">
        <w:rPr>
          <w:rFonts w:hint="cs"/>
          <w:rtl/>
          <w:lang w:bidi="ar-LB"/>
        </w:rPr>
        <w:t>)</w:t>
      </w:r>
      <w:r w:rsidR="00D417B8">
        <w:rPr>
          <w:rFonts w:hint="cs"/>
          <w:rtl/>
          <w:lang w:bidi="ar-LB"/>
        </w:rPr>
        <w:t xml:space="preserve"> </w:t>
      </w:r>
      <w:r w:rsidR="00D417B8">
        <w:rPr>
          <w:rtl/>
          <w:lang w:bidi="ar-LB"/>
        </w:rPr>
        <w:t>–</w:t>
      </w:r>
      <w:r w:rsidR="00D417B8">
        <w:rPr>
          <w:rFonts w:hint="cs"/>
          <w:rtl/>
          <w:lang w:bidi="ar-LB"/>
        </w:rPr>
        <w:t xml:space="preserve"> المقرر المعني بالأرصاد الجوية الزراعية.</w:t>
      </w:r>
    </w:p>
    <w:p w14:paraId="491C7B72" w14:textId="3EA449D2" w:rsidR="002F4A08" w:rsidRDefault="002F4A08" w:rsidP="002F4A08">
      <w:pPr>
        <w:pStyle w:val="Heading3"/>
        <w:spacing w:before="240" w:after="0"/>
        <w:textDirection w:val="tbRlV"/>
        <w:rPr>
          <w:rFonts w:ascii="Arial" w:hAnsi="Arial" w:cs="Arial"/>
          <w:rtl/>
        </w:rPr>
      </w:pPr>
      <w:r w:rsidRPr="00C5069C">
        <w:rPr>
          <w:rFonts w:ascii="Arial" w:hAnsi="Arial" w:cs="Arial"/>
          <w:rtl/>
        </w:rPr>
        <w:t>قائمة المطبوعات</w:t>
      </w:r>
      <w:r w:rsidR="007B26C1">
        <w:rPr>
          <w:rFonts w:ascii="Arial" w:hAnsi="Arial" w:cs="Arial"/>
          <w:rtl/>
        </w:rPr>
        <w:tab/>
      </w:r>
    </w:p>
    <w:p w14:paraId="3FB0C30C" w14:textId="1262E843" w:rsidR="00D417B8" w:rsidRDefault="005E165D" w:rsidP="005E165D">
      <w:pPr>
        <w:pStyle w:val="WMOBodyText"/>
        <w:rPr>
          <w:rtl/>
          <w:lang w:bidi="ar-LB"/>
        </w:rPr>
      </w:pPr>
      <w:r>
        <w:rPr>
          <w:lang w:bidi="ar-LB"/>
        </w:rPr>
        <w:t>(1)</w:t>
      </w:r>
      <w:r>
        <w:rPr>
          <w:rFonts w:hint="cs"/>
          <w:rtl/>
          <w:lang w:bidi="ar-LB"/>
        </w:rPr>
        <w:tab/>
      </w:r>
      <w:r w:rsidR="00826CDE">
        <w:rPr>
          <w:lang w:bidi="ar-LB"/>
        </w:rPr>
        <w:t>CAgM</w:t>
      </w:r>
      <w:r w:rsidR="00511F05">
        <w:rPr>
          <w:lang w:bidi="ar-LB"/>
        </w:rPr>
        <w:t>-17</w:t>
      </w:r>
      <w:r w:rsidR="00511F05">
        <w:rPr>
          <w:rFonts w:hint="cs"/>
          <w:rtl/>
          <w:lang w:bidi="ar-LB"/>
        </w:rPr>
        <w:t xml:space="preserve"> </w:t>
      </w:r>
      <w:r w:rsidR="00511F05">
        <w:rPr>
          <w:lang w:bidi="ar-LB"/>
        </w:rPr>
        <w:t>(2018)</w:t>
      </w:r>
      <w:r w:rsidR="00511F05">
        <w:rPr>
          <w:rFonts w:hint="cs"/>
          <w:rtl/>
          <w:lang w:bidi="ar-LB"/>
        </w:rPr>
        <w:t xml:space="preserve"> دليل تصنيف خطر الحريق </w:t>
      </w:r>
      <w:r w:rsidR="00A3728A">
        <w:rPr>
          <w:rFonts w:hint="cs"/>
          <w:rtl/>
          <w:lang w:bidi="ar-LB"/>
        </w:rPr>
        <w:t>(مسودة فقط).</w:t>
      </w:r>
    </w:p>
    <w:p w14:paraId="4C15D3D8" w14:textId="6FF495CB" w:rsidR="005E165D" w:rsidRDefault="005E165D" w:rsidP="005E165D">
      <w:pPr>
        <w:pStyle w:val="WMOBodyText"/>
        <w:rPr>
          <w:rtl/>
          <w:lang w:bidi="ar-LB"/>
        </w:rPr>
      </w:pPr>
      <w:r>
        <w:rPr>
          <w:lang w:bidi="ar-LB"/>
        </w:rPr>
        <w:t>(2)</w:t>
      </w:r>
      <w:r>
        <w:rPr>
          <w:rtl/>
          <w:lang w:bidi="ar-LB"/>
        </w:rPr>
        <w:tab/>
      </w:r>
      <w:r w:rsidR="00A3728A">
        <w:rPr>
          <w:rFonts w:hint="cs"/>
          <w:rtl/>
          <w:lang w:bidi="ar-LB"/>
        </w:rPr>
        <w:t xml:space="preserve">المراقبة العالمية للغلاف الجوي </w:t>
      </w:r>
      <w:r w:rsidR="00A3728A">
        <w:rPr>
          <w:lang w:bidi="ar-LB"/>
        </w:rPr>
        <w:t>(GAW)</w:t>
      </w:r>
      <w:r w:rsidR="00A3728A">
        <w:rPr>
          <w:rFonts w:hint="cs"/>
          <w:rtl/>
          <w:lang w:bidi="ar-LB"/>
        </w:rPr>
        <w:t xml:space="preserve"> </w:t>
      </w:r>
      <w:r w:rsidR="00D13C84">
        <w:rPr>
          <w:lang w:bidi="ar-LB"/>
        </w:rPr>
        <w:t>(2018)</w:t>
      </w:r>
      <w:r w:rsidR="00D13C84">
        <w:rPr>
          <w:rFonts w:hint="cs"/>
          <w:rtl/>
          <w:lang w:bidi="ar-LB"/>
        </w:rPr>
        <w:t xml:space="preserve"> النظام الاستشاري للتحذير من الحرائق النباتية والتلوث </w:t>
      </w:r>
      <w:r w:rsidR="00EB3312">
        <w:rPr>
          <w:rFonts w:hint="cs"/>
          <w:rtl/>
          <w:lang w:bidi="ar-LB"/>
        </w:rPr>
        <w:t xml:space="preserve">الدخاني </w:t>
      </w:r>
      <w:r w:rsidR="00E5614D">
        <w:rPr>
          <w:lang w:bidi="ar-LB"/>
        </w:rPr>
        <w:t>(VFSP)</w:t>
      </w:r>
      <w:r w:rsidR="00E5614D">
        <w:rPr>
          <w:rFonts w:hint="cs"/>
          <w:rtl/>
          <w:lang w:bidi="ar-LB"/>
        </w:rPr>
        <w:t xml:space="preserve"> </w:t>
      </w:r>
      <w:r w:rsidR="00B348C3">
        <w:rPr>
          <w:rtl/>
          <w:lang w:bidi="ar-LB"/>
        </w:rPr>
        <w:t>–</w:t>
      </w:r>
      <w:r w:rsidR="00E5614D">
        <w:rPr>
          <w:rFonts w:hint="cs"/>
          <w:rtl/>
          <w:lang w:bidi="ar-LB"/>
        </w:rPr>
        <w:t xml:space="preserve"> </w:t>
      </w:r>
      <w:r w:rsidR="00B348C3">
        <w:rPr>
          <w:rFonts w:hint="cs"/>
          <w:rtl/>
          <w:lang w:bidi="ar-LB"/>
        </w:rPr>
        <w:t>نظام الإنذار بالعواصف الرملية والترابية و</w:t>
      </w:r>
      <w:r w:rsidR="007F76B0">
        <w:rPr>
          <w:rFonts w:hint="cs"/>
          <w:rtl/>
          <w:lang w:bidi="ar-LB"/>
        </w:rPr>
        <w:t xml:space="preserve">تقييمها </w:t>
      </w:r>
      <w:r w:rsidR="007F76B0">
        <w:rPr>
          <w:lang w:bidi="ar-LB"/>
        </w:rPr>
        <w:t>(WAS)</w:t>
      </w:r>
      <w:r w:rsidR="007F76B0">
        <w:rPr>
          <w:rFonts w:hint="cs"/>
          <w:rtl/>
          <w:lang w:bidi="ar-LB"/>
        </w:rPr>
        <w:t xml:space="preserve">: مذكرة مفاهيمية </w:t>
      </w:r>
      <w:r w:rsidR="002D4424">
        <w:rPr>
          <w:rFonts w:hint="cs"/>
          <w:rtl/>
          <w:lang w:bidi="ar-LB"/>
        </w:rPr>
        <w:t>وتوصيات الخبراء</w:t>
      </w:r>
      <w:r w:rsidR="00830790">
        <w:rPr>
          <w:rFonts w:hint="cs"/>
          <w:rtl/>
          <w:lang w:bidi="ar-LB"/>
        </w:rPr>
        <w:t xml:space="preserve"> (</w:t>
      </w:r>
      <w:r w:rsidR="00D52DCF">
        <w:rPr>
          <w:rFonts w:hint="cs"/>
          <w:rtl/>
          <w:lang w:bidi="ar-LB"/>
        </w:rPr>
        <w:t xml:space="preserve">تقرير المراقبة العالمية للغلاف الجوي </w:t>
      </w:r>
      <w:r w:rsidR="00D52DCF">
        <w:rPr>
          <w:lang w:bidi="ar-LB"/>
        </w:rPr>
        <w:t>(GAW)</w:t>
      </w:r>
      <w:r w:rsidR="00D52DCF">
        <w:rPr>
          <w:rFonts w:hint="cs"/>
          <w:rtl/>
          <w:lang w:bidi="ar-LB"/>
        </w:rPr>
        <w:t xml:space="preserve"> رقم </w:t>
      </w:r>
      <w:r w:rsidR="00D52DCF">
        <w:rPr>
          <w:lang w:bidi="ar-LB"/>
        </w:rPr>
        <w:t>235</w:t>
      </w:r>
      <w:r w:rsidR="00D52DCF">
        <w:rPr>
          <w:rFonts w:hint="cs"/>
          <w:rtl/>
          <w:lang w:bidi="ar-LB"/>
        </w:rPr>
        <w:t>).</w:t>
      </w:r>
    </w:p>
    <w:p w14:paraId="15238FE0" w14:textId="4FA37C73" w:rsidR="00D52DCF" w:rsidRPr="00D417B8" w:rsidRDefault="00D52DCF" w:rsidP="005E165D">
      <w:pPr>
        <w:pStyle w:val="WMOBodyText"/>
        <w:rPr>
          <w:rtl/>
          <w:lang w:bidi="ar-LB"/>
        </w:rPr>
      </w:pPr>
      <w:r>
        <w:rPr>
          <w:lang w:bidi="ar-LB"/>
        </w:rPr>
        <w:t>(3)</w:t>
      </w:r>
      <w:r>
        <w:rPr>
          <w:rtl/>
          <w:lang w:bidi="ar-LB"/>
        </w:rPr>
        <w:tab/>
      </w:r>
      <w:r w:rsidR="007377DE">
        <w:rPr>
          <w:rFonts w:hint="cs"/>
          <w:rtl/>
          <w:lang w:bidi="ar-LB"/>
        </w:rPr>
        <w:t xml:space="preserve">الاجتماع </w:t>
      </w:r>
      <w:r w:rsidR="007377DE">
        <w:rPr>
          <w:lang w:bidi="ar-LB"/>
        </w:rPr>
        <w:t>14</w:t>
      </w:r>
      <w:r w:rsidR="007377DE">
        <w:rPr>
          <w:rFonts w:hint="cs"/>
          <w:rtl/>
          <w:lang w:bidi="ar-LB"/>
        </w:rPr>
        <w:t xml:space="preserve"> للاتحاد الإقليمي </w:t>
      </w:r>
      <w:r w:rsidR="003E5785">
        <w:rPr>
          <w:rFonts w:hint="cs"/>
          <w:rtl/>
          <w:lang w:bidi="ar-LB"/>
        </w:rPr>
        <w:t xml:space="preserve">السادس </w:t>
      </w:r>
      <w:r w:rsidR="003E5785">
        <w:rPr>
          <w:lang w:bidi="ar-LB"/>
        </w:rPr>
        <w:t>(2012)</w:t>
      </w:r>
      <w:r w:rsidR="003E5785">
        <w:rPr>
          <w:rFonts w:hint="cs"/>
          <w:rtl/>
          <w:lang w:bidi="ar-LB"/>
        </w:rPr>
        <w:t xml:space="preserve"> المبادئ التوجيهية </w:t>
      </w:r>
      <w:r w:rsidR="00144EDD">
        <w:rPr>
          <w:rFonts w:hint="cs"/>
          <w:rtl/>
          <w:lang w:bidi="ar-LB"/>
        </w:rPr>
        <w:t xml:space="preserve">بشأن نظم التنبؤ بها (مطبوع المنظمة رقم </w:t>
      </w:r>
      <w:r w:rsidR="00144EDD">
        <w:rPr>
          <w:lang w:bidi="ar-LB"/>
        </w:rPr>
        <w:t>1091</w:t>
      </w:r>
      <w:r w:rsidR="00144EDD">
        <w:rPr>
          <w:rFonts w:hint="cs"/>
          <w:rtl/>
          <w:lang w:bidi="ar-LB"/>
        </w:rPr>
        <w:t>).</w:t>
      </w:r>
    </w:p>
    <w:p w14:paraId="4A023D7D" w14:textId="5D5B1435" w:rsidR="00223714" w:rsidRDefault="00223714" w:rsidP="00223714">
      <w:pPr>
        <w:pStyle w:val="Heading3"/>
        <w:spacing w:before="240" w:after="0"/>
        <w:textDirection w:val="tbRlV"/>
        <w:rPr>
          <w:rFonts w:ascii="Arial" w:hAnsi="Arial" w:cs="Arial"/>
          <w:rtl/>
        </w:rPr>
      </w:pPr>
      <w:r w:rsidRPr="00C5069C">
        <w:rPr>
          <w:rFonts w:ascii="Arial" w:hAnsi="Arial" w:cs="Arial"/>
          <w:rtl/>
        </w:rPr>
        <w:t>قائمة التقارير</w:t>
      </w:r>
      <w:r w:rsidR="007B26C1">
        <w:rPr>
          <w:rFonts w:ascii="Arial" w:hAnsi="Arial" w:cs="Arial"/>
          <w:rtl/>
        </w:rPr>
        <w:tab/>
      </w:r>
    </w:p>
    <w:p w14:paraId="0A232979" w14:textId="536F9AD9" w:rsidR="00144EDD" w:rsidRDefault="00C82B35" w:rsidP="00C82B35">
      <w:pPr>
        <w:pStyle w:val="WMOBodyText"/>
        <w:rPr>
          <w:rtl/>
          <w:lang w:bidi="ar-LB"/>
        </w:rPr>
      </w:pPr>
      <w:r>
        <w:rPr>
          <w:lang w:bidi="ar-LB"/>
        </w:rPr>
        <w:t>(1)</w:t>
      </w:r>
      <w:r>
        <w:rPr>
          <w:rFonts w:hint="cs"/>
          <w:rtl/>
          <w:lang w:bidi="ar-LB"/>
        </w:rPr>
        <w:tab/>
      </w:r>
      <w:r w:rsidR="002062C3">
        <w:rPr>
          <w:rFonts w:hint="cs"/>
          <w:rtl/>
          <w:lang w:bidi="ar-LB"/>
        </w:rPr>
        <w:t xml:space="preserve">خطة الاتحاد الإقليمي الثاني </w:t>
      </w:r>
      <w:r w:rsidR="002062C3">
        <w:rPr>
          <w:lang w:bidi="ar-LB"/>
        </w:rPr>
        <w:t>(2012)</w:t>
      </w:r>
      <w:r w:rsidR="002062C3">
        <w:rPr>
          <w:rFonts w:hint="cs"/>
          <w:rtl/>
          <w:lang w:bidi="ar-LB"/>
        </w:rPr>
        <w:t xml:space="preserve"> </w:t>
      </w:r>
      <w:r w:rsidR="00016FE2">
        <w:rPr>
          <w:rFonts w:hint="cs"/>
          <w:rtl/>
          <w:lang w:bidi="ar-LB"/>
        </w:rPr>
        <w:t xml:space="preserve">لتنفيذ شبكة رصد </w:t>
      </w:r>
      <w:r w:rsidR="00A45B53">
        <w:rPr>
          <w:lang w:bidi="ar-LB"/>
        </w:rPr>
        <w:t>GALIO</w:t>
      </w:r>
      <w:r w:rsidR="00B82053">
        <w:rPr>
          <w:lang w:bidi="ar-LB"/>
        </w:rPr>
        <w:t>N</w:t>
      </w:r>
      <w:r w:rsidR="00B82053">
        <w:rPr>
          <w:rFonts w:hint="cs"/>
          <w:rtl/>
          <w:lang w:bidi="ar-LB"/>
        </w:rPr>
        <w:t xml:space="preserve"> </w:t>
      </w:r>
      <w:r w:rsidR="00711C4B">
        <w:rPr>
          <w:rFonts w:hint="cs"/>
          <w:rtl/>
          <w:lang w:bidi="ar-LB"/>
        </w:rPr>
        <w:t xml:space="preserve">المحددة للمدى باستخدام الضوء </w:t>
      </w:r>
      <w:r w:rsidR="00A43CD4">
        <w:rPr>
          <w:rFonts w:hint="cs"/>
          <w:rtl/>
          <w:lang w:bidi="ar-LB"/>
        </w:rPr>
        <w:t xml:space="preserve">للهباء الجوي </w:t>
      </w:r>
      <w:r w:rsidR="00355C8C">
        <w:rPr>
          <w:rFonts w:hint="cs"/>
          <w:rtl/>
          <w:lang w:bidi="ar-LB"/>
        </w:rPr>
        <w:t xml:space="preserve">التابعة </w:t>
      </w:r>
      <w:r w:rsidR="00E65606">
        <w:rPr>
          <w:rFonts w:hint="cs"/>
          <w:rtl/>
          <w:lang w:bidi="ar-LB"/>
        </w:rPr>
        <w:t xml:space="preserve">للمراقبة العالمية للغلاف الجوي </w:t>
      </w:r>
      <w:r w:rsidR="00E65606">
        <w:rPr>
          <w:lang w:bidi="ar-LB"/>
        </w:rPr>
        <w:t>(GAW)</w:t>
      </w:r>
      <w:r w:rsidR="00E65606">
        <w:rPr>
          <w:rFonts w:hint="cs"/>
          <w:rtl/>
          <w:lang w:bidi="ar-LB"/>
        </w:rPr>
        <w:t xml:space="preserve"> </w:t>
      </w:r>
      <w:r>
        <w:rPr>
          <w:rFonts w:hint="cs"/>
          <w:rtl/>
          <w:lang w:bidi="ar-LB"/>
        </w:rPr>
        <w:t xml:space="preserve">(تقرير المراقبة العالمية للغلاف الجوي </w:t>
      </w:r>
      <w:r>
        <w:rPr>
          <w:lang w:bidi="ar-LB"/>
        </w:rPr>
        <w:t>(GAW)</w:t>
      </w:r>
      <w:r>
        <w:rPr>
          <w:rFonts w:hint="cs"/>
          <w:rtl/>
          <w:lang w:bidi="ar-LB"/>
        </w:rPr>
        <w:t xml:space="preserve"> رقم </w:t>
      </w:r>
      <w:r>
        <w:rPr>
          <w:lang w:bidi="ar-LB"/>
        </w:rPr>
        <w:t>178</w:t>
      </w:r>
      <w:r>
        <w:rPr>
          <w:rFonts w:hint="cs"/>
          <w:rtl/>
          <w:lang w:bidi="ar-LB"/>
        </w:rPr>
        <w:t xml:space="preserve">) </w:t>
      </w:r>
      <w:r>
        <w:rPr>
          <w:lang w:bidi="ar-LB"/>
        </w:rPr>
        <w:t>(2007)</w:t>
      </w:r>
      <w:r>
        <w:rPr>
          <w:rFonts w:hint="cs"/>
          <w:rtl/>
          <w:lang w:bidi="ar-LB"/>
        </w:rPr>
        <w:t>.</w:t>
      </w:r>
    </w:p>
    <w:p w14:paraId="41931408" w14:textId="42E372C4" w:rsidR="00C82B35" w:rsidRDefault="00C82B35" w:rsidP="00C82B35">
      <w:pPr>
        <w:pStyle w:val="WMOBodyText"/>
        <w:rPr>
          <w:lang/>
        </w:rPr>
      </w:pPr>
      <w:r>
        <w:rPr>
          <w:lang w:bidi="ar-LB"/>
        </w:rPr>
        <w:t>(2)</w:t>
      </w:r>
      <w:r>
        <w:rPr>
          <w:rtl/>
          <w:lang w:bidi="ar-LB"/>
        </w:rPr>
        <w:tab/>
      </w:r>
      <w:r w:rsidR="006B77B7">
        <w:rPr>
          <w:rFonts w:hint="cs"/>
          <w:rtl/>
          <w:lang w:bidi="ar-LB"/>
        </w:rPr>
        <w:t xml:space="preserve">حلقة العمل الدولية بشأن التقدم المحرز في النظم الجوية التشغيلية </w:t>
      </w:r>
      <w:r w:rsidR="00127C71">
        <w:rPr>
          <w:rFonts w:hint="cs"/>
          <w:rtl/>
          <w:lang w:bidi="ar-LB"/>
        </w:rPr>
        <w:t xml:space="preserve">لتصنيف مخاطر الحرائق </w:t>
      </w:r>
      <w:r w:rsidR="00127C71">
        <w:rPr>
          <w:lang/>
        </w:rPr>
        <w:t>(2008)</w:t>
      </w:r>
    </w:p>
    <w:p w14:paraId="2AB691BC" w14:textId="6FB40885" w:rsidR="00127C71" w:rsidRDefault="00127C71" w:rsidP="00C82B35">
      <w:pPr>
        <w:pStyle w:val="WMOBodyText"/>
        <w:rPr>
          <w:rtl/>
          <w:lang w:bidi="ar-LB"/>
        </w:rPr>
      </w:pPr>
      <w:r>
        <w:rPr>
          <w:lang w:bidi="ar-LB"/>
        </w:rPr>
        <w:t>(3)</w:t>
      </w:r>
      <w:r>
        <w:rPr>
          <w:lang w:bidi="ar-LB"/>
        </w:rPr>
        <w:tab/>
        <w:t>CAgM-13</w:t>
      </w:r>
      <w:r>
        <w:rPr>
          <w:rFonts w:hint="cs"/>
          <w:rtl/>
          <w:lang w:bidi="ar-LB"/>
        </w:rPr>
        <w:t xml:space="preserve"> </w:t>
      </w:r>
      <w:r>
        <w:rPr>
          <w:lang w:bidi="ar-LB"/>
        </w:rPr>
        <w:t>(2003)</w:t>
      </w:r>
      <w:r>
        <w:rPr>
          <w:rFonts w:hint="cs"/>
          <w:rtl/>
          <w:lang w:bidi="ar-LB"/>
        </w:rPr>
        <w:t xml:space="preserve"> </w:t>
      </w:r>
      <w:r w:rsidR="00E608BB">
        <w:rPr>
          <w:rFonts w:hint="cs"/>
          <w:rtl/>
          <w:lang w:bidi="ar-LB"/>
        </w:rPr>
        <w:t>حرائق الغابات، والمراعي والنظم الزراعي</w:t>
      </w:r>
      <w:r w:rsidR="00CE5D5D">
        <w:rPr>
          <w:rFonts w:hint="cs"/>
          <w:rtl/>
          <w:lang w:bidi="ar-LB"/>
        </w:rPr>
        <w:t>ة</w:t>
      </w:r>
    </w:p>
    <w:p w14:paraId="41D587D7" w14:textId="6F90BF5B" w:rsidR="00E608BB" w:rsidRDefault="00E608BB" w:rsidP="00C82B35">
      <w:pPr>
        <w:pStyle w:val="WMOBodyText"/>
        <w:rPr>
          <w:rtl/>
          <w:lang w:bidi="ar-LB"/>
        </w:rPr>
      </w:pPr>
      <w:r>
        <w:rPr>
          <w:lang w:bidi="ar-LB"/>
        </w:rPr>
        <w:t>(4)</w:t>
      </w:r>
      <w:r>
        <w:rPr>
          <w:rtl/>
          <w:lang w:bidi="ar-LB"/>
        </w:rPr>
        <w:tab/>
      </w:r>
      <w:r>
        <w:rPr>
          <w:rFonts w:hint="cs"/>
          <w:rtl/>
          <w:lang w:bidi="ar-LB"/>
        </w:rPr>
        <w:t xml:space="preserve">(تقرير </w:t>
      </w:r>
      <w:r w:rsidR="00E06B0F">
        <w:rPr>
          <w:rFonts w:hint="cs"/>
          <w:rtl/>
          <w:lang w:bidi="ar-LB"/>
        </w:rPr>
        <w:t xml:space="preserve">برنامج الأرصاد الجوية الزراعية </w:t>
      </w:r>
      <w:r w:rsidR="00CE5D5D">
        <w:rPr>
          <w:lang w:bidi="ar-LB"/>
        </w:rPr>
        <w:t>(AgMP)</w:t>
      </w:r>
      <w:r>
        <w:rPr>
          <w:rFonts w:hint="cs"/>
          <w:rtl/>
          <w:lang w:bidi="ar-LB"/>
        </w:rPr>
        <w:t xml:space="preserve">، رقم </w:t>
      </w:r>
      <w:r w:rsidR="00C32732">
        <w:rPr>
          <w:lang w:bidi="ar-LB"/>
        </w:rPr>
        <w:t>99</w:t>
      </w:r>
      <w:r w:rsidR="00C32732">
        <w:rPr>
          <w:rFonts w:hint="cs"/>
          <w:rtl/>
          <w:lang w:bidi="ar-LB"/>
        </w:rPr>
        <w:t>) حرائق الغابات، والمراعي والنظم الزراعي</w:t>
      </w:r>
      <w:r w:rsidR="00CE5D5D">
        <w:rPr>
          <w:rFonts w:hint="cs"/>
          <w:rtl/>
          <w:lang w:bidi="ar-LB"/>
        </w:rPr>
        <w:t>ة</w:t>
      </w:r>
    </w:p>
    <w:p w14:paraId="532C4D26" w14:textId="2FF3E747" w:rsidR="00C32732" w:rsidRDefault="00C32732" w:rsidP="00C82B35">
      <w:pPr>
        <w:pStyle w:val="WMOBodyText"/>
        <w:rPr>
          <w:rtl/>
          <w:lang w:bidi="ar-LB"/>
        </w:rPr>
      </w:pPr>
      <w:r>
        <w:rPr>
          <w:lang w:bidi="ar-LB"/>
        </w:rPr>
        <w:t>(5)</w:t>
      </w:r>
      <w:r>
        <w:rPr>
          <w:rtl/>
          <w:lang w:bidi="ar-LB"/>
        </w:rPr>
        <w:tab/>
      </w:r>
      <w:r>
        <w:rPr>
          <w:lang w:bidi="ar-LB"/>
        </w:rPr>
        <w:t>CAgM</w:t>
      </w:r>
      <w:r w:rsidR="00CB6791">
        <w:rPr>
          <w:lang w:bidi="ar-LB"/>
        </w:rPr>
        <w:t>-13</w:t>
      </w:r>
      <w:r w:rsidR="00CB6791">
        <w:rPr>
          <w:rFonts w:hint="cs"/>
          <w:rtl/>
          <w:lang w:bidi="ar-LB"/>
        </w:rPr>
        <w:t xml:space="preserve"> </w:t>
      </w:r>
      <w:r w:rsidR="00CB6791">
        <w:rPr>
          <w:lang w:bidi="ar-LB"/>
        </w:rPr>
        <w:t>(2003)</w:t>
      </w:r>
      <w:r w:rsidR="00CB6791">
        <w:rPr>
          <w:rFonts w:hint="cs"/>
          <w:rtl/>
          <w:lang w:bidi="ar-LB"/>
        </w:rPr>
        <w:t xml:space="preserve"> </w:t>
      </w:r>
      <w:r w:rsidR="005F558C">
        <w:rPr>
          <w:rFonts w:hint="cs"/>
          <w:rtl/>
          <w:lang w:bidi="ar-LB"/>
        </w:rPr>
        <w:t>دليل ممارسات ال</w:t>
      </w:r>
      <w:r w:rsidR="007849D7">
        <w:rPr>
          <w:rFonts w:hint="cs"/>
          <w:rtl/>
          <w:lang w:bidi="ar-LB"/>
        </w:rPr>
        <w:t xml:space="preserve">أرصاد الجوية الزراعية (طبعة </w:t>
      </w:r>
      <w:r w:rsidR="007849D7">
        <w:rPr>
          <w:lang w:bidi="ar-LB"/>
        </w:rPr>
        <w:t>2010</w:t>
      </w:r>
      <w:r w:rsidR="007849D7">
        <w:rPr>
          <w:rFonts w:hint="cs"/>
          <w:rtl/>
          <w:lang w:bidi="ar-LB"/>
        </w:rPr>
        <w:t xml:space="preserve">) </w:t>
      </w:r>
      <w:r w:rsidR="009A3393">
        <w:rPr>
          <w:rFonts w:hint="cs"/>
          <w:rtl/>
          <w:lang w:bidi="ar-LB"/>
        </w:rPr>
        <w:t xml:space="preserve">(مطبوع المنظمة رقم </w:t>
      </w:r>
      <w:r w:rsidR="009A3393">
        <w:rPr>
          <w:lang w:bidi="ar-LB"/>
        </w:rPr>
        <w:t>134</w:t>
      </w:r>
      <w:r w:rsidR="009A3393">
        <w:rPr>
          <w:rFonts w:hint="cs"/>
          <w:rtl/>
          <w:lang w:bidi="ar-LB"/>
        </w:rPr>
        <w:t>)</w:t>
      </w:r>
    </w:p>
    <w:p w14:paraId="3AFC53E1" w14:textId="074AA462" w:rsidR="009A3393" w:rsidRDefault="009A3393" w:rsidP="00C82B35">
      <w:pPr>
        <w:pStyle w:val="WMOBodyText"/>
        <w:rPr>
          <w:rtl/>
          <w:lang w:bidi="ar-LB"/>
        </w:rPr>
      </w:pPr>
      <w:r>
        <w:rPr>
          <w:lang w:bidi="ar-LB"/>
        </w:rPr>
        <w:t>(6)</w:t>
      </w:r>
      <w:r>
        <w:rPr>
          <w:rtl/>
          <w:lang w:bidi="ar-LB"/>
        </w:rPr>
        <w:tab/>
      </w:r>
      <w:r w:rsidR="00624BC8">
        <w:rPr>
          <w:rFonts w:hint="cs"/>
          <w:rtl/>
          <w:lang w:bidi="ar-LB"/>
        </w:rPr>
        <w:t xml:space="preserve">الاتحاد الإقليمي الثالث </w:t>
      </w:r>
      <w:r w:rsidR="00624BC8">
        <w:rPr>
          <w:lang w:bidi="ar-LB"/>
        </w:rPr>
        <w:t>(2002)</w:t>
      </w:r>
      <w:r w:rsidR="00624BC8">
        <w:rPr>
          <w:rFonts w:hint="cs"/>
          <w:rtl/>
          <w:lang w:bidi="ar-LB"/>
        </w:rPr>
        <w:t xml:space="preserve"> </w:t>
      </w:r>
      <w:r w:rsidR="000A6FAD">
        <w:rPr>
          <w:rFonts w:hint="cs"/>
          <w:rtl/>
          <w:lang w:bidi="ar-LB"/>
        </w:rPr>
        <w:t>المبادئ التوجيهية الصحية لحرائق النباتات</w:t>
      </w:r>
    </w:p>
    <w:p w14:paraId="1D783A68" w14:textId="3D27ADF8" w:rsidR="003147C6" w:rsidRDefault="003147C6" w:rsidP="00C82B35">
      <w:pPr>
        <w:pStyle w:val="WMOBodyText"/>
        <w:rPr>
          <w:rtl/>
          <w:lang w:bidi="ar-LB"/>
        </w:rPr>
      </w:pPr>
      <w:r>
        <w:rPr>
          <w:lang w:bidi="ar-LB"/>
        </w:rPr>
        <w:lastRenderedPageBreak/>
        <w:t>(7)</w:t>
      </w:r>
      <w:r>
        <w:rPr>
          <w:rtl/>
          <w:lang w:bidi="ar-LB"/>
        </w:rPr>
        <w:tab/>
      </w:r>
      <w:r>
        <w:rPr>
          <w:rFonts w:hint="cs"/>
          <w:rtl/>
          <w:lang w:bidi="ar-LB"/>
        </w:rPr>
        <w:t xml:space="preserve">الاتحاد الإقليمي الخامس </w:t>
      </w:r>
      <w:r w:rsidR="00142B45">
        <w:rPr>
          <w:lang w:bidi="ar-LB"/>
        </w:rPr>
        <w:t>(2002)</w:t>
      </w:r>
      <w:r w:rsidR="00142B45">
        <w:rPr>
          <w:rFonts w:hint="cs"/>
          <w:rtl/>
          <w:lang w:bidi="ar-LB"/>
        </w:rPr>
        <w:t xml:space="preserve"> رصد وتقييم حرائق الأراضي/ الغابات وضباب الدخان </w:t>
      </w:r>
      <w:r w:rsidR="00842C70">
        <w:rPr>
          <w:rFonts w:hint="cs"/>
          <w:rtl/>
          <w:lang w:bidi="ar-LB"/>
        </w:rPr>
        <w:t>في رابطو أمم جنوب شرق آسيا</w:t>
      </w:r>
    </w:p>
    <w:p w14:paraId="3649DE5B" w14:textId="52A13DC7" w:rsidR="00842C70" w:rsidRDefault="00842C70" w:rsidP="00C82B35">
      <w:pPr>
        <w:pStyle w:val="WMOBodyText"/>
        <w:rPr>
          <w:rtl/>
          <w:lang w:bidi="ar-LB"/>
        </w:rPr>
      </w:pPr>
      <w:r>
        <w:rPr>
          <w:lang w:bidi="ar-LB"/>
        </w:rPr>
        <w:t>(8)</w:t>
      </w:r>
      <w:r>
        <w:rPr>
          <w:rtl/>
          <w:lang w:bidi="ar-LB"/>
        </w:rPr>
        <w:tab/>
      </w:r>
      <w:r w:rsidR="002520F4">
        <w:rPr>
          <w:rFonts w:hint="cs"/>
          <w:rtl/>
          <w:lang w:bidi="ar-LB"/>
        </w:rPr>
        <w:t>لجنة النظم الأساسية</w:t>
      </w:r>
      <w:r w:rsidR="004A2428">
        <w:rPr>
          <w:rFonts w:hint="cs"/>
          <w:rtl/>
          <w:lang w:bidi="ar-LB"/>
        </w:rPr>
        <w:t xml:space="preserve"> </w:t>
      </w:r>
      <w:r w:rsidR="004A2428">
        <w:rPr>
          <w:lang w:bidi="ar-LB"/>
        </w:rPr>
        <w:t>(CBS)</w:t>
      </w:r>
      <w:r w:rsidR="002520F4">
        <w:rPr>
          <w:rFonts w:hint="cs"/>
          <w:rtl/>
          <w:lang w:bidi="ar-LB"/>
        </w:rPr>
        <w:t xml:space="preserve"> </w:t>
      </w:r>
      <w:r w:rsidR="002520F4">
        <w:rPr>
          <w:lang w:bidi="ar-LB"/>
        </w:rPr>
        <w:t>12</w:t>
      </w:r>
      <w:r w:rsidR="002520F4">
        <w:rPr>
          <w:rFonts w:hint="cs"/>
          <w:rtl/>
          <w:lang w:bidi="ar-LB"/>
        </w:rPr>
        <w:t xml:space="preserve"> </w:t>
      </w:r>
      <w:r w:rsidR="00031790">
        <w:rPr>
          <w:lang w:bidi="ar-LB"/>
        </w:rPr>
        <w:t>(2001)</w:t>
      </w:r>
      <w:r w:rsidR="00031790">
        <w:rPr>
          <w:rFonts w:hint="cs"/>
          <w:rtl/>
          <w:lang w:bidi="ar-LB"/>
        </w:rPr>
        <w:t xml:space="preserve"> </w:t>
      </w:r>
      <w:r w:rsidR="00757FFE">
        <w:rPr>
          <w:rFonts w:hint="cs"/>
          <w:rtl/>
          <w:lang w:bidi="ar-LB"/>
        </w:rPr>
        <w:t xml:space="preserve">وثائق عن دعم </w:t>
      </w:r>
      <w:r w:rsidR="00AF6118">
        <w:rPr>
          <w:rFonts w:hint="cs"/>
          <w:rtl/>
          <w:lang w:bidi="ar-LB"/>
        </w:rPr>
        <w:t>المركز الإقليمي المتخصص في الأرصاد الجوية</w:t>
      </w:r>
      <w:r w:rsidR="0048623E">
        <w:rPr>
          <w:rFonts w:hint="cs"/>
          <w:rtl/>
          <w:lang w:bidi="ar-LB"/>
        </w:rPr>
        <w:t xml:space="preserve"> </w:t>
      </w:r>
      <w:r w:rsidR="0048623E">
        <w:rPr>
          <w:lang w:bidi="ar-LB"/>
        </w:rPr>
        <w:t>(RSMC)</w:t>
      </w:r>
      <w:r w:rsidR="00EC0895">
        <w:rPr>
          <w:rFonts w:hint="cs"/>
          <w:rtl/>
          <w:lang w:bidi="ar-LB"/>
        </w:rPr>
        <w:t xml:space="preserve"> للاستجابة لحالات الطوارئ البيئية: موجهة </w:t>
      </w:r>
      <w:proofErr w:type="spellStart"/>
      <w:r w:rsidR="00393340">
        <w:rPr>
          <w:rFonts w:hint="cs"/>
          <w:rtl/>
          <w:lang w:bidi="ar-LB"/>
        </w:rPr>
        <w:t>لأخصائيي</w:t>
      </w:r>
      <w:proofErr w:type="spellEnd"/>
      <w:r w:rsidR="00393340">
        <w:rPr>
          <w:rFonts w:hint="cs"/>
          <w:rtl/>
          <w:lang w:bidi="ar-LB"/>
        </w:rPr>
        <w:t xml:space="preserve"> الأرصاد الجوية في المرافق الوطنية للأرصاد الجوية</w:t>
      </w:r>
      <w:r w:rsidR="0048623E">
        <w:rPr>
          <w:rFonts w:hint="cs"/>
          <w:rtl/>
          <w:lang w:bidi="ar-LB"/>
        </w:rPr>
        <w:t xml:space="preserve"> </w:t>
      </w:r>
      <w:r w:rsidR="0048623E">
        <w:rPr>
          <w:lang w:bidi="ar-LB"/>
        </w:rPr>
        <w:t>(NMHSs)</w:t>
      </w:r>
      <w:r w:rsidR="00393340">
        <w:rPr>
          <w:rFonts w:hint="cs"/>
          <w:rtl/>
          <w:lang w:bidi="ar-LB"/>
        </w:rPr>
        <w:t xml:space="preserve"> </w:t>
      </w:r>
      <w:r w:rsidR="0048623E">
        <w:rPr>
          <w:rtl/>
          <w:lang w:bidi="ar-LB"/>
        </w:rPr>
        <w:t>–</w:t>
      </w:r>
      <w:r w:rsidR="0048623E">
        <w:rPr>
          <w:rFonts w:hint="cs"/>
          <w:rtl/>
          <w:lang w:bidi="ar-LB"/>
        </w:rPr>
        <w:t xml:space="preserve"> مطبوع المنظمة رقم </w:t>
      </w:r>
      <w:r w:rsidR="0048623E">
        <w:rPr>
          <w:lang w:bidi="ar-LB"/>
        </w:rPr>
        <w:t>778</w:t>
      </w:r>
      <w:r w:rsidR="0048623E">
        <w:rPr>
          <w:rFonts w:hint="cs"/>
          <w:rtl/>
          <w:lang w:bidi="ar-LB"/>
        </w:rPr>
        <w:t xml:space="preserve">، </w:t>
      </w:r>
      <w:r w:rsidR="0048623E">
        <w:rPr>
          <w:lang w:bidi="ar-LB"/>
        </w:rPr>
        <w:t>1997</w:t>
      </w:r>
    </w:p>
    <w:p w14:paraId="0ECBDB34" w14:textId="78E1CA8B" w:rsidR="0048623E" w:rsidRDefault="0048623E" w:rsidP="00C82B35">
      <w:pPr>
        <w:pStyle w:val="WMOBodyText"/>
        <w:rPr>
          <w:lang w:bidi="ar-LB"/>
        </w:rPr>
      </w:pPr>
      <w:r>
        <w:rPr>
          <w:lang w:bidi="ar-LB"/>
        </w:rPr>
        <w:t>(9)</w:t>
      </w:r>
      <w:r>
        <w:rPr>
          <w:rtl/>
          <w:lang w:bidi="ar-LB"/>
        </w:rPr>
        <w:tab/>
      </w:r>
      <w:r w:rsidR="004D6E30">
        <w:rPr>
          <w:rFonts w:hint="cs"/>
          <w:rtl/>
          <w:lang w:bidi="ar-LB"/>
        </w:rPr>
        <w:t xml:space="preserve">الاتحاد الإقليمي الخامس </w:t>
      </w:r>
      <w:r w:rsidR="004D6E30">
        <w:rPr>
          <w:lang w:bidi="ar-LB"/>
        </w:rPr>
        <w:t>(1998)</w:t>
      </w:r>
      <w:r w:rsidR="004D6E30">
        <w:rPr>
          <w:rFonts w:hint="cs"/>
          <w:rtl/>
          <w:lang w:bidi="ar-LB"/>
        </w:rPr>
        <w:t xml:space="preserve"> مقياس </w:t>
      </w:r>
      <w:r w:rsidR="003E041D">
        <w:rPr>
          <w:rFonts w:hint="cs"/>
          <w:rtl/>
          <w:lang w:bidi="ar-LB"/>
        </w:rPr>
        <w:t>ال</w:t>
      </w:r>
      <w:r w:rsidR="009F09CC">
        <w:rPr>
          <w:rFonts w:hint="cs"/>
          <w:rtl/>
          <w:lang w:bidi="ar-LB"/>
        </w:rPr>
        <w:t>إشعاع</w:t>
      </w:r>
      <w:r w:rsidR="003E041D">
        <w:rPr>
          <w:rFonts w:hint="cs"/>
          <w:rtl/>
          <w:lang w:bidi="ar-LB"/>
        </w:rPr>
        <w:t xml:space="preserve"> المتطور العالي الاستبانة جداً </w:t>
      </w:r>
      <w:r w:rsidR="00EA40D3">
        <w:rPr>
          <w:lang w:bidi="ar-LB"/>
        </w:rPr>
        <w:t>(AVHRR)</w:t>
      </w:r>
    </w:p>
    <w:p w14:paraId="09242997" w14:textId="19E18987" w:rsidR="00EA40D3" w:rsidRDefault="00EA40D3" w:rsidP="00C82B35">
      <w:pPr>
        <w:pStyle w:val="WMOBodyText"/>
        <w:rPr>
          <w:rtl/>
          <w:lang w:bidi="ar-LB"/>
        </w:rPr>
      </w:pPr>
      <w:r>
        <w:rPr>
          <w:lang w:bidi="ar-LB"/>
        </w:rPr>
        <w:t>(10)</w:t>
      </w:r>
      <w:r>
        <w:rPr>
          <w:lang w:bidi="ar-LB"/>
        </w:rPr>
        <w:tab/>
        <w:t>CAgM-11</w:t>
      </w:r>
      <w:r>
        <w:rPr>
          <w:rFonts w:hint="cs"/>
          <w:rtl/>
          <w:lang w:bidi="ar-LB"/>
        </w:rPr>
        <w:t xml:space="preserve"> </w:t>
      </w:r>
      <w:r>
        <w:rPr>
          <w:lang w:bidi="ar-LB"/>
        </w:rPr>
        <w:t>(1997)</w:t>
      </w:r>
      <w:r>
        <w:rPr>
          <w:rFonts w:hint="cs"/>
          <w:rtl/>
          <w:lang w:bidi="ar-LB"/>
        </w:rPr>
        <w:t xml:space="preserve"> </w:t>
      </w:r>
      <w:r w:rsidR="006E7B57">
        <w:rPr>
          <w:rFonts w:hint="cs"/>
          <w:rtl/>
          <w:lang w:bidi="ar-LB"/>
        </w:rPr>
        <w:t xml:space="preserve">أحداث الأرصاد الجوية الزراعية المتطرفة (تقرير </w:t>
      </w:r>
      <w:r w:rsidR="006E7B57">
        <w:rPr>
          <w:lang w:bidi="ar-LB"/>
        </w:rPr>
        <w:t>CAgM</w:t>
      </w:r>
      <w:r w:rsidR="006E7B57">
        <w:rPr>
          <w:rFonts w:hint="cs"/>
          <w:rtl/>
          <w:lang w:bidi="ar-LB"/>
        </w:rPr>
        <w:t xml:space="preserve"> رقم </w:t>
      </w:r>
      <w:r w:rsidR="006E7B57">
        <w:rPr>
          <w:lang w:bidi="ar-LB"/>
        </w:rPr>
        <w:t>73</w:t>
      </w:r>
      <w:r w:rsidR="006E7B57">
        <w:rPr>
          <w:rFonts w:hint="cs"/>
          <w:rtl/>
          <w:lang w:bidi="ar-LB"/>
        </w:rPr>
        <w:t>)</w:t>
      </w:r>
    </w:p>
    <w:p w14:paraId="7C65B52A" w14:textId="710F2522" w:rsidR="006E7B57" w:rsidRDefault="006E7B57" w:rsidP="00C82B35">
      <w:pPr>
        <w:pStyle w:val="WMOBodyText"/>
        <w:rPr>
          <w:rtl/>
          <w:lang w:bidi="ar-LB"/>
        </w:rPr>
      </w:pPr>
      <w:r>
        <w:rPr>
          <w:lang w:bidi="ar-LB"/>
        </w:rPr>
        <w:t>(11)</w:t>
      </w:r>
      <w:r>
        <w:rPr>
          <w:rtl/>
          <w:lang w:bidi="ar-LB"/>
        </w:rPr>
        <w:tab/>
      </w:r>
      <w:r w:rsidR="00FC0571">
        <w:rPr>
          <w:lang w:bidi="ar-LB"/>
        </w:rPr>
        <w:t>CAgM-10</w:t>
      </w:r>
      <w:r w:rsidR="00FC0571">
        <w:rPr>
          <w:rFonts w:hint="cs"/>
          <w:rtl/>
          <w:lang w:bidi="ar-LB"/>
        </w:rPr>
        <w:t xml:space="preserve"> </w:t>
      </w:r>
      <w:r w:rsidR="00FC0571">
        <w:rPr>
          <w:lang w:bidi="ar-LB"/>
        </w:rPr>
        <w:t>(1982)</w:t>
      </w:r>
      <w:r w:rsidR="00FC0571">
        <w:rPr>
          <w:rFonts w:hint="cs"/>
          <w:rtl/>
          <w:lang w:bidi="ar-LB"/>
        </w:rPr>
        <w:t xml:space="preserve"> </w:t>
      </w:r>
      <w:r w:rsidR="00486661">
        <w:rPr>
          <w:rFonts w:hint="cs"/>
          <w:rtl/>
          <w:lang w:bidi="ar-LB"/>
        </w:rPr>
        <w:t>حرائق البراري وخاصة في المناطق الاستوائية</w:t>
      </w:r>
    </w:p>
    <w:p w14:paraId="6D1074A5" w14:textId="168CFB48" w:rsidR="00486661" w:rsidRDefault="00486661" w:rsidP="00C82B35">
      <w:pPr>
        <w:pStyle w:val="WMOBodyText"/>
        <w:rPr>
          <w:rtl/>
          <w:lang w:bidi="ar-LB"/>
        </w:rPr>
      </w:pPr>
      <w:r>
        <w:rPr>
          <w:lang w:bidi="ar-LB"/>
        </w:rPr>
        <w:t>(12)</w:t>
      </w:r>
      <w:r>
        <w:rPr>
          <w:rtl/>
          <w:lang w:bidi="ar-LB"/>
        </w:rPr>
        <w:tab/>
      </w:r>
      <w:r>
        <w:rPr>
          <w:rFonts w:hint="cs"/>
          <w:rtl/>
          <w:lang w:bidi="ar-LB"/>
        </w:rPr>
        <w:t xml:space="preserve">التقرير البيئي الخاص </w:t>
      </w:r>
      <w:r w:rsidR="00663A09">
        <w:rPr>
          <w:rFonts w:hint="cs"/>
          <w:rtl/>
          <w:lang w:bidi="ar-LB"/>
        </w:rPr>
        <w:t xml:space="preserve">رقم </w:t>
      </w:r>
      <w:r w:rsidR="00663A09">
        <w:rPr>
          <w:lang w:bidi="ar-LB"/>
        </w:rPr>
        <w:t>11</w:t>
      </w:r>
      <w:r w:rsidR="00663A09">
        <w:rPr>
          <w:rFonts w:hint="cs"/>
          <w:rtl/>
          <w:lang w:bidi="ar-LB"/>
        </w:rPr>
        <w:t xml:space="preserve"> </w:t>
      </w:r>
      <w:r w:rsidR="00663A09">
        <w:rPr>
          <w:lang w:bidi="ar-LB"/>
        </w:rPr>
        <w:t>(1978)</w:t>
      </w:r>
      <w:r w:rsidR="00663A09">
        <w:rPr>
          <w:rFonts w:hint="cs"/>
          <w:rtl/>
          <w:lang w:bidi="ar-LB"/>
        </w:rPr>
        <w:t xml:space="preserve"> نظم تقييم آثار الطقس والمناخ في حرائق الغابات والتنبؤ بها </w:t>
      </w:r>
      <w:r w:rsidR="00306250">
        <w:rPr>
          <w:rFonts w:hint="cs"/>
          <w:rtl/>
          <w:lang w:bidi="ar-LB"/>
        </w:rPr>
        <w:t xml:space="preserve">(مطبوع المنظمة رقم </w:t>
      </w:r>
      <w:r w:rsidR="00306250">
        <w:rPr>
          <w:lang w:bidi="ar-LB"/>
        </w:rPr>
        <w:t>496</w:t>
      </w:r>
      <w:r w:rsidR="00306250">
        <w:rPr>
          <w:rFonts w:hint="cs"/>
          <w:rtl/>
          <w:lang w:bidi="ar-LB"/>
        </w:rPr>
        <w:t>)</w:t>
      </w:r>
    </w:p>
    <w:p w14:paraId="3990C2BD" w14:textId="5B8373C9" w:rsidR="00306250" w:rsidRPr="00127C71" w:rsidRDefault="00306250" w:rsidP="00C82B35">
      <w:pPr>
        <w:pStyle w:val="WMOBodyText"/>
        <w:rPr>
          <w:rtl/>
          <w:lang w:bidi="ar-LB"/>
        </w:rPr>
      </w:pPr>
      <w:r>
        <w:rPr>
          <w:lang w:bidi="ar-LB"/>
        </w:rPr>
        <w:t>(13)</w:t>
      </w:r>
      <w:r>
        <w:rPr>
          <w:rtl/>
          <w:lang w:bidi="ar-LB"/>
        </w:rPr>
        <w:tab/>
      </w:r>
      <w:r>
        <w:rPr>
          <w:lang w:bidi="ar-LB"/>
        </w:rPr>
        <w:t>CAgM-3</w:t>
      </w:r>
      <w:r>
        <w:rPr>
          <w:rFonts w:hint="cs"/>
          <w:rtl/>
          <w:lang w:bidi="ar-LB"/>
        </w:rPr>
        <w:t xml:space="preserve"> </w:t>
      </w:r>
      <w:r>
        <w:rPr>
          <w:lang w:bidi="ar-LB"/>
        </w:rPr>
        <w:t>(1961)</w:t>
      </w:r>
      <w:r>
        <w:rPr>
          <w:rFonts w:hint="cs"/>
          <w:rtl/>
          <w:lang w:bidi="ar-LB"/>
        </w:rPr>
        <w:t xml:space="preserve"> </w:t>
      </w:r>
      <w:r w:rsidR="00FD08EC">
        <w:rPr>
          <w:rFonts w:hint="cs"/>
          <w:rtl/>
          <w:lang w:bidi="ar-LB"/>
        </w:rPr>
        <w:t xml:space="preserve">التنبؤ بخدمات حرائق الغابات (مطبوع المنظمة رقم </w:t>
      </w:r>
      <w:r w:rsidR="00FD08EC">
        <w:rPr>
          <w:lang w:bidi="ar-LB"/>
        </w:rPr>
        <w:t>110</w:t>
      </w:r>
      <w:r w:rsidR="00FD08EC">
        <w:rPr>
          <w:rFonts w:hint="cs"/>
          <w:rtl/>
          <w:lang w:bidi="ar-LB"/>
        </w:rPr>
        <w:t>)</w:t>
      </w:r>
      <w:r w:rsidR="00D56ECA">
        <w:rPr>
          <w:rFonts w:hint="cs"/>
          <w:rtl/>
          <w:lang w:bidi="ar-LB"/>
        </w:rPr>
        <w:t xml:space="preserve"> </w:t>
      </w:r>
      <w:r w:rsidR="00D56ECA">
        <w:rPr>
          <w:lang w:bidi="ar-LB"/>
        </w:rPr>
        <w:t>(TP. 48)</w:t>
      </w:r>
    </w:p>
    <w:p w14:paraId="479EC838" w14:textId="2E36467C" w:rsidR="00565374" w:rsidRDefault="00565374" w:rsidP="00565374">
      <w:pPr>
        <w:pStyle w:val="Heading3"/>
        <w:spacing w:before="240" w:after="0"/>
        <w:textDirection w:val="tbRlV"/>
        <w:rPr>
          <w:rFonts w:ascii="Arial" w:hAnsi="Arial" w:cs="Arial"/>
          <w:rtl/>
        </w:rPr>
      </w:pPr>
      <w:r w:rsidRPr="00C5069C">
        <w:rPr>
          <w:rFonts w:ascii="Arial" w:hAnsi="Arial" w:cs="Arial"/>
          <w:rtl/>
        </w:rPr>
        <w:t>قائمة المواقع المهمة</w:t>
      </w:r>
    </w:p>
    <w:p w14:paraId="733AD517" w14:textId="441E088F" w:rsidR="00D56ECA" w:rsidRDefault="003F5D51" w:rsidP="003F5D51">
      <w:pPr>
        <w:pStyle w:val="WMOBodyText"/>
        <w:rPr>
          <w:rtl/>
          <w:lang w:bidi="ar-LB"/>
        </w:rPr>
      </w:pPr>
      <w:r>
        <w:rPr>
          <w:lang w:bidi="ar-LB"/>
        </w:rPr>
        <w:t>(1)</w:t>
      </w:r>
      <w:r>
        <w:rPr>
          <w:rFonts w:hint="cs"/>
          <w:rtl/>
          <w:lang w:bidi="ar-LB"/>
        </w:rPr>
        <w:tab/>
      </w:r>
      <w:r w:rsidR="002229F7">
        <w:rPr>
          <w:rFonts w:hint="cs"/>
          <w:rtl/>
          <w:lang w:bidi="ar-LB"/>
        </w:rPr>
        <w:t xml:space="preserve">النظام العالمي للإنذار المبكر </w:t>
      </w:r>
      <w:r>
        <w:rPr>
          <w:rFonts w:hint="cs"/>
          <w:rtl/>
          <w:lang w:bidi="ar-LB"/>
        </w:rPr>
        <w:t xml:space="preserve">بالحرائق </w:t>
      </w:r>
      <w:r>
        <w:rPr>
          <w:lang w:bidi="ar-LB"/>
        </w:rPr>
        <w:t>(EWS)</w:t>
      </w:r>
      <w:r>
        <w:rPr>
          <w:rFonts w:hint="cs"/>
          <w:rtl/>
          <w:lang w:bidi="ar-LB"/>
        </w:rPr>
        <w:t xml:space="preserve"> </w:t>
      </w:r>
    </w:p>
    <w:p w14:paraId="03C59C45" w14:textId="04913A28" w:rsidR="003F5D51" w:rsidRDefault="00A162F9" w:rsidP="003F5D51">
      <w:pPr>
        <w:pStyle w:val="WMOBodyText"/>
        <w:rPr>
          <w:rStyle w:val="Hyperlink"/>
          <w:rtl/>
        </w:rPr>
      </w:pPr>
      <w:r w:rsidRPr="00C5069C">
        <w:rPr>
          <w:rtl/>
        </w:rPr>
        <w:t>وقد صيغت نظم الإنذار المبكر في إطار الفريق العامل المشترك بين الوكالات المعني بحرائق البراري</w:t>
      </w:r>
      <w:r>
        <w:rPr>
          <w:rtl/>
          <w:lang w:bidi="ar-LB"/>
        </w:rPr>
        <w:br/>
      </w:r>
      <w:hyperlink r:id="rId11" w:history="1">
        <w:r w:rsidR="0035578B" w:rsidRPr="00FB3A3F">
          <w:rPr>
            <w:rStyle w:val="Hyperlink"/>
          </w:rPr>
          <w:t>https://www.unisdr.org/2005/task-force/tf-working-groups4-eng.htm</w:t>
        </w:r>
      </w:hyperlink>
    </w:p>
    <w:p w14:paraId="77DA1082" w14:textId="77777777" w:rsidR="00EF75EA" w:rsidRDefault="00EF75EA" w:rsidP="00EF75EA">
      <w:pPr>
        <w:pStyle w:val="CommentText"/>
        <w:tabs>
          <w:tab w:val="clear" w:pos="1134"/>
        </w:tabs>
        <w:bidi/>
        <w:spacing w:before="240" w:line="320" w:lineRule="exact"/>
        <w:jc w:val="left"/>
        <w:textDirection w:val="tbRlV"/>
        <w:rPr>
          <w:rFonts w:ascii="Arial" w:hAnsi="Arial" w:cs="Arial" w:hint="default"/>
          <w:szCs w:val="26"/>
          <w:rtl/>
        </w:rPr>
      </w:pPr>
      <w:r w:rsidRPr="00C5069C">
        <w:rPr>
          <w:rFonts w:ascii="Arial" w:hAnsi="Arial" w:cs="Arial"/>
          <w:szCs w:val="26"/>
          <w:rtl/>
        </w:rPr>
        <w:t xml:space="preserve">برئاسة المركز العالمي لرصد الحرائق </w:t>
      </w:r>
      <w:r w:rsidRPr="00C5069C">
        <w:rPr>
          <w:rFonts w:ascii="Arial" w:hAnsi="Arial" w:cs="Arial"/>
          <w:szCs w:val="26"/>
          <w:lang w:val="en-GB"/>
        </w:rPr>
        <w:t>(GFMC)</w:t>
      </w:r>
    </w:p>
    <w:p w14:paraId="5270D504" w14:textId="718177B9" w:rsidR="0035578B" w:rsidRDefault="00EF75EA" w:rsidP="003F5D51">
      <w:pPr>
        <w:pStyle w:val="WMOBodyText"/>
        <w:rPr>
          <w:rtl/>
          <w:lang w:bidi="ar-LB"/>
        </w:rPr>
      </w:pPr>
      <w:r>
        <w:rPr>
          <w:lang w:bidi="ar-LB"/>
        </w:rPr>
        <w:t>(2)</w:t>
      </w:r>
      <w:r>
        <w:rPr>
          <w:rtl/>
          <w:lang w:bidi="ar-LB"/>
        </w:rPr>
        <w:tab/>
      </w:r>
      <w:r w:rsidR="00CC4904">
        <w:rPr>
          <w:rFonts w:hint="cs"/>
          <w:rtl/>
          <w:lang w:bidi="ar-LB"/>
        </w:rPr>
        <w:t xml:space="preserve">خدمة إدارة الطوارئ </w:t>
      </w:r>
      <w:r w:rsidR="00813E0F">
        <w:rPr>
          <w:rFonts w:hint="cs"/>
          <w:rtl/>
          <w:lang w:bidi="ar-LB"/>
        </w:rPr>
        <w:t xml:space="preserve">التابعة للبرنامج الأوروبي </w:t>
      </w:r>
      <w:r w:rsidR="00A24229">
        <w:rPr>
          <w:rFonts w:hint="cs"/>
          <w:rtl/>
          <w:lang w:bidi="ar-LB"/>
        </w:rPr>
        <w:t>لرصد الأرض</w:t>
      </w:r>
    </w:p>
    <w:p w14:paraId="0EDADCE3" w14:textId="7A9E2551" w:rsidR="00A24229" w:rsidRDefault="00D27378" w:rsidP="003F5D51">
      <w:pPr>
        <w:pStyle w:val="WMOBodyText"/>
        <w:rPr>
          <w:lang w:bidi="ar-LB"/>
        </w:rPr>
      </w:pPr>
      <w:hyperlink r:id="rId12" w:history="1">
        <w:r w:rsidR="00D921D9" w:rsidRPr="00794FC5">
          <w:rPr>
            <w:rStyle w:val="Hyperlink"/>
            <w:lang w:bidi="ar-LB"/>
          </w:rPr>
          <w:t>http://effis.jrc.ec.europa.eu/</w:t>
        </w:r>
      </w:hyperlink>
    </w:p>
    <w:p w14:paraId="2685F100" w14:textId="77777777" w:rsidR="002263EB" w:rsidRPr="002066EF" w:rsidRDefault="002263EB" w:rsidP="002263EB">
      <w:pPr>
        <w:pStyle w:val="WMOBodyText"/>
        <w:jc w:val="center"/>
        <w:rPr>
          <w:lang/>
        </w:rPr>
      </w:pPr>
      <w:r w:rsidRPr="003E4EF4">
        <w:rPr>
          <w:rtl/>
        </w:rPr>
        <w:t>ـــــــــــــــــــــــــ</w:t>
      </w:r>
    </w:p>
    <w:sectPr w:rsidR="002263EB" w:rsidRPr="002066EF" w:rsidSect="004469F7">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974D" w14:textId="77777777" w:rsidR="00912004" w:rsidRDefault="00912004" w:rsidP="00451662">
      <w:r>
        <w:separator/>
      </w:r>
    </w:p>
  </w:endnote>
  <w:endnote w:type="continuationSeparator" w:id="0">
    <w:p w14:paraId="04411A84" w14:textId="77777777" w:rsidR="00912004" w:rsidRDefault="00912004" w:rsidP="004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A61C" w14:textId="77777777" w:rsidR="00912004" w:rsidRDefault="00912004" w:rsidP="00451662">
      <w:r>
        <w:separator/>
      </w:r>
    </w:p>
  </w:footnote>
  <w:footnote w:type="continuationSeparator" w:id="0">
    <w:p w14:paraId="6C0E0B82" w14:textId="77777777" w:rsidR="00912004" w:rsidRDefault="00912004" w:rsidP="0045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D20C" w14:textId="0E19AB1D" w:rsidR="004469F7" w:rsidRPr="00B91287" w:rsidRDefault="00113CA2" w:rsidP="00D63336">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lang/>
      </w:rPr>
      <w:t>INF</w:t>
    </w:r>
    <w:r w:rsidRPr="00B91287">
      <w:rPr>
        <w:rFonts w:ascii="Arial" w:hAnsi="Arial"/>
        <w:szCs w:val="26"/>
      </w:rPr>
      <w:t xml:space="preserve">. </w:t>
    </w:r>
    <w:r w:rsidR="002071E1">
      <w:rPr>
        <w:rFonts w:ascii="Arial" w:hAnsi="Arial"/>
        <w:szCs w:val="26"/>
        <w:lang/>
      </w:rPr>
      <w:t>5</w:t>
    </w:r>
    <w:r w:rsidRPr="00B91287">
      <w:rPr>
        <w:rFonts w:ascii="Arial" w:hAnsi="Arial"/>
        <w:szCs w:val="26"/>
      </w:rPr>
      <w:t>.</w:t>
    </w:r>
    <w:r w:rsidR="002071E1">
      <w:rPr>
        <w:rFonts w:ascii="Arial" w:hAnsi="Arial"/>
        <w:szCs w:val="26"/>
        <w:lang/>
      </w:rPr>
      <w:t>6(2)</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sidRPr="00B91287">
      <w:rPr>
        <w:rStyle w:val="PageNumber"/>
        <w:rFonts w:ascii="Arial" w:hAnsi="Arial"/>
        <w:noProof/>
        <w:szCs w:val="26"/>
      </w:rPr>
      <w:t>6</w:t>
    </w:r>
    <w:r w:rsidRPr="00B91287">
      <w:rPr>
        <w:rStyle w:val="PageNumber"/>
        <w:rFonts w:ascii="Arial" w:hAnsi="Arial"/>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8E8"/>
    <w:multiLevelType w:val="hybridMultilevel"/>
    <w:tmpl w:val="8B5816C4"/>
    <w:lvl w:ilvl="0" w:tplc="5B8A110E">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2D213C"/>
    <w:multiLevelType w:val="hybridMultilevel"/>
    <w:tmpl w:val="477028CC"/>
    <w:lvl w:ilvl="0" w:tplc="B696348C">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9420EC"/>
    <w:multiLevelType w:val="hybridMultilevel"/>
    <w:tmpl w:val="88C2E930"/>
    <w:lvl w:ilvl="0" w:tplc="0820F9F4">
      <w:start w:val="1"/>
      <w:numFmt w:val="decimal"/>
      <w:lvlText w:val="(%1)"/>
      <w:lvlJc w:val="left"/>
      <w:pPr>
        <w:ind w:left="1080"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5D529F"/>
    <w:multiLevelType w:val="hybridMultilevel"/>
    <w:tmpl w:val="C6FE98B2"/>
    <w:lvl w:ilvl="0" w:tplc="C00AE5FE">
      <w:start w:val="1"/>
      <w:numFmt w:val="decimal"/>
      <w:lvlText w:val="(%1)"/>
      <w:lvlJc w:val="left"/>
      <w:pPr>
        <w:ind w:left="1080"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8F76C8"/>
    <w:multiLevelType w:val="hybridMultilevel"/>
    <w:tmpl w:val="8C3E94A4"/>
    <w:lvl w:ilvl="0" w:tplc="85629AAE">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0D06D2"/>
    <w:multiLevelType w:val="hybridMultilevel"/>
    <w:tmpl w:val="47841CFA"/>
    <w:lvl w:ilvl="0" w:tplc="634E3504">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F8927B0"/>
    <w:multiLevelType w:val="hybridMultilevel"/>
    <w:tmpl w:val="FAE480DC"/>
    <w:lvl w:ilvl="0" w:tplc="7A0218F6">
      <w:start w:val="1"/>
      <w:numFmt w:val="decimal"/>
      <w:lvlText w:val="(%1)"/>
      <w:lvlJc w:val="left"/>
      <w:pPr>
        <w:ind w:left="1080"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A0855AE"/>
    <w:multiLevelType w:val="hybridMultilevel"/>
    <w:tmpl w:val="C29684A8"/>
    <w:lvl w:ilvl="0" w:tplc="449459F0">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A513D71"/>
    <w:multiLevelType w:val="hybridMultilevel"/>
    <w:tmpl w:val="65725FD8"/>
    <w:lvl w:ilvl="0" w:tplc="CF5225D2">
      <w:start w:val="1"/>
      <w:numFmt w:val="decimal"/>
      <w:lvlText w:val="(%1)"/>
      <w:lvlJc w:val="left"/>
      <w:pPr>
        <w:ind w:left="1080"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AF26034"/>
    <w:multiLevelType w:val="hybridMultilevel"/>
    <w:tmpl w:val="E48A39DE"/>
    <w:lvl w:ilvl="0" w:tplc="8BAEFC40">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19253195">
    <w:abstractNumId w:val="9"/>
  </w:num>
  <w:num w:numId="2" w16cid:durableId="1892224838">
    <w:abstractNumId w:val="5"/>
  </w:num>
  <w:num w:numId="3" w16cid:durableId="996880478">
    <w:abstractNumId w:val="4"/>
  </w:num>
  <w:num w:numId="4" w16cid:durableId="369956844">
    <w:abstractNumId w:val="8"/>
  </w:num>
  <w:num w:numId="5" w16cid:durableId="912936063">
    <w:abstractNumId w:val="1"/>
  </w:num>
  <w:num w:numId="6" w16cid:durableId="19205863">
    <w:abstractNumId w:val="3"/>
  </w:num>
  <w:num w:numId="7" w16cid:durableId="825585382">
    <w:abstractNumId w:val="0"/>
  </w:num>
  <w:num w:numId="8" w16cid:durableId="1433283157">
    <w:abstractNumId w:val="6"/>
  </w:num>
  <w:num w:numId="9" w16cid:durableId="346828333">
    <w:abstractNumId w:val="7"/>
  </w:num>
  <w:num w:numId="10" w16cid:durableId="121922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C6"/>
    <w:rsid w:val="00011B6E"/>
    <w:rsid w:val="0001371A"/>
    <w:rsid w:val="00016FE2"/>
    <w:rsid w:val="00025CDC"/>
    <w:rsid w:val="00025EA0"/>
    <w:rsid w:val="00031790"/>
    <w:rsid w:val="00052B8C"/>
    <w:rsid w:val="00055975"/>
    <w:rsid w:val="00062E8B"/>
    <w:rsid w:val="000A6FAD"/>
    <w:rsid w:val="00104A92"/>
    <w:rsid w:val="00112164"/>
    <w:rsid w:val="00113CA2"/>
    <w:rsid w:val="00127C71"/>
    <w:rsid w:val="0013256C"/>
    <w:rsid w:val="00142B45"/>
    <w:rsid w:val="00144EDD"/>
    <w:rsid w:val="00154E70"/>
    <w:rsid w:val="00163DE7"/>
    <w:rsid w:val="001C4873"/>
    <w:rsid w:val="001C7F4A"/>
    <w:rsid w:val="001F6994"/>
    <w:rsid w:val="001F7C10"/>
    <w:rsid w:val="002062C3"/>
    <w:rsid w:val="002066EF"/>
    <w:rsid w:val="002071E1"/>
    <w:rsid w:val="002229F7"/>
    <w:rsid w:val="00223714"/>
    <w:rsid w:val="002263EB"/>
    <w:rsid w:val="002520F4"/>
    <w:rsid w:val="002B2D74"/>
    <w:rsid w:val="002C3695"/>
    <w:rsid w:val="002D4424"/>
    <w:rsid w:val="002F4A08"/>
    <w:rsid w:val="00306250"/>
    <w:rsid w:val="003147C6"/>
    <w:rsid w:val="00317C1C"/>
    <w:rsid w:val="003309AA"/>
    <w:rsid w:val="00332807"/>
    <w:rsid w:val="0035578B"/>
    <w:rsid w:val="00355C8C"/>
    <w:rsid w:val="00364BC6"/>
    <w:rsid w:val="00376DC6"/>
    <w:rsid w:val="00393340"/>
    <w:rsid w:val="003A0AC8"/>
    <w:rsid w:val="003B7796"/>
    <w:rsid w:val="003B7D35"/>
    <w:rsid w:val="003D7F63"/>
    <w:rsid w:val="003E041D"/>
    <w:rsid w:val="003E5785"/>
    <w:rsid w:val="003F5D51"/>
    <w:rsid w:val="00442326"/>
    <w:rsid w:val="004469F7"/>
    <w:rsid w:val="00451662"/>
    <w:rsid w:val="004771D6"/>
    <w:rsid w:val="0048623E"/>
    <w:rsid w:val="00486661"/>
    <w:rsid w:val="004A2428"/>
    <w:rsid w:val="004D6E30"/>
    <w:rsid w:val="004E05AB"/>
    <w:rsid w:val="00511F05"/>
    <w:rsid w:val="00565374"/>
    <w:rsid w:val="005A0716"/>
    <w:rsid w:val="005B37E0"/>
    <w:rsid w:val="005D364A"/>
    <w:rsid w:val="005D6580"/>
    <w:rsid w:val="005E165D"/>
    <w:rsid w:val="005F296F"/>
    <w:rsid w:val="005F558C"/>
    <w:rsid w:val="00624BC8"/>
    <w:rsid w:val="0062636C"/>
    <w:rsid w:val="00663A09"/>
    <w:rsid w:val="00665E68"/>
    <w:rsid w:val="00667EBD"/>
    <w:rsid w:val="006947E3"/>
    <w:rsid w:val="006B77B7"/>
    <w:rsid w:val="006E7B57"/>
    <w:rsid w:val="00703FF8"/>
    <w:rsid w:val="00711A8C"/>
    <w:rsid w:val="00711C4B"/>
    <w:rsid w:val="007377DE"/>
    <w:rsid w:val="00740175"/>
    <w:rsid w:val="00757FFE"/>
    <w:rsid w:val="00772C77"/>
    <w:rsid w:val="007849D7"/>
    <w:rsid w:val="007B26C1"/>
    <w:rsid w:val="007D4FD1"/>
    <w:rsid w:val="007F76B0"/>
    <w:rsid w:val="0080538C"/>
    <w:rsid w:val="00813E0F"/>
    <w:rsid w:val="0082072E"/>
    <w:rsid w:val="00826CDE"/>
    <w:rsid w:val="00830790"/>
    <w:rsid w:val="00842C70"/>
    <w:rsid w:val="00867DB2"/>
    <w:rsid w:val="008A6EED"/>
    <w:rsid w:val="008C51C8"/>
    <w:rsid w:val="008E668D"/>
    <w:rsid w:val="008F4F3D"/>
    <w:rsid w:val="0090788A"/>
    <w:rsid w:val="00911749"/>
    <w:rsid w:val="00912004"/>
    <w:rsid w:val="00931E40"/>
    <w:rsid w:val="009A3393"/>
    <w:rsid w:val="009D57C3"/>
    <w:rsid w:val="009E3873"/>
    <w:rsid w:val="009F09CC"/>
    <w:rsid w:val="009F10CE"/>
    <w:rsid w:val="00A162F9"/>
    <w:rsid w:val="00A21BD5"/>
    <w:rsid w:val="00A24229"/>
    <w:rsid w:val="00A3728A"/>
    <w:rsid w:val="00A42E00"/>
    <w:rsid w:val="00A43CD4"/>
    <w:rsid w:val="00A45B53"/>
    <w:rsid w:val="00A748DC"/>
    <w:rsid w:val="00A90E08"/>
    <w:rsid w:val="00A9325D"/>
    <w:rsid w:val="00AB6B40"/>
    <w:rsid w:val="00AE56EF"/>
    <w:rsid w:val="00AF6118"/>
    <w:rsid w:val="00B1424B"/>
    <w:rsid w:val="00B348C3"/>
    <w:rsid w:val="00B3491F"/>
    <w:rsid w:val="00B51372"/>
    <w:rsid w:val="00B655BB"/>
    <w:rsid w:val="00B82053"/>
    <w:rsid w:val="00BA6B18"/>
    <w:rsid w:val="00C05E5C"/>
    <w:rsid w:val="00C13582"/>
    <w:rsid w:val="00C179FC"/>
    <w:rsid w:val="00C32732"/>
    <w:rsid w:val="00C52B4D"/>
    <w:rsid w:val="00C775FA"/>
    <w:rsid w:val="00C82B35"/>
    <w:rsid w:val="00CB6791"/>
    <w:rsid w:val="00CC3D6F"/>
    <w:rsid w:val="00CC4904"/>
    <w:rsid w:val="00CE5D5D"/>
    <w:rsid w:val="00D13C84"/>
    <w:rsid w:val="00D27378"/>
    <w:rsid w:val="00D408D5"/>
    <w:rsid w:val="00D417B8"/>
    <w:rsid w:val="00D52DCF"/>
    <w:rsid w:val="00D56ECA"/>
    <w:rsid w:val="00D63336"/>
    <w:rsid w:val="00D7074E"/>
    <w:rsid w:val="00D921D9"/>
    <w:rsid w:val="00DE00D9"/>
    <w:rsid w:val="00E042FB"/>
    <w:rsid w:val="00E06B0F"/>
    <w:rsid w:val="00E5614D"/>
    <w:rsid w:val="00E608BB"/>
    <w:rsid w:val="00E65606"/>
    <w:rsid w:val="00E928A4"/>
    <w:rsid w:val="00EA40D3"/>
    <w:rsid w:val="00EA6369"/>
    <w:rsid w:val="00EB3312"/>
    <w:rsid w:val="00EC0895"/>
    <w:rsid w:val="00EC08FB"/>
    <w:rsid w:val="00EF75EA"/>
    <w:rsid w:val="00F27E41"/>
    <w:rsid w:val="00F30952"/>
    <w:rsid w:val="00F8354F"/>
    <w:rsid w:val="00FC0571"/>
    <w:rsid w:val="00FC0E83"/>
    <w:rsid w:val="00FD08E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2B82"/>
  <w15:chartTrackingRefBased/>
  <w15:docId w15:val="{2C441408-7DEC-4D2F-AB14-254BCBF8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D9"/>
    <w:pPr>
      <w:tabs>
        <w:tab w:val="left" w:pos="1134"/>
      </w:tabs>
      <w:jc w:val="both"/>
    </w:pPr>
    <w:rPr>
      <w:rFonts w:ascii="Verdana" w:eastAsia="Arial" w:hAnsi="Verdana"/>
      <w:lang w:val="en-GB" w:eastAsia="en-US"/>
    </w:rPr>
  </w:style>
  <w:style w:type="paragraph" w:styleId="Heading1">
    <w:name w:val="heading 1"/>
    <w:next w:val="WMOBodyText"/>
    <w:link w:val="Heading1Char"/>
    <w:qFormat/>
    <w:rsid w:val="00451662"/>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451662"/>
    <w:pPr>
      <w:keepNext/>
      <w:keepLines/>
      <w:bidi/>
      <w:spacing w:before="360" w:after="360" w:line="340" w:lineRule="exact"/>
      <w:jc w:val="center"/>
      <w:outlineLvl w:val="1"/>
    </w:pPr>
    <w:rPr>
      <w:rFonts w:ascii="Arial Bold" w:eastAsia="Verdana" w:hAnsi="Arial Bold" w:cs="Arial Bold"/>
      <w:b/>
      <w:bCs/>
      <w:sz w:val="22"/>
      <w:szCs w:val="28"/>
      <w:lang w:val="en-GB" w:eastAsia="zh-TW"/>
    </w:rPr>
  </w:style>
  <w:style w:type="paragraph" w:styleId="Heading3">
    <w:name w:val="heading 3"/>
    <w:next w:val="WMOBodyText"/>
    <w:link w:val="Heading3Char"/>
    <w:qFormat/>
    <w:rsid w:val="00451662"/>
    <w:pPr>
      <w:keepNext/>
      <w:keepLines/>
      <w:tabs>
        <w:tab w:val="left" w:pos="1134"/>
      </w:tabs>
      <w:bidi/>
      <w:spacing w:before="360" w:after="360" w:line="320" w:lineRule="exact"/>
      <w:outlineLvl w:val="2"/>
    </w:pPr>
    <w:rPr>
      <w:rFonts w:ascii="Arial Bold" w:eastAsia="Verdana" w:hAnsi="Arial Bold" w:cs="Arial Bold"/>
      <w:b/>
      <w:bCs/>
      <w:szCs w:val="26"/>
      <w:lang w:val="en-GB" w:eastAsia="zh-TW"/>
    </w:rPr>
  </w:style>
  <w:style w:type="paragraph" w:styleId="Heading4">
    <w:name w:val="heading 4"/>
    <w:basedOn w:val="Normal"/>
    <w:next w:val="Normal"/>
    <w:link w:val="Heading4Char"/>
    <w:uiPriority w:val="9"/>
    <w:semiHidden/>
    <w:unhideWhenUsed/>
    <w:qFormat/>
    <w:rsid w:val="00451662"/>
    <w:pPr>
      <w:keepNext/>
      <w:keepLines/>
      <w:spacing w:before="4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451662"/>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662"/>
    <w:rPr>
      <w:rFonts w:ascii="Arial Bold" w:eastAsia="Verdana" w:hAnsi="Arial Bold" w:cs="Arial Bold"/>
      <w:b/>
      <w:bCs/>
      <w:caps/>
      <w:kern w:val="32"/>
      <w:sz w:val="26"/>
      <w:szCs w:val="32"/>
      <w:lang w:val="en-GB" w:eastAsia="zh-TW"/>
    </w:rPr>
  </w:style>
  <w:style w:type="character" w:customStyle="1" w:styleId="Heading2Char">
    <w:name w:val="Heading 2 Char"/>
    <w:link w:val="Heading2"/>
    <w:rsid w:val="00451662"/>
    <w:rPr>
      <w:rFonts w:ascii="Arial Bold" w:eastAsia="Verdana" w:hAnsi="Arial Bold" w:cs="Arial Bold"/>
      <w:b/>
      <w:bCs/>
      <w:szCs w:val="28"/>
      <w:lang w:val="en-GB" w:eastAsia="zh-TW"/>
    </w:rPr>
  </w:style>
  <w:style w:type="character" w:customStyle="1" w:styleId="Heading3Char">
    <w:name w:val="Heading 3 Char"/>
    <w:link w:val="Heading3"/>
    <w:rsid w:val="00451662"/>
    <w:rPr>
      <w:rFonts w:ascii="Arial Bold" w:eastAsia="Verdana" w:hAnsi="Arial Bold" w:cs="Arial Bold"/>
      <w:b/>
      <w:bCs/>
      <w:sz w:val="20"/>
      <w:szCs w:val="26"/>
      <w:lang w:val="en-GB" w:eastAsia="zh-TW"/>
    </w:rPr>
  </w:style>
  <w:style w:type="paragraph" w:styleId="Header">
    <w:name w:val="header"/>
    <w:basedOn w:val="Normal"/>
    <w:link w:val="HeaderChar"/>
    <w:rsid w:val="00451662"/>
    <w:pPr>
      <w:tabs>
        <w:tab w:val="clear" w:pos="1134"/>
      </w:tabs>
      <w:spacing w:after="360"/>
      <w:jc w:val="center"/>
    </w:pPr>
  </w:style>
  <w:style w:type="character" w:customStyle="1" w:styleId="HeaderChar">
    <w:name w:val="Header Char"/>
    <w:link w:val="Header"/>
    <w:rsid w:val="00451662"/>
    <w:rPr>
      <w:rFonts w:ascii="Verdana" w:eastAsia="Arial" w:hAnsi="Verdana" w:cs="Arial"/>
      <w:sz w:val="20"/>
      <w:szCs w:val="20"/>
      <w:lang w:val="en-GB"/>
    </w:rPr>
  </w:style>
  <w:style w:type="character" w:styleId="Hyperlink">
    <w:name w:val="Hyperlink"/>
    <w:rsid w:val="00451662"/>
    <w:rPr>
      <w:color w:val="0000FF"/>
      <w:u w:val="none"/>
    </w:rPr>
  </w:style>
  <w:style w:type="character" w:styleId="PageNumber">
    <w:name w:val="page number"/>
    <w:basedOn w:val="DefaultParagraphFont"/>
    <w:rsid w:val="00451662"/>
  </w:style>
  <w:style w:type="paragraph" w:customStyle="1" w:styleId="WMOSubTitle1">
    <w:name w:val="WMO_SubTitle1"/>
    <w:basedOn w:val="Heading4"/>
    <w:next w:val="WMOBodyText"/>
    <w:rsid w:val="00451662"/>
    <w:pPr>
      <w:tabs>
        <w:tab w:val="clear" w:pos="1134"/>
      </w:tabs>
      <w:bidi/>
      <w:spacing w:before="280" w:line="320" w:lineRule="exact"/>
      <w:jc w:val="left"/>
    </w:pPr>
    <w:rPr>
      <w:rFonts w:ascii="Arial" w:eastAsia="Verdana" w:hAnsi="Arial" w:cs="Arial"/>
      <w:b/>
      <w:bCs/>
      <w:color w:val="auto"/>
      <w:szCs w:val="26"/>
      <w:lang w:eastAsia="zh-TW"/>
    </w:rPr>
  </w:style>
  <w:style w:type="paragraph" w:customStyle="1" w:styleId="WMOBodyText">
    <w:name w:val="WMO_BodyText"/>
    <w:link w:val="WMOBodyTextCharChar"/>
    <w:qFormat/>
    <w:rsid w:val="00451662"/>
    <w:pPr>
      <w:bidi/>
      <w:spacing w:before="240" w:line="320" w:lineRule="exact"/>
    </w:pPr>
    <w:rPr>
      <w:rFonts w:ascii="Arial" w:eastAsia="Verdana" w:hAnsi="Arial"/>
      <w:szCs w:val="26"/>
      <w:lang w:val="en-GB" w:eastAsia="zh-TW"/>
    </w:rPr>
  </w:style>
  <w:style w:type="paragraph" w:customStyle="1" w:styleId="WMOSubTitle2">
    <w:name w:val="WMO_SubTitle2"/>
    <w:basedOn w:val="Heading5"/>
    <w:next w:val="WMOBodyText"/>
    <w:rsid w:val="00451662"/>
    <w:pPr>
      <w:bidi/>
      <w:spacing w:before="280" w:line="320" w:lineRule="exact"/>
      <w:jc w:val="left"/>
    </w:pPr>
    <w:rPr>
      <w:rFonts w:ascii="Arial" w:eastAsia="Verdana" w:hAnsi="Arial" w:cs="Arial"/>
      <w:i/>
      <w:iCs/>
      <w:color w:val="auto"/>
      <w:szCs w:val="26"/>
      <w:lang w:eastAsia="zh-TW"/>
    </w:rPr>
  </w:style>
  <w:style w:type="character" w:customStyle="1" w:styleId="WMOBodyTextCharChar">
    <w:name w:val="WMO_BodyText Char Char"/>
    <w:link w:val="WMOBodyText"/>
    <w:rsid w:val="00451662"/>
    <w:rPr>
      <w:rFonts w:ascii="Arial" w:eastAsia="Verdana" w:hAnsi="Arial" w:cs="Arial"/>
      <w:sz w:val="20"/>
      <w:szCs w:val="26"/>
      <w:lang w:val="en-GB" w:eastAsia="zh-TW"/>
    </w:rPr>
  </w:style>
  <w:style w:type="table" w:styleId="TableGrid">
    <w:name w:val="Table Grid"/>
    <w:basedOn w:val="TableNormal"/>
    <w:rsid w:val="00451662"/>
    <w:pPr>
      <w:jc w:val="both"/>
    </w:pPr>
    <w:rPr>
      <w:rFonts w:ascii="Times New Roman" w:eastAsia="MS Mincho" w:hAnsi="Times New Roman" w:cs="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Indent1">
    <w:name w:val="WMO_Indent1"/>
    <w:basedOn w:val="Normal"/>
    <w:rsid w:val="00451662"/>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451662"/>
    <w:pPr>
      <w:ind w:left="1134"/>
    </w:pPr>
  </w:style>
  <w:style w:type="paragraph" w:customStyle="1" w:styleId="WMOIndent3">
    <w:name w:val="WMO_Indent3"/>
    <w:basedOn w:val="WMOIndent2"/>
    <w:rsid w:val="00451662"/>
    <w:pPr>
      <w:tabs>
        <w:tab w:val="clear" w:pos="1134"/>
        <w:tab w:val="left" w:pos="1701"/>
      </w:tabs>
      <w:ind w:left="1701"/>
    </w:pPr>
  </w:style>
  <w:style w:type="paragraph" w:customStyle="1" w:styleId="WMONote">
    <w:name w:val="WMO_Note"/>
    <w:basedOn w:val="WMOBodyText"/>
    <w:qFormat/>
    <w:rsid w:val="00451662"/>
    <w:pPr>
      <w:tabs>
        <w:tab w:val="left" w:pos="1418"/>
      </w:tabs>
      <w:ind w:left="1418" w:hanging="1418"/>
    </w:pPr>
    <w:rPr>
      <w:b/>
      <w:sz w:val="18"/>
      <w:szCs w:val="24"/>
    </w:rPr>
  </w:style>
  <w:style w:type="paragraph" w:customStyle="1" w:styleId="WMOIndent4">
    <w:name w:val="WMO_Indent4"/>
    <w:basedOn w:val="WMOIndent3"/>
    <w:qFormat/>
    <w:rsid w:val="00451662"/>
    <w:pPr>
      <w:tabs>
        <w:tab w:val="clear" w:pos="1701"/>
        <w:tab w:val="left" w:pos="2268"/>
      </w:tabs>
      <w:ind w:left="2268"/>
    </w:pPr>
  </w:style>
  <w:style w:type="paragraph" w:customStyle="1" w:styleId="MHeading2">
    <w:name w:val="M_Heading_2"/>
    <w:basedOn w:val="Heading2"/>
    <w:qFormat/>
    <w:rsid w:val="00451662"/>
    <w:pPr>
      <w:spacing w:before="240" w:after="0" w:line="320" w:lineRule="exact"/>
    </w:pPr>
    <w:rPr>
      <w:rFonts w:ascii="Arial" w:eastAsia="Arial" w:hAnsi="Arial" w:cs="Arial"/>
      <w:noProof/>
    </w:rPr>
  </w:style>
  <w:style w:type="character" w:customStyle="1" w:styleId="Heading4Char">
    <w:name w:val="Heading 4 Char"/>
    <w:link w:val="Heading4"/>
    <w:uiPriority w:val="9"/>
    <w:semiHidden/>
    <w:rsid w:val="00451662"/>
    <w:rPr>
      <w:rFonts w:ascii="Calibri Light" w:eastAsia="Times New Roman" w:hAnsi="Calibri Light" w:cs="Times New Roman"/>
      <w:i/>
      <w:iCs/>
      <w:color w:val="2F5496"/>
      <w:sz w:val="20"/>
      <w:szCs w:val="20"/>
      <w:lang w:val="en-GB"/>
    </w:rPr>
  </w:style>
  <w:style w:type="character" w:customStyle="1" w:styleId="Heading5Char">
    <w:name w:val="Heading 5 Char"/>
    <w:link w:val="Heading5"/>
    <w:uiPriority w:val="9"/>
    <w:semiHidden/>
    <w:rsid w:val="00451662"/>
    <w:rPr>
      <w:rFonts w:ascii="Calibri Light" w:eastAsia="Times New Roman" w:hAnsi="Calibri Light" w:cs="Times New Roman"/>
      <w:color w:val="2F5496"/>
      <w:sz w:val="20"/>
      <w:szCs w:val="20"/>
      <w:lang w:val="en-GB"/>
    </w:rPr>
  </w:style>
  <w:style w:type="paragraph" w:styleId="Footer">
    <w:name w:val="footer"/>
    <w:basedOn w:val="Normal"/>
    <w:link w:val="FooterChar"/>
    <w:uiPriority w:val="99"/>
    <w:unhideWhenUsed/>
    <w:rsid w:val="00451662"/>
    <w:pPr>
      <w:tabs>
        <w:tab w:val="clear" w:pos="1134"/>
        <w:tab w:val="center" w:pos="4513"/>
        <w:tab w:val="right" w:pos="9026"/>
      </w:tabs>
    </w:pPr>
  </w:style>
  <w:style w:type="character" w:customStyle="1" w:styleId="FooterChar">
    <w:name w:val="Footer Char"/>
    <w:link w:val="Footer"/>
    <w:uiPriority w:val="99"/>
    <w:rsid w:val="00451662"/>
    <w:rPr>
      <w:rFonts w:ascii="Verdana" w:eastAsia="Arial" w:hAnsi="Verdana" w:cs="Arial"/>
      <w:sz w:val="20"/>
      <w:szCs w:val="20"/>
      <w:lang w:val="en-GB"/>
    </w:rPr>
  </w:style>
  <w:style w:type="paragraph" w:styleId="CommentText">
    <w:name w:val="annotation text"/>
    <w:basedOn w:val="Normal"/>
    <w:link w:val="CommentTextChar"/>
    <w:uiPriority w:val="99"/>
    <w:rsid w:val="00EF75EA"/>
    <w:rPr>
      <w:rFonts w:ascii="Times New Roman" w:eastAsia="MS Mincho" w:hAnsi="Times New Roman" w:cs="Traditional Arabic" w:hint="cs"/>
      <w:szCs w:val="30"/>
      <w:lang w:val="en-US" w:eastAsia="zh-TW"/>
    </w:rPr>
  </w:style>
  <w:style w:type="character" w:customStyle="1" w:styleId="CommentTextChar">
    <w:name w:val="Comment Text Char"/>
    <w:basedOn w:val="DefaultParagraphFont"/>
    <w:link w:val="CommentText"/>
    <w:uiPriority w:val="99"/>
    <w:rsid w:val="00EF75EA"/>
    <w:rPr>
      <w:rFonts w:ascii="Times New Roman" w:eastAsia="MS Mincho" w:hAnsi="Times New Roman" w:cs="Traditional Arabic"/>
      <w:szCs w:val="30"/>
      <w:lang w:val="en-US" w:eastAsia="zh-TW"/>
    </w:rPr>
  </w:style>
  <w:style w:type="character" w:styleId="UnresolvedMention">
    <w:name w:val="Unresolved Mention"/>
    <w:basedOn w:val="DefaultParagraphFont"/>
    <w:uiPriority w:val="99"/>
    <w:semiHidden/>
    <w:unhideWhenUsed/>
    <w:rsid w:val="00D9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ffis.jrc.ec.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dr.org/2005/task-force/tf-working-groups4-eng.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Jobs\INFs\INFs%20Templates\SERCOM-2_INFs_Templat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Props1.xml><?xml version="1.0" encoding="utf-8"?>
<ds:datastoreItem xmlns:ds="http://schemas.openxmlformats.org/officeDocument/2006/customXml" ds:itemID="{64457BAD-2988-4D20-95BB-950173A1FD34}"/>
</file>

<file path=customXml/itemProps2.xml><?xml version="1.0" encoding="utf-8"?>
<ds:datastoreItem xmlns:ds="http://schemas.openxmlformats.org/officeDocument/2006/customXml" ds:itemID="{860C5FB4-B200-4BB1-861F-0C311C4193C9}">
  <ds:schemaRefs>
    <ds:schemaRef ds:uri="http://schemas.microsoft.com/sharepoint/v3/contenttype/forms"/>
  </ds:schemaRefs>
</ds:datastoreItem>
</file>

<file path=customXml/itemProps3.xml><?xml version="1.0" encoding="utf-8"?>
<ds:datastoreItem xmlns:ds="http://schemas.openxmlformats.org/officeDocument/2006/customXml" ds:itemID="{8A093450-7B04-4A12-9710-741D17E3A40A}">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3679bf0f-1d7e-438f-afa5-6ebf1e20f9b8"/>
    <ds:schemaRef ds:uri="http://www.w3.org/XML/1998/namespace"/>
    <ds:schemaRef ds:uri="ce21bc6c-711a-4065-a01c-a8f0e29e3ad8"/>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SERCOM-2_INFs_Template_ar.dot</Template>
  <TotalTime>199</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Youssef</dc:creator>
  <cp:keywords/>
  <dc:description/>
  <cp:lastModifiedBy>Mohamed Mourad</cp:lastModifiedBy>
  <cp:revision>149</cp:revision>
  <dcterms:created xsi:type="dcterms:W3CDTF">2022-09-23T09:24:00Z</dcterms:created>
  <dcterms:modified xsi:type="dcterms:W3CDTF">2022-09-26T09:55:00Z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