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ayout w:type="fixed"/>
        <w:tblCellMar>
          <w:left w:w="0" w:type="dxa"/>
          <w:right w:w="0" w:type="dxa"/>
        </w:tblCellMar>
        <w:tblLook w:val="01E0" w:firstRow="1" w:lastRow="1" w:firstColumn="1" w:lastColumn="1" w:noHBand="0" w:noVBand="0"/>
      </w:tblPr>
      <w:tblGrid>
        <w:gridCol w:w="499"/>
        <w:gridCol w:w="6906"/>
        <w:gridCol w:w="2909"/>
      </w:tblGrid>
      <w:tr w:rsidR="00041727" w:rsidRPr="00F5126B" w14:paraId="67FA3446" w14:textId="77777777" w:rsidTr="00204109">
        <w:trPr>
          <w:trHeight w:val="282"/>
        </w:trPr>
        <w:tc>
          <w:tcPr>
            <w:tcW w:w="499" w:type="dxa"/>
            <w:vMerge w:val="restart"/>
            <w:tcBorders>
              <w:bottom w:val="nil"/>
            </w:tcBorders>
            <w:textDirection w:val="btLr"/>
            <w:vAlign w:val="center"/>
          </w:tcPr>
          <w:p w14:paraId="0792624D" w14:textId="77777777" w:rsidR="00041727" w:rsidRPr="00041727" w:rsidRDefault="00527225" w:rsidP="00E7151C">
            <w:pPr>
              <w:tabs>
                <w:tab w:val="clear" w:pos="1134"/>
                <w:tab w:val="left" w:pos="6946"/>
              </w:tabs>
              <w:suppressAutoHyphens/>
              <w:spacing w:after="120" w:line="252" w:lineRule="auto"/>
              <w:ind w:left="175" w:right="113"/>
              <w:jc w:val="right"/>
              <w:rPr>
                <w:noProof/>
                <w:color w:val="365F91" w:themeColor="accent1" w:themeShade="BF"/>
                <w:sz w:val="12"/>
                <w:szCs w:val="12"/>
                <w:lang w:val="en-US" w:eastAsia="zh-CN"/>
              </w:rPr>
            </w:pPr>
            <w:r w:rsidRPr="00410F8F">
              <w:rPr>
                <w:noProof/>
                <w:color w:val="365F91" w:themeColor="accent1" w:themeShade="BF"/>
                <w:sz w:val="10"/>
                <w:szCs w:val="10"/>
                <w:lang w:val="en-US" w:eastAsia="zh-CN"/>
              </w:rPr>
              <w:t>TIEMPO</w:t>
            </w:r>
            <w:r w:rsidR="00041727" w:rsidRPr="001D265C">
              <w:rPr>
                <w:noProof/>
                <w:color w:val="365F91" w:themeColor="accent1" w:themeShade="BF"/>
                <w:sz w:val="10"/>
                <w:szCs w:val="10"/>
                <w:lang w:val="en-US" w:eastAsia="zh-CN"/>
              </w:rPr>
              <w:t xml:space="preserve"> CLIMA </w:t>
            </w:r>
            <w:r>
              <w:rPr>
                <w:noProof/>
                <w:color w:val="365F91" w:themeColor="accent1" w:themeShade="BF"/>
                <w:sz w:val="10"/>
                <w:szCs w:val="10"/>
                <w:lang w:val="en-US" w:eastAsia="zh-CN"/>
              </w:rPr>
              <w:t>AGUA</w:t>
            </w:r>
          </w:p>
        </w:tc>
        <w:tc>
          <w:tcPr>
            <w:tcW w:w="6906" w:type="dxa"/>
            <w:vMerge w:val="restart"/>
            <w:noWrap/>
            <w:tcMar>
              <w:left w:w="0" w:type="dxa"/>
              <w:right w:w="0" w:type="dxa"/>
            </w:tcMar>
          </w:tcPr>
          <w:p w14:paraId="15D1E636" w14:textId="77777777" w:rsidR="00041727" w:rsidRPr="00527225" w:rsidRDefault="00041727" w:rsidP="007D650E">
            <w:pPr>
              <w:tabs>
                <w:tab w:val="clear" w:pos="1134"/>
                <w:tab w:val="left" w:pos="6946"/>
              </w:tabs>
              <w:suppressAutoHyphens/>
              <w:spacing w:after="120" w:line="252" w:lineRule="auto"/>
              <w:ind w:left="1205"/>
              <w:jc w:val="left"/>
              <w:rPr>
                <w:rStyle w:val="StyleComplex11ptBoldAccent1"/>
              </w:rPr>
            </w:pPr>
            <w:r w:rsidRPr="002C5965">
              <w:rPr>
                <w:noProof/>
                <w:color w:val="365F91" w:themeColor="accent1" w:themeShade="BF"/>
                <w:szCs w:val="22"/>
                <w:lang w:val="en-US" w:eastAsia="zh-CN"/>
              </w:rPr>
              <w:drawing>
                <wp:anchor distT="0" distB="0" distL="114300" distR="114300" simplePos="0" relativeHeight="251664896" behindDoc="1" locked="1" layoutInCell="1" allowOverlap="1" wp14:anchorId="5A730D44" wp14:editId="0AD0C26C">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225" w:rsidRPr="00527225">
              <w:rPr>
                <w:rStyle w:val="StyleComplex11ptBoldAccent1"/>
              </w:rPr>
              <w:t>Organización Meteorológica Mundial</w:t>
            </w:r>
          </w:p>
          <w:p w14:paraId="30796EF9" w14:textId="77777777" w:rsidR="00041727" w:rsidRPr="00527225" w:rsidRDefault="007F44EB" w:rsidP="007D650E">
            <w:pPr>
              <w:tabs>
                <w:tab w:val="clear" w:pos="1134"/>
                <w:tab w:val="left" w:pos="6946"/>
              </w:tabs>
              <w:suppressAutoHyphens/>
              <w:spacing w:after="120" w:line="252" w:lineRule="auto"/>
              <w:ind w:left="1205"/>
              <w:jc w:val="left"/>
              <w:rPr>
                <w:rFonts w:cs="Tahoma"/>
                <w:b/>
                <w:color w:val="365F91" w:themeColor="accent1" w:themeShade="BF"/>
                <w:spacing w:val="-2"/>
                <w:szCs w:val="22"/>
                <w:lang w:val="es-ES"/>
              </w:rPr>
            </w:pPr>
            <w:r w:rsidRPr="006D2AB8">
              <w:rPr>
                <w:b/>
                <w:bCs/>
                <w:color w:val="365F91"/>
                <w:lang w:val="es-ES"/>
              </w:rPr>
              <w:t>COMISIÓN DE APLICACIONES Y SERVICIOS METEOROLÓGICOS, CLIMÁTICOS, HIDROLÓGICOS Y MEDIOAMBIENTALES CONEXOS</w:t>
            </w:r>
          </w:p>
          <w:p w14:paraId="3DA319A1" w14:textId="77777777" w:rsidR="00041727" w:rsidRPr="00527225" w:rsidRDefault="00204109" w:rsidP="007D650E">
            <w:pPr>
              <w:tabs>
                <w:tab w:val="clear" w:pos="1134"/>
                <w:tab w:val="left" w:pos="6946"/>
              </w:tabs>
              <w:suppressAutoHyphens/>
              <w:spacing w:after="120" w:line="252" w:lineRule="auto"/>
              <w:ind w:left="1205"/>
              <w:jc w:val="left"/>
              <w:rPr>
                <w:rFonts w:cs="Tahoma"/>
                <w:b/>
                <w:bCs/>
                <w:color w:val="365F91" w:themeColor="accent1" w:themeShade="BF"/>
                <w:szCs w:val="22"/>
                <w:lang w:val="es-ES"/>
              </w:rPr>
            </w:pPr>
            <w:r>
              <w:rPr>
                <w:rFonts w:cstheme="minorBidi"/>
                <w:b/>
                <w:snapToGrid w:val="0"/>
                <w:color w:val="365F91" w:themeColor="accent1" w:themeShade="BF"/>
                <w:szCs w:val="22"/>
                <w:lang w:val="es-ES"/>
              </w:rPr>
              <w:t>Segunda</w:t>
            </w:r>
            <w:r w:rsidR="00527225">
              <w:rPr>
                <w:rFonts w:cstheme="minorBidi"/>
                <w:b/>
                <w:snapToGrid w:val="0"/>
                <w:color w:val="365F91" w:themeColor="accent1" w:themeShade="BF"/>
                <w:szCs w:val="22"/>
                <w:lang w:val="es-ES"/>
              </w:rPr>
              <w:t xml:space="preserve"> reunión</w:t>
            </w:r>
            <w:r w:rsidR="00041727" w:rsidRPr="00527225">
              <w:rPr>
                <w:rFonts w:cstheme="minorBidi"/>
                <w:b/>
                <w:snapToGrid w:val="0"/>
                <w:color w:val="365F91" w:themeColor="accent1" w:themeShade="BF"/>
                <w:szCs w:val="22"/>
                <w:lang w:val="es-ES"/>
              </w:rPr>
              <w:br/>
            </w:r>
            <w:r w:rsidR="00E16696">
              <w:rPr>
                <w:color w:val="365F91"/>
                <w:lang w:val="es-ES"/>
              </w:rPr>
              <w:t xml:space="preserve">Ginebra, </w:t>
            </w:r>
            <w:r>
              <w:rPr>
                <w:color w:val="365F91"/>
                <w:lang w:val="es-ES"/>
              </w:rPr>
              <w:t>17</w:t>
            </w:r>
            <w:r w:rsidR="007D650E" w:rsidRPr="006D2AB8">
              <w:rPr>
                <w:color w:val="365F91"/>
                <w:lang w:val="es-ES"/>
              </w:rPr>
              <w:t xml:space="preserve"> a 2</w:t>
            </w:r>
            <w:r>
              <w:rPr>
                <w:color w:val="365F91"/>
                <w:lang w:val="es-ES"/>
              </w:rPr>
              <w:t>1</w:t>
            </w:r>
            <w:r w:rsidR="007D650E" w:rsidRPr="006D2AB8">
              <w:rPr>
                <w:color w:val="365F91"/>
                <w:lang w:val="es-ES"/>
              </w:rPr>
              <w:t xml:space="preserve"> de </w:t>
            </w:r>
            <w:r>
              <w:rPr>
                <w:color w:val="365F91"/>
                <w:lang w:val="es-ES"/>
              </w:rPr>
              <w:t>octubre</w:t>
            </w:r>
            <w:r w:rsidR="007D650E" w:rsidRPr="006D2AB8">
              <w:rPr>
                <w:color w:val="365F91"/>
                <w:lang w:val="es-ES"/>
              </w:rPr>
              <w:t xml:space="preserve"> de 202</w:t>
            </w:r>
            <w:r>
              <w:rPr>
                <w:color w:val="365F91"/>
                <w:lang w:val="es-ES"/>
              </w:rPr>
              <w:t>2</w:t>
            </w:r>
          </w:p>
        </w:tc>
        <w:tc>
          <w:tcPr>
            <w:tcW w:w="2909" w:type="dxa"/>
          </w:tcPr>
          <w:p w14:paraId="351B00CB" w14:textId="5A6C893F" w:rsidR="00041727" w:rsidRPr="00814CC6" w:rsidRDefault="009F5A1D" w:rsidP="00BA7E19">
            <w:pPr>
              <w:tabs>
                <w:tab w:val="clear" w:pos="1134"/>
              </w:tabs>
              <w:spacing w:after="60"/>
              <w:jc w:val="right"/>
              <w:rPr>
                <w:rFonts w:cs="Tahoma"/>
                <w:b/>
                <w:bCs/>
                <w:color w:val="365F91" w:themeColor="accent1" w:themeShade="BF"/>
                <w:szCs w:val="22"/>
                <w:lang w:val="fr-FR"/>
              </w:rPr>
            </w:pPr>
            <w:r>
              <w:rPr>
                <w:rFonts w:cs="Tahoma"/>
                <w:b/>
                <w:bCs/>
                <w:color w:val="365F91" w:themeColor="accent1" w:themeShade="BF"/>
                <w:szCs w:val="22"/>
                <w:lang w:val="fr-FR"/>
              </w:rPr>
              <w:t>SERCOM-2</w:t>
            </w:r>
            <w:r w:rsidR="00A41E35">
              <w:rPr>
                <w:rFonts w:cs="Tahoma"/>
                <w:b/>
                <w:bCs/>
                <w:color w:val="365F91" w:themeColor="accent1" w:themeShade="BF"/>
                <w:szCs w:val="22"/>
                <w:lang w:val="fr-FR"/>
              </w:rPr>
              <w:t>/</w:t>
            </w:r>
            <w:r w:rsidR="000D0103">
              <w:rPr>
                <w:rFonts w:cs="Tahoma"/>
                <w:b/>
                <w:bCs/>
                <w:color w:val="365F91" w:themeColor="accent1" w:themeShade="BF"/>
                <w:szCs w:val="22"/>
                <w:lang w:val="fr-FR"/>
              </w:rPr>
              <w:t>INF</w:t>
            </w:r>
            <w:r w:rsidR="005D6FC8">
              <w:rPr>
                <w:rFonts w:cs="Tahoma"/>
                <w:b/>
                <w:bCs/>
                <w:color w:val="365F91" w:themeColor="accent1" w:themeShade="BF"/>
                <w:szCs w:val="22"/>
                <w:lang w:val="fr-FR"/>
              </w:rPr>
              <w:t xml:space="preserve">. </w:t>
            </w:r>
            <w:r w:rsidR="005D6FC8" w:rsidRPr="005D6FC8">
              <w:rPr>
                <w:rFonts w:cs="Tahoma"/>
                <w:b/>
                <w:bCs/>
                <w:color w:val="365F91" w:themeColor="accent1" w:themeShade="BF"/>
                <w:szCs w:val="22"/>
                <w:lang w:val="fr-FR"/>
              </w:rPr>
              <w:t>5.5(5)</w:t>
            </w:r>
            <w:r w:rsidR="005D6FC8">
              <w:rPr>
                <w:rFonts w:cs="Tahoma"/>
                <w:b/>
                <w:bCs/>
                <w:color w:val="365F91" w:themeColor="accent1" w:themeShade="BF"/>
                <w:szCs w:val="22"/>
                <w:lang w:val="fr-FR"/>
              </w:rPr>
              <w:t xml:space="preserve"> </w:t>
            </w:r>
            <w:r w:rsidR="00A41E35">
              <w:rPr>
                <w:rFonts w:cs="Tahoma"/>
                <w:b/>
                <w:bCs/>
                <w:color w:val="365F91" w:themeColor="accent1" w:themeShade="BF"/>
                <w:szCs w:val="22"/>
                <w:lang w:val="fr-FR"/>
              </w:rPr>
              <w:t xml:space="preserve"> </w:t>
            </w:r>
          </w:p>
        </w:tc>
      </w:tr>
      <w:tr w:rsidR="00041727" w:rsidRPr="002C5965" w14:paraId="4B025037" w14:textId="77777777" w:rsidTr="00204109">
        <w:trPr>
          <w:trHeight w:val="730"/>
        </w:trPr>
        <w:tc>
          <w:tcPr>
            <w:tcW w:w="499" w:type="dxa"/>
            <w:vMerge/>
            <w:tcBorders>
              <w:bottom w:val="nil"/>
            </w:tcBorders>
          </w:tcPr>
          <w:p w14:paraId="04B45B0B" w14:textId="77777777" w:rsidR="00041727" w:rsidRPr="00814CC6" w:rsidRDefault="00041727" w:rsidP="00604802">
            <w:pPr>
              <w:tabs>
                <w:tab w:val="left" w:pos="6946"/>
              </w:tabs>
              <w:suppressAutoHyphens/>
              <w:spacing w:after="120" w:line="252" w:lineRule="auto"/>
              <w:ind w:left="1134"/>
              <w:jc w:val="left"/>
              <w:rPr>
                <w:color w:val="365F91" w:themeColor="accent1" w:themeShade="BF"/>
                <w:szCs w:val="22"/>
                <w:lang w:val="fr-FR" w:eastAsia="zh-CN"/>
              </w:rPr>
            </w:pPr>
          </w:p>
        </w:tc>
        <w:tc>
          <w:tcPr>
            <w:tcW w:w="6906" w:type="dxa"/>
            <w:vMerge/>
            <w:noWrap/>
          </w:tcPr>
          <w:p w14:paraId="161560E8" w14:textId="77777777" w:rsidR="00041727" w:rsidRPr="00814CC6" w:rsidRDefault="00041727" w:rsidP="00604802">
            <w:pPr>
              <w:tabs>
                <w:tab w:val="left" w:pos="6946"/>
              </w:tabs>
              <w:suppressAutoHyphens/>
              <w:spacing w:after="120" w:line="252" w:lineRule="auto"/>
              <w:ind w:left="1134"/>
              <w:jc w:val="left"/>
              <w:rPr>
                <w:color w:val="365F91" w:themeColor="accent1" w:themeShade="BF"/>
                <w:szCs w:val="22"/>
                <w:lang w:val="fr-FR" w:eastAsia="zh-CN"/>
              </w:rPr>
            </w:pPr>
          </w:p>
        </w:tc>
        <w:tc>
          <w:tcPr>
            <w:tcW w:w="2909" w:type="dxa"/>
          </w:tcPr>
          <w:p w14:paraId="4D3368B1" w14:textId="023A83FC" w:rsidR="00041727" w:rsidRPr="002C5965" w:rsidRDefault="00527225" w:rsidP="00BA7E19">
            <w:pPr>
              <w:pStyle w:val="StyleComplexTahomaComplex11ptAccent1RightAfter-"/>
              <w:ind w:right="0"/>
            </w:pPr>
            <w:r>
              <w:t>Presentado por</w:t>
            </w:r>
            <w:r w:rsidR="00041727" w:rsidRPr="002C5965">
              <w:t>:</w:t>
            </w:r>
            <w:r w:rsidR="00041727" w:rsidRPr="002C5965">
              <w:br/>
            </w:r>
            <w:r w:rsidR="000D0103">
              <w:rPr>
                <w:bCs/>
                <w:color w:val="365F91"/>
              </w:rPr>
              <w:t>presidenta del SC-CLI</w:t>
            </w:r>
          </w:p>
          <w:p w14:paraId="484421EC" w14:textId="02D0B953" w:rsidR="00041727" w:rsidRPr="002C5965" w:rsidRDefault="00385FCA" w:rsidP="00BA7E19">
            <w:pPr>
              <w:pStyle w:val="StyleComplexTahomaComplex11ptAccent1RightAfter-"/>
              <w:ind w:right="0"/>
            </w:pPr>
            <w:r>
              <w:rPr>
                <w:bCs/>
                <w:color w:val="365F91"/>
              </w:rPr>
              <w:t>2</w:t>
            </w:r>
            <w:r w:rsidR="00E65420">
              <w:rPr>
                <w:bCs/>
                <w:color w:val="365F91"/>
              </w:rPr>
              <w:t>9</w:t>
            </w:r>
            <w:r w:rsidR="00527225" w:rsidRPr="007F7A32">
              <w:t>.</w:t>
            </w:r>
            <w:r w:rsidR="005D6FC8">
              <w:t>IX</w:t>
            </w:r>
            <w:r w:rsidR="00A41E35">
              <w:t>.202</w:t>
            </w:r>
            <w:r w:rsidR="003F4786">
              <w:t>2</w:t>
            </w:r>
          </w:p>
          <w:p w14:paraId="78D6297B" w14:textId="43EBB780" w:rsidR="00041727" w:rsidRPr="002C5965" w:rsidRDefault="00041727" w:rsidP="00BA7E19">
            <w:pPr>
              <w:tabs>
                <w:tab w:val="clear" w:pos="1134"/>
              </w:tabs>
              <w:spacing w:before="120" w:after="60"/>
              <w:jc w:val="right"/>
              <w:rPr>
                <w:rFonts w:cs="Tahoma"/>
                <w:b/>
                <w:bCs/>
                <w:color w:val="365F91" w:themeColor="accent1" w:themeShade="BF"/>
                <w:szCs w:val="22"/>
              </w:rPr>
            </w:pPr>
          </w:p>
        </w:tc>
      </w:tr>
    </w:tbl>
    <w:p w14:paraId="6EFB1BF7" w14:textId="7F94CB11" w:rsidR="00F104E2" w:rsidRPr="00385FCA" w:rsidRDefault="00F104E2" w:rsidP="00F04ADC">
      <w:pPr>
        <w:tabs>
          <w:tab w:val="clear" w:pos="1134"/>
        </w:tabs>
        <w:spacing w:before="360"/>
        <w:ind w:right="-142"/>
        <w:jc w:val="left"/>
        <w:rPr>
          <w:rFonts w:eastAsia="Times New Roman" w:cs="Verdana"/>
          <w:i/>
          <w:color w:val="FF0000"/>
          <w:lang w:val="es-ES_tradnl"/>
        </w:rPr>
      </w:pPr>
      <w:r w:rsidRPr="00385FCA">
        <w:rPr>
          <w:rFonts w:eastAsia="Times New Roman" w:cs="Verdana"/>
          <w:i/>
          <w:color w:val="FF0000"/>
          <w:lang w:val="es-ES_tradnl"/>
        </w:rPr>
        <w:t>[Para facilitar su labor, el presente documento ha sido traducido empleando tecnologías de traducción automática y de memoria de traducción. Si bien la OMM ha hecho todo lo razonablemente posible para mejorar la calidad de la traducción resultante, no se garantiza en modo alguno, ni de forma expresa ni implícita, su exactitud, fiabilidad o corrección. Toda discrepancia o diferencia que pudiera deberse a la traducción del contenido del documento original al español no será vinculante y no conllevará ninguna consecuencia jurídica a efectos de cumplimiento o aplicación, entre otros. Tenga en cuenta que determinados contenidos, como las imágenes, no pueden traducirse a causa de las limitaciones técnicas del sistema. Si tuviera alguna duda relacionada con la exactitud de la información de un documento traducido, sírvase consultar su versión oficial redactada en inglés.]</w:t>
      </w:r>
    </w:p>
    <w:p w14:paraId="0A3F49A9" w14:textId="77777777" w:rsidR="009B074B" w:rsidRPr="00385FCA" w:rsidRDefault="009B074B" w:rsidP="009B074B">
      <w:pPr>
        <w:tabs>
          <w:tab w:val="clear" w:pos="1134"/>
        </w:tabs>
        <w:ind w:right="-142"/>
        <w:jc w:val="left"/>
        <w:rPr>
          <w:rFonts w:eastAsia="Times New Roman" w:cs="Verdana"/>
          <w:i/>
          <w:color w:val="FF0000"/>
          <w:lang w:val="es-ES_tradnl"/>
        </w:rPr>
      </w:pPr>
    </w:p>
    <w:p w14:paraId="4EB6AEC9" w14:textId="788A5C12" w:rsidR="008D2C5E" w:rsidRPr="006A50AA" w:rsidRDefault="008D2C5E" w:rsidP="009B074B">
      <w:pPr>
        <w:pStyle w:val="Heading2"/>
        <w:spacing w:before="0" w:after="600"/>
      </w:pPr>
      <w:r>
        <w:rPr>
          <w:lang w:val="es-ES"/>
        </w:rPr>
        <w:t>RECOLECCIÓN DE LA OMM DE NORMALES CLIMATOLÓGICAS ESTÁNDARES 1991-2020 (CLINO)</w:t>
      </w:r>
    </w:p>
    <w:p w14:paraId="515C3AEC" w14:textId="77777777" w:rsidR="008D2C5E" w:rsidRPr="006A50AA" w:rsidRDefault="008D2C5E" w:rsidP="008D2C5E">
      <w:pPr>
        <w:pStyle w:val="Heading3"/>
        <w:spacing w:after="240"/>
      </w:pPr>
      <w:r>
        <w:rPr>
          <w:lang w:val="es-ES"/>
        </w:rPr>
        <w:t>Definición e importancia de las CLINO</w:t>
      </w:r>
    </w:p>
    <w:p w14:paraId="5A4D4AC5" w14:textId="5C505A41" w:rsidR="008D2C5E" w:rsidRPr="006A50AA" w:rsidRDefault="008D2C5E" w:rsidP="008D2C5E">
      <w:pPr>
        <w:pStyle w:val="WMOBodyText"/>
      </w:pPr>
      <w:r>
        <w:rPr>
          <w:lang w:val="es-ES"/>
        </w:rPr>
        <w:t>Las normales climatológicas son promedios de datos climatológicos calculados para los siguientes períodos consecutivos de 30 años: 1 de enero de 1981-31 de diciembre de 2010, 1 de enero de 1991-31 de diciembre de 2020, y así sucesivamente (</w:t>
      </w:r>
      <w:hyperlink r:id="rId12" w:history="1">
        <w:r w:rsidRPr="00F8635F">
          <w:rPr>
            <w:rStyle w:val="Hyperlink"/>
            <w:i/>
            <w:iCs/>
            <w:lang w:val="es-ES"/>
          </w:rPr>
          <w:t>Reglamento Técnico de la OMM, Volumen 1: Normas meteorológicas generales y prácticas recomendadas</w:t>
        </w:r>
      </w:hyperlink>
      <w:r>
        <w:rPr>
          <w:lang w:val="es-ES"/>
        </w:rPr>
        <w:t xml:space="preserve"> (OMM-</w:t>
      </w:r>
      <w:proofErr w:type="spellStart"/>
      <w:r>
        <w:rPr>
          <w:lang w:val="es-ES"/>
        </w:rPr>
        <w:t>Nº</w:t>
      </w:r>
      <w:proofErr w:type="spellEnd"/>
      <w:r>
        <w:rPr>
          <w:lang w:val="es-ES"/>
        </w:rPr>
        <w:t xml:space="preserve"> 49)). </w:t>
      </w:r>
    </w:p>
    <w:p w14:paraId="623A5C01" w14:textId="77777777" w:rsidR="008D2C5E" w:rsidRPr="006A50AA" w:rsidRDefault="008D2C5E" w:rsidP="008D2C5E">
      <w:pPr>
        <w:pStyle w:val="WMOBodyText"/>
      </w:pPr>
      <w:r>
        <w:rPr>
          <w:lang w:val="es-ES"/>
        </w:rPr>
        <w:t xml:space="preserve">El uso de las normales climáticas tiene dos finalidades principales. Se utilizan ampliamente, de forma implícita o explícita, como caracterización de las condiciones medias más probables en un lugar determinado, proporcionando así información autorizada a muchas normas y reglamentos nacionales e internacionales. También se utilizan como punto de referencia con el que se pueden comparar las condiciones meteorológicas o climáticas recientes o actuales. </w:t>
      </w:r>
    </w:p>
    <w:p w14:paraId="73E8768A" w14:textId="77777777" w:rsidR="008D2C5E" w:rsidRPr="006A50AA" w:rsidRDefault="008D2C5E" w:rsidP="008D2C5E">
      <w:pPr>
        <w:pStyle w:val="WMOBodyText"/>
      </w:pPr>
      <w:r>
        <w:rPr>
          <w:lang w:val="es-ES"/>
        </w:rPr>
        <w:t>La publicación de un conjunto consolidado de datos mundiales de las CLINO, reunidos a partir de los envíos de los Miembros, representa un producto emblemático fundamental de la OMM y de su predecesora, la Organización Meteorológica Internacional (OMI), desde hace casi 100 años. Calificado como publicación obligatoria de la OMM, el CLINO es la base de muchas aplicaciones climáticas y meteorológicas nacionales, regionales y mundiales, así como de normas y estadísticas nacionales e internacionales.</w:t>
      </w:r>
    </w:p>
    <w:p w14:paraId="381886B7" w14:textId="77777777" w:rsidR="008D2C5E" w:rsidRPr="006A50AA" w:rsidRDefault="008D2C5E" w:rsidP="008D2C5E">
      <w:pPr>
        <w:pStyle w:val="Heading3"/>
        <w:spacing w:after="240"/>
      </w:pPr>
      <w:r>
        <w:rPr>
          <w:lang w:val="es-ES"/>
        </w:rPr>
        <w:t>Actividades de la OMM para facilitar la recopilación de las CLINO 1991-2020</w:t>
      </w:r>
    </w:p>
    <w:p w14:paraId="1FF4FA9E" w14:textId="77777777" w:rsidR="008D2C5E" w:rsidRPr="006A50AA" w:rsidRDefault="008D2C5E" w:rsidP="008D2C5E">
      <w:pPr>
        <w:pStyle w:val="WMOBodyText"/>
      </w:pPr>
      <w:r>
        <w:rPr>
          <w:lang w:val="es-ES"/>
        </w:rPr>
        <w:t xml:space="preserve">En agosto de 2021 se publicó una convocatoria de la OMM para la presentación de CLINO 1991-2020 que incluía las especificaciones detalladas del formato y el proceso de recopilación. Plazo para la presentación de candidaturas: 31 de marzo de 2022. En mayo de 2022 se publicó una segunda convocatoria de presentación, ampliando así el plazo hasta el 31 de diciembre de 2022. </w:t>
      </w:r>
    </w:p>
    <w:p w14:paraId="143F349A" w14:textId="77777777" w:rsidR="008D2C5E" w:rsidRPr="006A50AA" w:rsidRDefault="008D2C5E" w:rsidP="008D2C5E">
      <w:pPr>
        <w:pStyle w:val="WMOBodyText"/>
      </w:pPr>
      <w:r>
        <w:rPr>
          <w:lang w:val="es-ES"/>
        </w:rPr>
        <w:t xml:space="preserve">La Secretaría ha organizado dos series de consultas regionales en línea para todas las Asociaciones Regionales de la OMM, en junio de 2021 y junio de 2022, con el fin de promover el cálculo de las CLINO 1991-2020 y facilitar el intercambio de información entre los Servicios Meteorológicos e Hidrológicos Nacionales (SMHN) para respaldar el cálculo de las normales y los procesos de recopilación de la OMM. Más de 700 expertos de más de 100 Miembros asistieron a estas consultas. </w:t>
      </w:r>
    </w:p>
    <w:p w14:paraId="57D1AA12" w14:textId="22E45F21" w:rsidR="008D2C5E" w:rsidRPr="006A50AA" w:rsidRDefault="008D2C5E" w:rsidP="008D2C5E">
      <w:pPr>
        <w:pStyle w:val="WMOBodyText"/>
      </w:pPr>
      <w:r>
        <w:rPr>
          <w:lang w:val="es-ES"/>
        </w:rPr>
        <w:lastRenderedPageBreak/>
        <w:t xml:space="preserve">Consciente de la lentitud de las respuestas de los Miembros (45 de 193 Miembros presentaron las CLINO 1991-2020 antes del 4 de abril de 2022), la 75ª reunión del Consejo Ejecutivo decidió acelerar la recopilación de las CLINO 1991-2020 por parte de la OMM. En el documento </w:t>
      </w:r>
      <w:hyperlink r:id="rId13" w:history="1">
        <w:r w:rsidRPr="00271FE2">
          <w:rPr>
            <w:rStyle w:val="Hyperlink"/>
            <w:lang w:val="es-ES"/>
          </w:rPr>
          <w:t>EC-75/Doc. 3.2(2)</w:t>
        </w:r>
      </w:hyperlink>
      <w:r>
        <w:rPr>
          <w:lang w:val="es-ES"/>
        </w:rPr>
        <w:t xml:space="preserve"> se enumeran varias medidas para seguir promoviendo entre los Miembros el cálculo oportuno y la recopilación por parte de la OMM de las CLINO 1991-2020, lo que incluye el compromiso de las Asociaciones Regionales y las Comisiones Técnicas de la OMM.</w:t>
      </w:r>
    </w:p>
    <w:p w14:paraId="55A36EA3" w14:textId="77777777" w:rsidR="008D2C5E" w:rsidRPr="006A50AA" w:rsidRDefault="008D2C5E" w:rsidP="008D2C5E">
      <w:pPr>
        <w:pStyle w:val="Heading3"/>
        <w:spacing w:after="240"/>
        <w:rPr>
          <w:b w:val="0"/>
          <w:bCs w:val="0"/>
        </w:rPr>
      </w:pPr>
      <w:r>
        <w:rPr>
          <w:lang w:val="es-ES"/>
        </w:rPr>
        <w:t>Plazo y fecha de publicación</w:t>
      </w:r>
    </w:p>
    <w:p w14:paraId="79D8510E" w14:textId="77777777" w:rsidR="008D2C5E" w:rsidRPr="006A50AA" w:rsidRDefault="008D2C5E" w:rsidP="008D2C5E">
      <w:pPr>
        <w:pStyle w:val="WMOBodyText"/>
        <w:rPr>
          <w:b/>
          <w:bCs/>
        </w:rPr>
      </w:pPr>
      <w:r>
        <w:rPr>
          <w:lang w:val="es-ES"/>
        </w:rPr>
        <w:t xml:space="preserve">El 31 de diciembre de 2022 es la fecha límite definitiva para que los Miembros presenten las CLINO. La publicación de las CLINO 1991-2020 como publicación obligatoria de la OMM está prevista para el segundo semestre de 2023, tras el control de calidad global final y la consolidación del conjunto de datos a lo largo de enero a junio de 2023. Se entregará un informe final de evaluación de la recopilación de las CLINO al Decimonoveno Congreso Meteorológico Mundial. </w:t>
      </w:r>
    </w:p>
    <w:p w14:paraId="7AAA9139" w14:textId="2E2521CF" w:rsidR="008D2C5E" w:rsidRPr="006A50AA" w:rsidRDefault="008D2C5E" w:rsidP="008D2C5E">
      <w:pPr>
        <w:pStyle w:val="Heading3"/>
        <w:spacing w:after="240"/>
      </w:pPr>
      <w:r>
        <w:rPr>
          <w:lang w:val="es-ES"/>
        </w:rPr>
        <w:t xml:space="preserve">Situación de las presentaciones de los Miembros a </w:t>
      </w:r>
      <w:r w:rsidR="00385FCA">
        <w:rPr>
          <w:lang w:val="es-ES"/>
        </w:rPr>
        <w:t>26 de septiembre de 2022</w:t>
      </w:r>
    </w:p>
    <w:p w14:paraId="7C9243BF" w14:textId="6D03CB2A" w:rsidR="008D2C5E" w:rsidRPr="000D0103" w:rsidRDefault="00385FCA" w:rsidP="008D2C5E">
      <w:pPr>
        <w:pStyle w:val="Heading3"/>
        <w:keepNext w:val="0"/>
        <w:keepLines w:val="0"/>
        <w:spacing w:before="240" w:after="240"/>
        <w:rPr>
          <w:b w:val="0"/>
          <w:bCs w:val="0"/>
        </w:rPr>
      </w:pPr>
      <w:r>
        <w:rPr>
          <w:b w:val="0"/>
          <w:bCs w:val="0"/>
          <w:lang w:val="es-ES"/>
        </w:rPr>
        <w:t>74</w:t>
      </w:r>
      <w:r w:rsidR="008D2C5E" w:rsidRPr="000D0103">
        <w:rPr>
          <w:b w:val="0"/>
          <w:bCs w:val="0"/>
          <w:lang w:val="es-ES"/>
        </w:rPr>
        <w:t xml:space="preserve"> de los 193 Miembros presentaron las CLINO 1991-2020 antes del </w:t>
      </w:r>
      <w:r>
        <w:rPr>
          <w:b w:val="0"/>
          <w:bCs w:val="0"/>
          <w:lang w:val="es-ES"/>
        </w:rPr>
        <w:t>26 de septiembre</w:t>
      </w:r>
      <w:r>
        <w:rPr>
          <w:b w:val="0"/>
          <w:bCs w:val="0"/>
          <w:lang w:val="es-ES"/>
        </w:rPr>
        <w:br/>
      </w:r>
      <w:r w:rsidR="008D2C5E" w:rsidRPr="000D0103">
        <w:rPr>
          <w:b w:val="0"/>
          <w:bCs w:val="0"/>
          <w:lang w:val="es-ES"/>
        </w:rPr>
        <w:t>de 2022</w:t>
      </w:r>
      <w:r w:rsidR="008D2C5E" w:rsidRPr="000D0103">
        <w:rPr>
          <w:b w:val="0"/>
          <w:bCs w:val="0"/>
          <w:i/>
          <w:iCs/>
          <w:lang w:val="es-ES"/>
        </w:rPr>
        <w:t>.</w:t>
      </w:r>
    </w:p>
    <w:p w14:paraId="123DE2F6" w14:textId="77777777" w:rsidR="008D2C5E" w:rsidRPr="000D0103" w:rsidRDefault="008D2C5E" w:rsidP="008D2C5E">
      <w:pPr>
        <w:pStyle w:val="Heading3"/>
        <w:keepNext w:val="0"/>
        <w:keepLines w:val="0"/>
        <w:spacing w:before="240" w:after="240"/>
        <w:rPr>
          <w:b w:val="0"/>
          <w:bCs w:val="0"/>
        </w:rPr>
      </w:pPr>
      <w:r w:rsidRPr="000D0103">
        <w:rPr>
          <w:b w:val="0"/>
          <w:bCs w:val="0"/>
          <w:lang w:val="es-ES"/>
        </w:rPr>
        <w:t xml:space="preserve">Esto plantea la preocupación de cumplir el plazo para completar la colección CLINO en 2022. Se necesita una acción colectiva urgente en la que participen los Miembros, la Secretaría de la OMM, las Comisiones Técnicas y las Asociaciones Regionales para acelerar la presentación y recopilación de datos de los Miembros. </w:t>
      </w:r>
    </w:p>
    <w:p w14:paraId="6B38B27C" w14:textId="77777777" w:rsidR="008D2C5E" w:rsidRPr="006A50AA" w:rsidRDefault="008D2C5E" w:rsidP="008D2C5E">
      <w:pPr>
        <w:pStyle w:val="Heading3"/>
        <w:spacing w:after="240"/>
      </w:pPr>
      <w:r>
        <w:rPr>
          <w:lang w:val="es-ES"/>
        </w:rPr>
        <w:t>Consecuencias de la falta de presentación</w:t>
      </w:r>
    </w:p>
    <w:p w14:paraId="792424F2" w14:textId="6CCB4DBC" w:rsidR="008D2C5E" w:rsidRDefault="008D2C5E" w:rsidP="008D2C5E">
      <w:pPr>
        <w:pStyle w:val="WMOBodyText"/>
        <w:rPr>
          <w:lang w:val="es-ES"/>
        </w:rPr>
      </w:pPr>
      <w:r>
        <w:rPr>
          <w:lang w:val="es-ES"/>
        </w:rPr>
        <w:t xml:space="preserve">La falta de las CLINO 1991-2020 dificultará gravemente la calidad de los productos y servicios de los Miembros y de la OMM. Los productos operacionales de monitoreo y predicción, como el monitoreo de El Niño-Oscilación del Sur (ENOS), los mensajes CLIMAT, los informes sobre el estado del clima, las previsiones estacionales, etc., se verán afectados por la falta de presentación de CLINO actualizadas. Estos productos perderán su relevancia moderna para diversos sectores de aplicación como consecuencia del cambio climático. </w:t>
      </w:r>
    </w:p>
    <w:p w14:paraId="4E721C82" w14:textId="0ABC80C5" w:rsidR="008D2C5E" w:rsidRPr="006A50AA" w:rsidRDefault="008D2C5E" w:rsidP="008D2C5E">
      <w:pPr>
        <w:pStyle w:val="WMOBodyText"/>
        <w:jc w:val="center"/>
      </w:pPr>
      <w:r>
        <w:rPr>
          <w:lang w:val="es-ES"/>
        </w:rPr>
        <w:t>__________________</w:t>
      </w:r>
    </w:p>
    <w:p w14:paraId="7AAA5950" w14:textId="77777777" w:rsidR="008D2C5E" w:rsidRPr="006A50AA" w:rsidRDefault="008D2C5E" w:rsidP="008D2C5E">
      <w:pPr>
        <w:pStyle w:val="WMOBodyText"/>
      </w:pPr>
    </w:p>
    <w:p w14:paraId="5A67C811" w14:textId="1ADA9755" w:rsidR="00864DBF" w:rsidRPr="008D2C5E" w:rsidRDefault="00864DBF" w:rsidP="008D2C5E">
      <w:pPr>
        <w:pStyle w:val="WMOBodyText"/>
        <w:ind w:left="3969" w:hanging="3969"/>
        <w:rPr>
          <w:b/>
          <w:bCs/>
        </w:rPr>
      </w:pPr>
    </w:p>
    <w:sectPr w:rsidR="00864DBF" w:rsidRPr="008D2C5E" w:rsidSect="0020095E">
      <w:headerReference w:type="default" r:id="rId14"/>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FA011" w14:textId="77777777" w:rsidR="00461DF0" w:rsidRDefault="00461DF0">
      <w:r>
        <w:separator/>
      </w:r>
    </w:p>
    <w:p w14:paraId="54FC92AD" w14:textId="77777777" w:rsidR="00461DF0" w:rsidRDefault="00461DF0"/>
    <w:p w14:paraId="7893E344" w14:textId="77777777" w:rsidR="00461DF0" w:rsidRDefault="00461DF0"/>
  </w:endnote>
  <w:endnote w:type="continuationSeparator" w:id="0">
    <w:p w14:paraId="1A7BEC19" w14:textId="77777777" w:rsidR="00461DF0" w:rsidRDefault="00461DF0">
      <w:r>
        <w:continuationSeparator/>
      </w:r>
    </w:p>
    <w:p w14:paraId="1F1D4111" w14:textId="77777777" w:rsidR="00461DF0" w:rsidRDefault="00461DF0"/>
    <w:p w14:paraId="4055F5AE" w14:textId="77777777" w:rsidR="00461DF0" w:rsidRDefault="00461D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C2973" w14:textId="77777777" w:rsidR="00461DF0" w:rsidRDefault="00461DF0">
      <w:r>
        <w:separator/>
      </w:r>
    </w:p>
  </w:footnote>
  <w:footnote w:type="continuationSeparator" w:id="0">
    <w:p w14:paraId="6CBCAB31" w14:textId="77777777" w:rsidR="00461DF0" w:rsidRDefault="00461DF0">
      <w:r>
        <w:continuationSeparator/>
      </w:r>
    </w:p>
    <w:p w14:paraId="1D006B04" w14:textId="77777777" w:rsidR="00461DF0" w:rsidRDefault="00461DF0"/>
    <w:p w14:paraId="341647CE" w14:textId="77777777" w:rsidR="00461DF0" w:rsidRDefault="00461D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FFEB8" w14:textId="449B0E2A" w:rsidR="007C212A" w:rsidRDefault="008D2C5E" w:rsidP="00290495">
    <w:pPr>
      <w:pStyle w:val="Header"/>
    </w:pPr>
    <w:r>
      <w:t>SERCOM-2/INF. 5.5(5)</w:t>
    </w:r>
    <w:r w:rsidR="0020095E" w:rsidRPr="0092449A">
      <w:rPr>
        <w:lang w:val="es-ES"/>
      </w:rPr>
      <w:t xml:space="preserve">, p. </w:t>
    </w:r>
    <w:r w:rsidR="0020095E" w:rsidRPr="00C2459D">
      <w:rPr>
        <w:rStyle w:val="PageNumber"/>
      </w:rPr>
      <w:fldChar w:fldCharType="begin"/>
    </w:r>
    <w:r w:rsidR="0020095E" w:rsidRPr="0092449A">
      <w:rPr>
        <w:rStyle w:val="PageNumber"/>
        <w:lang w:val="es-ES"/>
      </w:rPr>
      <w:instrText xml:space="preserve"> PAGE </w:instrText>
    </w:r>
    <w:r w:rsidR="0020095E" w:rsidRPr="00C2459D">
      <w:rPr>
        <w:rStyle w:val="PageNumber"/>
      </w:rPr>
      <w:fldChar w:fldCharType="separate"/>
    </w:r>
    <w:r w:rsidR="00B62F03">
      <w:rPr>
        <w:rStyle w:val="PageNumber"/>
        <w:noProof/>
      </w:rPr>
      <w:t>6</w:t>
    </w:r>
    <w:r w:rsidR="0020095E" w:rsidRPr="00C2459D">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1"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3"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6"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9"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75432367">
    <w:abstractNumId w:val="29"/>
  </w:num>
  <w:num w:numId="2" w16cid:durableId="832379958">
    <w:abstractNumId w:val="44"/>
  </w:num>
  <w:num w:numId="3" w16cid:durableId="483552075">
    <w:abstractNumId w:val="27"/>
  </w:num>
  <w:num w:numId="4" w16cid:durableId="706609898">
    <w:abstractNumId w:val="36"/>
  </w:num>
  <w:num w:numId="5" w16cid:durableId="1574895872">
    <w:abstractNumId w:val="17"/>
  </w:num>
  <w:num w:numId="6" w16cid:durableId="1750152476">
    <w:abstractNumId w:val="22"/>
  </w:num>
  <w:num w:numId="7" w16cid:durableId="326786021">
    <w:abstractNumId w:val="18"/>
  </w:num>
  <w:num w:numId="8" w16cid:durableId="1398674226">
    <w:abstractNumId w:val="30"/>
  </w:num>
  <w:num w:numId="9" w16cid:durableId="1283616432">
    <w:abstractNumId w:val="21"/>
  </w:num>
  <w:num w:numId="10" w16cid:durableId="727262557">
    <w:abstractNumId w:val="20"/>
  </w:num>
  <w:num w:numId="11" w16cid:durableId="1389525286">
    <w:abstractNumId w:val="35"/>
  </w:num>
  <w:num w:numId="12" w16cid:durableId="1385300579">
    <w:abstractNumId w:val="11"/>
  </w:num>
  <w:num w:numId="13" w16cid:durableId="1780296438">
    <w:abstractNumId w:val="25"/>
  </w:num>
  <w:num w:numId="14" w16cid:durableId="917640590">
    <w:abstractNumId w:val="40"/>
  </w:num>
  <w:num w:numId="15" w16cid:durableId="1716344898">
    <w:abstractNumId w:val="19"/>
  </w:num>
  <w:num w:numId="16" w16cid:durableId="786125455">
    <w:abstractNumId w:val="9"/>
  </w:num>
  <w:num w:numId="17" w16cid:durableId="1954626828">
    <w:abstractNumId w:val="7"/>
  </w:num>
  <w:num w:numId="18" w16cid:durableId="422409719">
    <w:abstractNumId w:val="6"/>
  </w:num>
  <w:num w:numId="19" w16cid:durableId="1628732682">
    <w:abstractNumId w:val="5"/>
  </w:num>
  <w:num w:numId="20" w16cid:durableId="249629797">
    <w:abstractNumId w:val="4"/>
  </w:num>
  <w:num w:numId="21" w16cid:durableId="1664158060">
    <w:abstractNumId w:val="8"/>
  </w:num>
  <w:num w:numId="22" w16cid:durableId="157885963">
    <w:abstractNumId w:val="3"/>
  </w:num>
  <w:num w:numId="23" w16cid:durableId="1351493364">
    <w:abstractNumId w:val="2"/>
  </w:num>
  <w:num w:numId="24" w16cid:durableId="1233925021">
    <w:abstractNumId w:val="1"/>
  </w:num>
  <w:num w:numId="25" w16cid:durableId="2129736868">
    <w:abstractNumId w:val="0"/>
  </w:num>
  <w:num w:numId="26" w16cid:durableId="1811050097">
    <w:abstractNumId w:val="42"/>
  </w:num>
  <w:num w:numId="27" w16cid:durableId="1078673942">
    <w:abstractNumId w:val="31"/>
  </w:num>
  <w:num w:numId="28" w16cid:durableId="1050376437">
    <w:abstractNumId w:val="23"/>
  </w:num>
  <w:num w:numId="29" w16cid:durableId="1513179273">
    <w:abstractNumId w:val="32"/>
  </w:num>
  <w:num w:numId="30" w16cid:durableId="214240789">
    <w:abstractNumId w:val="33"/>
  </w:num>
  <w:num w:numId="31" w16cid:durableId="1737821408">
    <w:abstractNumId w:val="14"/>
  </w:num>
  <w:num w:numId="32" w16cid:durableId="1585533115">
    <w:abstractNumId w:val="39"/>
  </w:num>
  <w:num w:numId="33" w16cid:durableId="1098714656">
    <w:abstractNumId w:val="37"/>
  </w:num>
  <w:num w:numId="34" w16cid:durableId="1122771222">
    <w:abstractNumId w:val="24"/>
  </w:num>
  <w:num w:numId="35" w16cid:durableId="128134797">
    <w:abstractNumId w:val="26"/>
  </w:num>
  <w:num w:numId="36" w16cid:durableId="1322277340">
    <w:abstractNumId w:val="43"/>
  </w:num>
  <w:num w:numId="37" w16cid:durableId="1084692407">
    <w:abstractNumId w:val="34"/>
  </w:num>
  <w:num w:numId="38" w16cid:durableId="240523644">
    <w:abstractNumId w:val="12"/>
  </w:num>
  <w:num w:numId="39" w16cid:durableId="1728602656">
    <w:abstractNumId w:val="13"/>
  </w:num>
  <w:num w:numId="40" w16cid:durableId="60253368">
    <w:abstractNumId w:val="15"/>
  </w:num>
  <w:num w:numId="41" w16cid:durableId="1243880263">
    <w:abstractNumId w:val="10"/>
  </w:num>
  <w:num w:numId="42" w16cid:durableId="1176001053">
    <w:abstractNumId w:val="41"/>
  </w:num>
  <w:num w:numId="43" w16cid:durableId="1311595701">
    <w:abstractNumId w:val="16"/>
  </w:num>
  <w:num w:numId="44" w16cid:durableId="1056784922">
    <w:abstractNumId w:val="28"/>
  </w:num>
  <w:num w:numId="45" w16cid:durableId="149097497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C5E"/>
    <w:rsid w:val="0001558A"/>
    <w:rsid w:val="000206A8"/>
    <w:rsid w:val="0003137A"/>
    <w:rsid w:val="00032E6C"/>
    <w:rsid w:val="00041171"/>
    <w:rsid w:val="00041727"/>
    <w:rsid w:val="0004226F"/>
    <w:rsid w:val="00050F8E"/>
    <w:rsid w:val="000573AD"/>
    <w:rsid w:val="00064F6B"/>
    <w:rsid w:val="00072F17"/>
    <w:rsid w:val="000806D8"/>
    <w:rsid w:val="00082C80"/>
    <w:rsid w:val="00083847"/>
    <w:rsid w:val="00083C36"/>
    <w:rsid w:val="00095E48"/>
    <w:rsid w:val="000A69BF"/>
    <w:rsid w:val="000B4566"/>
    <w:rsid w:val="000C225A"/>
    <w:rsid w:val="000C6781"/>
    <w:rsid w:val="000D0103"/>
    <w:rsid w:val="000E4AB7"/>
    <w:rsid w:val="000F5E49"/>
    <w:rsid w:val="000F7A87"/>
    <w:rsid w:val="00105D2E"/>
    <w:rsid w:val="00111BFD"/>
    <w:rsid w:val="0011498B"/>
    <w:rsid w:val="00120147"/>
    <w:rsid w:val="00123140"/>
    <w:rsid w:val="00123D94"/>
    <w:rsid w:val="001501C2"/>
    <w:rsid w:val="001527A3"/>
    <w:rsid w:val="00156F9B"/>
    <w:rsid w:val="00163BA3"/>
    <w:rsid w:val="00166B31"/>
    <w:rsid w:val="00173B4C"/>
    <w:rsid w:val="00180771"/>
    <w:rsid w:val="001930A3"/>
    <w:rsid w:val="00196EB8"/>
    <w:rsid w:val="001A0995"/>
    <w:rsid w:val="001A341E"/>
    <w:rsid w:val="001B0EA6"/>
    <w:rsid w:val="001B1CDF"/>
    <w:rsid w:val="001B56F4"/>
    <w:rsid w:val="001C5462"/>
    <w:rsid w:val="001C5A39"/>
    <w:rsid w:val="001D265C"/>
    <w:rsid w:val="001D3062"/>
    <w:rsid w:val="001D3CFB"/>
    <w:rsid w:val="001D559B"/>
    <w:rsid w:val="001D6302"/>
    <w:rsid w:val="001E740C"/>
    <w:rsid w:val="001E7DD0"/>
    <w:rsid w:val="001F1BDA"/>
    <w:rsid w:val="0020095E"/>
    <w:rsid w:val="00204109"/>
    <w:rsid w:val="00210D30"/>
    <w:rsid w:val="002204FD"/>
    <w:rsid w:val="002308B5"/>
    <w:rsid w:val="00234A34"/>
    <w:rsid w:val="00237D44"/>
    <w:rsid w:val="0025255D"/>
    <w:rsid w:val="00255EE3"/>
    <w:rsid w:val="00266262"/>
    <w:rsid w:val="00270480"/>
    <w:rsid w:val="00271FE2"/>
    <w:rsid w:val="002779AF"/>
    <w:rsid w:val="002823D8"/>
    <w:rsid w:val="0028531A"/>
    <w:rsid w:val="00285446"/>
    <w:rsid w:val="00290495"/>
    <w:rsid w:val="00295593"/>
    <w:rsid w:val="002A354F"/>
    <w:rsid w:val="002A386C"/>
    <w:rsid w:val="002B540D"/>
    <w:rsid w:val="002C05DB"/>
    <w:rsid w:val="002C30BC"/>
    <w:rsid w:val="002C5965"/>
    <w:rsid w:val="002C7A88"/>
    <w:rsid w:val="002D232B"/>
    <w:rsid w:val="002D2759"/>
    <w:rsid w:val="002D5E00"/>
    <w:rsid w:val="002D6DAC"/>
    <w:rsid w:val="002E261D"/>
    <w:rsid w:val="002E3FAD"/>
    <w:rsid w:val="002E4E16"/>
    <w:rsid w:val="002F6DAC"/>
    <w:rsid w:val="00301E8C"/>
    <w:rsid w:val="00314D5D"/>
    <w:rsid w:val="00320009"/>
    <w:rsid w:val="0032424A"/>
    <w:rsid w:val="003245D3"/>
    <w:rsid w:val="00330AA3"/>
    <w:rsid w:val="00332049"/>
    <w:rsid w:val="00334987"/>
    <w:rsid w:val="00342E34"/>
    <w:rsid w:val="00355889"/>
    <w:rsid w:val="00371CF1"/>
    <w:rsid w:val="003750C1"/>
    <w:rsid w:val="00380AF7"/>
    <w:rsid w:val="00385FCA"/>
    <w:rsid w:val="00394A05"/>
    <w:rsid w:val="00397770"/>
    <w:rsid w:val="00397880"/>
    <w:rsid w:val="003A6E1C"/>
    <w:rsid w:val="003A7016"/>
    <w:rsid w:val="003C17A5"/>
    <w:rsid w:val="003D1552"/>
    <w:rsid w:val="003D5A17"/>
    <w:rsid w:val="003E4046"/>
    <w:rsid w:val="003F003A"/>
    <w:rsid w:val="003F125B"/>
    <w:rsid w:val="003F4786"/>
    <w:rsid w:val="003F7B3F"/>
    <w:rsid w:val="0041078D"/>
    <w:rsid w:val="00410F8F"/>
    <w:rsid w:val="00416F97"/>
    <w:rsid w:val="0043039B"/>
    <w:rsid w:val="004423FE"/>
    <w:rsid w:val="00445C35"/>
    <w:rsid w:val="0045663A"/>
    <w:rsid w:val="00461DF0"/>
    <w:rsid w:val="0046344E"/>
    <w:rsid w:val="004667E7"/>
    <w:rsid w:val="00475797"/>
    <w:rsid w:val="0049253B"/>
    <w:rsid w:val="004A140B"/>
    <w:rsid w:val="004A4FE7"/>
    <w:rsid w:val="004A6403"/>
    <w:rsid w:val="004B7BAA"/>
    <w:rsid w:val="004C2DF7"/>
    <w:rsid w:val="004C4E0B"/>
    <w:rsid w:val="004D497E"/>
    <w:rsid w:val="004E27E8"/>
    <w:rsid w:val="004E4809"/>
    <w:rsid w:val="004E5985"/>
    <w:rsid w:val="004E6352"/>
    <w:rsid w:val="004E6460"/>
    <w:rsid w:val="004F0FD2"/>
    <w:rsid w:val="004F23BE"/>
    <w:rsid w:val="004F6B46"/>
    <w:rsid w:val="00511999"/>
    <w:rsid w:val="00514EAC"/>
    <w:rsid w:val="00521EA5"/>
    <w:rsid w:val="00525B80"/>
    <w:rsid w:val="00527225"/>
    <w:rsid w:val="0053098F"/>
    <w:rsid w:val="00534F2D"/>
    <w:rsid w:val="00536B2E"/>
    <w:rsid w:val="00546D8E"/>
    <w:rsid w:val="00553738"/>
    <w:rsid w:val="00571AE1"/>
    <w:rsid w:val="00583EBC"/>
    <w:rsid w:val="00584FA8"/>
    <w:rsid w:val="00592267"/>
    <w:rsid w:val="0059421F"/>
    <w:rsid w:val="00596CF0"/>
    <w:rsid w:val="005A24CE"/>
    <w:rsid w:val="005B0AE2"/>
    <w:rsid w:val="005B1F2C"/>
    <w:rsid w:val="005B5F3C"/>
    <w:rsid w:val="005B7867"/>
    <w:rsid w:val="005D03D9"/>
    <w:rsid w:val="005D1EE8"/>
    <w:rsid w:val="005D56AE"/>
    <w:rsid w:val="005D666D"/>
    <w:rsid w:val="005D6FC8"/>
    <w:rsid w:val="005E3A59"/>
    <w:rsid w:val="00604802"/>
    <w:rsid w:val="00615AB0"/>
    <w:rsid w:val="0061778C"/>
    <w:rsid w:val="00636B90"/>
    <w:rsid w:val="0064738B"/>
    <w:rsid w:val="006508EA"/>
    <w:rsid w:val="00667E86"/>
    <w:rsid w:val="0068392D"/>
    <w:rsid w:val="00697DB5"/>
    <w:rsid w:val="006A1B33"/>
    <w:rsid w:val="006A492A"/>
    <w:rsid w:val="006B124A"/>
    <w:rsid w:val="006B5518"/>
    <w:rsid w:val="006B5C72"/>
    <w:rsid w:val="006D0310"/>
    <w:rsid w:val="006D2009"/>
    <w:rsid w:val="006D5576"/>
    <w:rsid w:val="006E766D"/>
    <w:rsid w:val="006F4B29"/>
    <w:rsid w:val="006F6CE9"/>
    <w:rsid w:val="0070517C"/>
    <w:rsid w:val="00705C9F"/>
    <w:rsid w:val="00716951"/>
    <w:rsid w:val="00716AD3"/>
    <w:rsid w:val="00720F6B"/>
    <w:rsid w:val="00735D9E"/>
    <w:rsid w:val="00745A09"/>
    <w:rsid w:val="00751EAF"/>
    <w:rsid w:val="00753941"/>
    <w:rsid w:val="00754CF7"/>
    <w:rsid w:val="00757B0D"/>
    <w:rsid w:val="00761320"/>
    <w:rsid w:val="007651B1"/>
    <w:rsid w:val="00771A68"/>
    <w:rsid w:val="007744D2"/>
    <w:rsid w:val="00786136"/>
    <w:rsid w:val="007870ED"/>
    <w:rsid w:val="007C212A"/>
    <w:rsid w:val="007D650E"/>
    <w:rsid w:val="007E7D21"/>
    <w:rsid w:val="007F44EB"/>
    <w:rsid w:val="007F482F"/>
    <w:rsid w:val="007F7C94"/>
    <w:rsid w:val="0080398D"/>
    <w:rsid w:val="00806385"/>
    <w:rsid w:val="00807CC5"/>
    <w:rsid w:val="00811F29"/>
    <w:rsid w:val="00814CC6"/>
    <w:rsid w:val="00831751"/>
    <w:rsid w:val="00833369"/>
    <w:rsid w:val="00835B42"/>
    <w:rsid w:val="00842A4E"/>
    <w:rsid w:val="008451AA"/>
    <w:rsid w:val="00847D99"/>
    <w:rsid w:val="0085038E"/>
    <w:rsid w:val="0086271D"/>
    <w:rsid w:val="0086420B"/>
    <w:rsid w:val="00864DBF"/>
    <w:rsid w:val="00865AE2"/>
    <w:rsid w:val="008664C4"/>
    <w:rsid w:val="0089601F"/>
    <w:rsid w:val="008A7313"/>
    <w:rsid w:val="008A7D91"/>
    <w:rsid w:val="008B7FC7"/>
    <w:rsid w:val="008C4337"/>
    <w:rsid w:val="008C4F06"/>
    <w:rsid w:val="008D2C5E"/>
    <w:rsid w:val="008E0A57"/>
    <w:rsid w:val="008E1E4A"/>
    <w:rsid w:val="008E6BF3"/>
    <w:rsid w:val="008F0615"/>
    <w:rsid w:val="008F103E"/>
    <w:rsid w:val="008F1FDB"/>
    <w:rsid w:val="008F36FB"/>
    <w:rsid w:val="0090427F"/>
    <w:rsid w:val="00920506"/>
    <w:rsid w:val="00922636"/>
    <w:rsid w:val="0092449A"/>
    <w:rsid w:val="00931DEB"/>
    <w:rsid w:val="00933957"/>
    <w:rsid w:val="00950605"/>
    <w:rsid w:val="00952233"/>
    <w:rsid w:val="00954D66"/>
    <w:rsid w:val="00963F8F"/>
    <w:rsid w:val="00973C62"/>
    <w:rsid w:val="00975D76"/>
    <w:rsid w:val="00982E51"/>
    <w:rsid w:val="009874B9"/>
    <w:rsid w:val="00993581"/>
    <w:rsid w:val="009A288C"/>
    <w:rsid w:val="009A64C1"/>
    <w:rsid w:val="009B074B"/>
    <w:rsid w:val="009B6697"/>
    <w:rsid w:val="009C2EA4"/>
    <w:rsid w:val="009C4C04"/>
    <w:rsid w:val="009C582E"/>
    <w:rsid w:val="009F5A1D"/>
    <w:rsid w:val="009F7566"/>
    <w:rsid w:val="009F777B"/>
    <w:rsid w:val="00A06BFE"/>
    <w:rsid w:val="00A10F5D"/>
    <w:rsid w:val="00A1243C"/>
    <w:rsid w:val="00A135AE"/>
    <w:rsid w:val="00A14AF1"/>
    <w:rsid w:val="00A16891"/>
    <w:rsid w:val="00A268CE"/>
    <w:rsid w:val="00A332E8"/>
    <w:rsid w:val="00A35AF5"/>
    <w:rsid w:val="00A35DDF"/>
    <w:rsid w:val="00A36CBA"/>
    <w:rsid w:val="00A41E35"/>
    <w:rsid w:val="00A45741"/>
    <w:rsid w:val="00A50291"/>
    <w:rsid w:val="00A530E4"/>
    <w:rsid w:val="00A604CD"/>
    <w:rsid w:val="00A60FE6"/>
    <w:rsid w:val="00A622F5"/>
    <w:rsid w:val="00A63B37"/>
    <w:rsid w:val="00A654BE"/>
    <w:rsid w:val="00A66DD6"/>
    <w:rsid w:val="00A771FD"/>
    <w:rsid w:val="00A874EF"/>
    <w:rsid w:val="00A95415"/>
    <w:rsid w:val="00AA3C89"/>
    <w:rsid w:val="00AB32BD"/>
    <w:rsid w:val="00AB4723"/>
    <w:rsid w:val="00AC4CDB"/>
    <w:rsid w:val="00AC70FE"/>
    <w:rsid w:val="00AD33A8"/>
    <w:rsid w:val="00AD4358"/>
    <w:rsid w:val="00AE149A"/>
    <w:rsid w:val="00AF61E1"/>
    <w:rsid w:val="00AF638A"/>
    <w:rsid w:val="00B00141"/>
    <w:rsid w:val="00B009AA"/>
    <w:rsid w:val="00B030C8"/>
    <w:rsid w:val="00B056E7"/>
    <w:rsid w:val="00B05B71"/>
    <w:rsid w:val="00B10035"/>
    <w:rsid w:val="00B15C76"/>
    <w:rsid w:val="00B165E6"/>
    <w:rsid w:val="00B235DB"/>
    <w:rsid w:val="00B31C07"/>
    <w:rsid w:val="00B4340B"/>
    <w:rsid w:val="00B447C0"/>
    <w:rsid w:val="00B5229B"/>
    <w:rsid w:val="00B548A2"/>
    <w:rsid w:val="00B56934"/>
    <w:rsid w:val="00B62F03"/>
    <w:rsid w:val="00B72444"/>
    <w:rsid w:val="00B93B62"/>
    <w:rsid w:val="00B953D1"/>
    <w:rsid w:val="00BA30D0"/>
    <w:rsid w:val="00BA7E19"/>
    <w:rsid w:val="00BB0D32"/>
    <w:rsid w:val="00BC2C42"/>
    <w:rsid w:val="00BC76B5"/>
    <w:rsid w:val="00BD5420"/>
    <w:rsid w:val="00BD5C33"/>
    <w:rsid w:val="00BD7A2E"/>
    <w:rsid w:val="00BE5865"/>
    <w:rsid w:val="00C04BD2"/>
    <w:rsid w:val="00C13EEC"/>
    <w:rsid w:val="00C14689"/>
    <w:rsid w:val="00C156A4"/>
    <w:rsid w:val="00C20FAA"/>
    <w:rsid w:val="00C2459D"/>
    <w:rsid w:val="00C316F1"/>
    <w:rsid w:val="00C42C95"/>
    <w:rsid w:val="00C4470F"/>
    <w:rsid w:val="00C55E5B"/>
    <w:rsid w:val="00C57D64"/>
    <w:rsid w:val="00C62739"/>
    <w:rsid w:val="00C720A4"/>
    <w:rsid w:val="00C7611C"/>
    <w:rsid w:val="00C94097"/>
    <w:rsid w:val="00C96D5B"/>
    <w:rsid w:val="00CA0DF8"/>
    <w:rsid w:val="00CA4269"/>
    <w:rsid w:val="00CA7330"/>
    <w:rsid w:val="00CB1C84"/>
    <w:rsid w:val="00CB64F0"/>
    <w:rsid w:val="00CB6BA8"/>
    <w:rsid w:val="00CC2909"/>
    <w:rsid w:val="00CC506C"/>
    <w:rsid w:val="00CD0549"/>
    <w:rsid w:val="00CF40BF"/>
    <w:rsid w:val="00CF47B3"/>
    <w:rsid w:val="00D05E6F"/>
    <w:rsid w:val="00D24F2A"/>
    <w:rsid w:val="00D27929"/>
    <w:rsid w:val="00D33442"/>
    <w:rsid w:val="00D44BAD"/>
    <w:rsid w:val="00D45B55"/>
    <w:rsid w:val="00D60780"/>
    <w:rsid w:val="00D7097B"/>
    <w:rsid w:val="00D912E2"/>
    <w:rsid w:val="00D91DFA"/>
    <w:rsid w:val="00D97A0E"/>
    <w:rsid w:val="00DA159A"/>
    <w:rsid w:val="00DB1AB2"/>
    <w:rsid w:val="00DC0619"/>
    <w:rsid w:val="00DC4FDF"/>
    <w:rsid w:val="00DC66F0"/>
    <w:rsid w:val="00DD3A65"/>
    <w:rsid w:val="00DD4A99"/>
    <w:rsid w:val="00DD62C6"/>
    <w:rsid w:val="00DE7137"/>
    <w:rsid w:val="00E00498"/>
    <w:rsid w:val="00E14ADB"/>
    <w:rsid w:val="00E15836"/>
    <w:rsid w:val="00E16696"/>
    <w:rsid w:val="00E2617A"/>
    <w:rsid w:val="00E31CD4"/>
    <w:rsid w:val="00E45656"/>
    <w:rsid w:val="00E511FD"/>
    <w:rsid w:val="00E538E6"/>
    <w:rsid w:val="00E65420"/>
    <w:rsid w:val="00E7151C"/>
    <w:rsid w:val="00E802A2"/>
    <w:rsid w:val="00E85C0B"/>
    <w:rsid w:val="00EB13D7"/>
    <w:rsid w:val="00EB1E83"/>
    <w:rsid w:val="00EC0376"/>
    <w:rsid w:val="00EC0421"/>
    <w:rsid w:val="00ED22CB"/>
    <w:rsid w:val="00ED39E7"/>
    <w:rsid w:val="00ED67AF"/>
    <w:rsid w:val="00EE128C"/>
    <w:rsid w:val="00EE4C48"/>
    <w:rsid w:val="00EF66D9"/>
    <w:rsid w:val="00EF68E3"/>
    <w:rsid w:val="00EF6BA5"/>
    <w:rsid w:val="00EF780D"/>
    <w:rsid w:val="00EF7A98"/>
    <w:rsid w:val="00F0267E"/>
    <w:rsid w:val="00F04ADC"/>
    <w:rsid w:val="00F104E2"/>
    <w:rsid w:val="00F11B47"/>
    <w:rsid w:val="00F20EC0"/>
    <w:rsid w:val="00F21ABD"/>
    <w:rsid w:val="00F25D8D"/>
    <w:rsid w:val="00F3781F"/>
    <w:rsid w:val="00F44CCB"/>
    <w:rsid w:val="00F474C9"/>
    <w:rsid w:val="00F5126B"/>
    <w:rsid w:val="00F54EA3"/>
    <w:rsid w:val="00F61675"/>
    <w:rsid w:val="00F6686B"/>
    <w:rsid w:val="00F67F74"/>
    <w:rsid w:val="00F712B3"/>
    <w:rsid w:val="00F73DE3"/>
    <w:rsid w:val="00F744BF"/>
    <w:rsid w:val="00F77219"/>
    <w:rsid w:val="00F84DD2"/>
    <w:rsid w:val="00F8635F"/>
    <w:rsid w:val="00FB0872"/>
    <w:rsid w:val="00FB54CC"/>
    <w:rsid w:val="00FB6E16"/>
    <w:rsid w:val="00FD1A37"/>
    <w:rsid w:val="00FD4E5B"/>
    <w:rsid w:val="00FE4EE0"/>
    <w:rsid w:val="00FE6454"/>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60EF1A6"/>
  <w15:docId w15:val="{4089815B-8165-4CD6-A050-655CAE2E1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7A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527A3"/>
    <w:pPr>
      <w:keepNext/>
      <w:keepLines/>
      <w:spacing w:before="360" w:after="360"/>
      <w:jc w:val="center"/>
      <w:outlineLvl w:val="1"/>
    </w:pPr>
    <w:rPr>
      <w:rFonts w:ascii="Verdana" w:eastAsia="Verdana" w:hAnsi="Verdana" w:cs="Verdana"/>
      <w:b/>
      <w:bCs/>
      <w:iCs/>
      <w:sz w:val="22"/>
      <w:szCs w:val="22"/>
      <w:lang w:val="es-ES_tradnl"/>
    </w:rPr>
  </w:style>
  <w:style w:type="paragraph" w:styleId="Heading3">
    <w:name w:val="heading 3"/>
    <w:next w:val="WMOBodyText"/>
    <w:link w:val="Heading3Char"/>
    <w:qFormat/>
    <w:rsid w:val="001527A3"/>
    <w:pPr>
      <w:keepNext/>
      <w:keepLines/>
      <w:tabs>
        <w:tab w:val="left" w:pos="1134"/>
      </w:tabs>
      <w:spacing w:before="360" w:after="360"/>
      <w:outlineLvl w:val="2"/>
    </w:pPr>
    <w:rPr>
      <w:rFonts w:ascii="Verdana" w:eastAsia="Verdana" w:hAnsi="Verdana" w:cs="Verdana"/>
      <w:b/>
      <w:bCs/>
      <w:lang w:val="es-ES_tradnl"/>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527A3"/>
    <w:rPr>
      <w:rFonts w:ascii="Verdana" w:eastAsia="Verdana" w:hAnsi="Verdana" w:cs="Verdana"/>
      <w:b/>
      <w:bCs/>
      <w:iCs/>
      <w:sz w:val="22"/>
      <w:szCs w:val="22"/>
      <w:lang w:val="es-ES_tradnl"/>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514EAC"/>
    <w:pPr>
      <w:spacing w:before="240"/>
    </w:pPr>
    <w:rPr>
      <w:rFonts w:ascii="Verdana" w:eastAsia="Verdana" w:hAnsi="Verdana" w:cs="Verdana"/>
      <w:lang w:val="es-ES_tradnl"/>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514EAC"/>
    <w:rPr>
      <w:rFonts w:ascii="Verdana" w:eastAsia="Verdana" w:hAnsi="Verdana" w:cs="Verdana"/>
      <w:lang w:val="es-ES_tradnl"/>
    </w:rPr>
  </w:style>
  <w:style w:type="table" w:styleId="TableGrid">
    <w:name w:val="Table Grid"/>
    <w:basedOn w:val="TableNormal"/>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StyleComplex11ptBoldAccent1">
    <w:name w:val="Style (Complex) 11 pt Bold Accent 1"/>
    <w:basedOn w:val="DefaultParagraphFont"/>
    <w:rsid w:val="00527225"/>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527225"/>
    <w:pPr>
      <w:spacing w:before="120" w:after="60"/>
      <w:ind w:right="-108"/>
      <w:jc w:val="right"/>
    </w:pPr>
    <w:rPr>
      <w:rFonts w:cs="Tahoma"/>
      <w:color w:val="365F91" w:themeColor="accent1" w:themeShade="BF"/>
      <w:szCs w:val="22"/>
      <w:lang w:val="es-ES_tradnl"/>
    </w:rPr>
  </w:style>
  <w:style w:type="paragraph" w:styleId="Revision">
    <w:name w:val="Revision"/>
    <w:hidden/>
    <w:semiHidden/>
    <w:rsid w:val="00AD33A8"/>
    <w:rPr>
      <w:rFonts w:ascii="Verdana" w:eastAsia="Arial" w:hAnsi="Verdana" w:cs="Arial"/>
      <w:lang w:val="en-GB" w:eastAsia="en-US"/>
    </w:rPr>
  </w:style>
  <w:style w:type="character" w:customStyle="1" w:styleId="WMOBodyTextChar">
    <w:name w:val="WMO_BodyText Char"/>
    <w:basedOn w:val="DefaultParagraphFont"/>
    <w:rsid w:val="001527A3"/>
    <w:rPr>
      <w:rFonts w:ascii="Verdana" w:eastAsia="Arial" w:hAnsi="Verdana" w:cs="Arial"/>
      <w:color w:val="000000" w:themeColor="text1"/>
      <w:sz w:val="20"/>
      <w:lang w:val="es-ES_tradnl" w:eastAsia="en-US"/>
    </w:rPr>
  </w:style>
  <w:style w:type="paragraph" w:customStyle="1" w:styleId="WMOResList1">
    <w:name w:val="WMO_ResList1"/>
    <w:basedOn w:val="Normal"/>
    <w:rsid w:val="001527A3"/>
    <w:pPr>
      <w:tabs>
        <w:tab w:val="clear" w:pos="1134"/>
        <w:tab w:val="left" w:pos="567"/>
      </w:tabs>
      <w:spacing w:before="240"/>
      <w:ind w:left="567" w:hanging="567"/>
      <w:jc w:val="left"/>
    </w:pPr>
    <w:rPr>
      <w:szCs w:val="22"/>
      <w:lang w:val="es-ES_tradnl" w:eastAsia="zh-TW"/>
    </w:rPr>
  </w:style>
  <w:style w:type="paragraph" w:customStyle="1" w:styleId="WMOResList3">
    <w:name w:val="WMO_ResList3"/>
    <w:basedOn w:val="WMOResList1"/>
    <w:qFormat/>
    <w:rsid w:val="001527A3"/>
    <w:pPr>
      <w:tabs>
        <w:tab w:val="clear" w:pos="567"/>
      </w:tabs>
      <w:ind w:left="1701"/>
    </w:pPr>
    <w:rPr>
      <w:lang w:eastAsia="en-US"/>
    </w:rPr>
  </w:style>
  <w:style w:type="paragraph" w:customStyle="1" w:styleId="WMOResList2">
    <w:name w:val="WMO_ResList2"/>
    <w:basedOn w:val="WMOResList1"/>
    <w:rsid w:val="001527A3"/>
    <w:pPr>
      <w:tabs>
        <w:tab w:val="clear" w:pos="567"/>
        <w:tab w:val="left" w:pos="1134"/>
      </w:tabs>
      <w:ind w:left="1134"/>
    </w:pPr>
    <w:rPr>
      <w:lang w:val="en-GB"/>
    </w:rPr>
  </w:style>
  <w:style w:type="paragraph" w:customStyle="1" w:styleId="StyleWMOBodyTextBold">
    <w:name w:val="Style WMO_BodyText + Bold"/>
    <w:basedOn w:val="WMOBodyText"/>
    <w:rsid w:val="00514EAC"/>
    <w:rPr>
      <w:b/>
      <w:bCs/>
    </w:rPr>
  </w:style>
  <w:style w:type="character" w:customStyle="1" w:styleId="Heading3Char">
    <w:name w:val="Heading 3 Char"/>
    <w:basedOn w:val="DefaultParagraphFont"/>
    <w:link w:val="Heading3"/>
    <w:rsid w:val="00514EAC"/>
    <w:rPr>
      <w:rFonts w:ascii="Verdana" w:eastAsia="Verdana" w:hAnsi="Verdana" w:cs="Verdana"/>
      <w:b/>
      <w:bCs/>
      <w:lang w:val="es-ES_tradnl"/>
    </w:rPr>
  </w:style>
  <w:style w:type="character" w:styleId="UnresolvedMention">
    <w:name w:val="Unresolved Mention"/>
    <w:basedOn w:val="DefaultParagraphFont"/>
    <w:uiPriority w:val="99"/>
    <w:semiHidden/>
    <w:unhideWhenUsed/>
    <w:rsid w:val="00514EAC"/>
    <w:rPr>
      <w:color w:val="605E5C"/>
      <w:shd w:val="clear" w:color="auto" w:fill="E1DFDD"/>
    </w:rPr>
  </w:style>
  <w:style w:type="paragraph" w:customStyle="1" w:styleId="StyleWMOBodyTextBefore0cmHanging7cm">
    <w:name w:val="Style WMO_BodyText + Before:  0 cm Hanging:  7 cm"/>
    <w:basedOn w:val="WMOBodyText"/>
    <w:rsid w:val="00514EAC"/>
    <w:pPr>
      <w:ind w:left="3969" w:hanging="396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etings.wmo.int/EC-75/_layouts/15/WopiFrame.aspx?sourcedoc=/EC-75/Spanish/2.%20VERSI%C3%93N%20PROVISIONAL%20DEL%20INFORME%20(Documentos%20aprobados)/EC-75-d03-2(2)-CLIMATOLOGICAL-STANDARD-NORMALS-approved_es.docx&amp;action=defaul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ibrary.wmo.int/doc_num.php?explnum_id=10957"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devol\Downloads\SERCOM-2-dxx-Template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st xmlns="fc07f694-3931-4c74-a8b9-28fdadd9b8ad">test</tes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95A28E040FC740BCEE291BE6FB8D13" ma:contentTypeVersion="" ma:contentTypeDescription="Create a new document." ma:contentTypeScope="" ma:versionID="13c0ad513b726898846d50846ef11591">
  <xsd:schema xmlns:xsd="http://www.w3.org/2001/XMLSchema" xmlns:xs="http://www.w3.org/2001/XMLSchema" xmlns:p="http://schemas.microsoft.com/office/2006/metadata/properties" xmlns:ns2="d6c3514e-81e9-4cc3-b10c-c357a8979ee3" xmlns:ns3="fc07f694-3931-4c74-a8b9-28fdadd9b8ad" targetNamespace="http://schemas.microsoft.com/office/2006/metadata/properties" ma:root="true" ma:fieldsID="313eed6b73312ea2f0f0e381b63698d1" ns2:_="" ns3:_="">
    <xsd:import namespace="d6c3514e-81e9-4cc3-b10c-c357a8979ee3"/>
    <xsd:import namespace="fc07f694-3931-4c74-a8b9-28fdadd9b8ad"/>
    <xsd:element name="properties">
      <xsd:complexType>
        <xsd:sequence>
          <xsd:element name="documentManagement">
            <xsd:complexType>
              <xsd:all>
                <xsd:element ref="ns2:SharedWithUsers" minOccurs="0"/>
                <xsd:element ref="ns3: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3514e-81e9-4cc3-b10c-c357a8979e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c07f694-3931-4c74-a8b9-28fdadd9b8ad" elementFormDefault="qualified">
    <xsd:import namespace="http://schemas.microsoft.com/office/2006/documentManagement/types"/>
    <xsd:import namespace="http://schemas.microsoft.com/office/infopath/2007/PartnerControls"/>
    <xsd:element name="test" ma:index="9" nillable="true" ma:displayName="test" ma:default="test" ma:description="test" ma:internalName="tes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466DB3-7F7B-40CE-B8DD-356CD915ACEA}">
  <ds:schemaRefs>
    <ds:schemaRef ds:uri="http://schemas.openxmlformats.org/officeDocument/2006/bibliography"/>
  </ds:schemaRefs>
</ds:datastoreItem>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C8F0962-626E-4070-BCC3-899E422E9622}"/>
</file>

<file path=docProps/app.xml><?xml version="1.0" encoding="utf-8"?>
<Properties xmlns="http://schemas.openxmlformats.org/officeDocument/2006/extended-properties" xmlns:vt="http://schemas.openxmlformats.org/officeDocument/2006/docPropsVTypes">
  <Template>SERCOM-2-dxx-Template_es</Template>
  <TotalTime>30</TotalTime>
  <Pages>2</Pages>
  <Words>916</Words>
  <Characters>5043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5948</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Marina Pardo Ardevol</dc:creator>
  <cp:lastModifiedBy>Fabian Rubiolo</cp:lastModifiedBy>
  <cp:revision>9</cp:revision>
  <cp:lastPrinted>2013-03-12T09:27:00Z</cp:lastPrinted>
  <dcterms:created xsi:type="dcterms:W3CDTF">2022-09-19T12:41:00Z</dcterms:created>
  <dcterms:modified xsi:type="dcterms:W3CDTF">2022-09-29T12:07:00Z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0x010100F795A28E040FC740BCEE291BE6FB8D13</vt:lpwstr>
  </property>
  <property fmtid="{D5CDD505-2E9C-101B-9397-08002B2CF9AE}" pid="3" name="MediaServiceImageTags">
    <vt:lpwstr/>
  </property>
</Properties>
</file>