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F85084" w:rsidRPr="00F85084" w14:paraId="47926423" w14:textId="77777777" w:rsidTr="00C747ED">
        <w:trPr>
          <w:trHeight w:val="282"/>
        </w:trPr>
        <w:tc>
          <w:tcPr>
            <w:tcW w:w="516" w:type="dxa"/>
            <w:vMerge w:val="restart"/>
            <w:tcBorders>
              <w:bottom w:val="nil"/>
            </w:tcBorders>
            <w:textDirection w:val="tbRl"/>
          </w:tcPr>
          <w:p w14:paraId="3EBA41E1" w14:textId="77777777" w:rsidR="00F85084" w:rsidRPr="00F85084" w:rsidRDefault="00F85084" w:rsidP="00F85084">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F85084">
              <w:rPr>
                <w:rFonts w:ascii="Arial" w:hAnsi="Arial"/>
                <w:noProof/>
                <w:color w:val="365F91" w:themeColor="accent1" w:themeShade="BF"/>
                <w:sz w:val="14"/>
                <w:szCs w:val="14"/>
                <w:rtl/>
                <w:lang w:eastAsia="zh-CN"/>
              </w:rPr>
              <w:t>الطقس المناخ الماء</w:t>
            </w:r>
          </w:p>
        </w:tc>
        <w:tc>
          <w:tcPr>
            <w:tcW w:w="6841" w:type="dxa"/>
            <w:vMerge w:val="restart"/>
          </w:tcPr>
          <w:p w14:paraId="0A7E39AC" w14:textId="77777777" w:rsidR="00F85084" w:rsidRPr="00F85084" w:rsidRDefault="00F85084" w:rsidP="00F85084">
            <w:pPr>
              <w:tabs>
                <w:tab w:val="left" w:pos="6946"/>
              </w:tabs>
              <w:suppressAutoHyphens/>
              <w:bidi/>
              <w:spacing w:after="120" w:line="252" w:lineRule="auto"/>
              <w:ind w:left="1134"/>
              <w:jc w:val="left"/>
              <w:rPr>
                <w:rFonts w:ascii="Arial" w:hAnsi="Arial"/>
                <w:b/>
                <w:bCs/>
                <w:color w:val="365F91" w:themeColor="accent1" w:themeShade="BF"/>
                <w:szCs w:val="22"/>
                <w:rtl/>
              </w:rPr>
            </w:pPr>
            <w:r w:rsidRPr="00F85084">
              <w:rPr>
                <w:rFonts w:ascii="Arial" w:hAnsi="Arial"/>
                <w:noProof/>
                <w:color w:val="365F91" w:themeColor="accent1" w:themeShade="BF"/>
                <w:sz w:val="26"/>
                <w:szCs w:val="28"/>
                <w:lang w:val="en-US" w:eastAsia="zh-CN"/>
              </w:rPr>
              <w:drawing>
                <wp:anchor distT="0" distB="0" distL="114300" distR="114300" simplePos="0" relativeHeight="251663360" behindDoc="1" locked="1" layoutInCell="1" allowOverlap="1" wp14:anchorId="39EBD8EB" wp14:editId="27ED71AF">
                  <wp:simplePos x="0" y="0"/>
                  <wp:positionH relativeFrom="page">
                    <wp:posOffset>3727450</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084">
              <w:rPr>
                <w:rFonts w:ascii="Arial" w:hAnsi="Arial"/>
                <w:b/>
                <w:bCs/>
                <w:color w:val="365F91" w:themeColor="accent1" w:themeShade="BF"/>
                <w:sz w:val="26"/>
                <w:szCs w:val="28"/>
                <w:rtl/>
              </w:rPr>
              <w:t>المنظمة العالمية للأرصاد الجوية</w:t>
            </w:r>
          </w:p>
          <w:p w14:paraId="2777224D" w14:textId="77777777" w:rsidR="00F85084" w:rsidRPr="00F85084" w:rsidRDefault="00F85084" w:rsidP="00F85084">
            <w:pPr>
              <w:tabs>
                <w:tab w:val="left" w:pos="6946"/>
              </w:tabs>
              <w:suppressAutoHyphens/>
              <w:bidi/>
              <w:spacing w:after="120" w:line="252" w:lineRule="auto"/>
              <w:ind w:left="1134"/>
              <w:jc w:val="left"/>
              <w:rPr>
                <w:rFonts w:ascii="Arial" w:hAnsi="Arial"/>
                <w:b/>
                <w:color w:val="365F91"/>
                <w:spacing w:val="-2"/>
                <w:sz w:val="30"/>
                <w:szCs w:val="30"/>
              </w:rPr>
            </w:pPr>
            <w:bookmarkStart w:id="0" w:name="_Hlk107480951"/>
            <w:bookmarkStart w:id="1" w:name="_Hlk110435210"/>
            <w:r w:rsidRPr="00F85084">
              <w:rPr>
                <w:rFonts w:ascii="Arial" w:hAnsi="Arial" w:hint="eastAsia"/>
                <w:b/>
                <w:bCs/>
                <w:color w:val="365F91"/>
                <w:sz w:val="30"/>
                <w:szCs w:val="30"/>
                <w:rtl/>
              </w:rPr>
              <w:t>لجنة</w:t>
            </w:r>
            <w:r w:rsidRPr="00F85084">
              <w:rPr>
                <w:rFonts w:ascii="Arial" w:hAnsi="Arial"/>
                <w:b/>
                <w:bCs/>
                <w:color w:val="365F91"/>
                <w:sz w:val="30"/>
                <w:szCs w:val="30"/>
                <w:rtl/>
              </w:rPr>
              <w:t xml:space="preserve"> </w:t>
            </w:r>
            <w:r w:rsidRPr="00F85084">
              <w:rPr>
                <w:rFonts w:ascii="Arial" w:hAnsi="Arial" w:hint="cs"/>
                <w:b/>
                <w:bCs/>
                <w:color w:val="365F91"/>
                <w:sz w:val="30"/>
                <w:szCs w:val="30"/>
                <w:rtl/>
              </w:rPr>
              <w:t>خدمات وتطبيقات</w:t>
            </w:r>
            <w:r w:rsidRPr="00F85084">
              <w:rPr>
                <w:rFonts w:ascii="Arial" w:hAnsi="Arial"/>
                <w:b/>
                <w:bCs/>
                <w:color w:val="365F91"/>
                <w:sz w:val="30"/>
                <w:szCs w:val="30"/>
                <w:rtl/>
              </w:rPr>
              <w:t xml:space="preserve"> </w:t>
            </w:r>
            <w:bookmarkEnd w:id="0"/>
            <w:r w:rsidRPr="00F85084">
              <w:rPr>
                <w:rFonts w:ascii="Arial" w:hAnsi="Arial" w:hint="cs"/>
                <w:b/>
                <w:bCs/>
                <w:color w:val="365F91"/>
                <w:sz w:val="30"/>
                <w:szCs w:val="30"/>
                <w:rtl/>
              </w:rPr>
              <w:t>الطقس والمناخ والماء</w:t>
            </w:r>
            <w:r w:rsidRPr="00F85084">
              <w:rPr>
                <w:rFonts w:ascii="Arial" w:hAnsi="Arial"/>
                <w:b/>
                <w:bCs/>
                <w:color w:val="365F91"/>
                <w:sz w:val="30"/>
                <w:szCs w:val="30"/>
                <w:rtl/>
              </w:rPr>
              <w:br/>
            </w:r>
            <w:r w:rsidRPr="00F85084">
              <w:rPr>
                <w:rFonts w:ascii="Arial" w:hAnsi="Arial" w:hint="cs"/>
                <w:b/>
                <w:bCs/>
                <w:color w:val="365F91"/>
                <w:sz w:val="30"/>
                <w:szCs w:val="30"/>
                <w:rtl/>
              </w:rPr>
              <w:t>والخدمات والتطبيقات البيئية ذات الصلة</w:t>
            </w:r>
            <w:bookmarkEnd w:id="1"/>
          </w:p>
          <w:p w14:paraId="206B9AE6" w14:textId="77777777" w:rsidR="00F85084" w:rsidRPr="00F85084" w:rsidRDefault="00F85084" w:rsidP="00F85084">
            <w:pPr>
              <w:tabs>
                <w:tab w:val="left" w:pos="6946"/>
              </w:tabs>
              <w:suppressAutoHyphens/>
              <w:bidi/>
              <w:spacing w:after="120" w:line="252" w:lineRule="auto"/>
              <w:ind w:left="1134"/>
              <w:jc w:val="left"/>
              <w:rPr>
                <w:rFonts w:ascii="Arial" w:hAnsi="Arial"/>
                <w:b/>
                <w:bCs/>
                <w:color w:val="365F91" w:themeColor="accent1" w:themeShade="BF"/>
                <w:szCs w:val="22"/>
              </w:rPr>
            </w:pPr>
            <w:r w:rsidRPr="00F85084">
              <w:rPr>
                <w:rFonts w:ascii="Arial" w:hAnsi="Arial"/>
                <w:bCs/>
                <w:snapToGrid w:val="0"/>
                <w:color w:val="365F91" w:themeColor="accent1" w:themeShade="BF"/>
                <w:sz w:val="28"/>
                <w:szCs w:val="28"/>
                <w:rtl/>
              </w:rPr>
              <w:t xml:space="preserve">الدورة </w:t>
            </w:r>
            <w:r w:rsidRPr="00F85084">
              <w:rPr>
                <w:rFonts w:ascii="Arial" w:hAnsi="Arial" w:hint="cs"/>
                <w:bCs/>
                <w:snapToGrid w:val="0"/>
                <w:color w:val="365F91" w:themeColor="accent1" w:themeShade="BF"/>
                <w:sz w:val="28"/>
                <w:szCs w:val="28"/>
                <w:rtl/>
              </w:rPr>
              <w:t>الثانية</w:t>
            </w:r>
            <w:r w:rsidRPr="00F85084">
              <w:rPr>
                <w:rFonts w:ascii="Arial" w:hAnsi="Arial"/>
                <w:bCs/>
                <w:snapToGrid w:val="0"/>
                <w:color w:val="365F91" w:themeColor="accent1" w:themeShade="BF"/>
                <w:sz w:val="28"/>
                <w:szCs w:val="28"/>
              </w:rPr>
              <w:br/>
            </w:r>
            <w:r w:rsidRPr="00F85084">
              <w:rPr>
                <w:rFonts w:ascii="Arial" w:hAnsi="Arial"/>
                <w:snapToGrid w:val="0"/>
                <w:color w:val="365F91" w:themeColor="accent1" w:themeShade="BF"/>
                <w:szCs w:val="26"/>
              </w:rPr>
              <w:t>17</w:t>
            </w:r>
            <w:r w:rsidRPr="00F85084">
              <w:rPr>
                <w:rFonts w:ascii="Arial" w:hAnsi="Arial" w:hint="cs"/>
                <w:snapToGrid w:val="0"/>
                <w:color w:val="365F91" w:themeColor="accent1" w:themeShade="BF"/>
                <w:rtl/>
              </w:rPr>
              <w:t>-</w:t>
            </w:r>
            <w:r w:rsidRPr="00F85084">
              <w:rPr>
                <w:rFonts w:ascii="Arial" w:hAnsi="Arial"/>
                <w:snapToGrid w:val="0"/>
                <w:color w:val="365F91" w:themeColor="accent1" w:themeShade="BF"/>
                <w:szCs w:val="26"/>
              </w:rPr>
              <w:t>21</w:t>
            </w:r>
            <w:r w:rsidRPr="00F85084">
              <w:rPr>
                <w:rFonts w:ascii="Arial" w:hAnsi="Arial" w:hint="cs"/>
                <w:snapToGrid w:val="0"/>
                <w:color w:val="365F91" w:themeColor="accent1" w:themeShade="BF"/>
                <w:szCs w:val="26"/>
                <w:rtl/>
              </w:rPr>
              <w:t xml:space="preserve"> </w:t>
            </w:r>
            <w:r w:rsidRPr="00F85084">
              <w:rPr>
                <w:rFonts w:ascii="Arial" w:hAnsi="Arial" w:hint="cs"/>
                <w:snapToGrid w:val="0"/>
                <w:color w:val="365F91" w:themeColor="accent1" w:themeShade="BF"/>
                <w:szCs w:val="26"/>
                <w:rtl/>
                <w:lang w:val="en-US"/>
              </w:rPr>
              <w:t xml:space="preserve">تشرين الأول/ أكتوبر </w:t>
            </w:r>
            <w:r w:rsidRPr="00F85084">
              <w:rPr>
                <w:rFonts w:ascii="Arial" w:hAnsi="Arial"/>
                <w:snapToGrid w:val="0"/>
                <w:color w:val="365F91" w:themeColor="accent1" w:themeShade="BF"/>
                <w:szCs w:val="26"/>
                <w:lang w:val="en-US"/>
              </w:rPr>
              <w:t>2022</w:t>
            </w:r>
            <w:r w:rsidRPr="00F85084">
              <w:rPr>
                <w:rFonts w:ascii="Arial" w:hAnsi="Arial"/>
                <w:snapToGrid w:val="0"/>
                <w:color w:val="365F91" w:themeColor="accent1" w:themeShade="BF"/>
                <w:szCs w:val="26"/>
                <w:rtl/>
                <w:lang w:val="en-US"/>
              </w:rPr>
              <w:t xml:space="preserve">، </w:t>
            </w:r>
            <w:r w:rsidRPr="00F85084">
              <w:rPr>
                <w:rFonts w:ascii="Arial" w:hAnsi="Arial" w:hint="cs"/>
                <w:snapToGrid w:val="0"/>
                <w:color w:val="365F91" w:themeColor="accent1" w:themeShade="BF"/>
                <w:szCs w:val="26"/>
                <w:rtl/>
                <w:lang w:val="en-US"/>
              </w:rPr>
              <w:t>جنيف</w:t>
            </w:r>
          </w:p>
        </w:tc>
        <w:tc>
          <w:tcPr>
            <w:tcW w:w="2957" w:type="dxa"/>
          </w:tcPr>
          <w:p w14:paraId="5B222280" w14:textId="24A4B97C" w:rsidR="00F85084" w:rsidRPr="00F85084" w:rsidRDefault="00F85084" w:rsidP="00F85084">
            <w:pPr>
              <w:tabs>
                <w:tab w:val="clear" w:pos="1134"/>
              </w:tabs>
              <w:spacing w:after="60"/>
              <w:ind w:right="-108"/>
              <w:jc w:val="left"/>
              <w:rPr>
                <w:rFonts w:ascii="Arial" w:hAnsi="Arial"/>
                <w:b/>
                <w:bCs/>
                <w:color w:val="365F91" w:themeColor="accent1" w:themeShade="BF"/>
                <w:sz w:val="22"/>
                <w:szCs w:val="22"/>
              </w:rPr>
            </w:pPr>
            <w:bookmarkStart w:id="2" w:name="_Hlk107475833"/>
            <w:r w:rsidRPr="00F85084">
              <w:rPr>
                <w:rFonts w:ascii="Arial" w:hAnsi="Arial"/>
                <w:b/>
                <w:bCs/>
                <w:color w:val="365F91" w:themeColor="accent1" w:themeShade="BF"/>
                <w:sz w:val="22"/>
                <w:szCs w:val="22"/>
              </w:rPr>
              <w:t>SERCOM-2</w:t>
            </w:r>
            <w:bookmarkEnd w:id="2"/>
            <w:r w:rsidRPr="00F85084">
              <w:rPr>
                <w:rFonts w:ascii="Arial" w:hAnsi="Arial"/>
                <w:b/>
                <w:bCs/>
                <w:color w:val="365F91" w:themeColor="accent1" w:themeShade="BF"/>
                <w:sz w:val="22"/>
                <w:szCs w:val="22"/>
              </w:rPr>
              <w:t>/INF</w:t>
            </w:r>
            <w:r w:rsidRPr="00F85084">
              <w:rPr>
                <w:rFonts w:ascii="Arial" w:hAnsi="Arial"/>
                <w:b/>
                <w:bCs/>
                <w:color w:val="365F91" w:themeColor="accent1" w:themeShade="BF"/>
                <w:sz w:val="22"/>
                <w:szCs w:val="22"/>
                <w:lang w:val="fr-FR"/>
              </w:rPr>
              <w:t>. </w:t>
            </w:r>
            <w:r>
              <w:rPr>
                <w:rFonts w:ascii="Arial" w:hAnsi="Arial"/>
                <w:b/>
                <w:bCs/>
                <w:color w:val="365F91" w:themeColor="accent1" w:themeShade="BF"/>
                <w:sz w:val="22"/>
                <w:szCs w:val="22"/>
              </w:rPr>
              <w:t>5.10(1b)</w:t>
            </w:r>
          </w:p>
        </w:tc>
      </w:tr>
      <w:tr w:rsidR="00F85084" w:rsidRPr="00F85084" w14:paraId="57D1404B" w14:textId="77777777" w:rsidTr="00C747ED">
        <w:trPr>
          <w:trHeight w:val="730"/>
        </w:trPr>
        <w:tc>
          <w:tcPr>
            <w:tcW w:w="516" w:type="dxa"/>
            <w:vMerge/>
            <w:tcBorders>
              <w:bottom w:val="nil"/>
            </w:tcBorders>
          </w:tcPr>
          <w:p w14:paraId="5618722C" w14:textId="77777777" w:rsidR="00F85084" w:rsidRPr="00F85084" w:rsidRDefault="00F85084" w:rsidP="00F85084">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02E0EB90" w14:textId="77777777" w:rsidR="00F85084" w:rsidRPr="00F85084" w:rsidRDefault="00F85084" w:rsidP="00F85084">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09B9A42B" w14:textId="02E33073" w:rsidR="00F85084" w:rsidRPr="00F85084" w:rsidRDefault="00F85084" w:rsidP="00F85084">
            <w:pPr>
              <w:tabs>
                <w:tab w:val="clear" w:pos="1134"/>
              </w:tabs>
              <w:bidi/>
              <w:spacing w:after="120" w:line="320" w:lineRule="exact"/>
              <w:jc w:val="right"/>
              <w:rPr>
                <w:rFonts w:ascii="Arial" w:hAnsi="Arial"/>
                <w:color w:val="365F91" w:themeColor="accent1" w:themeShade="BF"/>
                <w:szCs w:val="26"/>
                <w:rtl/>
                <w:lang w:bidi="ar-EG"/>
              </w:rPr>
            </w:pPr>
            <w:r w:rsidRPr="00F85084">
              <w:rPr>
                <w:rFonts w:ascii="Arial" w:hAnsi="Arial"/>
                <w:color w:val="365F91" w:themeColor="accent1" w:themeShade="BF"/>
                <w:szCs w:val="26"/>
                <w:rtl/>
              </w:rPr>
              <w:t>وثيقة مقدمة من:</w:t>
            </w:r>
            <w:r w:rsidRPr="00F85084">
              <w:rPr>
                <w:rFonts w:ascii="Arial" w:hAnsi="Arial"/>
                <w:color w:val="365F91" w:themeColor="accent1" w:themeShade="BF"/>
                <w:szCs w:val="26"/>
              </w:rPr>
              <w:br/>
            </w:r>
            <w:r w:rsidR="004605F8" w:rsidRPr="00F85084">
              <w:rPr>
                <w:rFonts w:ascii="Arial" w:hAnsi="Arial"/>
                <w:color w:val="365F91" w:themeColor="accent1" w:themeShade="BF"/>
                <w:szCs w:val="26"/>
                <w:rtl/>
              </w:rPr>
              <w:t xml:space="preserve">رؤساء الفريق </w:t>
            </w:r>
            <w:r w:rsidR="004605F8" w:rsidRPr="00F85084">
              <w:rPr>
                <w:rFonts w:ascii="Arial" w:hAnsi="Arial"/>
                <w:color w:val="365F91" w:themeColor="accent1" w:themeShade="BF"/>
                <w:szCs w:val="26"/>
              </w:rPr>
              <w:t>SG-HEA</w:t>
            </w:r>
          </w:p>
          <w:p w14:paraId="31DBC996" w14:textId="1D5EDFD1" w:rsidR="00F85084" w:rsidRPr="00F85084" w:rsidRDefault="004605F8" w:rsidP="00F85084">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4</w:t>
            </w:r>
            <w:r w:rsidR="00F85084" w:rsidRPr="00F85084">
              <w:rPr>
                <w:rFonts w:ascii="Arial" w:hAnsi="Arial"/>
                <w:color w:val="365F91" w:themeColor="accent1" w:themeShade="BF"/>
                <w:szCs w:val="26"/>
              </w:rPr>
              <w:t>.</w:t>
            </w:r>
            <w:r>
              <w:rPr>
                <w:rFonts w:ascii="Arial" w:hAnsi="Arial"/>
                <w:color w:val="365F91" w:themeColor="accent1" w:themeShade="BF"/>
                <w:szCs w:val="26"/>
              </w:rPr>
              <w:t>X</w:t>
            </w:r>
            <w:r w:rsidR="00F85084" w:rsidRPr="00F85084">
              <w:rPr>
                <w:rFonts w:ascii="Arial" w:hAnsi="Arial"/>
                <w:color w:val="365F91" w:themeColor="accent1" w:themeShade="BF"/>
                <w:szCs w:val="26"/>
              </w:rPr>
              <w:t>.</w:t>
            </w:r>
            <w:r>
              <w:rPr>
                <w:rFonts w:ascii="Arial" w:hAnsi="Arial"/>
                <w:color w:val="365F91" w:themeColor="accent1" w:themeShade="BF"/>
                <w:szCs w:val="26"/>
              </w:rPr>
              <w:t>2</w:t>
            </w:r>
            <w:r w:rsidR="00F85084" w:rsidRPr="00F85084">
              <w:rPr>
                <w:rFonts w:ascii="Arial" w:hAnsi="Arial"/>
                <w:color w:val="365F91" w:themeColor="accent1" w:themeShade="BF"/>
                <w:szCs w:val="26"/>
              </w:rPr>
              <w:t>02</w:t>
            </w:r>
            <w:r w:rsidR="00F85084" w:rsidRPr="00F85084">
              <w:rPr>
                <w:rFonts w:ascii="Arial" w:hAnsi="Arial"/>
                <w:color w:val="365F91" w:themeColor="accent1" w:themeShade="BF"/>
                <w:szCs w:val="26"/>
                <w:lang w:val="en-US"/>
              </w:rPr>
              <w:t>2</w:t>
            </w:r>
          </w:p>
        </w:tc>
      </w:tr>
    </w:tbl>
    <w:p w14:paraId="119C72C6" w14:textId="77777777" w:rsidR="00F85084" w:rsidRPr="00F85084" w:rsidRDefault="00F85084" w:rsidP="00F85084">
      <w:pPr>
        <w:bidi/>
        <w:snapToGrid w:val="0"/>
        <w:spacing w:before="240" w:line="320" w:lineRule="exact"/>
        <w:jc w:val="left"/>
        <w:textDirection w:val="tbRlV"/>
        <w:rPr>
          <w:rFonts w:ascii="Arial" w:eastAsia="Verdana" w:hAnsi="Arial"/>
          <w:i/>
          <w:iCs/>
          <w:color w:val="FF0000"/>
          <w:szCs w:val="26"/>
          <w:lang w:eastAsia="zh-TW"/>
        </w:rPr>
      </w:pPr>
      <w:r w:rsidRPr="00F85084">
        <w:rPr>
          <w:rFonts w:ascii="Arial" w:eastAsia="Verdana" w:hAnsi="Arial" w:hint="cs"/>
          <w:i/>
          <w:iCs/>
          <w:color w:val="FF0000"/>
          <w:szCs w:val="26"/>
          <w:rtl/>
          <w:lang w:eastAsia="zh-TW"/>
        </w:rPr>
        <w:t>[</w:t>
      </w:r>
      <w:r w:rsidRPr="00F85084">
        <w:rPr>
          <w:rFonts w:ascii="Arial" w:eastAsia="Verdana" w:hAnsi="Arial"/>
          <w:i/>
          <w:iCs/>
          <w:color w:val="FF0000"/>
          <w:szCs w:val="26"/>
          <w:rtl/>
          <w:lang w:eastAsia="zh-TW"/>
        </w:rPr>
        <w:t xml:space="preserve">تُرجمت هذه الوثيقة باستخدام تقنية الترجمة الآلية للتيسير </w:t>
      </w:r>
      <w:proofErr w:type="gramStart"/>
      <w:r w:rsidRPr="00F85084">
        <w:rPr>
          <w:rFonts w:ascii="Arial" w:eastAsia="Verdana" w:hAnsi="Arial"/>
          <w:i/>
          <w:iCs/>
          <w:color w:val="FF0000"/>
          <w:szCs w:val="26"/>
          <w:rtl/>
          <w:lang w:eastAsia="zh-TW"/>
        </w:rPr>
        <w:t>عليكم</w:t>
      </w:r>
      <w:proofErr w:type="gramEnd"/>
      <w:r w:rsidRPr="00F85084">
        <w:rPr>
          <w:rFonts w:ascii="Arial" w:eastAsia="Verdana" w:hAnsi="Arial"/>
          <w:i/>
          <w:iCs/>
          <w:color w:val="FF0000"/>
          <w:szCs w:val="26"/>
          <w:rtl/>
          <w:lang w:eastAsia="zh-TW"/>
        </w:rPr>
        <w:t xml:space="preserve"> ولكن لم تُحرر</w:t>
      </w:r>
      <w:r w:rsidRPr="00F85084">
        <w:rPr>
          <w:rFonts w:ascii="Arial" w:eastAsia="Verdana" w:hAnsi="Arial" w:hint="cs"/>
          <w:i/>
          <w:iCs/>
          <w:color w:val="FF0000"/>
          <w:szCs w:val="26"/>
          <w:rtl/>
          <w:lang w:eastAsia="zh-TW"/>
        </w:rPr>
        <w:t>.</w:t>
      </w:r>
      <w:r w:rsidRPr="00F85084">
        <w:rPr>
          <w:rFonts w:ascii="Arial" w:eastAsia="Verdana" w:hAnsi="Arial"/>
          <w:i/>
          <w:iCs/>
          <w:color w:val="FF0000"/>
          <w:szCs w:val="26"/>
          <w:rtl/>
          <w:lang w:eastAsia="zh-TW"/>
        </w:rPr>
        <w:t xml:space="preserve"> </w:t>
      </w:r>
      <w:r w:rsidRPr="00F85084">
        <w:rPr>
          <w:rFonts w:ascii="Arial" w:eastAsia="Verdana" w:hAnsi="Arial" w:hint="cs"/>
          <w:i/>
          <w:iCs/>
          <w:color w:val="FF0000"/>
          <w:szCs w:val="26"/>
          <w:rtl/>
          <w:lang w:eastAsia="zh-TW"/>
        </w:rPr>
        <w:t>و</w:t>
      </w:r>
      <w:r w:rsidRPr="00F85084">
        <w:rPr>
          <w:rFonts w:ascii="Arial" w:eastAsia="Verdana" w:hAnsi="Arial"/>
          <w:i/>
          <w:iCs/>
          <w:color w:val="FF0000"/>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F85084">
        <w:rPr>
          <w:rFonts w:ascii="Arial" w:eastAsia="Verdana" w:hAnsi="Arial" w:hint="cs"/>
          <w:i/>
          <w:iCs/>
          <w:color w:val="FF0000"/>
          <w:szCs w:val="26"/>
          <w:rtl/>
          <w:lang w:eastAsia="zh-TW"/>
        </w:rPr>
        <w:t>العربية</w:t>
      </w:r>
      <w:r w:rsidRPr="00F85084">
        <w:rPr>
          <w:rFonts w:ascii="Arial" w:eastAsia="Verdana" w:hAnsi="Arial"/>
          <w:i/>
          <w:iCs/>
          <w:color w:val="FF0000"/>
          <w:szCs w:val="26"/>
          <w:rtl/>
          <w:lang w:eastAsia="zh-TW"/>
        </w:rPr>
        <w:t xml:space="preserve"> ليست ملزمة وليس لها أي أثر قانوني للامتثال أو الإنفاذ أو أي غرض آخر. وقد لا</w:t>
      </w:r>
      <w:r w:rsidRPr="00F85084">
        <w:rPr>
          <w:rFonts w:ascii="Arial" w:eastAsia="Verdana" w:hAnsi="Arial" w:hint="cs"/>
          <w:i/>
          <w:iCs/>
          <w:color w:val="FF0000"/>
          <w:szCs w:val="26"/>
          <w:rtl/>
          <w:lang w:eastAsia="zh-TW"/>
        </w:rPr>
        <w:t> </w:t>
      </w:r>
      <w:r w:rsidRPr="00F85084">
        <w:rPr>
          <w:rFonts w:ascii="Arial" w:eastAsia="Verdana" w:hAnsi="Arial"/>
          <w:i/>
          <w:iCs/>
          <w:color w:val="FF0000"/>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F85084">
        <w:rPr>
          <w:rFonts w:ascii="Arial" w:eastAsia="Verdana" w:hAnsi="Arial" w:hint="cs"/>
          <w:i/>
          <w:iCs/>
          <w:color w:val="FF0000"/>
          <w:szCs w:val="26"/>
          <w:rtl/>
          <w:lang w:eastAsia="zh-TW"/>
        </w:rPr>
        <w:t>ك</w:t>
      </w:r>
      <w:r w:rsidRPr="00F85084">
        <w:rPr>
          <w:rFonts w:ascii="Arial" w:eastAsia="Verdana" w:hAnsi="Arial"/>
          <w:i/>
          <w:iCs/>
          <w:color w:val="FF0000"/>
          <w:szCs w:val="26"/>
          <w:rtl/>
          <w:lang w:eastAsia="zh-TW"/>
        </w:rPr>
        <w:t>ليزية الأصلية التي هي النسخة الرسمية من الوثيقة.</w:t>
      </w:r>
      <w:r w:rsidRPr="00F85084">
        <w:rPr>
          <w:rFonts w:ascii="Arial" w:eastAsia="Verdana" w:hAnsi="Arial" w:hint="cs"/>
          <w:i/>
          <w:iCs/>
          <w:color w:val="FF0000"/>
          <w:szCs w:val="26"/>
          <w:rtl/>
          <w:lang w:eastAsia="zh-TW"/>
        </w:rPr>
        <w:t>]</w:t>
      </w:r>
    </w:p>
    <w:p w14:paraId="192CA729" w14:textId="45D15110" w:rsidR="0073714A" w:rsidRPr="00F85084" w:rsidRDefault="0073714A" w:rsidP="00F85084">
      <w:pPr>
        <w:pStyle w:val="Heading2"/>
        <w:bidi/>
        <w:spacing w:before="240" w:after="0" w:line="320" w:lineRule="exact"/>
        <w:rPr>
          <w:rFonts w:ascii="Arial" w:hAnsi="Arial" w:cs="Arial"/>
          <w:sz w:val="20"/>
          <w:szCs w:val="26"/>
        </w:rPr>
      </w:pPr>
      <w:r w:rsidRPr="00F85084">
        <w:rPr>
          <w:rFonts w:ascii="Arial" w:hAnsi="Arial" w:cs="Arial"/>
          <w:sz w:val="20"/>
          <w:szCs w:val="26"/>
          <w:rtl/>
        </w:rPr>
        <w:t xml:space="preserve">الإرشادات التشغيلية </w:t>
      </w:r>
      <w:r w:rsidR="00172095" w:rsidRPr="00F85084">
        <w:rPr>
          <w:rFonts w:ascii="Arial" w:hAnsi="Arial" w:cs="Arial"/>
          <w:sz w:val="20"/>
          <w:szCs w:val="26"/>
          <w:rtl/>
        </w:rPr>
        <w:br/>
      </w:r>
      <w:r w:rsidRPr="00F85084">
        <w:rPr>
          <w:rFonts w:ascii="Arial" w:hAnsi="Arial" w:cs="Arial"/>
          <w:sz w:val="20"/>
          <w:szCs w:val="26"/>
          <w:rtl/>
        </w:rPr>
        <w:t>الشبكة العالمية لمعلومات الصحة والحرارة</w:t>
      </w:r>
    </w:p>
    <w:p w14:paraId="61158DDC" w14:textId="77777777" w:rsidR="0016755A" w:rsidRPr="00F85084" w:rsidRDefault="0016755A" w:rsidP="00F85084">
      <w:pPr>
        <w:pStyle w:val="Title"/>
        <w:bidi/>
        <w:spacing w:after="0" w:line="320" w:lineRule="exact"/>
        <w:rPr>
          <w:rFonts w:ascii="Arial" w:eastAsia="Times New Roman" w:hAnsi="Arial"/>
          <w:sz w:val="20"/>
          <w:szCs w:val="26"/>
        </w:rPr>
      </w:pPr>
      <w:r w:rsidRPr="00F85084">
        <w:rPr>
          <w:rFonts w:ascii="Arial" w:eastAsia="Times New Roman" w:hAnsi="Arial"/>
          <w:sz w:val="20"/>
          <w:szCs w:val="26"/>
          <w:rtl/>
        </w:rPr>
        <w:t xml:space="preserve">(تحديث </w:t>
      </w:r>
      <w:r w:rsidRPr="00F85084">
        <w:rPr>
          <w:rFonts w:ascii="Arial" w:eastAsia="Times New Roman" w:hAnsi="Arial"/>
          <w:sz w:val="20"/>
          <w:szCs w:val="26"/>
        </w:rPr>
        <w:t>2022</w:t>
      </w:r>
      <w:r w:rsidRPr="00F85084">
        <w:rPr>
          <w:rFonts w:ascii="Arial" w:eastAsia="Times New Roman" w:hAnsi="Arial"/>
          <w:sz w:val="20"/>
          <w:szCs w:val="26"/>
          <w:rtl/>
        </w:rPr>
        <w:t>)</w:t>
      </w:r>
    </w:p>
    <w:p w14:paraId="12F01315" w14:textId="77777777" w:rsidR="0016755A" w:rsidRPr="00F85084" w:rsidRDefault="0016755A" w:rsidP="00F85084">
      <w:pPr>
        <w:pStyle w:val="Heading1"/>
        <w:bidi/>
        <w:spacing w:before="240" w:after="0" w:line="320" w:lineRule="exact"/>
        <w:jc w:val="left"/>
        <w:rPr>
          <w:rFonts w:ascii="Arial" w:eastAsia="Times New Roman" w:hAnsi="Arial" w:cs="Arial"/>
          <w:b w:val="0"/>
          <w:bCs w:val="0"/>
          <w:sz w:val="20"/>
          <w:szCs w:val="26"/>
        </w:rPr>
      </w:pPr>
      <w:r w:rsidRPr="00F85084">
        <w:rPr>
          <w:rFonts w:ascii="Arial" w:eastAsia="Times New Roman" w:hAnsi="Arial" w:cs="Arial"/>
          <w:sz w:val="20"/>
          <w:szCs w:val="26"/>
          <w:rtl/>
        </w:rPr>
        <w:t xml:space="preserve">القسم </w:t>
      </w:r>
      <w:r w:rsidRPr="00F85084">
        <w:rPr>
          <w:rFonts w:ascii="Arial" w:eastAsia="Times New Roman" w:hAnsi="Arial" w:cs="Arial"/>
          <w:sz w:val="20"/>
          <w:szCs w:val="26"/>
        </w:rPr>
        <w:t>1</w:t>
      </w:r>
      <w:r w:rsidRPr="00F85084">
        <w:rPr>
          <w:rFonts w:ascii="Arial" w:eastAsia="Times New Roman" w:hAnsi="Arial" w:cs="Arial"/>
          <w:sz w:val="20"/>
          <w:szCs w:val="26"/>
          <w:rtl/>
        </w:rPr>
        <w:t>: المعلومات الأساسية</w:t>
      </w:r>
    </w:p>
    <w:p w14:paraId="1F18BE29" w14:textId="77777777" w:rsidR="0016755A" w:rsidRPr="00F85084" w:rsidRDefault="0016755A" w:rsidP="00F85084">
      <w:pPr>
        <w:bidi/>
        <w:spacing w:before="240" w:line="320" w:lineRule="exact"/>
        <w:ind w:right="-170"/>
        <w:jc w:val="left"/>
        <w:rPr>
          <w:rFonts w:ascii="Arial" w:eastAsia="Verdana" w:hAnsi="Arial"/>
          <w:szCs w:val="26"/>
        </w:rPr>
      </w:pPr>
      <w:r w:rsidRPr="00F85084">
        <w:rPr>
          <w:rFonts w:ascii="Arial" w:eastAsia="Times New Roman" w:hAnsi="Arial"/>
          <w:szCs w:val="26"/>
          <w:rtl/>
        </w:rPr>
        <w:t>ويؤدي تغير المناخ بسرعة إلى زيادة تعرض الإنسان لدرجة الحرارة المتطرفة وأحوال الحرارة المتطرفة في جميع مناطق العالم. والإجهاد الحراري هو السبب الرئيسي للوفاة المرتبطة بالطقس وقد يؤدي إلى تفاقم الأمراض الكامنة، بما في ذلك أمراض القلب والأوعية الدموية، والسكري، والصحة العقلية، والربو، وزيادة خطر الحوادث والأمراض المعدية، ويؤثر على صحة الأم والطفل. يلزم في جميع أنحاء العالم اتخاذ إجراءات متسارعة للتخفيف من تغير المناخ، إلى جانب الوقاية الشاملة والقائمة على الأدلة من الحرارة المتطرفة والتأهب لها وإدارة المخاطر لإنقاذ الأرواح الآن وفي المستقبل.</w:t>
      </w:r>
    </w:p>
    <w:p w14:paraId="1343E0D9" w14:textId="145C0334" w:rsidR="0016755A" w:rsidRPr="00F85084" w:rsidRDefault="0016755A" w:rsidP="00F85084">
      <w:pPr>
        <w:bidi/>
        <w:spacing w:before="240" w:line="320" w:lineRule="exact"/>
        <w:ind w:right="-170"/>
        <w:jc w:val="left"/>
        <w:rPr>
          <w:rFonts w:ascii="Arial" w:eastAsia="Times New Roman" w:hAnsi="Arial"/>
          <w:szCs w:val="26"/>
          <w:highlight w:val="yellow"/>
        </w:rPr>
      </w:pPr>
      <w:r w:rsidRPr="00F85084">
        <w:rPr>
          <w:rFonts w:ascii="Arial" w:eastAsia="Times New Roman" w:hAnsi="Arial"/>
          <w:szCs w:val="26"/>
          <w:rtl/>
        </w:rPr>
        <w:t xml:space="preserve">وفي عام </w:t>
      </w:r>
      <w:r w:rsidRPr="00F85084">
        <w:rPr>
          <w:rFonts w:ascii="Arial" w:eastAsia="Times New Roman" w:hAnsi="Arial"/>
          <w:szCs w:val="26"/>
        </w:rPr>
        <w:t>2015</w:t>
      </w:r>
      <w:r w:rsidRPr="00F85084">
        <w:rPr>
          <w:rStyle w:val="FootnoteReference"/>
          <w:rFonts w:ascii="Arial" w:hAnsi="Arial"/>
          <w:szCs w:val="26"/>
        </w:rPr>
        <w:footnoteReference w:id="2"/>
      </w:r>
      <w:r w:rsidRPr="00F85084">
        <w:rPr>
          <w:rFonts w:ascii="Arial" w:eastAsia="Times New Roman" w:hAnsi="Arial"/>
          <w:szCs w:val="26"/>
          <w:rtl/>
        </w:rPr>
        <w:t>، دعا خبراء دوليون من وكالات الصحة العامة وخدمات الأرصاد الجوية من جميع أنحاء العالم</w:t>
      </w:r>
      <w:r w:rsidR="00F85084">
        <w:rPr>
          <w:rFonts w:ascii="Arial" w:eastAsia="Times New Roman" w:hAnsi="Arial"/>
          <w:szCs w:val="26"/>
          <w:rtl/>
        </w:rPr>
        <w:t xml:space="preserve"> </w:t>
      </w:r>
      <w:r w:rsidRPr="00F85084">
        <w:rPr>
          <w:rFonts w:ascii="Arial" w:hAnsi="Arial"/>
          <w:szCs w:val="26"/>
          <w:rtl/>
        </w:rPr>
        <w:t>إلى تطوير القدرة الدولية على تنسيق الصحة الحرارية</w:t>
      </w:r>
      <w:r w:rsidRPr="00F85084">
        <w:rPr>
          <w:rFonts w:ascii="Arial" w:eastAsia="Times New Roman" w:hAnsi="Arial"/>
          <w:szCs w:val="26"/>
          <w:rtl/>
        </w:rPr>
        <w:t xml:space="preserve"> لتيسير تبادل المعلومات والأساليب والأدوات العلمية والتشغيلية من أجل إدارة وتقييم الآثار الصحية للحرارة على نحو أكثر فعالية؛</w:t>
      </w:r>
      <w:r w:rsidR="00F85084">
        <w:rPr>
          <w:rFonts w:ascii="Arial" w:eastAsia="Times New Roman" w:hAnsi="Arial"/>
          <w:szCs w:val="26"/>
          <w:rtl/>
        </w:rPr>
        <w:t xml:space="preserve"> </w:t>
      </w:r>
      <w:r w:rsidRPr="00F85084">
        <w:rPr>
          <w:rFonts w:ascii="Arial" w:eastAsia="Times New Roman" w:hAnsi="Arial"/>
          <w:szCs w:val="26"/>
          <w:rtl/>
        </w:rPr>
        <w:t xml:space="preserve">ودعم عقد منتدى عالمي وتنسيق </w:t>
      </w:r>
      <w:r w:rsidRPr="00F85084">
        <w:rPr>
          <w:rFonts w:ascii="Arial" w:hAnsi="Arial"/>
          <w:szCs w:val="26"/>
          <w:rtl/>
        </w:rPr>
        <w:t>الجهود الدولية المبذولة في مجال الصحة الحرارية؛</w:t>
      </w:r>
      <w:r w:rsidR="00F85084">
        <w:rPr>
          <w:rFonts w:ascii="Arial" w:eastAsia="Times New Roman" w:hAnsi="Arial"/>
          <w:szCs w:val="26"/>
          <w:rtl/>
        </w:rPr>
        <w:t xml:space="preserve"> </w:t>
      </w:r>
      <w:r w:rsidRPr="00F85084">
        <w:rPr>
          <w:rFonts w:ascii="Arial" w:eastAsia="Times New Roman" w:hAnsi="Arial"/>
          <w:szCs w:val="26"/>
          <w:rtl/>
        </w:rPr>
        <w:t>وأن يصبح موردا عالميا لنشر الأدلة والممارسات الجيدة.</w:t>
      </w:r>
    </w:p>
    <w:p w14:paraId="2E158FEB" w14:textId="77777777" w:rsidR="0016755A" w:rsidRPr="00F85084" w:rsidRDefault="0016755A" w:rsidP="00F85084">
      <w:pPr>
        <w:bidi/>
        <w:spacing w:before="240" w:line="320" w:lineRule="exact"/>
        <w:ind w:right="-170"/>
        <w:jc w:val="left"/>
        <w:rPr>
          <w:rFonts w:ascii="Arial" w:eastAsia="Times New Roman" w:hAnsi="Arial"/>
          <w:szCs w:val="26"/>
        </w:rPr>
      </w:pPr>
      <w:r w:rsidRPr="00F85084">
        <w:rPr>
          <w:rFonts w:ascii="Arial" w:hAnsi="Arial"/>
          <w:szCs w:val="26"/>
          <w:rtl/>
        </w:rPr>
        <w:t xml:space="preserve">واستجابة لذلك، </w:t>
      </w:r>
      <w:r w:rsidRPr="00F85084">
        <w:rPr>
          <w:rFonts w:ascii="Arial" w:eastAsia="Times New Roman" w:hAnsi="Arial"/>
          <w:szCs w:val="26"/>
          <w:rtl/>
        </w:rPr>
        <w:t xml:space="preserve">أنشئت الشبكة العالمية لمعلومات الصحة والحرارة </w:t>
      </w:r>
      <w:r w:rsidRPr="00F85084">
        <w:rPr>
          <w:rFonts w:ascii="Arial" w:eastAsia="Times New Roman" w:hAnsi="Arial"/>
          <w:szCs w:val="26"/>
        </w:rPr>
        <w:t>(GHHIN)</w:t>
      </w:r>
      <w:r w:rsidRPr="00F85084">
        <w:rPr>
          <w:rFonts w:ascii="Arial" w:eastAsia="Times New Roman" w:hAnsi="Arial"/>
          <w:szCs w:val="26"/>
          <w:rtl/>
        </w:rPr>
        <w:t xml:space="preserve">، المشار إليها هنا باسم "الشبكة"، في عام </w:t>
      </w:r>
      <w:r w:rsidRPr="00F85084">
        <w:rPr>
          <w:rFonts w:ascii="Arial" w:eastAsia="Times New Roman" w:hAnsi="Arial"/>
          <w:szCs w:val="26"/>
        </w:rPr>
        <w:t>2016</w:t>
      </w:r>
      <w:r w:rsidRPr="00F85084">
        <w:rPr>
          <w:rFonts w:ascii="Arial" w:eastAsia="Times New Roman" w:hAnsi="Arial"/>
          <w:szCs w:val="26"/>
          <w:rtl/>
        </w:rPr>
        <w:t xml:space="preserve"> على يد ممثلين من وكالات وطنية متعددة للأرصاد الجوية، ووكالات الصحة العامة، وشركاء من الأوساط الأكاديمية والمجتمع المدني، مع </w:t>
      </w:r>
      <w:r w:rsidRPr="00F85084">
        <w:rPr>
          <w:rStyle w:val="FootnoteReference"/>
          <w:rFonts w:ascii="Arial" w:eastAsia="Times New Roman" w:hAnsi="Arial"/>
          <w:szCs w:val="26"/>
        </w:rPr>
        <w:footnoteReference w:id="3"/>
      </w:r>
      <w:r w:rsidRPr="00F85084">
        <w:rPr>
          <w:rFonts w:ascii="Arial" w:eastAsia="Times New Roman" w:hAnsi="Arial"/>
          <w:szCs w:val="26"/>
          <w:rtl/>
        </w:rPr>
        <w:t xml:space="preserve"> بيان ما يل</w:t>
      </w:r>
      <w:r w:rsidRPr="00F85084">
        <w:rPr>
          <w:rFonts w:ascii="Arial" w:eastAsia="Times New Roman" w:hAnsi="Arial"/>
          <w:szCs w:val="26"/>
          <w:rtl/>
          <w:lang w:bidi="ar-EG"/>
        </w:rPr>
        <w:t>ي:</w:t>
      </w:r>
    </w:p>
    <w:p w14:paraId="0C3EEEDC" w14:textId="77777777" w:rsidR="0016755A" w:rsidRPr="00F85084" w:rsidRDefault="0016755A" w:rsidP="00F85084">
      <w:pPr>
        <w:bidi/>
        <w:spacing w:before="240" w:line="320" w:lineRule="exact"/>
        <w:ind w:right="-170"/>
        <w:jc w:val="left"/>
        <w:rPr>
          <w:rFonts w:ascii="Arial" w:eastAsia="Times New Roman" w:hAnsi="Arial"/>
          <w:i/>
          <w:iCs/>
          <w:szCs w:val="26"/>
        </w:rPr>
      </w:pPr>
      <w:r w:rsidRPr="00F85084">
        <w:rPr>
          <w:rFonts w:ascii="Arial" w:eastAsia="Times New Roman" w:hAnsi="Arial"/>
          <w:i/>
          <w:iCs/>
          <w:szCs w:val="26"/>
          <w:rtl/>
        </w:rPr>
        <w:t>الشبكة العالمية لمعلومات الصحة والحرارة منتدى مستقل وطوعي ويوجهه الأعضاء يضم علميين وممارسين وصانعي السياسات، ويركز على تحسين القدرة على حماية السكان من المخاطر الصحية الناجمة عن الحرارة المتطرفة التي يمكن تجنبها في مناخنا المتغير.</w:t>
      </w:r>
    </w:p>
    <w:p w14:paraId="655E2225" w14:textId="77777777" w:rsidR="0016755A" w:rsidRPr="00F85084" w:rsidRDefault="0016755A" w:rsidP="00F85084">
      <w:pPr>
        <w:bidi/>
        <w:spacing w:before="240" w:line="320" w:lineRule="exact"/>
        <w:ind w:right="-170"/>
        <w:jc w:val="left"/>
        <w:rPr>
          <w:rFonts w:ascii="Arial" w:eastAsia="Times New Roman" w:hAnsi="Arial"/>
          <w:szCs w:val="26"/>
        </w:rPr>
      </w:pPr>
      <w:r w:rsidRPr="00F85084">
        <w:rPr>
          <w:rFonts w:ascii="Arial" w:eastAsia="Times New Roman" w:hAnsi="Arial"/>
          <w:szCs w:val="26"/>
          <w:rtl/>
        </w:rPr>
        <w:lastRenderedPageBreak/>
        <w:t xml:space="preserve">وقد أطلقت الشبكة علنا في عام </w:t>
      </w:r>
      <w:r w:rsidRPr="00F85084">
        <w:rPr>
          <w:rFonts w:ascii="Arial" w:eastAsia="Times New Roman" w:hAnsi="Arial"/>
          <w:szCs w:val="26"/>
        </w:rPr>
        <w:t>2018</w:t>
      </w:r>
      <w:r w:rsidRPr="00F85084">
        <w:rPr>
          <w:rFonts w:ascii="Arial" w:eastAsia="Times New Roman" w:hAnsi="Arial"/>
          <w:szCs w:val="26"/>
          <w:rtl/>
        </w:rPr>
        <w:t xml:space="preserve"> كمبادرة مشتركة بين المنظمة العالمية للأرصاد الجوية </w:t>
      </w:r>
      <w:r w:rsidRPr="00F85084">
        <w:rPr>
          <w:rFonts w:ascii="Arial" w:eastAsia="Times New Roman" w:hAnsi="Arial"/>
          <w:szCs w:val="26"/>
        </w:rPr>
        <w:t>(WMO)</w:t>
      </w:r>
      <w:r w:rsidRPr="00F85084">
        <w:rPr>
          <w:rFonts w:ascii="Arial" w:eastAsia="Times New Roman" w:hAnsi="Arial"/>
          <w:szCs w:val="26"/>
          <w:rtl/>
        </w:rPr>
        <w:t xml:space="preserve"> ومنظمة الصحة العالمية </w:t>
      </w:r>
      <w:r w:rsidRPr="00F85084">
        <w:rPr>
          <w:rFonts w:ascii="Arial" w:eastAsia="Times New Roman" w:hAnsi="Arial"/>
          <w:szCs w:val="26"/>
        </w:rPr>
        <w:t>(WHO)</w:t>
      </w:r>
      <w:r w:rsidRPr="00F85084">
        <w:rPr>
          <w:rFonts w:ascii="Arial" w:eastAsia="Times New Roman" w:hAnsi="Arial"/>
          <w:szCs w:val="26"/>
          <w:rtl/>
        </w:rPr>
        <w:t xml:space="preserve"> والإدارة الإدارية الوطنية للمحيطات </w:t>
      </w:r>
      <w:r w:rsidRPr="00F85084">
        <w:rPr>
          <w:rFonts w:ascii="Arial" w:eastAsia="Times New Roman" w:hAnsi="Arial"/>
          <w:szCs w:val="26"/>
        </w:rPr>
        <w:t>(NOAA)</w:t>
      </w:r>
      <w:r w:rsidRPr="00F85084">
        <w:rPr>
          <w:rFonts w:ascii="Arial" w:eastAsia="Times New Roman" w:hAnsi="Arial"/>
          <w:szCs w:val="26"/>
          <w:rtl/>
        </w:rPr>
        <w:t xml:space="preserve"> لسد الثغرات في التنسيق والاستشارية الفنية التي حددتها الأوساط العالمية المعنية بالأرصاد الجوية والصحة العامة. وحدثت هياكل الشبكة التشغيلية وهياكل الحوكمة في عام </w:t>
      </w:r>
      <w:r w:rsidRPr="00F85084">
        <w:rPr>
          <w:rFonts w:ascii="Arial" w:eastAsia="Times New Roman" w:hAnsi="Arial"/>
          <w:szCs w:val="26"/>
        </w:rPr>
        <w:t>2021</w:t>
      </w:r>
      <w:r w:rsidRPr="00F85084">
        <w:rPr>
          <w:rFonts w:ascii="Arial" w:eastAsia="Times New Roman" w:hAnsi="Arial"/>
          <w:szCs w:val="26"/>
          <w:rtl/>
        </w:rPr>
        <w:t xml:space="preserve"> للتمكين من نمو الشبكة وللاستجابة للاحتياجات الناشئة للمكونات الرئيسية على الصعيدين الوطني والمحلي.</w:t>
      </w:r>
    </w:p>
    <w:p w14:paraId="6750D66E" w14:textId="0D429A66" w:rsidR="0016755A" w:rsidRPr="00F85084" w:rsidRDefault="0016755A" w:rsidP="00F85084">
      <w:pPr>
        <w:bidi/>
        <w:spacing w:before="240" w:line="320" w:lineRule="exact"/>
        <w:ind w:right="-170"/>
        <w:jc w:val="left"/>
        <w:rPr>
          <w:rFonts w:ascii="Arial" w:eastAsia="Times New Roman" w:hAnsi="Arial"/>
          <w:szCs w:val="26"/>
        </w:rPr>
      </w:pPr>
      <w:r w:rsidRPr="00F85084">
        <w:rPr>
          <w:rFonts w:ascii="Arial" w:eastAsia="Times New Roman" w:hAnsi="Arial"/>
          <w:szCs w:val="26"/>
          <w:rtl/>
        </w:rPr>
        <w:t>والغرض من الشبكة هو عقد مجموعة ممارسة والوساطة في معرفة المؤسسات والأفراد على حد سواء من مجموعة واسعة من التخصصات التي تعالج المخاطر الصحية البشرية التي تشكلها الحرارة المتطرفة عبر النطاقات الزمنية. وتشمل الجماهير الرئيسية والشركاء الرئيسيين المرافق الوطنية للأرصاد الجوية والهيدرولوجيا، والسلطات الحكومية المعنية بالصحة العامة وإدارة الكوارث، والأوساط الأكاديمية، ووسائل الإعلام، وشركاء المجتمع المدني من طائفة واسعة من التخصصات. ودعت هذه الكيانات إلى تحسين نظم الإنذار المبكر الخاصة بالصحة الحرارية، وخطط عمل الحرارة، وأطر سياساتية متجاوبة؛ وتعزيز استخدام العلم والتكنولوجيا؛ والممارسات الجيدة في مجال الاتصالات الخاصة بالمخاطر؛ وضع جدول أعمال للبحوث المتعلقة بالأخطار والآثار؛ وترجمة نتائج البحوث عن طريق أدوات اتخاذ قرارات قوية وخدمات مناخية متكاملة وصحة الإنسان وخدمات حضرية.</w:t>
      </w:r>
    </w:p>
    <w:p w14:paraId="233F36DE" w14:textId="1EE145A6" w:rsidR="0016755A" w:rsidRPr="00F85084" w:rsidRDefault="0016755A" w:rsidP="00F85084">
      <w:pPr>
        <w:bidi/>
        <w:spacing w:before="240" w:line="320" w:lineRule="exact"/>
        <w:ind w:right="-170"/>
        <w:jc w:val="left"/>
        <w:rPr>
          <w:rFonts w:ascii="Arial" w:hAnsi="Arial"/>
          <w:szCs w:val="26"/>
        </w:rPr>
      </w:pPr>
      <w:r w:rsidRPr="00F85084">
        <w:rPr>
          <w:rFonts w:ascii="Arial" w:hAnsi="Arial"/>
          <w:szCs w:val="26"/>
          <w:rtl/>
        </w:rPr>
        <w:t xml:space="preserve">وتسعى الشبكة إلى تحقيق خمسة أهداف مشتركة، على النحو المحدد في دعوة المنتدى العالمي للصحة الحرارية لعام </w:t>
      </w:r>
      <w:r w:rsidRPr="00F85084">
        <w:rPr>
          <w:rFonts w:ascii="Arial" w:hAnsi="Arial"/>
          <w:szCs w:val="26"/>
        </w:rPr>
        <w:t>2018</w:t>
      </w:r>
      <w:hyperlink r:id="rId12">
        <w:r w:rsidRPr="00F85084">
          <w:rPr>
            <w:rStyle w:val="Hyperlink"/>
            <w:rFonts w:ascii="Arial" w:hAnsi="Arial"/>
            <w:szCs w:val="26"/>
            <w:rtl/>
          </w:rPr>
          <w:t xml:space="preserve"> إلى اتخاذ إجراءات</w:t>
        </w:r>
      </w:hyperlink>
      <w:r w:rsidRPr="00F85084">
        <w:rPr>
          <w:rFonts w:ascii="Arial" w:hAnsi="Arial"/>
          <w:szCs w:val="26"/>
          <w:rtl/>
        </w:rPr>
        <w:t>:</w:t>
      </w:r>
    </w:p>
    <w:p w14:paraId="4B28B49F" w14:textId="1884A252" w:rsidR="0016755A" w:rsidRPr="00F85084" w:rsidRDefault="00F85084" w:rsidP="00F85084">
      <w:pPr>
        <w:tabs>
          <w:tab w:val="clear" w:pos="1134"/>
        </w:tabs>
        <w:bidi/>
        <w:spacing w:before="240" w:line="320" w:lineRule="exact"/>
        <w:ind w:left="1134" w:right="-170" w:hanging="567"/>
        <w:jc w:val="left"/>
        <w:rPr>
          <w:rFonts w:ascii="Arial" w:hAnsi="Arial"/>
          <w:szCs w:val="26"/>
        </w:rPr>
      </w:pPr>
      <w:r w:rsidRPr="00F85084">
        <w:rPr>
          <w:rFonts w:ascii="Arial" w:hAnsi="Arial" w:hint="cs"/>
          <w:szCs w:val="26"/>
          <w:rtl/>
        </w:rPr>
        <w:t>(‌أ)</w:t>
      </w:r>
      <w:r w:rsidRPr="00F85084">
        <w:rPr>
          <w:rFonts w:ascii="Arial" w:hAnsi="Arial" w:hint="cs"/>
          <w:szCs w:val="26"/>
          <w:rtl/>
        </w:rPr>
        <w:tab/>
      </w:r>
      <w:r w:rsidR="0016755A" w:rsidRPr="00F85084">
        <w:rPr>
          <w:rFonts w:ascii="Arial" w:hAnsi="Arial"/>
          <w:szCs w:val="26"/>
          <w:rtl/>
        </w:rPr>
        <w:t>تحسين الوعي بالكوارث التي تشكلها الحرارة المتطرفة المتزايدة على صحة الإنسان ورفاهه وإنتاجيته على نطاق العالم على وجه الاستعجال؛</w:t>
      </w:r>
    </w:p>
    <w:p w14:paraId="73A606A9" w14:textId="13E37823" w:rsidR="0016755A" w:rsidRPr="00F85084" w:rsidRDefault="00F85084" w:rsidP="00F85084">
      <w:pPr>
        <w:tabs>
          <w:tab w:val="clear" w:pos="1134"/>
        </w:tabs>
        <w:bidi/>
        <w:spacing w:before="240" w:line="320" w:lineRule="exact"/>
        <w:ind w:left="1134" w:right="-170" w:hanging="567"/>
        <w:jc w:val="left"/>
        <w:rPr>
          <w:rFonts w:ascii="Arial" w:hAnsi="Arial"/>
          <w:szCs w:val="26"/>
        </w:rPr>
      </w:pPr>
      <w:r w:rsidRPr="00F85084">
        <w:rPr>
          <w:rFonts w:ascii="Arial" w:hAnsi="Arial" w:hint="cs"/>
          <w:szCs w:val="26"/>
          <w:rtl/>
        </w:rPr>
        <w:t>(‌ب)</w:t>
      </w:r>
      <w:r w:rsidRPr="00F85084">
        <w:rPr>
          <w:rFonts w:ascii="Arial" w:hAnsi="Arial" w:hint="cs"/>
          <w:szCs w:val="26"/>
          <w:rtl/>
        </w:rPr>
        <w:tab/>
      </w:r>
      <w:r w:rsidR="0016755A" w:rsidRPr="00F85084">
        <w:rPr>
          <w:rFonts w:ascii="Arial" w:hAnsi="Arial"/>
          <w:szCs w:val="26"/>
          <w:rtl/>
        </w:rPr>
        <w:t>تحفيز ودعم الشراكات المتعددة التخصصات والتعلم المشترك بين البحوث والممارسين على نطاق الجهات الفاعلة الحكومية والأكاديمية والقطاع الخاص والمجتمع المدني؛</w:t>
      </w:r>
    </w:p>
    <w:p w14:paraId="435A6580" w14:textId="6D69EE2F" w:rsidR="0016755A" w:rsidRPr="00F85084" w:rsidRDefault="00F85084" w:rsidP="00F85084">
      <w:pPr>
        <w:tabs>
          <w:tab w:val="clear" w:pos="1134"/>
        </w:tabs>
        <w:bidi/>
        <w:spacing w:before="240" w:line="320" w:lineRule="exact"/>
        <w:ind w:left="1134" w:right="-170" w:hanging="567"/>
        <w:jc w:val="left"/>
        <w:rPr>
          <w:rFonts w:ascii="Arial" w:hAnsi="Arial"/>
          <w:szCs w:val="26"/>
        </w:rPr>
      </w:pPr>
      <w:r w:rsidRPr="00F85084">
        <w:rPr>
          <w:rFonts w:ascii="Arial" w:hAnsi="Arial" w:hint="cs"/>
          <w:szCs w:val="26"/>
          <w:rtl/>
        </w:rPr>
        <w:t>(‌ج)</w:t>
      </w:r>
      <w:r w:rsidRPr="00F85084">
        <w:rPr>
          <w:rFonts w:ascii="Arial" w:hAnsi="Arial" w:hint="cs"/>
          <w:szCs w:val="26"/>
          <w:rtl/>
        </w:rPr>
        <w:tab/>
      </w:r>
      <w:r w:rsidR="0016755A" w:rsidRPr="00F85084">
        <w:rPr>
          <w:rFonts w:ascii="Arial" w:hAnsi="Arial"/>
          <w:szCs w:val="26"/>
          <w:rtl/>
        </w:rPr>
        <w:t>تجميع وتعزيز العلم والتكنولوجيا المتاحين لاتخاذ القرارات والحد من المخاطر على نطاق القطاعات والنطاقات الزمنية؛</w:t>
      </w:r>
    </w:p>
    <w:p w14:paraId="7DF4ACBF" w14:textId="21BD120B" w:rsidR="0016755A" w:rsidRPr="00F85084" w:rsidRDefault="00F85084" w:rsidP="00F85084">
      <w:pPr>
        <w:tabs>
          <w:tab w:val="clear" w:pos="1134"/>
        </w:tabs>
        <w:bidi/>
        <w:spacing w:before="240" w:line="320" w:lineRule="exact"/>
        <w:ind w:left="1134" w:right="-170" w:hanging="567"/>
        <w:jc w:val="left"/>
        <w:rPr>
          <w:rFonts w:ascii="Arial" w:hAnsi="Arial"/>
          <w:szCs w:val="26"/>
        </w:rPr>
      </w:pPr>
      <w:r w:rsidRPr="00F85084">
        <w:rPr>
          <w:rFonts w:ascii="Arial" w:hAnsi="Arial" w:hint="cs"/>
          <w:szCs w:val="26"/>
          <w:rtl/>
        </w:rPr>
        <w:t>(‌د)</w:t>
      </w:r>
      <w:r w:rsidRPr="00F85084">
        <w:rPr>
          <w:rFonts w:ascii="Arial" w:hAnsi="Arial" w:hint="cs"/>
          <w:szCs w:val="26"/>
          <w:rtl/>
        </w:rPr>
        <w:tab/>
      </w:r>
      <w:r w:rsidR="0016755A" w:rsidRPr="00F85084">
        <w:rPr>
          <w:rFonts w:ascii="Arial" w:hAnsi="Arial"/>
          <w:szCs w:val="26"/>
          <w:rtl/>
        </w:rPr>
        <w:t>تحسين سبل الحصول على موارد الخبراء وفرص التعلم والتبادل والمشاركة؛</w:t>
      </w:r>
    </w:p>
    <w:p w14:paraId="2E942601" w14:textId="1245FB0E" w:rsidR="0016755A" w:rsidRPr="00F85084" w:rsidRDefault="00F85084" w:rsidP="00F85084">
      <w:pPr>
        <w:tabs>
          <w:tab w:val="clear" w:pos="1134"/>
        </w:tabs>
        <w:bidi/>
        <w:spacing w:before="240" w:line="320" w:lineRule="exact"/>
        <w:ind w:left="1134" w:right="-170" w:hanging="567"/>
        <w:jc w:val="left"/>
        <w:rPr>
          <w:rFonts w:ascii="Arial" w:hAnsi="Arial"/>
          <w:szCs w:val="26"/>
        </w:rPr>
      </w:pPr>
      <w:r w:rsidRPr="00F85084">
        <w:rPr>
          <w:rFonts w:ascii="Arial" w:hAnsi="Arial" w:hint="cs"/>
          <w:szCs w:val="26"/>
          <w:rtl/>
        </w:rPr>
        <w:t>(‌ه)</w:t>
      </w:r>
      <w:r w:rsidRPr="00F85084">
        <w:rPr>
          <w:rFonts w:ascii="Arial" w:hAnsi="Arial" w:hint="cs"/>
          <w:szCs w:val="26"/>
          <w:rtl/>
        </w:rPr>
        <w:tab/>
      </w:r>
      <w:r w:rsidR="0016755A" w:rsidRPr="00F85084">
        <w:rPr>
          <w:rFonts w:ascii="Arial" w:hAnsi="Arial"/>
          <w:szCs w:val="26"/>
          <w:rtl/>
        </w:rPr>
        <w:t>تحديد وتسريع وتيرة الإجراءات الرامية إلى سد الثغرات الحرجة في البحوث والمعارف والممارسة.</w:t>
      </w:r>
    </w:p>
    <w:p w14:paraId="2420341C"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 xml:space="preserve">وينظم التنفيذ لتحقيق هذه الأهداف وفقا لإطار متكامل لإدارة الصحة الحرارية مكون من خمس ركائز (الشكل </w:t>
      </w:r>
      <w:r w:rsidRPr="00F85084">
        <w:rPr>
          <w:rFonts w:ascii="Arial" w:eastAsia="Times New Roman" w:hAnsi="Arial"/>
          <w:szCs w:val="26"/>
        </w:rPr>
        <w:t>1</w:t>
      </w:r>
      <w:r w:rsidRPr="00F85084">
        <w:rPr>
          <w:rFonts w:ascii="Arial" w:eastAsia="Times New Roman" w:hAnsi="Arial"/>
          <w:szCs w:val="26"/>
          <w:rtl/>
        </w:rPr>
        <w:t>/</w:t>
      </w:r>
      <w:hyperlink w:anchor="ANNEX_2" w:history="1">
        <w:r w:rsidRPr="00F85084">
          <w:rPr>
            <w:rStyle w:val="Hyperlink"/>
            <w:rFonts w:ascii="Arial" w:eastAsia="Times New Roman" w:hAnsi="Arial"/>
            <w:szCs w:val="26"/>
            <w:rtl/>
          </w:rPr>
          <w:t xml:space="preserve">المرفق </w:t>
        </w:r>
        <w:r w:rsidRPr="00F85084">
          <w:rPr>
            <w:rStyle w:val="Hyperlink"/>
            <w:rFonts w:ascii="Arial" w:eastAsia="Times New Roman" w:hAnsi="Arial"/>
            <w:szCs w:val="26"/>
          </w:rPr>
          <w:t>2</w:t>
        </w:r>
      </w:hyperlink>
      <w:r w:rsidRPr="00F85084">
        <w:rPr>
          <w:rFonts w:ascii="Arial" w:eastAsia="Times New Roman" w:hAnsi="Arial"/>
          <w:szCs w:val="26"/>
          <w:rtl/>
        </w:rPr>
        <w:t>) مع تدفقات العمل المقابلة التي تمكن من المشاركة والمشاركة مع عدد كبير من أصحاب المصلحة للنهوض بالأنشطة الفنية.</w:t>
      </w:r>
    </w:p>
    <w:p w14:paraId="2966EFFA" w14:textId="23F25E81" w:rsidR="0016755A" w:rsidRPr="00F85084" w:rsidRDefault="0016755A" w:rsidP="00F85084">
      <w:pPr>
        <w:bidi/>
        <w:spacing w:before="240" w:line="320" w:lineRule="exact"/>
        <w:ind w:right="-170"/>
        <w:jc w:val="left"/>
        <w:rPr>
          <w:rFonts w:ascii="Arial" w:eastAsia="Verdana" w:hAnsi="Arial"/>
          <w:szCs w:val="26"/>
        </w:rPr>
      </w:pPr>
      <w:r w:rsidRPr="00F85084">
        <w:rPr>
          <w:rFonts w:ascii="Arial" w:eastAsia="Times New Roman" w:hAnsi="Arial"/>
          <w:szCs w:val="26"/>
          <w:rtl/>
        </w:rPr>
        <w:t>وتهدف الشبكة، كمجتمع عملي، إلى تجميع ودعم عمل وتقدم الشركاء المساهمين والمشاركين في الرعاية، فضلا عن فرادى الأعضاء المشاركين لإيجاد صورة شاملة للاحتياجات والعلوم ونقاط القوة للتصدي لمخاطر الحرارة المتطرفة على المجتمع.</w:t>
      </w:r>
    </w:p>
    <w:p w14:paraId="6D111D83" w14:textId="14FCEE23" w:rsidR="0016755A" w:rsidRPr="00F85084" w:rsidRDefault="00F85084" w:rsidP="00F85084">
      <w:pPr>
        <w:bidi/>
        <w:spacing w:before="240"/>
        <w:rPr>
          <w:rFonts w:ascii="Arial" w:hAnsi="Arial"/>
          <w:szCs w:val="26"/>
        </w:rPr>
      </w:pPr>
      <w:r>
        <w:rPr>
          <w:rFonts w:ascii="Arial" w:hAnsi="Arial"/>
          <w:szCs w:val="26"/>
          <w:rtl/>
        </w:rPr>
        <w:lastRenderedPageBreak/>
        <w:t xml:space="preserve"> </w:t>
      </w:r>
      <w:r w:rsidR="0016755A" w:rsidRPr="00F85084">
        <w:rPr>
          <w:rFonts w:ascii="Arial" w:hAnsi="Arial"/>
          <w:noProof/>
          <w:szCs w:val="26"/>
          <w:rtl/>
        </w:rPr>
        <w:drawing>
          <wp:inline distT="0" distB="0" distL="0" distR="0" wp14:anchorId="080CBC8A" wp14:editId="6BA9A49D">
            <wp:extent cx="5591175" cy="2085043"/>
            <wp:effectExtent l="0" t="0" r="0" b="0"/>
            <wp:docPr id="1455187868" name="Picture 145518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91175" cy="2085043"/>
                    </a:xfrm>
                    <a:prstGeom prst="rect">
                      <a:avLst/>
                    </a:prstGeom>
                  </pic:spPr>
                </pic:pic>
              </a:graphicData>
            </a:graphic>
          </wp:inline>
        </w:drawing>
      </w:r>
    </w:p>
    <w:p w14:paraId="44A626AC" w14:textId="2993DD89" w:rsidR="0016755A" w:rsidRPr="00F85084" w:rsidRDefault="0016755A" w:rsidP="00F85084">
      <w:pPr>
        <w:bidi/>
        <w:spacing w:before="240" w:line="320" w:lineRule="exact"/>
        <w:jc w:val="center"/>
        <w:rPr>
          <w:rFonts w:ascii="Arial" w:hAnsi="Arial"/>
          <w:b/>
          <w:bCs/>
          <w:szCs w:val="26"/>
        </w:rPr>
      </w:pPr>
      <w:r w:rsidRPr="00F85084">
        <w:rPr>
          <w:rFonts w:ascii="Arial" w:hAnsi="Arial"/>
          <w:b/>
          <w:bCs/>
          <w:color w:val="1F497D" w:themeColor="text2"/>
          <w:szCs w:val="26"/>
          <w:rtl/>
        </w:rPr>
        <w:t xml:space="preserve">الشكل </w:t>
      </w:r>
      <w:r w:rsidRPr="00F85084">
        <w:rPr>
          <w:rFonts w:ascii="Arial" w:hAnsi="Arial"/>
          <w:b/>
          <w:bCs/>
          <w:color w:val="1F497D" w:themeColor="text2"/>
          <w:szCs w:val="26"/>
        </w:rPr>
        <w:t>1</w:t>
      </w:r>
      <w:r w:rsidRPr="00F85084">
        <w:rPr>
          <w:rFonts w:ascii="Arial" w:hAnsi="Arial"/>
          <w:b/>
          <w:bCs/>
          <w:color w:val="1F497D" w:themeColor="text2"/>
          <w:szCs w:val="26"/>
          <w:rtl/>
        </w:rPr>
        <w:t>: الإطار المتكامل لإدارة الصحة الحرارية ومصبات العمل</w:t>
      </w:r>
    </w:p>
    <w:p w14:paraId="35266688" w14:textId="77777777" w:rsidR="00C7593B" w:rsidRPr="00F85084" w:rsidRDefault="00C7593B" w:rsidP="00F85084">
      <w:pPr>
        <w:tabs>
          <w:tab w:val="clear" w:pos="1134"/>
        </w:tabs>
        <w:bidi/>
        <w:spacing w:before="240" w:line="320" w:lineRule="exact"/>
        <w:jc w:val="left"/>
        <w:rPr>
          <w:rFonts w:ascii="Arial" w:eastAsia="Times New Roman" w:hAnsi="Arial"/>
          <w:caps/>
          <w:kern w:val="32"/>
          <w:szCs w:val="26"/>
          <w:lang w:eastAsia="zh-TW"/>
        </w:rPr>
      </w:pPr>
      <w:r w:rsidRPr="00F85084">
        <w:rPr>
          <w:rFonts w:ascii="Arial" w:eastAsia="Times New Roman" w:hAnsi="Arial"/>
          <w:szCs w:val="26"/>
          <w:u w:val="single"/>
          <w:rtl/>
        </w:rPr>
        <w:br w:type="page"/>
      </w:r>
    </w:p>
    <w:p w14:paraId="12C66E6A" w14:textId="0E5B03AD" w:rsidR="0016755A" w:rsidRPr="00F85084" w:rsidRDefault="0016755A" w:rsidP="00F85084">
      <w:pPr>
        <w:pStyle w:val="Heading1"/>
        <w:bidi/>
        <w:spacing w:before="240" w:after="0" w:line="320" w:lineRule="exact"/>
        <w:jc w:val="left"/>
        <w:rPr>
          <w:rFonts w:ascii="Arial" w:eastAsia="Times New Roman" w:hAnsi="Arial" w:cs="Arial"/>
          <w:b w:val="0"/>
          <w:bCs w:val="0"/>
          <w:sz w:val="20"/>
          <w:szCs w:val="26"/>
        </w:rPr>
      </w:pPr>
      <w:r w:rsidRPr="00F85084">
        <w:rPr>
          <w:rFonts w:ascii="Arial" w:eastAsia="Times New Roman" w:hAnsi="Arial" w:cs="Arial"/>
          <w:sz w:val="20"/>
          <w:szCs w:val="26"/>
          <w:rtl/>
        </w:rPr>
        <w:lastRenderedPageBreak/>
        <w:t xml:space="preserve">القسم </w:t>
      </w:r>
      <w:r w:rsidRPr="00F85084">
        <w:rPr>
          <w:rFonts w:ascii="Arial" w:eastAsia="Times New Roman" w:hAnsi="Arial" w:cs="Arial"/>
          <w:sz w:val="20"/>
          <w:szCs w:val="26"/>
        </w:rPr>
        <w:t>2</w:t>
      </w:r>
      <w:r w:rsidRPr="00F85084">
        <w:rPr>
          <w:rFonts w:ascii="Arial" w:eastAsia="Times New Roman" w:hAnsi="Arial" w:cs="Arial"/>
          <w:sz w:val="20"/>
          <w:szCs w:val="26"/>
          <w:rtl/>
        </w:rPr>
        <w:t>: الهياكل التشغيلية</w:t>
      </w:r>
    </w:p>
    <w:p w14:paraId="6186A622" w14:textId="529BD280" w:rsidR="0016755A" w:rsidRPr="00F85084" w:rsidRDefault="0016755A" w:rsidP="00F85084">
      <w:pPr>
        <w:bidi/>
        <w:spacing w:before="240" w:line="320" w:lineRule="exact"/>
        <w:ind w:right="-170"/>
        <w:jc w:val="left"/>
        <w:rPr>
          <w:rFonts w:ascii="Arial" w:eastAsia="Times New Roman" w:hAnsi="Arial"/>
          <w:b/>
          <w:bCs/>
          <w:szCs w:val="26"/>
        </w:rPr>
      </w:pPr>
      <w:r w:rsidRPr="00F85084">
        <w:rPr>
          <w:rFonts w:ascii="Arial" w:eastAsia="Times New Roman" w:hAnsi="Arial"/>
          <w:szCs w:val="26"/>
          <w:rtl/>
        </w:rPr>
        <w:t xml:space="preserve">تتألف الكيانات التشغيلية الرئيسية للشبكة من </w:t>
      </w:r>
      <w:r w:rsidRPr="00F85084">
        <w:rPr>
          <w:rFonts w:ascii="Arial" w:eastAsia="Times New Roman" w:hAnsi="Arial"/>
          <w:szCs w:val="26"/>
        </w:rPr>
        <w:t>(1)</w:t>
      </w:r>
      <w:r w:rsidRPr="00F85084">
        <w:rPr>
          <w:rFonts w:ascii="Arial" w:eastAsia="Times New Roman" w:hAnsi="Arial"/>
          <w:szCs w:val="26"/>
          <w:rtl/>
        </w:rPr>
        <w:t xml:space="preserve"> </w:t>
      </w:r>
      <w:r w:rsidRPr="00F85084">
        <w:rPr>
          <w:rFonts w:ascii="Arial" w:eastAsia="Times New Roman" w:hAnsi="Arial"/>
          <w:b/>
          <w:bCs/>
          <w:szCs w:val="26"/>
          <w:rtl/>
        </w:rPr>
        <w:t xml:space="preserve">وحدة للدعم الفني، </w:t>
      </w:r>
      <w:r w:rsidRPr="00F85084">
        <w:rPr>
          <w:rFonts w:ascii="Arial" w:eastAsia="Times New Roman" w:hAnsi="Arial"/>
          <w:szCs w:val="26"/>
        </w:rPr>
        <w:t>(2)</w:t>
      </w:r>
      <w:r w:rsidRPr="00F85084">
        <w:rPr>
          <w:rFonts w:ascii="Arial" w:eastAsia="Times New Roman" w:hAnsi="Arial"/>
          <w:szCs w:val="26"/>
          <w:rtl/>
        </w:rPr>
        <w:t xml:space="preserve"> </w:t>
      </w:r>
      <w:r w:rsidRPr="00F85084">
        <w:rPr>
          <w:rFonts w:ascii="Arial" w:eastAsia="Times New Roman" w:hAnsi="Arial"/>
          <w:b/>
          <w:bCs/>
          <w:szCs w:val="26"/>
          <w:rtl/>
        </w:rPr>
        <w:t xml:space="preserve">منظمات تشارك في الرعاية، </w:t>
      </w:r>
      <w:r w:rsidRPr="00F85084">
        <w:rPr>
          <w:rFonts w:ascii="Arial" w:eastAsia="Times New Roman" w:hAnsi="Arial"/>
          <w:szCs w:val="26"/>
        </w:rPr>
        <w:t>(3)</w:t>
      </w:r>
      <w:r w:rsidRPr="00F85084">
        <w:rPr>
          <w:rFonts w:ascii="Arial" w:eastAsia="Times New Roman" w:hAnsi="Arial"/>
          <w:szCs w:val="26"/>
          <w:rtl/>
        </w:rPr>
        <w:t xml:space="preserve"> </w:t>
      </w:r>
      <w:r w:rsidRPr="00F85084">
        <w:rPr>
          <w:rFonts w:ascii="Arial" w:eastAsia="Times New Roman" w:hAnsi="Arial"/>
          <w:b/>
          <w:bCs/>
          <w:szCs w:val="26"/>
          <w:rtl/>
        </w:rPr>
        <w:t xml:space="preserve">الشركاء المساهمين وفرادى الأعضاء، </w:t>
      </w:r>
      <w:r w:rsidRPr="00F85084">
        <w:rPr>
          <w:rFonts w:ascii="Arial" w:eastAsia="Times New Roman" w:hAnsi="Arial"/>
          <w:szCs w:val="26"/>
        </w:rPr>
        <w:t>(4)</w:t>
      </w:r>
      <w:r w:rsidRPr="00F85084">
        <w:rPr>
          <w:rFonts w:ascii="Arial" w:eastAsia="Times New Roman" w:hAnsi="Arial"/>
          <w:szCs w:val="26"/>
          <w:rtl/>
        </w:rPr>
        <w:t xml:space="preserve"> </w:t>
      </w:r>
      <w:r w:rsidRPr="00F85084">
        <w:rPr>
          <w:rFonts w:ascii="Arial" w:eastAsia="Times New Roman" w:hAnsi="Arial"/>
          <w:b/>
          <w:bCs/>
          <w:szCs w:val="26"/>
          <w:rtl/>
        </w:rPr>
        <w:t>الشركاء الماليين. وستنشأ عقد الشبكات الإقليمية</w:t>
      </w:r>
      <w:r w:rsidRPr="00F85084">
        <w:rPr>
          <w:rFonts w:ascii="Arial" w:eastAsia="Times New Roman" w:hAnsi="Arial"/>
          <w:szCs w:val="26"/>
          <w:rtl/>
        </w:rPr>
        <w:t xml:space="preserve"> خلال الفترة </w:t>
      </w:r>
      <w:r w:rsidRPr="00F85084">
        <w:rPr>
          <w:rFonts w:ascii="Arial" w:eastAsia="Times New Roman" w:hAnsi="Arial"/>
          <w:szCs w:val="26"/>
        </w:rPr>
        <w:t>2027-2022</w:t>
      </w:r>
      <w:r w:rsidRPr="00F85084">
        <w:rPr>
          <w:rFonts w:ascii="Arial" w:eastAsia="Times New Roman" w:hAnsi="Arial"/>
          <w:szCs w:val="26"/>
          <w:rtl/>
        </w:rPr>
        <w:t>. وسيعتبر الشركاء الذين يقودون هذه العقد شركاء مساهمين في الشبكة العالمية.</w:t>
      </w:r>
    </w:p>
    <w:p w14:paraId="2E000324"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ويتألف هيكل حوكمة الشبكة من</w:t>
      </w:r>
      <w:r w:rsidRPr="00F85084">
        <w:rPr>
          <w:rFonts w:ascii="Arial" w:eastAsia="Times New Roman" w:hAnsi="Arial"/>
          <w:b/>
          <w:bCs/>
          <w:szCs w:val="26"/>
          <w:rtl/>
        </w:rPr>
        <w:t xml:space="preserve"> فريق استشاري </w:t>
      </w:r>
      <w:r w:rsidRPr="00F85084">
        <w:rPr>
          <w:rFonts w:ascii="Arial" w:eastAsia="Times New Roman" w:hAnsi="Arial"/>
          <w:szCs w:val="26"/>
          <w:rtl/>
        </w:rPr>
        <w:t>ولجنة</w:t>
      </w:r>
      <w:r w:rsidRPr="00F85084">
        <w:rPr>
          <w:rFonts w:ascii="Arial" w:eastAsia="Times New Roman" w:hAnsi="Arial"/>
          <w:b/>
          <w:bCs/>
          <w:szCs w:val="26"/>
          <w:rtl/>
        </w:rPr>
        <w:t xml:space="preserve"> إدارة.</w:t>
      </w:r>
      <w:r w:rsidR="00F85084">
        <w:rPr>
          <w:rFonts w:ascii="Arial" w:eastAsia="Times New Roman" w:hAnsi="Arial"/>
          <w:b/>
          <w:bCs/>
          <w:szCs w:val="26"/>
          <w:rtl/>
        </w:rPr>
        <w:t xml:space="preserve"> </w:t>
      </w:r>
      <w:r w:rsidRPr="00F85084">
        <w:rPr>
          <w:rFonts w:ascii="Arial" w:eastAsia="Times New Roman" w:hAnsi="Arial"/>
          <w:szCs w:val="26"/>
          <w:rtl/>
        </w:rPr>
        <w:t xml:space="preserve">ويرد في الشكل </w:t>
      </w:r>
      <w:r w:rsidRPr="00F85084">
        <w:rPr>
          <w:rFonts w:ascii="Arial" w:eastAsia="Times New Roman" w:hAnsi="Arial"/>
          <w:szCs w:val="26"/>
        </w:rPr>
        <w:t>2</w:t>
      </w:r>
      <w:r w:rsidRPr="00F85084">
        <w:rPr>
          <w:rFonts w:ascii="Arial" w:eastAsia="Times New Roman" w:hAnsi="Arial"/>
          <w:szCs w:val="26"/>
          <w:rtl/>
        </w:rPr>
        <w:t xml:space="preserve"> وصف للتفاعل بين العمليات والحوكمة.</w:t>
      </w:r>
    </w:p>
    <w:p w14:paraId="0AE82E4B" w14:textId="72AB3AE9" w:rsidR="0016755A" w:rsidRPr="00F85084" w:rsidRDefault="00C948C5" w:rsidP="00F85084">
      <w:pPr>
        <w:bidi/>
        <w:spacing w:before="240" w:line="320" w:lineRule="exact"/>
        <w:rPr>
          <w:rFonts w:ascii="Arial" w:eastAsia="Times New Roman" w:hAnsi="Arial"/>
          <w:szCs w:val="26"/>
        </w:rPr>
      </w:pPr>
      <w:r w:rsidRPr="00F85084">
        <w:rPr>
          <w:rFonts w:ascii="Arial" w:eastAsia="Times New Roman" w:hAnsi="Arial"/>
          <w:noProof/>
          <w:szCs w:val="26"/>
          <w:rtl/>
        </w:rPr>
        <w:drawing>
          <wp:inline distT="0" distB="0" distL="0" distR="0" wp14:anchorId="661D1ADC" wp14:editId="059C65A2">
            <wp:extent cx="6120765" cy="3416300"/>
            <wp:effectExtent l="0" t="0" r="0" b="0"/>
            <wp:docPr id="1" name="Picture 1" descr="الرسم التخطيطي&#10;&#10;أوتوماتيا إعداد الوص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HIN Ops Diagram.jpg"/>
                    <pic:cNvPicPr/>
                  </pic:nvPicPr>
                  <pic:blipFill>
                    <a:blip r:embed="rId14"/>
                    <a:stretch>
                      <a:fillRect/>
                    </a:stretch>
                  </pic:blipFill>
                  <pic:spPr>
                    <a:xfrm>
                      <a:off x="0" y="0"/>
                      <a:ext cx="6120765" cy="3416300"/>
                    </a:xfrm>
                    <a:prstGeom prst="rect">
                      <a:avLst/>
                    </a:prstGeom>
                  </pic:spPr>
                </pic:pic>
              </a:graphicData>
            </a:graphic>
          </wp:inline>
        </w:drawing>
      </w:r>
    </w:p>
    <w:p w14:paraId="0844974A" w14:textId="20F979FA" w:rsidR="0016755A" w:rsidRPr="00F85084" w:rsidRDefault="0016755A" w:rsidP="00F85084">
      <w:pPr>
        <w:pStyle w:val="Caption"/>
        <w:bidi/>
        <w:spacing w:before="240" w:after="0" w:line="320" w:lineRule="exact"/>
        <w:jc w:val="center"/>
        <w:rPr>
          <w:rFonts w:ascii="Arial" w:eastAsia="Times New Roman" w:hAnsi="Arial" w:cs="Arial"/>
          <w:b/>
          <w:bCs/>
          <w:i w:val="0"/>
          <w:iCs w:val="0"/>
          <w:sz w:val="20"/>
          <w:szCs w:val="26"/>
          <w:lang w:val="en-GB"/>
        </w:rPr>
      </w:pPr>
      <w:r w:rsidRPr="00F85084">
        <w:rPr>
          <w:rFonts w:ascii="Arial" w:hAnsi="Arial" w:cs="Arial"/>
          <w:b/>
          <w:bCs/>
          <w:i w:val="0"/>
          <w:sz w:val="20"/>
          <w:szCs w:val="26"/>
          <w:rtl/>
        </w:rPr>
        <w:t xml:space="preserve">الشكل </w:t>
      </w:r>
      <w:r w:rsidRPr="00F85084">
        <w:rPr>
          <w:rFonts w:ascii="Arial" w:hAnsi="Arial" w:cs="Arial"/>
          <w:b/>
          <w:bCs/>
          <w:i w:val="0"/>
          <w:sz w:val="20"/>
          <w:szCs w:val="26"/>
          <w:lang w:val="en-GB"/>
        </w:rPr>
        <w:t>2</w:t>
      </w:r>
      <w:r w:rsidRPr="00F85084">
        <w:rPr>
          <w:rFonts w:ascii="Arial" w:hAnsi="Arial" w:cs="Arial"/>
          <w:b/>
          <w:bCs/>
          <w:i w:val="0"/>
          <w:sz w:val="20"/>
          <w:szCs w:val="26"/>
          <w:rtl/>
        </w:rPr>
        <w:t xml:space="preserve"> - هياكل الحوكمة والتشغيل في الشبكة</w:t>
      </w:r>
    </w:p>
    <w:p w14:paraId="472FD3A7" w14:textId="228557E9" w:rsidR="00C948C5" w:rsidRPr="00F85084" w:rsidRDefault="0016755A" w:rsidP="00F85084">
      <w:pPr>
        <w:bidi/>
        <w:spacing w:before="240" w:line="320" w:lineRule="exact"/>
        <w:jc w:val="left"/>
        <w:rPr>
          <w:rFonts w:ascii="Arial" w:eastAsia="Times New Roman" w:hAnsi="Arial"/>
          <w:szCs w:val="26"/>
        </w:rPr>
      </w:pPr>
      <w:r w:rsidRPr="00F85084">
        <w:rPr>
          <w:rFonts w:ascii="Arial" w:eastAsia="Times New Roman" w:hAnsi="Arial"/>
          <w:szCs w:val="26"/>
          <w:rtl/>
        </w:rPr>
        <w:t>ويرد أدناه وصف لأدوار ومسؤوليات الكيانات التشغيلية.</w:t>
      </w:r>
    </w:p>
    <w:p w14:paraId="10D77B72" w14:textId="4BD0547C" w:rsidR="0016755A" w:rsidRPr="00F85084" w:rsidRDefault="00F85084" w:rsidP="00F85084">
      <w:pPr>
        <w:bidi/>
        <w:spacing w:before="240" w:line="320" w:lineRule="exact"/>
        <w:ind w:left="567" w:hanging="567"/>
        <w:rPr>
          <w:rStyle w:val="Heading2Char"/>
          <w:rFonts w:ascii="Arial" w:eastAsia="Times New Roman" w:hAnsi="Arial" w:cs="Arial"/>
          <w:sz w:val="20"/>
          <w:szCs w:val="26"/>
        </w:rPr>
      </w:pPr>
      <w:r w:rsidRPr="00F85084">
        <w:rPr>
          <w:rStyle w:val="Heading2Char"/>
          <w:rFonts w:eastAsia="Times New Roman" w:cstheme="majorBidi" w:hint="eastAsia"/>
          <w:sz w:val="20"/>
          <w:szCs w:val="20"/>
        </w:rPr>
        <w:t>(１)</w:t>
      </w:r>
      <w:r w:rsidRPr="00F85084">
        <w:rPr>
          <w:rStyle w:val="Heading2Char"/>
          <w:rFonts w:eastAsia="Times New Roman" w:cstheme="majorBidi" w:hint="eastAsia"/>
          <w:sz w:val="20"/>
          <w:szCs w:val="20"/>
        </w:rPr>
        <w:tab/>
      </w:r>
      <w:r w:rsidR="0016755A" w:rsidRPr="00F85084">
        <w:rPr>
          <w:rStyle w:val="Heading2Char"/>
          <w:rFonts w:ascii="Arial" w:eastAsia="Times New Roman" w:hAnsi="Arial" w:cs="Arial"/>
          <w:sz w:val="20"/>
          <w:szCs w:val="26"/>
          <w:rtl/>
        </w:rPr>
        <w:t xml:space="preserve">وحدة الدعم الفني </w:t>
      </w:r>
      <w:r w:rsidR="0016755A" w:rsidRPr="00F85084">
        <w:rPr>
          <w:rStyle w:val="Heading2Char"/>
          <w:rFonts w:ascii="Arial" w:eastAsia="Times New Roman" w:hAnsi="Arial" w:cs="Arial"/>
          <w:sz w:val="20"/>
          <w:szCs w:val="26"/>
        </w:rPr>
        <w:t>(TSU)</w:t>
      </w:r>
    </w:p>
    <w:p w14:paraId="3CC0060F"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 xml:space="preserve">وتستند وحدة الخدمات إلى المكتب المشترك بين المنظمة </w:t>
      </w:r>
      <w:r w:rsidRPr="00F85084">
        <w:rPr>
          <w:rFonts w:ascii="Arial" w:eastAsia="Times New Roman" w:hAnsi="Arial"/>
          <w:szCs w:val="26"/>
        </w:rPr>
        <w:t>(WHO)</w:t>
      </w:r>
      <w:r w:rsidRPr="00F85084">
        <w:rPr>
          <w:rFonts w:ascii="Arial" w:eastAsia="Times New Roman" w:hAnsi="Arial"/>
          <w:szCs w:val="26"/>
          <w:rtl/>
        </w:rPr>
        <w:t xml:space="preserve"> والمنظمة </w:t>
      </w:r>
      <w:r w:rsidRPr="00F85084">
        <w:rPr>
          <w:rFonts w:ascii="Arial" w:eastAsia="Times New Roman" w:hAnsi="Arial"/>
          <w:szCs w:val="26"/>
        </w:rPr>
        <w:t>(WMO)</w:t>
      </w:r>
      <w:r w:rsidRPr="00F85084">
        <w:rPr>
          <w:rFonts w:ascii="Arial" w:eastAsia="Times New Roman" w:hAnsi="Arial"/>
          <w:szCs w:val="26"/>
          <w:rtl/>
        </w:rPr>
        <w:t xml:space="preserve"> الموجود في إدارة الخدمات بالمنظمة </w:t>
      </w:r>
      <w:r w:rsidRPr="00F85084">
        <w:rPr>
          <w:rFonts w:ascii="Arial" w:eastAsia="Times New Roman" w:hAnsi="Arial"/>
          <w:szCs w:val="26"/>
        </w:rPr>
        <w:t>(WMO)</w:t>
      </w:r>
      <w:r w:rsidRPr="00F85084">
        <w:rPr>
          <w:rFonts w:ascii="Arial" w:eastAsia="Times New Roman" w:hAnsi="Arial"/>
          <w:szCs w:val="26"/>
          <w:rtl/>
        </w:rPr>
        <w:t xml:space="preserve">، لكنها قد تشمل أعضاء فرق افتراضية في أماكن أخرى من مؤسسات تشارك في رعايتها. وتتألف وحدة الدعم الفني من موظفين مهنيين تم توظيفهم وإعارتهم من المنظمات المشاركة في الرعاية (مثل المنظمة </w:t>
      </w:r>
      <w:r w:rsidRPr="00F85084">
        <w:rPr>
          <w:rFonts w:ascii="Arial" w:eastAsia="Times New Roman" w:hAnsi="Arial"/>
          <w:szCs w:val="26"/>
        </w:rPr>
        <w:t>(WMO)</w:t>
      </w:r>
      <w:r w:rsidRPr="00F85084">
        <w:rPr>
          <w:rFonts w:ascii="Arial" w:eastAsia="Times New Roman" w:hAnsi="Arial"/>
          <w:szCs w:val="26"/>
          <w:rtl/>
        </w:rPr>
        <w:t xml:space="preserve"> والمنظمة </w:t>
      </w:r>
      <w:r w:rsidRPr="00F85084">
        <w:rPr>
          <w:rFonts w:ascii="Arial" w:eastAsia="Times New Roman" w:hAnsi="Arial"/>
          <w:szCs w:val="26"/>
        </w:rPr>
        <w:t>(WHO)</w:t>
      </w:r>
      <w:r w:rsidRPr="00F85084">
        <w:rPr>
          <w:rFonts w:ascii="Arial" w:eastAsia="Times New Roman" w:hAnsi="Arial"/>
          <w:szCs w:val="26"/>
          <w:rtl/>
        </w:rPr>
        <w:t xml:space="preserve"> والإدارة الوطنية للمحيطات والغلاف الجوي </w:t>
      </w:r>
      <w:r w:rsidRPr="00F85084">
        <w:rPr>
          <w:rFonts w:ascii="Arial" w:eastAsia="Times New Roman" w:hAnsi="Arial"/>
          <w:szCs w:val="26"/>
        </w:rPr>
        <w:t>(NOAA)</w:t>
      </w:r>
      <w:r w:rsidRPr="00F85084">
        <w:rPr>
          <w:rFonts w:ascii="Arial" w:eastAsia="Times New Roman" w:hAnsi="Arial"/>
          <w:szCs w:val="26"/>
          <w:rtl/>
        </w:rPr>
        <w:t xml:space="preserve"> وغيرهما)، على النحو الذي وافقت عليه لجنة الإدارة. ويتولى رئيس المكتب المشترك بين المنظمة </w:t>
      </w:r>
      <w:r w:rsidRPr="00F85084">
        <w:rPr>
          <w:rFonts w:ascii="Arial" w:eastAsia="Times New Roman" w:hAnsi="Arial"/>
          <w:szCs w:val="26"/>
        </w:rPr>
        <w:t>(WHO)</w:t>
      </w:r>
      <w:r w:rsidRPr="00F85084">
        <w:rPr>
          <w:rFonts w:ascii="Arial" w:eastAsia="Times New Roman" w:hAnsi="Arial"/>
          <w:szCs w:val="26"/>
          <w:rtl/>
        </w:rPr>
        <w:t xml:space="preserve"> والمنظمة </w:t>
      </w:r>
      <w:r w:rsidRPr="00F85084">
        <w:rPr>
          <w:rFonts w:ascii="Arial" w:eastAsia="Times New Roman" w:hAnsi="Arial"/>
          <w:szCs w:val="26"/>
        </w:rPr>
        <w:t>(WMO)</w:t>
      </w:r>
      <w:r w:rsidRPr="00F85084">
        <w:rPr>
          <w:rFonts w:ascii="Arial" w:eastAsia="Times New Roman" w:hAnsi="Arial"/>
          <w:szCs w:val="26"/>
          <w:rtl/>
        </w:rPr>
        <w:t xml:space="preserve"> رئاسة وحدة التعليم. وتسند المسؤولية العامة عن تشغيل الشبكة والإدارة المالية للصندوق الاستئماني الخاص بها إلى مدير إدارة الخدمات بالمنظمة </w:t>
      </w:r>
      <w:r w:rsidRPr="00F85084">
        <w:rPr>
          <w:rFonts w:ascii="Arial" w:eastAsia="Times New Roman" w:hAnsi="Arial"/>
          <w:szCs w:val="26"/>
        </w:rPr>
        <w:t>(WMO)</w:t>
      </w:r>
      <w:r w:rsidRPr="00F85084">
        <w:rPr>
          <w:rFonts w:ascii="Arial" w:eastAsia="Times New Roman" w:hAnsi="Arial"/>
          <w:szCs w:val="26"/>
          <w:rtl/>
        </w:rPr>
        <w:t>.</w:t>
      </w:r>
    </w:p>
    <w:p w14:paraId="77CE538B" w14:textId="4FE26EC3" w:rsidR="0016755A" w:rsidRPr="00F85084" w:rsidRDefault="0016755A" w:rsidP="00F85084">
      <w:pPr>
        <w:bidi/>
        <w:spacing w:before="240" w:line="320" w:lineRule="exact"/>
        <w:ind w:right="-170"/>
        <w:jc w:val="left"/>
        <w:rPr>
          <w:rFonts w:ascii="Arial" w:eastAsia="Times New Roman" w:hAnsi="Arial"/>
          <w:szCs w:val="26"/>
        </w:rPr>
      </w:pPr>
      <w:r w:rsidRPr="00F85084">
        <w:rPr>
          <w:rFonts w:ascii="Arial" w:eastAsia="Times New Roman" w:hAnsi="Arial"/>
          <w:szCs w:val="26"/>
          <w:rtl/>
        </w:rPr>
        <w:t>وعلى وجه التحديد، تضطلع وحدة وحدة التعليم بوظائفها التالي</w:t>
      </w:r>
      <w:r w:rsidRPr="00F85084">
        <w:rPr>
          <w:rFonts w:ascii="Arial" w:eastAsia="Times New Roman" w:hAnsi="Arial"/>
          <w:szCs w:val="26"/>
          <w:rtl/>
          <w:lang w:bidi="ar-EG"/>
        </w:rPr>
        <w:t>ة:</w:t>
      </w:r>
    </w:p>
    <w:p w14:paraId="515BF4D6" w14:textId="77777777" w:rsidR="00F85084" w:rsidRDefault="00F85084" w:rsidP="00F85084">
      <w:pPr>
        <w:bidi/>
        <w:spacing w:before="240" w:line="320" w:lineRule="exact"/>
        <w:ind w:left="1418" w:right="-170" w:hanging="851"/>
        <w:rPr>
          <w:rFonts w:ascii="Arial" w:eastAsia="Times New Roman" w:hAnsi="Arial"/>
          <w:szCs w:val="26"/>
          <w:rtl/>
        </w:rPr>
      </w:pPr>
      <w:r w:rsidRPr="00F85084">
        <w:rPr>
          <w:rFonts w:ascii="Arial" w:eastAsia="Times New Roman" w:hAnsi="Arial" w:hint="cs"/>
          <w:szCs w:val="26"/>
          <w:rtl/>
        </w:rPr>
        <w:t>(‌أ)</w:t>
      </w:r>
      <w:r w:rsidRPr="00F85084">
        <w:rPr>
          <w:rFonts w:ascii="Arial" w:eastAsia="Times New Roman" w:hAnsi="Arial" w:hint="cs"/>
          <w:szCs w:val="26"/>
          <w:rtl/>
        </w:rPr>
        <w:tab/>
      </w:r>
      <w:r w:rsidR="0016755A" w:rsidRPr="00F85084">
        <w:rPr>
          <w:rFonts w:ascii="Arial" w:eastAsia="Times New Roman" w:hAnsi="Arial"/>
          <w:szCs w:val="26"/>
          <w:rtl/>
        </w:rPr>
        <w:t>يكفل تنفيذ خطة العمل السنوية، على النحو الذي اقترحه الفريق الاستشاري ووافقت عليها لجنة الإدارة، وصياغة الجدول الزمني لخطة العمل السنوية للوفاء بالنتائج المتوقعة؛</w:t>
      </w:r>
    </w:p>
    <w:p w14:paraId="4DE7CB7F" w14:textId="68B05FE6" w:rsidR="0016755A" w:rsidRPr="00F85084" w:rsidRDefault="00F85084" w:rsidP="00F85084">
      <w:pPr>
        <w:bidi/>
        <w:spacing w:before="240" w:line="320" w:lineRule="exact"/>
        <w:ind w:left="1418" w:right="-170" w:hanging="851"/>
        <w:rPr>
          <w:rFonts w:ascii="Arial" w:eastAsia="Times New Roman" w:hAnsi="Arial"/>
          <w:szCs w:val="26"/>
        </w:rPr>
      </w:pPr>
      <w:r w:rsidRPr="00F85084">
        <w:rPr>
          <w:rFonts w:ascii="Arial" w:eastAsia="Times New Roman" w:hAnsi="Arial" w:hint="cs"/>
          <w:szCs w:val="26"/>
          <w:rtl/>
        </w:rPr>
        <w:t>(‌ب)</w:t>
      </w:r>
      <w:r w:rsidRPr="00F85084">
        <w:rPr>
          <w:rFonts w:ascii="Arial" w:eastAsia="Times New Roman" w:hAnsi="Arial" w:hint="cs"/>
          <w:szCs w:val="26"/>
          <w:rtl/>
        </w:rPr>
        <w:tab/>
      </w:r>
      <w:r w:rsidR="0016755A" w:rsidRPr="00F85084">
        <w:rPr>
          <w:rFonts w:ascii="Arial" w:eastAsia="Times New Roman" w:hAnsi="Arial"/>
          <w:szCs w:val="26"/>
          <w:rtl/>
        </w:rPr>
        <w:t>تعمل كجهة اتصال للطلبات الواردة إلى الشبكة ووظائف مكتب المساعدة الخاص بها؛</w:t>
      </w:r>
    </w:p>
    <w:p w14:paraId="6BED9F01" w14:textId="77777777" w:rsidR="00F85084" w:rsidRDefault="00F85084" w:rsidP="00F85084">
      <w:pPr>
        <w:bidi/>
        <w:spacing w:before="240" w:line="320" w:lineRule="exact"/>
        <w:ind w:left="1418" w:right="-170" w:hanging="851"/>
        <w:rPr>
          <w:rFonts w:ascii="Arial" w:eastAsia="Times New Roman" w:hAnsi="Arial"/>
          <w:szCs w:val="26"/>
          <w:rtl/>
        </w:rPr>
      </w:pPr>
      <w:r w:rsidRPr="00F85084">
        <w:rPr>
          <w:rFonts w:ascii="Arial" w:eastAsia="Times New Roman" w:hAnsi="Arial" w:hint="cs"/>
          <w:szCs w:val="26"/>
          <w:rtl/>
        </w:rPr>
        <w:t>(‌ج)</w:t>
      </w:r>
      <w:r w:rsidRPr="00F85084">
        <w:rPr>
          <w:rFonts w:ascii="Arial" w:eastAsia="Times New Roman" w:hAnsi="Arial" w:hint="cs"/>
          <w:szCs w:val="26"/>
          <w:rtl/>
        </w:rPr>
        <w:tab/>
      </w:r>
      <w:r w:rsidR="0016755A" w:rsidRPr="00F85084">
        <w:rPr>
          <w:rFonts w:ascii="Arial" w:eastAsia="Times New Roman" w:hAnsi="Arial"/>
          <w:szCs w:val="26"/>
          <w:rtl/>
        </w:rPr>
        <w:t>الطرق الواردة إلى المنظمات المشاركة في رعاية الشبكة والشركاء المساهمين وتنسيقات المتابعة؛</w:t>
      </w:r>
    </w:p>
    <w:p w14:paraId="61DF15C5" w14:textId="77777777" w:rsidR="00F85084" w:rsidRDefault="00F85084" w:rsidP="00F85084">
      <w:pPr>
        <w:bidi/>
        <w:spacing w:before="240" w:line="320" w:lineRule="exact"/>
        <w:ind w:left="1418" w:right="-170" w:hanging="851"/>
        <w:rPr>
          <w:rFonts w:ascii="Arial" w:eastAsia="Times New Roman" w:hAnsi="Arial"/>
          <w:szCs w:val="26"/>
          <w:rtl/>
        </w:rPr>
      </w:pPr>
      <w:r w:rsidRPr="00F85084">
        <w:rPr>
          <w:rFonts w:ascii="Arial" w:eastAsia="Times New Roman" w:hAnsi="Arial" w:hint="cs"/>
          <w:szCs w:val="26"/>
          <w:rtl/>
        </w:rPr>
        <w:t>(‌د)</w:t>
      </w:r>
      <w:r w:rsidRPr="00F85084">
        <w:rPr>
          <w:rFonts w:ascii="Arial" w:eastAsia="Times New Roman" w:hAnsi="Arial" w:hint="cs"/>
          <w:szCs w:val="26"/>
          <w:rtl/>
        </w:rPr>
        <w:tab/>
      </w:r>
      <w:r w:rsidR="0016755A" w:rsidRPr="00F85084">
        <w:rPr>
          <w:rFonts w:ascii="Arial" w:eastAsia="Times New Roman" w:hAnsi="Arial"/>
          <w:szCs w:val="26"/>
          <w:rtl/>
        </w:rPr>
        <w:t>إسداء المشورة الاستراتيجية بشأن سياسة إدارة الحرارة واستراتيجيتها وترتيباتها المؤسسية استجابة للطلبات؛</w:t>
      </w:r>
    </w:p>
    <w:p w14:paraId="7B905FE6" w14:textId="77777777" w:rsidR="00F85084" w:rsidRDefault="00F85084" w:rsidP="00F85084">
      <w:pPr>
        <w:bidi/>
        <w:spacing w:before="240" w:line="320" w:lineRule="exact"/>
        <w:ind w:left="1418" w:right="-170" w:hanging="851"/>
        <w:rPr>
          <w:rFonts w:ascii="Arial" w:eastAsia="Times New Roman" w:hAnsi="Arial"/>
          <w:szCs w:val="26"/>
          <w:rtl/>
        </w:rPr>
      </w:pPr>
      <w:r w:rsidRPr="00F85084">
        <w:rPr>
          <w:rFonts w:ascii="Arial" w:eastAsia="Times New Roman" w:hAnsi="Arial" w:hint="cs"/>
          <w:szCs w:val="26"/>
          <w:rtl/>
        </w:rPr>
        <w:t>(‌ه)</w:t>
      </w:r>
      <w:r w:rsidRPr="00F85084">
        <w:rPr>
          <w:rFonts w:ascii="Arial" w:eastAsia="Times New Roman" w:hAnsi="Arial" w:hint="cs"/>
          <w:szCs w:val="26"/>
          <w:rtl/>
        </w:rPr>
        <w:tab/>
      </w:r>
      <w:r w:rsidR="0016755A" w:rsidRPr="00F85084">
        <w:rPr>
          <w:rFonts w:ascii="Arial" w:eastAsia="Times New Roman" w:hAnsi="Arial"/>
          <w:szCs w:val="26"/>
          <w:rtl/>
        </w:rPr>
        <w:t>توفير الدعم الفني وإدارة المشاريع لتنفيذ المشاريع التي وضعت في إطار الشبكة؛</w:t>
      </w:r>
    </w:p>
    <w:p w14:paraId="417D422F" w14:textId="77777777" w:rsidR="00F85084" w:rsidRDefault="00F85084" w:rsidP="00F85084">
      <w:pPr>
        <w:bidi/>
        <w:spacing w:before="240" w:line="320" w:lineRule="exact"/>
        <w:ind w:left="1418" w:right="-170" w:hanging="851"/>
        <w:rPr>
          <w:rFonts w:ascii="Arial" w:eastAsia="Times New Roman" w:hAnsi="Arial"/>
          <w:szCs w:val="26"/>
          <w:rtl/>
        </w:rPr>
      </w:pPr>
      <w:r w:rsidRPr="00F85084">
        <w:rPr>
          <w:rFonts w:ascii="Arial" w:eastAsia="Times New Roman" w:hAnsi="Arial" w:hint="cs"/>
          <w:szCs w:val="26"/>
          <w:rtl/>
        </w:rPr>
        <w:t>(‌و)</w:t>
      </w:r>
      <w:r w:rsidRPr="00F85084">
        <w:rPr>
          <w:rFonts w:ascii="Arial" w:eastAsia="Times New Roman" w:hAnsi="Arial" w:hint="cs"/>
          <w:szCs w:val="26"/>
          <w:rtl/>
        </w:rPr>
        <w:tab/>
      </w:r>
      <w:r w:rsidR="0016755A" w:rsidRPr="00F85084">
        <w:rPr>
          <w:rFonts w:ascii="Arial" w:eastAsia="Times New Roman" w:hAnsi="Arial"/>
          <w:szCs w:val="26"/>
          <w:rtl/>
        </w:rPr>
        <w:t xml:space="preserve">صيانة وتحديث </w:t>
      </w:r>
      <w:proofErr w:type="spellStart"/>
      <w:r w:rsidR="0016755A" w:rsidRPr="00F85084">
        <w:rPr>
          <w:rFonts w:ascii="Arial" w:eastAsia="Times New Roman" w:hAnsi="Arial"/>
          <w:szCs w:val="26"/>
          <w:rtl/>
        </w:rPr>
        <w:t>وتحديث</w:t>
      </w:r>
      <w:proofErr w:type="spellEnd"/>
      <w:r w:rsidR="0016755A" w:rsidRPr="00F85084">
        <w:rPr>
          <w:rFonts w:ascii="Arial" w:eastAsia="Times New Roman" w:hAnsi="Arial"/>
          <w:szCs w:val="26"/>
          <w:rtl/>
        </w:rPr>
        <w:t xml:space="preserve"> الموقع الشبكي للشبكة والمعلومات ذات الصلة، ويطور مكونات جديدة (لا سيما المبادئ التوجيهية/ الأدوات الخاصة بإدارة الحرارة) حسب الاقتضاء؛</w:t>
      </w:r>
    </w:p>
    <w:p w14:paraId="01115986" w14:textId="4EBCF12E" w:rsidR="0016755A" w:rsidRPr="00F85084" w:rsidRDefault="00F85084" w:rsidP="00F85084">
      <w:pPr>
        <w:bidi/>
        <w:spacing w:before="240" w:line="320" w:lineRule="exact"/>
        <w:ind w:left="1418" w:right="-170" w:hanging="851"/>
        <w:rPr>
          <w:rFonts w:ascii="Arial" w:eastAsia="Times New Roman" w:hAnsi="Arial"/>
          <w:szCs w:val="26"/>
        </w:rPr>
      </w:pPr>
      <w:r w:rsidRPr="00F85084">
        <w:rPr>
          <w:rFonts w:ascii="Arial" w:eastAsia="Times New Roman" w:hAnsi="Arial" w:hint="cs"/>
          <w:szCs w:val="26"/>
          <w:rtl/>
        </w:rPr>
        <w:t>(‌ز)</w:t>
      </w:r>
      <w:r w:rsidRPr="00F85084">
        <w:rPr>
          <w:rFonts w:ascii="Arial" w:eastAsia="Times New Roman" w:hAnsi="Arial" w:hint="cs"/>
          <w:szCs w:val="26"/>
          <w:rtl/>
        </w:rPr>
        <w:tab/>
      </w:r>
      <w:r w:rsidR="0016755A" w:rsidRPr="00F85084">
        <w:rPr>
          <w:rFonts w:ascii="Arial" w:eastAsia="Times New Roman" w:hAnsi="Arial"/>
          <w:szCs w:val="26"/>
          <w:rtl/>
        </w:rPr>
        <w:t>إعداد سجل للطلبات الواردة وإجراءات المتابعة التي اتخذت، والحفاظ عليه، كأساس للتحسين المستمر لأنشطة الشبكة؛</w:t>
      </w:r>
    </w:p>
    <w:p w14:paraId="11A40B7A" w14:textId="71D5D22A" w:rsidR="0016755A" w:rsidRPr="00F85084" w:rsidRDefault="00F85084" w:rsidP="00F85084">
      <w:pPr>
        <w:bidi/>
        <w:spacing w:before="240" w:line="320" w:lineRule="exact"/>
        <w:ind w:left="1418" w:right="-170" w:hanging="851"/>
        <w:rPr>
          <w:rFonts w:ascii="Arial" w:eastAsia="Times New Roman" w:hAnsi="Arial"/>
          <w:szCs w:val="26"/>
        </w:rPr>
      </w:pPr>
      <w:r w:rsidRPr="00F85084">
        <w:rPr>
          <w:rFonts w:ascii="Arial" w:eastAsia="Times New Roman" w:hAnsi="Arial" w:hint="cs"/>
          <w:szCs w:val="26"/>
          <w:rtl/>
        </w:rPr>
        <w:t>(‌ح)</w:t>
      </w:r>
      <w:r w:rsidRPr="00F85084">
        <w:rPr>
          <w:rFonts w:ascii="Arial" w:eastAsia="Times New Roman" w:hAnsi="Arial" w:hint="cs"/>
          <w:szCs w:val="26"/>
          <w:rtl/>
        </w:rPr>
        <w:tab/>
      </w:r>
      <w:r w:rsidR="0016755A" w:rsidRPr="00F85084">
        <w:rPr>
          <w:rFonts w:ascii="Arial" w:eastAsia="Times New Roman" w:hAnsi="Arial"/>
          <w:szCs w:val="26"/>
          <w:rtl/>
        </w:rPr>
        <w:t>تعزيز شراكات الشبكة والحفاظ على الروابط والتواصل المنتظم مع الشركاء المساهمين (انظر أدناه) والشركاء الماليين (انظر أدناه)، من خلال تتبع الكفاءات ومجالات الاهتمام المتاحة؛</w:t>
      </w:r>
    </w:p>
    <w:p w14:paraId="2D3A5D95" w14:textId="77777777" w:rsidR="00F85084" w:rsidRDefault="00F85084" w:rsidP="00F85084">
      <w:pPr>
        <w:bidi/>
        <w:spacing w:before="240" w:line="320" w:lineRule="exact"/>
        <w:ind w:left="1418" w:right="-170" w:hanging="851"/>
        <w:rPr>
          <w:rFonts w:ascii="Arial" w:eastAsia="Times New Roman" w:hAnsi="Arial"/>
          <w:szCs w:val="26"/>
          <w:rtl/>
        </w:rPr>
      </w:pPr>
      <w:r w:rsidRPr="00F85084">
        <w:rPr>
          <w:rFonts w:ascii="Arial" w:eastAsia="Times New Roman" w:hAnsi="Arial" w:hint="cs"/>
          <w:szCs w:val="26"/>
          <w:rtl/>
        </w:rPr>
        <w:t>(‌ط)</w:t>
      </w:r>
      <w:r w:rsidRPr="00F85084">
        <w:rPr>
          <w:rFonts w:ascii="Arial" w:eastAsia="Times New Roman" w:hAnsi="Arial" w:hint="cs"/>
          <w:szCs w:val="26"/>
          <w:rtl/>
        </w:rPr>
        <w:tab/>
      </w:r>
      <w:r w:rsidR="0016755A" w:rsidRPr="00F85084">
        <w:rPr>
          <w:rFonts w:ascii="Arial" w:eastAsia="Times New Roman" w:hAnsi="Arial"/>
          <w:szCs w:val="26"/>
          <w:rtl/>
        </w:rPr>
        <w:t>وضع وتنفيذ استراتيجية للمعلومات/ التوعية للشبكة؛</w:t>
      </w:r>
    </w:p>
    <w:p w14:paraId="6C03A783" w14:textId="77777777" w:rsidR="00F85084" w:rsidRDefault="00F85084" w:rsidP="00F85084">
      <w:pPr>
        <w:bidi/>
        <w:spacing w:before="240" w:line="320" w:lineRule="exact"/>
        <w:ind w:left="1418" w:right="-170" w:hanging="851"/>
        <w:rPr>
          <w:rFonts w:ascii="Arial" w:eastAsia="Times New Roman" w:hAnsi="Arial"/>
          <w:szCs w:val="26"/>
          <w:rtl/>
        </w:rPr>
      </w:pPr>
      <w:r w:rsidRPr="00F85084">
        <w:rPr>
          <w:rFonts w:ascii="Arial" w:eastAsia="Times New Roman" w:hAnsi="Arial" w:hint="cs"/>
          <w:szCs w:val="26"/>
          <w:rtl/>
        </w:rPr>
        <w:t>(‌ي)</w:t>
      </w:r>
      <w:r w:rsidRPr="00F85084">
        <w:rPr>
          <w:rFonts w:ascii="Arial" w:eastAsia="Times New Roman" w:hAnsi="Arial" w:hint="cs"/>
          <w:szCs w:val="26"/>
          <w:rtl/>
        </w:rPr>
        <w:tab/>
      </w:r>
      <w:r w:rsidR="0016755A" w:rsidRPr="00F85084">
        <w:rPr>
          <w:rFonts w:ascii="Arial" w:eastAsia="Times New Roman" w:hAnsi="Arial"/>
          <w:szCs w:val="26"/>
          <w:rtl/>
        </w:rPr>
        <w:t>إعداد مجموعة ممارسة شبكية مكيفة حسب ومتى أوصى بها الفريق الاستشاري ولجان الإدارة؛</w:t>
      </w:r>
    </w:p>
    <w:p w14:paraId="4AB3B067" w14:textId="77777777" w:rsidR="00F85084" w:rsidRDefault="00F85084" w:rsidP="00F85084">
      <w:pPr>
        <w:bidi/>
        <w:spacing w:before="240" w:line="320" w:lineRule="exact"/>
        <w:ind w:left="1418" w:right="-170" w:hanging="851"/>
        <w:rPr>
          <w:rFonts w:ascii="Arial" w:eastAsia="Times New Roman" w:hAnsi="Arial"/>
          <w:szCs w:val="26"/>
          <w:rtl/>
        </w:rPr>
      </w:pPr>
      <w:r w:rsidRPr="00F85084">
        <w:rPr>
          <w:rFonts w:ascii="Arial" w:eastAsia="Times New Roman" w:hAnsi="Arial" w:hint="cs"/>
          <w:szCs w:val="26"/>
          <w:rtl/>
        </w:rPr>
        <w:lastRenderedPageBreak/>
        <w:t>(‌ك)</w:t>
      </w:r>
      <w:r w:rsidRPr="00F85084">
        <w:rPr>
          <w:rFonts w:ascii="Arial" w:eastAsia="Times New Roman" w:hAnsi="Arial" w:hint="cs"/>
          <w:szCs w:val="26"/>
          <w:rtl/>
        </w:rPr>
        <w:tab/>
      </w:r>
      <w:r w:rsidR="0016755A" w:rsidRPr="00F85084">
        <w:rPr>
          <w:rFonts w:ascii="Arial" w:eastAsia="Times New Roman" w:hAnsi="Arial"/>
          <w:szCs w:val="26"/>
          <w:rtl/>
        </w:rPr>
        <w:t xml:space="preserve">يدعو إلى مفاهيم الإدارة المتكاملة لإدارة الحرارة </w:t>
      </w:r>
      <w:r w:rsidR="0016755A" w:rsidRPr="00F85084">
        <w:rPr>
          <w:rFonts w:ascii="Arial" w:eastAsia="Times New Roman" w:hAnsi="Arial"/>
          <w:szCs w:val="26"/>
        </w:rPr>
        <w:t>(IHHM)</w:t>
      </w:r>
      <w:r w:rsidR="0016755A" w:rsidRPr="00F85084">
        <w:rPr>
          <w:rFonts w:ascii="Arial" w:eastAsia="Times New Roman" w:hAnsi="Arial"/>
          <w:szCs w:val="26"/>
          <w:rtl/>
        </w:rPr>
        <w:t xml:space="preserve"> في المبادرات الدولية والوطنية المناسبة؛</w:t>
      </w:r>
    </w:p>
    <w:p w14:paraId="300F306F" w14:textId="77777777" w:rsidR="00F85084" w:rsidRDefault="00F85084" w:rsidP="00F85084">
      <w:pPr>
        <w:bidi/>
        <w:spacing w:before="240" w:line="320" w:lineRule="exact"/>
        <w:ind w:left="1418" w:right="-170" w:hanging="851"/>
        <w:rPr>
          <w:rFonts w:ascii="Arial" w:eastAsia="Times New Roman" w:hAnsi="Arial"/>
          <w:szCs w:val="26"/>
          <w:rtl/>
        </w:rPr>
      </w:pPr>
      <w:r w:rsidRPr="00F85084">
        <w:rPr>
          <w:rFonts w:ascii="Arial" w:eastAsia="Times New Roman" w:hAnsi="Arial" w:hint="cs"/>
          <w:szCs w:val="26"/>
          <w:rtl/>
        </w:rPr>
        <w:t>(‌ل)</w:t>
      </w:r>
      <w:r w:rsidRPr="00F85084">
        <w:rPr>
          <w:rFonts w:ascii="Arial" w:eastAsia="Times New Roman" w:hAnsi="Arial" w:hint="cs"/>
          <w:szCs w:val="26"/>
          <w:rtl/>
        </w:rPr>
        <w:tab/>
      </w:r>
      <w:r w:rsidR="0016755A" w:rsidRPr="00F85084">
        <w:rPr>
          <w:rFonts w:ascii="Arial" w:eastAsia="Times New Roman" w:hAnsi="Arial"/>
          <w:szCs w:val="26"/>
          <w:rtl/>
        </w:rPr>
        <w:t>توفير التنسيق ودعم السكرتارية للأنشطة التي تتم في إطار الشبكة، وكذلك للفريق الاستشاري ولجنة الإدارة؛</w:t>
      </w:r>
    </w:p>
    <w:p w14:paraId="15B3D4DA" w14:textId="77777777" w:rsidR="00F85084" w:rsidRDefault="00F85084" w:rsidP="00F85084">
      <w:pPr>
        <w:bidi/>
        <w:spacing w:before="240" w:line="320" w:lineRule="exact"/>
        <w:ind w:left="1418" w:right="-170" w:hanging="851"/>
        <w:rPr>
          <w:rFonts w:ascii="Arial" w:eastAsia="Times New Roman" w:hAnsi="Arial"/>
          <w:szCs w:val="26"/>
          <w:rtl/>
        </w:rPr>
      </w:pPr>
      <w:r w:rsidRPr="00F85084">
        <w:rPr>
          <w:rFonts w:ascii="Arial" w:eastAsia="Times New Roman" w:hAnsi="Arial" w:hint="cs"/>
          <w:szCs w:val="26"/>
          <w:rtl/>
        </w:rPr>
        <w:t>(‌م)</w:t>
      </w:r>
      <w:r w:rsidRPr="00F85084">
        <w:rPr>
          <w:rFonts w:ascii="Arial" w:eastAsia="Times New Roman" w:hAnsi="Arial" w:hint="cs"/>
          <w:szCs w:val="26"/>
          <w:rtl/>
        </w:rPr>
        <w:tab/>
      </w:r>
      <w:r w:rsidR="0016755A" w:rsidRPr="00F85084">
        <w:rPr>
          <w:rFonts w:ascii="Arial" w:eastAsia="Times New Roman" w:hAnsi="Arial"/>
          <w:szCs w:val="26"/>
          <w:rtl/>
        </w:rPr>
        <w:t>توفير الدعم اللوجستي والفني لأنشطة بناء القدرات كجزء من الشبكة؛ و</w:t>
      </w:r>
    </w:p>
    <w:p w14:paraId="1C221ACE" w14:textId="77777777" w:rsidR="00F85084" w:rsidRDefault="00F85084" w:rsidP="00F85084">
      <w:pPr>
        <w:bidi/>
        <w:spacing w:before="240" w:line="320" w:lineRule="exact"/>
        <w:ind w:left="1418" w:right="-170" w:hanging="851"/>
        <w:rPr>
          <w:rFonts w:ascii="Arial" w:eastAsia="Times New Roman" w:hAnsi="Arial"/>
          <w:szCs w:val="26"/>
          <w:rtl/>
        </w:rPr>
      </w:pPr>
      <w:r w:rsidRPr="00F85084">
        <w:rPr>
          <w:rFonts w:ascii="Arial" w:eastAsia="Times New Roman" w:hAnsi="Arial" w:hint="cs"/>
          <w:szCs w:val="26"/>
          <w:rtl/>
        </w:rPr>
        <w:t>(‌ن)</w:t>
      </w:r>
      <w:r w:rsidRPr="00F85084">
        <w:rPr>
          <w:rFonts w:ascii="Arial" w:eastAsia="Times New Roman" w:hAnsi="Arial" w:hint="cs"/>
          <w:szCs w:val="26"/>
          <w:rtl/>
        </w:rPr>
        <w:tab/>
      </w:r>
      <w:r w:rsidR="0016755A" w:rsidRPr="00F85084">
        <w:rPr>
          <w:rFonts w:ascii="Arial" w:eastAsia="Times New Roman" w:hAnsi="Arial"/>
          <w:szCs w:val="26"/>
          <w:rtl/>
        </w:rPr>
        <w:t xml:space="preserve">يتصل بانتظام بالهيئات والأقسام الفنية ذات الصلة التابعة للمنظمة </w:t>
      </w:r>
      <w:r w:rsidR="0016755A" w:rsidRPr="00F85084">
        <w:rPr>
          <w:rFonts w:ascii="Arial" w:eastAsia="Times New Roman" w:hAnsi="Arial"/>
          <w:szCs w:val="26"/>
        </w:rPr>
        <w:t>(WHO)</w:t>
      </w:r>
      <w:r w:rsidR="0016755A" w:rsidRPr="00F85084">
        <w:rPr>
          <w:rFonts w:ascii="Arial" w:eastAsia="Times New Roman" w:hAnsi="Arial"/>
          <w:szCs w:val="26"/>
          <w:rtl/>
        </w:rPr>
        <w:t xml:space="preserve"> والمنظمة </w:t>
      </w:r>
      <w:r w:rsidR="0016755A" w:rsidRPr="00F85084">
        <w:rPr>
          <w:rFonts w:ascii="Arial" w:eastAsia="Times New Roman" w:hAnsi="Arial"/>
          <w:szCs w:val="26"/>
        </w:rPr>
        <w:t>(WMO)</w:t>
      </w:r>
      <w:r w:rsidR="0016755A" w:rsidRPr="00F85084">
        <w:rPr>
          <w:rFonts w:ascii="Arial" w:eastAsia="Times New Roman" w:hAnsi="Arial"/>
          <w:szCs w:val="26"/>
          <w:rtl/>
        </w:rPr>
        <w:t xml:space="preserve"> لتنسيق الأنشطة بين البرنامجين ذي الصلة وتبادل المعارف والدراية الفنية.</w:t>
      </w:r>
    </w:p>
    <w:p w14:paraId="279409A9" w14:textId="3804684D" w:rsidR="0016755A" w:rsidRPr="00F85084" w:rsidRDefault="00F85084" w:rsidP="00F85084">
      <w:pPr>
        <w:bidi/>
        <w:spacing w:before="240" w:line="320" w:lineRule="exact"/>
        <w:ind w:left="567" w:hanging="567"/>
        <w:rPr>
          <w:rStyle w:val="Heading2Char"/>
          <w:rFonts w:ascii="Arial" w:eastAsia="Times New Roman" w:hAnsi="Arial" w:cs="Arial"/>
          <w:sz w:val="20"/>
          <w:szCs w:val="26"/>
        </w:rPr>
      </w:pPr>
      <w:r w:rsidRPr="00F85084">
        <w:rPr>
          <w:rStyle w:val="Heading2Char"/>
          <w:rFonts w:eastAsia="Times New Roman" w:cstheme="majorBidi" w:hint="eastAsia"/>
          <w:sz w:val="20"/>
          <w:szCs w:val="20"/>
        </w:rPr>
        <w:t>(２)</w:t>
      </w:r>
      <w:r w:rsidRPr="00F85084">
        <w:rPr>
          <w:rStyle w:val="Heading2Char"/>
          <w:rFonts w:eastAsia="Times New Roman" w:cstheme="majorBidi" w:hint="eastAsia"/>
          <w:sz w:val="20"/>
          <w:szCs w:val="20"/>
        </w:rPr>
        <w:tab/>
      </w:r>
      <w:r w:rsidR="0016755A" w:rsidRPr="00F85084">
        <w:rPr>
          <w:rStyle w:val="Heading2Char"/>
          <w:rFonts w:ascii="Arial" w:eastAsia="Times New Roman" w:hAnsi="Arial" w:cs="Arial"/>
          <w:sz w:val="20"/>
          <w:szCs w:val="26"/>
          <w:rtl/>
        </w:rPr>
        <w:t>المنظمات الراعية المشاركة</w:t>
      </w:r>
    </w:p>
    <w:p w14:paraId="593BCABF"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وتدعى أي منظمة لها نطاق محدد وأنشطة جوهرية بشأن مسائل إدارة الحرارة المتطرفة إلى أن تصبح منظمة تشارك في رعايتها. ينبغي أن تكون للمنظمات المشاركة في الرعاية ولاية متوافقة تعكس احتياجات الشبكة وقيمها؛ لا يمتلك تضاربا في المصالح مع ولاية الشبكة وأهدافها، وهي مستعدة للمساهمة في التزام واحد على الأقل من الحد الأدنى المالي التال</w:t>
      </w:r>
      <w:r w:rsidRPr="00F85084">
        <w:rPr>
          <w:rFonts w:ascii="Arial" w:eastAsia="Times New Roman" w:hAnsi="Arial"/>
          <w:szCs w:val="26"/>
          <w:rtl/>
          <w:lang w:bidi="ar-EG"/>
        </w:rPr>
        <w:t>ي:</w:t>
      </w:r>
    </w:p>
    <w:p w14:paraId="45700E21" w14:textId="77777777" w:rsidR="00F85084" w:rsidRDefault="0016755A" w:rsidP="00F85084">
      <w:pPr>
        <w:bidi/>
        <w:spacing w:before="240" w:line="320" w:lineRule="exact"/>
        <w:ind w:left="1134" w:right="-170" w:hanging="567"/>
        <w:jc w:val="left"/>
        <w:rPr>
          <w:rFonts w:ascii="Arial" w:eastAsia="Times New Roman" w:hAnsi="Arial"/>
          <w:szCs w:val="26"/>
          <w:rtl/>
        </w:rPr>
      </w:pPr>
      <w:r w:rsidRPr="00F85084">
        <w:rPr>
          <w:rFonts w:ascii="Arial" w:eastAsia="Times New Roman" w:hAnsi="Arial"/>
          <w:szCs w:val="26"/>
          <w:rtl/>
        </w:rPr>
        <w:t>•</w:t>
      </w:r>
      <w:r w:rsidR="00C93DD3" w:rsidRPr="00F85084">
        <w:rPr>
          <w:rFonts w:ascii="Arial" w:eastAsia="Times New Roman" w:hAnsi="Arial"/>
          <w:szCs w:val="26"/>
          <w:rtl/>
        </w:rPr>
        <w:tab/>
      </w:r>
      <w:r w:rsidRPr="00F85084">
        <w:rPr>
          <w:rFonts w:ascii="Arial" w:eastAsia="Times New Roman" w:hAnsi="Arial"/>
          <w:szCs w:val="26"/>
          <w:rtl/>
        </w:rPr>
        <w:t>إعارة موظفين، أو خبير عيني (أشخاص عينيين) لدعم وحدة الدعم الفني؛</w:t>
      </w:r>
    </w:p>
    <w:p w14:paraId="047258C3" w14:textId="77777777" w:rsidR="00F85084" w:rsidRDefault="0016755A" w:rsidP="00F85084">
      <w:pPr>
        <w:bidi/>
        <w:spacing w:before="240" w:line="320" w:lineRule="exact"/>
        <w:ind w:left="1134" w:right="-170" w:hanging="567"/>
        <w:jc w:val="left"/>
        <w:rPr>
          <w:rFonts w:ascii="Arial" w:eastAsia="Times New Roman" w:hAnsi="Arial"/>
          <w:szCs w:val="26"/>
          <w:rtl/>
        </w:rPr>
      </w:pPr>
      <w:r w:rsidRPr="00F85084">
        <w:rPr>
          <w:rFonts w:ascii="Arial" w:eastAsia="Times New Roman" w:hAnsi="Arial"/>
          <w:szCs w:val="26"/>
          <w:rtl/>
        </w:rPr>
        <w:t>•</w:t>
      </w:r>
      <w:r w:rsidR="00C93DD3" w:rsidRPr="00F85084">
        <w:rPr>
          <w:rFonts w:ascii="Arial" w:eastAsia="Times New Roman" w:hAnsi="Arial"/>
          <w:szCs w:val="26"/>
          <w:rtl/>
        </w:rPr>
        <w:tab/>
      </w:r>
      <w:r w:rsidRPr="00F85084">
        <w:rPr>
          <w:rFonts w:ascii="Arial" w:eastAsia="Times New Roman" w:hAnsi="Arial"/>
          <w:szCs w:val="26"/>
          <w:rtl/>
        </w:rPr>
        <w:t xml:space="preserve">دعم مالي للصندوق الاستئماني للشبكة </w:t>
      </w:r>
      <w:r w:rsidRPr="00F85084">
        <w:rPr>
          <w:rFonts w:ascii="Arial" w:eastAsia="Times New Roman" w:hAnsi="Arial"/>
          <w:szCs w:val="26"/>
        </w:rPr>
        <w:t>(GHHIN)</w:t>
      </w:r>
      <w:r w:rsidRPr="00F85084">
        <w:rPr>
          <w:rFonts w:ascii="Arial" w:eastAsia="Times New Roman" w:hAnsi="Arial"/>
          <w:szCs w:val="26"/>
          <w:rtl/>
        </w:rPr>
        <w:t xml:space="preserve"> (أكثر من </w:t>
      </w:r>
      <w:r w:rsidRPr="00F85084">
        <w:rPr>
          <w:rFonts w:ascii="Arial" w:eastAsia="Times New Roman" w:hAnsi="Arial"/>
          <w:szCs w:val="26"/>
        </w:rPr>
        <w:t>75</w:t>
      </w:r>
      <w:r w:rsidRPr="00F85084">
        <w:rPr>
          <w:rFonts w:ascii="Arial" w:eastAsia="Times New Roman" w:hAnsi="Arial"/>
          <w:szCs w:val="26"/>
          <w:rtl/>
        </w:rPr>
        <w:t xml:space="preserve"> </w:t>
      </w:r>
      <w:r w:rsidRPr="00F85084">
        <w:rPr>
          <w:rFonts w:ascii="Arial" w:eastAsia="Times New Roman" w:hAnsi="Arial"/>
          <w:szCs w:val="26"/>
        </w:rPr>
        <w:t>000</w:t>
      </w:r>
      <w:r w:rsidRPr="00F85084">
        <w:rPr>
          <w:rFonts w:ascii="Arial" w:eastAsia="Times New Roman" w:hAnsi="Arial"/>
          <w:szCs w:val="26"/>
          <w:rtl/>
        </w:rPr>
        <w:t xml:space="preserve"> فرنك سويسري سنويا) أو من خلال مساهمات مالية مباشرة لمشاريع الشبكة (أكبر أيضا من </w:t>
      </w:r>
      <w:r w:rsidRPr="00F85084">
        <w:rPr>
          <w:rFonts w:ascii="Arial" w:eastAsia="Times New Roman" w:hAnsi="Arial"/>
          <w:szCs w:val="26"/>
        </w:rPr>
        <w:t>75</w:t>
      </w:r>
      <w:r w:rsidRPr="00F85084">
        <w:rPr>
          <w:rFonts w:ascii="Arial" w:eastAsia="Times New Roman" w:hAnsi="Arial"/>
          <w:szCs w:val="26"/>
          <w:rtl/>
        </w:rPr>
        <w:t xml:space="preserve"> </w:t>
      </w:r>
      <w:r w:rsidRPr="00F85084">
        <w:rPr>
          <w:rFonts w:ascii="Arial" w:eastAsia="Times New Roman" w:hAnsi="Arial"/>
          <w:szCs w:val="26"/>
        </w:rPr>
        <w:t>000</w:t>
      </w:r>
      <w:r w:rsidRPr="00F85084">
        <w:rPr>
          <w:rFonts w:ascii="Arial" w:eastAsia="Times New Roman" w:hAnsi="Arial"/>
          <w:szCs w:val="26"/>
          <w:rtl/>
        </w:rPr>
        <w:t xml:space="preserve"> فرنك سويسري في السنة).</w:t>
      </w:r>
    </w:p>
    <w:p w14:paraId="5E97D8DF" w14:textId="7516BD8A" w:rsidR="0016755A" w:rsidRPr="00F85084" w:rsidRDefault="0016755A" w:rsidP="00F85084">
      <w:pPr>
        <w:bidi/>
        <w:spacing w:before="240" w:line="320" w:lineRule="exact"/>
        <w:ind w:right="-170"/>
        <w:jc w:val="left"/>
        <w:rPr>
          <w:rFonts w:ascii="Arial" w:eastAsia="Times New Roman" w:hAnsi="Arial"/>
          <w:szCs w:val="26"/>
        </w:rPr>
      </w:pPr>
      <w:r w:rsidRPr="00F85084">
        <w:rPr>
          <w:rFonts w:ascii="Arial" w:eastAsia="Times New Roman" w:hAnsi="Arial"/>
          <w:szCs w:val="26"/>
          <w:rtl/>
        </w:rPr>
        <w:t>توافق المنظمات المشاركة في الرعاية على الاتصال المباشر فيما بينها بشأن المبادرات الدولية المتعلقة بالحرارة، وعلى تبادل المعلومات بشأن المبادرات الإقليمية والوطنية والمحلية ذات الصلة بالشبكة.</w:t>
      </w:r>
    </w:p>
    <w:p w14:paraId="6D19D253"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 xml:space="preserve">ويحدد مستوى ونطاق المساهمات العينية التي يقدمها الشركاء المشاركون في الرعاية (والمساهمون) في خطاب المشاركة الذي يوقعه كل منهم، وسيبلغ بها كل منهم على أساس سنوي إلى لجنة الإدارة. وسيحتفظ بالمساهمات المباشرة لعمليات الشبكة المقدمة من المساهمين أو الجهات الراعية في بند مخصص في الميزانية داخل صندوق استئماني مخصص، وتدار وفقا للقواعد المالية للمنظمة </w:t>
      </w:r>
      <w:r w:rsidRPr="00F85084">
        <w:rPr>
          <w:rFonts w:ascii="Arial" w:eastAsia="Times New Roman" w:hAnsi="Arial"/>
          <w:szCs w:val="26"/>
        </w:rPr>
        <w:t>(WMO)</w:t>
      </w:r>
      <w:r w:rsidRPr="00F85084">
        <w:rPr>
          <w:rFonts w:ascii="Arial" w:eastAsia="Times New Roman" w:hAnsi="Arial"/>
          <w:szCs w:val="26"/>
          <w:rtl/>
        </w:rPr>
        <w:t>.</w:t>
      </w:r>
    </w:p>
    <w:p w14:paraId="4DD51368" w14:textId="77777777" w:rsidR="00F85084" w:rsidRDefault="0016755A" w:rsidP="00F85084">
      <w:pPr>
        <w:keepNext/>
        <w:keepLines/>
        <w:bidi/>
        <w:spacing w:before="240" w:line="320" w:lineRule="exact"/>
        <w:ind w:right="-170"/>
        <w:jc w:val="left"/>
        <w:rPr>
          <w:rFonts w:ascii="Arial" w:eastAsia="Times New Roman" w:hAnsi="Arial"/>
          <w:szCs w:val="26"/>
          <w:rtl/>
        </w:rPr>
      </w:pPr>
      <w:r w:rsidRPr="00F85084">
        <w:rPr>
          <w:rFonts w:ascii="Arial" w:eastAsia="Times New Roman" w:hAnsi="Arial"/>
          <w:szCs w:val="26"/>
          <w:rtl/>
        </w:rPr>
        <w:t>ويوصى بأن تلتزم المنظمات التي تنظر في أن تصبح مؤسسة تشارك في رعايتها لمدة لا تقل عن عامين بالتقيد بالالتزامات المذكورة أعلاه. ومن المسلم به أن المنظمات المشاركة في الرعاية (والمتعاونة) تحتفظ بحقها في المشاركة في مشاريعها الإقليمية أو الوطنية أو المحلية بمفردها أو بالتنسيق مع شركاء آخرين في الشبكة.</w:t>
      </w:r>
    </w:p>
    <w:p w14:paraId="7C7D50C1"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 xml:space="preserve">يحق لجميع المنظمات المشاركة في الرعاية أن تمثل في لجنة إدارة الشبكة. وإذا كانت المنظمات المشاركة في الرعاية ترغب في الانسحاب من الشبكة، يلزم إخطارها لمدة </w:t>
      </w:r>
      <w:r w:rsidRPr="00F85084">
        <w:rPr>
          <w:rFonts w:ascii="Arial" w:eastAsia="Times New Roman" w:hAnsi="Arial"/>
          <w:szCs w:val="26"/>
        </w:rPr>
        <w:t>6</w:t>
      </w:r>
      <w:r w:rsidRPr="00F85084">
        <w:rPr>
          <w:rFonts w:ascii="Arial" w:eastAsia="Times New Roman" w:hAnsi="Arial"/>
          <w:szCs w:val="26"/>
          <w:rtl/>
        </w:rPr>
        <w:t xml:space="preserve"> أشهر. ويعطى أيضا إشعار مدته </w:t>
      </w:r>
      <w:r w:rsidRPr="00F85084">
        <w:rPr>
          <w:rFonts w:ascii="Arial" w:eastAsia="Times New Roman" w:hAnsi="Arial"/>
          <w:szCs w:val="26"/>
        </w:rPr>
        <w:t>6</w:t>
      </w:r>
      <w:r w:rsidRPr="00F85084">
        <w:rPr>
          <w:rFonts w:ascii="Arial" w:eastAsia="Times New Roman" w:hAnsi="Arial"/>
          <w:szCs w:val="26"/>
          <w:rtl/>
        </w:rPr>
        <w:t xml:space="preserve"> أشهر بانتهاء صفتها إذا توقفت هذه المنظمة عن تقديم مساهماتها العينية أو المالية أو عدم الوفاء بروح المشاركة في الشبكة، من قبيل عدم تقاسم المعلومات بشأن مبادرات إدارة الحرارة الإقليمية أو الوطنية أو المحلية.</w:t>
      </w:r>
    </w:p>
    <w:p w14:paraId="1BFF524D" w14:textId="62589C9E" w:rsidR="0016755A" w:rsidRPr="00F85084" w:rsidRDefault="00F85084" w:rsidP="00F85084">
      <w:pPr>
        <w:bidi/>
        <w:spacing w:before="240" w:line="320" w:lineRule="exact"/>
        <w:ind w:left="567" w:hanging="567"/>
        <w:rPr>
          <w:rFonts w:ascii="Arial" w:eastAsia="Times New Roman" w:hAnsi="Arial"/>
          <w:szCs w:val="26"/>
          <w:u w:val="single"/>
        </w:rPr>
      </w:pPr>
      <w:r w:rsidRPr="00F85084">
        <w:rPr>
          <w:rFonts w:eastAsia="Times New Roman" w:cstheme="majorBidi" w:hint="eastAsia"/>
          <w:b/>
          <w:bCs/>
          <w:lang w:val="en-US"/>
        </w:rPr>
        <w:t>(３)</w:t>
      </w:r>
      <w:r w:rsidRPr="00F85084">
        <w:rPr>
          <w:rFonts w:eastAsia="Times New Roman" w:cstheme="majorBidi" w:hint="eastAsia"/>
          <w:b/>
          <w:bCs/>
          <w:lang w:val="en-US"/>
        </w:rPr>
        <w:tab/>
      </w:r>
      <w:r w:rsidR="0016755A" w:rsidRPr="00F85084">
        <w:rPr>
          <w:rStyle w:val="Heading2Char"/>
          <w:rFonts w:ascii="Arial" w:eastAsia="Times New Roman" w:hAnsi="Arial" w:cs="Arial"/>
          <w:sz w:val="20"/>
          <w:szCs w:val="26"/>
          <w:rtl/>
        </w:rPr>
        <w:t>الشركاء المساهمون</w:t>
      </w:r>
    </w:p>
    <w:p w14:paraId="13D705C2"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 xml:space="preserve">وتهدف الشبكة إلى الجمع بين تعلم المنظمات متعددة التخصصات العاملة في مسائل إدارة </w:t>
      </w:r>
      <w:proofErr w:type="gramStart"/>
      <w:r w:rsidRPr="00F85084">
        <w:rPr>
          <w:rFonts w:ascii="Arial" w:eastAsia="Times New Roman" w:hAnsi="Arial"/>
          <w:szCs w:val="26"/>
          <w:rtl/>
        </w:rPr>
        <w:t>مخاطر</w:t>
      </w:r>
      <w:proofErr w:type="gramEnd"/>
      <w:r w:rsidRPr="00F85084">
        <w:rPr>
          <w:rFonts w:ascii="Arial" w:eastAsia="Times New Roman" w:hAnsi="Arial"/>
          <w:szCs w:val="26"/>
          <w:rtl/>
        </w:rPr>
        <w:t xml:space="preserve"> الحرارة والتكيف معها والاستفادة منها من منظورات مختلفة في جميع أنحاء العالم. وتشير المؤسسات المساهمة في الشبكة، المعروفة باسم الشركاء المساهمين، </w:t>
      </w:r>
      <w:r w:rsidRPr="00F85084">
        <w:rPr>
          <w:rFonts w:ascii="Arial" w:eastAsia="Times New Roman" w:hAnsi="Arial"/>
          <w:b/>
          <w:bCs/>
          <w:szCs w:val="26"/>
          <w:rtl/>
        </w:rPr>
        <w:t xml:space="preserve">إلى استعدادها لتكريس ما لا يقل عن </w:t>
      </w:r>
      <w:r w:rsidRPr="00F85084">
        <w:rPr>
          <w:rFonts w:ascii="Arial" w:eastAsia="Times New Roman" w:hAnsi="Arial"/>
          <w:b/>
          <w:bCs/>
          <w:szCs w:val="26"/>
        </w:rPr>
        <w:t>10</w:t>
      </w:r>
      <w:r w:rsidRPr="00F85084">
        <w:rPr>
          <w:rFonts w:ascii="Arial" w:eastAsia="Times New Roman" w:hAnsi="Arial"/>
          <w:b/>
          <w:bCs/>
          <w:szCs w:val="26"/>
          <w:rtl/>
        </w:rPr>
        <w:t xml:space="preserve"> </w:t>
      </w:r>
      <w:r w:rsidRPr="00F85084">
        <w:rPr>
          <w:rFonts w:ascii="Arial" w:eastAsia="Times New Roman" w:hAnsi="Arial"/>
          <w:b/>
          <w:bCs/>
          <w:szCs w:val="26"/>
        </w:rPr>
        <w:t>000</w:t>
      </w:r>
      <w:r w:rsidRPr="00F85084">
        <w:rPr>
          <w:rFonts w:ascii="Arial" w:eastAsia="Times New Roman" w:hAnsi="Arial"/>
          <w:b/>
          <w:bCs/>
          <w:szCs w:val="26"/>
          <w:rtl/>
        </w:rPr>
        <w:t xml:space="preserve"> دولار أمريكي كقدرة نقدية أو عينية للموارد البشرية سنويا </w:t>
      </w:r>
      <w:r w:rsidRPr="00F85084">
        <w:rPr>
          <w:rFonts w:ascii="Arial" w:eastAsia="Times New Roman" w:hAnsi="Arial"/>
          <w:szCs w:val="26"/>
          <w:rtl/>
        </w:rPr>
        <w:t>على أساس طوعي لتنفيذ أنشطة ومشاريع تنسيق و/ أو أنشطة ومشاريع محددة.</w:t>
      </w:r>
    </w:p>
    <w:p w14:paraId="38E9AB30" w14:textId="3F6153C2" w:rsidR="0016755A" w:rsidRPr="00F85084" w:rsidRDefault="0016755A" w:rsidP="00F85084">
      <w:pPr>
        <w:bidi/>
        <w:spacing w:before="240" w:line="320" w:lineRule="exact"/>
        <w:ind w:right="-170"/>
        <w:jc w:val="left"/>
        <w:rPr>
          <w:rFonts w:ascii="Arial" w:eastAsia="Times New Roman" w:hAnsi="Arial"/>
          <w:szCs w:val="26"/>
        </w:rPr>
      </w:pPr>
      <w:r w:rsidRPr="00F85084">
        <w:rPr>
          <w:rFonts w:ascii="Arial" w:eastAsia="Times New Roman" w:hAnsi="Arial"/>
          <w:szCs w:val="26"/>
          <w:rtl/>
        </w:rPr>
        <w:t>ويمكن للمؤسسات الراغبة في المساهمة بخبراتها وبالأنشطة الممولة والمنفذة بصورة مستقلة في الشبكة أن تصبح شريكا مساهما. والشراكة مع الشبكة مفتوحة لجميع المؤسسات التي تتوافق مهمتها مع المفاهيم والأهداف الأساسية</w:t>
      </w:r>
      <w:r w:rsidR="00F85084">
        <w:rPr>
          <w:rFonts w:ascii="Arial" w:eastAsia="Times New Roman" w:hAnsi="Arial"/>
          <w:szCs w:val="26"/>
          <w:rtl/>
        </w:rPr>
        <w:t xml:space="preserve"> </w:t>
      </w:r>
      <w:r w:rsidRPr="00F85084">
        <w:rPr>
          <w:rFonts w:ascii="Arial" w:eastAsia="Times New Roman" w:hAnsi="Arial"/>
          <w:szCs w:val="26"/>
          <w:rtl/>
        </w:rPr>
        <w:t xml:space="preserve">لإطار </w:t>
      </w:r>
      <w:hyperlink r:id="rId15">
        <w:r w:rsidRPr="00F85084">
          <w:rPr>
            <w:rStyle w:val="Hyperlink"/>
            <w:rFonts w:ascii="Arial" w:eastAsia="Times New Roman" w:hAnsi="Arial"/>
            <w:szCs w:val="26"/>
            <w:rtl/>
          </w:rPr>
          <w:t xml:space="preserve">العمل </w:t>
        </w:r>
        <w:r w:rsidRPr="00F85084">
          <w:rPr>
            <w:rStyle w:val="Hyperlink"/>
            <w:rFonts w:ascii="Arial" w:eastAsia="Times New Roman" w:hAnsi="Arial"/>
            <w:szCs w:val="26"/>
            <w:rtl/>
          </w:rPr>
          <w:lastRenderedPageBreak/>
          <w:t>المتكامل لصحة الحرارة</w:t>
        </w:r>
      </w:hyperlink>
      <w:r w:rsidRPr="00F85084">
        <w:rPr>
          <w:rFonts w:ascii="Arial" w:eastAsia="Times New Roman" w:hAnsi="Arial"/>
          <w:szCs w:val="26"/>
          <w:rtl/>
        </w:rPr>
        <w:t>، والتي لم تعلن عن وجود تضارب في المصالح مع رسالة الشبكة، وتقبل مبادئ الممارسات الجيدة والشراكات (</w:t>
      </w:r>
      <w:hyperlink w:anchor="ANNEX_3" w:history="1">
        <w:r w:rsidRPr="00F85084">
          <w:rPr>
            <w:rStyle w:val="Hyperlink"/>
            <w:rFonts w:ascii="Arial" w:eastAsia="Times New Roman" w:hAnsi="Arial"/>
            <w:szCs w:val="26"/>
            <w:rtl/>
          </w:rPr>
          <w:t xml:space="preserve">المرفق </w:t>
        </w:r>
        <w:r w:rsidRPr="00F85084">
          <w:rPr>
            <w:rStyle w:val="Hyperlink"/>
            <w:rFonts w:ascii="Arial" w:eastAsia="Times New Roman" w:hAnsi="Arial"/>
            <w:szCs w:val="26"/>
          </w:rPr>
          <w:t>3</w:t>
        </w:r>
      </w:hyperlink>
      <w:r w:rsidRPr="00F85084">
        <w:rPr>
          <w:rFonts w:ascii="Arial" w:eastAsia="Times New Roman" w:hAnsi="Arial"/>
          <w:szCs w:val="26"/>
          <w:rtl/>
        </w:rPr>
        <w:t>)، وترغب في العمل معا لتحقيق أهداف الشبكة.</w:t>
      </w:r>
    </w:p>
    <w:p w14:paraId="5698650A"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وتصف رسالة خطية باتفاق على أن تصبح شريكا مساهما الوكالة الشريكة، بما في ذلك النطاق والرسالة، ونوع المنظمة، ومجالات الخبرة. وستشير هذه الرسالة إلى استعداد الشريك المساهم لتكريس أنشطة أو مبلغ محدد مسبقا من قدرات الموارد البشرية العينية (على أساس طوعي) للمساهمة في الأنشطة وفقا للقدرة المتخصصة للشريك المساهم المعني. وتشمل مجالات النشاط الرئيسية التي قد يشارك فيها الشركاء المساهمون في دعم الإجراءات الصحية المتكاملة المتعلقة بالحرارة ما يل</w:t>
      </w:r>
      <w:r w:rsidRPr="00F85084">
        <w:rPr>
          <w:rFonts w:ascii="Arial" w:eastAsia="Times New Roman" w:hAnsi="Arial"/>
          <w:szCs w:val="26"/>
          <w:rtl/>
          <w:lang w:bidi="ar-EG"/>
        </w:rPr>
        <w:t>ي:</w:t>
      </w:r>
    </w:p>
    <w:p w14:paraId="2D14C909" w14:textId="77777777" w:rsidR="00F85084" w:rsidRDefault="00F85084" w:rsidP="00F85084">
      <w:pPr>
        <w:bidi/>
        <w:spacing w:before="240" w:line="320" w:lineRule="exact"/>
        <w:ind w:left="1134" w:right="-170" w:hanging="567"/>
        <w:rPr>
          <w:rFonts w:ascii="Arial" w:eastAsia="Times New Roman" w:hAnsi="Arial"/>
          <w:szCs w:val="26"/>
          <w:rtl/>
        </w:rPr>
      </w:pPr>
      <w:r w:rsidRPr="00F85084">
        <w:rPr>
          <w:rFonts w:ascii="Arial" w:eastAsia="Times New Roman" w:hAnsi="Arial" w:hint="cs"/>
          <w:szCs w:val="26"/>
          <w:rtl/>
        </w:rPr>
        <w:t>(‌أ)</w:t>
      </w:r>
      <w:r w:rsidRPr="00F85084">
        <w:rPr>
          <w:rFonts w:ascii="Arial" w:eastAsia="Times New Roman" w:hAnsi="Arial" w:hint="cs"/>
          <w:szCs w:val="26"/>
          <w:rtl/>
        </w:rPr>
        <w:tab/>
      </w:r>
      <w:r w:rsidR="0016755A" w:rsidRPr="00F85084">
        <w:rPr>
          <w:rFonts w:ascii="Arial" w:eastAsia="Times New Roman" w:hAnsi="Arial"/>
          <w:szCs w:val="26"/>
          <w:rtl/>
        </w:rPr>
        <w:t>اعتماد وتنفيذ أنشطة علمية وخدمات وتدخلات عامة متعلقة بالحرارة المتطرفة والصحة، و/أو أنشطة بحثية رائدة حظيت بالتأييد والمساهمة في الشبكة؛</w:t>
      </w:r>
    </w:p>
    <w:p w14:paraId="67351BE1" w14:textId="68F57EF7"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Arial" w:eastAsia="Times New Roman" w:hAnsi="Arial" w:hint="cs"/>
          <w:szCs w:val="26"/>
          <w:rtl/>
        </w:rPr>
        <w:t>(‌ب)</w:t>
      </w:r>
      <w:r w:rsidRPr="00F85084">
        <w:rPr>
          <w:rFonts w:ascii="Arial" w:eastAsia="Times New Roman" w:hAnsi="Arial" w:hint="cs"/>
          <w:szCs w:val="26"/>
          <w:rtl/>
        </w:rPr>
        <w:tab/>
      </w:r>
      <w:r w:rsidR="0016755A" w:rsidRPr="00F85084">
        <w:rPr>
          <w:rFonts w:ascii="Arial" w:eastAsia="Times New Roman" w:hAnsi="Arial"/>
          <w:szCs w:val="26"/>
          <w:rtl/>
        </w:rPr>
        <w:t>إسداء المشورة والدعوة على مستوى رفيع لسياسة إدارة الحرارة وصياغة استراتيجية لها؛</w:t>
      </w:r>
    </w:p>
    <w:p w14:paraId="19623B65" w14:textId="77777777" w:rsidR="00F85084" w:rsidRDefault="00F85084" w:rsidP="00F85084">
      <w:pPr>
        <w:bidi/>
        <w:spacing w:before="240" w:line="320" w:lineRule="exact"/>
        <w:ind w:left="1134" w:right="-170" w:hanging="567"/>
        <w:rPr>
          <w:rFonts w:ascii="Arial" w:eastAsia="Times New Roman" w:hAnsi="Arial"/>
          <w:szCs w:val="26"/>
          <w:rtl/>
        </w:rPr>
      </w:pPr>
      <w:r w:rsidRPr="00F85084">
        <w:rPr>
          <w:rFonts w:ascii="Arial" w:eastAsiaTheme="minorHAnsi" w:hAnsi="Arial" w:hint="cs"/>
          <w:szCs w:val="26"/>
          <w:rtl/>
        </w:rPr>
        <w:t>(‌ج)</w:t>
      </w:r>
      <w:r w:rsidRPr="00F85084">
        <w:rPr>
          <w:rFonts w:ascii="Arial" w:eastAsiaTheme="minorHAnsi" w:hAnsi="Arial" w:hint="cs"/>
          <w:szCs w:val="26"/>
          <w:rtl/>
        </w:rPr>
        <w:tab/>
      </w:r>
      <w:r w:rsidR="0016755A" w:rsidRPr="00F85084">
        <w:rPr>
          <w:rFonts w:ascii="Arial" w:eastAsia="Times New Roman" w:hAnsi="Arial"/>
          <w:szCs w:val="26"/>
          <w:rtl/>
        </w:rPr>
        <w:t>إعداد الوثائق الفنية، وأدوات إدارة الحرارة، والمبادئ التوجيهية، والاتصالات، وتقديم إسهامات بشأنها واستعراضها؛</w:t>
      </w:r>
    </w:p>
    <w:p w14:paraId="5687F65C" w14:textId="77777777" w:rsidR="00F85084" w:rsidRDefault="00F85084" w:rsidP="00F85084">
      <w:pPr>
        <w:bidi/>
        <w:spacing w:before="240" w:line="320" w:lineRule="exact"/>
        <w:ind w:left="1134" w:right="-170" w:hanging="567"/>
        <w:rPr>
          <w:rFonts w:ascii="Arial" w:eastAsia="Times New Roman" w:hAnsi="Arial"/>
          <w:szCs w:val="26"/>
          <w:rtl/>
        </w:rPr>
      </w:pPr>
      <w:r w:rsidRPr="00F85084">
        <w:rPr>
          <w:rFonts w:ascii="Arial" w:eastAsiaTheme="minorEastAsia" w:hAnsi="Arial" w:hint="cs"/>
          <w:szCs w:val="26"/>
          <w:rtl/>
        </w:rPr>
        <w:t>(‌د)</w:t>
      </w:r>
      <w:r w:rsidRPr="00F85084">
        <w:rPr>
          <w:rFonts w:ascii="Arial" w:eastAsiaTheme="minorEastAsia" w:hAnsi="Arial" w:hint="cs"/>
          <w:szCs w:val="26"/>
          <w:rtl/>
        </w:rPr>
        <w:tab/>
      </w:r>
      <w:r w:rsidR="0016755A" w:rsidRPr="00F85084">
        <w:rPr>
          <w:rFonts w:ascii="Arial" w:eastAsia="Times New Roman" w:hAnsi="Arial"/>
          <w:szCs w:val="26"/>
          <w:rtl/>
        </w:rPr>
        <w:t>تطوير وتيسير حلقات العمل، والتدريب، وبناء المهارات، وخيارات التعلم الإلكتروني من أجل تطوير القدرات البشرية؛</w:t>
      </w:r>
    </w:p>
    <w:p w14:paraId="632D5267" w14:textId="1EFFCDD4"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Arial" w:eastAsia="Times New Roman" w:hAnsi="Arial" w:hint="cs"/>
          <w:szCs w:val="26"/>
          <w:rtl/>
        </w:rPr>
        <w:t>(‌ه)</w:t>
      </w:r>
      <w:r w:rsidRPr="00F85084">
        <w:rPr>
          <w:rFonts w:ascii="Arial" w:eastAsia="Times New Roman" w:hAnsi="Arial" w:hint="cs"/>
          <w:szCs w:val="26"/>
          <w:rtl/>
        </w:rPr>
        <w:tab/>
      </w:r>
      <w:r w:rsidR="0016755A" w:rsidRPr="00F85084">
        <w:rPr>
          <w:rFonts w:ascii="Arial" w:eastAsia="Times New Roman" w:hAnsi="Arial"/>
          <w:szCs w:val="26"/>
          <w:rtl/>
        </w:rPr>
        <w:t>إسداء المشورة وصياغة أهداف رفيعة المستوى/ تحديد نطاقها/ تنفيذها لأغراض التدخلات ومقترحات المشاريع على نطاق الشبكة؛</w:t>
      </w:r>
    </w:p>
    <w:p w14:paraId="5CBF3799" w14:textId="17AEC0EC" w:rsidR="0016755A" w:rsidRPr="00F85084" w:rsidRDefault="00F85084" w:rsidP="00F85084">
      <w:pPr>
        <w:bidi/>
        <w:spacing w:before="240" w:line="320" w:lineRule="exact"/>
        <w:ind w:left="1134" w:right="-170" w:hanging="567"/>
        <w:rPr>
          <w:rFonts w:ascii="Arial" w:eastAsiaTheme="minorEastAsia" w:hAnsi="Arial"/>
          <w:szCs w:val="26"/>
        </w:rPr>
      </w:pPr>
      <w:r w:rsidRPr="00F85084">
        <w:rPr>
          <w:rFonts w:ascii="Arial" w:eastAsiaTheme="minorEastAsia" w:hAnsi="Arial" w:hint="cs"/>
          <w:szCs w:val="26"/>
          <w:rtl/>
        </w:rPr>
        <w:t>(‌و)</w:t>
      </w:r>
      <w:r w:rsidRPr="00F85084">
        <w:rPr>
          <w:rFonts w:ascii="Arial" w:eastAsiaTheme="minorEastAsia" w:hAnsi="Arial" w:hint="cs"/>
          <w:szCs w:val="26"/>
          <w:rtl/>
        </w:rPr>
        <w:tab/>
      </w:r>
      <w:r w:rsidR="0016755A" w:rsidRPr="00F85084">
        <w:rPr>
          <w:rFonts w:ascii="Arial" w:eastAsia="Times New Roman" w:hAnsi="Arial"/>
          <w:szCs w:val="26"/>
          <w:rtl/>
        </w:rPr>
        <w:t xml:space="preserve">تيسير الشراكات في مجال السياسات العلمية والتواصل بين </w:t>
      </w:r>
      <w:r w:rsidR="0016755A" w:rsidRPr="00F85084">
        <w:rPr>
          <w:rFonts w:ascii="Arial" w:hAnsi="Arial"/>
          <w:szCs w:val="26"/>
          <w:rtl/>
        </w:rPr>
        <w:t>الجهات الفاعلة المختصة في الحكومة والأوساط الأكاديمية والقطاع الخاص والمجتمع المدني، بما في ذلك وسائل الإعلام.</w:t>
      </w:r>
    </w:p>
    <w:p w14:paraId="2EC4BDED" w14:textId="77777777" w:rsidR="0016755A" w:rsidRPr="00F85084" w:rsidRDefault="0016755A" w:rsidP="00F85084">
      <w:pPr>
        <w:bidi/>
        <w:spacing w:before="240" w:line="320" w:lineRule="exact"/>
        <w:ind w:right="-170"/>
        <w:jc w:val="left"/>
        <w:rPr>
          <w:rFonts w:ascii="Arial" w:eastAsia="Times New Roman" w:hAnsi="Arial"/>
          <w:szCs w:val="26"/>
        </w:rPr>
      </w:pPr>
      <w:r w:rsidRPr="00F85084">
        <w:rPr>
          <w:rFonts w:ascii="Arial" w:eastAsia="Times New Roman" w:hAnsi="Arial"/>
          <w:szCs w:val="26"/>
          <w:rtl/>
        </w:rPr>
        <w:t>يكون كل طرف مسؤولا عن التكاليف التي يتحملها عن أنشطته بموجب هذا الاتفاق.</w:t>
      </w:r>
    </w:p>
    <w:p w14:paraId="6510D78C"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وينبغي أن تعين الرسالة منسقا تنظيميا يدعى إلى المشاركة في الفريق الاستشاري، ويمثل الشريك المساهم (انظر أدناه).</w:t>
      </w:r>
    </w:p>
    <w:p w14:paraId="010A9B8C" w14:textId="04B9C03F" w:rsidR="00121AE7" w:rsidRPr="00F85084" w:rsidRDefault="0016755A" w:rsidP="00F85084">
      <w:pPr>
        <w:bidi/>
        <w:spacing w:before="240" w:line="320" w:lineRule="exact"/>
        <w:ind w:right="-170"/>
        <w:jc w:val="left"/>
        <w:rPr>
          <w:rFonts w:ascii="Arial" w:eastAsia="Times New Roman" w:hAnsi="Arial"/>
          <w:szCs w:val="26"/>
        </w:rPr>
      </w:pPr>
      <w:r w:rsidRPr="00F85084">
        <w:rPr>
          <w:rFonts w:ascii="Arial" w:eastAsia="Times New Roman" w:hAnsi="Arial"/>
          <w:szCs w:val="26"/>
          <w:rtl/>
        </w:rPr>
        <w:t xml:space="preserve">وستعترف المنظمات بمساهماتها على الموقع الشبكي للشبكة وبالأنشطة التي تسهم فيها. ويمكن للشركاء المساهمين أن يلتمسوا موافقة لجنة الإدارة للشبكة على المشاريع التي تساهم في أهداف الشبكة </w:t>
      </w:r>
      <w:r w:rsidRPr="00F85084">
        <w:rPr>
          <w:rFonts w:ascii="Arial" w:eastAsia="Times New Roman" w:hAnsi="Arial"/>
          <w:szCs w:val="26"/>
        </w:rPr>
        <w:t>(GHHIN)</w:t>
      </w:r>
      <w:r w:rsidRPr="00F85084">
        <w:rPr>
          <w:rFonts w:ascii="Arial" w:eastAsia="Times New Roman" w:hAnsi="Arial"/>
          <w:szCs w:val="26"/>
          <w:rtl/>
        </w:rPr>
        <w:t xml:space="preserve"> من خلال استمارة إلكترونية.</w:t>
      </w:r>
    </w:p>
    <w:p w14:paraId="0EFE02BC" w14:textId="7AC075E6" w:rsidR="0016755A" w:rsidRPr="00F85084" w:rsidRDefault="00F85084" w:rsidP="00F85084">
      <w:pPr>
        <w:bidi/>
        <w:spacing w:before="240" w:line="320" w:lineRule="exact"/>
        <w:ind w:left="567" w:hanging="567"/>
        <w:rPr>
          <w:rStyle w:val="Heading2Char"/>
          <w:rFonts w:ascii="Arial" w:eastAsia="Times New Roman" w:hAnsi="Arial" w:cs="Arial"/>
          <w:b w:val="0"/>
          <w:bCs w:val="0"/>
          <w:sz w:val="20"/>
          <w:szCs w:val="26"/>
        </w:rPr>
      </w:pPr>
      <w:r w:rsidRPr="00F85084">
        <w:rPr>
          <w:rStyle w:val="Heading2Char"/>
          <w:rFonts w:eastAsia="Times New Roman" w:cstheme="majorBidi" w:hint="eastAsia"/>
          <w:sz w:val="20"/>
          <w:szCs w:val="20"/>
        </w:rPr>
        <w:t>(４)</w:t>
      </w:r>
      <w:r w:rsidRPr="00F85084">
        <w:rPr>
          <w:rStyle w:val="Heading2Char"/>
          <w:rFonts w:eastAsia="Times New Roman" w:cstheme="majorBidi" w:hint="eastAsia"/>
          <w:sz w:val="20"/>
          <w:szCs w:val="20"/>
        </w:rPr>
        <w:tab/>
      </w:r>
      <w:r w:rsidR="0016755A" w:rsidRPr="00F85084">
        <w:rPr>
          <w:rStyle w:val="Heading2Char"/>
          <w:rFonts w:ascii="Arial" w:eastAsia="Times New Roman" w:hAnsi="Arial" w:cs="Arial"/>
          <w:sz w:val="20"/>
          <w:szCs w:val="26"/>
          <w:rtl/>
        </w:rPr>
        <w:t>الشركاء الماليون</w:t>
      </w:r>
      <w:r w:rsidR="0016755A" w:rsidRPr="00F85084">
        <w:rPr>
          <w:rStyle w:val="Heading2Char"/>
          <w:rFonts w:ascii="Arial" w:eastAsia="Times New Roman" w:hAnsi="Arial" w:cs="Arial"/>
          <w:b w:val="0"/>
          <w:sz w:val="20"/>
          <w:szCs w:val="26"/>
          <w:rtl/>
        </w:rPr>
        <w:t xml:space="preserve"> (المانحون)</w:t>
      </w:r>
    </w:p>
    <w:p w14:paraId="73B04D86" w14:textId="77777777" w:rsidR="00F85084" w:rsidRDefault="0016755A" w:rsidP="00F85084">
      <w:pPr>
        <w:keepNext/>
        <w:keepLines/>
        <w:bidi/>
        <w:spacing w:before="240" w:line="320" w:lineRule="exact"/>
        <w:ind w:right="-170"/>
        <w:jc w:val="left"/>
        <w:rPr>
          <w:rFonts w:ascii="Arial" w:eastAsia="Times New Roman" w:hAnsi="Arial"/>
          <w:szCs w:val="26"/>
          <w:rtl/>
        </w:rPr>
      </w:pPr>
      <w:r w:rsidRPr="00F85084">
        <w:rPr>
          <w:rFonts w:ascii="Arial" w:eastAsia="Times New Roman" w:hAnsi="Arial"/>
          <w:szCs w:val="26"/>
          <w:rtl/>
        </w:rPr>
        <w:t xml:space="preserve">وتعرف المؤسسات التي تقدم الدعم المالي للشبكة بالشركاء الماليين. وهي تساهم في المنظمة </w:t>
      </w:r>
      <w:r w:rsidRPr="00F85084">
        <w:rPr>
          <w:rFonts w:ascii="Arial" w:eastAsia="Times New Roman" w:hAnsi="Arial"/>
          <w:szCs w:val="26"/>
        </w:rPr>
        <w:t>(WMO)</w:t>
      </w:r>
      <w:r w:rsidRPr="00F85084">
        <w:rPr>
          <w:rFonts w:ascii="Arial" w:eastAsia="Times New Roman" w:hAnsi="Arial"/>
          <w:szCs w:val="26"/>
          <w:rtl/>
        </w:rPr>
        <w:t xml:space="preserve"> من خلال الصندوق الاستئماني للشبكة، وفي المنظمات الأخرى المشاركة في الرعاية من خلال آليات التمويل الخاصة بها. وتفي المساهمات المالية الطوعية للشبكة بالقواعد القائمة لتلقي واستخدام تمويل الأمم المتحدة من خارج الميزانية. وكما هو الحال بالنسبة للمنظمات المشاركة في الرعاية، فإن الشركاء الماليين لديهم تلقائيا خيار التمثيل في لجنة الإدارة، إذا ما اختاروا ذلك.</w:t>
      </w:r>
    </w:p>
    <w:p w14:paraId="54202910" w14:textId="6297C6BE" w:rsidR="0016755A" w:rsidRPr="00F85084" w:rsidRDefault="00F85084" w:rsidP="00F85084">
      <w:pPr>
        <w:bidi/>
        <w:spacing w:before="240" w:line="320" w:lineRule="exact"/>
        <w:ind w:left="567" w:hanging="567"/>
        <w:rPr>
          <w:rStyle w:val="Heading2Char"/>
          <w:rFonts w:ascii="Arial" w:eastAsia="Times New Roman" w:hAnsi="Arial" w:cs="Arial"/>
          <w:sz w:val="20"/>
          <w:szCs w:val="26"/>
        </w:rPr>
      </w:pPr>
      <w:r w:rsidRPr="00F85084">
        <w:rPr>
          <w:rStyle w:val="Heading2Char"/>
          <w:rFonts w:eastAsia="Times New Roman" w:cstheme="majorBidi" w:hint="eastAsia"/>
          <w:sz w:val="20"/>
          <w:szCs w:val="20"/>
        </w:rPr>
        <w:t>(５)</w:t>
      </w:r>
      <w:r w:rsidRPr="00F85084">
        <w:rPr>
          <w:rStyle w:val="Heading2Char"/>
          <w:rFonts w:eastAsia="Times New Roman" w:cstheme="majorBidi" w:hint="eastAsia"/>
          <w:sz w:val="20"/>
          <w:szCs w:val="20"/>
        </w:rPr>
        <w:tab/>
      </w:r>
      <w:r w:rsidR="0016755A" w:rsidRPr="00F85084">
        <w:rPr>
          <w:rStyle w:val="Heading2Char"/>
          <w:rFonts w:ascii="Arial" w:eastAsia="Times New Roman" w:hAnsi="Arial" w:cs="Arial"/>
          <w:sz w:val="20"/>
          <w:szCs w:val="26"/>
          <w:rtl/>
        </w:rPr>
        <w:t>فرادى الخبراء والأعضاء المشاركين</w:t>
      </w:r>
    </w:p>
    <w:p w14:paraId="64A91D72"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وكشبكة معرفة، يعترف بفرادى الخبراء والممارسين كأعضاء مشاركين في الشبكة، التي هي مستقلة عن الانتساب إلى مؤسساتهم الأم. وقد يتراوح فرادى الأعضاء بين الخبراء النشطين الذين قد يخدمون على أي مستوى من مستويات حوكمة الشبكة والمشاريع إلى الأعضاء "الصامتين" بشكل أكبر، مثل الأشخاص الذين حضروا الاجتماعات والمشتركين إلى قوائم بريدية، يتم الاعتراف بهم كجزء من مجتمع الممارسة الشامل للشبكة.</w:t>
      </w:r>
    </w:p>
    <w:p w14:paraId="1926C2F5" w14:textId="42E19F4D" w:rsidR="0016755A" w:rsidRPr="00F85084" w:rsidRDefault="0016755A" w:rsidP="00F85084">
      <w:pPr>
        <w:bidi/>
        <w:spacing w:before="240" w:line="320" w:lineRule="exact"/>
        <w:jc w:val="left"/>
        <w:rPr>
          <w:rFonts w:ascii="Arial" w:eastAsia="Times New Roman" w:hAnsi="Arial"/>
          <w:szCs w:val="26"/>
        </w:rPr>
      </w:pPr>
      <w:r w:rsidRPr="00F85084">
        <w:rPr>
          <w:rFonts w:ascii="Arial" w:eastAsia="Times New Roman" w:hAnsi="Arial"/>
          <w:szCs w:val="26"/>
          <w:rtl/>
        </w:rPr>
        <w:t xml:space="preserve">انظر </w:t>
      </w:r>
      <w:hyperlink w:anchor="_Annex_1:_GHHIN" w:history="1">
        <w:r w:rsidRPr="00F85084">
          <w:rPr>
            <w:rStyle w:val="Hyperlink"/>
            <w:rFonts w:ascii="Arial" w:eastAsia="Times New Roman" w:hAnsi="Arial"/>
            <w:szCs w:val="26"/>
            <w:rtl/>
          </w:rPr>
          <w:t xml:space="preserve">المرفق </w:t>
        </w:r>
        <w:r w:rsidRPr="00F85084">
          <w:rPr>
            <w:rStyle w:val="Hyperlink"/>
            <w:rFonts w:ascii="Arial" w:eastAsia="Times New Roman" w:hAnsi="Arial"/>
            <w:szCs w:val="26"/>
          </w:rPr>
          <w:t>1</w:t>
        </w:r>
      </w:hyperlink>
      <w:r w:rsidRPr="00F85084">
        <w:rPr>
          <w:rFonts w:ascii="Arial" w:eastAsia="Times New Roman" w:hAnsi="Arial"/>
          <w:szCs w:val="26"/>
          <w:rtl/>
        </w:rPr>
        <w:t>: نموذج الشراكة والعضوية</w:t>
      </w:r>
    </w:p>
    <w:p w14:paraId="62818576" w14:textId="77777777" w:rsidR="00F85084" w:rsidRDefault="0016755A" w:rsidP="00F85084">
      <w:pPr>
        <w:pStyle w:val="Heading1"/>
        <w:bidi/>
        <w:spacing w:before="240" w:after="0" w:line="320" w:lineRule="exact"/>
        <w:jc w:val="left"/>
        <w:rPr>
          <w:rFonts w:ascii="Arial" w:eastAsia="Times New Roman" w:hAnsi="Arial" w:cs="Arial"/>
          <w:sz w:val="20"/>
          <w:szCs w:val="26"/>
          <w:rtl/>
        </w:rPr>
      </w:pPr>
      <w:r w:rsidRPr="00F85084">
        <w:rPr>
          <w:rFonts w:ascii="Arial" w:eastAsia="Times New Roman" w:hAnsi="Arial" w:cs="Arial"/>
          <w:sz w:val="20"/>
          <w:szCs w:val="26"/>
          <w:rtl/>
        </w:rPr>
        <w:lastRenderedPageBreak/>
        <w:t xml:space="preserve">القسم </w:t>
      </w:r>
      <w:r w:rsidRPr="00F85084">
        <w:rPr>
          <w:rFonts w:ascii="Arial" w:eastAsia="Times New Roman" w:hAnsi="Arial" w:cs="Arial"/>
          <w:sz w:val="20"/>
          <w:szCs w:val="26"/>
        </w:rPr>
        <w:t>3</w:t>
      </w:r>
      <w:r w:rsidRPr="00F85084">
        <w:rPr>
          <w:rFonts w:ascii="Arial" w:eastAsia="Times New Roman" w:hAnsi="Arial" w:cs="Arial"/>
          <w:sz w:val="20"/>
          <w:szCs w:val="26"/>
          <w:rtl/>
        </w:rPr>
        <w:t>: الحوكمة</w:t>
      </w:r>
    </w:p>
    <w:p w14:paraId="44C04FE1" w14:textId="77777777" w:rsidR="00F85084" w:rsidRDefault="0016755A" w:rsidP="00F85084">
      <w:pPr>
        <w:bidi/>
        <w:spacing w:before="240" w:line="320" w:lineRule="exact"/>
        <w:ind w:right="-227"/>
        <w:jc w:val="left"/>
        <w:rPr>
          <w:rFonts w:ascii="Arial" w:eastAsia="Times New Roman" w:hAnsi="Arial"/>
          <w:spacing w:val="-2"/>
          <w:szCs w:val="26"/>
          <w:rtl/>
        </w:rPr>
      </w:pPr>
      <w:r w:rsidRPr="00F85084">
        <w:rPr>
          <w:rFonts w:ascii="Arial" w:eastAsia="Times New Roman" w:hAnsi="Arial"/>
          <w:spacing w:val="-2"/>
          <w:szCs w:val="26"/>
          <w:rtl/>
        </w:rPr>
        <w:t>ويتألف هيكل الحوكمة ذي المستويين من الفريق الاستشاري ولجنة الإدارة.</w:t>
      </w:r>
    </w:p>
    <w:p w14:paraId="4E3F760C" w14:textId="636F6D48" w:rsidR="0016755A" w:rsidRPr="00F85084" w:rsidRDefault="00F85084" w:rsidP="00F85084">
      <w:pPr>
        <w:tabs>
          <w:tab w:val="left" w:pos="567"/>
        </w:tabs>
        <w:bidi/>
        <w:spacing w:before="240" w:line="320" w:lineRule="exact"/>
        <w:ind w:left="567" w:hanging="567"/>
        <w:rPr>
          <w:rFonts w:ascii="Arial" w:eastAsia="Times New Roman" w:hAnsi="Arial"/>
          <w:szCs w:val="26"/>
        </w:rPr>
      </w:pPr>
      <w:r w:rsidRPr="00F85084">
        <w:rPr>
          <w:rFonts w:eastAsia="Times New Roman" w:cs="Times New Roman" w:hint="cs"/>
          <w:b/>
          <w:rtl/>
          <w:lang w:val="en-US"/>
        </w:rPr>
        <w:t>أ‌.</w:t>
      </w:r>
      <w:r w:rsidRPr="00F85084">
        <w:rPr>
          <w:rFonts w:eastAsia="Times New Roman" w:cs="Times New Roman" w:hint="cs"/>
          <w:b/>
          <w:rtl/>
          <w:lang w:val="en-US"/>
        </w:rPr>
        <w:tab/>
      </w:r>
      <w:r w:rsidR="0016755A" w:rsidRPr="00F85084">
        <w:rPr>
          <w:rStyle w:val="Heading2Char"/>
          <w:rFonts w:ascii="Arial" w:eastAsia="Times New Roman" w:hAnsi="Arial" w:cs="Arial"/>
          <w:sz w:val="20"/>
          <w:szCs w:val="26"/>
          <w:rtl/>
        </w:rPr>
        <w:t>الفريق الاستشاري</w:t>
      </w:r>
    </w:p>
    <w:p w14:paraId="2784B4DF"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 xml:space="preserve">الفريق الاستشاري </w:t>
      </w:r>
      <w:r w:rsidRPr="00F85084">
        <w:rPr>
          <w:rFonts w:ascii="Arial" w:eastAsia="Times New Roman" w:hAnsi="Arial"/>
          <w:szCs w:val="26"/>
        </w:rPr>
        <w:t>(AG)</w:t>
      </w:r>
      <w:r w:rsidRPr="00F85084">
        <w:rPr>
          <w:rFonts w:ascii="Arial" w:eastAsia="Times New Roman" w:hAnsi="Arial"/>
          <w:szCs w:val="26"/>
          <w:rtl/>
        </w:rPr>
        <w:t xml:space="preserve"> هو فريق استشاري عالمي مفتوح العضوية يعمل بمثابة آلية للموارد والتغذية المرتدة لتحديد القضايا الناشئة وتوجيه تطوير وتنفيذ أنشطة الشبكة. ومن المتوقع أن يتقاسم الفريق الاستشاري الاحتياجات التعليمية والاحتياجات المحددة، والنتائج المستمدة من المشاريع والتقييمات والسياسات، وأوجه التقدم العلمي والفني في القضايا المتعلقة بالحرارة المتطرفة والمتصلة بالصحة. وسيتألف الفريق الاستشاري، بدعم من وحدة الدعم التابعة للمنظمة </w:t>
      </w:r>
      <w:r w:rsidRPr="00F85084">
        <w:rPr>
          <w:rFonts w:ascii="Arial" w:eastAsia="Times New Roman" w:hAnsi="Arial"/>
          <w:szCs w:val="26"/>
        </w:rPr>
        <w:t>(TSU)</w:t>
      </w:r>
      <w:r w:rsidRPr="00F85084">
        <w:rPr>
          <w:rFonts w:ascii="Arial" w:eastAsia="Times New Roman" w:hAnsi="Arial"/>
          <w:szCs w:val="26"/>
          <w:rtl/>
        </w:rPr>
        <w:t xml:space="preserve"> كأمانة، م</w:t>
      </w:r>
      <w:r w:rsidRPr="00F85084">
        <w:rPr>
          <w:rFonts w:ascii="Arial" w:eastAsia="Times New Roman" w:hAnsi="Arial"/>
          <w:szCs w:val="26"/>
          <w:rtl/>
          <w:lang w:bidi="ar-EG"/>
        </w:rPr>
        <w:t>ن:</w:t>
      </w:r>
    </w:p>
    <w:p w14:paraId="6F817DD8" w14:textId="77777777" w:rsidR="00F85084" w:rsidRDefault="00F85084" w:rsidP="00F85084">
      <w:pPr>
        <w:bidi/>
        <w:spacing w:before="240" w:line="320" w:lineRule="exact"/>
        <w:ind w:left="1134" w:right="-170" w:hanging="567"/>
        <w:rPr>
          <w:rFonts w:ascii="Arial" w:eastAsia="Times New Roman" w:hAnsi="Arial"/>
          <w:szCs w:val="26"/>
          <w:rtl/>
        </w:rPr>
      </w:pPr>
      <w:r w:rsidRPr="00F85084">
        <w:rPr>
          <w:rFonts w:ascii="Symbol" w:eastAsia="Times New Roman" w:hAnsi="Symbol"/>
          <w:szCs w:val="26"/>
        </w:rPr>
        <w:t></w:t>
      </w:r>
      <w:r w:rsidRPr="00F85084">
        <w:rPr>
          <w:rFonts w:ascii="Symbol" w:eastAsia="Times New Roman" w:hAnsi="Symbol"/>
          <w:szCs w:val="26"/>
        </w:rPr>
        <w:tab/>
      </w:r>
      <w:proofErr w:type="spellStart"/>
      <w:r w:rsidR="0016755A" w:rsidRPr="00F85084">
        <w:rPr>
          <w:rFonts w:ascii="Arial" w:eastAsia="Times New Roman" w:hAnsi="Arial"/>
          <w:szCs w:val="26"/>
          <w:rtl/>
        </w:rPr>
        <w:t>الرئي</w:t>
      </w:r>
      <w:proofErr w:type="spellEnd"/>
      <w:r w:rsidR="0016755A" w:rsidRPr="00F85084">
        <w:rPr>
          <w:rFonts w:ascii="Arial" w:eastAsia="Times New Roman" w:hAnsi="Arial"/>
          <w:szCs w:val="26"/>
          <w:rtl/>
          <w:lang w:bidi="ar-EG"/>
        </w:rPr>
        <w:t>س:</w:t>
      </w:r>
      <w:r w:rsidR="0016755A" w:rsidRPr="00F85084">
        <w:rPr>
          <w:rFonts w:ascii="Arial" w:eastAsia="Times New Roman" w:hAnsi="Arial"/>
          <w:szCs w:val="26"/>
          <w:rtl/>
        </w:rPr>
        <w:t xml:space="preserve"> رشحته المنظمات المشاركة في </w:t>
      </w:r>
      <w:proofErr w:type="gramStart"/>
      <w:r w:rsidR="0016755A" w:rsidRPr="00F85084">
        <w:rPr>
          <w:rFonts w:ascii="Arial" w:eastAsia="Times New Roman" w:hAnsi="Arial"/>
          <w:szCs w:val="26"/>
          <w:rtl/>
        </w:rPr>
        <w:t>الرعاية؛</w:t>
      </w:r>
      <w:proofErr w:type="gramEnd"/>
    </w:p>
    <w:p w14:paraId="7E6A6FC1" w14:textId="0A7617F3"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szCs w:val="26"/>
          <w:rtl/>
        </w:rPr>
        <w:t xml:space="preserve">ممثلان من كل منظمة تشارك في </w:t>
      </w:r>
      <w:proofErr w:type="gramStart"/>
      <w:r w:rsidR="0016755A" w:rsidRPr="00F85084">
        <w:rPr>
          <w:rFonts w:ascii="Arial" w:eastAsia="Times New Roman" w:hAnsi="Arial"/>
          <w:szCs w:val="26"/>
          <w:rtl/>
        </w:rPr>
        <w:t>رعايتها؛</w:t>
      </w:r>
      <w:proofErr w:type="gramEnd"/>
    </w:p>
    <w:p w14:paraId="70839422" w14:textId="77777777" w:rsidR="00F85084" w:rsidRDefault="00F85084" w:rsidP="00F85084">
      <w:pPr>
        <w:bidi/>
        <w:spacing w:before="240" w:line="320" w:lineRule="exact"/>
        <w:ind w:left="1134" w:right="-170" w:hanging="567"/>
        <w:rPr>
          <w:rFonts w:ascii="Arial" w:eastAsia="Times New Roman" w:hAnsi="Arial"/>
          <w:szCs w:val="26"/>
          <w:rtl/>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szCs w:val="26"/>
          <w:rtl/>
        </w:rPr>
        <w:t xml:space="preserve">ممثل عن فريق الدراسة الصحي التابع للجنة الخدمات التابعة للمنظمة </w:t>
      </w:r>
      <w:r w:rsidR="0016755A" w:rsidRPr="00F85084">
        <w:rPr>
          <w:rFonts w:ascii="Arial" w:eastAsia="Times New Roman" w:hAnsi="Arial"/>
          <w:szCs w:val="26"/>
        </w:rPr>
        <w:t>(WMO)</w:t>
      </w:r>
      <w:r w:rsidR="0016755A" w:rsidRPr="00F85084">
        <w:rPr>
          <w:rFonts w:ascii="Arial" w:eastAsia="Times New Roman" w:hAnsi="Arial"/>
          <w:szCs w:val="26"/>
          <w:rtl/>
        </w:rPr>
        <w:t xml:space="preserve">، واللجنة الدائمة للحد من مخاطر الكوارث </w:t>
      </w:r>
      <w:r w:rsidR="0016755A" w:rsidRPr="00F85084">
        <w:rPr>
          <w:rFonts w:ascii="Arial" w:eastAsia="Times New Roman" w:hAnsi="Arial"/>
          <w:szCs w:val="26"/>
        </w:rPr>
        <w:t>(DRR)</w:t>
      </w:r>
      <w:r w:rsidR="0016755A" w:rsidRPr="00F85084">
        <w:rPr>
          <w:rFonts w:ascii="Arial" w:eastAsia="Times New Roman" w:hAnsi="Arial"/>
          <w:szCs w:val="26"/>
          <w:rtl/>
        </w:rPr>
        <w:t xml:space="preserve">، واللجنة الدائمة المعنية بالمناخ؛ واللجنة الدائمة المعنية بالمناخ والمؤسسة الوطنية </w:t>
      </w:r>
      <w:r w:rsidR="0016755A" w:rsidRPr="00F85084">
        <w:rPr>
          <w:rFonts w:ascii="Arial" w:eastAsia="Times New Roman" w:hAnsi="Arial"/>
          <w:szCs w:val="26"/>
        </w:rPr>
        <w:t>(WMO</w:t>
      </w:r>
      <w:proofErr w:type="gramStart"/>
      <w:r w:rsidR="0016755A" w:rsidRPr="00F85084">
        <w:rPr>
          <w:rFonts w:ascii="Arial" w:eastAsia="Times New Roman" w:hAnsi="Arial"/>
          <w:szCs w:val="26"/>
        </w:rPr>
        <w:t>)</w:t>
      </w:r>
      <w:r w:rsidR="0016755A" w:rsidRPr="00F85084">
        <w:rPr>
          <w:rFonts w:ascii="Arial" w:eastAsia="Times New Roman" w:hAnsi="Arial"/>
          <w:szCs w:val="26"/>
          <w:rtl/>
        </w:rPr>
        <w:t>؛</w:t>
      </w:r>
      <w:proofErr w:type="gramEnd"/>
    </w:p>
    <w:p w14:paraId="57C0651B" w14:textId="1D696CE7" w:rsidR="0016755A" w:rsidRPr="00F85084" w:rsidRDefault="00F85084" w:rsidP="00F85084">
      <w:pPr>
        <w:bidi/>
        <w:spacing w:before="240" w:line="320" w:lineRule="exact"/>
        <w:ind w:left="1134" w:right="-170" w:hanging="567"/>
        <w:rPr>
          <w:rFonts w:ascii="Arial" w:eastAsiaTheme="minorEastAsia" w:hAnsi="Arial"/>
          <w:szCs w:val="26"/>
        </w:rPr>
      </w:pPr>
      <w:r w:rsidRPr="00F85084">
        <w:rPr>
          <w:rFonts w:ascii="Symbol" w:eastAsiaTheme="minorEastAsia" w:hAnsi="Symbol"/>
          <w:szCs w:val="26"/>
        </w:rPr>
        <w:t></w:t>
      </w:r>
      <w:r w:rsidRPr="00F85084">
        <w:rPr>
          <w:rFonts w:ascii="Symbol" w:eastAsiaTheme="minorEastAsia" w:hAnsi="Symbol"/>
          <w:szCs w:val="26"/>
        </w:rPr>
        <w:tab/>
      </w:r>
      <w:r w:rsidR="0016755A" w:rsidRPr="00F85084">
        <w:rPr>
          <w:rFonts w:ascii="Arial" w:eastAsia="Times New Roman" w:hAnsi="Arial"/>
          <w:szCs w:val="26"/>
          <w:rtl/>
        </w:rPr>
        <w:t xml:space="preserve">ممثل واحد من المنصة </w:t>
      </w:r>
      <w:proofErr w:type="spellStart"/>
      <w:r w:rsidR="0016755A" w:rsidRPr="00F85084">
        <w:rPr>
          <w:rFonts w:ascii="Arial" w:eastAsia="Times New Roman" w:hAnsi="Arial"/>
          <w:szCs w:val="26"/>
          <w:rtl/>
        </w:rPr>
        <w:t>المواضيعية</w:t>
      </w:r>
      <w:proofErr w:type="spellEnd"/>
      <w:r w:rsidR="0016755A" w:rsidRPr="00F85084">
        <w:rPr>
          <w:rFonts w:ascii="Arial" w:eastAsia="Times New Roman" w:hAnsi="Arial"/>
          <w:szCs w:val="26"/>
          <w:rtl/>
        </w:rPr>
        <w:t xml:space="preserve"> للمنظمة </w:t>
      </w:r>
      <w:r w:rsidR="0016755A" w:rsidRPr="00F85084">
        <w:rPr>
          <w:rFonts w:ascii="Arial" w:eastAsia="Times New Roman" w:hAnsi="Arial"/>
          <w:szCs w:val="26"/>
        </w:rPr>
        <w:t>(WHO)</w:t>
      </w:r>
      <w:r w:rsidR="0016755A" w:rsidRPr="00F85084">
        <w:rPr>
          <w:rFonts w:ascii="Arial" w:eastAsia="Times New Roman" w:hAnsi="Arial"/>
          <w:szCs w:val="26"/>
          <w:rtl/>
        </w:rPr>
        <w:t xml:space="preserve"> لإدارة الطوارئ الصحية وإدارة مخاطر الكوارث، أو البرامج ذات </w:t>
      </w:r>
      <w:proofErr w:type="gramStart"/>
      <w:r w:rsidR="0016755A" w:rsidRPr="00F85084">
        <w:rPr>
          <w:rFonts w:ascii="Arial" w:eastAsia="Times New Roman" w:hAnsi="Arial"/>
          <w:szCs w:val="26"/>
          <w:rtl/>
        </w:rPr>
        <w:t>الصلة؛</w:t>
      </w:r>
      <w:proofErr w:type="gramEnd"/>
    </w:p>
    <w:p w14:paraId="0AF39348" w14:textId="13171FAB"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szCs w:val="26"/>
          <w:rtl/>
        </w:rPr>
        <w:t xml:space="preserve">ممثل واحد من كل من الشركاء </w:t>
      </w:r>
      <w:proofErr w:type="gramStart"/>
      <w:r w:rsidR="0016755A" w:rsidRPr="00F85084">
        <w:rPr>
          <w:rFonts w:ascii="Arial" w:eastAsia="Times New Roman" w:hAnsi="Arial"/>
          <w:szCs w:val="26"/>
          <w:rtl/>
        </w:rPr>
        <w:t>المساهمين؛</w:t>
      </w:r>
      <w:proofErr w:type="gramEnd"/>
    </w:p>
    <w:p w14:paraId="3D65D5CC" w14:textId="16187568"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szCs w:val="26"/>
          <w:rtl/>
        </w:rPr>
        <w:t xml:space="preserve">ممثلان من جهات الاتصال التابعة للشبكة </w:t>
      </w:r>
      <w:proofErr w:type="gramStart"/>
      <w:r w:rsidR="0016755A" w:rsidRPr="00F85084">
        <w:rPr>
          <w:rFonts w:ascii="Arial" w:eastAsia="Times New Roman" w:hAnsi="Arial"/>
          <w:szCs w:val="26"/>
          <w:rtl/>
        </w:rPr>
        <w:t>الإقليمية؛</w:t>
      </w:r>
      <w:proofErr w:type="gramEnd"/>
    </w:p>
    <w:p w14:paraId="06C7C622" w14:textId="3E8E8010"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szCs w:val="26"/>
          <w:rtl/>
        </w:rPr>
        <w:t xml:space="preserve">ممثل واحد من كل من الشركاء </w:t>
      </w:r>
      <w:proofErr w:type="gramStart"/>
      <w:r w:rsidR="0016755A" w:rsidRPr="00F85084">
        <w:rPr>
          <w:rFonts w:ascii="Arial" w:eastAsia="Times New Roman" w:hAnsi="Arial"/>
          <w:szCs w:val="26"/>
          <w:rtl/>
        </w:rPr>
        <w:t>الماليين؛</w:t>
      </w:r>
      <w:proofErr w:type="gramEnd"/>
    </w:p>
    <w:p w14:paraId="3908C3B8" w14:textId="5926F684"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szCs w:val="26"/>
          <w:rtl/>
        </w:rPr>
        <w:t>المراقبين.</w:t>
      </w:r>
    </w:p>
    <w:p w14:paraId="154A2F5C"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 xml:space="preserve">وفيما يلي اختصاصات الفريق </w:t>
      </w:r>
      <w:proofErr w:type="spellStart"/>
      <w:r w:rsidRPr="00F85084">
        <w:rPr>
          <w:rFonts w:ascii="Arial" w:eastAsia="Times New Roman" w:hAnsi="Arial"/>
          <w:szCs w:val="26"/>
          <w:rtl/>
        </w:rPr>
        <w:t>الاستشار</w:t>
      </w:r>
      <w:proofErr w:type="spellEnd"/>
      <w:r w:rsidRPr="00F85084">
        <w:rPr>
          <w:rFonts w:ascii="Arial" w:eastAsia="Times New Roman" w:hAnsi="Arial"/>
          <w:szCs w:val="26"/>
          <w:rtl/>
          <w:lang w:bidi="ar-EG"/>
        </w:rPr>
        <w:t>ي:</w:t>
      </w:r>
    </w:p>
    <w:p w14:paraId="345A91E5" w14:textId="3E4918D3"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Arial" w:eastAsia="Times New Roman" w:hAnsi="Arial" w:hint="eastAsia"/>
          <w:szCs w:val="26"/>
        </w:rPr>
        <w:t>(１)</w:t>
      </w:r>
      <w:r w:rsidRPr="00F85084">
        <w:rPr>
          <w:rFonts w:ascii="Arial" w:eastAsia="Times New Roman" w:hAnsi="Arial" w:hint="eastAsia"/>
          <w:szCs w:val="26"/>
        </w:rPr>
        <w:tab/>
      </w:r>
      <w:r w:rsidR="0016755A" w:rsidRPr="00F85084">
        <w:rPr>
          <w:rFonts w:ascii="Arial" w:eastAsia="Times New Roman" w:hAnsi="Arial"/>
          <w:szCs w:val="26"/>
          <w:rtl/>
        </w:rPr>
        <w:t xml:space="preserve">توجيه تنفيذ الشبكة، وتقديم مقترحات لخطة العمل السنوية لكي تنظر فيها لجنة </w:t>
      </w:r>
      <w:proofErr w:type="gramStart"/>
      <w:r w:rsidR="0016755A" w:rsidRPr="00F85084">
        <w:rPr>
          <w:rFonts w:ascii="Arial" w:eastAsia="Times New Roman" w:hAnsi="Arial"/>
          <w:szCs w:val="26"/>
          <w:rtl/>
        </w:rPr>
        <w:t>الإدارة؛</w:t>
      </w:r>
      <w:proofErr w:type="gramEnd"/>
    </w:p>
    <w:p w14:paraId="119BD782" w14:textId="7193048C"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Arial" w:eastAsia="Times New Roman" w:hAnsi="Arial" w:hint="eastAsia"/>
          <w:szCs w:val="26"/>
        </w:rPr>
        <w:t>(２)</w:t>
      </w:r>
      <w:r w:rsidRPr="00F85084">
        <w:rPr>
          <w:rFonts w:ascii="Arial" w:eastAsia="Times New Roman" w:hAnsi="Arial" w:hint="eastAsia"/>
          <w:szCs w:val="26"/>
        </w:rPr>
        <w:tab/>
      </w:r>
      <w:r w:rsidR="0016755A" w:rsidRPr="00F85084">
        <w:rPr>
          <w:rFonts w:ascii="Arial" w:eastAsia="Times New Roman" w:hAnsi="Arial"/>
          <w:szCs w:val="26"/>
          <w:rtl/>
        </w:rPr>
        <w:t xml:space="preserve">يكفل، عن طريق إسداء المشورة إلى وحدة الدعم الدعمي، أن تعد الشبكة طيفا ملائما للخدمات وتحافظ عليه، وأن يكون ترتيب العمل فعالا وفعالا </w:t>
      </w:r>
      <w:proofErr w:type="spellStart"/>
      <w:r w:rsidR="0016755A" w:rsidRPr="00F85084">
        <w:rPr>
          <w:rFonts w:ascii="Arial" w:eastAsia="Times New Roman" w:hAnsi="Arial"/>
          <w:szCs w:val="26"/>
          <w:rtl/>
        </w:rPr>
        <w:t>وفعالا</w:t>
      </w:r>
      <w:proofErr w:type="spellEnd"/>
      <w:r w:rsidR="0016755A" w:rsidRPr="00F85084">
        <w:rPr>
          <w:rFonts w:ascii="Arial" w:eastAsia="Times New Roman" w:hAnsi="Arial"/>
          <w:szCs w:val="26"/>
          <w:rtl/>
        </w:rPr>
        <w:t xml:space="preserve"> إزاء المستفيدين والشركاء المساهمين والشركاء </w:t>
      </w:r>
      <w:proofErr w:type="gramStart"/>
      <w:r w:rsidR="0016755A" w:rsidRPr="00F85084">
        <w:rPr>
          <w:rFonts w:ascii="Arial" w:eastAsia="Times New Roman" w:hAnsi="Arial"/>
          <w:szCs w:val="26"/>
          <w:rtl/>
        </w:rPr>
        <w:t>الماليين؛</w:t>
      </w:r>
      <w:proofErr w:type="gramEnd"/>
    </w:p>
    <w:p w14:paraId="22A75D7C" w14:textId="769E5D9B"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Arial" w:eastAsia="Times New Roman" w:hAnsi="Arial" w:hint="eastAsia"/>
          <w:szCs w:val="26"/>
        </w:rPr>
        <w:t>(３)</w:t>
      </w:r>
      <w:r w:rsidRPr="00F85084">
        <w:rPr>
          <w:rFonts w:ascii="Arial" w:eastAsia="Times New Roman" w:hAnsi="Arial" w:hint="eastAsia"/>
          <w:szCs w:val="26"/>
        </w:rPr>
        <w:tab/>
      </w:r>
      <w:r w:rsidR="0016755A" w:rsidRPr="00F85084">
        <w:rPr>
          <w:rFonts w:ascii="Arial" w:eastAsia="Times New Roman" w:hAnsi="Arial"/>
          <w:szCs w:val="26"/>
          <w:rtl/>
        </w:rPr>
        <w:t xml:space="preserve">يكفل أوجه التآزر والمدخلات المتعددة التخصصات في أنشطة الشبكة، ويقترح نهجا لتنفيذ مفاهيم إطار الهيدرولوجيا </w:t>
      </w:r>
      <w:r w:rsidR="0016755A" w:rsidRPr="00F85084">
        <w:rPr>
          <w:rFonts w:ascii="Arial" w:eastAsia="Times New Roman" w:hAnsi="Arial"/>
          <w:szCs w:val="26"/>
        </w:rPr>
        <w:t>(IHHM)</w:t>
      </w:r>
      <w:r w:rsidR="0016755A" w:rsidRPr="00F85084">
        <w:rPr>
          <w:rFonts w:ascii="Arial" w:eastAsia="Times New Roman" w:hAnsi="Arial"/>
          <w:szCs w:val="26"/>
          <w:rtl/>
        </w:rPr>
        <w:t xml:space="preserve"> في </w:t>
      </w:r>
      <w:proofErr w:type="gramStart"/>
      <w:r w:rsidR="0016755A" w:rsidRPr="00F85084">
        <w:rPr>
          <w:rFonts w:ascii="Arial" w:eastAsia="Times New Roman" w:hAnsi="Arial"/>
          <w:szCs w:val="26"/>
          <w:rtl/>
        </w:rPr>
        <w:t>الميدان؛</w:t>
      </w:r>
      <w:proofErr w:type="gramEnd"/>
    </w:p>
    <w:p w14:paraId="09BA2DED" w14:textId="67962A31"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Arial" w:eastAsia="Times New Roman" w:hAnsi="Arial" w:hint="eastAsia"/>
          <w:szCs w:val="26"/>
        </w:rPr>
        <w:t>(４)</w:t>
      </w:r>
      <w:r w:rsidRPr="00F85084">
        <w:rPr>
          <w:rFonts w:ascii="Arial" w:eastAsia="Times New Roman" w:hAnsi="Arial" w:hint="eastAsia"/>
          <w:szCs w:val="26"/>
        </w:rPr>
        <w:tab/>
      </w:r>
      <w:r w:rsidR="0016755A" w:rsidRPr="00F85084">
        <w:rPr>
          <w:rFonts w:ascii="Arial" w:eastAsia="Times New Roman" w:hAnsi="Arial"/>
          <w:szCs w:val="26"/>
          <w:rtl/>
        </w:rPr>
        <w:t>تقترح أولويات وفرصا لأنشطة الشبكة وآثارها وتأثيرها.</w:t>
      </w:r>
    </w:p>
    <w:p w14:paraId="46808256" w14:textId="6805DD3C" w:rsidR="0016755A" w:rsidRPr="00F85084" w:rsidRDefault="00F85084" w:rsidP="00F85084">
      <w:pPr>
        <w:tabs>
          <w:tab w:val="left" w:pos="567"/>
        </w:tabs>
        <w:bidi/>
        <w:spacing w:before="240" w:line="320" w:lineRule="exact"/>
        <w:ind w:left="567" w:hanging="567"/>
        <w:rPr>
          <w:rStyle w:val="Heading2Char"/>
          <w:rFonts w:ascii="Arial" w:eastAsia="Times New Roman" w:hAnsi="Arial" w:cs="Arial"/>
          <w:iCs w:val="0"/>
          <w:sz w:val="20"/>
          <w:szCs w:val="26"/>
        </w:rPr>
      </w:pPr>
      <w:r w:rsidRPr="00F85084">
        <w:rPr>
          <w:rStyle w:val="Heading2Char"/>
          <w:rFonts w:eastAsia="Times New Roman" w:cs="Times New Roman" w:hint="cs"/>
          <w:iCs w:val="0"/>
          <w:sz w:val="20"/>
          <w:szCs w:val="20"/>
          <w:rtl/>
        </w:rPr>
        <w:t>ب‌.</w:t>
      </w:r>
      <w:r w:rsidRPr="00F85084">
        <w:rPr>
          <w:rStyle w:val="Heading2Char"/>
          <w:rFonts w:eastAsia="Times New Roman" w:cs="Times New Roman" w:hint="cs"/>
          <w:iCs w:val="0"/>
          <w:sz w:val="20"/>
          <w:szCs w:val="20"/>
          <w:rtl/>
        </w:rPr>
        <w:tab/>
      </w:r>
      <w:r w:rsidR="0016755A" w:rsidRPr="00F85084">
        <w:rPr>
          <w:rStyle w:val="Heading2Char"/>
          <w:rFonts w:ascii="Arial" w:eastAsia="Times New Roman" w:hAnsi="Arial" w:cs="Arial"/>
          <w:sz w:val="20"/>
          <w:szCs w:val="26"/>
          <w:rtl/>
        </w:rPr>
        <w:t>لجنة الإدارة</w:t>
      </w:r>
    </w:p>
    <w:p w14:paraId="44AB401C"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 xml:space="preserve">وتستعرض لجنة الإدارة التقدم المحرز في العمل، وتراقب تنفيذ البرنامج، وتبت في خطة الميزانية. تضم لجنة الإدارة ما بين </w:t>
      </w:r>
      <w:r w:rsidRPr="00F85084">
        <w:rPr>
          <w:rFonts w:ascii="Arial" w:eastAsia="Times New Roman" w:hAnsi="Arial"/>
          <w:szCs w:val="26"/>
        </w:rPr>
        <w:t>18</w:t>
      </w:r>
      <w:r w:rsidRPr="00F85084">
        <w:rPr>
          <w:rFonts w:ascii="Arial" w:eastAsia="Times New Roman" w:hAnsi="Arial"/>
          <w:szCs w:val="26"/>
          <w:rtl/>
        </w:rPr>
        <w:t xml:space="preserve"> و</w:t>
      </w:r>
      <w:r w:rsidRPr="00F85084">
        <w:rPr>
          <w:rFonts w:ascii="Arial" w:eastAsia="Times New Roman" w:hAnsi="Arial"/>
          <w:szCs w:val="26"/>
        </w:rPr>
        <w:t>20</w:t>
      </w:r>
      <w:r w:rsidRPr="00F85084">
        <w:rPr>
          <w:rFonts w:ascii="Arial" w:eastAsia="Times New Roman" w:hAnsi="Arial"/>
          <w:szCs w:val="26"/>
          <w:rtl/>
        </w:rPr>
        <w:t xml:space="preserve"> عضوا تقريبا، تستوفي المعايير المتفق عليها المتعلقة بالتنوع </w:t>
      </w:r>
      <w:proofErr w:type="gramStart"/>
      <w:r w:rsidRPr="00F85084">
        <w:rPr>
          <w:rFonts w:ascii="Arial" w:eastAsia="Times New Roman" w:hAnsi="Arial"/>
          <w:szCs w:val="26"/>
          <w:rtl/>
        </w:rPr>
        <w:t>الفني</w:t>
      </w:r>
      <w:proofErr w:type="gramEnd"/>
      <w:r w:rsidRPr="00F85084">
        <w:rPr>
          <w:rFonts w:ascii="Arial" w:eastAsia="Times New Roman" w:hAnsi="Arial"/>
          <w:szCs w:val="26"/>
          <w:rtl/>
        </w:rPr>
        <w:t xml:space="preserve"> والمؤسسي والإقليمي والعمري.</w:t>
      </w:r>
    </w:p>
    <w:p w14:paraId="42285FF2" w14:textId="6B1FF948" w:rsidR="0016755A" w:rsidRPr="00F85084" w:rsidRDefault="0016755A" w:rsidP="00F85084">
      <w:pPr>
        <w:bidi/>
        <w:spacing w:before="240" w:line="320" w:lineRule="exact"/>
        <w:jc w:val="left"/>
        <w:rPr>
          <w:rFonts w:ascii="Arial" w:eastAsia="Times New Roman" w:hAnsi="Arial"/>
          <w:szCs w:val="26"/>
        </w:rPr>
      </w:pPr>
      <w:r w:rsidRPr="00F85084">
        <w:rPr>
          <w:rFonts w:ascii="Arial" w:eastAsia="Times New Roman" w:hAnsi="Arial"/>
          <w:szCs w:val="26"/>
          <w:rtl/>
        </w:rPr>
        <w:t>وبدعم من وحدة الدعم القطري كأمانة،</w:t>
      </w:r>
      <w:r w:rsidR="00F85084">
        <w:rPr>
          <w:rFonts w:ascii="Arial" w:eastAsia="Times New Roman" w:hAnsi="Arial"/>
          <w:szCs w:val="26"/>
          <w:rtl/>
        </w:rPr>
        <w:t xml:space="preserve"> </w:t>
      </w:r>
      <w:r w:rsidRPr="00F85084">
        <w:rPr>
          <w:rFonts w:ascii="Arial" w:eastAsia="Times New Roman" w:hAnsi="Arial"/>
          <w:szCs w:val="26"/>
          <w:rtl/>
        </w:rPr>
        <w:t xml:space="preserve">تتألف </w:t>
      </w:r>
      <w:r w:rsidRPr="00F85084">
        <w:rPr>
          <w:rFonts w:ascii="Arial" w:eastAsia="Times New Roman" w:hAnsi="Arial"/>
          <w:b/>
          <w:bCs/>
          <w:szCs w:val="26"/>
          <w:rtl/>
        </w:rPr>
        <w:t>لجنة الإدارة</w:t>
      </w:r>
      <w:r w:rsidRPr="00F85084">
        <w:rPr>
          <w:rFonts w:ascii="Arial" w:eastAsia="Times New Roman" w:hAnsi="Arial"/>
          <w:szCs w:val="26"/>
          <w:rtl/>
        </w:rPr>
        <w:t xml:space="preserve"> من (كحد أدنى</w:t>
      </w:r>
      <w:r w:rsidRPr="00F85084">
        <w:rPr>
          <w:rFonts w:ascii="Arial" w:eastAsia="Times New Roman" w:hAnsi="Arial"/>
          <w:szCs w:val="26"/>
          <w:rtl/>
          <w:lang w:bidi="ar-EG"/>
        </w:rPr>
        <w:t>):</w:t>
      </w:r>
    </w:p>
    <w:p w14:paraId="21F5A3C1" w14:textId="3B721191" w:rsidR="0016755A" w:rsidRPr="00F85084" w:rsidRDefault="00F85084" w:rsidP="00F85084">
      <w:pPr>
        <w:bidi/>
        <w:spacing w:before="240" w:line="320" w:lineRule="exact"/>
        <w:ind w:left="1134" w:hanging="567"/>
        <w:rPr>
          <w:rFonts w:ascii="Arial" w:eastAsia="Times New Roman" w:hAnsi="Arial"/>
          <w:szCs w:val="26"/>
        </w:rPr>
      </w:pPr>
      <w:r w:rsidRPr="00F85084">
        <w:rPr>
          <w:rFonts w:ascii="Arial" w:eastAsia="Times New Roman" w:hAnsi="Arial" w:hint="cs"/>
          <w:szCs w:val="26"/>
          <w:rtl/>
        </w:rPr>
        <w:lastRenderedPageBreak/>
        <w:t>(‌أ)</w:t>
      </w:r>
      <w:r w:rsidRPr="00F85084">
        <w:rPr>
          <w:rFonts w:ascii="Arial" w:eastAsia="Times New Roman" w:hAnsi="Arial" w:hint="cs"/>
          <w:szCs w:val="26"/>
          <w:rtl/>
        </w:rPr>
        <w:tab/>
      </w:r>
      <w:proofErr w:type="spellStart"/>
      <w:r w:rsidR="0016755A" w:rsidRPr="00F85084">
        <w:rPr>
          <w:rFonts w:ascii="Arial" w:eastAsia="Times New Roman" w:hAnsi="Arial"/>
          <w:szCs w:val="26"/>
          <w:rtl/>
        </w:rPr>
        <w:t>الرئي</w:t>
      </w:r>
      <w:proofErr w:type="spellEnd"/>
      <w:r w:rsidR="0016755A" w:rsidRPr="00F85084">
        <w:rPr>
          <w:rFonts w:ascii="Arial" w:eastAsia="Times New Roman" w:hAnsi="Arial"/>
          <w:szCs w:val="26"/>
          <w:rtl/>
          <w:lang w:bidi="ar-EG"/>
        </w:rPr>
        <w:t>س:</w:t>
      </w:r>
      <w:r w:rsidR="0016755A" w:rsidRPr="00F85084">
        <w:rPr>
          <w:rFonts w:ascii="Arial" w:eastAsia="Times New Roman" w:hAnsi="Arial"/>
          <w:szCs w:val="26"/>
          <w:rtl/>
        </w:rPr>
        <w:t xml:space="preserve"> يعين على نحو مشترك من جانب المنظمات الدولية المشاركة في الرعاية، وهو أيضا رئيس الفريق الاستشاري؛</w:t>
      </w:r>
    </w:p>
    <w:p w14:paraId="15B5C6B4" w14:textId="77777777" w:rsidR="00F85084" w:rsidRDefault="00F85084" w:rsidP="00F85084">
      <w:pPr>
        <w:bidi/>
        <w:spacing w:before="240" w:line="320" w:lineRule="exact"/>
        <w:ind w:left="1134" w:hanging="567"/>
        <w:rPr>
          <w:rFonts w:ascii="Arial" w:eastAsia="Times New Roman" w:hAnsi="Arial"/>
          <w:szCs w:val="26"/>
          <w:rtl/>
        </w:rPr>
      </w:pPr>
      <w:r w:rsidRPr="00F85084">
        <w:rPr>
          <w:rFonts w:ascii="Arial" w:eastAsia="Times New Roman" w:hAnsi="Arial" w:hint="cs"/>
          <w:szCs w:val="26"/>
          <w:rtl/>
        </w:rPr>
        <w:t>(‌ب)</w:t>
      </w:r>
      <w:r w:rsidRPr="00F85084">
        <w:rPr>
          <w:rFonts w:ascii="Arial" w:eastAsia="Times New Roman" w:hAnsi="Arial" w:hint="cs"/>
          <w:szCs w:val="26"/>
          <w:rtl/>
        </w:rPr>
        <w:tab/>
      </w:r>
      <w:r w:rsidR="0016755A" w:rsidRPr="00F85084">
        <w:rPr>
          <w:rFonts w:ascii="Arial" w:eastAsia="Times New Roman" w:hAnsi="Arial"/>
          <w:szCs w:val="26"/>
          <w:rtl/>
        </w:rPr>
        <w:t>ممثلان من كل منظمة تشارك في الرعاية؛</w:t>
      </w:r>
    </w:p>
    <w:p w14:paraId="04DFE430" w14:textId="77777777" w:rsidR="00F85084" w:rsidRDefault="00F85084" w:rsidP="00F85084">
      <w:pPr>
        <w:bidi/>
        <w:spacing w:before="240" w:line="320" w:lineRule="exact"/>
        <w:ind w:left="1134" w:hanging="567"/>
        <w:rPr>
          <w:rFonts w:ascii="Arial" w:eastAsia="Times New Roman" w:hAnsi="Arial"/>
          <w:szCs w:val="26"/>
          <w:rtl/>
        </w:rPr>
      </w:pPr>
      <w:r w:rsidRPr="00F85084">
        <w:rPr>
          <w:rFonts w:ascii="Arial" w:eastAsia="Times New Roman" w:hAnsi="Arial" w:hint="cs"/>
          <w:szCs w:val="26"/>
          <w:rtl/>
        </w:rPr>
        <w:t>(‌ج)</w:t>
      </w:r>
      <w:r w:rsidRPr="00F85084">
        <w:rPr>
          <w:rFonts w:ascii="Arial" w:eastAsia="Times New Roman" w:hAnsi="Arial" w:hint="cs"/>
          <w:szCs w:val="26"/>
          <w:rtl/>
        </w:rPr>
        <w:tab/>
      </w:r>
      <w:r w:rsidR="0016755A" w:rsidRPr="00F85084">
        <w:rPr>
          <w:rFonts w:ascii="Arial" w:eastAsia="Times New Roman" w:hAnsi="Arial"/>
          <w:szCs w:val="26"/>
          <w:rtl/>
        </w:rPr>
        <w:t>ممثل واحد من كل من الشركاء الماليين (إذا رغب في ذلك)؛</w:t>
      </w:r>
    </w:p>
    <w:p w14:paraId="0F6E2EB3" w14:textId="77777777" w:rsidR="00F85084" w:rsidRDefault="00F85084" w:rsidP="00F85084">
      <w:pPr>
        <w:bidi/>
        <w:spacing w:before="240" w:line="320" w:lineRule="exact"/>
        <w:ind w:left="1134" w:hanging="567"/>
        <w:rPr>
          <w:rFonts w:ascii="Arial" w:eastAsia="Times New Roman" w:hAnsi="Arial"/>
          <w:szCs w:val="26"/>
          <w:rtl/>
        </w:rPr>
      </w:pPr>
      <w:r w:rsidRPr="00F85084">
        <w:rPr>
          <w:rFonts w:ascii="Arial" w:eastAsiaTheme="minorHAnsi" w:hAnsi="Arial" w:hint="cs"/>
          <w:szCs w:val="26"/>
          <w:rtl/>
        </w:rPr>
        <w:t>(‌د)</w:t>
      </w:r>
      <w:r w:rsidRPr="00F85084">
        <w:rPr>
          <w:rFonts w:ascii="Arial" w:eastAsiaTheme="minorHAnsi" w:hAnsi="Arial" w:hint="cs"/>
          <w:szCs w:val="26"/>
          <w:rtl/>
        </w:rPr>
        <w:tab/>
      </w:r>
      <w:r w:rsidR="0016755A" w:rsidRPr="00F85084">
        <w:rPr>
          <w:rFonts w:ascii="Arial" w:eastAsia="Times New Roman" w:hAnsi="Arial"/>
          <w:szCs w:val="26"/>
          <w:rtl/>
        </w:rPr>
        <w:t>ممثل واحد من كل جهة اتصال للشبكة الإقليمية؛</w:t>
      </w:r>
    </w:p>
    <w:p w14:paraId="474BDA06" w14:textId="6BCC15D3" w:rsidR="0016755A" w:rsidRPr="00F85084" w:rsidRDefault="00F85084" w:rsidP="00F85084">
      <w:pPr>
        <w:bidi/>
        <w:spacing w:before="240" w:line="320" w:lineRule="exact"/>
        <w:ind w:left="1134" w:hanging="567"/>
        <w:rPr>
          <w:rFonts w:ascii="Arial" w:eastAsia="Times New Roman" w:hAnsi="Arial"/>
          <w:szCs w:val="26"/>
        </w:rPr>
      </w:pPr>
      <w:r w:rsidRPr="00F85084">
        <w:rPr>
          <w:rFonts w:ascii="Arial" w:eastAsia="Times New Roman" w:hAnsi="Arial" w:hint="cs"/>
          <w:szCs w:val="26"/>
          <w:rtl/>
        </w:rPr>
        <w:t>(‌ه)</w:t>
      </w:r>
      <w:r w:rsidRPr="00F85084">
        <w:rPr>
          <w:rFonts w:ascii="Arial" w:eastAsia="Times New Roman" w:hAnsi="Arial" w:hint="cs"/>
          <w:szCs w:val="26"/>
          <w:rtl/>
        </w:rPr>
        <w:tab/>
      </w:r>
      <w:r w:rsidR="0016755A" w:rsidRPr="00F85084">
        <w:rPr>
          <w:rFonts w:ascii="Arial" w:eastAsia="Times New Roman" w:hAnsi="Arial"/>
          <w:szCs w:val="26"/>
          <w:rtl/>
        </w:rPr>
        <w:t>خمسة أعضاء من الشركاء المساهمين؛</w:t>
      </w:r>
    </w:p>
    <w:p w14:paraId="43F7F803" w14:textId="5085FB5E" w:rsidR="0016755A" w:rsidRPr="00F85084" w:rsidRDefault="00F85084" w:rsidP="00F85084">
      <w:pPr>
        <w:bidi/>
        <w:spacing w:before="240" w:line="320" w:lineRule="exact"/>
        <w:ind w:left="1134" w:hanging="567"/>
        <w:rPr>
          <w:rFonts w:ascii="Arial" w:hAnsi="Arial"/>
          <w:szCs w:val="26"/>
        </w:rPr>
      </w:pPr>
      <w:r w:rsidRPr="00F85084">
        <w:rPr>
          <w:rFonts w:ascii="Arial" w:eastAsiaTheme="minorHAnsi" w:hAnsi="Arial" w:hint="cs"/>
          <w:szCs w:val="26"/>
          <w:rtl/>
        </w:rPr>
        <w:t>(‌و)</w:t>
      </w:r>
      <w:r w:rsidRPr="00F85084">
        <w:rPr>
          <w:rFonts w:ascii="Arial" w:eastAsiaTheme="minorHAnsi" w:hAnsi="Arial" w:hint="cs"/>
          <w:szCs w:val="26"/>
          <w:rtl/>
        </w:rPr>
        <w:tab/>
      </w:r>
      <w:r w:rsidR="0016755A" w:rsidRPr="00F85084">
        <w:rPr>
          <w:rFonts w:ascii="Arial" w:eastAsia="Times New Roman" w:hAnsi="Arial"/>
          <w:szCs w:val="26"/>
          <w:rtl/>
        </w:rPr>
        <w:t>ممثلان في بداية مسارهما المهني.</w:t>
      </w:r>
    </w:p>
    <w:p w14:paraId="1E9F8666"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وله، بالتعاون مع الرئيس، الحق في دعوة مشاركين أو مراقبين إضافيين على أساس مخصص.</w:t>
      </w:r>
    </w:p>
    <w:p w14:paraId="2B6A7F4D"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 xml:space="preserve">وفيما يلي اختصاصات لجنة </w:t>
      </w:r>
      <w:proofErr w:type="spellStart"/>
      <w:r w:rsidRPr="00F85084">
        <w:rPr>
          <w:rFonts w:ascii="Arial" w:eastAsia="Times New Roman" w:hAnsi="Arial"/>
          <w:szCs w:val="26"/>
          <w:rtl/>
        </w:rPr>
        <w:t>الإدار</w:t>
      </w:r>
      <w:proofErr w:type="spellEnd"/>
      <w:r w:rsidRPr="00F85084">
        <w:rPr>
          <w:rFonts w:ascii="Arial" w:eastAsia="Times New Roman" w:hAnsi="Arial"/>
          <w:szCs w:val="26"/>
          <w:rtl/>
          <w:lang w:bidi="ar-EG"/>
        </w:rPr>
        <w:t>ة:</w:t>
      </w:r>
    </w:p>
    <w:p w14:paraId="1D10EDEC" w14:textId="7553D049" w:rsidR="0016755A" w:rsidRPr="00F85084" w:rsidRDefault="00F85084" w:rsidP="00F85084">
      <w:pPr>
        <w:tabs>
          <w:tab w:val="clear" w:pos="1134"/>
        </w:tabs>
        <w:bidi/>
        <w:spacing w:before="240" w:line="320" w:lineRule="exact"/>
        <w:ind w:left="1134" w:right="-170" w:hanging="567"/>
        <w:jc w:val="left"/>
        <w:rPr>
          <w:rFonts w:ascii="Arial" w:eastAsiaTheme="minorEastAsia" w:hAnsi="Arial"/>
          <w:szCs w:val="26"/>
        </w:rPr>
      </w:pPr>
      <w:r w:rsidRPr="00F85084">
        <w:rPr>
          <w:rFonts w:ascii="Arial" w:eastAsiaTheme="minorEastAsia" w:hAnsi="Arial" w:hint="eastAsia"/>
          <w:szCs w:val="26"/>
        </w:rPr>
        <w:t>(</w:t>
      </w:r>
      <w:r w:rsidRPr="00F85084">
        <w:rPr>
          <w:rFonts w:ascii="Arial" w:eastAsiaTheme="minorEastAsia" w:hAnsi="Arial" w:hint="eastAsia"/>
          <w:szCs w:val="26"/>
        </w:rPr>
        <w:t>１</w:t>
      </w:r>
      <w:r w:rsidRPr="00F85084">
        <w:rPr>
          <w:rFonts w:ascii="Arial" w:eastAsiaTheme="minorEastAsia" w:hAnsi="Arial" w:hint="eastAsia"/>
          <w:szCs w:val="26"/>
        </w:rPr>
        <w:t>)</w:t>
      </w:r>
      <w:r w:rsidRPr="00F85084">
        <w:rPr>
          <w:rFonts w:ascii="Arial" w:eastAsiaTheme="minorEastAsia" w:hAnsi="Arial" w:hint="eastAsia"/>
          <w:szCs w:val="26"/>
        </w:rPr>
        <w:tab/>
      </w:r>
      <w:r w:rsidR="0016755A" w:rsidRPr="00F85084">
        <w:rPr>
          <w:rFonts w:ascii="Arial" w:eastAsia="Times New Roman" w:hAnsi="Arial"/>
          <w:szCs w:val="26"/>
          <w:rtl/>
        </w:rPr>
        <w:t xml:space="preserve">تعزيز قيم الشبكة ورسالتها </w:t>
      </w:r>
      <w:proofErr w:type="gramStart"/>
      <w:r w:rsidR="0016755A" w:rsidRPr="00F85084">
        <w:rPr>
          <w:rFonts w:ascii="Arial" w:eastAsia="Times New Roman" w:hAnsi="Arial"/>
          <w:szCs w:val="26"/>
          <w:rtl/>
        </w:rPr>
        <w:t>وأهدافها؛</w:t>
      </w:r>
      <w:proofErr w:type="gramEnd"/>
    </w:p>
    <w:p w14:paraId="2D84354D" w14:textId="572CD045" w:rsidR="0016755A" w:rsidRPr="00F85084" w:rsidRDefault="00F85084" w:rsidP="00F85084">
      <w:pPr>
        <w:tabs>
          <w:tab w:val="clear" w:pos="1134"/>
        </w:tabs>
        <w:bidi/>
        <w:spacing w:before="240" w:line="320" w:lineRule="exact"/>
        <w:ind w:left="1134" w:right="-227" w:hanging="567"/>
        <w:jc w:val="left"/>
        <w:rPr>
          <w:rFonts w:ascii="Arial" w:eastAsiaTheme="minorEastAsia" w:hAnsi="Arial"/>
          <w:spacing w:val="-2"/>
          <w:szCs w:val="26"/>
        </w:rPr>
      </w:pPr>
      <w:r w:rsidRPr="00F85084">
        <w:rPr>
          <w:rFonts w:ascii="Arial" w:eastAsiaTheme="minorEastAsia" w:hAnsi="Arial" w:hint="eastAsia"/>
          <w:spacing w:val="-2"/>
          <w:szCs w:val="26"/>
        </w:rPr>
        <w:t>(</w:t>
      </w:r>
      <w:r w:rsidRPr="00F85084">
        <w:rPr>
          <w:rFonts w:ascii="Arial" w:eastAsiaTheme="minorEastAsia" w:hAnsi="Arial" w:hint="eastAsia"/>
          <w:spacing w:val="-2"/>
          <w:szCs w:val="26"/>
        </w:rPr>
        <w:t>２</w:t>
      </w:r>
      <w:r w:rsidRPr="00F85084">
        <w:rPr>
          <w:rFonts w:ascii="Arial" w:eastAsiaTheme="minorEastAsia" w:hAnsi="Arial" w:hint="eastAsia"/>
          <w:spacing w:val="-2"/>
          <w:szCs w:val="26"/>
        </w:rPr>
        <w:t>)</w:t>
      </w:r>
      <w:r w:rsidRPr="00F85084">
        <w:rPr>
          <w:rFonts w:ascii="Arial" w:eastAsiaTheme="minorEastAsia" w:hAnsi="Arial" w:hint="eastAsia"/>
          <w:spacing w:val="-2"/>
          <w:szCs w:val="26"/>
        </w:rPr>
        <w:tab/>
      </w:r>
      <w:r w:rsidR="0016755A" w:rsidRPr="00F85084">
        <w:rPr>
          <w:rFonts w:ascii="Arial" w:eastAsia="Times New Roman" w:hAnsi="Arial"/>
          <w:spacing w:val="-2"/>
          <w:szCs w:val="26"/>
          <w:rtl/>
        </w:rPr>
        <w:t xml:space="preserve">الإشراف على الشبكة وعلى وحدة التدريب التابعة لها، ومراقبة التقدم المحرز في تنفيذ الأنشطة وتوصيات الفريق </w:t>
      </w:r>
      <w:proofErr w:type="gramStart"/>
      <w:r w:rsidR="0016755A" w:rsidRPr="00F85084">
        <w:rPr>
          <w:rFonts w:ascii="Arial" w:eastAsia="Times New Roman" w:hAnsi="Arial"/>
          <w:spacing w:val="-2"/>
          <w:szCs w:val="26"/>
          <w:rtl/>
        </w:rPr>
        <w:t>الاستشاري؛</w:t>
      </w:r>
      <w:proofErr w:type="gramEnd"/>
    </w:p>
    <w:p w14:paraId="43FD9826" w14:textId="644571D4" w:rsidR="0016755A" w:rsidRPr="00F85084" w:rsidRDefault="00F85084" w:rsidP="00F85084">
      <w:pPr>
        <w:tabs>
          <w:tab w:val="clear" w:pos="1134"/>
        </w:tabs>
        <w:bidi/>
        <w:spacing w:before="240" w:line="320" w:lineRule="exact"/>
        <w:ind w:left="1134" w:right="-170" w:hanging="567"/>
        <w:jc w:val="left"/>
        <w:rPr>
          <w:rFonts w:ascii="Arial" w:eastAsiaTheme="minorEastAsia" w:hAnsi="Arial"/>
          <w:szCs w:val="26"/>
        </w:rPr>
      </w:pPr>
      <w:r w:rsidRPr="00F85084">
        <w:rPr>
          <w:rFonts w:ascii="Arial" w:eastAsiaTheme="minorEastAsia" w:hAnsi="Arial" w:hint="eastAsia"/>
          <w:szCs w:val="26"/>
        </w:rPr>
        <w:t>(</w:t>
      </w:r>
      <w:r w:rsidRPr="00F85084">
        <w:rPr>
          <w:rFonts w:ascii="Arial" w:eastAsiaTheme="minorEastAsia" w:hAnsi="Arial" w:hint="eastAsia"/>
          <w:szCs w:val="26"/>
        </w:rPr>
        <w:t>３</w:t>
      </w:r>
      <w:r w:rsidRPr="00F85084">
        <w:rPr>
          <w:rFonts w:ascii="Arial" w:eastAsiaTheme="minorEastAsia" w:hAnsi="Arial" w:hint="eastAsia"/>
          <w:szCs w:val="26"/>
        </w:rPr>
        <w:t>)</w:t>
      </w:r>
      <w:r w:rsidRPr="00F85084">
        <w:rPr>
          <w:rFonts w:ascii="Arial" w:eastAsiaTheme="minorEastAsia" w:hAnsi="Arial" w:hint="eastAsia"/>
          <w:szCs w:val="26"/>
        </w:rPr>
        <w:tab/>
      </w:r>
      <w:r w:rsidR="0016755A" w:rsidRPr="00F85084">
        <w:rPr>
          <w:rFonts w:ascii="Arial" w:eastAsia="Times New Roman" w:hAnsi="Arial"/>
          <w:szCs w:val="26"/>
          <w:rtl/>
        </w:rPr>
        <w:t xml:space="preserve">تسدي المشورة بشأن مستوى الدعم المالي اللازم للشبكة، بما في ذلك وحدة الدعم الدعمي، وكذلك الاستراتيجية المقابلة لحشد </w:t>
      </w:r>
      <w:proofErr w:type="gramStart"/>
      <w:r w:rsidR="0016755A" w:rsidRPr="00F85084">
        <w:rPr>
          <w:rFonts w:ascii="Arial" w:eastAsia="Times New Roman" w:hAnsi="Arial"/>
          <w:szCs w:val="26"/>
          <w:rtl/>
        </w:rPr>
        <w:t>الموارد؛</w:t>
      </w:r>
      <w:proofErr w:type="gramEnd"/>
    </w:p>
    <w:p w14:paraId="72C2C716" w14:textId="4536D991" w:rsidR="0016755A" w:rsidRPr="00F85084" w:rsidRDefault="00F85084" w:rsidP="00F85084">
      <w:pPr>
        <w:tabs>
          <w:tab w:val="clear" w:pos="1134"/>
        </w:tabs>
        <w:bidi/>
        <w:spacing w:before="240" w:line="320" w:lineRule="exact"/>
        <w:ind w:left="1134" w:right="-170" w:hanging="567"/>
        <w:jc w:val="left"/>
        <w:rPr>
          <w:rFonts w:ascii="Arial" w:eastAsiaTheme="minorEastAsia" w:hAnsi="Arial"/>
          <w:szCs w:val="26"/>
        </w:rPr>
      </w:pPr>
      <w:r w:rsidRPr="00F85084">
        <w:rPr>
          <w:rFonts w:ascii="Arial" w:eastAsiaTheme="minorEastAsia" w:hAnsi="Arial" w:hint="eastAsia"/>
          <w:szCs w:val="26"/>
        </w:rPr>
        <w:t>(</w:t>
      </w:r>
      <w:r w:rsidRPr="00F85084">
        <w:rPr>
          <w:rFonts w:ascii="Arial" w:eastAsiaTheme="minorEastAsia" w:hAnsi="Arial" w:hint="eastAsia"/>
          <w:szCs w:val="26"/>
        </w:rPr>
        <w:t>４</w:t>
      </w:r>
      <w:r w:rsidRPr="00F85084">
        <w:rPr>
          <w:rFonts w:ascii="Arial" w:eastAsiaTheme="minorEastAsia" w:hAnsi="Arial" w:hint="eastAsia"/>
          <w:szCs w:val="26"/>
        </w:rPr>
        <w:t>)</w:t>
      </w:r>
      <w:r w:rsidRPr="00F85084">
        <w:rPr>
          <w:rFonts w:ascii="Arial" w:eastAsiaTheme="minorEastAsia" w:hAnsi="Arial" w:hint="eastAsia"/>
          <w:szCs w:val="26"/>
        </w:rPr>
        <w:tab/>
      </w:r>
      <w:r w:rsidR="0016755A" w:rsidRPr="00F85084">
        <w:rPr>
          <w:rFonts w:ascii="Arial" w:eastAsia="Times New Roman" w:hAnsi="Arial"/>
          <w:szCs w:val="26"/>
          <w:rtl/>
        </w:rPr>
        <w:t xml:space="preserve">يوافق على خطة العمل السنوية والميزانية </w:t>
      </w:r>
      <w:proofErr w:type="gramStart"/>
      <w:r w:rsidR="0016755A" w:rsidRPr="00F85084">
        <w:rPr>
          <w:rFonts w:ascii="Arial" w:eastAsia="Times New Roman" w:hAnsi="Arial"/>
          <w:szCs w:val="26"/>
          <w:rtl/>
        </w:rPr>
        <w:t>للشبكة؛</w:t>
      </w:r>
      <w:proofErr w:type="gramEnd"/>
    </w:p>
    <w:p w14:paraId="355C9CAA" w14:textId="647A5C61" w:rsidR="0016755A" w:rsidRPr="00F85084" w:rsidRDefault="00F85084" w:rsidP="00F85084">
      <w:pPr>
        <w:tabs>
          <w:tab w:val="clear" w:pos="1134"/>
        </w:tabs>
        <w:bidi/>
        <w:spacing w:before="240" w:line="320" w:lineRule="exact"/>
        <w:ind w:left="1134" w:right="-170" w:hanging="567"/>
        <w:jc w:val="left"/>
        <w:rPr>
          <w:rFonts w:ascii="Arial" w:eastAsiaTheme="minorEastAsia" w:hAnsi="Arial"/>
          <w:szCs w:val="26"/>
        </w:rPr>
      </w:pPr>
      <w:r w:rsidRPr="00F85084">
        <w:rPr>
          <w:rFonts w:ascii="Arial" w:eastAsiaTheme="minorEastAsia" w:hAnsi="Arial" w:hint="eastAsia"/>
          <w:szCs w:val="26"/>
        </w:rPr>
        <w:t>(</w:t>
      </w:r>
      <w:r w:rsidRPr="00F85084">
        <w:rPr>
          <w:rFonts w:ascii="Arial" w:eastAsiaTheme="minorEastAsia" w:hAnsi="Arial" w:hint="eastAsia"/>
          <w:szCs w:val="26"/>
        </w:rPr>
        <w:t>５</w:t>
      </w:r>
      <w:r w:rsidRPr="00F85084">
        <w:rPr>
          <w:rFonts w:ascii="Arial" w:eastAsiaTheme="minorEastAsia" w:hAnsi="Arial" w:hint="eastAsia"/>
          <w:szCs w:val="26"/>
        </w:rPr>
        <w:t>)</w:t>
      </w:r>
      <w:r w:rsidRPr="00F85084">
        <w:rPr>
          <w:rFonts w:ascii="Arial" w:eastAsiaTheme="minorEastAsia" w:hAnsi="Arial" w:hint="eastAsia"/>
          <w:szCs w:val="26"/>
        </w:rPr>
        <w:tab/>
      </w:r>
      <w:r w:rsidR="0016755A" w:rsidRPr="00F85084">
        <w:rPr>
          <w:rFonts w:ascii="Arial" w:eastAsia="Times New Roman" w:hAnsi="Arial"/>
          <w:szCs w:val="26"/>
          <w:rtl/>
        </w:rPr>
        <w:t xml:space="preserve">تعتمد تعديلات على إطار حوكمة </w:t>
      </w:r>
      <w:proofErr w:type="gramStart"/>
      <w:r w:rsidR="0016755A" w:rsidRPr="00F85084">
        <w:rPr>
          <w:rFonts w:ascii="Arial" w:eastAsia="Times New Roman" w:hAnsi="Arial"/>
          <w:szCs w:val="26"/>
          <w:rtl/>
        </w:rPr>
        <w:t>الشبكة؛</w:t>
      </w:r>
      <w:proofErr w:type="gramEnd"/>
    </w:p>
    <w:p w14:paraId="3CF30165" w14:textId="7C946883" w:rsidR="0016755A" w:rsidRPr="00F85084" w:rsidRDefault="00F85084" w:rsidP="00F85084">
      <w:pPr>
        <w:tabs>
          <w:tab w:val="clear" w:pos="1134"/>
        </w:tabs>
        <w:bidi/>
        <w:spacing w:before="240" w:line="320" w:lineRule="exact"/>
        <w:ind w:left="1134" w:right="-170" w:hanging="567"/>
        <w:jc w:val="left"/>
        <w:rPr>
          <w:rFonts w:ascii="Arial" w:eastAsiaTheme="minorEastAsia" w:hAnsi="Arial"/>
          <w:szCs w:val="26"/>
        </w:rPr>
      </w:pPr>
      <w:r w:rsidRPr="00F85084">
        <w:rPr>
          <w:rFonts w:ascii="Arial" w:eastAsiaTheme="minorEastAsia" w:hAnsi="Arial" w:hint="eastAsia"/>
          <w:szCs w:val="26"/>
        </w:rPr>
        <w:t>(</w:t>
      </w:r>
      <w:r w:rsidRPr="00F85084">
        <w:rPr>
          <w:rFonts w:ascii="Arial" w:eastAsiaTheme="minorEastAsia" w:hAnsi="Arial" w:hint="eastAsia"/>
          <w:szCs w:val="26"/>
        </w:rPr>
        <w:t>６</w:t>
      </w:r>
      <w:r w:rsidRPr="00F85084">
        <w:rPr>
          <w:rFonts w:ascii="Arial" w:eastAsiaTheme="minorEastAsia" w:hAnsi="Arial" w:hint="eastAsia"/>
          <w:szCs w:val="26"/>
        </w:rPr>
        <w:t>)</w:t>
      </w:r>
      <w:r w:rsidRPr="00F85084">
        <w:rPr>
          <w:rFonts w:ascii="Arial" w:eastAsiaTheme="minorEastAsia" w:hAnsi="Arial" w:hint="eastAsia"/>
          <w:szCs w:val="26"/>
        </w:rPr>
        <w:tab/>
      </w:r>
      <w:r w:rsidR="0016755A" w:rsidRPr="00F85084">
        <w:rPr>
          <w:rFonts w:ascii="Arial" w:eastAsia="Times New Roman" w:hAnsi="Arial"/>
          <w:szCs w:val="26"/>
          <w:rtl/>
        </w:rPr>
        <w:t xml:space="preserve">تحدد وتستعرض معايير أهلية الشركاء المساهمين فضلا عن العتبة التي تؤهلهم لأن يوصفوا كمساهم مالي </w:t>
      </w:r>
      <w:proofErr w:type="gramStart"/>
      <w:r w:rsidR="0016755A" w:rsidRPr="00F85084">
        <w:rPr>
          <w:rFonts w:ascii="Arial" w:eastAsia="Times New Roman" w:hAnsi="Arial"/>
          <w:szCs w:val="26"/>
          <w:rtl/>
        </w:rPr>
        <w:t>كبير؛</w:t>
      </w:r>
      <w:proofErr w:type="gramEnd"/>
    </w:p>
    <w:p w14:paraId="39C1D8B9" w14:textId="77777777" w:rsidR="00F85084" w:rsidRDefault="00F85084" w:rsidP="00F85084">
      <w:pPr>
        <w:tabs>
          <w:tab w:val="clear" w:pos="1134"/>
        </w:tabs>
        <w:bidi/>
        <w:spacing w:before="240" w:line="320" w:lineRule="exact"/>
        <w:ind w:left="1134" w:right="-170" w:hanging="567"/>
        <w:jc w:val="left"/>
        <w:rPr>
          <w:rFonts w:ascii="Arial" w:eastAsia="Times New Roman" w:hAnsi="Arial"/>
          <w:szCs w:val="26"/>
          <w:rtl/>
        </w:rPr>
      </w:pPr>
      <w:r w:rsidRPr="00F85084">
        <w:rPr>
          <w:rFonts w:ascii="Arial" w:eastAsiaTheme="minorEastAsia" w:hAnsi="Arial" w:hint="eastAsia"/>
          <w:szCs w:val="26"/>
        </w:rPr>
        <w:t>(</w:t>
      </w:r>
      <w:r w:rsidRPr="00F85084">
        <w:rPr>
          <w:rFonts w:ascii="Arial" w:eastAsiaTheme="minorEastAsia" w:hAnsi="Arial" w:hint="eastAsia"/>
          <w:szCs w:val="26"/>
        </w:rPr>
        <w:t>７</w:t>
      </w:r>
      <w:r w:rsidRPr="00F85084">
        <w:rPr>
          <w:rFonts w:ascii="Arial" w:eastAsiaTheme="minorEastAsia" w:hAnsi="Arial" w:hint="eastAsia"/>
          <w:szCs w:val="26"/>
        </w:rPr>
        <w:t>)</w:t>
      </w:r>
      <w:r w:rsidRPr="00F85084">
        <w:rPr>
          <w:rFonts w:ascii="Arial" w:eastAsiaTheme="minorEastAsia" w:hAnsi="Arial" w:hint="eastAsia"/>
          <w:szCs w:val="26"/>
        </w:rPr>
        <w:tab/>
      </w:r>
      <w:r w:rsidR="0016755A" w:rsidRPr="00F85084">
        <w:rPr>
          <w:rFonts w:ascii="Arial" w:eastAsia="Times New Roman" w:hAnsi="Arial"/>
          <w:szCs w:val="26"/>
          <w:rtl/>
        </w:rPr>
        <w:t>تحدد طريقة العمل والقواعد الإجرائية الخاصة بها، وكذلك قواعد الفريق الاستشاري.</w:t>
      </w:r>
    </w:p>
    <w:p w14:paraId="710DC29C"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ويجتمع الفريق الاستشاري ولجنة الإدارة مرة واحدة على الأقل كل عام، ويجتمعان، قدر الإمكان، بالتزامن.</w:t>
      </w:r>
    </w:p>
    <w:p w14:paraId="7E2E296E" w14:textId="77777777" w:rsidR="00F85084" w:rsidRDefault="0016755A" w:rsidP="00F85084">
      <w:pPr>
        <w:pStyle w:val="Heading1"/>
        <w:bidi/>
        <w:spacing w:before="240" w:after="0" w:line="320" w:lineRule="exact"/>
        <w:jc w:val="left"/>
        <w:rPr>
          <w:rFonts w:ascii="Arial" w:eastAsia="Times New Roman" w:hAnsi="Arial" w:cs="Arial"/>
          <w:sz w:val="20"/>
          <w:szCs w:val="26"/>
          <w:rtl/>
        </w:rPr>
      </w:pPr>
      <w:r w:rsidRPr="00F85084">
        <w:rPr>
          <w:rFonts w:ascii="Arial" w:eastAsia="Times New Roman" w:hAnsi="Arial" w:cs="Arial"/>
          <w:sz w:val="20"/>
          <w:szCs w:val="26"/>
          <w:rtl/>
        </w:rPr>
        <w:t xml:space="preserve">القسم </w:t>
      </w:r>
      <w:r w:rsidRPr="00F85084">
        <w:rPr>
          <w:rFonts w:ascii="Arial" w:eastAsia="Times New Roman" w:hAnsi="Arial" w:cs="Arial"/>
          <w:sz w:val="20"/>
          <w:szCs w:val="26"/>
        </w:rPr>
        <w:t>4</w:t>
      </w:r>
      <w:r w:rsidRPr="00F85084">
        <w:rPr>
          <w:rFonts w:ascii="Arial" w:eastAsia="Times New Roman" w:hAnsi="Arial" w:cs="Arial"/>
          <w:sz w:val="20"/>
          <w:szCs w:val="26"/>
          <w:rtl/>
        </w:rPr>
        <w:t>: المساهمات والموارد</w:t>
      </w:r>
    </w:p>
    <w:p w14:paraId="3B80E6DC"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 xml:space="preserve">وتنفذ الأنشطة المشتركة للشبكة باستخدام موارد تتكون من مساهمات عينية ومالية من المنظمات المشاركة في الرعاية، ومساهمات طوعية عينية من الشركاء/ الأعضاء المساهمين، والمساهمات المالية من الشركاء الماليين في الصندوق </w:t>
      </w:r>
      <w:proofErr w:type="spellStart"/>
      <w:r w:rsidRPr="00F85084">
        <w:rPr>
          <w:rFonts w:ascii="Arial" w:eastAsia="Times New Roman" w:hAnsi="Arial"/>
          <w:szCs w:val="26"/>
          <w:rtl/>
        </w:rPr>
        <w:t>الاستئماني</w:t>
      </w:r>
      <w:proofErr w:type="spellEnd"/>
      <w:r w:rsidRPr="00F85084">
        <w:rPr>
          <w:rFonts w:ascii="Arial" w:eastAsia="Times New Roman" w:hAnsi="Arial"/>
          <w:szCs w:val="26"/>
          <w:rtl/>
        </w:rPr>
        <w:t xml:space="preserve"> للشبكة.</w:t>
      </w:r>
    </w:p>
    <w:p w14:paraId="4FA951E5" w14:textId="3DE2A92D" w:rsidR="0016755A" w:rsidRPr="00F85084" w:rsidRDefault="0016755A" w:rsidP="00F85084">
      <w:pPr>
        <w:bidi/>
        <w:spacing w:before="240" w:line="320" w:lineRule="exact"/>
        <w:ind w:right="-170"/>
        <w:jc w:val="left"/>
        <w:rPr>
          <w:rFonts w:ascii="Arial" w:eastAsia="Times New Roman" w:hAnsi="Arial"/>
          <w:szCs w:val="26"/>
        </w:rPr>
      </w:pPr>
      <w:r w:rsidRPr="00F85084">
        <w:rPr>
          <w:rFonts w:ascii="Arial" w:eastAsia="Times New Roman" w:hAnsi="Arial"/>
          <w:szCs w:val="26"/>
          <w:rtl/>
        </w:rPr>
        <w:t xml:space="preserve">واستنادا إلى الترتيب الحالي، فإن الشبكة تشارك بالفعل في رعايتها بالفعل منظمة الصحة العالمية </w:t>
      </w:r>
      <w:r w:rsidRPr="00F85084">
        <w:rPr>
          <w:rFonts w:ascii="Arial" w:eastAsia="Times New Roman" w:hAnsi="Arial"/>
          <w:szCs w:val="26"/>
        </w:rPr>
        <w:t>(WHO)</w:t>
      </w:r>
      <w:r w:rsidRPr="00F85084">
        <w:rPr>
          <w:rFonts w:ascii="Arial" w:eastAsia="Times New Roman" w:hAnsi="Arial"/>
          <w:szCs w:val="26"/>
          <w:rtl/>
        </w:rPr>
        <w:t xml:space="preserve"> والمنظمة </w:t>
      </w:r>
      <w:r w:rsidRPr="00F85084">
        <w:rPr>
          <w:rFonts w:ascii="Arial" w:eastAsia="Times New Roman" w:hAnsi="Arial"/>
          <w:szCs w:val="26"/>
        </w:rPr>
        <w:t>(WMO)</w:t>
      </w:r>
      <w:r w:rsidRPr="00F85084">
        <w:rPr>
          <w:rFonts w:ascii="Arial" w:eastAsia="Times New Roman" w:hAnsi="Arial"/>
          <w:szCs w:val="26"/>
          <w:rtl/>
        </w:rPr>
        <w:t xml:space="preserve"> واللإدارة الوطنية للمحيطات والغلاف الجوي </w:t>
      </w:r>
      <w:r w:rsidRPr="00F85084">
        <w:rPr>
          <w:rFonts w:ascii="Arial" w:eastAsia="Times New Roman" w:hAnsi="Arial"/>
          <w:szCs w:val="26"/>
        </w:rPr>
        <w:t>(NOAA)</w:t>
      </w:r>
      <w:r w:rsidRPr="00F85084">
        <w:rPr>
          <w:rFonts w:ascii="Arial" w:eastAsia="Times New Roman" w:hAnsi="Arial"/>
          <w:szCs w:val="26"/>
          <w:rtl/>
        </w:rPr>
        <w:t xml:space="preserve"> منذ عام </w:t>
      </w:r>
      <w:r w:rsidRPr="00F85084">
        <w:rPr>
          <w:rFonts w:ascii="Arial" w:eastAsia="Times New Roman" w:hAnsi="Arial"/>
          <w:szCs w:val="26"/>
        </w:rPr>
        <w:t>2017</w:t>
      </w:r>
      <w:r w:rsidRPr="00F85084">
        <w:rPr>
          <w:rFonts w:ascii="Arial" w:eastAsia="Times New Roman" w:hAnsi="Arial"/>
          <w:szCs w:val="26"/>
          <w:rtl/>
        </w:rPr>
        <w:t>، ومن ثم سيتم نقلها إلى هذا النموذج الجديد من خلال تبادل الرسائل. واستنادا إلى الوضع الحالي بما في ذلك الموارد المتاحة المقيمة، يشمل الانتقال المقترح ما يل</w:t>
      </w:r>
      <w:r w:rsidRPr="00F85084">
        <w:rPr>
          <w:rFonts w:ascii="Arial" w:eastAsia="Times New Roman" w:hAnsi="Arial"/>
          <w:szCs w:val="26"/>
          <w:rtl/>
          <w:lang w:bidi="ar-EG"/>
        </w:rPr>
        <w:t>ي:</w:t>
      </w:r>
    </w:p>
    <w:p w14:paraId="2DB7921D" w14:textId="77777777" w:rsidR="0016755A" w:rsidRPr="00F85084" w:rsidRDefault="0016755A" w:rsidP="00F85084">
      <w:pPr>
        <w:bidi/>
        <w:spacing w:before="240" w:line="320" w:lineRule="exact"/>
        <w:ind w:right="-170"/>
        <w:jc w:val="left"/>
        <w:rPr>
          <w:rFonts w:ascii="Arial" w:eastAsia="Times New Roman" w:hAnsi="Arial"/>
          <w:szCs w:val="26"/>
        </w:rPr>
      </w:pPr>
      <w:r w:rsidRPr="00F85084">
        <w:rPr>
          <w:rFonts w:ascii="Arial" w:eastAsia="Times New Roman" w:hAnsi="Arial"/>
          <w:b/>
          <w:bCs/>
          <w:szCs w:val="26"/>
          <w:rtl/>
        </w:rPr>
        <w:t xml:space="preserve">وستواصل المنظمة دعم </w:t>
      </w:r>
      <w:r w:rsidRPr="00F85084">
        <w:rPr>
          <w:rFonts w:ascii="Arial" w:eastAsia="Times New Roman" w:hAnsi="Arial"/>
          <w:szCs w:val="26"/>
          <w:rtl/>
        </w:rPr>
        <w:t>الشبكة من خلال مساهمات عينية ومالية، بما في ذل</w:t>
      </w:r>
      <w:r w:rsidRPr="00F85084">
        <w:rPr>
          <w:rFonts w:ascii="Arial" w:eastAsia="Times New Roman" w:hAnsi="Arial"/>
          <w:szCs w:val="26"/>
          <w:rtl/>
          <w:lang w:bidi="ar-EG"/>
        </w:rPr>
        <w:t>ك:</w:t>
      </w:r>
    </w:p>
    <w:p w14:paraId="21469EED" w14:textId="77777777" w:rsidR="00F85084" w:rsidRDefault="00F85084" w:rsidP="00F85084">
      <w:pPr>
        <w:bidi/>
        <w:spacing w:before="240" w:line="320" w:lineRule="exact"/>
        <w:ind w:left="1134" w:right="-170" w:hanging="567"/>
        <w:rPr>
          <w:rFonts w:ascii="Arial" w:eastAsia="Times New Roman" w:hAnsi="Arial"/>
          <w:szCs w:val="26"/>
          <w:rtl/>
        </w:rPr>
      </w:pPr>
      <w:r w:rsidRPr="00F85084">
        <w:rPr>
          <w:rFonts w:ascii="Arial" w:eastAsia="Times New Roman" w:hAnsi="Arial" w:hint="cs"/>
          <w:szCs w:val="26"/>
          <w:rtl/>
        </w:rPr>
        <w:t>(‌أ)</w:t>
      </w:r>
      <w:r w:rsidRPr="00F85084">
        <w:rPr>
          <w:rFonts w:ascii="Arial" w:eastAsia="Times New Roman" w:hAnsi="Arial" w:hint="cs"/>
          <w:szCs w:val="26"/>
          <w:rtl/>
        </w:rPr>
        <w:tab/>
      </w:r>
      <w:r w:rsidR="00E344E4" w:rsidRPr="00F85084">
        <w:rPr>
          <w:rFonts w:ascii="Arial" w:eastAsia="Times New Roman" w:hAnsi="Arial"/>
          <w:szCs w:val="26"/>
          <w:rtl/>
        </w:rPr>
        <w:t xml:space="preserve">توفير الدعم لموظفي الخدمة المهنية وعامة من إدارة خدمات المنظمة </w:t>
      </w:r>
      <w:r w:rsidR="00E344E4" w:rsidRPr="00F85084">
        <w:rPr>
          <w:rFonts w:ascii="Arial" w:eastAsia="Times New Roman" w:hAnsi="Arial"/>
          <w:szCs w:val="26"/>
        </w:rPr>
        <w:t>(WMO)</w:t>
      </w:r>
      <w:r w:rsidR="00E344E4" w:rsidRPr="00F85084">
        <w:rPr>
          <w:rFonts w:ascii="Arial" w:eastAsia="Times New Roman" w:hAnsi="Arial"/>
          <w:szCs w:val="26"/>
          <w:rtl/>
        </w:rPr>
        <w:t xml:space="preserve"> في وحدة الدعم الفني؛</w:t>
      </w:r>
    </w:p>
    <w:p w14:paraId="2956FFDC" w14:textId="77777777" w:rsidR="00F85084" w:rsidRDefault="00F85084" w:rsidP="00F85084">
      <w:pPr>
        <w:bidi/>
        <w:spacing w:before="240" w:line="320" w:lineRule="exact"/>
        <w:ind w:left="1134" w:right="-170" w:hanging="567"/>
        <w:rPr>
          <w:rFonts w:ascii="Arial" w:eastAsia="Times New Roman" w:hAnsi="Arial"/>
          <w:szCs w:val="26"/>
          <w:rtl/>
        </w:rPr>
      </w:pPr>
      <w:r w:rsidRPr="00F85084">
        <w:rPr>
          <w:rFonts w:ascii="Arial" w:eastAsia="Times New Roman" w:hAnsi="Arial" w:hint="cs"/>
          <w:szCs w:val="26"/>
          <w:rtl/>
        </w:rPr>
        <w:lastRenderedPageBreak/>
        <w:t>(‌ب)</w:t>
      </w:r>
      <w:r w:rsidRPr="00F85084">
        <w:rPr>
          <w:rFonts w:ascii="Arial" w:eastAsia="Times New Roman" w:hAnsi="Arial" w:hint="cs"/>
          <w:szCs w:val="26"/>
          <w:rtl/>
        </w:rPr>
        <w:tab/>
      </w:r>
      <w:r w:rsidR="00E344E4" w:rsidRPr="00F85084">
        <w:rPr>
          <w:rFonts w:ascii="Arial" w:eastAsia="Times New Roman" w:hAnsi="Arial"/>
          <w:szCs w:val="26"/>
          <w:rtl/>
        </w:rPr>
        <w:t xml:space="preserve">توفير </w:t>
      </w:r>
      <w:proofErr w:type="spellStart"/>
      <w:r w:rsidR="00E344E4" w:rsidRPr="00F85084">
        <w:rPr>
          <w:rFonts w:ascii="Arial" w:eastAsia="Times New Roman" w:hAnsi="Arial"/>
          <w:szCs w:val="26"/>
          <w:rtl/>
        </w:rPr>
        <w:t>اللوجيستيات</w:t>
      </w:r>
      <w:proofErr w:type="spellEnd"/>
      <w:r w:rsidR="00E344E4" w:rsidRPr="00F85084">
        <w:rPr>
          <w:rFonts w:ascii="Arial" w:eastAsia="Times New Roman" w:hAnsi="Arial"/>
          <w:szCs w:val="26"/>
          <w:rtl/>
        </w:rPr>
        <w:t xml:space="preserve"> في شكل مكاتب ومرافق لشبكة الدعم اللوجستي؛</w:t>
      </w:r>
    </w:p>
    <w:p w14:paraId="5394B3E3" w14:textId="71677741"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Arial" w:eastAsia="Times New Roman" w:hAnsi="Arial" w:hint="cs"/>
          <w:szCs w:val="26"/>
          <w:rtl/>
        </w:rPr>
        <w:t>(‌ج)</w:t>
      </w:r>
      <w:r w:rsidRPr="00F85084">
        <w:rPr>
          <w:rFonts w:ascii="Arial" w:eastAsia="Times New Roman" w:hAnsi="Arial" w:hint="cs"/>
          <w:szCs w:val="26"/>
          <w:rtl/>
        </w:rPr>
        <w:tab/>
      </w:r>
      <w:r w:rsidR="00E344E4" w:rsidRPr="00F85084">
        <w:rPr>
          <w:rFonts w:ascii="Arial" w:eastAsia="Times New Roman" w:hAnsi="Arial"/>
          <w:szCs w:val="26"/>
          <w:rtl/>
        </w:rPr>
        <w:t xml:space="preserve">توفير مدخلات فنية من إدارة خدمات المنظمة </w:t>
      </w:r>
      <w:r w:rsidR="00E344E4" w:rsidRPr="00F85084">
        <w:rPr>
          <w:rFonts w:ascii="Arial" w:eastAsia="Times New Roman" w:hAnsi="Arial"/>
          <w:szCs w:val="26"/>
        </w:rPr>
        <w:t>(WMO)</w:t>
      </w:r>
      <w:r w:rsidR="00E344E4" w:rsidRPr="00F85084">
        <w:rPr>
          <w:rFonts w:ascii="Arial" w:eastAsia="Times New Roman" w:hAnsi="Arial"/>
          <w:szCs w:val="26"/>
          <w:rtl/>
        </w:rPr>
        <w:t xml:space="preserve"> وإدارة العلوم والابتكار؛</w:t>
      </w:r>
    </w:p>
    <w:p w14:paraId="0AC5EED3" w14:textId="6FAA7093"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Arial" w:eastAsia="Times New Roman" w:hAnsi="Arial" w:hint="cs"/>
          <w:szCs w:val="26"/>
          <w:rtl/>
        </w:rPr>
        <w:t>(‌د)</w:t>
      </w:r>
      <w:r w:rsidRPr="00F85084">
        <w:rPr>
          <w:rFonts w:ascii="Arial" w:eastAsia="Times New Roman" w:hAnsi="Arial" w:hint="cs"/>
          <w:szCs w:val="26"/>
          <w:rtl/>
        </w:rPr>
        <w:tab/>
      </w:r>
      <w:r w:rsidR="0016755A" w:rsidRPr="00F85084">
        <w:rPr>
          <w:rFonts w:ascii="Arial" w:eastAsia="Times New Roman" w:hAnsi="Arial"/>
          <w:szCs w:val="26"/>
          <w:rtl/>
        </w:rPr>
        <w:t xml:space="preserve">تيسير التفاعل والروابط مع الهيئات الفنية التابعة للجنة خدمات المنظمة </w:t>
      </w:r>
      <w:r w:rsidR="0016755A" w:rsidRPr="00F85084">
        <w:rPr>
          <w:rFonts w:ascii="Arial" w:eastAsia="Times New Roman" w:hAnsi="Arial"/>
          <w:szCs w:val="26"/>
        </w:rPr>
        <w:t>(WMO)</w:t>
      </w:r>
      <w:r w:rsidR="0016755A" w:rsidRPr="00F85084">
        <w:rPr>
          <w:rFonts w:ascii="Arial" w:eastAsia="Times New Roman" w:hAnsi="Arial"/>
          <w:szCs w:val="26"/>
          <w:rtl/>
        </w:rPr>
        <w:t>؛</w:t>
      </w:r>
    </w:p>
    <w:p w14:paraId="6667C295" w14:textId="03BB7770" w:rsidR="0016755A" w:rsidRPr="00F85084" w:rsidRDefault="00F85084" w:rsidP="00F85084">
      <w:pPr>
        <w:bidi/>
        <w:spacing w:before="240" w:line="320" w:lineRule="exact"/>
        <w:ind w:left="1134" w:right="-170" w:hanging="567"/>
        <w:rPr>
          <w:rFonts w:ascii="Arial" w:eastAsiaTheme="minorEastAsia" w:hAnsi="Arial"/>
          <w:szCs w:val="26"/>
        </w:rPr>
      </w:pPr>
      <w:r w:rsidRPr="00F85084">
        <w:rPr>
          <w:rFonts w:ascii="Arial" w:eastAsiaTheme="minorEastAsia" w:hAnsi="Arial" w:hint="cs"/>
          <w:szCs w:val="26"/>
          <w:rtl/>
        </w:rPr>
        <w:t>(‌ه)</w:t>
      </w:r>
      <w:r w:rsidRPr="00F85084">
        <w:rPr>
          <w:rFonts w:ascii="Arial" w:eastAsiaTheme="minorEastAsia" w:hAnsi="Arial" w:hint="cs"/>
          <w:szCs w:val="26"/>
          <w:rtl/>
        </w:rPr>
        <w:tab/>
      </w:r>
      <w:r w:rsidR="0016755A" w:rsidRPr="00F85084">
        <w:rPr>
          <w:rFonts w:ascii="Arial" w:eastAsia="Times New Roman" w:hAnsi="Arial"/>
          <w:szCs w:val="26"/>
          <w:rtl/>
        </w:rPr>
        <w:t xml:space="preserve">تيسير تحديث أعضاء المنظمة </w:t>
      </w:r>
      <w:r w:rsidR="0016755A" w:rsidRPr="00F85084">
        <w:rPr>
          <w:rFonts w:ascii="Arial" w:eastAsia="Times New Roman" w:hAnsi="Arial"/>
          <w:szCs w:val="26"/>
        </w:rPr>
        <w:t>(WMO)</w:t>
      </w:r>
      <w:r w:rsidR="0016755A" w:rsidRPr="00F85084">
        <w:rPr>
          <w:rFonts w:ascii="Arial" w:eastAsia="Times New Roman" w:hAnsi="Arial"/>
          <w:szCs w:val="26"/>
          <w:rtl/>
        </w:rPr>
        <w:t xml:space="preserve"> وشركائها للإرشادات والأدلة والممارسات الجيدة بشأن الحرارة والصحة.</w:t>
      </w:r>
    </w:p>
    <w:p w14:paraId="6B6CED36"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b/>
          <w:bCs/>
          <w:szCs w:val="26"/>
          <w:rtl/>
        </w:rPr>
        <w:t>وستواصل منظمة الصحة العالمية</w:t>
      </w:r>
      <w:r w:rsidRPr="00F85084">
        <w:rPr>
          <w:rFonts w:ascii="Arial" w:eastAsia="Times New Roman" w:hAnsi="Arial"/>
          <w:szCs w:val="26"/>
          <w:rtl/>
        </w:rPr>
        <w:t xml:space="preserve"> دعم الشبكة من خلال تقديم دعم مجمع من برنامج المناخ والصحة، والتأهب للطوارئ الصحية، والمكاتب الإقليمية.</w:t>
      </w:r>
    </w:p>
    <w:p w14:paraId="4AC90FAD" w14:textId="77777777" w:rsidR="00F85084" w:rsidRDefault="0016755A" w:rsidP="00F85084">
      <w:pPr>
        <w:bidi/>
        <w:spacing w:before="240" w:line="320" w:lineRule="exact"/>
        <w:ind w:left="360"/>
        <w:jc w:val="left"/>
        <w:rPr>
          <w:rFonts w:ascii="Arial" w:eastAsia="Times New Roman" w:hAnsi="Arial"/>
          <w:szCs w:val="26"/>
          <w:rtl/>
        </w:rPr>
      </w:pPr>
      <w:r w:rsidRPr="00F85084">
        <w:rPr>
          <w:rFonts w:ascii="Arial" w:eastAsia="Times New Roman" w:hAnsi="Arial"/>
          <w:szCs w:val="26"/>
          <w:rtl/>
        </w:rPr>
        <w:t>وتشمل المساهمات العينية والمالية التي تقدمها المنظمة ما يل</w:t>
      </w:r>
      <w:r w:rsidRPr="00F85084">
        <w:rPr>
          <w:rFonts w:ascii="Arial" w:eastAsia="Times New Roman" w:hAnsi="Arial"/>
          <w:szCs w:val="26"/>
          <w:rtl/>
          <w:lang w:bidi="ar-EG"/>
        </w:rPr>
        <w:t>ي:</w:t>
      </w:r>
    </w:p>
    <w:p w14:paraId="2B7E49C1" w14:textId="77777777" w:rsidR="00F85084" w:rsidRDefault="00F85084" w:rsidP="00F85084">
      <w:pPr>
        <w:bidi/>
        <w:spacing w:before="240" w:line="320" w:lineRule="exact"/>
        <w:ind w:left="1134" w:right="-170" w:hanging="567"/>
        <w:rPr>
          <w:rFonts w:ascii="Arial" w:eastAsia="Times New Roman" w:hAnsi="Arial"/>
          <w:szCs w:val="26"/>
          <w:rtl/>
        </w:rPr>
      </w:pPr>
      <w:r w:rsidRPr="00F85084">
        <w:rPr>
          <w:rFonts w:ascii="Arial" w:eastAsia="Times New Roman" w:hAnsi="Arial" w:hint="cs"/>
          <w:szCs w:val="26"/>
          <w:rtl/>
        </w:rPr>
        <w:t>(‌أ)</w:t>
      </w:r>
      <w:r w:rsidRPr="00F85084">
        <w:rPr>
          <w:rFonts w:ascii="Arial" w:eastAsia="Times New Roman" w:hAnsi="Arial" w:hint="cs"/>
          <w:szCs w:val="26"/>
          <w:rtl/>
        </w:rPr>
        <w:tab/>
      </w:r>
      <w:r w:rsidR="00FF5960" w:rsidRPr="00F85084">
        <w:rPr>
          <w:rFonts w:ascii="Arial" w:eastAsia="Times New Roman" w:hAnsi="Arial"/>
          <w:szCs w:val="26"/>
          <w:rtl/>
        </w:rPr>
        <w:t>توفير دعم للموظفين المعارين إلى وحدة الدعم الفني؛</w:t>
      </w:r>
    </w:p>
    <w:p w14:paraId="50728FDC" w14:textId="77777777" w:rsidR="00F85084" w:rsidRDefault="00F85084" w:rsidP="00F85084">
      <w:pPr>
        <w:bidi/>
        <w:spacing w:before="240" w:line="320" w:lineRule="exact"/>
        <w:ind w:left="1134" w:right="-170" w:hanging="567"/>
        <w:rPr>
          <w:rFonts w:ascii="Arial" w:eastAsia="Times New Roman" w:hAnsi="Arial"/>
          <w:szCs w:val="26"/>
          <w:rtl/>
        </w:rPr>
      </w:pPr>
      <w:r w:rsidRPr="00F85084">
        <w:rPr>
          <w:rFonts w:ascii="Arial" w:eastAsia="Times New Roman" w:hAnsi="Arial" w:hint="cs"/>
          <w:szCs w:val="26"/>
          <w:rtl/>
        </w:rPr>
        <w:t>(‌ب)</w:t>
      </w:r>
      <w:r w:rsidRPr="00F85084">
        <w:rPr>
          <w:rFonts w:ascii="Arial" w:eastAsia="Times New Roman" w:hAnsi="Arial" w:hint="cs"/>
          <w:szCs w:val="26"/>
          <w:rtl/>
        </w:rPr>
        <w:tab/>
      </w:r>
      <w:r w:rsidR="00FF5960" w:rsidRPr="00F85084">
        <w:rPr>
          <w:rFonts w:ascii="Arial" w:eastAsia="Times New Roman" w:hAnsi="Arial"/>
          <w:szCs w:val="26"/>
          <w:rtl/>
        </w:rPr>
        <w:t>الاستضافة الشبكية للأجزاء ذات الصلة من الشبكة؛</w:t>
      </w:r>
    </w:p>
    <w:p w14:paraId="5C4CE04B" w14:textId="5919DE50"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Arial" w:eastAsia="Times New Roman" w:hAnsi="Arial" w:hint="cs"/>
          <w:szCs w:val="26"/>
          <w:rtl/>
        </w:rPr>
        <w:t>(‌ج)</w:t>
      </w:r>
      <w:r w:rsidRPr="00F85084">
        <w:rPr>
          <w:rFonts w:ascii="Arial" w:eastAsia="Times New Roman" w:hAnsi="Arial" w:hint="cs"/>
          <w:szCs w:val="26"/>
          <w:rtl/>
        </w:rPr>
        <w:tab/>
      </w:r>
      <w:r w:rsidR="00FF5960" w:rsidRPr="00F85084">
        <w:rPr>
          <w:rFonts w:ascii="Arial" w:eastAsia="Times New Roman" w:hAnsi="Arial"/>
          <w:szCs w:val="26"/>
          <w:rtl/>
        </w:rPr>
        <w:t>تقديم المدخلات الفنية عن طريق المشاريع وموظفي الأمانة؛</w:t>
      </w:r>
    </w:p>
    <w:p w14:paraId="17E63EE5" w14:textId="77777777" w:rsidR="00F85084" w:rsidRDefault="00F85084" w:rsidP="00F85084">
      <w:pPr>
        <w:bidi/>
        <w:spacing w:before="240" w:line="320" w:lineRule="exact"/>
        <w:ind w:left="1134" w:right="-170" w:hanging="567"/>
        <w:rPr>
          <w:rFonts w:ascii="Arial" w:eastAsia="Times New Roman" w:hAnsi="Arial"/>
          <w:szCs w:val="26"/>
          <w:rtl/>
        </w:rPr>
      </w:pPr>
      <w:r w:rsidRPr="00F85084">
        <w:rPr>
          <w:rFonts w:ascii="Arial" w:eastAsiaTheme="minorEastAsia" w:hAnsi="Arial" w:hint="cs"/>
          <w:szCs w:val="26"/>
          <w:rtl/>
        </w:rPr>
        <w:t>(‌د)</w:t>
      </w:r>
      <w:r w:rsidRPr="00F85084">
        <w:rPr>
          <w:rFonts w:ascii="Arial" w:eastAsiaTheme="minorEastAsia" w:hAnsi="Arial" w:hint="cs"/>
          <w:szCs w:val="26"/>
          <w:rtl/>
        </w:rPr>
        <w:tab/>
      </w:r>
      <w:r w:rsidR="0016755A" w:rsidRPr="00F85084">
        <w:rPr>
          <w:rFonts w:ascii="Arial" w:eastAsia="Times New Roman" w:hAnsi="Arial"/>
          <w:szCs w:val="26"/>
          <w:rtl/>
        </w:rPr>
        <w:t xml:space="preserve">تيسير التفاعل والروابط مع المنظمات الإقليمية والمراكز المتعاونة، والشبكات ذات الصلة مثل المنصة المواضيعية لإدارة الطوارئ الصحية ومخاطر الكوارث (الصحة – إدارة </w:t>
      </w:r>
      <w:proofErr w:type="gramStart"/>
      <w:r w:rsidR="0016755A" w:rsidRPr="00F85084">
        <w:rPr>
          <w:rFonts w:ascii="Arial" w:eastAsia="Times New Roman" w:hAnsi="Arial"/>
          <w:szCs w:val="26"/>
          <w:rtl/>
        </w:rPr>
        <w:t>مخاطر</w:t>
      </w:r>
      <w:proofErr w:type="gramEnd"/>
      <w:r w:rsidR="0016755A" w:rsidRPr="00F85084">
        <w:rPr>
          <w:rFonts w:ascii="Arial" w:eastAsia="Times New Roman" w:hAnsi="Arial"/>
          <w:szCs w:val="26"/>
          <w:rtl/>
        </w:rPr>
        <w:t xml:space="preserve"> الكوارث)؛</w:t>
      </w:r>
    </w:p>
    <w:p w14:paraId="630CD519" w14:textId="213F63D9" w:rsidR="0016755A" w:rsidRPr="00F85084" w:rsidRDefault="00F85084" w:rsidP="00F85084">
      <w:pPr>
        <w:bidi/>
        <w:spacing w:before="240" w:line="320" w:lineRule="exact"/>
        <w:ind w:left="1134" w:right="-170" w:hanging="567"/>
        <w:rPr>
          <w:rFonts w:ascii="Arial" w:eastAsia="Verdana" w:hAnsi="Arial"/>
          <w:szCs w:val="26"/>
        </w:rPr>
      </w:pPr>
      <w:r w:rsidRPr="00F85084">
        <w:rPr>
          <w:rFonts w:ascii="Arial" w:eastAsia="Verdana" w:hAnsi="Arial" w:hint="cs"/>
          <w:szCs w:val="26"/>
          <w:rtl/>
        </w:rPr>
        <w:t>(‌ه)</w:t>
      </w:r>
      <w:r w:rsidRPr="00F85084">
        <w:rPr>
          <w:rFonts w:ascii="Arial" w:eastAsia="Verdana" w:hAnsi="Arial" w:hint="cs"/>
          <w:szCs w:val="26"/>
          <w:rtl/>
        </w:rPr>
        <w:tab/>
      </w:r>
      <w:r w:rsidR="0016755A" w:rsidRPr="00F85084">
        <w:rPr>
          <w:rFonts w:ascii="Arial" w:eastAsia="Verdana" w:hAnsi="Arial"/>
          <w:szCs w:val="26"/>
          <w:rtl/>
        </w:rPr>
        <w:t xml:space="preserve">تيسير تحديث أعضاء منظمة الصحة العالمية </w:t>
      </w:r>
      <w:r w:rsidR="0016755A" w:rsidRPr="00F85084">
        <w:rPr>
          <w:rFonts w:ascii="Arial" w:eastAsia="Verdana" w:hAnsi="Arial"/>
          <w:szCs w:val="26"/>
        </w:rPr>
        <w:t>(WHO)</w:t>
      </w:r>
      <w:r w:rsidR="0016755A" w:rsidRPr="00F85084">
        <w:rPr>
          <w:rFonts w:ascii="Arial" w:eastAsia="Verdana" w:hAnsi="Arial"/>
          <w:szCs w:val="26"/>
          <w:rtl/>
        </w:rPr>
        <w:t xml:space="preserve"> وشركاءها للإرشادات والأدلة والممارسات الجيدة بشأن الحرارة والصحة.</w:t>
      </w:r>
    </w:p>
    <w:p w14:paraId="7E580B13" w14:textId="77777777" w:rsidR="0016755A" w:rsidRPr="00F85084" w:rsidRDefault="0016755A" w:rsidP="00F85084">
      <w:pPr>
        <w:bidi/>
        <w:spacing w:before="240" w:line="320" w:lineRule="exact"/>
        <w:ind w:right="-170"/>
        <w:jc w:val="left"/>
        <w:rPr>
          <w:rFonts w:ascii="Arial" w:eastAsia="Times New Roman" w:hAnsi="Arial"/>
          <w:szCs w:val="26"/>
        </w:rPr>
      </w:pPr>
      <w:r w:rsidRPr="00F85084">
        <w:rPr>
          <w:rFonts w:ascii="Arial" w:eastAsia="Times New Roman" w:hAnsi="Arial"/>
          <w:b/>
          <w:bCs/>
          <w:szCs w:val="26"/>
          <w:rtl/>
        </w:rPr>
        <w:t xml:space="preserve">وستواصل الإدارة الوطنية للمحيطات والغلاف الجوي </w:t>
      </w:r>
      <w:r w:rsidRPr="00F85084">
        <w:rPr>
          <w:rFonts w:ascii="Arial" w:eastAsia="Times New Roman" w:hAnsi="Arial"/>
          <w:b/>
          <w:bCs/>
          <w:szCs w:val="26"/>
        </w:rPr>
        <w:t>(NOAA</w:t>
      </w:r>
      <w:r w:rsidRPr="00F85084">
        <w:rPr>
          <w:rFonts w:ascii="Arial" w:eastAsia="Times New Roman" w:hAnsi="Arial"/>
          <w:szCs w:val="26"/>
        </w:rPr>
        <w:t>)</w:t>
      </w:r>
      <w:r w:rsidRPr="00F85084">
        <w:rPr>
          <w:rFonts w:ascii="Arial" w:eastAsia="Times New Roman" w:hAnsi="Arial"/>
          <w:szCs w:val="26"/>
          <w:rtl/>
        </w:rPr>
        <w:t xml:space="preserve"> دعم الشبكة من خلا</w:t>
      </w:r>
      <w:r w:rsidRPr="00F85084">
        <w:rPr>
          <w:rFonts w:ascii="Arial" w:eastAsia="Times New Roman" w:hAnsi="Arial"/>
          <w:szCs w:val="26"/>
          <w:rtl/>
          <w:lang w:bidi="ar-EG"/>
        </w:rPr>
        <w:t>ل:</w:t>
      </w:r>
    </w:p>
    <w:p w14:paraId="1C5B93E5" w14:textId="77777777" w:rsidR="00F85084" w:rsidRDefault="00F85084" w:rsidP="00F85084">
      <w:pPr>
        <w:bidi/>
        <w:spacing w:before="240" w:line="320" w:lineRule="exact"/>
        <w:ind w:left="1134" w:right="-170" w:hanging="567"/>
        <w:rPr>
          <w:rFonts w:ascii="Arial" w:eastAsia="Times New Roman" w:hAnsi="Arial"/>
          <w:szCs w:val="26"/>
          <w:rtl/>
        </w:rPr>
      </w:pPr>
      <w:r w:rsidRPr="00F85084">
        <w:rPr>
          <w:rFonts w:ascii="Arial" w:eastAsia="Times New Roman" w:hAnsi="Arial" w:hint="cs"/>
          <w:szCs w:val="26"/>
          <w:rtl/>
        </w:rPr>
        <w:t>(‌أ)</w:t>
      </w:r>
      <w:r w:rsidRPr="00F85084">
        <w:rPr>
          <w:rFonts w:ascii="Arial" w:eastAsia="Times New Roman" w:hAnsi="Arial" w:hint="cs"/>
          <w:szCs w:val="26"/>
          <w:rtl/>
        </w:rPr>
        <w:tab/>
      </w:r>
      <w:r w:rsidR="00FF5960" w:rsidRPr="00F85084">
        <w:rPr>
          <w:rFonts w:ascii="Arial" w:eastAsia="Times New Roman" w:hAnsi="Arial"/>
          <w:szCs w:val="26"/>
          <w:rtl/>
        </w:rPr>
        <w:t>تقديم دعم إعارة أو دعم عيني إلى وحدة الدعم الفني؛</w:t>
      </w:r>
    </w:p>
    <w:p w14:paraId="347BBC35" w14:textId="02C00A66"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Arial" w:eastAsia="Times New Roman" w:hAnsi="Arial" w:hint="cs"/>
          <w:szCs w:val="26"/>
          <w:rtl/>
        </w:rPr>
        <w:t>(‌ب)</w:t>
      </w:r>
      <w:r w:rsidRPr="00F85084">
        <w:rPr>
          <w:rFonts w:ascii="Arial" w:eastAsia="Times New Roman" w:hAnsi="Arial" w:hint="cs"/>
          <w:szCs w:val="26"/>
          <w:rtl/>
        </w:rPr>
        <w:tab/>
      </w:r>
      <w:r w:rsidR="00FF5960" w:rsidRPr="00F85084">
        <w:rPr>
          <w:rFonts w:ascii="Arial" w:eastAsia="Times New Roman" w:hAnsi="Arial"/>
          <w:szCs w:val="26"/>
          <w:rtl/>
        </w:rPr>
        <w:t xml:space="preserve">توفير مدخلات فنية من النظام الوطني للمعلومات الصحية للحرارة والبرامج البحثية والتشغيلية الأخرى التابعة للإدارة الوطنية للمحيطات والغلاف الجوي </w:t>
      </w:r>
      <w:r w:rsidR="00FF5960" w:rsidRPr="00F85084">
        <w:rPr>
          <w:rFonts w:ascii="Arial" w:eastAsia="Times New Roman" w:hAnsi="Arial"/>
          <w:szCs w:val="26"/>
        </w:rPr>
        <w:t>(NOAA)</w:t>
      </w:r>
      <w:r w:rsidR="00FF5960" w:rsidRPr="00F85084">
        <w:rPr>
          <w:rFonts w:ascii="Arial" w:eastAsia="Times New Roman" w:hAnsi="Arial"/>
          <w:szCs w:val="26"/>
          <w:rtl/>
        </w:rPr>
        <w:t>؛</w:t>
      </w:r>
    </w:p>
    <w:p w14:paraId="09F01B84" w14:textId="2BC84D5C"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Arial" w:eastAsia="Times New Roman" w:hAnsi="Arial" w:hint="cs"/>
          <w:szCs w:val="26"/>
          <w:rtl/>
        </w:rPr>
        <w:t>(‌ج)</w:t>
      </w:r>
      <w:r w:rsidRPr="00F85084">
        <w:rPr>
          <w:rFonts w:ascii="Arial" w:eastAsia="Times New Roman" w:hAnsi="Arial" w:hint="cs"/>
          <w:szCs w:val="26"/>
          <w:rtl/>
        </w:rPr>
        <w:tab/>
      </w:r>
      <w:r w:rsidR="00FF5960" w:rsidRPr="00F85084">
        <w:rPr>
          <w:rFonts w:ascii="Arial" w:eastAsia="Times New Roman" w:hAnsi="Arial"/>
          <w:szCs w:val="26"/>
          <w:rtl/>
        </w:rPr>
        <w:t>توفير الموارد لأنشطة أو اجتماعات مختارة؛</w:t>
      </w:r>
    </w:p>
    <w:p w14:paraId="0A230825" w14:textId="77777777" w:rsidR="00F85084" w:rsidRDefault="00F85084" w:rsidP="00F85084">
      <w:pPr>
        <w:bidi/>
        <w:spacing w:before="240" w:line="320" w:lineRule="exact"/>
        <w:ind w:left="1134" w:right="-170" w:hanging="567"/>
        <w:rPr>
          <w:rFonts w:ascii="Arial" w:eastAsia="Times New Roman" w:hAnsi="Arial"/>
          <w:szCs w:val="26"/>
          <w:rtl/>
        </w:rPr>
      </w:pPr>
      <w:r w:rsidRPr="00F85084">
        <w:rPr>
          <w:rFonts w:ascii="Arial" w:eastAsiaTheme="minorHAnsi" w:hAnsi="Arial" w:hint="cs"/>
          <w:szCs w:val="26"/>
          <w:rtl/>
        </w:rPr>
        <w:t>(‌د)</w:t>
      </w:r>
      <w:r w:rsidRPr="00F85084">
        <w:rPr>
          <w:rFonts w:ascii="Arial" w:eastAsiaTheme="minorHAnsi" w:hAnsi="Arial" w:hint="cs"/>
          <w:szCs w:val="26"/>
          <w:rtl/>
        </w:rPr>
        <w:tab/>
      </w:r>
      <w:r w:rsidR="00FF5960" w:rsidRPr="00F85084">
        <w:rPr>
          <w:rFonts w:ascii="Arial" w:eastAsia="Times New Roman" w:hAnsi="Arial"/>
          <w:szCs w:val="26"/>
          <w:rtl/>
        </w:rPr>
        <w:t>تيسير المشاركة والروابط مع شركاء البحوث والفنيين والسياسات المعنيين الآخرين؛</w:t>
      </w:r>
    </w:p>
    <w:p w14:paraId="0185CE45" w14:textId="31078FC3" w:rsidR="0016755A" w:rsidRPr="00F85084" w:rsidRDefault="00F85084" w:rsidP="00F85084">
      <w:pPr>
        <w:bidi/>
        <w:spacing w:before="240" w:line="320" w:lineRule="exact"/>
        <w:ind w:left="1134" w:right="-170" w:hanging="567"/>
        <w:rPr>
          <w:rFonts w:ascii="Arial" w:eastAsiaTheme="minorEastAsia" w:hAnsi="Arial"/>
          <w:szCs w:val="26"/>
        </w:rPr>
      </w:pPr>
      <w:r w:rsidRPr="00F85084">
        <w:rPr>
          <w:rFonts w:ascii="Arial" w:eastAsiaTheme="minorEastAsia" w:hAnsi="Arial" w:hint="cs"/>
          <w:szCs w:val="26"/>
          <w:rtl/>
        </w:rPr>
        <w:t>(‌ه)</w:t>
      </w:r>
      <w:r w:rsidRPr="00F85084">
        <w:rPr>
          <w:rFonts w:ascii="Arial" w:eastAsiaTheme="minorEastAsia" w:hAnsi="Arial" w:hint="cs"/>
          <w:szCs w:val="26"/>
          <w:rtl/>
        </w:rPr>
        <w:tab/>
      </w:r>
      <w:r w:rsidR="00FF5960" w:rsidRPr="00F85084">
        <w:rPr>
          <w:rFonts w:ascii="Arial" w:eastAsia="Times New Roman" w:hAnsi="Arial"/>
          <w:szCs w:val="26"/>
          <w:rtl/>
        </w:rPr>
        <w:t>تيسير تحديث الوكالات والشركاء الفيدراليين الآخرين للأدلة والممارسات الجيدة بشأن الحرارة والصحة.</w:t>
      </w:r>
    </w:p>
    <w:p w14:paraId="30C367CC" w14:textId="77777777" w:rsidR="00F85084" w:rsidRDefault="0016755A" w:rsidP="00F85084">
      <w:pPr>
        <w:pStyle w:val="Heading1"/>
        <w:bidi/>
        <w:spacing w:before="240" w:after="0" w:line="320" w:lineRule="exact"/>
        <w:jc w:val="left"/>
        <w:rPr>
          <w:rFonts w:ascii="Arial" w:eastAsia="Times New Roman" w:hAnsi="Arial" w:cs="Arial"/>
          <w:sz w:val="20"/>
          <w:szCs w:val="26"/>
          <w:rtl/>
        </w:rPr>
      </w:pPr>
      <w:r w:rsidRPr="00F85084">
        <w:rPr>
          <w:rFonts w:ascii="Arial" w:eastAsia="Times New Roman" w:hAnsi="Arial" w:cs="Arial"/>
          <w:sz w:val="20"/>
          <w:szCs w:val="26"/>
          <w:rtl/>
        </w:rPr>
        <w:t xml:space="preserve">القسم </w:t>
      </w:r>
      <w:r w:rsidRPr="00F85084">
        <w:rPr>
          <w:rFonts w:ascii="Arial" w:eastAsia="Times New Roman" w:hAnsi="Arial" w:cs="Arial"/>
          <w:sz w:val="20"/>
          <w:szCs w:val="26"/>
        </w:rPr>
        <w:t>5</w:t>
      </w:r>
      <w:r w:rsidRPr="00F85084">
        <w:rPr>
          <w:rFonts w:ascii="Arial" w:eastAsia="Times New Roman" w:hAnsi="Arial" w:cs="Arial"/>
          <w:sz w:val="20"/>
          <w:szCs w:val="26"/>
          <w:rtl/>
        </w:rPr>
        <w:t>: الالتزام</w:t>
      </w:r>
    </w:p>
    <w:p w14:paraId="0CB37411" w14:textId="277AE582" w:rsidR="0016755A" w:rsidRPr="00F85084" w:rsidRDefault="0016755A" w:rsidP="00F85084">
      <w:pPr>
        <w:bidi/>
        <w:spacing w:before="240" w:line="320" w:lineRule="exact"/>
        <w:ind w:right="-170"/>
        <w:jc w:val="left"/>
        <w:rPr>
          <w:rFonts w:ascii="Arial" w:eastAsia="Times New Roman" w:hAnsi="Arial"/>
          <w:szCs w:val="26"/>
        </w:rPr>
      </w:pPr>
      <w:r w:rsidRPr="00F85084">
        <w:rPr>
          <w:rFonts w:ascii="Arial" w:eastAsia="Times New Roman" w:hAnsi="Arial"/>
          <w:szCs w:val="26"/>
          <w:rtl/>
        </w:rPr>
        <w:t xml:space="preserve">ولا تتحمل المنظمات المشاركة في الرعاية، ولا الشركاء المساهمون، ولا الشركاء الماليون، وموظفوها المسؤولية عن أي ضرر يسببه أو يدامه أي طرف، بما في ذلك أي ضرر يلحق بأطراف أخرى نتيجة للمشورة والتوجيهات والآراء المهنية التي تولدها الشبكة. ويرد إخلاء مسؤولية واضح لهذا التأثير على الموقع الشبكي العام </w:t>
      </w:r>
      <w:hyperlink r:id="rId16">
        <w:r w:rsidRPr="00F85084">
          <w:rPr>
            <w:rStyle w:val="Hyperlink"/>
            <w:rFonts w:ascii="Arial" w:eastAsia="Times New Roman" w:hAnsi="Arial"/>
            <w:szCs w:val="26"/>
          </w:rPr>
          <w:t>https</w:t>
        </w:r>
        <w:r w:rsidRPr="00F85084">
          <w:rPr>
            <w:rStyle w:val="Hyperlink"/>
            <w:rFonts w:ascii="Arial" w:eastAsia="Times New Roman" w:hAnsi="Arial"/>
            <w:szCs w:val="26"/>
            <w:rtl/>
          </w:rPr>
          <w:t>://</w:t>
        </w:r>
        <w:r w:rsidRPr="00F85084">
          <w:rPr>
            <w:rStyle w:val="Hyperlink"/>
            <w:rFonts w:ascii="Arial" w:eastAsia="Times New Roman" w:hAnsi="Arial"/>
            <w:szCs w:val="26"/>
          </w:rPr>
          <w:t>ghhin.org</w:t>
        </w:r>
        <w:r w:rsidRPr="00F85084">
          <w:rPr>
            <w:rStyle w:val="Hyperlink"/>
            <w:rFonts w:ascii="Arial" w:eastAsia="Times New Roman" w:hAnsi="Arial"/>
            <w:szCs w:val="26"/>
            <w:rtl/>
          </w:rPr>
          <w:t>/</w:t>
        </w:r>
        <w:r w:rsidRPr="00F85084">
          <w:rPr>
            <w:rStyle w:val="Hyperlink"/>
            <w:rFonts w:ascii="Arial" w:eastAsia="Times New Roman" w:hAnsi="Arial"/>
            <w:szCs w:val="26"/>
          </w:rPr>
          <w:t>legal</w:t>
        </w:r>
        <w:r w:rsidRPr="00F85084">
          <w:rPr>
            <w:rStyle w:val="Hyperlink"/>
            <w:rFonts w:ascii="Arial" w:eastAsia="Times New Roman" w:hAnsi="Arial"/>
            <w:szCs w:val="26"/>
            <w:rtl/>
          </w:rPr>
          <w:t>/.</w:t>
        </w:r>
      </w:hyperlink>
    </w:p>
    <w:p w14:paraId="5B786D33" w14:textId="77777777" w:rsidR="0016755A" w:rsidRPr="00F85084" w:rsidRDefault="0016755A" w:rsidP="00F85084">
      <w:pPr>
        <w:pStyle w:val="Heading1"/>
        <w:bidi/>
        <w:spacing w:before="240" w:after="0" w:line="320" w:lineRule="exact"/>
        <w:jc w:val="left"/>
        <w:rPr>
          <w:rFonts w:ascii="Arial" w:eastAsia="Times New Roman" w:hAnsi="Arial" w:cs="Arial"/>
          <w:b w:val="0"/>
          <w:bCs w:val="0"/>
          <w:sz w:val="20"/>
          <w:szCs w:val="26"/>
        </w:rPr>
      </w:pPr>
      <w:r w:rsidRPr="00F85084">
        <w:rPr>
          <w:rFonts w:ascii="Arial" w:eastAsia="Times New Roman" w:hAnsi="Arial" w:cs="Arial"/>
          <w:sz w:val="20"/>
          <w:szCs w:val="26"/>
          <w:rtl/>
        </w:rPr>
        <w:lastRenderedPageBreak/>
        <w:t xml:space="preserve">القسم </w:t>
      </w:r>
      <w:r w:rsidRPr="00F85084">
        <w:rPr>
          <w:rFonts w:ascii="Arial" w:eastAsia="Times New Roman" w:hAnsi="Arial" w:cs="Arial"/>
          <w:sz w:val="20"/>
          <w:szCs w:val="26"/>
        </w:rPr>
        <w:t>6</w:t>
      </w:r>
      <w:r w:rsidRPr="00F85084">
        <w:rPr>
          <w:rFonts w:ascii="Arial" w:eastAsia="Times New Roman" w:hAnsi="Arial" w:cs="Arial"/>
          <w:sz w:val="20"/>
          <w:szCs w:val="26"/>
          <w:rtl/>
        </w:rPr>
        <w:t>: الملكية الفكرية</w:t>
      </w:r>
    </w:p>
    <w:p w14:paraId="360220DD" w14:textId="1AB53477" w:rsidR="0016755A" w:rsidRPr="00F85084" w:rsidRDefault="0016755A" w:rsidP="00F85084">
      <w:pPr>
        <w:bidi/>
        <w:spacing w:before="240" w:line="320" w:lineRule="exact"/>
        <w:ind w:right="-170"/>
        <w:jc w:val="left"/>
        <w:rPr>
          <w:rFonts w:ascii="Arial" w:eastAsia="Times New Roman" w:hAnsi="Arial"/>
          <w:szCs w:val="26"/>
        </w:rPr>
      </w:pPr>
      <w:r w:rsidRPr="00F85084">
        <w:rPr>
          <w:rFonts w:ascii="Arial" w:eastAsia="Times New Roman" w:hAnsi="Arial"/>
          <w:szCs w:val="26"/>
          <w:rtl/>
        </w:rPr>
        <w:t>وتهدف الشبكة إلى وضع سياسة مفتوحة لتبادل البيانات والمعلومات. ويحتفظ الشركاء المتعاونون والمساهمون في الشبكة بملكية جميع الحقوق واللقب والاهتمام بالملكية الفكرية الموجودة أصلا لكل منهم، والتي يمكن تقاسمها مع الشبكة أو تقديمها إليها.</w:t>
      </w:r>
    </w:p>
    <w:p w14:paraId="07B1B882"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وبناء على اتفاق كتابي متبادل، يجوز للشركاء المتعاونين أن يمنحوا الشبكة ترخيصا غير محدود، وغير مئوي، وغير حصري، وغير قابل للتحويل، لاستخدام الملكية الفكرية الموجودة سلفا من المساهمين، على النحو الذي يحدده هؤلاء المساهمون. وتنسب جميع المواد المطبوعة والمنشرة إلى الشبكة الفضل في مصدر المواد والمساهمين فيها الأصليين. وسيلتمس الإذن باستخدام شعار مؤسسي أو معلومات شخصية أو جهات اتصال خطية فيما يتعلق بجميع المواد المنشورة.</w:t>
      </w:r>
    </w:p>
    <w:p w14:paraId="4A6EC6CB"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 xml:space="preserve">ويمكن الرجوع إلى المعلومات الكاملة في </w:t>
      </w:r>
      <w:hyperlink r:id="rId17">
        <w:r w:rsidRPr="00F85084">
          <w:rPr>
            <w:rStyle w:val="Hyperlink"/>
            <w:rFonts w:ascii="Arial" w:eastAsia="Times New Roman" w:hAnsi="Arial"/>
            <w:szCs w:val="26"/>
          </w:rPr>
          <w:t>https</w:t>
        </w:r>
        <w:r w:rsidRPr="00F85084">
          <w:rPr>
            <w:rStyle w:val="Hyperlink"/>
            <w:rFonts w:ascii="Arial" w:eastAsia="Times New Roman" w:hAnsi="Arial"/>
            <w:szCs w:val="26"/>
            <w:rtl/>
          </w:rPr>
          <w:t>://</w:t>
        </w:r>
        <w:r w:rsidRPr="00F85084">
          <w:rPr>
            <w:rStyle w:val="Hyperlink"/>
            <w:rFonts w:ascii="Arial" w:eastAsia="Times New Roman" w:hAnsi="Arial"/>
            <w:szCs w:val="26"/>
          </w:rPr>
          <w:t>ghhin.org</w:t>
        </w:r>
        <w:r w:rsidRPr="00F85084">
          <w:rPr>
            <w:rStyle w:val="Hyperlink"/>
            <w:rFonts w:ascii="Arial" w:eastAsia="Times New Roman" w:hAnsi="Arial"/>
            <w:szCs w:val="26"/>
            <w:rtl/>
          </w:rPr>
          <w:t>/</w:t>
        </w:r>
        <w:r w:rsidRPr="00F85084">
          <w:rPr>
            <w:rStyle w:val="Hyperlink"/>
            <w:rFonts w:ascii="Arial" w:eastAsia="Times New Roman" w:hAnsi="Arial"/>
            <w:szCs w:val="26"/>
          </w:rPr>
          <w:t>legal</w:t>
        </w:r>
        <w:r w:rsidRPr="00F85084">
          <w:rPr>
            <w:rStyle w:val="Hyperlink"/>
            <w:rFonts w:ascii="Arial" w:eastAsia="Times New Roman" w:hAnsi="Arial"/>
            <w:szCs w:val="26"/>
            <w:rtl/>
          </w:rPr>
          <w:t>/</w:t>
        </w:r>
      </w:hyperlink>
    </w:p>
    <w:p w14:paraId="1A3EC71C" w14:textId="7D1C86DD" w:rsidR="00984BF2" w:rsidRPr="00F85084" w:rsidRDefault="00984BF2" w:rsidP="00F85084">
      <w:pPr>
        <w:bidi/>
        <w:spacing w:before="240" w:line="320" w:lineRule="exact"/>
        <w:jc w:val="left"/>
        <w:rPr>
          <w:rFonts w:ascii="Arial" w:eastAsia="Times New Roman" w:hAnsi="Arial"/>
          <w:b/>
          <w:bCs/>
          <w:szCs w:val="26"/>
        </w:rPr>
        <w:sectPr w:rsidR="00984BF2" w:rsidRPr="00F85084" w:rsidSect="00C364AA">
          <w:headerReference w:type="even" r:id="rId18"/>
          <w:headerReference w:type="default" r:id="rId19"/>
          <w:headerReference w:type="first" r:id="rId20"/>
          <w:pgSz w:w="11907" w:h="16840" w:code="9"/>
          <w:pgMar w:top="1134" w:right="1134" w:bottom="1134" w:left="1134" w:header="907" w:footer="1134" w:gutter="0"/>
          <w:cols w:space="720"/>
          <w:titlePg/>
          <w:docGrid w:linePitch="299"/>
        </w:sectPr>
      </w:pPr>
    </w:p>
    <w:p w14:paraId="2325EA83" w14:textId="1D37F290" w:rsidR="0016755A" w:rsidRPr="00F85084" w:rsidRDefault="0016755A" w:rsidP="00F85084">
      <w:pPr>
        <w:pStyle w:val="Heading1"/>
        <w:bidi/>
        <w:spacing w:before="240" w:after="0" w:line="320" w:lineRule="exact"/>
        <w:rPr>
          <w:rFonts w:ascii="Arial" w:eastAsia="Times New Roman" w:hAnsi="Arial" w:cs="Arial"/>
          <w:sz w:val="20"/>
          <w:szCs w:val="26"/>
        </w:rPr>
      </w:pPr>
      <w:bookmarkStart w:id="3" w:name="_Annex_1:_GHHIN"/>
      <w:bookmarkStart w:id="4" w:name="ANNEX_1"/>
      <w:bookmarkEnd w:id="3"/>
      <w:r w:rsidRPr="00F85084">
        <w:rPr>
          <w:rFonts w:ascii="Arial" w:eastAsia="Times New Roman" w:hAnsi="Arial" w:cs="Arial"/>
          <w:sz w:val="20"/>
          <w:szCs w:val="26"/>
          <w:rtl/>
        </w:rPr>
        <w:lastRenderedPageBreak/>
        <w:t xml:space="preserve">المرفق </w:t>
      </w:r>
      <w:r w:rsidRPr="00F85084">
        <w:rPr>
          <w:rFonts w:ascii="Arial" w:eastAsia="Times New Roman" w:hAnsi="Arial" w:cs="Arial"/>
          <w:sz w:val="20"/>
          <w:szCs w:val="26"/>
        </w:rPr>
        <w:t>1</w:t>
      </w:r>
      <w:r w:rsidRPr="00F85084">
        <w:rPr>
          <w:rFonts w:ascii="Arial" w:eastAsia="Times New Roman" w:hAnsi="Arial" w:cs="Arial"/>
          <w:sz w:val="20"/>
          <w:szCs w:val="26"/>
          <w:rtl/>
        </w:rPr>
        <w:t xml:space="preserve">: نموذج شراكة/ عضوية </w:t>
      </w:r>
      <w:r w:rsidRPr="00F85084">
        <w:rPr>
          <w:rFonts w:ascii="Arial" w:eastAsia="Times New Roman" w:hAnsi="Arial" w:cs="Arial"/>
          <w:sz w:val="20"/>
          <w:szCs w:val="26"/>
        </w:rPr>
        <w:t>GHHIN</w:t>
      </w:r>
      <w:bookmarkEnd w:id="4"/>
    </w:p>
    <w:tbl>
      <w:tblPr>
        <w:tblStyle w:val="TableGrid"/>
        <w:bidiVisual/>
        <w:tblW w:w="5000" w:type="pct"/>
        <w:tblLook w:val="04A0" w:firstRow="1" w:lastRow="0" w:firstColumn="1" w:lastColumn="0" w:noHBand="0" w:noVBand="1"/>
      </w:tblPr>
      <w:tblGrid>
        <w:gridCol w:w="2485"/>
        <w:gridCol w:w="3180"/>
        <w:gridCol w:w="4115"/>
        <w:gridCol w:w="2272"/>
        <w:gridCol w:w="2510"/>
      </w:tblGrid>
      <w:tr w:rsidR="0016755A" w:rsidRPr="00F85084" w14:paraId="27D31661" w14:textId="77777777" w:rsidTr="00F4541B">
        <w:tc>
          <w:tcPr>
            <w:tcW w:w="853" w:type="pct"/>
          </w:tcPr>
          <w:p w14:paraId="737964BA" w14:textId="4A77F6D2" w:rsidR="0016755A" w:rsidRPr="00F85084" w:rsidRDefault="0016755A" w:rsidP="00F4541B">
            <w:pPr>
              <w:bidi/>
              <w:spacing w:before="120" w:after="120" w:line="320" w:lineRule="exact"/>
              <w:jc w:val="center"/>
              <w:rPr>
                <w:rFonts w:ascii="Arial" w:eastAsia="Times New Roman" w:hAnsi="Arial"/>
                <w:b/>
                <w:bCs/>
                <w:szCs w:val="26"/>
              </w:rPr>
            </w:pPr>
            <w:r w:rsidRPr="00F85084">
              <w:rPr>
                <w:rFonts w:ascii="Arial" w:eastAsia="Times New Roman" w:hAnsi="Arial"/>
                <w:b/>
                <w:bCs/>
                <w:szCs w:val="26"/>
                <w:rtl/>
              </w:rPr>
              <w:t>نوع العضو</w:t>
            </w:r>
          </w:p>
        </w:tc>
        <w:tc>
          <w:tcPr>
            <w:tcW w:w="1092" w:type="pct"/>
          </w:tcPr>
          <w:p w14:paraId="131A282A" w14:textId="77777777" w:rsidR="0016755A" w:rsidRPr="00F85084" w:rsidRDefault="0016755A" w:rsidP="00F4541B">
            <w:pPr>
              <w:bidi/>
              <w:spacing w:before="120" w:after="120" w:line="320" w:lineRule="exact"/>
              <w:jc w:val="center"/>
              <w:rPr>
                <w:rFonts w:ascii="Arial" w:eastAsia="Times New Roman" w:hAnsi="Arial"/>
                <w:b/>
                <w:bCs/>
                <w:szCs w:val="26"/>
              </w:rPr>
            </w:pPr>
            <w:r w:rsidRPr="00F85084">
              <w:rPr>
                <w:rFonts w:ascii="Arial" w:eastAsia="Times New Roman" w:hAnsi="Arial"/>
                <w:b/>
                <w:bCs/>
                <w:szCs w:val="26"/>
                <w:rtl/>
              </w:rPr>
              <w:t>دور</w:t>
            </w:r>
          </w:p>
        </w:tc>
        <w:tc>
          <w:tcPr>
            <w:tcW w:w="1413" w:type="pct"/>
          </w:tcPr>
          <w:p w14:paraId="6D83842F" w14:textId="60D37074" w:rsidR="0016755A" w:rsidRPr="00F85084" w:rsidRDefault="0016755A" w:rsidP="00F4541B">
            <w:pPr>
              <w:bidi/>
              <w:spacing w:before="120" w:after="120" w:line="320" w:lineRule="exact"/>
              <w:jc w:val="center"/>
              <w:rPr>
                <w:rFonts w:ascii="Arial" w:eastAsia="Times New Roman" w:hAnsi="Arial"/>
                <w:b/>
                <w:bCs/>
                <w:szCs w:val="26"/>
              </w:rPr>
            </w:pPr>
            <w:r w:rsidRPr="00F85084">
              <w:rPr>
                <w:rFonts w:ascii="Arial" w:eastAsia="Times New Roman" w:hAnsi="Arial"/>
                <w:b/>
                <w:bCs/>
                <w:szCs w:val="26"/>
                <w:rtl/>
              </w:rPr>
              <w:t>امتيازات</w:t>
            </w:r>
          </w:p>
        </w:tc>
        <w:tc>
          <w:tcPr>
            <w:tcW w:w="780" w:type="pct"/>
          </w:tcPr>
          <w:p w14:paraId="6972F05D" w14:textId="77777777" w:rsidR="0016755A" w:rsidRPr="00F85084" w:rsidRDefault="0016755A" w:rsidP="00F4541B">
            <w:pPr>
              <w:bidi/>
              <w:spacing w:before="120" w:after="120" w:line="320" w:lineRule="exact"/>
              <w:jc w:val="center"/>
              <w:rPr>
                <w:rFonts w:ascii="Arial" w:eastAsia="Times New Roman" w:hAnsi="Arial"/>
                <w:b/>
                <w:bCs/>
                <w:szCs w:val="26"/>
              </w:rPr>
            </w:pPr>
            <w:r w:rsidRPr="00F85084">
              <w:rPr>
                <w:rFonts w:ascii="Arial" w:eastAsia="Times New Roman" w:hAnsi="Arial"/>
                <w:b/>
                <w:bCs/>
                <w:szCs w:val="26"/>
                <w:rtl/>
              </w:rPr>
              <w:t>المثال الحالي</w:t>
            </w:r>
          </w:p>
        </w:tc>
        <w:tc>
          <w:tcPr>
            <w:tcW w:w="862" w:type="pct"/>
          </w:tcPr>
          <w:p w14:paraId="797C1233" w14:textId="77777777" w:rsidR="0016755A" w:rsidRPr="00F85084" w:rsidRDefault="0016755A" w:rsidP="00F4541B">
            <w:pPr>
              <w:bidi/>
              <w:spacing w:before="120" w:after="120" w:line="320" w:lineRule="exact"/>
              <w:jc w:val="center"/>
              <w:rPr>
                <w:rFonts w:ascii="Arial" w:eastAsia="Times New Roman" w:hAnsi="Arial"/>
                <w:b/>
                <w:bCs/>
                <w:szCs w:val="26"/>
              </w:rPr>
            </w:pPr>
            <w:r w:rsidRPr="00F85084">
              <w:rPr>
                <w:rFonts w:ascii="Arial" w:eastAsia="Times New Roman" w:hAnsi="Arial"/>
                <w:b/>
                <w:bCs/>
                <w:szCs w:val="26"/>
                <w:rtl/>
              </w:rPr>
              <w:t>يدعمه</w:t>
            </w:r>
          </w:p>
        </w:tc>
      </w:tr>
      <w:tr w:rsidR="00D760DF" w:rsidRPr="00F85084" w14:paraId="0E9B3F23" w14:textId="77777777" w:rsidTr="00F4541B">
        <w:tc>
          <w:tcPr>
            <w:tcW w:w="5000" w:type="pct"/>
            <w:gridSpan w:val="5"/>
            <w:shd w:val="clear" w:color="auto" w:fill="95B3D7" w:themeFill="accent1" w:themeFillTint="99"/>
          </w:tcPr>
          <w:p w14:paraId="094A9DFA" w14:textId="32921393" w:rsidR="00D760DF" w:rsidRPr="00F85084" w:rsidRDefault="00D760DF" w:rsidP="00F4541B">
            <w:pPr>
              <w:bidi/>
              <w:spacing w:before="120" w:after="120" w:line="320" w:lineRule="exact"/>
              <w:jc w:val="center"/>
              <w:rPr>
                <w:rFonts w:ascii="Arial" w:eastAsia="Times New Roman" w:hAnsi="Arial"/>
                <w:b/>
                <w:bCs/>
                <w:szCs w:val="26"/>
              </w:rPr>
            </w:pPr>
            <w:r w:rsidRPr="00F85084">
              <w:rPr>
                <w:rFonts w:ascii="Arial" w:eastAsia="Times New Roman" w:hAnsi="Arial"/>
                <w:b/>
                <w:bCs/>
                <w:szCs w:val="26"/>
                <w:rtl/>
              </w:rPr>
              <w:t xml:space="preserve">الشركاء (المؤسسات) في شبكة الهكتار </w:t>
            </w:r>
            <w:r w:rsidRPr="00F85084">
              <w:rPr>
                <w:rFonts w:ascii="Arial" w:eastAsia="Times New Roman" w:hAnsi="Arial"/>
                <w:b/>
                <w:bCs/>
                <w:szCs w:val="26"/>
              </w:rPr>
              <w:t>(GHHIN)</w:t>
            </w:r>
          </w:p>
        </w:tc>
      </w:tr>
      <w:tr w:rsidR="0016755A" w:rsidRPr="00F85084" w14:paraId="74FEB0F4" w14:textId="77777777" w:rsidTr="00F4541B">
        <w:tc>
          <w:tcPr>
            <w:tcW w:w="853" w:type="pct"/>
          </w:tcPr>
          <w:p w14:paraId="74D1E7D8" w14:textId="77777777"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الشركاء الماليون</w:t>
            </w:r>
          </w:p>
        </w:tc>
        <w:tc>
          <w:tcPr>
            <w:tcW w:w="1092" w:type="pct"/>
          </w:tcPr>
          <w:p w14:paraId="33B84A46" w14:textId="6D08A158"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b/>
                <w:bCs/>
                <w:szCs w:val="26"/>
                <w:rtl/>
              </w:rPr>
              <w:t>المانحون الماليون.</w:t>
            </w:r>
            <w:r w:rsidR="00F85084">
              <w:rPr>
                <w:rFonts w:ascii="Arial" w:eastAsia="Times New Roman" w:hAnsi="Arial"/>
                <w:szCs w:val="26"/>
                <w:rtl/>
              </w:rPr>
              <w:t xml:space="preserve"> </w:t>
            </w:r>
            <w:r w:rsidRPr="00F85084">
              <w:rPr>
                <w:rFonts w:ascii="Arial" w:eastAsia="Times New Roman" w:hAnsi="Arial"/>
                <w:szCs w:val="26"/>
                <w:rtl/>
              </w:rPr>
              <w:t xml:space="preserve">غير مشاركة في التنفيذ الفني. </w:t>
            </w:r>
          </w:p>
        </w:tc>
        <w:tc>
          <w:tcPr>
            <w:tcW w:w="1413" w:type="pct"/>
          </w:tcPr>
          <w:p w14:paraId="45748FEB" w14:textId="6BF184A7"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صنع القرا</w:t>
            </w:r>
            <w:r w:rsidRPr="00F85084">
              <w:rPr>
                <w:rFonts w:ascii="Arial" w:eastAsia="Times New Roman" w:hAnsi="Arial"/>
                <w:szCs w:val="26"/>
                <w:rtl/>
                <w:lang w:bidi="ar-EG"/>
              </w:rPr>
              <w:t>ر:</w:t>
            </w:r>
            <w:r w:rsidRPr="00F85084">
              <w:rPr>
                <w:rFonts w:ascii="Arial" w:eastAsia="Times New Roman" w:hAnsi="Arial"/>
                <w:szCs w:val="26"/>
                <w:rtl/>
              </w:rPr>
              <w:t xml:space="preserve"> ستتيح للشركاء الماليين الفرصة للمشاركة في إدارة الشبكة، وتحديد الأولويات الاستراتيجية، والتنفيذ، حسب الرغبة.</w:t>
            </w:r>
          </w:p>
          <w:p w14:paraId="633FB346" w14:textId="332E2054"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فرصة للإسهام في إذكاء الوعي رفيع المستوى، ودعم الشركاء متعددي التخصصات، والاستثمار في تطوير القدرات، والمبادئ التوجيهية والتوصيات الفنية ذات التأثير العالمي.</w:t>
            </w:r>
          </w:p>
          <w:p w14:paraId="1DCD67DD" w14:textId="77777777"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الرؤي</w:t>
            </w:r>
            <w:r w:rsidRPr="00F85084">
              <w:rPr>
                <w:rFonts w:ascii="Arial" w:eastAsia="Times New Roman" w:hAnsi="Arial"/>
                <w:szCs w:val="26"/>
                <w:rtl/>
                <w:lang w:bidi="ar-EG"/>
              </w:rPr>
              <w:t>ة:</w:t>
            </w:r>
            <w:r w:rsidRPr="00F85084">
              <w:rPr>
                <w:rFonts w:ascii="Arial" w:eastAsia="Times New Roman" w:hAnsi="Arial"/>
                <w:szCs w:val="26"/>
                <w:rtl/>
              </w:rPr>
              <w:t xml:space="preserve"> تظهر الشعارات المؤسسية حسب الاقتضاء ووفقا لمتطلبات الجهات المانحة. </w:t>
            </w:r>
          </w:p>
        </w:tc>
        <w:tc>
          <w:tcPr>
            <w:tcW w:w="0" w:type="auto"/>
          </w:tcPr>
          <w:p w14:paraId="2C5C740E" w14:textId="65B99BB8" w:rsidR="0016755A" w:rsidRPr="00F85084" w:rsidRDefault="00D765F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أهلا بكم في الثقة</w:t>
            </w:r>
          </w:p>
          <w:p w14:paraId="497A9722" w14:textId="0153AF46"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 xml:space="preserve">الصحة العامة في إنكلترا </w:t>
            </w:r>
          </w:p>
        </w:tc>
        <w:tc>
          <w:tcPr>
            <w:tcW w:w="862" w:type="pct"/>
          </w:tcPr>
          <w:p w14:paraId="7F04C4CC" w14:textId="77777777"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اتفاق التمويل</w:t>
            </w:r>
          </w:p>
        </w:tc>
      </w:tr>
      <w:tr w:rsidR="0016755A" w:rsidRPr="00F85084" w14:paraId="651A74CB" w14:textId="77777777" w:rsidTr="00F4541B">
        <w:trPr>
          <w:trHeight w:val="1830"/>
        </w:trPr>
        <w:tc>
          <w:tcPr>
            <w:tcW w:w="853" w:type="pct"/>
          </w:tcPr>
          <w:p w14:paraId="69D781BD" w14:textId="620DF928" w:rsidR="0016755A" w:rsidRPr="00F85084" w:rsidRDefault="0016755A" w:rsidP="00F4541B">
            <w:pPr>
              <w:bidi/>
              <w:spacing w:before="120" w:after="120" w:line="320" w:lineRule="exact"/>
              <w:jc w:val="left"/>
              <w:rPr>
                <w:rFonts w:ascii="Arial" w:eastAsia="Times New Roman" w:hAnsi="Arial"/>
                <w:b/>
                <w:bCs/>
                <w:szCs w:val="26"/>
              </w:rPr>
            </w:pPr>
            <w:r w:rsidRPr="00F85084">
              <w:rPr>
                <w:rFonts w:ascii="Arial" w:eastAsia="Times New Roman" w:hAnsi="Arial"/>
                <w:b/>
                <w:bCs/>
                <w:szCs w:val="26"/>
                <w:rtl/>
              </w:rPr>
              <w:t>المشاركة في رعاية الشركاء المؤسسيين</w:t>
            </w:r>
          </w:p>
        </w:tc>
        <w:tc>
          <w:tcPr>
            <w:tcW w:w="1092" w:type="pct"/>
          </w:tcPr>
          <w:p w14:paraId="0EA00508" w14:textId="054A3E3F"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b/>
                <w:bCs/>
                <w:szCs w:val="26"/>
                <w:rtl/>
              </w:rPr>
              <w:t>يقدم الشركاء المؤسسيون</w:t>
            </w:r>
            <w:r w:rsidRPr="00F85084">
              <w:rPr>
                <w:rFonts w:ascii="Arial" w:eastAsia="Times New Roman" w:hAnsi="Arial"/>
                <w:szCs w:val="26"/>
                <w:rtl/>
              </w:rPr>
              <w:t xml:space="preserve"> الحد الأدنى من الدعم المالي السنوي (بأموال نقدية أو عينية) بقيمة </w:t>
            </w:r>
            <w:r w:rsidRPr="00F85084">
              <w:rPr>
                <w:rFonts w:ascii="Arial" w:eastAsia="Times New Roman" w:hAnsi="Arial"/>
                <w:szCs w:val="26"/>
              </w:rPr>
              <w:t>75</w:t>
            </w:r>
            <w:r w:rsidRPr="00F85084">
              <w:rPr>
                <w:rFonts w:ascii="Arial" w:eastAsia="Times New Roman" w:hAnsi="Arial"/>
                <w:szCs w:val="26"/>
                <w:rtl/>
              </w:rPr>
              <w:t xml:space="preserve"> </w:t>
            </w:r>
            <w:r w:rsidRPr="00F85084">
              <w:rPr>
                <w:rFonts w:ascii="Arial" w:eastAsia="Times New Roman" w:hAnsi="Arial"/>
                <w:szCs w:val="26"/>
              </w:rPr>
              <w:t>000</w:t>
            </w:r>
            <w:r w:rsidRPr="00F85084">
              <w:rPr>
                <w:rFonts w:ascii="Arial" w:eastAsia="Times New Roman" w:hAnsi="Arial"/>
                <w:szCs w:val="26"/>
                <w:rtl/>
              </w:rPr>
              <w:t xml:space="preserve"> دولار أمريكي؛</w:t>
            </w:r>
          </w:p>
          <w:p w14:paraId="2BEDAC25" w14:textId="77777777" w:rsidR="0016755A" w:rsidRPr="00F85084" w:rsidRDefault="0016755A" w:rsidP="00F4541B">
            <w:pPr>
              <w:bidi/>
              <w:spacing w:before="120" w:after="120" w:line="320" w:lineRule="exact"/>
              <w:jc w:val="left"/>
              <w:rPr>
                <w:rFonts w:ascii="Arial" w:eastAsia="Times New Roman" w:hAnsi="Arial"/>
                <w:szCs w:val="26"/>
                <w:u w:val="single"/>
              </w:rPr>
            </w:pPr>
            <w:r w:rsidRPr="00F85084">
              <w:rPr>
                <w:rFonts w:ascii="Arial" w:eastAsia="Times New Roman" w:hAnsi="Arial"/>
                <w:szCs w:val="26"/>
                <w:rtl/>
              </w:rPr>
              <w:t>المسؤوليا</w:t>
            </w:r>
            <w:r w:rsidRPr="00F85084">
              <w:rPr>
                <w:rFonts w:ascii="Arial" w:eastAsia="Times New Roman" w:hAnsi="Arial"/>
                <w:szCs w:val="26"/>
                <w:rtl/>
                <w:lang w:bidi="ar-EG"/>
              </w:rPr>
              <w:t>ت:</w:t>
            </w:r>
            <w:r w:rsidRPr="00F85084">
              <w:rPr>
                <w:rFonts w:ascii="Arial" w:eastAsia="Times New Roman" w:hAnsi="Arial"/>
                <w:szCs w:val="26"/>
                <w:rtl/>
              </w:rPr>
              <w:t xml:space="preserve"> تؤدي الجهات الراعية المشاركة دورا رياديا في تنسيق الأنشطة وتنفيذها؛</w:t>
            </w:r>
          </w:p>
        </w:tc>
        <w:tc>
          <w:tcPr>
            <w:tcW w:w="1413" w:type="pct"/>
          </w:tcPr>
          <w:p w14:paraId="72B8D738" w14:textId="135CACA3"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صنع القرا</w:t>
            </w:r>
            <w:r w:rsidRPr="00F85084">
              <w:rPr>
                <w:rFonts w:ascii="Arial" w:eastAsia="Times New Roman" w:hAnsi="Arial"/>
                <w:szCs w:val="26"/>
                <w:rtl/>
                <w:lang w:bidi="ar-EG"/>
              </w:rPr>
              <w:t>ر:</w:t>
            </w:r>
            <w:r w:rsidRPr="00F85084">
              <w:rPr>
                <w:rFonts w:ascii="Arial" w:eastAsia="Times New Roman" w:hAnsi="Arial"/>
                <w:szCs w:val="26"/>
                <w:rtl/>
              </w:rPr>
              <w:t xml:space="preserve"> ستتيح الفرصة للجهات المشاركة في الرعاية للمشاركة في إدارة الشبكة، وتحديد الأولويات الاستراتيجية، والتنفيذ.</w:t>
            </w:r>
          </w:p>
          <w:p w14:paraId="3825621A" w14:textId="77777777" w:rsidR="0016755A" w:rsidRPr="00F85084" w:rsidRDefault="0016755A" w:rsidP="00F4541B">
            <w:pPr>
              <w:bidi/>
              <w:spacing w:before="120" w:after="120" w:line="320" w:lineRule="exact"/>
              <w:jc w:val="left"/>
              <w:rPr>
                <w:rFonts w:ascii="Arial" w:eastAsia="Times New Roman" w:hAnsi="Arial"/>
                <w:szCs w:val="26"/>
                <w:u w:val="single"/>
              </w:rPr>
            </w:pPr>
            <w:r w:rsidRPr="00F85084">
              <w:rPr>
                <w:rFonts w:ascii="Arial" w:eastAsia="Times New Roman" w:hAnsi="Arial"/>
                <w:szCs w:val="26"/>
                <w:rtl/>
              </w:rPr>
              <w:t>الرؤي</w:t>
            </w:r>
            <w:r w:rsidRPr="00F85084">
              <w:rPr>
                <w:rFonts w:ascii="Arial" w:eastAsia="Times New Roman" w:hAnsi="Arial"/>
                <w:szCs w:val="26"/>
                <w:rtl/>
                <w:lang w:bidi="ar-EG"/>
              </w:rPr>
              <w:t>ة:</w:t>
            </w:r>
            <w:r w:rsidRPr="00F85084">
              <w:rPr>
                <w:rFonts w:ascii="Arial" w:eastAsia="Times New Roman" w:hAnsi="Arial"/>
                <w:szCs w:val="26"/>
                <w:rtl/>
              </w:rPr>
              <w:t xml:space="preserve"> ظهور الشعارات المؤسسية حسب الاقتضاء</w:t>
            </w:r>
          </w:p>
        </w:tc>
        <w:tc>
          <w:tcPr>
            <w:tcW w:w="0" w:type="auto"/>
          </w:tcPr>
          <w:p w14:paraId="35D13E82" w14:textId="54300AB2"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Pr>
              <w:t>Noaa</w:t>
            </w:r>
          </w:p>
          <w:p w14:paraId="3757CD6E" w14:textId="77777777"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من</w:t>
            </w:r>
          </w:p>
          <w:p w14:paraId="072AD220" w14:textId="77777777" w:rsidR="0016755A" w:rsidRPr="00F85084" w:rsidRDefault="0016755A" w:rsidP="00F4541B">
            <w:pPr>
              <w:bidi/>
              <w:spacing w:before="120" w:after="120" w:line="320" w:lineRule="exact"/>
              <w:jc w:val="left"/>
              <w:rPr>
                <w:rFonts w:ascii="Arial" w:eastAsia="Times New Roman" w:hAnsi="Arial"/>
                <w:szCs w:val="26"/>
                <w:u w:val="single"/>
              </w:rPr>
            </w:pPr>
            <w:r w:rsidRPr="00F85084">
              <w:rPr>
                <w:rFonts w:ascii="Arial" w:eastAsia="Times New Roman" w:hAnsi="Arial"/>
                <w:szCs w:val="26"/>
                <w:rtl/>
              </w:rPr>
              <w:t>المنظمه</w:t>
            </w:r>
          </w:p>
        </w:tc>
        <w:tc>
          <w:tcPr>
            <w:tcW w:w="862" w:type="pct"/>
          </w:tcPr>
          <w:p w14:paraId="0ABBEBE9" w14:textId="77777777" w:rsidR="00F85084" w:rsidRDefault="00F85084" w:rsidP="00F4541B">
            <w:pPr>
              <w:bidi/>
              <w:spacing w:before="120" w:after="120" w:line="320" w:lineRule="exact"/>
              <w:ind w:left="170" w:hanging="170"/>
              <w:rPr>
                <w:rFonts w:ascii="Arial" w:eastAsia="Times New Roman" w:hAnsi="Arial"/>
                <w:szCs w:val="26"/>
                <w:rtl/>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szCs w:val="26"/>
                <w:rtl/>
              </w:rPr>
              <w:t>خطاب المشاركة</w:t>
            </w:r>
          </w:p>
          <w:p w14:paraId="5079A0CB" w14:textId="34BE7C86" w:rsidR="0016755A" w:rsidRPr="00F85084" w:rsidRDefault="00F85084" w:rsidP="00F4541B">
            <w:pPr>
              <w:bidi/>
              <w:spacing w:before="120" w:after="120" w:line="320" w:lineRule="exact"/>
              <w:ind w:left="170" w:hanging="170"/>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szCs w:val="26"/>
                <w:rtl/>
              </w:rPr>
              <w:t>تعيين موظفين واختصاصات لدعم وحدة الدعم الفني</w:t>
            </w:r>
          </w:p>
        </w:tc>
      </w:tr>
      <w:tr w:rsidR="0016755A" w:rsidRPr="00F85084" w14:paraId="1CFF5DF8" w14:textId="77777777" w:rsidTr="00F4541B">
        <w:tc>
          <w:tcPr>
            <w:tcW w:w="853" w:type="pct"/>
          </w:tcPr>
          <w:p w14:paraId="42FF82E9" w14:textId="77777777" w:rsidR="0016755A" w:rsidRPr="00F85084" w:rsidRDefault="0016755A" w:rsidP="00F4541B">
            <w:pPr>
              <w:bidi/>
              <w:spacing w:before="120" w:after="120" w:line="320" w:lineRule="exact"/>
              <w:jc w:val="left"/>
              <w:rPr>
                <w:rFonts w:ascii="Arial" w:eastAsia="Times New Roman" w:hAnsi="Arial"/>
                <w:b/>
                <w:bCs/>
                <w:szCs w:val="26"/>
              </w:rPr>
            </w:pPr>
            <w:r w:rsidRPr="00F85084">
              <w:rPr>
                <w:rFonts w:ascii="Arial" w:eastAsia="Times New Roman" w:hAnsi="Arial"/>
                <w:b/>
                <w:bCs/>
                <w:szCs w:val="26"/>
                <w:rtl/>
              </w:rPr>
              <w:t>الشركاء المساهمون</w:t>
            </w:r>
          </w:p>
        </w:tc>
        <w:tc>
          <w:tcPr>
            <w:tcW w:w="1092" w:type="pct"/>
          </w:tcPr>
          <w:p w14:paraId="04334B54" w14:textId="77777777" w:rsidR="00F85084" w:rsidRDefault="0016755A" w:rsidP="00F4541B">
            <w:pPr>
              <w:bidi/>
              <w:spacing w:before="120" w:after="120" w:line="320" w:lineRule="exact"/>
              <w:jc w:val="left"/>
              <w:rPr>
                <w:rFonts w:ascii="Arial" w:eastAsia="Times New Roman" w:hAnsi="Arial"/>
                <w:szCs w:val="26"/>
                <w:rtl/>
              </w:rPr>
            </w:pPr>
            <w:r w:rsidRPr="00F85084">
              <w:rPr>
                <w:rFonts w:ascii="Arial" w:eastAsia="Times New Roman" w:hAnsi="Arial"/>
                <w:b/>
                <w:bCs/>
                <w:szCs w:val="26"/>
                <w:rtl/>
              </w:rPr>
              <w:t>ويقدم الشركاء المؤسسيون</w:t>
            </w:r>
            <w:r w:rsidRPr="00F85084">
              <w:rPr>
                <w:rFonts w:ascii="Arial" w:eastAsia="Times New Roman" w:hAnsi="Arial"/>
                <w:szCs w:val="26"/>
                <w:rtl/>
              </w:rPr>
              <w:t xml:space="preserve"> دعما ماليا أدنى كل سنتين (نقديا أو عينيا) قدره </w:t>
            </w:r>
            <w:r w:rsidRPr="00F85084">
              <w:rPr>
                <w:rFonts w:ascii="Arial" w:eastAsia="Times New Roman" w:hAnsi="Arial"/>
                <w:szCs w:val="26"/>
              </w:rPr>
              <w:t>10</w:t>
            </w:r>
            <w:r w:rsidRPr="00F85084">
              <w:rPr>
                <w:rFonts w:ascii="Arial" w:eastAsia="Times New Roman" w:hAnsi="Arial"/>
                <w:szCs w:val="26"/>
                <w:rtl/>
              </w:rPr>
              <w:t xml:space="preserve"> </w:t>
            </w:r>
            <w:r w:rsidRPr="00F85084">
              <w:rPr>
                <w:rFonts w:ascii="Arial" w:eastAsia="Times New Roman" w:hAnsi="Arial"/>
                <w:szCs w:val="26"/>
              </w:rPr>
              <w:t>000</w:t>
            </w:r>
            <w:r w:rsidRPr="00F85084">
              <w:rPr>
                <w:rFonts w:ascii="Arial" w:eastAsia="Times New Roman" w:hAnsi="Arial"/>
                <w:szCs w:val="26"/>
                <w:rtl/>
              </w:rPr>
              <w:t xml:space="preserve"> دولار أمريكي للتنفيذ، </w:t>
            </w:r>
            <w:r w:rsidRPr="00F85084">
              <w:rPr>
                <w:rFonts w:ascii="Arial" w:eastAsia="Times New Roman" w:hAnsi="Arial"/>
                <w:szCs w:val="26"/>
                <w:rtl/>
              </w:rPr>
              <w:lastRenderedPageBreak/>
              <w:t>والتنسيق، و/أو المساهمة في أنشطة ومشاريع محددة سنويا.</w:t>
            </w:r>
          </w:p>
          <w:p w14:paraId="190B6011" w14:textId="1C0EF0A9"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وتعتبر جهات الاتصال التابعة للشبكة الإقليمية شركاء مساهمين، مع تعاريف إضافية</w:t>
            </w:r>
          </w:p>
        </w:tc>
        <w:tc>
          <w:tcPr>
            <w:tcW w:w="1413" w:type="pct"/>
          </w:tcPr>
          <w:p w14:paraId="6653333F" w14:textId="6C6EDD94"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lastRenderedPageBreak/>
              <w:t>صنع القرا</w:t>
            </w:r>
            <w:r w:rsidRPr="00F85084">
              <w:rPr>
                <w:rFonts w:ascii="Arial" w:eastAsia="Times New Roman" w:hAnsi="Arial"/>
                <w:szCs w:val="26"/>
                <w:rtl/>
                <w:lang w:bidi="ar-EG"/>
              </w:rPr>
              <w:t>ر:</w:t>
            </w:r>
            <w:r w:rsidRPr="00F85084">
              <w:rPr>
                <w:rFonts w:ascii="Arial" w:eastAsia="Times New Roman" w:hAnsi="Arial"/>
                <w:szCs w:val="26"/>
                <w:rtl/>
              </w:rPr>
              <w:t xml:space="preserve"> ستتيح الفرصة للأعضاء الداعمين للمشاركة في إدارة الشبكة، وتحديد الأولويات الاستراتيجية، والتنفيذ عن طريق الفريق الاستشاري، والإبلاغ عن التقدم المحرز.</w:t>
            </w:r>
          </w:p>
          <w:p w14:paraId="6E1D7F7D" w14:textId="77777777" w:rsidR="00F85084" w:rsidRDefault="0016755A" w:rsidP="00F4541B">
            <w:pPr>
              <w:bidi/>
              <w:spacing w:before="120" w:after="120" w:line="320" w:lineRule="exact"/>
              <w:jc w:val="left"/>
              <w:rPr>
                <w:rFonts w:ascii="Arial" w:eastAsia="Times New Roman" w:hAnsi="Arial"/>
                <w:szCs w:val="26"/>
                <w:rtl/>
              </w:rPr>
            </w:pPr>
            <w:r w:rsidRPr="00F85084">
              <w:rPr>
                <w:rFonts w:ascii="Arial" w:eastAsia="Times New Roman" w:hAnsi="Arial"/>
                <w:szCs w:val="26"/>
                <w:rtl/>
              </w:rPr>
              <w:lastRenderedPageBreak/>
              <w:t>مدى الرؤي</w:t>
            </w:r>
            <w:r w:rsidRPr="00F85084">
              <w:rPr>
                <w:rFonts w:ascii="Arial" w:eastAsia="Times New Roman" w:hAnsi="Arial"/>
                <w:szCs w:val="26"/>
                <w:rtl/>
                <w:lang w:bidi="ar-EG"/>
              </w:rPr>
              <w:t>ة</w:t>
            </w:r>
            <w:r w:rsidRPr="00F85084">
              <w:rPr>
                <w:rFonts w:ascii="Arial" w:eastAsia="Times New Roman" w:hAnsi="Arial"/>
                <w:szCs w:val="26"/>
                <w:u w:val="single"/>
                <w:rtl/>
                <w:lang w:bidi="ar-EG"/>
              </w:rPr>
              <w:t>:</w:t>
            </w:r>
            <w:r w:rsidRPr="00F85084">
              <w:rPr>
                <w:rFonts w:ascii="Arial" w:eastAsia="Times New Roman" w:hAnsi="Arial"/>
                <w:szCs w:val="26"/>
                <w:rtl/>
              </w:rPr>
              <w:t xml:space="preserve"> ظهور الشعارات المؤسسية حسب الاقتضاء،</w:t>
            </w:r>
          </w:p>
          <w:p w14:paraId="162B70B9" w14:textId="203A0D50" w:rsidR="0016755A" w:rsidRPr="00F85084" w:rsidRDefault="0016755A" w:rsidP="00F4541B">
            <w:pPr>
              <w:bidi/>
              <w:spacing w:before="120" w:after="120" w:line="320" w:lineRule="exact"/>
              <w:jc w:val="left"/>
              <w:rPr>
                <w:rFonts w:ascii="Arial" w:eastAsia="Times New Roman" w:hAnsi="Arial"/>
                <w:szCs w:val="26"/>
                <w:u w:val="single"/>
              </w:rPr>
            </w:pPr>
            <w:r w:rsidRPr="00F85084">
              <w:rPr>
                <w:rFonts w:ascii="Arial" w:eastAsia="Times New Roman" w:hAnsi="Arial"/>
                <w:szCs w:val="26"/>
                <w:rtl/>
              </w:rPr>
              <w:t xml:space="preserve">المشاريع التي أقرتها </w:t>
            </w:r>
            <w:r w:rsidRPr="00F85084">
              <w:rPr>
                <w:rFonts w:ascii="Arial" w:eastAsia="Times New Roman" w:hAnsi="Arial"/>
                <w:szCs w:val="26"/>
              </w:rPr>
              <w:t>GHHIN</w:t>
            </w:r>
          </w:p>
        </w:tc>
        <w:tc>
          <w:tcPr>
            <w:tcW w:w="0" w:type="auto"/>
          </w:tcPr>
          <w:p w14:paraId="1B90236E" w14:textId="7B7FB31C"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lastRenderedPageBreak/>
              <w:t>امثل</w:t>
            </w:r>
            <w:r w:rsidRPr="00F85084">
              <w:rPr>
                <w:rFonts w:ascii="Arial" w:eastAsia="Times New Roman" w:hAnsi="Arial"/>
                <w:szCs w:val="26"/>
                <w:rtl/>
                <w:lang w:bidi="ar-EG"/>
              </w:rPr>
              <w:t>ه:</w:t>
            </w:r>
          </w:p>
          <w:p w14:paraId="03ABEB9C" w14:textId="77777777"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الصحه</w:t>
            </w:r>
          </w:p>
          <w:p w14:paraId="757A7F6F" w14:textId="77777777"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Pr>
              <w:t>IITM</w:t>
            </w:r>
          </w:p>
          <w:p w14:paraId="7777B544" w14:textId="77777777"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Pr>
              <w:lastRenderedPageBreak/>
              <w:t>Univ</w:t>
            </w:r>
            <w:r w:rsidRPr="00F85084">
              <w:rPr>
                <w:rFonts w:ascii="Arial" w:eastAsia="Times New Roman" w:hAnsi="Arial"/>
                <w:szCs w:val="26"/>
                <w:rtl/>
              </w:rPr>
              <w:t>. كوبنهاغن</w:t>
            </w:r>
          </w:p>
        </w:tc>
        <w:tc>
          <w:tcPr>
            <w:tcW w:w="862" w:type="pct"/>
          </w:tcPr>
          <w:p w14:paraId="4671D9EE" w14:textId="05F592C4" w:rsidR="0016755A" w:rsidRPr="00F85084" w:rsidRDefault="00F85084" w:rsidP="00F4541B">
            <w:pPr>
              <w:bidi/>
              <w:spacing w:before="120" w:after="120" w:line="320" w:lineRule="exact"/>
              <w:ind w:left="170" w:hanging="170"/>
              <w:rPr>
                <w:rFonts w:ascii="Arial" w:eastAsia="Times New Roman" w:hAnsi="Arial"/>
                <w:szCs w:val="26"/>
              </w:rPr>
            </w:pPr>
            <w:r w:rsidRPr="00F85084">
              <w:rPr>
                <w:rFonts w:ascii="Symbol" w:eastAsia="Times New Roman" w:hAnsi="Symbol"/>
                <w:szCs w:val="26"/>
              </w:rPr>
              <w:lastRenderedPageBreak/>
              <w:t></w:t>
            </w:r>
            <w:r w:rsidRPr="00F85084">
              <w:rPr>
                <w:rFonts w:ascii="Symbol" w:eastAsia="Times New Roman" w:hAnsi="Symbol"/>
                <w:szCs w:val="26"/>
              </w:rPr>
              <w:tab/>
            </w:r>
            <w:r w:rsidR="0016755A" w:rsidRPr="00F85084">
              <w:rPr>
                <w:rFonts w:ascii="Arial" w:eastAsia="Times New Roman" w:hAnsi="Arial"/>
                <w:szCs w:val="26"/>
                <w:rtl/>
              </w:rPr>
              <w:t>خطاب المشاركة والمساهمات المتوقعة</w:t>
            </w:r>
          </w:p>
          <w:p w14:paraId="18C24C6A" w14:textId="59A75985" w:rsidR="0016755A" w:rsidRPr="00F85084" w:rsidRDefault="00F85084" w:rsidP="00F4541B">
            <w:pPr>
              <w:bidi/>
              <w:spacing w:before="120" w:after="120" w:line="320" w:lineRule="exact"/>
              <w:ind w:left="170" w:hanging="170"/>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szCs w:val="26"/>
                <w:rtl/>
              </w:rPr>
              <w:t>منسق معين</w:t>
            </w:r>
          </w:p>
          <w:p w14:paraId="70FA46E3" w14:textId="701A28A4" w:rsidR="0016755A" w:rsidRPr="00F85084" w:rsidRDefault="00F85084" w:rsidP="00F4541B">
            <w:pPr>
              <w:bidi/>
              <w:spacing w:before="120" w:after="120" w:line="320" w:lineRule="exact"/>
              <w:ind w:left="170" w:hanging="170"/>
              <w:rPr>
                <w:rFonts w:ascii="Arial" w:eastAsia="Times New Roman" w:hAnsi="Arial"/>
                <w:szCs w:val="26"/>
              </w:rPr>
            </w:pPr>
            <w:r w:rsidRPr="00F85084">
              <w:rPr>
                <w:rFonts w:ascii="Symbol" w:eastAsia="Times New Roman" w:hAnsi="Symbol"/>
                <w:szCs w:val="26"/>
              </w:rPr>
              <w:lastRenderedPageBreak/>
              <w:t></w:t>
            </w:r>
            <w:r w:rsidRPr="00F85084">
              <w:rPr>
                <w:rFonts w:ascii="Symbol" w:eastAsia="Times New Roman" w:hAnsi="Symbol"/>
                <w:szCs w:val="26"/>
              </w:rPr>
              <w:tab/>
            </w:r>
            <w:r w:rsidR="0016755A" w:rsidRPr="00F85084">
              <w:rPr>
                <w:rFonts w:ascii="Arial" w:eastAsia="Times New Roman" w:hAnsi="Arial"/>
                <w:szCs w:val="26"/>
                <w:rtl/>
              </w:rPr>
              <w:t>خطاب الاتفاق مع الجهات الراعية المشاركة للتمويل (عند الانطباق)</w:t>
            </w:r>
          </w:p>
          <w:p w14:paraId="4C7E5E23" w14:textId="77777777" w:rsidR="0016755A" w:rsidRPr="00F85084" w:rsidRDefault="0016755A" w:rsidP="00F4541B">
            <w:pPr>
              <w:pStyle w:val="ListParagraph"/>
              <w:bidi/>
              <w:spacing w:before="120" w:after="120" w:line="320" w:lineRule="exact"/>
              <w:ind w:left="130"/>
              <w:rPr>
                <w:rFonts w:ascii="Arial" w:eastAsia="Times New Roman" w:hAnsi="Arial" w:cs="Arial"/>
                <w:sz w:val="20"/>
                <w:szCs w:val="26"/>
                <w:lang w:val="en-GB"/>
              </w:rPr>
            </w:pPr>
            <w:r w:rsidRPr="00F85084">
              <w:rPr>
                <w:rFonts w:ascii="Arial" w:eastAsia="Times New Roman" w:hAnsi="Arial" w:cs="Arial"/>
                <w:sz w:val="20"/>
                <w:szCs w:val="26"/>
                <w:rtl/>
              </w:rPr>
              <w:t>(قديم)</w:t>
            </w:r>
          </w:p>
          <w:p w14:paraId="26EE3F4E" w14:textId="236D2E45" w:rsidR="0016755A" w:rsidRPr="00F85084" w:rsidRDefault="00F85084" w:rsidP="00F4541B">
            <w:pPr>
              <w:bidi/>
              <w:spacing w:before="120" w:after="120" w:line="320" w:lineRule="exact"/>
              <w:ind w:left="170" w:hanging="170"/>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szCs w:val="26"/>
                <w:rtl/>
              </w:rPr>
              <w:t xml:space="preserve">موافقة لجنة الإدارة على المشروع </w:t>
            </w:r>
          </w:p>
        </w:tc>
      </w:tr>
      <w:tr w:rsidR="00D760DF" w:rsidRPr="00F85084" w14:paraId="445EC388" w14:textId="77777777" w:rsidTr="00F4541B">
        <w:tc>
          <w:tcPr>
            <w:tcW w:w="5000" w:type="pct"/>
            <w:gridSpan w:val="5"/>
            <w:shd w:val="clear" w:color="auto" w:fill="D99594" w:themeFill="accent2" w:themeFillTint="99"/>
          </w:tcPr>
          <w:p w14:paraId="6F08EC51" w14:textId="0F55664A" w:rsidR="00D760DF" w:rsidRPr="00F85084" w:rsidRDefault="00D760DF" w:rsidP="00F4541B">
            <w:pPr>
              <w:bidi/>
              <w:spacing w:before="120" w:after="120" w:line="320" w:lineRule="exact"/>
              <w:jc w:val="center"/>
              <w:rPr>
                <w:rFonts w:ascii="Arial" w:eastAsia="Times New Roman" w:hAnsi="Arial"/>
                <w:b/>
                <w:bCs/>
                <w:szCs w:val="26"/>
              </w:rPr>
            </w:pPr>
            <w:r w:rsidRPr="00F85084">
              <w:rPr>
                <w:rFonts w:ascii="Arial" w:eastAsia="Times New Roman" w:hAnsi="Arial"/>
                <w:b/>
                <w:bCs/>
                <w:szCs w:val="26"/>
                <w:rtl/>
              </w:rPr>
              <w:lastRenderedPageBreak/>
              <w:t xml:space="preserve">الأعضاء المشاركين في </w:t>
            </w:r>
            <w:r w:rsidRPr="00F85084">
              <w:rPr>
                <w:rFonts w:ascii="Arial" w:eastAsia="Times New Roman" w:hAnsi="Arial"/>
                <w:b/>
                <w:bCs/>
                <w:szCs w:val="26"/>
              </w:rPr>
              <w:t>GHHIN</w:t>
            </w:r>
            <w:r w:rsidRPr="00F85084">
              <w:rPr>
                <w:rFonts w:ascii="Arial" w:eastAsia="Times New Roman" w:hAnsi="Arial"/>
                <w:b/>
                <w:bCs/>
                <w:szCs w:val="26"/>
                <w:rtl/>
              </w:rPr>
              <w:t xml:space="preserve"> (فرادى الخبراء في مجتمع الممارسة)</w:t>
            </w:r>
          </w:p>
        </w:tc>
      </w:tr>
      <w:tr w:rsidR="0016755A" w:rsidRPr="00F85084" w14:paraId="5D0522F6" w14:textId="77777777" w:rsidTr="00F4541B">
        <w:tc>
          <w:tcPr>
            <w:tcW w:w="853" w:type="pct"/>
          </w:tcPr>
          <w:p w14:paraId="0465E24A" w14:textId="0A5A76FF" w:rsidR="0016755A" w:rsidRPr="00F85084" w:rsidRDefault="0016755A" w:rsidP="00F4541B">
            <w:pPr>
              <w:bidi/>
              <w:spacing w:before="120" w:after="120" w:line="320" w:lineRule="exact"/>
              <w:jc w:val="center"/>
              <w:rPr>
                <w:rFonts w:ascii="Arial" w:eastAsia="Times New Roman" w:hAnsi="Arial"/>
                <w:b/>
                <w:bCs/>
                <w:szCs w:val="26"/>
              </w:rPr>
            </w:pPr>
            <w:r w:rsidRPr="00F85084">
              <w:rPr>
                <w:rFonts w:ascii="Arial" w:eastAsia="Times New Roman" w:hAnsi="Arial"/>
                <w:b/>
                <w:bCs/>
                <w:szCs w:val="26"/>
                <w:rtl/>
              </w:rPr>
              <w:t>نوع العضو</w:t>
            </w:r>
          </w:p>
        </w:tc>
        <w:tc>
          <w:tcPr>
            <w:tcW w:w="1092" w:type="pct"/>
          </w:tcPr>
          <w:p w14:paraId="53A6E5B5" w14:textId="77777777" w:rsidR="0016755A" w:rsidRPr="00F85084" w:rsidRDefault="0016755A" w:rsidP="00F4541B">
            <w:pPr>
              <w:bidi/>
              <w:spacing w:before="120" w:after="120" w:line="320" w:lineRule="exact"/>
              <w:jc w:val="center"/>
              <w:rPr>
                <w:rFonts w:ascii="Arial" w:eastAsia="Times New Roman" w:hAnsi="Arial"/>
                <w:b/>
                <w:bCs/>
                <w:szCs w:val="26"/>
                <w:u w:val="single"/>
              </w:rPr>
            </w:pPr>
            <w:r w:rsidRPr="00F85084">
              <w:rPr>
                <w:rFonts w:ascii="Arial" w:eastAsia="Times New Roman" w:hAnsi="Arial"/>
                <w:b/>
                <w:bCs/>
                <w:szCs w:val="26"/>
                <w:rtl/>
              </w:rPr>
              <w:t>دور</w:t>
            </w:r>
          </w:p>
        </w:tc>
        <w:tc>
          <w:tcPr>
            <w:tcW w:w="1413" w:type="pct"/>
          </w:tcPr>
          <w:p w14:paraId="44C743C2" w14:textId="712D8210" w:rsidR="0016755A" w:rsidRPr="00F85084" w:rsidRDefault="0016755A" w:rsidP="00F4541B">
            <w:pPr>
              <w:bidi/>
              <w:spacing w:before="120" w:after="120" w:line="320" w:lineRule="exact"/>
              <w:jc w:val="center"/>
              <w:rPr>
                <w:rFonts w:ascii="Arial" w:eastAsia="Times New Roman" w:hAnsi="Arial"/>
                <w:b/>
                <w:bCs/>
                <w:szCs w:val="26"/>
                <w:u w:val="single"/>
              </w:rPr>
            </w:pPr>
            <w:r w:rsidRPr="00F85084">
              <w:rPr>
                <w:rFonts w:ascii="Arial" w:eastAsia="Times New Roman" w:hAnsi="Arial"/>
                <w:b/>
                <w:bCs/>
                <w:szCs w:val="26"/>
                <w:rtl/>
              </w:rPr>
              <w:t>امتيازات</w:t>
            </w:r>
          </w:p>
        </w:tc>
        <w:tc>
          <w:tcPr>
            <w:tcW w:w="780" w:type="pct"/>
          </w:tcPr>
          <w:p w14:paraId="2B7F536D" w14:textId="77777777" w:rsidR="0016755A" w:rsidRPr="00F85084" w:rsidRDefault="0016755A" w:rsidP="00F4541B">
            <w:pPr>
              <w:bidi/>
              <w:spacing w:before="120" w:after="120" w:line="320" w:lineRule="exact"/>
              <w:jc w:val="center"/>
              <w:rPr>
                <w:rFonts w:ascii="Arial" w:eastAsia="Times New Roman" w:hAnsi="Arial"/>
                <w:b/>
                <w:bCs/>
                <w:szCs w:val="26"/>
              </w:rPr>
            </w:pPr>
            <w:r w:rsidRPr="00F85084">
              <w:rPr>
                <w:rFonts w:ascii="Arial" w:eastAsia="Times New Roman" w:hAnsi="Arial"/>
                <w:b/>
                <w:bCs/>
                <w:szCs w:val="26"/>
                <w:rtl/>
              </w:rPr>
              <w:t>المثال الحالي</w:t>
            </w:r>
          </w:p>
        </w:tc>
        <w:tc>
          <w:tcPr>
            <w:tcW w:w="862" w:type="pct"/>
          </w:tcPr>
          <w:p w14:paraId="4EB0504B" w14:textId="77777777" w:rsidR="0016755A" w:rsidRPr="00F85084" w:rsidRDefault="0016755A" w:rsidP="00F4541B">
            <w:pPr>
              <w:bidi/>
              <w:spacing w:before="120" w:after="120" w:line="320" w:lineRule="exact"/>
              <w:jc w:val="center"/>
              <w:rPr>
                <w:rFonts w:ascii="Arial" w:eastAsia="Times New Roman" w:hAnsi="Arial"/>
                <w:b/>
                <w:bCs/>
                <w:szCs w:val="26"/>
              </w:rPr>
            </w:pPr>
            <w:r w:rsidRPr="00F85084">
              <w:rPr>
                <w:rFonts w:ascii="Arial" w:eastAsia="Times New Roman" w:hAnsi="Arial"/>
                <w:b/>
                <w:bCs/>
                <w:szCs w:val="26"/>
                <w:rtl/>
              </w:rPr>
              <w:t>يدعمه</w:t>
            </w:r>
          </w:p>
        </w:tc>
      </w:tr>
      <w:tr w:rsidR="0016755A" w:rsidRPr="00F85084" w14:paraId="6B8538EA" w14:textId="77777777" w:rsidTr="00F4541B">
        <w:tc>
          <w:tcPr>
            <w:tcW w:w="853" w:type="pct"/>
            <w:vMerge w:val="restart"/>
          </w:tcPr>
          <w:p w14:paraId="1304BB2A" w14:textId="5A7FFC3F" w:rsidR="0016755A" w:rsidRPr="00F85084" w:rsidRDefault="0016755A" w:rsidP="00F4541B">
            <w:pPr>
              <w:bidi/>
              <w:spacing w:before="120" w:after="120" w:line="320" w:lineRule="exact"/>
              <w:rPr>
                <w:rFonts w:ascii="Arial" w:eastAsia="Times New Roman" w:hAnsi="Arial"/>
                <w:szCs w:val="26"/>
              </w:rPr>
            </w:pPr>
            <w:r w:rsidRPr="00F85084">
              <w:rPr>
                <w:rFonts w:ascii="Arial" w:eastAsia="Times New Roman" w:hAnsi="Arial"/>
                <w:b/>
                <w:bCs/>
                <w:szCs w:val="26"/>
                <w:rtl/>
              </w:rPr>
              <w:t xml:space="preserve">الأعضاء المشاركون </w:t>
            </w:r>
          </w:p>
        </w:tc>
        <w:tc>
          <w:tcPr>
            <w:tcW w:w="1092" w:type="pct"/>
            <w:vMerge w:val="restart"/>
          </w:tcPr>
          <w:p w14:paraId="3574CC5D" w14:textId="7F772451"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b/>
                <w:bCs/>
                <w:szCs w:val="26"/>
                <w:rtl/>
              </w:rPr>
              <w:t>قد يكون لفرادى الأعضاء</w:t>
            </w:r>
            <w:r w:rsidRPr="00F85084">
              <w:rPr>
                <w:rFonts w:ascii="Arial" w:eastAsia="Times New Roman" w:hAnsi="Arial"/>
                <w:szCs w:val="26"/>
                <w:rtl/>
              </w:rPr>
              <w:t xml:space="preserve"> مستويات مختلفة من النشا</w:t>
            </w:r>
            <w:r w:rsidRPr="00F85084">
              <w:rPr>
                <w:rFonts w:ascii="Arial" w:eastAsia="Times New Roman" w:hAnsi="Arial"/>
                <w:szCs w:val="26"/>
                <w:rtl/>
                <w:lang w:bidi="ar-EG"/>
              </w:rPr>
              <w:t>ط:</w:t>
            </w:r>
          </w:p>
          <w:p w14:paraId="466DC73D" w14:textId="77777777" w:rsidR="00F85084" w:rsidRDefault="0016755A" w:rsidP="00F4541B">
            <w:pPr>
              <w:bidi/>
              <w:spacing w:before="120" w:after="120" w:line="320" w:lineRule="exact"/>
              <w:jc w:val="left"/>
              <w:rPr>
                <w:rFonts w:ascii="Arial" w:eastAsia="Times New Roman" w:hAnsi="Arial"/>
                <w:szCs w:val="26"/>
                <w:rtl/>
              </w:rPr>
            </w:pPr>
            <w:r w:rsidRPr="00F85084">
              <w:rPr>
                <w:rFonts w:ascii="Arial" w:eastAsia="Times New Roman" w:hAnsi="Arial"/>
                <w:szCs w:val="26"/>
                <w:rtl/>
              </w:rPr>
              <w:t>وقد يوفر بعض الأعضاء وقتا وخبرات عينية لدعم أنشطة من قبيل تنظيم حلقات دراسية شبكية، وتدريب، وحلقات عمل، وكتابة وتنقيح الوثائق الفنية.</w:t>
            </w:r>
          </w:p>
          <w:p w14:paraId="0C5E9A0B" w14:textId="77777777" w:rsidR="00F85084" w:rsidRDefault="0016755A" w:rsidP="00F4541B">
            <w:pPr>
              <w:bidi/>
              <w:spacing w:before="120" w:after="120" w:line="320" w:lineRule="exact"/>
              <w:jc w:val="left"/>
              <w:rPr>
                <w:rFonts w:ascii="Arial" w:eastAsia="Times New Roman" w:hAnsi="Arial"/>
                <w:szCs w:val="26"/>
                <w:rtl/>
              </w:rPr>
            </w:pPr>
            <w:r w:rsidRPr="00F85084">
              <w:rPr>
                <w:rFonts w:ascii="Arial" w:eastAsia="Times New Roman" w:hAnsi="Arial"/>
                <w:szCs w:val="26"/>
                <w:rtl/>
              </w:rPr>
              <w:t xml:space="preserve">تشمل أعضاء لجنة الإدارة الذين يساهمون بوقت كبير </w:t>
            </w:r>
            <w:r w:rsidRPr="00F85084">
              <w:rPr>
                <w:rFonts w:ascii="Arial" w:eastAsia="Times New Roman" w:hAnsi="Arial"/>
                <w:szCs w:val="26"/>
              </w:rPr>
              <w:t xml:space="preserve">(10-5 </w:t>
            </w:r>
            <w:r w:rsidRPr="00F85084">
              <w:rPr>
                <w:rFonts w:ascii="Arial" w:eastAsia="Times New Roman" w:hAnsi="Arial"/>
                <w:szCs w:val="26"/>
                <w:rtl/>
              </w:rPr>
              <w:t>أيام في السنة</w:t>
            </w:r>
            <w:r w:rsidRPr="00F85084">
              <w:rPr>
                <w:rFonts w:ascii="Arial" w:eastAsia="Times New Roman" w:hAnsi="Arial"/>
                <w:szCs w:val="26"/>
              </w:rPr>
              <w:t>)</w:t>
            </w:r>
            <w:r w:rsidRPr="00F85084">
              <w:rPr>
                <w:rFonts w:ascii="Arial" w:eastAsia="Times New Roman" w:hAnsi="Arial"/>
                <w:szCs w:val="26"/>
                <w:rtl/>
              </w:rPr>
              <w:t>.</w:t>
            </w:r>
          </w:p>
          <w:p w14:paraId="59108C46" w14:textId="0CE37079"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وقد يحضر البعض أنشطة ويتبادلون الدروس والبحوث في فعاليات الشبكة. (مثلا المشاركة أو المشاركة في أحداث الشبكة)</w:t>
            </w:r>
          </w:p>
        </w:tc>
        <w:tc>
          <w:tcPr>
            <w:tcW w:w="1413" w:type="pct"/>
            <w:vMerge w:val="restart"/>
          </w:tcPr>
          <w:p w14:paraId="01D2FB62" w14:textId="6A79E9A6"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مدى الرؤي</w:t>
            </w:r>
            <w:r w:rsidRPr="00F85084">
              <w:rPr>
                <w:rFonts w:ascii="Arial" w:eastAsia="Times New Roman" w:hAnsi="Arial"/>
                <w:szCs w:val="26"/>
                <w:rtl/>
                <w:lang w:bidi="ar-EG"/>
              </w:rPr>
              <w:t>ة:</w:t>
            </w:r>
            <w:r w:rsidRPr="00F85084">
              <w:rPr>
                <w:rFonts w:ascii="Arial" w:eastAsia="Times New Roman" w:hAnsi="Arial"/>
                <w:szCs w:val="26"/>
                <w:rtl/>
              </w:rPr>
              <w:t xml:space="preserve"> لدى فرادى الأعضاء الخيار الذي يجب إدراجه في "شبكة الخبراء"، والعمل الذي ينظر فيه من أجل المكتبة.</w:t>
            </w:r>
          </w:p>
          <w:p w14:paraId="79B0F1B3" w14:textId="1622BC98"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فرصة لتشكيل مبادئ توجيهية وتوصيات رفيعة المستوى تستخدم على الصعيد العالمي والمساهمة فيها.</w:t>
            </w:r>
          </w:p>
          <w:p w14:paraId="5BD10A99" w14:textId="3372A734"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يعطي المرونة لإشراك المؤسسات المنزلية أو لا.</w:t>
            </w:r>
          </w:p>
          <w:p w14:paraId="11C5B760" w14:textId="31731CCE"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التمثي</w:t>
            </w:r>
            <w:r w:rsidRPr="00F85084">
              <w:rPr>
                <w:rFonts w:ascii="Arial" w:eastAsia="Times New Roman" w:hAnsi="Arial"/>
                <w:szCs w:val="26"/>
                <w:rtl/>
                <w:lang w:bidi="ar-EG"/>
              </w:rPr>
              <w:t>ل:</w:t>
            </w:r>
            <w:r w:rsidRPr="00F85084">
              <w:rPr>
                <w:rFonts w:ascii="Arial" w:eastAsia="Times New Roman" w:hAnsi="Arial"/>
                <w:szCs w:val="26"/>
                <w:rtl/>
              </w:rPr>
              <w:t xml:space="preserve"> يدعى الأعضاء المشاركون إلى الاجتماعات السنوية للفريق الاستشاري وستتيح لهم الفرصة لتقديم اهتمام/ ترشيح هيئات الحوكمة لتمثيل الأعضاء المساهمين، فضلا عن الانضمام إلى الأنشطة والأفرقة العاملة الفنية الأخرى والمشاركة فيها. </w:t>
            </w:r>
          </w:p>
        </w:tc>
        <w:tc>
          <w:tcPr>
            <w:tcW w:w="780" w:type="pct"/>
          </w:tcPr>
          <w:p w14:paraId="2D5641CC" w14:textId="77777777" w:rsidR="00F85084" w:rsidRDefault="0016755A" w:rsidP="00F4541B">
            <w:pPr>
              <w:bidi/>
              <w:spacing w:before="120" w:after="120" w:line="320" w:lineRule="exact"/>
              <w:jc w:val="left"/>
              <w:rPr>
                <w:rFonts w:ascii="Arial" w:eastAsia="Times New Roman" w:hAnsi="Arial"/>
                <w:szCs w:val="26"/>
                <w:rtl/>
              </w:rPr>
            </w:pPr>
            <w:r w:rsidRPr="00F85084">
              <w:rPr>
                <w:rFonts w:ascii="Arial" w:eastAsia="Times New Roman" w:hAnsi="Arial"/>
                <w:szCs w:val="26"/>
                <w:rtl/>
              </w:rPr>
              <w:t xml:space="preserve">بعض أعضاء لجنة </w:t>
            </w:r>
            <w:proofErr w:type="spellStart"/>
            <w:r w:rsidRPr="00F85084">
              <w:rPr>
                <w:rFonts w:ascii="Arial" w:eastAsia="Times New Roman" w:hAnsi="Arial"/>
                <w:szCs w:val="26"/>
                <w:rtl/>
              </w:rPr>
              <w:t>الإدار</w:t>
            </w:r>
            <w:proofErr w:type="spellEnd"/>
            <w:r w:rsidRPr="00F85084">
              <w:rPr>
                <w:rFonts w:ascii="Arial" w:eastAsia="Times New Roman" w:hAnsi="Arial"/>
                <w:szCs w:val="26"/>
                <w:rtl/>
                <w:lang w:bidi="ar-EG"/>
              </w:rPr>
              <w:t>ة:</w:t>
            </w:r>
          </w:p>
          <w:p w14:paraId="26F56B6A" w14:textId="25BBB688"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 xml:space="preserve">قد لا يحضر أو لا يحضر انتسابا </w:t>
            </w:r>
            <w:proofErr w:type="gramStart"/>
            <w:r w:rsidRPr="00F85084">
              <w:rPr>
                <w:rFonts w:ascii="Arial" w:eastAsia="Times New Roman" w:hAnsi="Arial"/>
                <w:szCs w:val="26"/>
                <w:rtl/>
              </w:rPr>
              <w:t>مؤسسيا</w:t>
            </w:r>
            <w:proofErr w:type="gramEnd"/>
            <w:r w:rsidRPr="00F85084">
              <w:rPr>
                <w:rFonts w:ascii="Arial" w:eastAsia="Times New Roman" w:hAnsi="Arial"/>
                <w:szCs w:val="26"/>
                <w:rtl/>
              </w:rPr>
              <w:t xml:space="preserve"> ولكن يشارك كخبراء</w:t>
            </w:r>
          </w:p>
        </w:tc>
        <w:tc>
          <w:tcPr>
            <w:tcW w:w="862" w:type="pct"/>
          </w:tcPr>
          <w:p w14:paraId="4F964B61" w14:textId="7AAB5BBC"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معترف بها من خلال سجلات المشاركة</w:t>
            </w:r>
          </w:p>
          <w:p w14:paraId="6AF85FE2" w14:textId="77777777" w:rsidR="00F85084" w:rsidRDefault="0016755A" w:rsidP="00F4541B">
            <w:pPr>
              <w:bidi/>
              <w:spacing w:before="120" w:after="120" w:line="320" w:lineRule="exact"/>
              <w:jc w:val="left"/>
              <w:rPr>
                <w:rFonts w:ascii="Arial" w:eastAsia="Times New Roman" w:hAnsi="Arial"/>
                <w:szCs w:val="26"/>
                <w:rtl/>
              </w:rPr>
            </w:pPr>
            <w:r w:rsidRPr="00F85084">
              <w:rPr>
                <w:rFonts w:ascii="Arial" w:eastAsia="Times New Roman" w:hAnsi="Arial"/>
                <w:szCs w:val="26"/>
                <w:rtl/>
              </w:rPr>
              <w:t>تقديم تعبيرات الاهتمام والمساهمة</w:t>
            </w:r>
          </w:p>
          <w:p w14:paraId="6EEBEA37" w14:textId="67A61ECC"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(تتم إدارتها كنموذج/ سجل عبر الإنترنت مع تحديد زمني مدته سنان)</w:t>
            </w:r>
          </w:p>
        </w:tc>
      </w:tr>
      <w:tr w:rsidR="0016755A" w:rsidRPr="00F85084" w14:paraId="34445B50" w14:textId="77777777" w:rsidTr="00F4541B">
        <w:trPr>
          <w:trHeight w:val="557"/>
        </w:trPr>
        <w:tc>
          <w:tcPr>
            <w:tcW w:w="853" w:type="pct"/>
            <w:vMerge/>
          </w:tcPr>
          <w:p w14:paraId="70E54970" w14:textId="77777777" w:rsidR="0016755A" w:rsidRPr="00F85084" w:rsidRDefault="0016755A" w:rsidP="00F4541B">
            <w:pPr>
              <w:bidi/>
              <w:spacing w:before="120" w:after="120" w:line="320" w:lineRule="exact"/>
              <w:rPr>
                <w:rFonts w:ascii="Arial" w:eastAsia="Times New Roman" w:hAnsi="Arial"/>
                <w:szCs w:val="26"/>
              </w:rPr>
            </w:pPr>
          </w:p>
        </w:tc>
        <w:tc>
          <w:tcPr>
            <w:tcW w:w="1092" w:type="pct"/>
            <w:vMerge/>
          </w:tcPr>
          <w:p w14:paraId="273F4533" w14:textId="77777777" w:rsidR="0016755A" w:rsidRPr="00F85084" w:rsidRDefault="0016755A" w:rsidP="00F4541B">
            <w:pPr>
              <w:bidi/>
              <w:spacing w:before="120" w:after="120" w:line="320" w:lineRule="exact"/>
              <w:rPr>
                <w:rFonts w:ascii="Arial" w:eastAsia="Times New Roman" w:hAnsi="Arial"/>
                <w:szCs w:val="26"/>
              </w:rPr>
            </w:pPr>
          </w:p>
        </w:tc>
        <w:tc>
          <w:tcPr>
            <w:tcW w:w="1413" w:type="pct"/>
            <w:vMerge/>
          </w:tcPr>
          <w:p w14:paraId="414E8494" w14:textId="77777777" w:rsidR="0016755A" w:rsidRPr="00F85084" w:rsidRDefault="0016755A" w:rsidP="00F4541B">
            <w:pPr>
              <w:bidi/>
              <w:spacing w:before="120" w:after="120" w:line="320" w:lineRule="exact"/>
              <w:rPr>
                <w:rFonts w:ascii="Arial" w:eastAsiaTheme="minorEastAsia" w:hAnsi="Arial"/>
                <w:szCs w:val="26"/>
                <w:u w:val="single"/>
              </w:rPr>
            </w:pPr>
          </w:p>
        </w:tc>
        <w:tc>
          <w:tcPr>
            <w:tcW w:w="780" w:type="pct"/>
          </w:tcPr>
          <w:p w14:paraId="7C40ED71" w14:textId="77777777"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مقدمات المنتدى أو الندوات الإنترنتية</w:t>
            </w:r>
          </w:p>
        </w:tc>
        <w:tc>
          <w:tcPr>
            <w:tcW w:w="862" w:type="pct"/>
          </w:tcPr>
          <w:p w14:paraId="61E1F36C" w14:textId="77777777"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معترف بها من خلال سجلات المشاركة</w:t>
            </w:r>
          </w:p>
        </w:tc>
      </w:tr>
      <w:tr w:rsidR="0016755A" w:rsidRPr="00F85084" w14:paraId="2395E146" w14:textId="77777777" w:rsidTr="00F4541B">
        <w:trPr>
          <w:trHeight w:val="944"/>
        </w:trPr>
        <w:tc>
          <w:tcPr>
            <w:tcW w:w="853" w:type="pct"/>
            <w:vMerge/>
          </w:tcPr>
          <w:p w14:paraId="3D6FE72D" w14:textId="77777777" w:rsidR="0016755A" w:rsidRPr="00F85084" w:rsidRDefault="0016755A" w:rsidP="00F4541B">
            <w:pPr>
              <w:bidi/>
              <w:spacing w:before="120" w:after="120" w:line="320" w:lineRule="exact"/>
              <w:rPr>
                <w:rFonts w:ascii="Arial" w:eastAsia="Times New Roman" w:hAnsi="Arial"/>
                <w:szCs w:val="26"/>
              </w:rPr>
            </w:pPr>
          </w:p>
        </w:tc>
        <w:tc>
          <w:tcPr>
            <w:tcW w:w="1092" w:type="pct"/>
          </w:tcPr>
          <w:p w14:paraId="09047E65" w14:textId="5CD59E0B" w:rsidR="0016755A" w:rsidRPr="00F85084" w:rsidRDefault="0016755A" w:rsidP="00F4541B">
            <w:pPr>
              <w:bidi/>
              <w:spacing w:before="120" w:after="120" w:line="320" w:lineRule="exact"/>
              <w:jc w:val="left"/>
              <w:rPr>
                <w:rFonts w:ascii="Arial" w:eastAsia="Times New Roman" w:hAnsi="Arial"/>
                <w:i/>
                <w:iCs/>
                <w:szCs w:val="26"/>
              </w:rPr>
            </w:pPr>
            <w:r w:rsidRPr="00F85084">
              <w:rPr>
                <w:rFonts w:ascii="Arial" w:eastAsia="Times New Roman" w:hAnsi="Arial"/>
                <w:szCs w:val="26"/>
                <w:rtl/>
              </w:rPr>
              <w:t>قد يكون بعض الأعضاء أقل نشاطا الذين يراقبون ظواهر الشبكة</w:t>
            </w:r>
            <w:r w:rsidR="00F85084">
              <w:rPr>
                <w:rFonts w:ascii="Arial" w:eastAsia="Times New Roman" w:hAnsi="Arial"/>
                <w:szCs w:val="26"/>
                <w:rtl/>
              </w:rPr>
              <w:t>،</w:t>
            </w:r>
            <w:r w:rsidRPr="00F85084">
              <w:rPr>
                <w:rFonts w:ascii="Arial" w:eastAsia="Times New Roman" w:hAnsi="Arial"/>
                <w:szCs w:val="26"/>
                <w:rtl/>
              </w:rPr>
              <w:t xml:space="preserve"> والاشتراك في الهضم ووسائل التواصل الاجتماعي </w:t>
            </w:r>
          </w:p>
        </w:tc>
        <w:tc>
          <w:tcPr>
            <w:tcW w:w="1413" w:type="pct"/>
          </w:tcPr>
          <w:p w14:paraId="0C71A264" w14:textId="77777777"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"الأعضاء" الصامتون الذين تتاح لهم إمكانية الوصول إلى جميع المعلومات والفرص المتاحة للمشاركة والتعلم؛</w:t>
            </w:r>
          </w:p>
        </w:tc>
        <w:tc>
          <w:tcPr>
            <w:tcW w:w="780" w:type="pct"/>
          </w:tcPr>
          <w:p w14:paraId="7E6F848E" w14:textId="77777777"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 xml:space="preserve">المشتركون في القائمة البريدية </w:t>
            </w:r>
          </w:p>
        </w:tc>
        <w:tc>
          <w:tcPr>
            <w:tcW w:w="862" w:type="pct"/>
          </w:tcPr>
          <w:p w14:paraId="173D3E90" w14:textId="77777777" w:rsidR="0016755A" w:rsidRPr="00F85084" w:rsidRDefault="0016755A" w:rsidP="00F4541B">
            <w:pPr>
              <w:bidi/>
              <w:spacing w:before="120" w:after="120" w:line="320" w:lineRule="exact"/>
              <w:jc w:val="left"/>
              <w:rPr>
                <w:rFonts w:ascii="Arial" w:eastAsia="Times New Roman" w:hAnsi="Arial"/>
                <w:szCs w:val="26"/>
              </w:rPr>
            </w:pPr>
            <w:r w:rsidRPr="00F85084">
              <w:rPr>
                <w:rFonts w:ascii="Arial" w:eastAsia="Times New Roman" w:hAnsi="Arial"/>
                <w:szCs w:val="26"/>
                <w:rtl/>
              </w:rPr>
              <w:t xml:space="preserve">متعرف بها من خلال قاعدة الاشتراك </w:t>
            </w:r>
          </w:p>
        </w:tc>
      </w:tr>
    </w:tbl>
    <w:p w14:paraId="68AE17EB" w14:textId="77777777" w:rsidR="00883BD6" w:rsidRPr="00F85084" w:rsidRDefault="00883BD6" w:rsidP="00F85084">
      <w:pPr>
        <w:pStyle w:val="Heading1"/>
        <w:bidi/>
        <w:spacing w:before="240" w:after="0" w:line="320" w:lineRule="exact"/>
        <w:rPr>
          <w:rFonts w:ascii="Arial" w:eastAsia="Times New Roman" w:hAnsi="Arial" w:cs="Arial"/>
          <w:sz w:val="20"/>
          <w:szCs w:val="26"/>
        </w:rPr>
        <w:sectPr w:rsidR="00883BD6" w:rsidRPr="00F85084" w:rsidSect="00F4541B">
          <w:pgSz w:w="16840" w:h="11907" w:orient="landscape" w:code="9"/>
          <w:pgMar w:top="1134" w:right="1134" w:bottom="1134" w:left="1134" w:header="720" w:footer="720" w:gutter="0"/>
          <w:cols w:space="720"/>
          <w:docGrid w:linePitch="299"/>
        </w:sectPr>
      </w:pPr>
    </w:p>
    <w:p w14:paraId="2EC475B8" w14:textId="77777777" w:rsidR="00F85084" w:rsidRDefault="0016755A" w:rsidP="00F85084">
      <w:pPr>
        <w:pStyle w:val="Heading1"/>
        <w:bidi/>
        <w:spacing w:before="240" w:after="0" w:line="320" w:lineRule="exact"/>
        <w:rPr>
          <w:rFonts w:ascii="Arial" w:eastAsia="Times New Roman" w:hAnsi="Arial" w:cs="Arial"/>
          <w:sz w:val="20"/>
          <w:szCs w:val="26"/>
          <w:rtl/>
        </w:rPr>
      </w:pPr>
      <w:bookmarkStart w:id="5" w:name="ANNEX_2"/>
      <w:r w:rsidRPr="00F85084">
        <w:rPr>
          <w:rFonts w:ascii="Arial" w:eastAsia="Times New Roman" w:hAnsi="Arial" w:cs="Arial"/>
          <w:sz w:val="20"/>
          <w:szCs w:val="26"/>
          <w:rtl/>
        </w:rPr>
        <w:lastRenderedPageBreak/>
        <w:t xml:space="preserve">المرفق </w:t>
      </w:r>
      <w:r w:rsidRPr="00F85084">
        <w:rPr>
          <w:rFonts w:ascii="Arial" w:eastAsia="Times New Roman" w:hAnsi="Arial" w:cs="Arial"/>
          <w:sz w:val="20"/>
          <w:szCs w:val="26"/>
        </w:rPr>
        <w:t>2</w:t>
      </w:r>
      <w:r w:rsidRPr="00F85084">
        <w:rPr>
          <w:rFonts w:ascii="Arial" w:eastAsia="Times New Roman" w:hAnsi="Arial" w:cs="Arial"/>
          <w:sz w:val="20"/>
          <w:szCs w:val="26"/>
          <w:rtl/>
        </w:rPr>
        <w:t>: الإطار المتكامل لإدارة الصحة الحرارية</w:t>
      </w:r>
      <w:bookmarkEnd w:id="5"/>
    </w:p>
    <w:p w14:paraId="57554CA5" w14:textId="77777777" w:rsidR="00F85084" w:rsidRDefault="0016755A" w:rsidP="00F85084">
      <w:pPr>
        <w:bidi/>
        <w:spacing w:before="240" w:line="320" w:lineRule="exact"/>
        <w:ind w:right="-170"/>
        <w:jc w:val="left"/>
        <w:rPr>
          <w:rFonts w:ascii="Arial" w:hAnsi="Arial"/>
          <w:szCs w:val="26"/>
          <w:rtl/>
        </w:rPr>
      </w:pPr>
      <w:r w:rsidRPr="00F85084">
        <w:rPr>
          <w:rFonts w:ascii="Arial" w:hAnsi="Arial"/>
          <w:szCs w:val="26"/>
          <w:rtl/>
        </w:rPr>
        <w:t xml:space="preserve">وفي عام </w:t>
      </w:r>
      <w:r w:rsidRPr="00F85084">
        <w:rPr>
          <w:rFonts w:ascii="Arial" w:hAnsi="Arial"/>
          <w:szCs w:val="26"/>
        </w:rPr>
        <w:t>2018</w:t>
      </w:r>
      <w:r w:rsidRPr="00F85084">
        <w:rPr>
          <w:rFonts w:ascii="Arial" w:hAnsi="Arial"/>
          <w:szCs w:val="26"/>
          <w:rtl/>
        </w:rPr>
        <w:t>، اعتمدت الشبكة نهجا متكاملا للنظم لتيسير التصميم المشترك والإنتاج المشترك للمعلومات والأدوات عبر التطبيقات في مختلف التخصصات.</w:t>
      </w:r>
    </w:p>
    <w:p w14:paraId="68ED6EE0" w14:textId="2F7C870A" w:rsidR="0016755A" w:rsidRPr="00F85084" w:rsidRDefault="0016755A" w:rsidP="00F85084">
      <w:pPr>
        <w:bidi/>
        <w:spacing w:before="240" w:line="320" w:lineRule="exact"/>
        <w:ind w:right="-170"/>
        <w:jc w:val="left"/>
        <w:rPr>
          <w:rFonts w:ascii="Arial" w:hAnsi="Arial"/>
          <w:szCs w:val="26"/>
        </w:rPr>
      </w:pPr>
      <w:r w:rsidRPr="00F85084">
        <w:rPr>
          <w:rFonts w:ascii="Arial" w:hAnsi="Arial"/>
          <w:szCs w:val="26"/>
          <w:rtl/>
        </w:rPr>
        <w:t>ويتألف نهج الإدارة المتكاملة للحرارة من خمسة أنشطة تعتمد على بعضها بشكل مشار</w:t>
      </w:r>
      <w:r w:rsidRPr="00F85084">
        <w:rPr>
          <w:rFonts w:ascii="Arial" w:hAnsi="Arial"/>
          <w:szCs w:val="26"/>
          <w:rtl/>
          <w:lang w:bidi="ar-EG"/>
        </w:rPr>
        <w:t>ك:</w:t>
      </w:r>
    </w:p>
    <w:p w14:paraId="304F5D04" w14:textId="77777777" w:rsidR="00F85084" w:rsidRDefault="00F85084" w:rsidP="00F85084">
      <w:pPr>
        <w:bidi/>
        <w:spacing w:before="240" w:line="320" w:lineRule="exact"/>
        <w:ind w:left="1134" w:right="-170" w:hanging="567"/>
        <w:rPr>
          <w:rFonts w:ascii="Arial" w:hAnsi="Arial"/>
          <w:szCs w:val="26"/>
          <w:rtl/>
        </w:rPr>
      </w:pPr>
      <w:r w:rsidRPr="00F85084">
        <w:rPr>
          <w:rFonts w:ascii="Arial" w:eastAsiaTheme="minorHAnsi" w:hAnsi="Arial" w:hint="eastAsia"/>
          <w:szCs w:val="26"/>
        </w:rPr>
        <w:t>(</w:t>
      </w:r>
      <w:r w:rsidRPr="00F85084">
        <w:rPr>
          <w:rFonts w:ascii="Arial" w:eastAsiaTheme="minorHAnsi" w:hAnsi="Arial" w:hint="eastAsia"/>
          <w:szCs w:val="26"/>
        </w:rPr>
        <w:t>１</w:t>
      </w:r>
      <w:r w:rsidRPr="00F85084">
        <w:rPr>
          <w:rFonts w:ascii="Arial" w:eastAsiaTheme="minorHAnsi" w:hAnsi="Arial" w:hint="eastAsia"/>
          <w:szCs w:val="26"/>
        </w:rPr>
        <w:t>)</w:t>
      </w:r>
      <w:r w:rsidRPr="00F85084">
        <w:rPr>
          <w:rFonts w:ascii="Arial" w:eastAsiaTheme="minorHAnsi" w:hAnsi="Arial" w:hint="eastAsia"/>
          <w:szCs w:val="26"/>
        </w:rPr>
        <w:tab/>
      </w:r>
      <w:r w:rsidR="0016755A" w:rsidRPr="00F85084">
        <w:rPr>
          <w:rFonts w:ascii="Arial" w:hAnsi="Arial"/>
          <w:szCs w:val="26"/>
          <w:rtl/>
        </w:rPr>
        <w:t xml:space="preserve">الشراكات وبناء </w:t>
      </w:r>
      <w:proofErr w:type="gramStart"/>
      <w:r w:rsidR="0016755A" w:rsidRPr="00F85084">
        <w:rPr>
          <w:rFonts w:ascii="Arial" w:hAnsi="Arial"/>
          <w:szCs w:val="26"/>
          <w:rtl/>
        </w:rPr>
        <w:t>القدرات؛</w:t>
      </w:r>
      <w:proofErr w:type="gramEnd"/>
    </w:p>
    <w:p w14:paraId="0196DBB9" w14:textId="77777777" w:rsidR="00F85084" w:rsidRDefault="00F85084" w:rsidP="00F85084">
      <w:pPr>
        <w:bidi/>
        <w:spacing w:before="240" w:line="320" w:lineRule="exact"/>
        <w:ind w:left="1134" w:right="-170" w:hanging="567"/>
        <w:rPr>
          <w:rFonts w:ascii="Arial" w:hAnsi="Arial"/>
          <w:szCs w:val="26"/>
          <w:rtl/>
        </w:rPr>
      </w:pPr>
      <w:r w:rsidRPr="00F85084">
        <w:rPr>
          <w:rFonts w:ascii="Arial" w:eastAsiaTheme="minorHAnsi" w:hAnsi="Arial" w:hint="eastAsia"/>
          <w:szCs w:val="26"/>
        </w:rPr>
        <w:t>(</w:t>
      </w:r>
      <w:r w:rsidRPr="00F85084">
        <w:rPr>
          <w:rFonts w:ascii="Arial" w:eastAsiaTheme="minorHAnsi" w:hAnsi="Arial" w:hint="eastAsia"/>
          <w:szCs w:val="26"/>
        </w:rPr>
        <w:t>２</w:t>
      </w:r>
      <w:r w:rsidRPr="00F85084">
        <w:rPr>
          <w:rFonts w:ascii="Arial" w:eastAsiaTheme="minorHAnsi" w:hAnsi="Arial" w:hint="eastAsia"/>
          <w:szCs w:val="26"/>
        </w:rPr>
        <w:t>)</w:t>
      </w:r>
      <w:r w:rsidRPr="00F85084">
        <w:rPr>
          <w:rFonts w:ascii="Arial" w:eastAsiaTheme="minorHAnsi" w:hAnsi="Arial" w:hint="eastAsia"/>
          <w:szCs w:val="26"/>
        </w:rPr>
        <w:tab/>
      </w:r>
      <w:r w:rsidR="0016755A" w:rsidRPr="00F85084">
        <w:rPr>
          <w:rFonts w:ascii="Arial" w:hAnsi="Arial"/>
          <w:szCs w:val="26"/>
          <w:rtl/>
        </w:rPr>
        <w:t xml:space="preserve">البيانات والعلوم والبحوث لفهم المخاطر الصحية </w:t>
      </w:r>
      <w:proofErr w:type="gramStart"/>
      <w:r w:rsidR="0016755A" w:rsidRPr="00F85084">
        <w:rPr>
          <w:rFonts w:ascii="Arial" w:hAnsi="Arial"/>
          <w:szCs w:val="26"/>
          <w:rtl/>
        </w:rPr>
        <w:t>للحرارة؛</w:t>
      </w:r>
      <w:proofErr w:type="gramEnd"/>
    </w:p>
    <w:p w14:paraId="49487D1E" w14:textId="77777777" w:rsidR="00F85084" w:rsidRDefault="00F85084" w:rsidP="00F85084">
      <w:pPr>
        <w:bidi/>
        <w:spacing w:before="240" w:line="320" w:lineRule="exact"/>
        <w:ind w:left="1134" w:right="-170" w:hanging="567"/>
        <w:rPr>
          <w:rFonts w:ascii="Arial" w:hAnsi="Arial"/>
          <w:szCs w:val="26"/>
          <w:rtl/>
        </w:rPr>
      </w:pPr>
      <w:r w:rsidRPr="00F85084">
        <w:rPr>
          <w:rFonts w:ascii="Arial" w:eastAsiaTheme="minorHAnsi" w:hAnsi="Arial" w:hint="eastAsia"/>
          <w:szCs w:val="26"/>
        </w:rPr>
        <w:t>(</w:t>
      </w:r>
      <w:r w:rsidRPr="00F85084">
        <w:rPr>
          <w:rFonts w:ascii="Arial" w:eastAsiaTheme="minorHAnsi" w:hAnsi="Arial" w:hint="eastAsia"/>
          <w:szCs w:val="26"/>
        </w:rPr>
        <w:t>３</w:t>
      </w:r>
      <w:r w:rsidRPr="00F85084">
        <w:rPr>
          <w:rFonts w:ascii="Arial" w:eastAsiaTheme="minorHAnsi" w:hAnsi="Arial" w:hint="eastAsia"/>
          <w:szCs w:val="26"/>
        </w:rPr>
        <w:t>)</w:t>
      </w:r>
      <w:r w:rsidRPr="00F85084">
        <w:rPr>
          <w:rFonts w:ascii="Arial" w:eastAsiaTheme="minorHAnsi" w:hAnsi="Arial" w:hint="eastAsia"/>
          <w:szCs w:val="26"/>
        </w:rPr>
        <w:tab/>
      </w:r>
      <w:r w:rsidR="0016755A" w:rsidRPr="00F85084">
        <w:rPr>
          <w:rFonts w:ascii="Arial" w:hAnsi="Arial"/>
          <w:szCs w:val="26"/>
          <w:rtl/>
        </w:rPr>
        <w:t xml:space="preserve">توفير المعلومات المتعلقة بالمناخ والطقس من أجل اتخاذ القرارات واتخاذ </w:t>
      </w:r>
      <w:proofErr w:type="gramStart"/>
      <w:r w:rsidR="0016755A" w:rsidRPr="00F85084">
        <w:rPr>
          <w:rFonts w:ascii="Arial" w:hAnsi="Arial"/>
          <w:szCs w:val="26"/>
          <w:rtl/>
        </w:rPr>
        <w:t>إجراءات؛</w:t>
      </w:r>
      <w:proofErr w:type="gramEnd"/>
    </w:p>
    <w:p w14:paraId="6962B9D2" w14:textId="77777777" w:rsidR="00F85084" w:rsidRDefault="00F85084" w:rsidP="00F85084">
      <w:pPr>
        <w:bidi/>
        <w:spacing w:before="240" w:line="320" w:lineRule="exact"/>
        <w:ind w:left="1134" w:right="-170" w:hanging="567"/>
        <w:rPr>
          <w:rFonts w:ascii="Arial" w:hAnsi="Arial"/>
          <w:szCs w:val="26"/>
          <w:rtl/>
        </w:rPr>
      </w:pPr>
      <w:r w:rsidRPr="00F85084">
        <w:rPr>
          <w:rFonts w:ascii="Arial" w:eastAsiaTheme="minorHAnsi" w:hAnsi="Arial" w:hint="eastAsia"/>
          <w:szCs w:val="26"/>
        </w:rPr>
        <w:t>(</w:t>
      </w:r>
      <w:r w:rsidRPr="00F85084">
        <w:rPr>
          <w:rFonts w:ascii="Arial" w:eastAsiaTheme="minorHAnsi" w:hAnsi="Arial" w:hint="eastAsia"/>
          <w:szCs w:val="26"/>
        </w:rPr>
        <w:t>４</w:t>
      </w:r>
      <w:r w:rsidRPr="00F85084">
        <w:rPr>
          <w:rFonts w:ascii="Arial" w:eastAsiaTheme="minorHAnsi" w:hAnsi="Arial" w:hint="eastAsia"/>
          <w:szCs w:val="26"/>
        </w:rPr>
        <w:t>)</w:t>
      </w:r>
      <w:r w:rsidRPr="00F85084">
        <w:rPr>
          <w:rFonts w:ascii="Arial" w:eastAsiaTheme="minorHAnsi" w:hAnsi="Arial" w:hint="eastAsia"/>
          <w:szCs w:val="26"/>
        </w:rPr>
        <w:tab/>
      </w:r>
      <w:r w:rsidR="0016755A" w:rsidRPr="00F85084">
        <w:rPr>
          <w:rFonts w:ascii="Arial" w:hAnsi="Arial"/>
          <w:szCs w:val="26"/>
          <w:rtl/>
        </w:rPr>
        <w:t xml:space="preserve">تدخلات فعالة لمنع التعرض للحرارة والنتائج الصحية </w:t>
      </w:r>
      <w:proofErr w:type="gramStart"/>
      <w:r w:rsidR="0016755A" w:rsidRPr="00F85084">
        <w:rPr>
          <w:rFonts w:ascii="Arial" w:hAnsi="Arial"/>
          <w:szCs w:val="26"/>
          <w:rtl/>
        </w:rPr>
        <w:t>السلبية؛</w:t>
      </w:r>
      <w:proofErr w:type="gramEnd"/>
    </w:p>
    <w:p w14:paraId="34CFAE17" w14:textId="2CC053FC" w:rsidR="0016755A" w:rsidRPr="00F85084" w:rsidRDefault="00F85084" w:rsidP="00F85084">
      <w:pPr>
        <w:bidi/>
        <w:spacing w:before="240" w:line="320" w:lineRule="exact"/>
        <w:ind w:left="1134" w:right="-170" w:hanging="567"/>
        <w:rPr>
          <w:rFonts w:ascii="Arial" w:hAnsi="Arial"/>
          <w:szCs w:val="26"/>
        </w:rPr>
      </w:pPr>
      <w:r w:rsidRPr="00F85084">
        <w:rPr>
          <w:rFonts w:ascii="Arial" w:eastAsiaTheme="minorHAnsi" w:hAnsi="Arial" w:hint="eastAsia"/>
          <w:szCs w:val="26"/>
        </w:rPr>
        <w:t>(</w:t>
      </w:r>
      <w:r w:rsidRPr="00F85084">
        <w:rPr>
          <w:rFonts w:ascii="Arial" w:eastAsiaTheme="minorHAnsi" w:hAnsi="Arial" w:hint="eastAsia"/>
          <w:szCs w:val="26"/>
        </w:rPr>
        <w:t>５</w:t>
      </w:r>
      <w:r w:rsidRPr="00F85084">
        <w:rPr>
          <w:rFonts w:ascii="Arial" w:eastAsiaTheme="minorHAnsi" w:hAnsi="Arial" w:hint="eastAsia"/>
          <w:szCs w:val="26"/>
        </w:rPr>
        <w:t>)</w:t>
      </w:r>
      <w:r w:rsidRPr="00F85084">
        <w:rPr>
          <w:rFonts w:ascii="Arial" w:eastAsiaTheme="minorHAnsi" w:hAnsi="Arial" w:hint="eastAsia"/>
          <w:szCs w:val="26"/>
        </w:rPr>
        <w:tab/>
      </w:r>
      <w:r w:rsidR="0016755A" w:rsidRPr="00F85084">
        <w:rPr>
          <w:rFonts w:ascii="Arial" w:hAnsi="Arial"/>
          <w:szCs w:val="26"/>
          <w:rtl/>
        </w:rPr>
        <w:t>الاتصالات والتوعية.</w:t>
      </w:r>
    </w:p>
    <w:p w14:paraId="04F3D204" w14:textId="77777777" w:rsidR="00F85084" w:rsidRPr="00F85084" w:rsidRDefault="002F18DE" w:rsidP="00F85084">
      <w:pPr>
        <w:tabs>
          <w:tab w:val="clear" w:pos="1134"/>
        </w:tabs>
        <w:bidi/>
        <w:spacing w:before="240" w:line="320" w:lineRule="exact"/>
        <w:jc w:val="center"/>
        <w:rPr>
          <w:rFonts w:ascii="Arial" w:eastAsia="Times New Roman" w:hAnsi="Arial"/>
          <w:b/>
          <w:bCs/>
          <w:szCs w:val="26"/>
          <w:u w:val="single"/>
          <w:rtl/>
        </w:rPr>
      </w:pPr>
      <w:r w:rsidRPr="00F85084">
        <w:rPr>
          <w:rFonts w:ascii="Arial" w:hAnsi="Arial"/>
          <w:caps/>
          <w:noProof/>
          <w:color w:val="4F81BD" w:themeColor="accent1"/>
          <w:szCs w:val="26"/>
          <w:rtl/>
        </w:rPr>
        <w:drawing>
          <wp:anchor distT="0" distB="0" distL="114300" distR="114300" simplePos="0" relativeHeight="251671040" behindDoc="0" locked="0" layoutInCell="1" allowOverlap="1" wp14:anchorId="5BF3A70E" wp14:editId="6DF0B9E1">
            <wp:simplePos x="0" y="0"/>
            <wp:positionH relativeFrom="column">
              <wp:posOffset>568960</wp:posOffset>
            </wp:positionH>
            <wp:positionV relativeFrom="paragraph">
              <wp:posOffset>151765</wp:posOffset>
            </wp:positionV>
            <wp:extent cx="5286375" cy="2222500"/>
            <wp:effectExtent l="0" t="0" r="9525" b="6350"/>
            <wp:wrapSquare wrapText="bothSides"/>
            <wp:docPr id="37" name="Picture 36">
              <a:extLst xmlns:a="http://schemas.openxmlformats.org/drawingml/2006/main">
                <a:ext uri="{FF2B5EF4-FFF2-40B4-BE49-F238E27FC236}">
                  <a16:creationId xmlns:a16="http://schemas.microsoft.com/office/drawing/2014/main" id="{87E806CC-25DE-496C-9B7A-BC2AFF1289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a16="http://schemas.microsoft.com/office/drawing/2014/main" id="{87E806CC-25DE-496C-9B7A-BC2AFF1289E0}"/>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5333" t="18519" r="6917" b="20000"/>
                    <a:stretch/>
                  </pic:blipFill>
                  <pic:spPr>
                    <a:xfrm>
                      <a:off x="0" y="0"/>
                      <a:ext cx="5286375" cy="2222500"/>
                    </a:xfrm>
                    <a:prstGeom prst="rect">
                      <a:avLst/>
                    </a:prstGeom>
                  </pic:spPr>
                </pic:pic>
              </a:graphicData>
            </a:graphic>
            <wp14:sizeRelV relativeFrom="margin">
              <wp14:pctHeight>0</wp14:pctHeight>
            </wp14:sizeRelV>
          </wp:anchor>
        </w:drawing>
      </w:r>
    </w:p>
    <w:p w14:paraId="15204DCA" w14:textId="22507DB8" w:rsidR="008B63C4" w:rsidRPr="00F85084" w:rsidRDefault="008B63C4" w:rsidP="00F85084">
      <w:pPr>
        <w:pStyle w:val="WMOBodyText"/>
        <w:bidi/>
        <w:spacing w:line="320" w:lineRule="exact"/>
        <w:rPr>
          <w:rFonts w:ascii="Arial" w:hAnsi="Arial" w:cs="Arial"/>
          <w:szCs w:val="26"/>
        </w:rPr>
      </w:pPr>
      <w:r w:rsidRPr="00F85084">
        <w:rPr>
          <w:rFonts w:ascii="Arial" w:hAnsi="Arial" w:cs="Arial"/>
          <w:szCs w:val="26"/>
          <w:rtl/>
        </w:rPr>
        <w:br w:type="page"/>
      </w:r>
    </w:p>
    <w:p w14:paraId="1354FCE0" w14:textId="3A14169F" w:rsidR="0016755A" w:rsidRPr="00F85084" w:rsidRDefault="008B63C4" w:rsidP="00F85084">
      <w:pPr>
        <w:pStyle w:val="Heading1"/>
        <w:bidi/>
        <w:spacing w:before="240" w:after="0" w:line="320" w:lineRule="exact"/>
        <w:rPr>
          <w:rFonts w:ascii="Arial" w:hAnsi="Arial" w:cs="Arial"/>
          <w:sz w:val="20"/>
          <w:szCs w:val="26"/>
        </w:rPr>
      </w:pPr>
      <w:bookmarkStart w:id="6" w:name="ANNEX_3"/>
      <w:r w:rsidRPr="00F85084">
        <w:rPr>
          <w:rFonts w:ascii="Arial" w:hAnsi="Arial" w:cs="Arial"/>
          <w:sz w:val="20"/>
          <w:szCs w:val="26"/>
          <w:rtl/>
        </w:rPr>
        <w:lastRenderedPageBreak/>
        <w:t xml:space="preserve">المرفق </w:t>
      </w:r>
      <w:r w:rsidRPr="00F85084">
        <w:rPr>
          <w:rFonts w:ascii="Arial" w:hAnsi="Arial" w:cs="Arial"/>
          <w:sz w:val="20"/>
          <w:szCs w:val="26"/>
        </w:rPr>
        <w:t>3</w:t>
      </w:r>
      <w:r w:rsidRPr="00F85084">
        <w:rPr>
          <w:rFonts w:ascii="Arial" w:hAnsi="Arial" w:cs="Arial"/>
          <w:sz w:val="20"/>
          <w:szCs w:val="26"/>
          <w:rtl/>
        </w:rPr>
        <w:t>: مبادئ الشراكة والممارسات الجيدة</w:t>
      </w:r>
      <w:bookmarkEnd w:id="6"/>
    </w:p>
    <w:p w14:paraId="4643D97E"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 xml:space="preserve">وفي إطار التزام الشبكة </w:t>
      </w:r>
      <w:r w:rsidRPr="00F85084">
        <w:rPr>
          <w:rFonts w:ascii="Arial" w:eastAsia="Times New Roman" w:hAnsi="Arial"/>
          <w:szCs w:val="26"/>
        </w:rPr>
        <w:t>(GHHIN)</w:t>
      </w:r>
      <w:r w:rsidRPr="00F85084">
        <w:rPr>
          <w:rFonts w:ascii="Arial" w:eastAsia="Times New Roman" w:hAnsi="Arial"/>
          <w:szCs w:val="26"/>
          <w:rtl/>
        </w:rPr>
        <w:t xml:space="preserve"> بعلوم وخدمات عالية الجودة، لا تكتفي مبادئ الشراكة والممارسات الجيدة بتوجيه عمل الشبكة فحسب، بل تعمل على تحفيز الأعضاء على تحسين جودة وفعالية عملهم من خلال استخدام هذه المبادئ.</w:t>
      </w:r>
    </w:p>
    <w:p w14:paraId="631C3D31" w14:textId="77777777" w:rsidR="00F85084" w:rsidRDefault="0016755A" w:rsidP="00F85084">
      <w:pPr>
        <w:bidi/>
        <w:spacing w:before="240" w:line="320" w:lineRule="exact"/>
        <w:ind w:right="-170"/>
        <w:jc w:val="left"/>
        <w:rPr>
          <w:rFonts w:ascii="Arial" w:eastAsia="Times New Roman" w:hAnsi="Arial"/>
          <w:szCs w:val="26"/>
          <w:rtl/>
        </w:rPr>
      </w:pPr>
      <w:r w:rsidRPr="00F85084">
        <w:rPr>
          <w:rFonts w:ascii="Arial" w:eastAsia="Times New Roman" w:hAnsi="Arial"/>
          <w:szCs w:val="26"/>
          <w:rtl/>
        </w:rPr>
        <w:t>وتتوقع الشبكة من شركائها وأعضائها تقاسم هذه المبادئ طوعا، وتوجيه تفاعلاتهم داخل الشبك</w:t>
      </w:r>
      <w:r w:rsidRPr="00F85084">
        <w:rPr>
          <w:rFonts w:ascii="Arial" w:eastAsia="Times New Roman" w:hAnsi="Arial"/>
          <w:szCs w:val="26"/>
          <w:rtl/>
          <w:lang w:bidi="ar-EG"/>
        </w:rPr>
        <w:t>ة:</w:t>
      </w:r>
    </w:p>
    <w:p w14:paraId="76DDD8EC" w14:textId="2E82985F"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b/>
          <w:bCs/>
          <w:szCs w:val="26"/>
          <w:rtl/>
        </w:rPr>
        <w:t>وللشركاء الاستراتيجيين والموجهين نحو النتائج</w:t>
      </w:r>
      <w:r w:rsidR="0016755A" w:rsidRPr="00F85084">
        <w:rPr>
          <w:rFonts w:ascii="Arial" w:eastAsia="Times New Roman" w:hAnsi="Arial"/>
          <w:szCs w:val="26"/>
          <w:rtl/>
        </w:rPr>
        <w:t xml:space="preserve"> رؤية مشتركة للعمل في مجال الصحة الحرارية، ويسترشدون أطر قائمة على الأدلة بشأن أولويات وتوجهات التدخلات، ويستخدمون النهج القائمة على النتائج في تحقيق الأهداف الطويلة الأجل والخطط القابلة للقياس لتحقيق الأهداف.</w:t>
      </w:r>
    </w:p>
    <w:p w14:paraId="6A8B3426" w14:textId="37F8A676"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b/>
          <w:bCs/>
          <w:szCs w:val="26"/>
          <w:rtl/>
        </w:rPr>
        <w:t>والعمل المنسق والمتوائم</w:t>
      </w:r>
      <w:r w:rsidR="0016755A" w:rsidRPr="00F85084">
        <w:rPr>
          <w:rFonts w:ascii="Arial" w:eastAsia="Times New Roman" w:hAnsi="Arial"/>
          <w:szCs w:val="26"/>
          <w:rtl/>
        </w:rPr>
        <w:t xml:space="preserve"> للشركاء يتسق مع الخطط المحلية والوطنية ويكمل أنشطة الشركاء الإنمائيين الآخرين. السعي إلى استكمال الشراكات والأطر والآليات الدولية القائمة والتكامل معها.</w:t>
      </w:r>
    </w:p>
    <w:p w14:paraId="6ADD76FB" w14:textId="1102311D"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b/>
          <w:bCs/>
          <w:szCs w:val="26"/>
          <w:rtl/>
        </w:rPr>
        <w:t>ويعزز الشركاء المفتوحون الوصول المفتوح والشركاء الشفافون</w:t>
      </w:r>
      <w:r w:rsidR="0016755A" w:rsidRPr="00F85084">
        <w:rPr>
          <w:rFonts w:ascii="Arial" w:eastAsia="Times New Roman" w:hAnsi="Arial"/>
          <w:szCs w:val="26"/>
          <w:rtl/>
        </w:rPr>
        <w:t xml:space="preserve"> إمكانية الوصول المفتوح إلى البيانات والمعلومات لجميع الشركاء على قدم المساواة.</w:t>
      </w:r>
    </w:p>
    <w:p w14:paraId="6FCCADBB" w14:textId="047507D1"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b/>
          <w:bCs/>
          <w:szCs w:val="26"/>
          <w:rtl/>
        </w:rPr>
        <w:t>ويضطلع الشركاء المسؤولون والقائمون على الأدلة</w:t>
      </w:r>
      <w:r w:rsidR="0016755A" w:rsidRPr="00F85084">
        <w:rPr>
          <w:rFonts w:ascii="Arial" w:eastAsia="Times New Roman" w:hAnsi="Arial"/>
          <w:szCs w:val="26"/>
          <w:rtl/>
        </w:rPr>
        <w:t xml:space="preserve"> بأنشطة تتوخى النزاهة، ويتبعون النهج القائمة على الأدلة، ويثقون في تفاعلاتهم مع الأطراف المعنية.</w:t>
      </w:r>
    </w:p>
    <w:p w14:paraId="0236A256" w14:textId="789EAA23"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b/>
          <w:bCs/>
          <w:szCs w:val="26"/>
          <w:rtl/>
        </w:rPr>
        <w:t xml:space="preserve">ويعمل الشركاء الفعالون </w:t>
      </w:r>
      <w:proofErr w:type="spellStart"/>
      <w:r w:rsidR="0016755A" w:rsidRPr="00F85084">
        <w:rPr>
          <w:rFonts w:ascii="Arial" w:eastAsia="Times New Roman" w:hAnsi="Arial"/>
          <w:b/>
          <w:bCs/>
          <w:szCs w:val="26"/>
          <w:rtl/>
        </w:rPr>
        <w:t>والمستدامون</w:t>
      </w:r>
      <w:proofErr w:type="spellEnd"/>
      <w:r w:rsidR="0016755A" w:rsidRPr="00F85084">
        <w:rPr>
          <w:rFonts w:ascii="Arial" w:eastAsia="Times New Roman" w:hAnsi="Arial"/>
          <w:szCs w:val="26"/>
          <w:rtl/>
        </w:rPr>
        <w:t xml:space="preserve"> بطرائق تحقق مشاريع عالية الجودة تحقق الأهداف وتسعى إلى تحقيق نتائج طويلة الأجل.</w:t>
      </w:r>
    </w:p>
    <w:p w14:paraId="301D35AF" w14:textId="33C87177"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b/>
          <w:bCs/>
          <w:szCs w:val="26"/>
          <w:rtl/>
        </w:rPr>
        <w:t>ويحترم الشركاء المحترمون والمتبادلون استقلال السلطات المحلية وصناع القرار</w:t>
      </w:r>
      <w:r w:rsidR="00F346C9" w:rsidRPr="00F85084">
        <w:rPr>
          <w:rFonts w:ascii="Arial" w:eastAsia="Times New Roman" w:hAnsi="Arial"/>
          <w:szCs w:val="26"/>
          <w:rtl/>
        </w:rPr>
        <w:t xml:space="preserve"> ويستمعون إلى بعضهم البعض ويخططون وينفذون ويتعلمون معا. التعرف على هشاشة الأوضاع في مواجهة الحرارة المتطرفة مسألة معقدة وموضعية محددة، مع حدوث تأثيرات متباينة.</w:t>
      </w:r>
    </w:p>
    <w:p w14:paraId="6855D4AC" w14:textId="77777777" w:rsidR="00F85084" w:rsidRDefault="00F85084" w:rsidP="00F85084">
      <w:pPr>
        <w:bidi/>
        <w:spacing w:before="240" w:line="320" w:lineRule="exact"/>
        <w:ind w:left="1134" w:right="-170" w:hanging="567"/>
        <w:rPr>
          <w:rFonts w:ascii="Arial" w:eastAsia="Times New Roman" w:hAnsi="Arial"/>
          <w:szCs w:val="26"/>
          <w:rtl/>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b/>
          <w:bCs/>
          <w:szCs w:val="26"/>
          <w:rtl/>
        </w:rPr>
        <w:t xml:space="preserve">ويبذل الشركاء المتنوعون والمنصفون والشاملون </w:t>
      </w:r>
      <w:r w:rsidR="0016755A" w:rsidRPr="00F85084">
        <w:rPr>
          <w:rFonts w:ascii="Arial" w:eastAsia="Times New Roman" w:hAnsi="Arial"/>
          <w:szCs w:val="26"/>
          <w:rtl/>
        </w:rPr>
        <w:t>جهودا من أجل إشراك طائفة واسعة من الشركاء وأصحاب المصلحة والمنظورات التي تمثل على نحو ملائم الأعراق والأعراق والأعمار والديانات والإعاقات والأجناس في تنفيذ عملهم، من أجل تحسين التصدي لحالات الإجحاف التي يتعرض لها جميع السكان الضعفاء.</w:t>
      </w:r>
    </w:p>
    <w:p w14:paraId="5310D675" w14:textId="3BDB54ED"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b/>
          <w:bCs/>
          <w:szCs w:val="26"/>
          <w:rtl/>
        </w:rPr>
        <w:t>فالشركاء الذين يتحملون المسؤولية</w:t>
      </w:r>
      <w:r w:rsidR="0016755A" w:rsidRPr="00F85084">
        <w:rPr>
          <w:rFonts w:ascii="Arial" w:eastAsia="Times New Roman" w:hAnsi="Arial"/>
          <w:szCs w:val="26"/>
          <w:rtl/>
        </w:rPr>
        <w:t xml:space="preserve"> لديهم عمليات واضحة وشفافة لاتخاذ القرارات، يرون الالتزامات المقطوعة تجاه الشبكة.</w:t>
      </w:r>
    </w:p>
    <w:p w14:paraId="47672755" w14:textId="662DAEBF"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b/>
          <w:bCs/>
          <w:szCs w:val="26"/>
          <w:rtl/>
        </w:rPr>
        <w:t>والشركاء المرنون والواعيون والمبتكرون</w:t>
      </w:r>
      <w:r w:rsidR="0016755A" w:rsidRPr="00F85084">
        <w:rPr>
          <w:rFonts w:ascii="Arial" w:eastAsia="Times New Roman" w:hAnsi="Arial"/>
          <w:szCs w:val="26"/>
          <w:rtl/>
        </w:rPr>
        <w:t xml:space="preserve"> يتكيفون ويستجيبون للظروف المتغيرة </w:t>
      </w:r>
      <w:proofErr w:type="spellStart"/>
      <w:r w:rsidR="0016755A" w:rsidRPr="00F85084">
        <w:rPr>
          <w:rFonts w:ascii="Arial" w:eastAsia="Times New Roman" w:hAnsi="Arial"/>
          <w:szCs w:val="26"/>
          <w:rtl/>
        </w:rPr>
        <w:t>ويتبنىون</w:t>
      </w:r>
      <w:proofErr w:type="spellEnd"/>
      <w:r w:rsidR="0016755A" w:rsidRPr="00F85084">
        <w:rPr>
          <w:rFonts w:ascii="Arial" w:eastAsia="Times New Roman" w:hAnsi="Arial"/>
          <w:szCs w:val="26"/>
          <w:rtl/>
        </w:rPr>
        <w:t xml:space="preserve"> التغيير.</w:t>
      </w:r>
    </w:p>
    <w:p w14:paraId="0EDCD467" w14:textId="6BDC3284"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b/>
          <w:bCs/>
          <w:szCs w:val="26"/>
          <w:rtl/>
        </w:rPr>
        <w:t>إذ يلتزم الشركاء في التعلم المشترك</w:t>
      </w:r>
      <w:r w:rsidR="0016755A" w:rsidRPr="00F85084">
        <w:rPr>
          <w:rFonts w:ascii="Arial" w:eastAsia="Times New Roman" w:hAnsi="Arial"/>
          <w:szCs w:val="26"/>
          <w:rtl/>
        </w:rPr>
        <w:t xml:space="preserve"> بمراقبة أنشطتهم ونتائجهم وتقييمها والتأمل فيها، والتعبير عن الدروس المستفادة، وتقاسم المعارف مع الآخرين.</w:t>
      </w:r>
    </w:p>
    <w:p w14:paraId="48CD1A4E" w14:textId="04B3AC7A" w:rsidR="0016755A" w:rsidRPr="00F85084" w:rsidRDefault="00F85084" w:rsidP="00F85084">
      <w:pPr>
        <w:bidi/>
        <w:spacing w:before="240" w:line="320" w:lineRule="exact"/>
        <w:ind w:left="1134" w:right="-170" w:hanging="567"/>
        <w:rPr>
          <w:rFonts w:ascii="Arial" w:eastAsia="Times New Roman" w:hAnsi="Arial"/>
          <w:szCs w:val="26"/>
        </w:rPr>
      </w:pPr>
      <w:r w:rsidRPr="00F85084">
        <w:rPr>
          <w:rFonts w:ascii="Symbol" w:eastAsia="Times New Roman" w:hAnsi="Symbol"/>
          <w:szCs w:val="26"/>
        </w:rPr>
        <w:t></w:t>
      </w:r>
      <w:r w:rsidRPr="00F85084">
        <w:rPr>
          <w:rFonts w:ascii="Symbol" w:eastAsia="Times New Roman" w:hAnsi="Symbol"/>
          <w:szCs w:val="26"/>
        </w:rPr>
        <w:tab/>
      </w:r>
      <w:r w:rsidR="0016755A" w:rsidRPr="00F85084">
        <w:rPr>
          <w:rFonts w:ascii="Arial" w:eastAsia="Times New Roman" w:hAnsi="Arial"/>
          <w:b/>
          <w:bCs/>
          <w:szCs w:val="26"/>
          <w:rtl/>
        </w:rPr>
        <w:t xml:space="preserve">الترويج لشركاء </w:t>
      </w:r>
      <w:r w:rsidR="0016755A" w:rsidRPr="00F85084">
        <w:rPr>
          <w:rFonts w:ascii="Arial" w:eastAsia="Times New Roman" w:hAnsi="Arial"/>
          <w:b/>
          <w:bCs/>
          <w:szCs w:val="26"/>
        </w:rPr>
        <w:t>GHHIN</w:t>
      </w:r>
      <w:r w:rsidR="0016755A" w:rsidRPr="00F85084">
        <w:rPr>
          <w:rFonts w:ascii="Arial" w:eastAsia="Times New Roman" w:hAnsi="Arial"/>
          <w:szCs w:val="26"/>
          <w:rtl/>
        </w:rPr>
        <w:t xml:space="preserve"> يوافقون على التشارك في ترميز جهودهم الرامية إلى تحقيق الحرارة المساهمة بشعار </w:t>
      </w:r>
      <w:r w:rsidR="0016755A" w:rsidRPr="00F85084">
        <w:rPr>
          <w:rFonts w:ascii="Arial" w:eastAsia="Times New Roman" w:hAnsi="Arial"/>
          <w:szCs w:val="26"/>
        </w:rPr>
        <w:t>GHHIN</w:t>
      </w:r>
      <w:r w:rsidR="0016755A" w:rsidRPr="00F85084">
        <w:rPr>
          <w:rFonts w:ascii="Arial" w:eastAsia="Times New Roman" w:hAnsi="Arial"/>
          <w:szCs w:val="26"/>
          <w:rtl/>
        </w:rPr>
        <w:t xml:space="preserve"> وعلى تمثيل عمل الشركاء الآخرين وإشهادهم عليه بشكل عادل ودقيق. وفي المقابل، ستشير المعلومات والعلاقات المقدمة كجزء من الشبكات </w:t>
      </w:r>
      <w:r w:rsidR="0016755A" w:rsidRPr="00F85084">
        <w:rPr>
          <w:rFonts w:ascii="Arial" w:eastAsia="Times New Roman" w:hAnsi="Arial"/>
          <w:szCs w:val="26"/>
        </w:rPr>
        <w:t>(GHHIN)</w:t>
      </w:r>
      <w:r w:rsidR="0016755A" w:rsidRPr="00F85084">
        <w:rPr>
          <w:rFonts w:ascii="Arial" w:eastAsia="Times New Roman" w:hAnsi="Arial"/>
          <w:szCs w:val="26"/>
          <w:rtl/>
        </w:rPr>
        <w:t xml:space="preserve"> بوضوح إلى مساهمات البلدان الشريكة وستمنح الثناء المناسب.</w:t>
      </w:r>
    </w:p>
    <w:p w14:paraId="7F770696" w14:textId="32C732C0" w:rsidR="009B1F93" w:rsidRPr="00F85084" w:rsidRDefault="00716F19" w:rsidP="00F85084">
      <w:pPr>
        <w:pStyle w:val="WMOBodyText"/>
        <w:bidi/>
        <w:spacing w:line="320" w:lineRule="exact"/>
        <w:jc w:val="center"/>
        <w:rPr>
          <w:rFonts w:ascii="Arial" w:hAnsi="Arial" w:cs="Arial"/>
          <w:szCs w:val="26"/>
          <w:lang w:eastAsia="en-US"/>
        </w:rPr>
      </w:pPr>
      <w:r w:rsidRPr="00F85084">
        <w:rPr>
          <w:rFonts w:ascii="Arial" w:hAnsi="Arial" w:cs="Arial"/>
          <w:szCs w:val="26"/>
          <w:rtl/>
        </w:rPr>
        <w:t>_______________</w:t>
      </w:r>
    </w:p>
    <w:sectPr w:rsidR="009B1F93" w:rsidRPr="00F85084" w:rsidSect="00F4541B">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141A" w14:textId="77777777" w:rsidR="00A620D1" w:rsidRDefault="00A620D1">
      <w:r>
        <w:separator/>
      </w:r>
    </w:p>
    <w:p w14:paraId="0B4B3198" w14:textId="77777777" w:rsidR="00A620D1" w:rsidRDefault="00A620D1"/>
    <w:p w14:paraId="5EBA4957" w14:textId="77777777" w:rsidR="00A620D1" w:rsidRDefault="00A620D1"/>
  </w:endnote>
  <w:endnote w:type="continuationSeparator" w:id="0">
    <w:p w14:paraId="2EE05B3A" w14:textId="77777777" w:rsidR="00A620D1" w:rsidRDefault="00A620D1">
      <w:r>
        <w:continuationSeparator/>
      </w:r>
    </w:p>
    <w:p w14:paraId="70189689" w14:textId="77777777" w:rsidR="00A620D1" w:rsidRDefault="00A620D1"/>
    <w:p w14:paraId="7A53F722" w14:textId="77777777" w:rsidR="00A620D1" w:rsidRDefault="00A620D1"/>
  </w:endnote>
  <w:endnote w:type="continuationNotice" w:id="1">
    <w:p w14:paraId="718A0BF8" w14:textId="77777777" w:rsidR="00A620D1" w:rsidRDefault="00A62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D6A1" w14:textId="77777777" w:rsidR="00A620D1" w:rsidRDefault="00A620D1" w:rsidP="00F85084">
      <w:pPr>
        <w:bidi/>
      </w:pPr>
      <w:r>
        <w:rPr>
          <w:rtl/>
        </w:rPr>
        <w:separator/>
      </w:r>
    </w:p>
  </w:footnote>
  <w:footnote w:type="continuationSeparator" w:id="0">
    <w:p w14:paraId="24DB0930" w14:textId="77777777" w:rsidR="00A620D1" w:rsidRDefault="00A620D1">
      <w:pPr>
        <w:bidi/>
      </w:pPr>
      <w:r>
        <w:rPr>
          <w:rtl/>
        </w:rPr>
        <w:continuationSeparator/>
      </w:r>
    </w:p>
    <w:p w14:paraId="01FC2B7E" w14:textId="77777777" w:rsidR="00A620D1" w:rsidRDefault="00A620D1">
      <w:pPr>
        <w:bidi/>
      </w:pPr>
    </w:p>
    <w:p w14:paraId="421D24F7" w14:textId="77777777" w:rsidR="00A620D1" w:rsidRDefault="00A620D1">
      <w:pPr>
        <w:bidi/>
      </w:pPr>
    </w:p>
  </w:footnote>
  <w:footnote w:type="continuationNotice" w:id="1">
    <w:p w14:paraId="29F9886F" w14:textId="77777777" w:rsidR="00A620D1" w:rsidRDefault="00A620D1">
      <w:pPr>
        <w:bidi/>
      </w:pPr>
    </w:p>
  </w:footnote>
  <w:footnote w:id="2">
    <w:p w14:paraId="32591A2F" w14:textId="77777777" w:rsidR="0016755A" w:rsidRPr="00F85084" w:rsidRDefault="0016755A" w:rsidP="00F85084">
      <w:pPr>
        <w:pStyle w:val="Heading1"/>
        <w:bidi/>
        <w:spacing w:before="0"/>
        <w:jc w:val="left"/>
        <w:rPr>
          <w:rFonts w:ascii="Arial" w:hAnsi="Arial" w:cs="Arial"/>
          <w:b w:val="0"/>
          <w:bCs w:val="0"/>
          <w:sz w:val="18"/>
        </w:rPr>
      </w:pPr>
      <w:r w:rsidRPr="00F85084">
        <w:rPr>
          <w:rStyle w:val="FootnoteReference"/>
          <w:rFonts w:ascii="Arial" w:hAnsi="Arial" w:cs="Arial"/>
          <w:b w:val="0"/>
          <w:sz w:val="18"/>
          <w:rtl/>
        </w:rPr>
        <w:footnoteRef/>
      </w:r>
      <w:r w:rsidRPr="00F85084">
        <w:rPr>
          <w:rFonts w:ascii="Arial" w:hAnsi="Arial" w:cs="Arial"/>
          <w:b w:val="0"/>
          <w:sz w:val="18"/>
          <w:rtl/>
        </w:rPr>
        <w:t xml:space="preserve"> </w:t>
      </w:r>
      <w:r w:rsidR="00C7593B" w:rsidRPr="00F85084">
        <w:rPr>
          <w:rFonts w:ascii="Arial" w:hAnsi="Arial" w:cs="Arial"/>
          <w:b w:val="0"/>
          <w:caps w:val="0"/>
          <w:color w:val="25282A"/>
          <w:sz w:val="18"/>
          <w:rtl/>
        </w:rPr>
        <w:t>حلقة عمل بشأن وضع نظم معلومات مناخية للإنذار المبكر بالحرارة والصح</w:t>
      </w:r>
      <w:r w:rsidR="00C7593B" w:rsidRPr="00F85084">
        <w:rPr>
          <w:rFonts w:ascii="Arial" w:hAnsi="Arial" w:cs="Arial"/>
          <w:b w:val="0"/>
          <w:caps w:val="0"/>
          <w:color w:val="25282A"/>
          <w:sz w:val="18"/>
          <w:rtl/>
          <w:lang w:bidi="ar-EG"/>
        </w:rPr>
        <w:t>ة:</w:t>
      </w:r>
      <w:r w:rsidR="00C7593B" w:rsidRPr="00F85084">
        <w:rPr>
          <w:rFonts w:ascii="Arial" w:hAnsi="Arial" w:cs="Arial"/>
          <w:b w:val="0"/>
          <w:caps w:val="0"/>
          <w:color w:val="25282A"/>
          <w:sz w:val="18"/>
          <w:rtl/>
        </w:rPr>
        <w:t xml:space="preserve"> تقييم المعارف والاحتياجات والمسار إلى الأمام. شيكاغو، </w:t>
      </w:r>
      <w:r w:rsidR="00C7593B" w:rsidRPr="00F85084">
        <w:rPr>
          <w:rFonts w:ascii="Arial" w:hAnsi="Arial" w:cs="Arial"/>
          <w:b w:val="0"/>
          <w:caps w:val="0"/>
          <w:color w:val="25282A"/>
          <w:sz w:val="18"/>
        </w:rPr>
        <w:t>2015</w:t>
      </w:r>
      <w:r w:rsidR="00C7593B" w:rsidRPr="00F85084">
        <w:rPr>
          <w:rFonts w:ascii="Arial" w:hAnsi="Arial" w:cs="Arial"/>
          <w:b w:val="0"/>
          <w:caps w:val="0"/>
          <w:color w:val="25282A"/>
          <w:sz w:val="18"/>
          <w:rtl/>
        </w:rPr>
        <w:t xml:space="preserve"> عقدها الإدارة الوطنية للمحيطات والغلاف الجوي </w:t>
      </w:r>
      <w:r w:rsidR="00C7593B" w:rsidRPr="00F85084">
        <w:rPr>
          <w:rFonts w:ascii="Arial" w:hAnsi="Arial" w:cs="Arial"/>
          <w:b w:val="0"/>
          <w:caps w:val="0"/>
          <w:color w:val="25282A"/>
          <w:sz w:val="18"/>
        </w:rPr>
        <w:t>(NOAA)</w:t>
      </w:r>
      <w:r w:rsidR="00C7593B" w:rsidRPr="00F85084">
        <w:rPr>
          <w:rFonts w:ascii="Arial" w:hAnsi="Arial" w:cs="Arial"/>
          <w:b w:val="0"/>
          <w:caps w:val="0"/>
          <w:color w:val="25282A"/>
          <w:sz w:val="18"/>
          <w:rtl/>
        </w:rPr>
        <w:t>، و</w:t>
      </w:r>
      <w:r w:rsidR="00C7593B" w:rsidRPr="00F85084">
        <w:rPr>
          <w:rFonts w:ascii="Arial" w:hAnsi="Arial" w:cs="Arial"/>
          <w:b w:val="0"/>
          <w:caps w:val="0"/>
          <w:color w:val="25282A"/>
          <w:sz w:val="18"/>
        </w:rPr>
        <w:t>CDC</w:t>
      </w:r>
      <w:r w:rsidR="00C7593B" w:rsidRPr="00F85084">
        <w:rPr>
          <w:rFonts w:ascii="Arial" w:hAnsi="Arial" w:cs="Arial"/>
          <w:b w:val="0"/>
          <w:caps w:val="0"/>
          <w:color w:val="25282A"/>
          <w:sz w:val="18"/>
          <w:rtl/>
        </w:rPr>
        <w:t>، و</w:t>
      </w:r>
      <w:r w:rsidR="00C7593B" w:rsidRPr="00F85084">
        <w:rPr>
          <w:rFonts w:ascii="Arial" w:hAnsi="Arial" w:cs="Arial"/>
          <w:b w:val="0"/>
          <w:caps w:val="0"/>
          <w:color w:val="25282A"/>
          <w:sz w:val="18"/>
        </w:rPr>
        <w:t>DWD</w:t>
      </w:r>
      <w:r w:rsidR="00C7593B" w:rsidRPr="00F85084">
        <w:rPr>
          <w:rFonts w:ascii="Arial" w:hAnsi="Arial" w:cs="Arial"/>
          <w:b w:val="0"/>
          <w:caps w:val="0"/>
          <w:color w:val="25282A"/>
          <w:sz w:val="18"/>
          <w:rtl/>
        </w:rPr>
        <w:t xml:space="preserve">، والمنظمة </w:t>
      </w:r>
      <w:r w:rsidR="00C7593B" w:rsidRPr="00F85084">
        <w:rPr>
          <w:rFonts w:ascii="Arial" w:hAnsi="Arial" w:cs="Arial"/>
          <w:b w:val="0"/>
          <w:caps w:val="0"/>
          <w:color w:val="25282A"/>
          <w:sz w:val="18"/>
        </w:rPr>
        <w:t>(WMO)</w:t>
      </w:r>
      <w:r w:rsidR="00C7593B" w:rsidRPr="00F85084">
        <w:rPr>
          <w:rFonts w:ascii="Arial" w:hAnsi="Arial" w:cs="Arial"/>
          <w:b w:val="0"/>
          <w:caps w:val="0"/>
          <w:color w:val="25282A"/>
          <w:sz w:val="18"/>
          <w:rtl/>
        </w:rPr>
        <w:t xml:space="preserve">، والإطار العالمي للخدمات المناخية </w:t>
      </w:r>
      <w:r w:rsidR="00C7593B" w:rsidRPr="00F85084">
        <w:rPr>
          <w:rFonts w:ascii="Arial" w:hAnsi="Arial" w:cs="Arial"/>
          <w:b w:val="0"/>
          <w:caps w:val="0"/>
          <w:color w:val="25282A"/>
          <w:sz w:val="18"/>
        </w:rPr>
        <w:t>(GFCS)</w:t>
      </w:r>
    </w:p>
  </w:footnote>
  <w:footnote w:id="3">
    <w:p w14:paraId="1C073992" w14:textId="2C71EBAA" w:rsidR="0016755A" w:rsidRPr="00F85084" w:rsidRDefault="0016755A" w:rsidP="00604FBE">
      <w:pPr>
        <w:pStyle w:val="Footer"/>
        <w:bidi/>
        <w:rPr>
          <w:rFonts w:ascii="Arial" w:hAnsi="Arial"/>
          <w:sz w:val="18"/>
          <w:szCs w:val="24"/>
        </w:rPr>
      </w:pPr>
      <w:r w:rsidRPr="00F85084">
        <w:rPr>
          <w:rStyle w:val="FootnoteReference"/>
          <w:rFonts w:ascii="Arial" w:hAnsi="Arial"/>
          <w:sz w:val="18"/>
          <w:szCs w:val="24"/>
          <w:rtl/>
        </w:rPr>
        <w:footnoteRef/>
      </w:r>
      <w:r w:rsidRPr="00F85084">
        <w:rPr>
          <w:rFonts w:ascii="Arial" w:hAnsi="Arial"/>
          <w:sz w:val="18"/>
          <w:szCs w:val="24"/>
          <w:rtl/>
        </w:rPr>
        <w:t xml:space="preserve"> </w:t>
      </w:r>
      <w:r w:rsidRPr="00F85084">
        <w:rPr>
          <w:rFonts w:ascii="Arial" w:eastAsia="Times New Roman" w:hAnsi="Arial"/>
          <w:sz w:val="18"/>
          <w:szCs w:val="24"/>
          <w:rtl/>
        </w:rPr>
        <w:t xml:space="preserve">الشركاء </w:t>
      </w:r>
      <w:proofErr w:type="spellStart"/>
      <w:r w:rsidRPr="00F85084">
        <w:rPr>
          <w:rFonts w:ascii="Arial" w:eastAsia="Times New Roman" w:hAnsi="Arial"/>
          <w:sz w:val="18"/>
          <w:szCs w:val="24"/>
          <w:rtl/>
        </w:rPr>
        <w:t>المؤسسو</w:t>
      </w:r>
      <w:proofErr w:type="spellEnd"/>
      <w:r w:rsidRPr="00F85084">
        <w:rPr>
          <w:rFonts w:ascii="Arial" w:eastAsia="Times New Roman" w:hAnsi="Arial"/>
          <w:sz w:val="18"/>
          <w:szCs w:val="24"/>
          <w:rtl/>
          <w:lang w:bidi="ar-EG"/>
        </w:rPr>
        <w:t>ن:</w:t>
      </w:r>
      <w:r w:rsidRPr="00F85084">
        <w:rPr>
          <w:rFonts w:ascii="Arial" w:eastAsia="Times New Roman" w:hAnsi="Arial"/>
          <w:sz w:val="18"/>
          <w:szCs w:val="24"/>
          <w:rtl/>
        </w:rPr>
        <w:t xml:space="preserve"> الإدارة الوطنية للمحيطات والغلاف الجوي </w:t>
      </w:r>
      <w:r w:rsidRPr="00F85084">
        <w:rPr>
          <w:rFonts w:ascii="Arial" w:eastAsia="Times New Roman" w:hAnsi="Arial"/>
          <w:sz w:val="18"/>
          <w:szCs w:val="24"/>
        </w:rPr>
        <w:t>(NOAA)</w:t>
      </w:r>
      <w:r w:rsidRPr="00F85084">
        <w:rPr>
          <w:rFonts w:ascii="Arial" w:eastAsia="Times New Roman" w:hAnsi="Arial"/>
          <w:sz w:val="18"/>
          <w:szCs w:val="24"/>
          <w:rtl/>
        </w:rPr>
        <w:t xml:space="preserve">، ودائرة الأرصاد الجوية الألمانية </w:t>
      </w:r>
      <w:r w:rsidRPr="00F85084">
        <w:rPr>
          <w:rFonts w:ascii="Arial" w:eastAsia="Times New Roman" w:hAnsi="Arial"/>
          <w:sz w:val="18"/>
          <w:szCs w:val="24"/>
        </w:rPr>
        <w:t>(DWD)</w:t>
      </w:r>
      <w:r w:rsidRPr="00F85084">
        <w:rPr>
          <w:rFonts w:ascii="Arial" w:eastAsia="Times New Roman" w:hAnsi="Arial"/>
          <w:sz w:val="18"/>
          <w:szCs w:val="24"/>
          <w:rtl/>
        </w:rPr>
        <w:t xml:space="preserve">، والمنظمة العالمية للأرصاد الجوية </w:t>
      </w:r>
      <w:r w:rsidRPr="00F85084">
        <w:rPr>
          <w:rFonts w:ascii="Arial" w:eastAsia="Times New Roman" w:hAnsi="Arial"/>
          <w:sz w:val="18"/>
          <w:szCs w:val="24"/>
        </w:rPr>
        <w:t>(WMO)</w:t>
      </w:r>
      <w:r w:rsidRPr="00F85084">
        <w:rPr>
          <w:rFonts w:ascii="Arial" w:eastAsia="Times New Roman" w:hAnsi="Arial"/>
          <w:sz w:val="18"/>
          <w:szCs w:val="24"/>
          <w:rtl/>
        </w:rPr>
        <w:t xml:space="preserve">، والإطار العالمي للخدمات المناخية </w:t>
      </w:r>
      <w:r w:rsidRPr="00F85084">
        <w:rPr>
          <w:rFonts w:ascii="Arial" w:eastAsia="Times New Roman" w:hAnsi="Arial"/>
          <w:sz w:val="18"/>
          <w:szCs w:val="24"/>
        </w:rPr>
        <w:t>(GFCS)</w:t>
      </w:r>
      <w:r w:rsidRPr="00F85084">
        <w:rPr>
          <w:rFonts w:ascii="Arial" w:eastAsia="Times New Roman" w:hAnsi="Arial"/>
          <w:sz w:val="18"/>
          <w:szCs w:val="24"/>
          <w:rtl/>
        </w:rPr>
        <w:t xml:space="preserve">، ودائرة الأرصاد الجوية بالمملكة المتحدة، والصحة العامة في المملكة المتحدة في إنكلترا، وجامعة كولومبيا، وجامعة واشنطن، وإمبريال كوليدج لندن، وإدارة الأرصاد الجوية الهندية </w:t>
      </w:r>
      <w:r w:rsidRPr="00F85084">
        <w:rPr>
          <w:rFonts w:ascii="Arial" w:eastAsia="Times New Roman" w:hAnsi="Arial"/>
          <w:sz w:val="18"/>
          <w:szCs w:val="24"/>
        </w:rPr>
        <w:t>(IMD)</w:t>
      </w:r>
      <w:r w:rsidRPr="00F85084">
        <w:rPr>
          <w:rFonts w:ascii="Arial" w:eastAsia="Times New Roman" w:hAnsi="Arial"/>
          <w:sz w:val="18"/>
          <w:szCs w:val="24"/>
          <w:rtl/>
        </w:rPr>
        <w:t xml:space="preserve">، ومرصد هونغ كونغ </w:t>
      </w:r>
      <w:r w:rsidRPr="00F85084">
        <w:rPr>
          <w:rFonts w:ascii="Arial" w:eastAsia="Times New Roman" w:hAnsi="Arial"/>
          <w:sz w:val="18"/>
          <w:szCs w:val="24"/>
        </w:rPr>
        <w:t>(HKO)</w:t>
      </w:r>
      <w:r w:rsidRPr="00F85084">
        <w:rPr>
          <w:rFonts w:ascii="Arial" w:eastAsia="Times New Roman" w:hAnsi="Arial"/>
          <w:sz w:val="18"/>
          <w:szCs w:val="24"/>
          <w:rtl/>
        </w:rPr>
        <w:t xml:space="preserve">، وجامعة بوسطن، جامعة </w:t>
      </w:r>
      <w:proofErr w:type="spellStart"/>
      <w:r w:rsidRPr="00F85084">
        <w:rPr>
          <w:rFonts w:ascii="Arial" w:eastAsia="Times New Roman" w:hAnsi="Arial"/>
          <w:sz w:val="18"/>
          <w:szCs w:val="24"/>
          <w:rtl/>
        </w:rPr>
        <w:t>دورهام</w:t>
      </w:r>
      <w:proofErr w:type="spellEnd"/>
      <w:r w:rsidRPr="00F85084">
        <w:rPr>
          <w:rFonts w:ascii="Arial" w:eastAsia="Times New Roman" w:hAnsi="Arial"/>
          <w:sz w:val="18"/>
          <w:szCs w:val="24"/>
          <w:rtl/>
        </w:rPr>
        <w:t xml:space="preserve">، ومجلس الدفاع عن الموارد الوطنية </w:t>
      </w:r>
      <w:r w:rsidRPr="00F85084">
        <w:rPr>
          <w:rFonts w:ascii="Arial" w:eastAsia="Times New Roman" w:hAnsi="Arial"/>
          <w:sz w:val="18"/>
          <w:szCs w:val="24"/>
        </w:rPr>
        <w:t>(NRDC)</w:t>
      </w:r>
      <w:r w:rsidRPr="00F85084">
        <w:rPr>
          <w:rFonts w:ascii="Arial" w:eastAsia="Times New Roman" w:hAnsi="Arial"/>
          <w:sz w:val="18"/>
          <w:szCs w:val="24"/>
          <w:rtl/>
        </w:rPr>
        <w:t>،</w:t>
      </w:r>
      <w:r w:rsidR="00F85084">
        <w:rPr>
          <w:rFonts w:ascii="Arial" w:eastAsia="Times New Roman" w:hAnsi="Arial"/>
          <w:sz w:val="18"/>
          <w:szCs w:val="24"/>
          <w:rtl/>
        </w:rPr>
        <w:t xml:space="preserve"> </w:t>
      </w:r>
      <w:r w:rsidRPr="00F85084">
        <w:rPr>
          <w:rFonts w:ascii="Arial" w:eastAsia="Times New Roman" w:hAnsi="Arial"/>
          <w:sz w:val="18"/>
          <w:szCs w:val="24"/>
          <w:rtl/>
        </w:rPr>
        <w:t>جامعة هونغ كونغ.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69EF" w14:textId="6747D6D7" w:rsidR="00C77AD9" w:rsidRDefault="00F85084">
    <w:pPr>
      <w:pStyle w:val="Header"/>
      <w:bidi/>
    </w:pPr>
    <w:r>
      <w:rPr>
        <w:noProof/>
      </w:rPr>
      <mc:AlternateContent>
        <mc:Choice Requires="wps">
          <w:drawing>
            <wp:anchor distT="0" distB="0" distL="114300" distR="114300" simplePos="0" relativeHeight="251653120" behindDoc="0" locked="0" layoutInCell="1" allowOverlap="1" wp14:anchorId="3725E602" wp14:editId="29B8CD8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595E9" id="Rectangle 12"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43F5B876" wp14:editId="74166BA8">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2C3E6" w14:textId="77777777" w:rsidR="008A3E94" w:rsidRDefault="008A3E94">
    <w:pPr>
      <w:bidi/>
    </w:pPr>
  </w:p>
  <w:p w14:paraId="7B6232BB" w14:textId="4BDDEDDA" w:rsidR="00C77AD9" w:rsidRDefault="00F85084">
    <w:pPr>
      <w:pStyle w:val="Header"/>
      <w:bidi/>
    </w:pPr>
    <w:r>
      <w:rPr>
        <w:noProof/>
      </w:rPr>
      <mc:AlternateContent>
        <mc:Choice Requires="wps">
          <w:drawing>
            <wp:anchor distT="0" distB="0" distL="114300" distR="114300" simplePos="0" relativeHeight="251654144" behindDoc="0" locked="0" layoutInCell="1" allowOverlap="1" wp14:anchorId="44B2699F" wp14:editId="7E3B8157">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5503C" id="Rectangle 10"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0B8AE20A" wp14:editId="34515F53">
          <wp:simplePos x="0" y="0"/>
          <wp:positionH relativeFrom="page">
            <wp:align>left</wp:align>
          </wp:positionH>
          <wp:positionV relativeFrom="page">
            <wp:align>top</wp:align>
          </wp:positionV>
          <wp:extent cx="6120765" cy="56553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12A98" w14:textId="77777777" w:rsidR="008A3E94" w:rsidRDefault="008A3E94">
    <w:pPr>
      <w:bidi/>
    </w:pPr>
  </w:p>
  <w:p w14:paraId="3C0BCA08" w14:textId="5EC550DC" w:rsidR="00C77AD9" w:rsidRDefault="00F85084">
    <w:pPr>
      <w:pStyle w:val="Header"/>
      <w:bidi/>
    </w:pPr>
    <w:r>
      <w:rPr>
        <w:noProof/>
      </w:rPr>
      <mc:AlternateContent>
        <mc:Choice Requires="wps">
          <w:drawing>
            <wp:anchor distT="0" distB="0" distL="114300" distR="114300" simplePos="0" relativeHeight="251655168" behindDoc="0" locked="0" layoutInCell="1" allowOverlap="1" wp14:anchorId="6A0E54F9" wp14:editId="727071A9">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0DD3B" id="Rectangle 8"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42DECF44" wp14:editId="5381C8E0">
          <wp:simplePos x="0" y="0"/>
          <wp:positionH relativeFrom="page">
            <wp:align>left</wp:align>
          </wp:positionH>
          <wp:positionV relativeFrom="page">
            <wp:align>top</wp:align>
          </wp:positionV>
          <wp:extent cx="6120765" cy="56553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CAA3" w14:textId="07E37189" w:rsidR="00A432CD" w:rsidRPr="00F85084" w:rsidRDefault="00F85084" w:rsidP="00F85084">
    <w:pPr>
      <w:pStyle w:val="Header"/>
      <w:rPr>
        <w:rFonts w:ascii="Arial" w:hAnsi="Arial"/>
      </w:rPr>
    </w:pPr>
    <w:r w:rsidRPr="00F85084">
      <w:rPr>
        <w:rFonts w:ascii="Arial" w:hAnsi="Arial"/>
      </w:rPr>
      <w:t>SERCOM-2/INF. 5.10</w:t>
    </w:r>
    <w:r w:rsidRPr="00F85084">
      <w:rPr>
        <w:rFonts w:ascii="Arial" w:hAnsi="Arial"/>
        <w:lang/>
      </w:rPr>
      <w:t>(</w:t>
    </w:r>
    <w:r w:rsidRPr="00F85084">
      <w:rPr>
        <w:rFonts w:ascii="Arial" w:hAnsi="Arial"/>
      </w:rPr>
      <w:t>1</w:t>
    </w:r>
    <w:r w:rsidRPr="00F85084">
      <w:rPr>
        <w:rFonts w:ascii="Arial" w:hAnsi="Arial"/>
        <w:lang/>
      </w:rPr>
      <w:t>b)</w:t>
    </w:r>
    <w:r w:rsidRPr="00F85084">
      <w:rPr>
        <w:rFonts w:ascii="Arial" w:hAnsi="Arial"/>
      </w:rPr>
      <w:t xml:space="preserve">, p. </w:t>
    </w:r>
    <w:r w:rsidRPr="00F85084">
      <w:rPr>
        <w:rStyle w:val="PageNumber"/>
        <w:rFonts w:ascii="Arial" w:hAnsi="Arial"/>
      </w:rPr>
      <w:fldChar w:fldCharType="begin"/>
    </w:r>
    <w:r w:rsidRPr="00F85084">
      <w:rPr>
        <w:rStyle w:val="PageNumber"/>
        <w:rFonts w:ascii="Arial" w:hAnsi="Arial"/>
      </w:rPr>
      <w:instrText xml:space="preserve"> PAGE </w:instrText>
    </w:r>
    <w:r w:rsidRPr="00F85084">
      <w:rPr>
        <w:rStyle w:val="PageNumber"/>
        <w:rFonts w:ascii="Arial" w:hAnsi="Arial"/>
      </w:rPr>
      <w:fldChar w:fldCharType="separate"/>
    </w:r>
    <w:r w:rsidRPr="00F85084">
      <w:rPr>
        <w:rStyle w:val="PageNumber"/>
        <w:rFonts w:ascii="Arial" w:hAnsi="Arial"/>
      </w:rPr>
      <w:t>2</w:t>
    </w:r>
    <w:r w:rsidRPr="00F85084">
      <w:rPr>
        <w:rStyle w:val="PageNumber"/>
        <w:rFonts w:ascii="Arial" w:hAnsi="Arial"/>
      </w:rPr>
      <w:fldChar w:fldCharType="end"/>
    </w:r>
    <w:r w:rsidRPr="00F85084">
      <w:rPr>
        <w:rFonts w:ascii="Arial" w:hAnsi="Arial"/>
        <w:noProof/>
      </w:rPr>
      <mc:AlternateContent>
        <mc:Choice Requires="wps">
          <w:drawing>
            <wp:anchor distT="0" distB="0" distL="114300" distR="114300" simplePos="0" relativeHeight="251675136" behindDoc="0" locked="0" layoutInCell="1" allowOverlap="1" wp14:anchorId="379D3E1E" wp14:editId="6249791D">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C84C9" id="Rectangle 14" o:spid="_x0000_s1026" style="position:absolute;left:0;text-align:left;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85084">
      <w:rPr>
        <w:rFonts w:ascii="Arial" w:hAnsi="Arial"/>
        <w:noProof/>
      </w:rPr>
      <mc:AlternateContent>
        <mc:Choice Requires="wps">
          <w:drawing>
            <wp:anchor distT="0" distB="0" distL="114300" distR="114300" simplePos="0" relativeHeight="251679232" behindDoc="0" locked="0" layoutInCell="1" allowOverlap="1" wp14:anchorId="2664E5B5" wp14:editId="5E3F6E15">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4F61" id="Rectangle 13" o:spid="_x0000_s1026" style="position:absolute;left:0;text-align:left;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85084">
      <w:rPr>
        <w:rFonts w:ascii="Arial" w:hAnsi="Arial"/>
        <w:noProof/>
        <w:szCs w:val="26"/>
      </w:rPr>
      <mc:AlternateContent>
        <mc:Choice Requires="wps">
          <w:drawing>
            <wp:anchor distT="0" distB="0" distL="114300" distR="114300" simplePos="0" relativeHeight="251639296" behindDoc="0" locked="0" layoutInCell="1" allowOverlap="1" wp14:anchorId="78C23260" wp14:editId="4F0169D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708B7" id="Rectangle 6" o:spid="_x0000_s1026" style="position:absolute;left:0;text-align:left;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85084">
      <w:rPr>
        <w:rFonts w:ascii="Arial" w:hAnsi="Arial"/>
        <w:noProof/>
        <w:szCs w:val="26"/>
      </w:rPr>
      <mc:AlternateContent>
        <mc:Choice Requires="wps">
          <w:drawing>
            <wp:anchor distT="0" distB="0" distL="114300" distR="114300" simplePos="0" relativeHeight="251645440" behindDoc="0" locked="0" layoutInCell="1" allowOverlap="1" wp14:anchorId="007FDC62" wp14:editId="330C2E63">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E73E8" id="Rectangle 5" o:spid="_x0000_s1026" style="position:absolute;left:0;text-align:left;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02FA" w14:textId="5C638FF8" w:rsidR="00C77AD9" w:rsidRDefault="00F85084" w:rsidP="00840111">
    <w:pPr>
      <w:pStyle w:val="Header"/>
      <w:bidi/>
      <w:spacing w:after="120"/>
      <w:jc w:val="left"/>
    </w:pPr>
    <w:r>
      <w:rPr>
        <w:noProof/>
      </w:rPr>
      <mc:AlternateContent>
        <mc:Choice Requires="wps">
          <w:drawing>
            <wp:anchor distT="0" distB="0" distL="114300" distR="114300" simplePos="0" relativeHeight="251658240" behindDoc="0" locked="0" layoutInCell="1" allowOverlap="1" wp14:anchorId="6F348A16" wp14:editId="729AAB68">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C1ABC" id="Rectangle 4"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6B47C776" wp14:editId="1439AB93">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757B1" id="Rectangle 2"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D2E"/>
    <w:multiLevelType w:val="hybridMultilevel"/>
    <w:tmpl w:val="F2C4DF3A"/>
    <w:lvl w:ilvl="0" w:tplc="B10EE7CA">
      <w:start w:val="1"/>
      <w:numFmt w:val="arabicAbjad"/>
      <w:lvlText w:val="(%1)"/>
      <w:lvlJc w:val="left"/>
      <w:pPr>
        <w:ind w:left="1080" w:hanging="72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1" w15:restartNumberingAfterBreak="0">
    <w:nsid w:val="09B51F0D"/>
    <w:multiLevelType w:val="hybridMultilevel"/>
    <w:tmpl w:val="F2C4DF3A"/>
    <w:lvl w:ilvl="0" w:tplc="B10EE7CA">
      <w:start w:val="1"/>
      <w:numFmt w:val="arabicAbjad"/>
      <w:lvlText w:val="(%1)"/>
      <w:lvlJc w:val="left"/>
      <w:pPr>
        <w:ind w:left="1080" w:hanging="72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2" w15:restartNumberingAfterBreak="0">
    <w:nsid w:val="142C0B9B"/>
    <w:multiLevelType w:val="hybridMultilevel"/>
    <w:tmpl w:val="1EAE43E8"/>
    <w:lvl w:ilvl="0" w:tplc="2DC8C230">
      <w:start w:val="1"/>
      <w:numFmt w:val="arabicAbjad"/>
      <w:lvlText w:val="(%1)"/>
      <w:lvlJc w:val="left"/>
      <w:pPr>
        <w:ind w:left="1080" w:hanging="72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3" w15:restartNumberingAfterBreak="0">
    <w:nsid w:val="1A0901F5"/>
    <w:multiLevelType w:val="hybridMultilevel"/>
    <w:tmpl w:val="1372551A"/>
    <w:lvl w:ilvl="0" w:tplc="6F101FBA">
      <w:start w:val="1"/>
      <w:numFmt w:val="decimalFullWidth"/>
      <w:lvlText w:val="(%1)"/>
      <w:lvlJc w:val="left"/>
      <w:pPr>
        <w:ind w:left="1440" w:hanging="360"/>
      </w:pPr>
      <w:rPr>
        <w:rFonts w:hint="default"/>
      </w:rPr>
    </w:lvl>
    <w:lvl w:ilvl="1" w:tplc="20000019" w:tentative="1">
      <w:start w:val="1"/>
      <w:numFmt w:val="arabicAlpha"/>
      <w:lvlText w:val="%2."/>
      <w:lvlJc w:val="left"/>
      <w:pPr>
        <w:ind w:left="2160" w:hanging="360"/>
      </w:pPr>
    </w:lvl>
    <w:lvl w:ilvl="2" w:tplc="2000001B" w:tentative="1">
      <w:start w:val="1"/>
      <w:numFmt w:val="arabicAbjad"/>
      <w:lvlText w:val="%3."/>
      <w:lvlJc w:val="right"/>
      <w:pPr>
        <w:ind w:left="2880" w:hanging="180"/>
      </w:pPr>
    </w:lvl>
    <w:lvl w:ilvl="3" w:tplc="2000000F" w:tentative="1">
      <w:start w:val="1"/>
      <w:numFmt w:val="decimalFullWidth"/>
      <w:lvlText w:val="%4."/>
      <w:lvlJc w:val="left"/>
      <w:pPr>
        <w:ind w:left="3600" w:hanging="360"/>
      </w:pPr>
    </w:lvl>
    <w:lvl w:ilvl="4" w:tplc="20000019" w:tentative="1">
      <w:start w:val="1"/>
      <w:numFmt w:val="arabicAlpha"/>
      <w:lvlText w:val="%5."/>
      <w:lvlJc w:val="left"/>
      <w:pPr>
        <w:ind w:left="4320" w:hanging="360"/>
      </w:pPr>
    </w:lvl>
    <w:lvl w:ilvl="5" w:tplc="2000001B" w:tentative="1">
      <w:start w:val="1"/>
      <w:numFmt w:val="arabicAbjad"/>
      <w:lvlText w:val="%6."/>
      <w:lvlJc w:val="right"/>
      <w:pPr>
        <w:ind w:left="5040" w:hanging="180"/>
      </w:pPr>
    </w:lvl>
    <w:lvl w:ilvl="6" w:tplc="2000000F" w:tentative="1">
      <w:start w:val="1"/>
      <w:numFmt w:val="decimalFullWidth"/>
      <w:lvlText w:val="%7."/>
      <w:lvlJc w:val="left"/>
      <w:pPr>
        <w:ind w:left="5760" w:hanging="360"/>
      </w:pPr>
    </w:lvl>
    <w:lvl w:ilvl="7" w:tplc="20000019" w:tentative="1">
      <w:start w:val="1"/>
      <w:numFmt w:val="arabicAlpha"/>
      <w:lvlText w:val="%8."/>
      <w:lvlJc w:val="left"/>
      <w:pPr>
        <w:ind w:left="6480" w:hanging="360"/>
      </w:pPr>
    </w:lvl>
    <w:lvl w:ilvl="8" w:tplc="2000001B" w:tentative="1">
      <w:start w:val="1"/>
      <w:numFmt w:val="arabicAbjad"/>
      <w:lvlText w:val="%9."/>
      <w:lvlJc w:val="right"/>
      <w:pPr>
        <w:ind w:left="7200" w:hanging="180"/>
      </w:pPr>
    </w:lvl>
  </w:abstractNum>
  <w:abstractNum w:abstractNumId="4" w15:restartNumberingAfterBreak="0">
    <w:nsid w:val="30A74141"/>
    <w:multiLevelType w:val="hybridMultilevel"/>
    <w:tmpl w:val="094AC552"/>
    <w:lvl w:ilvl="0" w:tplc="67E089FE">
      <w:start w:val="1"/>
      <w:numFmt w:val="decimalFullWidth"/>
      <w:lvlText w:val="(%1)"/>
      <w:lvlJc w:val="left"/>
      <w:pPr>
        <w:ind w:left="720" w:hanging="720"/>
      </w:pPr>
      <w:rPr>
        <w:rFonts w:ascii="Verdana" w:hAnsi="Verdana" w:cstheme="majorBidi" w:hint="default"/>
        <w:b/>
        <w:bCs/>
        <w:sz w:val="20"/>
        <w:szCs w:val="20"/>
      </w:rPr>
    </w:lvl>
    <w:lvl w:ilvl="1" w:tplc="08090019" w:tentative="1">
      <w:start w:val="1"/>
      <w:numFmt w:val="arabicAlpha"/>
      <w:lvlText w:val="%2."/>
      <w:lvlJc w:val="left"/>
      <w:pPr>
        <w:ind w:left="1080" w:hanging="360"/>
      </w:pPr>
    </w:lvl>
    <w:lvl w:ilvl="2" w:tplc="0809001B" w:tentative="1">
      <w:start w:val="1"/>
      <w:numFmt w:val="arabicAbjad"/>
      <w:lvlText w:val="%3."/>
      <w:lvlJc w:val="right"/>
      <w:pPr>
        <w:ind w:left="1800" w:hanging="180"/>
      </w:pPr>
    </w:lvl>
    <w:lvl w:ilvl="3" w:tplc="0809000F" w:tentative="1">
      <w:start w:val="1"/>
      <w:numFmt w:val="decimalFullWidth"/>
      <w:lvlText w:val="%4."/>
      <w:lvlJc w:val="left"/>
      <w:pPr>
        <w:ind w:left="2520" w:hanging="360"/>
      </w:pPr>
    </w:lvl>
    <w:lvl w:ilvl="4" w:tplc="08090019" w:tentative="1">
      <w:start w:val="1"/>
      <w:numFmt w:val="arabicAlpha"/>
      <w:lvlText w:val="%5."/>
      <w:lvlJc w:val="left"/>
      <w:pPr>
        <w:ind w:left="3240" w:hanging="360"/>
      </w:pPr>
    </w:lvl>
    <w:lvl w:ilvl="5" w:tplc="0809001B" w:tentative="1">
      <w:start w:val="1"/>
      <w:numFmt w:val="arabicAbjad"/>
      <w:lvlText w:val="%6."/>
      <w:lvlJc w:val="right"/>
      <w:pPr>
        <w:ind w:left="3960" w:hanging="180"/>
      </w:pPr>
    </w:lvl>
    <w:lvl w:ilvl="6" w:tplc="0809000F" w:tentative="1">
      <w:start w:val="1"/>
      <w:numFmt w:val="decimalFullWidth"/>
      <w:lvlText w:val="%7."/>
      <w:lvlJc w:val="left"/>
      <w:pPr>
        <w:ind w:left="4680" w:hanging="360"/>
      </w:pPr>
    </w:lvl>
    <w:lvl w:ilvl="7" w:tplc="08090019" w:tentative="1">
      <w:start w:val="1"/>
      <w:numFmt w:val="arabicAlpha"/>
      <w:lvlText w:val="%8."/>
      <w:lvlJc w:val="left"/>
      <w:pPr>
        <w:ind w:left="5400" w:hanging="360"/>
      </w:pPr>
    </w:lvl>
    <w:lvl w:ilvl="8" w:tplc="0809001B" w:tentative="1">
      <w:start w:val="1"/>
      <w:numFmt w:val="arabicAbjad"/>
      <w:lvlText w:val="%9."/>
      <w:lvlJc w:val="right"/>
      <w:pPr>
        <w:ind w:left="6120" w:hanging="180"/>
      </w:pPr>
    </w:lvl>
  </w:abstractNum>
  <w:abstractNum w:abstractNumId="5" w15:restartNumberingAfterBreak="0">
    <w:nsid w:val="31193C77"/>
    <w:multiLevelType w:val="hybridMultilevel"/>
    <w:tmpl w:val="DE343008"/>
    <w:lvl w:ilvl="0" w:tplc="D9C88F46">
      <w:start w:val="1"/>
      <w:numFmt w:val="arabicAbjad"/>
      <w:lvlText w:val="(%1)"/>
      <w:lvlJc w:val="left"/>
      <w:pPr>
        <w:ind w:left="1080" w:hanging="72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6" w15:restartNumberingAfterBreak="0">
    <w:nsid w:val="37A613CB"/>
    <w:multiLevelType w:val="hybridMultilevel"/>
    <w:tmpl w:val="F2C4DF3A"/>
    <w:lvl w:ilvl="0" w:tplc="B10EE7CA">
      <w:start w:val="1"/>
      <w:numFmt w:val="arabicAbjad"/>
      <w:lvlText w:val="(%1)"/>
      <w:lvlJc w:val="left"/>
      <w:pPr>
        <w:ind w:left="1080" w:hanging="72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7" w15:restartNumberingAfterBreak="0">
    <w:nsid w:val="3BB261D6"/>
    <w:multiLevelType w:val="hybridMultilevel"/>
    <w:tmpl w:val="7208FF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CB103CF"/>
    <w:multiLevelType w:val="hybridMultilevel"/>
    <w:tmpl w:val="DE343008"/>
    <w:lvl w:ilvl="0" w:tplc="D9C88F46">
      <w:start w:val="1"/>
      <w:numFmt w:val="arabicAbjad"/>
      <w:lvlText w:val="(%1)"/>
      <w:lvlJc w:val="left"/>
      <w:pPr>
        <w:ind w:left="1080" w:hanging="72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9" w15:restartNumberingAfterBreak="0">
    <w:nsid w:val="43F42278"/>
    <w:multiLevelType w:val="hybridMultilevel"/>
    <w:tmpl w:val="AA1EC4D2"/>
    <w:lvl w:ilvl="0" w:tplc="6F101FBA">
      <w:start w:val="1"/>
      <w:numFmt w:val="decimalFullWidth"/>
      <w:lvlText w:val="(%1)"/>
      <w:lvlJc w:val="left"/>
      <w:pPr>
        <w:tabs>
          <w:tab w:val="num" w:pos="720"/>
        </w:tabs>
        <w:ind w:left="720" w:hanging="360"/>
      </w:pPr>
      <w:rPr>
        <w:rFonts w:hint="default"/>
      </w:rPr>
    </w:lvl>
    <w:lvl w:ilvl="1" w:tplc="A62E9FC0" w:tentative="1">
      <w:start w:val="1"/>
      <w:numFmt w:val="decimalFullWidth"/>
      <w:lvlText w:val="%2."/>
      <w:lvlJc w:val="left"/>
      <w:pPr>
        <w:tabs>
          <w:tab w:val="num" w:pos="1440"/>
        </w:tabs>
        <w:ind w:left="1440" w:hanging="360"/>
      </w:pPr>
    </w:lvl>
    <w:lvl w:ilvl="2" w:tplc="0DB8963E" w:tentative="1">
      <w:start w:val="1"/>
      <w:numFmt w:val="decimalFullWidth"/>
      <w:lvlText w:val="%3."/>
      <w:lvlJc w:val="left"/>
      <w:pPr>
        <w:tabs>
          <w:tab w:val="num" w:pos="2160"/>
        </w:tabs>
        <w:ind w:left="2160" w:hanging="360"/>
      </w:pPr>
    </w:lvl>
    <w:lvl w:ilvl="3" w:tplc="4A12233C" w:tentative="1">
      <w:start w:val="1"/>
      <w:numFmt w:val="decimalFullWidth"/>
      <w:lvlText w:val="%4."/>
      <w:lvlJc w:val="left"/>
      <w:pPr>
        <w:tabs>
          <w:tab w:val="num" w:pos="2880"/>
        </w:tabs>
        <w:ind w:left="2880" w:hanging="360"/>
      </w:pPr>
    </w:lvl>
    <w:lvl w:ilvl="4" w:tplc="F8F0C2B8" w:tentative="1">
      <w:start w:val="1"/>
      <w:numFmt w:val="decimalFullWidth"/>
      <w:lvlText w:val="%5."/>
      <w:lvlJc w:val="left"/>
      <w:pPr>
        <w:tabs>
          <w:tab w:val="num" w:pos="3600"/>
        </w:tabs>
        <w:ind w:left="3600" w:hanging="360"/>
      </w:pPr>
    </w:lvl>
    <w:lvl w:ilvl="5" w:tplc="B0762EAE" w:tentative="1">
      <w:start w:val="1"/>
      <w:numFmt w:val="decimalFullWidth"/>
      <w:lvlText w:val="%6."/>
      <w:lvlJc w:val="left"/>
      <w:pPr>
        <w:tabs>
          <w:tab w:val="num" w:pos="4320"/>
        </w:tabs>
        <w:ind w:left="4320" w:hanging="360"/>
      </w:pPr>
    </w:lvl>
    <w:lvl w:ilvl="6" w:tplc="2CC27378" w:tentative="1">
      <w:start w:val="1"/>
      <w:numFmt w:val="decimalFullWidth"/>
      <w:lvlText w:val="%7."/>
      <w:lvlJc w:val="left"/>
      <w:pPr>
        <w:tabs>
          <w:tab w:val="num" w:pos="5040"/>
        </w:tabs>
        <w:ind w:left="5040" w:hanging="360"/>
      </w:pPr>
    </w:lvl>
    <w:lvl w:ilvl="7" w:tplc="543CDE9C" w:tentative="1">
      <w:start w:val="1"/>
      <w:numFmt w:val="decimalFullWidth"/>
      <w:lvlText w:val="%8."/>
      <w:lvlJc w:val="left"/>
      <w:pPr>
        <w:tabs>
          <w:tab w:val="num" w:pos="5760"/>
        </w:tabs>
        <w:ind w:left="5760" w:hanging="360"/>
      </w:pPr>
    </w:lvl>
    <w:lvl w:ilvl="8" w:tplc="C364750A" w:tentative="1">
      <w:start w:val="1"/>
      <w:numFmt w:val="decimalFullWidth"/>
      <w:lvlText w:val="%9."/>
      <w:lvlJc w:val="left"/>
      <w:pPr>
        <w:tabs>
          <w:tab w:val="num" w:pos="6480"/>
        </w:tabs>
        <w:ind w:left="6480" w:hanging="360"/>
      </w:pPr>
    </w:lvl>
  </w:abstractNum>
  <w:abstractNum w:abstractNumId="10" w15:restartNumberingAfterBreak="0">
    <w:nsid w:val="44E554E4"/>
    <w:multiLevelType w:val="hybridMultilevel"/>
    <w:tmpl w:val="0D3E444A"/>
    <w:lvl w:ilvl="0" w:tplc="13B41FD8">
      <w:start w:val="1"/>
      <w:numFmt w:val="arabicAbjad"/>
      <w:lvlText w:val="(%1)"/>
      <w:lvlJc w:val="left"/>
      <w:pPr>
        <w:ind w:left="1080" w:hanging="72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11" w15:restartNumberingAfterBreak="0">
    <w:nsid w:val="458B1611"/>
    <w:multiLevelType w:val="hybridMultilevel"/>
    <w:tmpl w:val="8112F666"/>
    <w:lvl w:ilvl="0" w:tplc="6F101FBA">
      <w:start w:val="1"/>
      <w:numFmt w:val="decimalFullWidth"/>
      <w:lvlText w:val="(%1)"/>
      <w:lvlJc w:val="left"/>
      <w:pPr>
        <w:ind w:left="1080" w:hanging="72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12" w15:restartNumberingAfterBreak="0">
    <w:nsid w:val="5FF46003"/>
    <w:multiLevelType w:val="hybridMultilevel"/>
    <w:tmpl w:val="C67CF712"/>
    <w:lvl w:ilvl="0" w:tplc="3A149CE2">
      <w:start w:val="1"/>
      <w:numFmt w:val="arabicAlpha"/>
      <w:lvlText w:val="%1."/>
      <w:lvlJc w:val="left"/>
      <w:pPr>
        <w:ind w:left="720" w:hanging="360"/>
      </w:pPr>
      <w:rPr>
        <w:rFonts w:ascii="Verdana" w:hAnsi="Verdana" w:cs="Verdana" w:hint="default"/>
        <w:b/>
        <w:i w:val="0"/>
        <w:sz w:val="20"/>
        <w:szCs w:val="20"/>
      </w:r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abstractNum w:abstractNumId="13" w15:restartNumberingAfterBreak="0">
    <w:nsid w:val="61710982"/>
    <w:multiLevelType w:val="hybridMultilevel"/>
    <w:tmpl w:val="D1DEEF58"/>
    <w:lvl w:ilvl="0" w:tplc="16A650EC">
      <w:start w:val="1"/>
      <w:numFmt w:val="arabicAbjad"/>
      <w:lvlText w:val="(%1)"/>
      <w:lvlJc w:val="left"/>
      <w:pPr>
        <w:ind w:left="1080" w:hanging="72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14" w15:restartNumberingAfterBreak="0">
    <w:nsid w:val="65082CAA"/>
    <w:multiLevelType w:val="hybridMultilevel"/>
    <w:tmpl w:val="BD5CF33E"/>
    <w:lvl w:ilvl="0" w:tplc="D1B0CDDC">
      <w:start w:val="1"/>
      <w:numFmt w:val="arabicAbjad"/>
      <w:lvlText w:val="(%1)"/>
      <w:lvlJc w:val="left"/>
      <w:pPr>
        <w:ind w:left="1080" w:hanging="72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15" w15:restartNumberingAfterBreak="0">
    <w:nsid w:val="6BFE2C07"/>
    <w:multiLevelType w:val="hybridMultilevel"/>
    <w:tmpl w:val="F2C4DF3A"/>
    <w:lvl w:ilvl="0" w:tplc="B10EE7CA">
      <w:start w:val="1"/>
      <w:numFmt w:val="arabicAbjad"/>
      <w:lvlText w:val="(%1)"/>
      <w:lvlJc w:val="left"/>
      <w:pPr>
        <w:ind w:left="1080" w:hanging="72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16" w15:restartNumberingAfterBreak="0">
    <w:nsid w:val="6D9C4E87"/>
    <w:multiLevelType w:val="hybridMultilevel"/>
    <w:tmpl w:val="C4B004FC"/>
    <w:lvl w:ilvl="0" w:tplc="20000001">
      <w:start w:val="1"/>
      <w:numFmt w:val="bullet"/>
      <w:lvlText w:val=""/>
      <w:lvlJc w:val="left"/>
      <w:pPr>
        <w:ind w:left="1080" w:hanging="720"/>
      </w:pPr>
      <w:rPr>
        <w:rFonts w:ascii="Symbol" w:hAnsi="Symbol"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num w:numId="1" w16cid:durableId="1141925035">
    <w:abstractNumId w:val="13"/>
  </w:num>
  <w:num w:numId="2" w16cid:durableId="98571444">
    <w:abstractNumId w:val="14"/>
  </w:num>
  <w:num w:numId="3" w16cid:durableId="1574581190">
    <w:abstractNumId w:val="10"/>
  </w:num>
  <w:num w:numId="4" w16cid:durableId="1194658124">
    <w:abstractNumId w:val="8"/>
  </w:num>
  <w:num w:numId="5" w16cid:durableId="1039353737">
    <w:abstractNumId w:val="6"/>
  </w:num>
  <w:num w:numId="6" w16cid:durableId="427426998">
    <w:abstractNumId w:val="15"/>
  </w:num>
  <w:num w:numId="7" w16cid:durableId="1119297145">
    <w:abstractNumId w:val="2"/>
  </w:num>
  <w:num w:numId="8" w16cid:durableId="1545482195">
    <w:abstractNumId w:val="7"/>
  </w:num>
  <w:num w:numId="9" w16cid:durableId="1879930484">
    <w:abstractNumId w:val="9"/>
  </w:num>
  <w:num w:numId="10" w16cid:durableId="1906644196">
    <w:abstractNumId w:val="11"/>
  </w:num>
  <w:num w:numId="11" w16cid:durableId="860245436">
    <w:abstractNumId w:val="16"/>
  </w:num>
  <w:num w:numId="12" w16cid:durableId="1868591966">
    <w:abstractNumId w:val="3"/>
  </w:num>
  <w:num w:numId="13" w16cid:durableId="1881891792">
    <w:abstractNumId w:val="5"/>
  </w:num>
  <w:num w:numId="14" w16cid:durableId="1704596328">
    <w:abstractNumId w:val="0"/>
  </w:num>
  <w:num w:numId="15" w16cid:durableId="516583260">
    <w:abstractNumId w:val="1"/>
  </w:num>
  <w:num w:numId="16" w16cid:durableId="1189099431">
    <w:abstractNumId w:val="4"/>
  </w:num>
  <w:num w:numId="17" w16cid:durableId="19116466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7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93"/>
    <w:rsid w:val="00005301"/>
    <w:rsid w:val="000133EE"/>
    <w:rsid w:val="000206A8"/>
    <w:rsid w:val="00027205"/>
    <w:rsid w:val="0003137A"/>
    <w:rsid w:val="00041171"/>
    <w:rsid w:val="00041727"/>
    <w:rsid w:val="0004226F"/>
    <w:rsid w:val="00050F8E"/>
    <w:rsid w:val="000518BB"/>
    <w:rsid w:val="00055287"/>
    <w:rsid w:val="00056FD4"/>
    <w:rsid w:val="000573AD"/>
    <w:rsid w:val="0006123B"/>
    <w:rsid w:val="000628F6"/>
    <w:rsid w:val="00064F6B"/>
    <w:rsid w:val="00072F17"/>
    <w:rsid w:val="000731AA"/>
    <w:rsid w:val="000806D8"/>
    <w:rsid w:val="00082C80"/>
    <w:rsid w:val="00083847"/>
    <w:rsid w:val="00083C36"/>
    <w:rsid w:val="00084D58"/>
    <w:rsid w:val="00092CAE"/>
    <w:rsid w:val="000933F2"/>
    <w:rsid w:val="00095392"/>
    <w:rsid w:val="00095E48"/>
    <w:rsid w:val="000A4F1C"/>
    <w:rsid w:val="000A69BF"/>
    <w:rsid w:val="000B2898"/>
    <w:rsid w:val="000B7D21"/>
    <w:rsid w:val="000C225A"/>
    <w:rsid w:val="000C6781"/>
    <w:rsid w:val="000D0753"/>
    <w:rsid w:val="000D2A78"/>
    <w:rsid w:val="000F5E49"/>
    <w:rsid w:val="000F7A87"/>
    <w:rsid w:val="001006A3"/>
    <w:rsid w:val="00102EAE"/>
    <w:rsid w:val="001047DC"/>
    <w:rsid w:val="00105D2E"/>
    <w:rsid w:val="00107019"/>
    <w:rsid w:val="00111BFD"/>
    <w:rsid w:val="0011498B"/>
    <w:rsid w:val="00120147"/>
    <w:rsid w:val="00121AE7"/>
    <w:rsid w:val="00123140"/>
    <w:rsid w:val="00123D94"/>
    <w:rsid w:val="0012523C"/>
    <w:rsid w:val="00130BBC"/>
    <w:rsid w:val="00133D13"/>
    <w:rsid w:val="00150DBD"/>
    <w:rsid w:val="001514DD"/>
    <w:rsid w:val="00155C4F"/>
    <w:rsid w:val="00156F9B"/>
    <w:rsid w:val="00163BA3"/>
    <w:rsid w:val="00166B31"/>
    <w:rsid w:val="0016755A"/>
    <w:rsid w:val="00167D54"/>
    <w:rsid w:val="00172095"/>
    <w:rsid w:val="00176AB5"/>
    <w:rsid w:val="00180771"/>
    <w:rsid w:val="001816EC"/>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2E35"/>
    <w:rsid w:val="001E740C"/>
    <w:rsid w:val="001E7DD0"/>
    <w:rsid w:val="001F1BDA"/>
    <w:rsid w:val="001F56C0"/>
    <w:rsid w:val="0020095E"/>
    <w:rsid w:val="00210BFE"/>
    <w:rsid w:val="00210D30"/>
    <w:rsid w:val="00211C3A"/>
    <w:rsid w:val="002204FD"/>
    <w:rsid w:val="00221020"/>
    <w:rsid w:val="00227029"/>
    <w:rsid w:val="002308B5"/>
    <w:rsid w:val="00233C0B"/>
    <w:rsid w:val="00234A34"/>
    <w:rsid w:val="0025255D"/>
    <w:rsid w:val="00255EE3"/>
    <w:rsid w:val="00256B3D"/>
    <w:rsid w:val="002628B4"/>
    <w:rsid w:val="0026743C"/>
    <w:rsid w:val="00270480"/>
    <w:rsid w:val="002779AF"/>
    <w:rsid w:val="00277B40"/>
    <w:rsid w:val="002823D8"/>
    <w:rsid w:val="0028531A"/>
    <w:rsid w:val="00285446"/>
    <w:rsid w:val="00286429"/>
    <w:rsid w:val="00290082"/>
    <w:rsid w:val="00295593"/>
    <w:rsid w:val="0029633E"/>
    <w:rsid w:val="002978D2"/>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18DE"/>
    <w:rsid w:val="002F47FD"/>
    <w:rsid w:val="002F6DAC"/>
    <w:rsid w:val="002F7754"/>
    <w:rsid w:val="00301E8C"/>
    <w:rsid w:val="00307DDD"/>
    <w:rsid w:val="003143C9"/>
    <w:rsid w:val="003146E9"/>
    <w:rsid w:val="00314D5D"/>
    <w:rsid w:val="00315FA9"/>
    <w:rsid w:val="00320009"/>
    <w:rsid w:val="0032424A"/>
    <w:rsid w:val="003245D3"/>
    <w:rsid w:val="00330AA3"/>
    <w:rsid w:val="00331584"/>
    <w:rsid w:val="00331964"/>
    <w:rsid w:val="00334987"/>
    <w:rsid w:val="00340C69"/>
    <w:rsid w:val="003412C9"/>
    <w:rsid w:val="00342E34"/>
    <w:rsid w:val="00344A44"/>
    <w:rsid w:val="00371CF1"/>
    <w:rsid w:val="0037222D"/>
    <w:rsid w:val="00373128"/>
    <w:rsid w:val="003750C1"/>
    <w:rsid w:val="0038051E"/>
    <w:rsid w:val="00380AF7"/>
    <w:rsid w:val="00394A05"/>
    <w:rsid w:val="00397770"/>
    <w:rsid w:val="00397880"/>
    <w:rsid w:val="003A263F"/>
    <w:rsid w:val="003A7016"/>
    <w:rsid w:val="003B0C08"/>
    <w:rsid w:val="003C12F1"/>
    <w:rsid w:val="003C17A5"/>
    <w:rsid w:val="003C1843"/>
    <w:rsid w:val="003D1552"/>
    <w:rsid w:val="003D7887"/>
    <w:rsid w:val="003E312E"/>
    <w:rsid w:val="003E381F"/>
    <w:rsid w:val="003E4046"/>
    <w:rsid w:val="003F003A"/>
    <w:rsid w:val="003F125B"/>
    <w:rsid w:val="003F3FD8"/>
    <w:rsid w:val="003F7B3F"/>
    <w:rsid w:val="004058AD"/>
    <w:rsid w:val="0041078D"/>
    <w:rsid w:val="00416F97"/>
    <w:rsid w:val="00425173"/>
    <w:rsid w:val="0043039B"/>
    <w:rsid w:val="004319BE"/>
    <w:rsid w:val="00436197"/>
    <w:rsid w:val="004423FE"/>
    <w:rsid w:val="00445C35"/>
    <w:rsid w:val="00454B41"/>
    <w:rsid w:val="0045663A"/>
    <w:rsid w:val="004605F8"/>
    <w:rsid w:val="0046344E"/>
    <w:rsid w:val="004667E7"/>
    <w:rsid w:val="00467187"/>
    <w:rsid w:val="004672CF"/>
    <w:rsid w:val="004674CC"/>
    <w:rsid w:val="00470DEF"/>
    <w:rsid w:val="00475797"/>
    <w:rsid w:val="00476D0A"/>
    <w:rsid w:val="00491024"/>
    <w:rsid w:val="0049253B"/>
    <w:rsid w:val="004A140B"/>
    <w:rsid w:val="004A4B47"/>
    <w:rsid w:val="004B0EC9"/>
    <w:rsid w:val="004B7BAA"/>
    <w:rsid w:val="004C2DF7"/>
    <w:rsid w:val="004C4E0B"/>
    <w:rsid w:val="004C6E8D"/>
    <w:rsid w:val="004D497E"/>
    <w:rsid w:val="004E13D2"/>
    <w:rsid w:val="004E4809"/>
    <w:rsid w:val="004E4CC3"/>
    <w:rsid w:val="004E5985"/>
    <w:rsid w:val="004E6352"/>
    <w:rsid w:val="004E6460"/>
    <w:rsid w:val="004F6B46"/>
    <w:rsid w:val="0050425E"/>
    <w:rsid w:val="00511999"/>
    <w:rsid w:val="005145D6"/>
    <w:rsid w:val="00517825"/>
    <w:rsid w:val="00521EA5"/>
    <w:rsid w:val="00525B80"/>
    <w:rsid w:val="0053098F"/>
    <w:rsid w:val="005319EA"/>
    <w:rsid w:val="005324F6"/>
    <w:rsid w:val="00536B2E"/>
    <w:rsid w:val="00541B4F"/>
    <w:rsid w:val="00546D8E"/>
    <w:rsid w:val="005473E7"/>
    <w:rsid w:val="00547813"/>
    <w:rsid w:val="00550B75"/>
    <w:rsid w:val="00553738"/>
    <w:rsid w:val="00553F7E"/>
    <w:rsid w:val="00554A6C"/>
    <w:rsid w:val="00557698"/>
    <w:rsid w:val="0056646F"/>
    <w:rsid w:val="00571AE1"/>
    <w:rsid w:val="00581B28"/>
    <w:rsid w:val="005859C2"/>
    <w:rsid w:val="00592267"/>
    <w:rsid w:val="0059421F"/>
    <w:rsid w:val="005A136D"/>
    <w:rsid w:val="005B0AE2"/>
    <w:rsid w:val="005B1F2C"/>
    <w:rsid w:val="005B5F3C"/>
    <w:rsid w:val="005C1165"/>
    <w:rsid w:val="005C41F2"/>
    <w:rsid w:val="005C6AF1"/>
    <w:rsid w:val="005C7AF1"/>
    <w:rsid w:val="005D03D9"/>
    <w:rsid w:val="005D1EE8"/>
    <w:rsid w:val="005D56AE"/>
    <w:rsid w:val="005D666D"/>
    <w:rsid w:val="005E3A59"/>
    <w:rsid w:val="005E71AB"/>
    <w:rsid w:val="005F7618"/>
    <w:rsid w:val="00604802"/>
    <w:rsid w:val="00604FBE"/>
    <w:rsid w:val="00615AB0"/>
    <w:rsid w:val="00616247"/>
    <w:rsid w:val="0061778C"/>
    <w:rsid w:val="00631855"/>
    <w:rsid w:val="00636B90"/>
    <w:rsid w:val="00644473"/>
    <w:rsid w:val="006450DF"/>
    <w:rsid w:val="0064738B"/>
    <w:rsid w:val="00650717"/>
    <w:rsid w:val="006508EA"/>
    <w:rsid w:val="00667E86"/>
    <w:rsid w:val="0068259F"/>
    <w:rsid w:val="0068392D"/>
    <w:rsid w:val="00697DB5"/>
    <w:rsid w:val="006A1B33"/>
    <w:rsid w:val="006A3939"/>
    <w:rsid w:val="006A492A"/>
    <w:rsid w:val="006B5C72"/>
    <w:rsid w:val="006B7C5A"/>
    <w:rsid w:val="006C289D"/>
    <w:rsid w:val="006C6E9C"/>
    <w:rsid w:val="006D0310"/>
    <w:rsid w:val="006D2009"/>
    <w:rsid w:val="006D5576"/>
    <w:rsid w:val="006E29CF"/>
    <w:rsid w:val="006E766D"/>
    <w:rsid w:val="006F182E"/>
    <w:rsid w:val="006F4B29"/>
    <w:rsid w:val="006F6CE9"/>
    <w:rsid w:val="0070517C"/>
    <w:rsid w:val="00705C9F"/>
    <w:rsid w:val="00707B17"/>
    <w:rsid w:val="00716951"/>
    <w:rsid w:val="00716F19"/>
    <w:rsid w:val="00720F6B"/>
    <w:rsid w:val="00730ADA"/>
    <w:rsid w:val="00732C37"/>
    <w:rsid w:val="00735D9E"/>
    <w:rsid w:val="007365CB"/>
    <w:rsid w:val="0073714A"/>
    <w:rsid w:val="00745A09"/>
    <w:rsid w:val="00745F07"/>
    <w:rsid w:val="00751EAF"/>
    <w:rsid w:val="00754CF7"/>
    <w:rsid w:val="00757B0D"/>
    <w:rsid w:val="007604FF"/>
    <w:rsid w:val="00761320"/>
    <w:rsid w:val="007651B1"/>
    <w:rsid w:val="00766481"/>
    <w:rsid w:val="00767CE1"/>
    <w:rsid w:val="007717A0"/>
    <w:rsid w:val="00771A68"/>
    <w:rsid w:val="0077447C"/>
    <w:rsid w:val="007744D2"/>
    <w:rsid w:val="00786136"/>
    <w:rsid w:val="007B05CF"/>
    <w:rsid w:val="007C212A"/>
    <w:rsid w:val="007D5B3C"/>
    <w:rsid w:val="007E7D21"/>
    <w:rsid w:val="007E7DBD"/>
    <w:rsid w:val="007F482F"/>
    <w:rsid w:val="007F6C9F"/>
    <w:rsid w:val="007F7C94"/>
    <w:rsid w:val="00802FAC"/>
    <w:rsid w:val="0080398D"/>
    <w:rsid w:val="00805174"/>
    <w:rsid w:val="00806385"/>
    <w:rsid w:val="00807CC5"/>
    <w:rsid w:val="00807ED7"/>
    <w:rsid w:val="00810AEA"/>
    <w:rsid w:val="00814CC6"/>
    <w:rsid w:val="00823CC4"/>
    <w:rsid w:val="00826D53"/>
    <w:rsid w:val="008273AA"/>
    <w:rsid w:val="00831751"/>
    <w:rsid w:val="00833369"/>
    <w:rsid w:val="00835B42"/>
    <w:rsid w:val="008375C3"/>
    <w:rsid w:val="00840111"/>
    <w:rsid w:val="00841B37"/>
    <w:rsid w:val="008425E7"/>
    <w:rsid w:val="00842A4E"/>
    <w:rsid w:val="00847D99"/>
    <w:rsid w:val="0085038E"/>
    <w:rsid w:val="0085230A"/>
    <w:rsid w:val="00855757"/>
    <w:rsid w:val="00860B9A"/>
    <w:rsid w:val="0086271D"/>
    <w:rsid w:val="0086420B"/>
    <w:rsid w:val="00864DBF"/>
    <w:rsid w:val="00865AE2"/>
    <w:rsid w:val="008663C8"/>
    <w:rsid w:val="0088163A"/>
    <w:rsid w:val="00883BD6"/>
    <w:rsid w:val="00893376"/>
    <w:rsid w:val="0089601F"/>
    <w:rsid w:val="008970B8"/>
    <w:rsid w:val="008A140B"/>
    <w:rsid w:val="008A3E94"/>
    <w:rsid w:val="008A7313"/>
    <w:rsid w:val="008A7D91"/>
    <w:rsid w:val="008B63C4"/>
    <w:rsid w:val="008B7FC7"/>
    <w:rsid w:val="008C4337"/>
    <w:rsid w:val="008C4F06"/>
    <w:rsid w:val="008D0C90"/>
    <w:rsid w:val="008E1E4A"/>
    <w:rsid w:val="008F0615"/>
    <w:rsid w:val="008F103E"/>
    <w:rsid w:val="008F1FDB"/>
    <w:rsid w:val="008F36FB"/>
    <w:rsid w:val="00901BDF"/>
    <w:rsid w:val="00902EA9"/>
    <w:rsid w:val="0090427F"/>
    <w:rsid w:val="0091482A"/>
    <w:rsid w:val="00920506"/>
    <w:rsid w:val="00931DEB"/>
    <w:rsid w:val="00933957"/>
    <w:rsid w:val="009356FA"/>
    <w:rsid w:val="0094603B"/>
    <w:rsid w:val="009504A1"/>
    <w:rsid w:val="00950605"/>
    <w:rsid w:val="00952233"/>
    <w:rsid w:val="00954199"/>
    <w:rsid w:val="00954D66"/>
    <w:rsid w:val="00960370"/>
    <w:rsid w:val="00963F8F"/>
    <w:rsid w:val="00973C62"/>
    <w:rsid w:val="00975D76"/>
    <w:rsid w:val="00982E51"/>
    <w:rsid w:val="00984BF2"/>
    <w:rsid w:val="009874B9"/>
    <w:rsid w:val="00993581"/>
    <w:rsid w:val="00993D17"/>
    <w:rsid w:val="009A288C"/>
    <w:rsid w:val="009A64C1"/>
    <w:rsid w:val="009B1F93"/>
    <w:rsid w:val="009B6697"/>
    <w:rsid w:val="009C0574"/>
    <w:rsid w:val="009C2B43"/>
    <w:rsid w:val="009C2EA4"/>
    <w:rsid w:val="009C4C04"/>
    <w:rsid w:val="009C5178"/>
    <w:rsid w:val="009D39DA"/>
    <w:rsid w:val="009D5213"/>
    <w:rsid w:val="009E1C95"/>
    <w:rsid w:val="009F196A"/>
    <w:rsid w:val="009F669B"/>
    <w:rsid w:val="009F7566"/>
    <w:rsid w:val="009F7F18"/>
    <w:rsid w:val="00A02A72"/>
    <w:rsid w:val="00A06BFE"/>
    <w:rsid w:val="00A10952"/>
    <w:rsid w:val="00A10F5D"/>
    <w:rsid w:val="00A1199A"/>
    <w:rsid w:val="00A11EAB"/>
    <w:rsid w:val="00A1243C"/>
    <w:rsid w:val="00A135AE"/>
    <w:rsid w:val="00A14AF1"/>
    <w:rsid w:val="00A16891"/>
    <w:rsid w:val="00A2489A"/>
    <w:rsid w:val="00A268CE"/>
    <w:rsid w:val="00A332E8"/>
    <w:rsid w:val="00A35AF5"/>
    <w:rsid w:val="00A35DDF"/>
    <w:rsid w:val="00A36CBA"/>
    <w:rsid w:val="00A412E9"/>
    <w:rsid w:val="00A432CD"/>
    <w:rsid w:val="00A45741"/>
    <w:rsid w:val="00A46F86"/>
    <w:rsid w:val="00A47EF6"/>
    <w:rsid w:val="00A50291"/>
    <w:rsid w:val="00A51998"/>
    <w:rsid w:val="00A530E4"/>
    <w:rsid w:val="00A604CD"/>
    <w:rsid w:val="00A60FE6"/>
    <w:rsid w:val="00A620D1"/>
    <w:rsid w:val="00A622F5"/>
    <w:rsid w:val="00A654BE"/>
    <w:rsid w:val="00A66DD6"/>
    <w:rsid w:val="00A75018"/>
    <w:rsid w:val="00A75B02"/>
    <w:rsid w:val="00A771FD"/>
    <w:rsid w:val="00A80767"/>
    <w:rsid w:val="00A80F1D"/>
    <w:rsid w:val="00A81C90"/>
    <w:rsid w:val="00A874EF"/>
    <w:rsid w:val="00A95415"/>
    <w:rsid w:val="00AA3C89"/>
    <w:rsid w:val="00AB32BD"/>
    <w:rsid w:val="00AB39D4"/>
    <w:rsid w:val="00AB4723"/>
    <w:rsid w:val="00AC4CDB"/>
    <w:rsid w:val="00AC70FE"/>
    <w:rsid w:val="00AD3AA3"/>
    <w:rsid w:val="00AD4358"/>
    <w:rsid w:val="00AD6F41"/>
    <w:rsid w:val="00AE551C"/>
    <w:rsid w:val="00AF61E1"/>
    <w:rsid w:val="00AF638A"/>
    <w:rsid w:val="00B00141"/>
    <w:rsid w:val="00B009AA"/>
    <w:rsid w:val="00B00ECE"/>
    <w:rsid w:val="00B02A6B"/>
    <w:rsid w:val="00B030C8"/>
    <w:rsid w:val="00B039C0"/>
    <w:rsid w:val="00B03A09"/>
    <w:rsid w:val="00B056E7"/>
    <w:rsid w:val="00B05B71"/>
    <w:rsid w:val="00B10035"/>
    <w:rsid w:val="00B10915"/>
    <w:rsid w:val="00B15C76"/>
    <w:rsid w:val="00B165E6"/>
    <w:rsid w:val="00B235DB"/>
    <w:rsid w:val="00B424D9"/>
    <w:rsid w:val="00B4416A"/>
    <w:rsid w:val="00B447C0"/>
    <w:rsid w:val="00B52510"/>
    <w:rsid w:val="00B53E53"/>
    <w:rsid w:val="00B548A2"/>
    <w:rsid w:val="00B56934"/>
    <w:rsid w:val="00B57AB1"/>
    <w:rsid w:val="00B62F03"/>
    <w:rsid w:val="00B6745D"/>
    <w:rsid w:val="00B72444"/>
    <w:rsid w:val="00B853AE"/>
    <w:rsid w:val="00B85965"/>
    <w:rsid w:val="00B93B62"/>
    <w:rsid w:val="00B953D1"/>
    <w:rsid w:val="00B96D93"/>
    <w:rsid w:val="00BA30D0"/>
    <w:rsid w:val="00BB0D32"/>
    <w:rsid w:val="00BC76B5"/>
    <w:rsid w:val="00BD5420"/>
    <w:rsid w:val="00BE66B4"/>
    <w:rsid w:val="00BF157E"/>
    <w:rsid w:val="00BF5191"/>
    <w:rsid w:val="00BF6BB7"/>
    <w:rsid w:val="00C04BD2"/>
    <w:rsid w:val="00C05D94"/>
    <w:rsid w:val="00C13EEC"/>
    <w:rsid w:val="00C14689"/>
    <w:rsid w:val="00C156A4"/>
    <w:rsid w:val="00C16C5E"/>
    <w:rsid w:val="00C20FAA"/>
    <w:rsid w:val="00C23509"/>
    <w:rsid w:val="00C2459D"/>
    <w:rsid w:val="00C2536E"/>
    <w:rsid w:val="00C2755A"/>
    <w:rsid w:val="00C316F1"/>
    <w:rsid w:val="00C364AA"/>
    <w:rsid w:val="00C37BC9"/>
    <w:rsid w:val="00C42C95"/>
    <w:rsid w:val="00C44362"/>
    <w:rsid w:val="00C4470F"/>
    <w:rsid w:val="00C50727"/>
    <w:rsid w:val="00C55E5B"/>
    <w:rsid w:val="00C57138"/>
    <w:rsid w:val="00C62739"/>
    <w:rsid w:val="00C720A4"/>
    <w:rsid w:val="00C73F75"/>
    <w:rsid w:val="00C74F59"/>
    <w:rsid w:val="00C75088"/>
    <w:rsid w:val="00C7593B"/>
    <w:rsid w:val="00C7611C"/>
    <w:rsid w:val="00C77AD9"/>
    <w:rsid w:val="00C8103D"/>
    <w:rsid w:val="00C93DD3"/>
    <w:rsid w:val="00C94097"/>
    <w:rsid w:val="00C948C5"/>
    <w:rsid w:val="00CA36A2"/>
    <w:rsid w:val="00CA4269"/>
    <w:rsid w:val="00CA48CA"/>
    <w:rsid w:val="00CA7330"/>
    <w:rsid w:val="00CB1C84"/>
    <w:rsid w:val="00CB5363"/>
    <w:rsid w:val="00CB64F0"/>
    <w:rsid w:val="00CB7B5B"/>
    <w:rsid w:val="00CC2909"/>
    <w:rsid w:val="00CD0549"/>
    <w:rsid w:val="00CD2F1A"/>
    <w:rsid w:val="00CD50B7"/>
    <w:rsid w:val="00CE6B3C"/>
    <w:rsid w:val="00D00EAF"/>
    <w:rsid w:val="00D05E6F"/>
    <w:rsid w:val="00D20296"/>
    <w:rsid w:val="00D2231A"/>
    <w:rsid w:val="00D2361A"/>
    <w:rsid w:val="00D2425B"/>
    <w:rsid w:val="00D256BC"/>
    <w:rsid w:val="00D276BD"/>
    <w:rsid w:val="00D27929"/>
    <w:rsid w:val="00D33442"/>
    <w:rsid w:val="00D419C6"/>
    <w:rsid w:val="00D43B35"/>
    <w:rsid w:val="00D44BAD"/>
    <w:rsid w:val="00D45B55"/>
    <w:rsid w:val="00D4785A"/>
    <w:rsid w:val="00D52E43"/>
    <w:rsid w:val="00D664D7"/>
    <w:rsid w:val="00D67E1E"/>
    <w:rsid w:val="00D7097B"/>
    <w:rsid w:val="00D7197D"/>
    <w:rsid w:val="00D72BC4"/>
    <w:rsid w:val="00D760DF"/>
    <w:rsid w:val="00D765FA"/>
    <w:rsid w:val="00D815FC"/>
    <w:rsid w:val="00D8517B"/>
    <w:rsid w:val="00D91DFA"/>
    <w:rsid w:val="00D97DD8"/>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76E1"/>
    <w:rsid w:val="00E1258A"/>
    <w:rsid w:val="00E1464C"/>
    <w:rsid w:val="00E14ADB"/>
    <w:rsid w:val="00E22F78"/>
    <w:rsid w:val="00E2425D"/>
    <w:rsid w:val="00E24F87"/>
    <w:rsid w:val="00E2617A"/>
    <w:rsid w:val="00E273FB"/>
    <w:rsid w:val="00E31CD4"/>
    <w:rsid w:val="00E344E4"/>
    <w:rsid w:val="00E5120E"/>
    <w:rsid w:val="00E538E6"/>
    <w:rsid w:val="00E53BA3"/>
    <w:rsid w:val="00E56696"/>
    <w:rsid w:val="00E63C1E"/>
    <w:rsid w:val="00E70BBB"/>
    <w:rsid w:val="00E74332"/>
    <w:rsid w:val="00E768A9"/>
    <w:rsid w:val="00E802A2"/>
    <w:rsid w:val="00E8410F"/>
    <w:rsid w:val="00E85C0B"/>
    <w:rsid w:val="00E93736"/>
    <w:rsid w:val="00EA5E8F"/>
    <w:rsid w:val="00EA7089"/>
    <w:rsid w:val="00EB13D7"/>
    <w:rsid w:val="00EB1E83"/>
    <w:rsid w:val="00EB2C30"/>
    <w:rsid w:val="00ED22CB"/>
    <w:rsid w:val="00ED4BB1"/>
    <w:rsid w:val="00ED67AF"/>
    <w:rsid w:val="00EE11F0"/>
    <w:rsid w:val="00EE128C"/>
    <w:rsid w:val="00EE4C48"/>
    <w:rsid w:val="00EE5D2E"/>
    <w:rsid w:val="00EE7E6F"/>
    <w:rsid w:val="00EF41B8"/>
    <w:rsid w:val="00EF66D9"/>
    <w:rsid w:val="00EF68E3"/>
    <w:rsid w:val="00EF6BA5"/>
    <w:rsid w:val="00EF780D"/>
    <w:rsid w:val="00EF7A98"/>
    <w:rsid w:val="00F00E0B"/>
    <w:rsid w:val="00F0267E"/>
    <w:rsid w:val="00F06D01"/>
    <w:rsid w:val="00F071B2"/>
    <w:rsid w:val="00F11B47"/>
    <w:rsid w:val="00F2412D"/>
    <w:rsid w:val="00F25D8D"/>
    <w:rsid w:val="00F27AAE"/>
    <w:rsid w:val="00F3069C"/>
    <w:rsid w:val="00F346C9"/>
    <w:rsid w:val="00F3603E"/>
    <w:rsid w:val="00F44CCB"/>
    <w:rsid w:val="00F4541B"/>
    <w:rsid w:val="00F474C9"/>
    <w:rsid w:val="00F5126B"/>
    <w:rsid w:val="00F54EA3"/>
    <w:rsid w:val="00F61675"/>
    <w:rsid w:val="00F6686B"/>
    <w:rsid w:val="00F67F74"/>
    <w:rsid w:val="00F712B3"/>
    <w:rsid w:val="00F71E9F"/>
    <w:rsid w:val="00F73DE3"/>
    <w:rsid w:val="00F744BF"/>
    <w:rsid w:val="00F746F7"/>
    <w:rsid w:val="00F75307"/>
    <w:rsid w:val="00F7632C"/>
    <w:rsid w:val="00F77219"/>
    <w:rsid w:val="00F84DD2"/>
    <w:rsid w:val="00F85084"/>
    <w:rsid w:val="00F95439"/>
    <w:rsid w:val="00FB0872"/>
    <w:rsid w:val="00FB54CC"/>
    <w:rsid w:val="00FC0631"/>
    <w:rsid w:val="00FC2B81"/>
    <w:rsid w:val="00FD1A37"/>
    <w:rsid w:val="00FD4E5B"/>
    <w:rsid w:val="00FD69D2"/>
    <w:rsid w:val="00FE4EE0"/>
    <w:rsid w:val="00FF0F9A"/>
    <w:rsid w:val="00FF34BA"/>
    <w:rsid w:val="00FF582E"/>
    <w:rsid w:val="00FF596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4:docId w14:val="630FAF08"/>
  <w15:docId w15:val="{598CF26E-8C4C-424D-8A98-A6C3C276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16755A"/>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16755A"/>
    <w:rPr>
      <w:rFonts w:ascii="Verdana" w:eastAsia="Arial" w:hAnsi="Verdana" w:cs="Arial"/>
      <w:lang w:val="en-GB" w:eastAsia="en-US"/>
    </w:rPr>
  </w:style>
  <w:style w:type="paragraph" w:styleId="NoSpacing">
    <w:name w:val="No Spacing"/>
    <w:uiPriority w:val="1"/>
    <w:qFormat/>
    <w:rsid w:val="0016755A"/>
    <w:rPr>
      <w:rFonts w:asciiTheme="minorHAnsi" w:eastAsiaTheme="minorHAnsi" w:hAnsiTheme="minorHAnsi" w:cstheme="minorBidi"/>
      <w:sz w:val="22"/>
      <w:szCs w:val="22"/>
      <w:lang w:eastAsia="en-US"/>
    </w:rPr>
  </w:style>
  <w:style w:type="character" w:customStyle="1" w:styleId="TitleChar">
    <w:name w:val="Title Char"/>
    <w:basedOn w:val="DefaultParagraphFont"/>
    <w:link w:val="Title"/>
    <w:uiPriority w:val="10"/>
    <w:rsid w:val="0016755A"/>
    <w:rPr>
      <w:rFonts w:ascii="Verdana" w:eastAsia="Arial" w:hAnsi="Verdana" w:cs="Arial"/>
      <w:b/>
      <w:bCs/>
      <w:kern w:val="28"/>
      <w:sz w:val="32"/>
      <w:szCs w:val="32"/>
      <w:lang w:val="en-GB" w:eastAsia="en-US"/>
    </w:rPr>
  </w:style>
  <w:style w:type="paragraph" w:styleId="Caption">
    <w:name w:val="caption"/>
    <w:basedOn w:val="Normal"/>
    <w:next w:val="Normal"/>
    <w:uiPriority w:val="35"/>
    <w:unhideWhenUsed/>
    <w:qFormat/>
    <w:rsid w:val="0016755A"/>
    <w:pPr>
      <w:tabs>
        <w:tab w:val="clear" w:pos="1134"/>
      </w:tabs>
      <w:spacing w:after="200"/>
      <w:jc w:val="left"/>
    </w:pPr>
    <w:rPr>
      <w:rFonts w:asciiTheme="minorHAnsi" w:eastAsiaTheme="minorHAnsi" w:hAnsiTheme="minorHAnsi" w:cstheme="minorBidi"/>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ghhin.org/resources/call-to-action-from-the-first-global-forum-on-heat-and-health/" TargetMode="External"/><Relationship Id="rId17" Type="http://schemas.openxmlformats.org/officeDocument/2006/relationships/hyperlink" Target="https://ghhin.org/legal/" TargetMode="External"/><Relationship Id="rId2" Type="http://schemas.openxmlformats.org/officeDocument/2006/relationships/customXml" Target="../customXml/item2.xml"/><Relationship Id="rId16" Type="http://schemas.openxmlformats.org/officeDocument/2006/relationships/hyperlink" Target="https://ghhin.org/lega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ghhin.org/about-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6A3CD-6D84-4AA7-ACAF-14FB0B37D75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schemas.microsoft.com/office/2006/documentManagement/types"/>
    <ds:schemaRef ds:uri="http://purl.org/dc/terms/"/>
    <ds:schemaRef ds:uri="http://schemas.openxmlformats.org/package/2006/metadata/core-properties"/>
    <ds:schemaRef ds:uri="ce21bc6c-711a-4065-a01c-a8f0e29e3ad8"/>
    <ds:schemaRef ds:uri="http://purl.org/dc/elements/1.1/"/>
    <ds:schemaRef ds:uri="http://schemas.microsoft.com/office/2006/metadata/properties"/>
    <ds:schemaRef ds:uri="http://purl.org/dc/dcmitype/"/>
    <ds:schemaRef ds:uri="http://schemas.microsoft.com/office/infopath/2007/PartnerControls"/>
    <ds:schemaRef ds:uri="3679bf0f-1d7e-438f-afa5-6ebf1e20f9b8"/>
    <ds:schemaRef ds:uri="http://www.w3.org/XML/1998/namespace"/>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368F30EC-11F1-4B27-9360-989F54598096}"/>
</file>

<file path=docProps/app.xml><?xml version="1.0" encoding="utf-8"?>
<Properties xmlns="http://schemas.openxmlformats.org/officeDocument/2006/extended-properties" xmlns:vt="http://schemas.openxmlformats.org/officeDocument/2006/docPropsVTypes">
  <Template>Normal.dotm</Template>
  <TotalTime>1</TotalTime>
  <Pages>15</Pages>
  <Words>3801</Words>
  <Characters>21670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25421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نموذجي لوثيقة المنظمة (WMO)</dc:title>
  <dc:creator>Joy Shumake-Guillemot</dc:creator>
  <cp:lastModifiedBy>Mohamed Mourad</cp:lastModifiedBy>
  <cp:revision>2</cp:revision>
  <cp:lastPrinted>2013-03-12T09:27:00Z</cp:lastPrinted>
  <dcterms:created xsi:type="dcterms:W3CDTF">2022-10-14T11:33:00Z</dcterms:created>
  <dcterms:modified xsi:type="dcterms:W3CDTF">2022-10-14T11:33:00Z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