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6B5B5C" w:rsidRPr="0094603B" w14:paraId="519C920A" w14:textId="77777777" w:rsidTr="00F73DA3">
        <w:trPr>
          <w:trHeight w:val="282"/>
        </w:trPr>
        <w:tc>
          <w:tcPr>
            <w:tcW w:w="500" w:type="dxa"/>
            <w:vMerge w:val="restart"/>
            <w:tcBorders>
              <w:bottom w:val="nil"/>
            </w:tcBorders>
            <w:textDirection w:val="btLr"/>
          </w:tcPr>
          <w:p w14:paraId="259C3F80" w14:textId="77777777" w:rsidR="006B5B5C" w:rsidRPr="00B24FC9" w:rsidRDefault="006B5B5C" w:rsidP="00F73DA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D2913">
              <w:rPr>
                <w:color w:val="365F91" w:themeColor="accent1" w:themeShade="BF"/>
                <w:sz w:val="10"/>
                <w:szCs w:val="10"/>
                <w:lang w:eastAsia="zh-CN"/>
              </w:rPr>
              <w:t xml:space="preserve">TEMPS </w:t>
            </w:r>
            <w:proofErr w:type="spellStart"/>
            <w:r w:rsidRPr="007D2913">
              <w:rPr>
                <w:color w:val="365F91" w:themeColor="accent1" w:themeShade="BF"/>
                <w:sz w:val="10"/>
                <w:szCs w:val="10"/>
                <w:lang w:eastAsia="zh-CN"/>
              </w:rPr>
              <w:t>CLIMAT</w:t>
            </w:r>
            <w:proofErr w:type="spellEnd"/>
            <w:r w:rsidRPr="007D2913">
              <w:rPr>
                <w:color w:val="365F91" w:themeColor="accent1" w:themeShade="BF"/>
                <w:sz w:val="10"/>
                <w:szCs w:val="10"/>
                <w:lang w:eastAsia="zh-CN"/>
              </w:rPr>
              <w:t xml:space="preserve"> </w:t>
            </w:r>
            <w:proofErr w:type="spellStart"/>
            <w:r w:rsidRPr="007D2913">
              <w:rPr>
                <w:color w:val="365F91" w:themeColor="accent1" w:themeShade="BF"/>
                <w:sz w:val="10"/>
                <w:szCs w:val="10"/>
                <w:lang w:eastAsia="zh-CN"/>
              </w:rPr>
              <w:t>EAU</w:t>
            </w:r>
            <w:proofErr w:type="spellEnd"/>
          </w:p>
        </w:tc>
        <w:tc>
          <w:tcPr>
            <w:tcW w:w="6852" w:type="dxa"/>
            <w:vMerge w:val="restart"/>
          </w:tcPr>
          <w:p w14:paraId="763CDE73" w14:textId="77777777" w:rsidR="006B5B5C" w:rsidRPr="00CB5443" w:rsidRDefault="006B5B5C" w:rsidP="00F73DA3">
            <w:pPr>
              <w:tabs>
                <w:tab w:val="left" w:pos="6946"/>
              </w:tabs>
              <w:suppressAutoHyphens/>
              <w:spacing w:after="120" w:line="252" w:lineRule="auto"/>
              <w:ind w:left="1134"/>
              <w:jc w:val="left"/>
              <w:rPr>
                <w:rFonts w:cs="Tahoma"/>
                <w:b/>
                <w:bCs/>
                <w:color w:val="365F91" w:themeColor="accent1" w:themeShade="BF"/>
                <w:szCs w:val="22"/>
                <w:lang w:val="fr-FR"/>
              </w:rPr>
            </w:pPr>
            <w:r w:rsidRPr="00B24FC9">
              <w:rPr>
                <w:noProof/>
                <w:color w:val="365F91" w:themeColor="accent1" w:themeShade="BF"/>
                <w:szCs w:val="22"/>
                <w:lang w:val="fr-FR" w:eastAsia="fr-FR"/>
              </w:rPr>
              <w:drawing>
                <wp:anchor distT="0" distB="0" distL="114300" distR="114300" simplePos="0" relativeHeight="251660288" behindDoc="1" locked="1" layoutInCell="1" allowOverlap="1" wp14:anchorId="0303A9AE" wp14:editId="3E911FB3">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5443">
              <w:rPr>
                <w:rFonts w:cs="Tahoma"/>
                <w:b/>
                <w:bCs/>
                <w:color w:val="365F91" w:themeColor="accent1" w:themeShade="BF"/>
                <w:szCs w:val="22"/>
                <w:lang w:val="fr-FR"/>
              </w:rPr>
              <w:t>Organisation météorologique mondiale</w:t>
            </w:r>
          </w:p>
          <w:p w14:paraId="182ED086" w14:textId="77777777" w:rsidR="006B5B5C" w:rsidRPr="00F90D7D" w:rsidRDefault="006B5B5C" w:rsidP="00F73DA3">
            <w:pPr>
              <w:tabs>
                <w:tab w:val="left" w:pos="6946"/>
              </w:tabs>
              <w:suppressAutoHyphens/>
              <w:spacing w:after="120" w:line="252" w:lineRule="auto"/>
              <w:ind w:left="1134"/>
              <w:jc w:val="left"/>
              <w:rPr>
                <w:rFonts w:cs="Tahoma"/>
                <w:b/>
                <w:color w:val="365F91" w:themeColor="accent1" w:themeShade="BF"/>
                <w:spacing w:val="-2"/>
                <w:szCs w:val="22"/>
                <w:lang w:val="fr-FR"/>
              </w:rPr>
            </w:pPr>
            <w:r w:rsidRPr="00947AC7">
              <w:rPr>
                <w:rFonts w:cs="Tahoma"/>
                <w:b/>
                <w:color w:val="365F91" w:themeColor="accent1" w:themeShade="BF"/>
                <w:spacing w:val="-2"/>
                <w:szCs w:val="22"/>
                <w:lang w:val="fr-FR"/>
              </w:rPr>
              <w:t>COMMISSION DES SERVICES ET APPLICATIONS SE RAPPORTANT AU TEMPS, AU CLIMAT, À L</w:t>
            </w:r>
            <w:r>
              <w:rPr>
                <w:rFonts w:cs="Tahoma"/>
                <w:b/>
                <w:color w:val="365F91" w:themeColor="accent1" w:themeShade="BF"/>
                <w:spacing w:val="-2"/>
                <w:szCs w:val="22"/>
                <w:lang w:val="fr-FR"/>
              </w:rPr>
              <w:t>’</w:t>
            </w:r>
            <w:r w:rsidRPr="00947AC7">
              <w:rPr>
                <w:rFonts w:cs="Tahoma"/>
                <w:b/>
                <w:color w:val="365F91" w:themeColor="accent1" w:themeShade="BF"/>
                <w:spacing w:val="-2"/>
                <w:szCs w:val="22"/>
                <w:lang w:val="fr-FR"/>
              </w:rPr>
              <w:t>EAU ET À L</w:t>
            </w:r>
            <w:r>
              <w:rPr>
                <w:rFonts w:cs="Tahoma"/>
                <w:b/>
                <w:color w:val="365F91" w:themeColor="accent1" w:themeShade="BF"/>
                <w:spacing w:val="-2"/>
                <w:szCs w:val="22"/>
                <w:lang w:val="fr-FR"/>
              </w:rPr>
              <w:t>’</w:t>
            </w:r>
            <w:r w:rsidRPr="00947AC7">
              <w:rPr>
                <w:rFonts w:cs="Tahoma"/>
                <w:b/>
                <w:color w:val="365F91" w:themeColor="accent1" w:themeShade="BF"/>
                <w:spacing w:val="-2"/>
                <w:szCs w:val="22"/>
                <w:lang w:val="fr-FR"/>
              </w:rPr>
              <w:t>ENVIRONNEMENT</w:t>
            </w:r>
          </w:p>
          <w:p w14:paraId="57026A23" w14:textId="77777777" w:rsidR="006B5B5C" w:rsidRPr="00C2588F" w:rsidRDefault="006B5B5C" w:rsidP="00F73DA3">
            <w:pPr>
              <w:tabs>
                <w:tab w:val="left" w:pos="6946"/>
              </w:tabs>
              <w:suppressAutoHyphens/>
              <w:spacing w:after="120" w:line="252" w:lineRule="auto"/>
              <w:ind w:left="1134"/>
              <w:jc w:val="left"/>
              <w:rPr>
                <w:rFonts w:cs="Tahoma"/>
                <w:b/>
                <w:bCs/>
                <w:color w:val="365F91" w:themeColor="accent1" w:themeShade="BF"/>
                <w:szCs w:val="22"/>
                <w:lang w:val="fr-FR"/>
              </w:rPr>
            </w:pPr>
            <w:r w:rsidRPr="00C2588F">
              <w:rPr>
                <w:rFonts w:cstheme="minorBidi"/>
                <w:b/>
                <w:snapToGrid w:val="0"/>
                <w:color w:val="365F91" w:themeColor="accent1" w:themeShade="BF"/>
                <w:szCs w:val="22"/>
                <w:lang w:val="fr-FR"/>
              </w:rPr>
              <w:t>Deuxième session</w:t>
            </w:r>
            <w:r w:rsidRPr="00C2588F">
              <w:rPr>
                <w:rFonts w:cstheme="minorBidi"/>
                <w:b/>
                <w:snapToGrid w:val="0"/>
                <w:color w:val="365F91" w:themeColor="accent1" w:themeShade="BF"/>
                <w:szCs w:val="22"/>
                <w:lang w:val="fr-FR"/>
              </w:rPr>
              <w:br/>
            </w:r>
            <w:r w:rsidRPr="00C2588F">
              <w:rPr>
                <w:snapToGrid w:val="0"/>
                <w:color w:val="365F91" w:themeColor="accent1" w:themeShade="BF"/>
                <w:szCs w:val="22"/>
                <w:lang w:val="fr-FR"/>
              </w:rPr>
              <w:t>17</w:t>
            </w:r>
            <w:r>
              <w:rPr>
                <w:snapToGrid w:val="0"/>
                <w:color w:val="365F91" w:themeColor="accent1" w:themeShade="BF"/>
                <w:szCs w:val="22"/>
                <w:lang w:val="fr-FR"/>
              </w:rPr>
              <w:t>-</w:t>
            </w:r>
            <w:r w:rsidRPr="00C2588F">
              <w:rPr>
                <w:snapToGrid w:val="0"/>
                <w:color w:val="365F91" w:themeColor="accent1" w:themeShade="BF"/>
                <w:szCs w:val="22"/>
                <w:lang w:val="fr-FR"/>
              </w:rPr>
              <w:t>21 octobre 2022, Genève</w:t>
            </w:r>
          </w:p>
        </w:tc>
        <w:tc>
          <w:tcPr>
            <w:tcW w:w="2962" w:type="dxa"/>
          </w:tcPr>
          <w:p w14:paraId="12AEA92B" w14:textId="18980B2B" w:rsidR="006B5B5C" w:rsidRPr="00C20FF0" w:rsidRDefault="006B5B5C" w:rsidP="00F73DA3">
            <w:pPr>
              <w:tabs>
                <w:tab w:val="clear" w:pos="1134"/>
              </w:tabs>
              <w:spacing w:after="60"/>
              <w:ind w:right="-108"/>
              <w:jc w:val="right"/>
              <w:rPr>
                <w:rFonts w:cs="Tahoma"/>
                <w:b/>
                <w:bCs/>
                <w:color w:val="365F91" w:themeColor="accent1" w:themeShade="BF"/>
                <w:szCs w:val="22"/>
              </w:rPr>
            </w:pPr>
            <w:proofErr w:type="spellStart"/>
            <w:r>
              <w:rPr>
                <w:rFonts w:cs="Tahoma"/>
                <w:b/>
                <w:bCs/>
                <w:color w:val="365F91" w:themeColor="accent1" w:themeShade="BF"/>
                <w:szCs w:val="22"/>
                <w:lang w:val="fr-FR"/>
              </w:rPr>
              <w:t>SERCOM</w:t>
            </w:r>
            <w:proofErr w:type="spellEnd"/>
            <w:r>
              <w:rPr>
                <w:rFonts w:cs="Tahoma"/>
                <w:b/>
                <w:bCs/>
                <w:color w:val="365F91" w:themeColor="accent1" w:themeShade="BF"/>
                <w:szCs w:val="22"/>
                <w:lang w:val="fr-FR"/>
              </w:rPr>
              <w:t>-</w:t>
            </w:r>
            <w:r w:rsidRPr="00F3142A">
              <w:rPr>
                <w:rFonts w:cs="Tahoma"/>
                <w:b/>
                <w:bCs/>
                <w:color w:val="365F91" w:themeColor="accent1" w:themeShade="BF"/>
                <w:szCs w:val="22"/>
              </w:rPr>
              <w:t>2/</w:t>
            </w:r>
            <w:r>
              <w:rPr>
                <w:rFonts w:cs="Tahoma"/>
                <w:b/>
                <w:bCs/>
                <w:color w:val="365F91" w:themeColor="accent1" w:themeShade="BF"/>
                <w:szCs w:val="22"/>
              </w:rPr>
              <w:t xml:space="preserve">INF. </w:t>
            </w:r>
            <w:r w:rsidR="00E51142">
              <w:rPr>
                <w:rFonts w:cs="Tahoma"/>
                <w:b/>
                <w:bCs/>
                <w:color w:val="365F91" w:themeColor="accent1" w:themeShade="BF"/>
                <w:szCs w:val="22"/>
              </w:rPr>
              <w:t>5.1(7)</w:t>
            </w:r>
          </w:p>
        </w:tc>
      </w:tr>
      <w:tr w:rsidR="006B5B5C" w:rsidRPr="008D5D91" w14:paraId="7F4E481E" w14:textId="77777777" w:rsidTr="00F73DA3">
        <w:trPr>
          <w:trHeight w:val="730"/>
        </w:trPr>
        <w:tc>
          <w:tcPr>
            <w:tcW w:w="500" w:type="dxa"/>
            <w:vMerge/>
            <w:tcBorders>
              <w:bottom w:val="nil"/>
            </w:tcBorders>
          </w:tcPr>
          <w:p w14:paraId="7E9B650B" w14:textId="77777777" w:rsidR="006B5B5C" w:rsidRPr="00FA3986" w:rsidRDefault="006B5B5C" w:rsidP="00F73DA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A8047EA" w14:textId="77777777" w:rsidR="006B5B5C" w:rsidRPr="00FA3986" w:rsidRDefault="006B5B5C" w:rsidP="00F73DA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653ABA9" w14:textId="5D517E5D" w:rsidR="006B5B5C" w:rsidRPr="00FA7AB0" w:rsidRDefault="006B5B5C" w:rsidP="00F73DA3">
            <w:pPr>
              <w:tabs>
                <w:tab w:val="clear" w:pos="1134"/>
              </w:tabs>
              <w:spacing w:before="120" w:after="60"/>
              <w:ind w:right="-108"/>
              <w:jc w:val="right"/>
              <w:rPr>
                <w:rFonts w:cs="Tahoma"/>
                <w:color w:val="365F91" w:themeColor="accent1" w:themeShade="BF"/>
                <w:szCs w:val="22"/>
                <w:lang w:val="fr-FR"/>
              </w:rPr>
            </w:pPr>
            <w:r w:rsidRPr="008A4184">
              <w:rPr>
                <w:rFonts w:cs="Tahoma"/>
                <w:color w:val="365F91" w:themeColor="accent1" w:themeShade="BF"/>
                <w:szCs w:val="22"/>
                <w:lang w:val="fr-FR"/>
              </w:rPr>
              <w:t>Présenté par:</w:t>
            </w:r>
            <w:r w:rsidRPr="008A4184">
              <w:rPr>
                <w:rFonts w:cs="Tahoma"/>
                <w:color w:val="365F91" w:themeColor="accent1" w:themeShade="BF"/>
                <w:szCs w:val="22"/>
                <w:lang w:val="fr-FR"/>
              </w:rPr>
              <w:br/>
            </w:r>
            <w:r w:rsidR="00E51142">
              <w:rPr>
                <w:rFonts w:cs="Tahoma"/>
                <w:color w:val="365F91" w:themeColor="accent1" w:themeShade="BF"/>
                <w:szCs w:val="22"/>
                <w:lang w:val="fr-FR"/>
              </w:rPr>
              <w:t>Président</w:t>
            </w:r>
            <w:r w:rsidR="00DE3DED">
              <w:rPr>
                <w:rFonts w:cs="Tahoma"/>
                <w:color w:val="365F91" w:themeColor="accent1" w:themeShade="BF"/>
                <w:szCs w:val="22"/>
                <w:lang w:val="fr-FR"/>
              </w:rPr>
              <w:t>/</w:t>
            </w:r>
            <w:r w:rsidR="00E51142">
              <w:rPr>
                <w:rFonts w:cs="Tahoma"/>
                <w:color w:val="365F91" w:themeColor="accent1" w:themeShade="BF"/>
                <w:szCs w:val="22"/>
                <w:lang w:val="fr-FR"/>
              </w:rPr>
              <w:t>SC-MMO</w:t>
            </w:r>
          </w:p>
          <w:p w14:paraId="22ED2918" w14:textId="65937F4C" w:rsidR="006B5B5C" w:rsidRPr="00F72073" w:rsidRDefault="00E51142" w:rsidP="00F73DA3">
            <w:pPr>
              <w:tabs>
                <w:tab w:val="clear" w:pos="1134"/>
              </w:tabs>
              <w:spacing w:before="120" w:after="60"/>
              <w:ind w:right="-108"/>
              <w:jc w:val="right"/>
              <w:rPr>
                <w:rFonts w:cs="Tahoma"/>
                <w:color w:val="365F91" w:themeColor="accent1" w:themeShade="BF"/>
                <w:szCs w:val="22"/>
                <w:lang w:val="fr-FR"/>
              </w:rPr>
            </w:pPr>
            <w:proofErr w:type="spellStart"/>
            <w:r>
              <w:rPr>
                <w:rFonts w:cs="Tahoma"/>
                <w:color w:val="365F91" w:themeColor="accent1" w:themeShade="BF"/>
                <w:szCs w:val="22"/>
                <w:lang w:val="fr-FR"/>
              </w:rPr>
              <w:t>15.IX</w:t>
            </w:r>
            <w:r w:rsidR="006B5B5C" w:rsidRPr="008A4184">
              <w:rPr>
                <w:rFonts w:cs="Tahoma"/>
                <w:color w:val="365F91" w:themeColor="accent1" w:themeShade="BF"/>
                <w:szCs w:val="22"/>
                <w:lang w:val="fr-FR"/>
              </w:rPr>
              <w:t>.2022</w:t>
            </w:r>
            <w:proofErr w:type="spellEnd"/>
          </w:p>
        </w:tc>
      </w:tr>
    </w:tbl>
    <w:p w14:paraId="7931B542" w14:textId="77777777" w:rsidR="006B5B5C" w:rsidRPr="002F404D" w:rsidRDefault="006B5B5C" w:rsidP="006B5B5C">
      <w:pPr>
        <w:tabs>
          <w:tab w:val="clear" w:pos="1134"/>
        </w:tabs>
        <w:spacing w:before="360"/>
        <w:ind w:right="-142"/>
        <w:jc w:val="left"/>
        <w:rPr>
          <w:rFonts w:eastAsia="Times New Roman" w:cs="Verdana"/>
          <w:i/>
          <w:iCs/>
          <w:color w:val="FF0000"/>
          <w:lang w:val="fr-FR" w:eastAsia="zh-TW"/>
        </w:rPr>
      </w:pPr>
      <w:r w:rsidRPr="002F404D">
        <w:rPr>
          <w:rFonts w:eastAsia="Times New Roman" w:cs="Verdana"/>
          <w:i/>
          <w:color w:val="FF0000"/>
          <w:lang w:val="fr-FR"/>
        </w:rPr>
        <w:t>[Ce document a été traduit à titre indicatif à l</w:t>
      </w:r>
      <w:r>
        <w:rPr>
          <w:rFonts w:eastAsia="Times New Roman" w:cs="Verdana"/>
          <w:i/>
          <w:color w:val="FF0000"/>
          <w:lang w:val="fr-FR"/>
        </w:rPr>
        <w:t>’</w:t>
      </w:r>
      <w:r w:rsidRPr="002F404D">
        <w:rPr>
          <w:rFonts w:eastAsia="Times New Roman" w:cs="Verdana"/>
          <w:i/>
          <w:color w:val="FF0000"/>
          <w:lang w:val="fr-FR"/>
        </w:rPr>
        <w:t>aide d</w:t>
      </w:r>
      <w:r>
        <w:rPr>
          <w:rFonts w:eastAsia="Times New Roman" w:cs="Verdana"/>
          <w:i/>
          <w:color w:val="FF0000"/>
          <w:lang w:val="fr-FR"/>
        </w:rPr>
        <w:t>’</w:t>
      </w:r>
      <w:r w:rsidRPr="002F404D">
        <w:rPr>
          <w:rFonts w:eastAsia="Times New Roman" w:cs="Verdana"/>
          <w:i/>
          <w:color w:val="FF0000"/>
          <w:lang w:val="fr-FR"/>
        </w:rPr>
        <w:t>un système de traduction automatique associé à des mémoires de traduction. Si des efforts raisonnables ont été déployés par l</w:t>
      </w:r>
      <w:r>
        <w:rPr>
          <w:rFonts w:eastAsia="Times New Roman" w:cs="Verdana"/>
          <w:i/>
          <w:color w:val="FF0000"/>
          <w:lang w:val="fr-FR"/>
        </w:rPr>
        <w:t>’</w:t>
      </w:r>
      <w:r w:rsidRPr="002F404D">
        <w:rPr>
          <w:rFonts w:eastAsia="Times New Roman" w:cs="Verdana"/>
          <w:i/>
          <w:color w:val="FF0000"/>
          <w:lang w:val="fr-FR"/>
        </w:rPr>
        <w:t>OMM pour améliorer la qualité de la traduction ainsi produite, aucune garantie, expresse ou implicite, n</w:t>
      </w:r>
      <w:r>
        <w:rPr>
          <w:rFonts w:eastAsia="Times New Roman" w:cs="Verdana"/>
          <w:i/>
          <w:color w:val="FF0000"/>
          <w:lang w:val="fr-FR"/>
        </w:rPr>
        <w:t>’</w:t>
      </w:r>
      <w:r w:rsidRPr="002F404D">
        <w:rPr>
          <w:rFonts w:eastAsia="Times New Roman" w:cs="Verdana"/>
          <w:i/>
          <w:color w:val="FF0000"/>
          <w:lang w:val="fr-FR"/>
        </w:rPr>
        <w:t>est toutefois donnée quant à son exactitude, sa fiabilité ou sa précision. Les divergences ou différences ayant pu résulter de la traduction vers le français du contenu du document original ne créent aucune obligation et n</w:t>
      </w:r>
      <w:r>
        <w:rPr>
          <w:rFonts w:eastAsia="Times New Roman" w:cs="Verdana"/>
          <w:i/>
          <w:color w:val="FF0000"/>
          <w:lang w:val="fr-FR"/>
        </w:rPr>
        <w:t>’</w:t>
      </w:r>
      <w:r w:rsidRPr="002F404D">
        <w:rPr>
          <w:rFonts w:eastAsia="Times New Roman" w:cs="Verdana"/>
          <w:i/>
          <w:color w:val="FF0000"/>
          <w:lang w:val="fr-FR"/>
        </w:rPr>
        <w:t>ont aucun effet juridique en termes de conformité, d</w:t>
      </w:r>
      <w:r>
        <w:rPr>
          <w:rFonts w:eastAsia="Times New Roman" w:cs="Verdana"/>
          <w:i/>
          <w:color w:val="FF0000"/>
          <w:lang w:val="fr-FR"/>
        </w:rPr>
        <w:t>’</w:t>
      </w:r>
      <w:r w:rsidRPr="002F404D">
        <w:rPr>
          <w:rFonts w:eastAsia="Times New Roman" w:cs="Verdana"/>
          <w:i/>
          <w:color w:val="FF0000"/>
          <w:lang w:val="fr-FR"/>
        </w:rPr>
        <w:t>exécution ou à toute autre fin. Il se peut que certains contenus (tels que les images) n</w:t>
      </w:r>
      <w:r>
        <w:rPr>
          <w:rFonts w:eastAsia="Times New Roman" w:cs="Verdana"/>
          <w:i/>
          <w:color w:val="FF0000"/>
          <w:lang w:val="fr-FR"/>
        </w:rPr>
        <w:t>’</w:t>
      </w:r>
      <w:r w:rsidRPr="002F404D">
        <w:rPr>
          <w:rFonts w:eastAsia="Times New Roman" w:cs="Verdana"/>
          <w:i/>
          <w:color w:val="FF0000"/>
          <w:lang w:val="fr-FR"/>
        </w:rPr>
        <w:t>aient pu être traduits en raison des limites techniques du système. En cas de doute sur l</w:t>
      </w:r>
      <w:r>
        <w:rPr>
          <w:rFonts w:eastAsia="Times New Roman" w:cs="Verdana"/>
          <w:i/>
          <w:color w:val="FF0000"/>
          <w:lang w:val="fr-FR"/>
        </w:rPr>
        <w:t>’</w:t>
      </w:r>
      <w:r w:rsidRPr="002F404D">
        <w:rPr>
          <w:rFonts w:eastAsia="Times New Roman" w:cs="Verdana"/>
          <w:i/>
          <w:color w:val="FF0000"/>
          <w:lang w:val="fr-FR"/>
        </w:rPr>
        <w:t xml:space="preserve">exactitude des informations contenues dans la traduction, </w:t>
      </w:r>
      <w:proofErr w:type="spellStart"/>
      <w:r w:rsidRPr="002F404D">
        <w:rPr>
          <w:rFonts w:eastAsia="Times New Roman" w:cs="Verdana"/>
          <w:i/>
          <w:color w:val="FF0000"/>
          <w:lang w:val="fr-FR"/>
        </w:rPr>
        <w:t>veuillez vous</w:t>
      </w:r>
      <w:proofErr w:type="spellEnd"/>
      <w:r w:rsidRPr="002F404D">
        <w:rPr>
          <w:rFonts w:eastAsia="Times New Roman" w:cs="Verdana"/>
          <w:i/>
          <w:color w:val="FF0000"/>
          <w:lang w:val="fr-FR"/>
        </w:rPr>
        <w:t xml:space="preserve"> reporter à l</w:t>
      </w:r>
      <w:r>
        <w:rPr>
          <w:rFonts w:eastAsia="Times New Roman" w:cs="Verdana"/>
          <w:i/>
          <w:color w:val="FF0000"/>
          <w:lang w:val="fr-FR"/>
        </w:rPr>
        <w:t>’</w:t>
      </w:r>
      <w:r w:rsidRPr="002F404D">
        <w:rPr>
          <w:rFonts w:eastAsia="Times New Roman" w:cs="Verdana"/>
          <w:i/>
          <w:color w:val="FF0000"/>
          <w:lang w:val="fr-FR"/>
        </w:rPr>
        <w:t>original anglais qui constitue la version officielle du document].</w:t>
      </w:r>
    </w:p>
    <w:p w14:paraId="360CA1E8" w14:textId="6C8EECAD" w:rsidR="00137461" w:rsidRPr="00BF614E" w:rsidRDefault="00DF7B75" w:rsidP="006A33CA">
      <w:pPr>
        <w:pStyle w:val="WMOSubTitle1"/>
        <w:spacing w:before="360" w:after="360"/>
        <w:jc w:val="center"/>
        <w:rPr>
          <w:rStyle w:val="eop"/>
          <w:i w:val="0"/>
          <w:iCs/>
          <w:caps/>
          <w:color w:val="00000A"/>
          <w:sz w:val="24"/>
          <w:szCs w:val="24"/>
          <w:shd w:val="clear" w:color="auto" w:fill="FFFFFF"/>
          <w:lang w:val="fr-FR"/>
        </w:rPr>
      </w:pPr>
      <w:r w:rsidRPr="00BF614E">
        <w:rPr>
          <w:i w:val="0"/>
          <w:iCs/>
          <w:sz w:val="22"/>
          <w:szCs w:val="22"/>
          <w:lang w:val="fr-FR"/>
        </w:rPr>
        <w:t>RÉCAPITULATIF: COLLOQUE OMM-</w:t>
      </w:r>
      <w:proofErr w:type="spellStart"/>
      <w:r w:rsidRPr="00BF614E">
        <w:rPr>
          <w:i w:val="0"/>
          <w:iCs/>
          <w:sz w:val="22"/>
          <w:szCs w:val="22"/>
          <w:lang w:val="fr-FR"/>
        </w:rPr>
        <w:t>OMI</w:t>
      </w:r>
      <w:proofErr w:type="spellEnd"/>
      <w:r w:rsidRPr="00BF614E">
        <w:rPr>
          <w:i w:val="0"/>
          <w:iCs/>
          <w:sz w:val="22"/>
          <w:szCs w:val="22"/>
          <w:lang w:val="fr-FR"/>
        </w:rPr>
        <w:t xml:space="preserve"> SUR LES PHÉNOMÈNES MÉTÉOROLOGIQUES MARITIMES EXTRÊMES</w:t>
      </w:r>
    </w:p>
    <w:p w14:paraId="21512363" w14:textId="0FFFC236" w:rsidR="006A33CA" w:rsidRPr="003B3E7D" w:rsidRDefault="00B32107" w:rsidP="006A33CA">
      <w:pPr>
        <w:pStyle w:val="paragraph"/>
        <w:spacing w:before="240" w:beforeAutospacing="0" w:after="240" w:afterAutospacing="0"/>
        <w:textAlignment w:val="baseline"/>
        <w:rPr>
          <w:rStyle w:val="normaltextrun"/>
          <w:rFonts w:ascii="Verdana" w:hAnsi="Verdana" w:cs="Segoe UI"/>
          <w:sz w:val="20"/>
          <w:szCs w:val="20"/>
          <w:lang w:val="fr-FR"/>
        </w:rPr>
      </w:pPr>
      <w:r w:rsidRPr="003B3E7D">
        <w:rPr>
          <w:rFonts w:ascii="Verdana" w:hAnsi="Verdana"/>
          <w:sz w:val="20"/>
          <w:szCs w:val="20"/>
          <w:lang w:val="fr-FR"/>
        </w:rPr>
        <w:t>En ce qui concerne les modifications apportées aux documents réglementaires et d</w:t>
      </w:r>
      <w:r w:rsidR="00EF082F">
        <w:rPr>
          <w:rFonts w:ascii="Verdana" w:hAnsi="Verdana"/>
          <w:sz w:val="20"/>
          <w:szCs w:val="20"/>
          <w:lang w:val="fr-FR"/>
        </w:rPr>
        <w:t>’</w:t>
      </w:r>
      <w:r w:rsidRPr="003B3E7D">
        <w:rPr>
          <w:rFonts w:ascii="Verdana" w:hAnsi="Verdana"/>
          <w:sz w:val="20"/>
          <w:szCs w:val="20"/>
          <w:lang w:val="fr-FR"/>
        </w:rPr>
        <w:t>orientation sur les services de météorologie maritime, l</w:t>
      </w:r>
      <w:r w:rsidR="00EF082F">
        <w:rPr>
          <w:rFonts w:ascii="Verdana" w:hAnsi="Verdana"/>
          <w:sz w:val="20"/>
          <w:szCs w:val="20"/>
          <w:lang w:val="fr-FR"/>
        </w:rPr>
        <w:t>’</w:t>
      </w:r>
      <w:r w:rsidRPr="003B3E7D">
        <w:rPr>
          <w:rFonts w:ascii="Verdana" w:hAnsi="Verdana"/>
          <w:sz w:val="20"/>
          <w:szCs w:val="20"/>
          <w:lang w:val="fr-FR"/>
        </w:rPr>
        <w:t>OMM continue de travailler en partenariat avec l</w:t>
      </w:r>
      <w:r w:rsidR="00EF082F">
        <w:rPr>
          <w:rFonts w:ascii="Verdana" w:hAnsi="Verdana"/>
          <w:sz w:val="20"/>
          <w:szCs w:val="20"/>
          <w:lang w:val="fr-FR"/>
        </w:rPr>
        <w:t>’</w:t>
      </w:r>
      <w:r w:rsidRPr="003B3E7D">
        <w:rPr>
          <w:rFonts w:ascii="Verdana" w:hAnsi="Verdana"/>
          <w:sz w:val="20"/>
          <w:szCs w:val="20"/>
          <w:lang w:val="fr-FR"/>
        </w:rPr>
        <w:t>Organisation maritime internationale (OMI) pour faire en sorte que les informations météorologiques maritimes obligatoires soient disponibles pour les marins en mer, conformément à la Convention pour la sauvegarde de la vie humaine en mer. À l</w:t>
      </w:r>
      <w:r w:rsidR="00EF082F">
        <w:rPr>
          <w:rFonts w:ascii="Verdana" w:hAnsi="Verdana"/>
          <w:sz w:val="20"/>
          <w:szCs w:val="20"/>
          <w:lang w:val="fr-FR"/>
        </w:rPr>
        <w:t>’</w:t>
      </w:r>
      <w:r w:rsidRPr="003B3E7D">
        <w:rPr>
          <w:rFonts w:ascii="Verdana" w:hAnsi="Verdana"/>
          <w:sz w:val="20"/>
          <w:szCs w:val="20"/>
          <w:lang w:val="fr-FR"/>
        </w:rPr>
        <w:t>appui de cette démarche, le premier colloque international OMM/OMI sur les phénomènes météorologiques maritimes extrêmes intitulé «Towards Safety of Life at Sea and Sustainable Blue Economies» (Vers la sauvegarde de la vie en mer et une économie bleue durable) s</w:t>
      </w:r>
      <w:r w:rsidR="00EF082F">
        <w:rPr>
          <w:rFonts w:ascii="Verdana" w:hAnsi="Verdana"/>
          <w:sz w:val="20"/>
          <w:szCs w:val="20"/>
          <w:lang w:val="fr-FR"/>
        </w:rPr>
        <w:t>’</w:t>
      </w:r>
      <w:r w:rsidRPr="003B3E7D">
        <w:rPr>
          <w:rFonts w:ascii="Verdana" w:hAnsi="Verdana"/>
          <w:sz w:val="20"/>
          <w:szCs w:val="20"/>
          <w:lang w:val="fr-FR"/>
        </w:rPr>
        <w:t>est tenu en octobre 2019 en présence de plus de 200 participants de plus de 40 pays différents. Le colloque a permis de renforcer les liens entre les communautés de parties prenantes des secteurs de la météorologie maritime et des marins afin de discuter des domaines d</w:t>
      </w:r>
      <w:r w:rsidR="00EF082F">
        <w:rPr>
          <w:rFonts w:ascii="Verdana" w:hAnsi="Verdana"/>
          <w:sz w:val="20"/>
          <w:szCs w:val="20"/>
          <w:lang w:val="fr-FR"/>
        </w:rPr>
        <w:t>’</w:t>
      </w:r>
      <w:r w:rsidRPr="003B3E7D">
        <w:rPr>
          <w:rFonts w:ascii="Verdana" w:hAnsi="Verdana"/>
          <w:sz w:val="20"/>
          <w:szCs w:val="20"/>
          <w:lang w:val="fr-FR"/>
        </w:rPr>
        <w:t>attention nécessaires pour améliorer la sécurité de la vie en mer lors de l</w:t>
      </w:r>
      <w:r w:rsidR="00EF082F">
        <w:rPr>
          <w:rFonts w:ascii="Verdana" w:hAnsi="Verdana"/>
          <w:sz w:val="20"/>
          <w:szCs w:val="20"/>
          <w:lang w:val="fr-FR"/>
        </w:rPr>
        <w:t>’</w:t>
      </w:r>
      <w:r w:rsidRPr="003B3E7D">
        <w:rPr>
          <w:rFonts w:ascii="Verdana" w:hAnsi="Verdana"/>
          <w:sz w:val="20"/>
          <w:szCs w:val="20"/>
          <w:lang w:val="fr-FR"/>
        </w:rPr>
        <w:t xml:space="preserve">apparition de phénomènes météorologiques extrêmes.  </w:t>
      </w:r>
    </w:p>
    <w:p w14:paraId="1DAC0099" w14:textId="4C503D83" w:rsidR="00095338" w:rsidRPr="003B3E7D" w:rsidRDefault="00B32107" w:rsidP="006A33CA">
      <w:pPr>
        <w:pStyle w:val="paragraph"/>
        <w:spacing w:before="240" w:beforeAutospacing="0" w:after="240" w:afterAutospacing="0"/>
        <w:textAlignment w:val="baseline"/>
        <w:rPr>
          <w:rFonts w:ascii="Verdana" w:hAnsi="Verdana" w:cs="Segoe UI"/>
          <w:sz w:val="20"/>
          <w:szCs w:val="20"/>
          <w:lang w:val="fr-FR"/>
        </w:rPr>
      </w:pPr>
      <w:r w:rsidRPr="003B3E7D">
        <w:rPr>
          <w:rFonts w:ascii="Verdana" w:hAnsi="Verdana"/>
          <w:sz w:val="20"/>
          <w:szCs w:val="20"/>
          <w:lang w:val="fr-FR"/>
        </w:rPr>
        <w:t xml:space="preserve">Toutes les informations relatives au premier colloque, y compris le rapport final, sont disponibles sur le site </w:t>
      </w:r>
      <w:hyperlink r:id="rId12" w:history="1">
        <w:r w:rsidRPr="005046DD">
          <w:rPr>
            <w:rStyle w:val="Hyperlink"/>
            <w:rFonts w:ascii="Verdana" w:hAnsi="Verdana"/>
            <w:sz w:val="20"/>
            <w:szCs w:val="20"/>
            <w:lang w:val="fr-FR"/>
          </w:rPr>
          <w:t>https://community.wmo.int/activity-areas/Marine/Meetings/WMO-IMO-Symposium-extreme-maritime-weather</w:t>
        </w:r>
      </w:hyperlink>
      <w:r w:rsidRPr="003B3E7D">
        <w:rPr>
          <w:rFonts w:ascii="Verdana" w:hAnsi="Verdana"/>
          <w:sz w:val="20"/>
          <w:szCs w:val="20"/>
          <w:lang w:val="fr-FR"/>
        </w:rPr>
        <w:t>.</w:t>
      </w:r>
    </w:p>
    <w:p w14:paraId="6A9FB3B6" w14:textId="77777777" w:rsidR="00BE59D1" w:rsidRPr="003B3E7D" w:rsidRDefault="00B32107" w:rsidP="006A33CA">
      <w:pPr>
        <w:pStyle w:val="paragraph"/>
        <w:spacing w:before="240" w:beforeAutospacing="0" w:after="240" w:afterAutospacing="0"/>
        <w:textAlignment w:val="baseline"/>
        <w:rPr>
          <w:rFonts w:ascii="Verdana" w:hAnsi="Verdana" w:cs="Segoe UI"/>
          <w:color w:val="00000A"/>
          <w:sz w:val="20"/>
          <w:szCs w:val="20"/>
          <w:lang w:val="fr-FR"/>
        </w:rPr>
      </w:pPr>
      <w:r w:rsidRPr="003B3E7D">
        <w:rPr>
          <w:rFonts w:ascii="Verdana" w:hAnsi="Verdana"/>
          <w:sz w:val="20"/>
          <w:szCs w:val="20"/>
          <w:lang w:val="fr-FR"/>
        </w:rPr>
        <w:t>Les principales actions recommandées lors du premier colloque étaient les suivantes:</w:t>
      </w:r>
    </w:p>
    <w:p w14:paraId="0BBE4DEC" w14:textId="5E67E718" w:rsidR="00BE59D1" w:rsidRPr="003B3E7D" w:rsidRDefault="51A87003" w:rsidP="006A33CA">
      <w:pPr>
        <w:pStyle w:val="WMOIndent1"/>
        <w:spacing w:after="240"/>
        <w:rPr>
          <w:lang w:val="fr-FR"/>
        </w:rPr>
      </w:pPr>
      <w:r w:rsidRPr="003B3E7D">
        <w:rPr>
          <w:lang w:val="fr-FR"/>
        </w:rPr>
        <w:t xml:space="preserve">1) </w:t>
      </w:r>
      <w:r w:rsidRPr="003B3E7D">
        <w:rPr>
          <w:lang w:val="fr-FR"/>
        </w:rPr>
        <w:tab/>
        <w:t>Améliorer la formation des marins et des spécialistes de la prévision des conditions météorologiques et océanographiques afin de les sensibiliser aux besoins et aux contraintes opérationnelles de chaque communauté, ce qui permettra d</w:t>
      </w:r>
      <w:r w:rsidR="00EF082F">
        <w:rPr>
          <w:lang w:val="fr-FR"/>
        </w:rPr>
        <w:t>’</w:t>
      </w:r>
      <w:r w:rsidRPr="003B3E7D">
        <w:rPr>
          <w:lang w:val="fr-FR"/>
        </w:rPr>
        <w:t xml:space="preserve">améliorer les besoins en matière de services maritimes; </w:t>
      </w:r>
    </w:p>
    <w:p w14:paraId="1EC0136E" w14:textId="114EEFCB" w:rsidR="00BE59D1" w:rsidRPr="003B3E7D" w:rsidRDefault="00B32107" w:rsidP="006A33CA">
      <w:pPr>
        <w:pStyle w:val="WMOIndent1"/>
        <w:spacing w:after="240"/>
        <w:rPr>
          <w:lang w:val="fr-FR"/>
        </w:rPr>
      </w:pPr>
      <w:r w:rsidRPr="003B3E7D">
        <w:rPr>
          <w:lang w:val="fr-FR"/>
        </w:rPr>
        <w:t xml:space="preserve">2) </w:t>
      </w:r>
      <w:r w:rsidRPr="003B3E7D">
        <w:rPr>
          <w:lang w:val="fr-FR"/>
        </w:rPr>
        <w:tab/>
        <w:t>Resserrer les maillons dans la chaîne de valeur entre la collecte de données météorologiques et océanographiques, l</w:t>
      </w:r>
      <w:r w:rsidR="00EF082F">
        <w:rPr>
          <w:lang w:val="fr-FR"/>
        </w:rPr>
        <w:t>’</w:t>
      </w:r>
      <w:r w:rsidRPr="003B3E7D">
        <w:rPr>
          <w:lang w:val="fr-FR"/>
        </w:rPr>
        <w:t xml:space="preserve">assimilation de ces données, les prévisions météorologiques maritimes et la diffusion de prévisions et de services de météorologie maritime aux utilisateurs et aux parties prenantes; </w:t>
      </w:r>
    </w:p>
    <w:p w14:paraId="49B61B62" w14:textId="7925AC5E" w:rsidR="00BE59D1" w:rsidRPr="003B3E7D" w:rsidRDefault="00B32107" w:rsidP="006A33CA">
      <w:pPr>
        <w:pStyle w:val="WMOIndent1"/>
        <w:spacing w:after="240"/>
        <w:rPr>
          <w:lang w:val="fr-FR"/>
        </w:rPr>
      </w:pPr>
      <w:r w:rsidRPr="003B3E7D">
        <w:rPr>
          <w:lang w:val="fr-FR"/>
        </w:rPr>
        <w:t xml:space="preserve">3) </w:t>
      </w:r>
      <w:r w:rsidRPr="003B3E7D">
        <w:rPr>
          <w:lang w:val="fr-FR"/>
        </w:rPr>
        <w:tab/>
        <w:t>Augmenter la collecte de données météorologiques et océanographiques par le biais du programme de Navire d</w:t>
      </w:r>
      <w:r w:rsidR="00EF082F">
        <w:rPr>
          <w:lang w:val="fr-FR"/>
        </w:rPr>
        <w:t>’</w:t>
      </w:r>
      <w:r w:rsidRPr="003B3E7D">
        <w:rPr>
          <w:lang w:val="fr-FR"/>
        </w:rPr>
        <w:t>observation bénévole (VOS) de l</w:t>
      </w:r>
      <w:r w:rsidR="00EF082F">
        <w:rPr>
          <w:lang w:val="fr-FR"/>
        </w:rPr>
        <w:t>’</w:t>
      </w:r>
      <w:r w:rsidRPr="003B3E7D">
        <w:rPr>
          <w:lang w:val="fr-FR"/>
        </w:rPr>
        <w:t>OMM et de l</w:t>
      </w:r>
      <w:r w:rsidR="00EF082F">
        <w:rPr>
          <w:lang w:val="fr-FR"/>
        </w:rPr>
        <w:t>’</w:t>
      </w:r>
      <w:r w:rsidRPr="003B3E7D">
        <w:rPr>
          <w:lang w:val="fr-FR"/>
        </w:rPr>
        <w:t xml:space="preserve">industrie privée (par exemple, le pétrole et le gaz); </w:t>
      </w:r>
    </w:p>
    <w:p w14:paraId="6A454FD2" w14:textId="3D4C46DB" w:rsidR="00BE59D1" w:rsidRPr="003B3E7D" w:rsidRDefault="51A87003" w:rsidP="006A33CA">
      <w:pPr>
        <w:pStyle w:val="WMOIndent1"/>
        <w:spacing w:after="240"/>
        <w:rPr>
          <w:lang w:val="fr-FR"/>
        </w:rPr>
      </w:pPr>
      <w:r w:rsidRPr="003B3E7D">
        <w:rPr>
          <w:lang w:val="fr-FR"/>
        </w:rPr>
        <w:lastRenderedPageBreak/>
        <w:t xml:space="preserve">4) </w:t>
      </w:r>
      <w:r w:rsidRPr="003B3E7D">
        <w:rPr>
          <w:lang w:val="fr-FR"/>
        </w:rPr>
        <w:tab/>
        <w:t>Identifier les sources de données faisant autorité officiellement approuvées pour accroître la confiance au sein de la communauté des utilisateurs de produits et conduire un examen de la gestion et de la diffusion des données pour promouvoir l</w:t>
      </w:r>
      <w:r w:rsidR="00EF082F">
        <w:rPr>
          <w:lang w:val="fr-FR"/>
        </w:rPr>
        <w:t>’</w:t>
      </w:r>
      <w:r w:rsidRPr="003B3E7D">
        <w:rPr>
          <w:lang w:val="fr-FR"/>
        </w:rPr>
        <w:t xml:space="preserve">échange de données pertinentes; </w:t>
      </w:r>
    </w:p>
    <w:p w14:paraId="00142799" w14:textId="2E67ECF9" w:rsidR="00BE59D1" w:rsidRPr="003B3E7D" w:rsidRDefault="00B32107" w:rsidP="006A33CA">
      <w:pPr>
        <w:pStyle w:val="WMOIndent1"/>
        <w:spacing w:after="240"/>
        <w:rPr>
          <w:lang w:val="fr-FR"/>
        </w:rPr>
      </w:pPr>
      <w:r w:rsidRPr="003B3E7D">
        <w:rPr>
          <w:lang w:val="fr-FR"/>
        </w:rPr>
        <w:t xml:space="preserve">5) </w:t>
      </w:r>
      <w:r w:rsidRPr="003B3E7D">
        <w:rPr>
          <w:lang w:val="fr-FR"/>
        </w:rPr>
        <w:tab/>
        <w:t>Accroître la couverture et l</w:t>
      </w:r>
      <w:r w:rsidR="00EF082F">
        <w:rPr>
          <w:lang w:val="fr-FR"/>
        </w:rPr>
        <w:t>’</w:t>
      </w:r>
      <w:r w:rsidRPr="003B3E7D">
        <w:rPr>
          <w:lang w:val="fr-FR"/>
        </w:rPr>
        <w:t>accès aux services de météorologie maritime, afin de faire face à la demande croissante de prévisions météorologiques axées sur les impacts et d</w:t>
      </w:r>
      <w:r w:rsidR="00EF082F">
        <w:rPr>
          <w:lang w:val="fr-FR"/>
        </w:rPr>
        <w:t>’</w:t>
      </w:r>
      <w:r w:rsidRPr="003B3E7D">
        <w:rPr>
          <w:lang w:val="fr-FR"/>
        </w:rPr>
        <w:t xml:space="preserve">apporter un soutien auxiliaire à la prise de décision; </w:t>
      </w:r>
    </w:p>
    <w:p w14:paraId="203FD92C" w14:textId="479D94AA" w:rsidR="00BE59D1" w:rsidRPr="003B3E7D" w:rsidRDefault="00B32107" w:rsidP="006A33CA">
      <w:pPr>
        <w:pStyle w:val="WMOIndent1"/>
        <w:spacing w:after="240"/>
        <w:rPr>
          <w:lang w:val="fr-FR"/>
        </w:rPr>
      </w:pPr>
      <w:r w:rsidRPr="003B3E7D">
        <w:rPr>
          <w:lang w:val="fr-FR"/>
        </w:rPr>
        <w:t>6)</w:t>
      </w:r>
      <w:r w:rsidRPr="003B3E7D">
        <w:rPr>
          <w:lang w:val="fr-FR"/>
        </w:rPr>
        <w:tab/>
        <w:t>Il est urgent d</w:t>
      </w:r>
      <w:r w:rsidR="00EF082F">
        <w:rPr>
          <w:lang w:val="fr-FR"/>
        </w:rPr>
        <w:t>’</w:t>
      </w:r>
      <w:r w:rsidRPr="003B3E7D">
        <w:rPr>
          <w:lang w:val="fr-FR"/>
        </w:rPr>
        <w:t>améliorer la communication entre les spécialistes de la prévision des conditions météorologiques et océanographiques et l</w:t>
      </w:r>
      <w:r w:rsidR="00EF082F">
        <w:rPr>
          <w:lang w:val="fr-FR"/>
        </w:rPr>
        <w:t>’</w:t>
      </w:r>
      <w:r w:rsidRPr="003B3E7D">
        <w:rPr>
          <w:lang w:val="fr-FR"/>
        </w:rPr>
        <w:t>industrie maritime pour garantir la sécurité de la vie et des biens en mer tout en augmentant l</w:t>
      </w:r>
      <w:r w:rsidR="00EF082F">
        <w:rPr>
          <w:lang w:val="fr-FR"/>
        </w:rPr>
        <w:t>’</w:t>
      </w:r>
      <w:r w:rsidRPr="003B3E7D">
        <w:rPr>
          <w:lang w:val="fr-FR"/>
        </w:rPr>
        <w:t xml:space="preserve">efficacité des opérations maritimes. </w:t>
      </w:r>
    </w:p>
    <w:p w14:paraId="4C7B367D" w14:textId="2D1AC217" w:rsidR="00BE59D1" w:rsidRPr="003B3E7D" w:rsidRDefault="51A87003" w:rsidP="006A33CA">
      <w:pPr>
        <w:pStyle w:val="paragraph"/>
        <w:spacing w:before="240" w:beforeAutospacing="0" w:after="240" w:afterAutospacing="0"/>
        <w:textAlignment w:val="baseline"/>
        <w:rPr>
          <w:rFonts w:ascii="Verdana" w:eastAsia="Verdana" w:hAnsi="Verdana" w:cs="Segoe UI"/>
          <w:sz w:val="20"/>
          <w:szCs w:val="20"/>
          <w:lang w:val="fr-FR"/>
        </w:rPr>
      </w:pPr>
      <w:r w:rsidRPr="003B3E7D">
        <w:rPr>
          <w:rFonts w:ascii="Verdana" w:hAnsi="Verdana"/>
          <w:sz w:val="20"/>
          <w:szCs w:val="20"/>
          <w:lang w:val="fr-FR"/>
        </w:rPr>
        <w:t>En partenariat avec l</w:t>
      </w:r>
      <w:r w:rsidR="00EF082F">
        <w:rPr>
          <w:rFonts w:ascii="Verdana" w:hAnsi="Verdana"/>
          <w:sz w:val="20"/>
          <w:szCs w:val="20"/>
          <w:lang w:val="fr-FR"/>
        </w:rPr>
        <w:t>’</w:t>
      </w:r>
      <w:r w:rsidRPr="003B3E7D">
        <w:rPr>
          <w:rFonts w:ascii="Verdana" w:hAnsi="Verdana"/>
          <w:sz w:val="20"/>
          <w:szCs w:val="20"/>
          <w:lang w:val="fr-FR"/>
        </w:rPr>
        <w:t>OMI, l</w:t>
      </w:r>
      <w:r w:rsidR="00EF082F">
        <w:rPr>
          <w:rFonts w:ascii="Verdana" w:hAnsi="Verdana"/>
          <w:sz w:val="20"/>
          <w:szCs w:val="20"/>
          <w:lang w:val="fr-FR"/>
        </w:rPr>
        <w:t>’</w:t>
      </w:r>
      <w:r w:rsidRPr="003B3E7D">
        <w:rPr>
          <w:rFonts w:ascii="Verdana" w:hAnsi="Verdana"/>
          <w:sz w:val="20"/>
          <w:szCs w:val="20"/>
          <w:lang w:val="fr-FR"/>
        </w:rPr>
        <w:t xml:space="preserve">OMM a commencé à donner suite à ces recommandations, le Comité permanent de la météorologie maritime et des services océanographiques (SC-MMO) dirigeant les travaux afin que les progrès accomplis puissent être signalés et examinés lors du deuxième colloque. En ce qui concerne la recommandation 1, des détails sont fournis dans le document </w:t>
      </w:r>
      <w:hyperlink r:id="rId13" w:history="1">
        <w:proofErr w:type="spellStart"/>
        <w:r w:rsidRPr="00E16CD0">
          <w:rPr>
            <w:rStyle w:val="Hyperlink"/>
            <w:rFonts w:ascii="Verdana" w:hAnsi="Verdana"/>
            <w:sz w:val="20"/>
            <w:szCs w:val="20"/>
            <w:lang w:val="fr-FR"/>
          </w:rPr>
          <w:t>SERCOM</w:t>
        </w:r>
        <w:proofErr w:type="spellEnd"/>
        <w:r w:rsidRPr="00E16CD0">
          <w:rPr>
            <w:rStyle w:val="Hyperlink"/>
            <w:rFonts w:ascii="Verdana" w:hAnsi="Verdana"/>
            <w:sz w:val="20"/>
            <w:szCs w:val="20"/>
            <w:lang w:val="fr-FR"/>
          </w:rPr>
          <w:t>-2/</w:t>
        </w:r>
        <w:proofErr w:type="spellStart"/>
        <w:r w:rsidRPr="00E16CD0">
          <w:rPr>
            <w:rStyle w:val="Hyperlink"/>
            <w:rFonts w:ascii="Verdana" w:hAnsi="Verdana"/>
            <w:sz w:val="20"/>
            <w:szCs w:val="20"/>
            <w:lang w:val="fr-FR"/>
          </w:rPr>
          <w:t>INF</w:t>
        </w:r>
        <w:proofErr w:type="spellEnd"/>
        <w:r w:rsidRPr="00E16CD0">
          <w:rPr>
            <w:rStyle w:val="Hyperlink"/>
            <w:rFonts w:ascii="Verdana" w:hAnsi="Verdana"/>
            <w:sz w:val="20"/>
            <w:szCs w:val="20"/>
            <w:lang w:val="fr-FR"/>
          </w:rPr>
          <w:t xml:space="preserve"> 5.1(4)</w:t>
        </w:r>
      </w:hyperlink>
      <w:r w:rsidRPr="003B3E7D">
        <w:rPr>
          <w:rFonts w:ascii="Verdana" w:hAnsi="Verdana"/>
          <w:sz w:val="20"/>
          <w:szCs w:val="20"/>
          <w:lang w:val="fr-FR"/>
        </w:rPr>
        <w:t xml:space="preserve"> concernant le développement des capacités de la communauté météorologique et océanographique et l</w:t>
      </w:r>
      <w:r w:rsidR="00EF082F">
        <w:rPr>
          <w:rFonts w:ascii="Verdana" w:hAnsi="Verdana"/>
          <w:sz w:val="20"/>
          <w:szCs w:val="20"/>
          <w:lang w:val="fr-FR"/>
        </w:rPr>
        <w:t>’</w:t>
      </w:r>
      <w:r w:rsidRPr="003B3E7D">
        <w:rPr>
          <w:rFonts w:ascii="Verdana" w:hAnsi="Verdana"/>
          <w:sz w:val="20"/>
          <w:szCs w:val="20"/>
          <w:lang w:val="fr-FR"/>
        </w:rPr>
        <w:t>amélioration de la formation des marins. En raison de la pandémie mondiale, certains progrès ont été plus lents que prévu, mais l</w:t>
      </w:r>
      <w:r w:rsidR="00EF082F">
        <w:rPr>
          <w:rFonts w:ascii="Verdana" w:hAnsi="Verdana"/>
          <w:sz w:val="20"/>
          <w:szCs w:val="20"/>
          <w:lang w:val="fr-FR"/>
        </w:rPr>
        <w:t>’</w:t>
      </w:r>
      <w:r w:rsidRPr="003B3E7D">
        <w:rPr>
          <w:rFonts w:ascii="Verdana" w:hAnsi="Verdana"/>
          <w:sz w:val="20"/>
          <w:szCs w:val="20"/>
          <w:lang w:val="fr-FR"/>
        </w:rPr>
        <w:t>intention, si la situation le permet, est de poursuivre les discussions et en tirer des conclusions lors d</w:t>
      </w:r>
      <w:r w:rsidR="00EF082F">
        <w:rPr>
          <w:rFonts w:ascii="Verdana" w:hAnsi="Verdana"/>
          <w:sz w:val="20"/>
          <w:szCs w:val="20"/>
          <w:lang w:val="fr-FR"/>
        </w:rPr>
        <w:t>’</w:t>
      </w:r>
      <w:r w:rsidRPr="003B3E7D">
        <w:rPr>
          <w:rFonts w:ascii="Verdana" w:hAnsi="Verdana"/>
          <w:sz w:val="20"/>
          <w:szCs w:val="20"/>
          <w:lang w:val="fr-FR"/>
        </w:rPr>
        <w:t>un deuxième colloque, comme convenu lors de la soixante-douzième session du Conseil exécutif (</w:t>
      </w:r>
      <w:r w:rsidRPr="00332ADC">
        <w:rPr>
          <w:rFonts w:ascii="Verdana" w:hAnsi="Verdana"/>
          <w:color w:val="0000FF"/>
          <w:sz w:val="20"/>
          <w:szCs w:val="20"/>
          <w:lang w:val="fr-FR"/>
        </w:rPr>
        <w:t>résolution 4 (EC-72)</w:t>
      </w:r>
      <w:r w:rsidRPr="003B3E7D">
        <w:rPr>
          <w:rFonts w:ascii="Verdana" w:hAnsi="Verdana"/>
          <w:sz w:val="20"/>
          <w:szCs w:val="20"/>
          <w:lang w:val="fr-FR"/>
        </w:rPr>
        <w:t xml:space="preserve"> – Renforcement des services de météorologie maritime). </w:t>
      </w:r>
    </w:p>
    <w:p w14:paraId="2DE64828" w14:textId="3227F8E7" w:rsidR="00B32107" w:rsidRPr="003B3E7D" w:rsidRDefault="51A87003" w:rsidP="006A33CA">
      <w:pPr>
        <w:pStyle w:val="paragraph"/>
        <w:spacing w:before="240" w:beforeAutospacing="0" w:after="240" w:afterAutospacing="0"/>
        <w:textAlignment w:val="baseline"/>
        <w:rPr>
          <w:rStyle w:val="normaltextrun"/>
          <w:rFonts w:ascii="Verdana" w:hAnsi="Verdana" w:cs="Segoe UI"/>
          <w:sz w:val="20"/>
          <w:szCs w:val="20"/>
          <w:lang w:val="fr-FR"/>
        </w:rPr>
      </w:pPr>
      <w:r w:rsidRPr="003B3E7D">
        <w:rPr>
          <w:rFonts w:ascii="Verdana" w:hAnsi="Verdana"/>
          <w:sz w:val="20"/>
          <w:szCs w:val="20"/>
          <w:lang w:val="fr-FR"/>
        </w:rPr>
        <w:t>Un deuxième colloque, accueilli par la République d</w:t>
      </w:r>
      <w:r w:rsidR="00EF082F">
        <w:rPr>
          <w:rFonts w:ascii="Verdana" w:hAnsi="Verdana"/>
          <w:sz w:val="20"/>
          <w:szCs w:val="20"/>
          <w:lang w:val="fr-FR"/>
        </w:rPr>
        <w:t>’</w:t>
      </w:r>
      <w:r w:rsidRPr="003B3E7D">
        <w:rPr>
          <w:rFonts w:ascii="Verdana" w:hAnsi="Verdana"/>
          <w:sz w:val="20"/>
          <w:szCs w:val="20"/>
          <w:lang w:val="fr-FR"/>
        </w:rPr>
        <w:t>Indonésie, devrait se tenir fin 2023. Les préparatifs pratiques de cet événement sont en cours et, une fois confirmés, ils seront annoncés. La participation et l</w:t>
      </w:r>
      <w:r w:rsidR="00EF082F">
        <w:rPr>
          <w:rFonts w:ascii="Verdana" w:hAnsi="Verdana"/>
          <w:sz w:val="20"/>
          <w:szCs w:val="20"/>
          <w:lang w:val="fr-FR"/>
        </w:rPr>
        <w:t>’</w:t>
      </w:r>
      <w:r w:rsidRPr="003B3E7D">
        <w:rPr>
          <w:rFonts w:ascii="Verdana" w:hAnsi="Verdana"/>
          <w:sz w:val="20"/>
          <w:szCs w:val="20"/>
          <w:lang w:val="fr-FR"/>
        </w:rPr>
        <w:t>engagement des autorités nationales et intergouvernementales, de l</w:t>
      </w:r>
      <w:r w:rsidR="00EF082F">
        <w:rPr>
          <w:rFonts w:ascii="Verdana" w:hAnsi="Verdana"/>
          <w:sz w:val="20"/>
          <w:szCs w:val="20"/>
          <w:lang w:val="fr-FR"/>
        </w:rPr>
        <w:t>’</w:t>
      </w:r>
      <w:r w:rsidRPr="003B3E7D">
        <w:rPr>
          <w:rFonts w:ascii="Verdana" w:hAnsi="Verdana"/>
          <w:sz w:val="20"/>
          <w:szCs w:val="20"/>
          <w:lang w:val="fr-FR"/>
        </w:rPr>
        <w:t>industrie maritime, des administrations portuaires, des centres et des prévisionnistes de météorologie maritime, entre autres partenaires clés, sont essentiels au succès du colloque. Les membres sont encouragés à participer, en particulier ceux de la région Asie-Pacifique qui seront proches du lieu de réunion.</w:t>
      </w:r>
    </w:p>
    <w:p w14:paraId="766AEBD6" w14:textId="77777777" w:rsidR="00B32107" w:rsidRPr="003B3E7D" w:rsidRDefault="00B32107" w:rsidP="00B32107">
      <w:pPr>
        <w:pStyle w:val="paragraph"/>
        <w:spacing w:before="0" w:beforeAutospacing="0" w:after="0" w:afterAutospacing="0"/>
        <w:jc w:val="center"/>
        <w:textAlignment w:val="baseline"/>
        <w:rPr>
          <w:rFonts w:ascii="Verdana" w:hAnsi="Verdana" w:cs="Segoe UI"/>
          <w:color w:val="00000A"/>
          <w:sz w:val="20"/>
          <w:szCs w:val="20"/>
        </w:rPr>
      </w:pPr>
      <w:r w:rsidRPr="003B3E7D">
        <w:rPr>
          <w:rFonts w:ascii="Verdana" w:hAnsi="Verdana"/>
          <w:sz w:val="20"/>
          <w:szCs w:val="20"/>
          <w:lang w:val="fr-FR"/>
        </w:rPr>
        <w:t>__________________</w:t>
      </w:r>
    </w:p>
    <w:p w14:paraId="7EE6719E" w14:textId="77777777" w:rsidR="00137461" w:rsidRPr="003B3E7D" w:rsidRDefault="00137461" w:rsidP="00B32107">
      <w:pPr>
        <w:pStyle w:val="WMOBodyText"/>
        <w:rPr>
          <w:lang w:eastAsia="en-US"/>
        </w:rPr>
      </w:pPr>
    </w:p>
    <w:sectPr w:rsidR="00137461" w:rsidRPr="003B3E7D" w:rsidSect="0020095E">
      <w:headerReference w:type="even" r:id="rId14"/>
      <w:headerReference w:type="default" r:id="rId15"/>
      <w:headerReference w:type="first" r:id="rId1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70131" w14:textId="77777777" w:rsidR="0036466F" w:rsidRDefault="0036466F">
      <w:r>
        <w:separator/>
      </w:r>
    </w:p>
    <w:p w14:paraId="30357D2F" w14:textId="77777777" w:rsidR="0036466F" w:rsidRDefault="0036466F"/>
    <w:p w14:paraId="0F103963" w14:textId="77777777" w:rsidR="0036466F" w:rsidRDefault="0036466F"/>
  </w:endnote>
  <w:endnote w:type="continuationSeparator" w:id="0">
    <w:p w14:paraId="5F60258F" w14:textId="77777777" w:rsidR="0036466F" w:rsidRDefault="0036466F">
      <w:r>
        <w:continuationSeparator/>
      </w:r>
    </w:p>
    <w:p w14:paraId="068DB9B1" w14:textId="77777777" w:rsidR="0036466F" w:rsidRDefault="0036466F"/>
    <w:p w14:paraId="06196D82" w14:textId="77777777" w:rsidR="0036466F" w:rsidRDefault="0036466F"/>
  </w:endnote>
  <w:endnote w:type="continuationNotice" w:id="1">
    <w:p w14:paraId="1D6169FB" w14:textId="77777777" w:rsidR="0036466F" w:rsidRDefault="00364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2494" w14:textId="77777777" w:rsidR="0036466F" w:rsidRDefault="0036466F">
      <w:r>
        <w:separator/>
      </w:r>
    </w:p>
  </w:footnote>
  <w:footnote w:type="continuationSeparator" w:id="0">
    <w:p w14:paraId="7AD67579" w14:textId="77777777" w:rsidR="0036466F" w:rsidRDefault="0036466F">
      <w:r>
        <w:continuationSeparator/>
      </w:r>
    </w:p>
    <w:p w14:paraId="10659CDE" w14:textId="77777777" w:rsidR="0036466F" w:rsidRDefault="0036466F"/>
    <w:p w14:paraId="253FB882" w14:textId="77777777" w:rsidR="0036466F" w:rsidRDefault="0036466F"/>
  </w:footnote>
  <w:footnote w:type="continuationNotice" w:id="1">
    <w:p w14:paraId="4FA88C42" w14:textId="77777777" w:rsidR="0036466F" w:rsidRDefault="00364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7DB3" w14:textId="77777777" w:rsidR="00D752F8" w:rsidRDefault="00053415">
    <w:pPr>
      <w:pStyle w:val="Header"/>
    </w:pPr>
    <w:r>
      <w:rPr>
        <w:noProof/>
      </w:rPr>
      <w:pict w14:anchorId="63792B45">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A7DF479">
        <v:shape id="_x0000_s1041" type="#_x0000_m1070"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763F2CE" w14:textId="77777777" w:rsidR="00A3161E" w:rsidRDefault="00A3161E"/>
  <w:p w14:paraId="206673D9" w14:textId="77777777" w:rsidR="00D752F8" w:rsidRDefault="00053415">
    <w:pPr>
      <w:pStyle w:val="Header"/>
    </w:pPr>
    <w:r>
      <w:rPr>
        <w:noProof/>
      </w:rPr>
      <w:pict w14:anchorId="0D1889D8">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16CECAE">
        <v:shape id="_x0000_s1043" type="#_x0000_m1069"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577095A" w14:textId="77777777" w:rsidR="00A3161E" w:rsidRDefault="00A3161E"/>
  <w:p w14:paraId="12AE7A0B" w14:textId="77777777" w:rsidR="00D752F8" w:rsidRDefault="00053415">
    <w:pPr>
      <w:pStyle w:val="Header"/>
    </w:pPr>
    <w:r>
      <w:rPr>
        <w:noProof/>
      </w:rPr>
      <w:pict w14:anchorId="4AC06E15">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34BEF2D">
        <v:shape id="_x0000_s1045" type="#_x0000_m1068"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A8CC240" w14:textId="77777777" w:rsidR="00A3161E" w:rsidRDefault="00A3161E"/>
  <w:p w14:paraId="1504EB51" w14:textId="77777777" w:rsidR="00D67660" w:rsidRDefault="00053415">
    <w:pPr>
      <w:pStyle w:val="Header"/>
    </w:pPr>
    <w:r>
      <w:rPr>
        <w:noProof/>
      </w:rPr>
      <w:pict w14:anchorId="23236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5168;visibility:hidden">
          <v:path gradientshapeok="f"/>
          <o:lock v:ext="edit" selection="t"/>
        </v:shape>
      </w:pict>
    </w:r>
    <w:r>
      <w:pict w14:anchorId="1FD6ED7E">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361BF30">
        <v:shape id="WordPictureWatermark835936646" o:spid="_x0000_s1060" type="#_x0000_m1067"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C442A3" w14:textId="77777777" w:rsidR="00D752F8" w:rsidRDefault="00D752F8"/>
  <w:p w14:paraId="1C3D5A9B" w14:textId="77777777" w:rsidR="00EB29A3" w:rsidRDefault="00053415">
    <w:pPr>
      <w:pStyle w:val="Header"/>
    </w:pPr>
    <w:r>
      <w:rPr>
        <w:noProof/>
      </w:rPr>
      <w:pict w14:anchorId="27F041B2">
        <v:shape id="_x0000_s1040" type="#_x0000_t75" style="position:absolute;left:0;text-align:left;margin-left:0;margin-top:0;width:50pt;height:50pt;z-index:251661312;visibility:hidden">
          <v:path gradientshapeok="f"/>
          <o:lock v:ext="edit" selection="t"/>
        </v:shape>
      </w:pict>
    </w:r>
    <w:r>
      <w:pict w14:anchorId="4715186A">
        <v:shape id="_x0000_s1059"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0394" w14:textId="511D7C75" w:rsidR="00A432CD" w:rsidRDefault="00137461" w:rsidP="00B72444">
    <w:pPr>
      <w:pStyle w:val="Header"/>
    </w:pPr>
    <w:r>
      <w:t>SERCOM-2/INF. 5.1(</w:t>
    </w:r>
    <w:r w:rsidR="00875ABB">
      <w:t>7</w:t>
    </w:r>
    <w:r>
      <w:t>)</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53415">
      <w:pict w14:anchorId="0F567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2336;visibility:hidden;mso-position-horizontal-relative:text;mso-position-vertical-relative:text">
          <v:path gradientshapeok="f"/>
          <o:lock v:ext="edit" selection="t"/>
        </v:shape>
      </w:pict>
    </w:r>
    <w:r w:rsidR="00053415">
      <w:pict w14:anchorId="022D7258">
        <v:shape id="_x0000_s1036" type="#_x0000_t75" style="position:absolute;left:0;text-align:left;margin-left:0;margin-top:0;width:50pt;height:50pt;z-index:251663360;visibility:hidden;mso-position-horizontal-relative:text;mso-position-vertical-relative:text">
          <v:path gradientshapeok="f"/>
          <o:lock v:ext="edit" selection="t"/>
        </v:shape>
      </w:pict>
    </w:r>
    <w:r w:rsidR="00053415">
      <w:pict w14:anchorId="2488571D">
        <v:shape id="_x0000_s1058" type="#_x0000_t75" style="position:absolute;left:0;text-align:left;margin-left:0;margin-top:0;width:50pt;height:50pt;z-index:251657216;visibility:hidden;mso-position-horizontal-relative:text;mso-position-vertical-relative:text">
          <v:path gradientshapeok="f"/>
          <o:lock v:ext="edit" selection="t"/>
        </v:shape>
      </w:pict>
    </w:r>
    <w:r w:rsidR="00053415">
      <w:pict w14:anchorId="1D82AF68">
        <v:shape id="_x0000_s1057" type="#_x0000_t75" style="position:absolute;left:0;text-align:left;margin-left:0;margin-top:0;width:50pt;height:50pt;z-index:251658240;visibility:hidden;mso-position-horizontal-relative:text;mso-position-vertical-relative:text">
          <v:path gradientshapeok="f"/>
          <o:lock v:ext="edit" selection="t"/>
        </v:shape>
      </w:pict>
    </w:r>
    <w:r w:rsidR="00053415">
      <w:pict w14:anchorId="398FF848">
        <v:shape id="_x0000_s1066" type="#_x0000_t75" style="position:absolute;left:0;text-align:left;margin-left:0;margin-top:0;width:50pt;height:50pt;z-index:251651072;visibility:hidden;mso-position-horizontal-relative:text;mso-position-vertical-relative:text">
          <v:path gradientshapeok="f"/>
          <o:lock v:ext="edit" selection="t"/>
        </v:shape>
      </w:pict>
    </w:r>
    <w:r w:rsidR="00053415">
      <w:pict w14:anchorId="7781E9CD">
        <v:shape id="_x0000_s1065"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ADC6" w14:textId="31290327" w:rsidR="00EB29A3" w:rsidRDefault="00053415" w:rsidP="006A33CA">
    <w:pPr>
      <w:pStyle w:val="Header"/>
      <w:spacing w:after="0"/>
    </w:pPr>
    <w:r>
      <w:rPr>
        <w:noProof/>
      </w:rPr>
      <w:pict w14:anchorId="08A052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64384;visibility:hidden">
          <v:path gradientshapeok="f"/>
          <o:lock v:ext="edit" selection="t"/>
        </v:shape>
      </w:pict>
    </w:r>
    <w:r>
      <w:pict w14:anchorId="0992D4DC">
        <v:shape id="_x0000_s1052" type="#_x0000_t75" style="position:absolute;left:0;text-align:left;margin-left:0;margin-top:0;width:50pt;height:50pt;z-index:251659264;visibility:hidden">
          <v:path gradientshapeok="f"/>
          <o:lock v:ext="edit" selection="t"/>
        </v:shape>
      </w:pict>
    </w:r>
    <w:r>
      <w:pict w14:anchorId="60FCB83D">
        <v:shape id="_x0000_s1051" type="#_x0000_t75" style="position:absolute;left:0;text-align:left;margin-left:0;margin-top:0;width:50pt;height:50pt;z-index:251660288;visibility:hidden">
          <v:path gradientshapeok="f"/>
          <o:lock v:ext="edit" selection="t"/>
        </v:shape>
      </w:pict>
    </w:r>
    <w:r>
      <w:pict w14:anchorId="5A34DE77">
        <v:shape id="_x0000_s1064" type="#_x0000_t75" style="position:absolute;left:0;text-align:left;margin-left:0;margin-top:0;width:50pt;height:50pt;z-index:251653120;visibility:hidden">
          <v:path gradientshapeok="f"/>
          <o:lock v:ext="edit" selection="t"/>
        </v:shape>
      </w:pict>
    </w:r>
    <w:r>
      <w:pict w14:anchorId="02635086">
        <v:shape id="_x0000_s1063" type="#_x0000_t75" style="position:absolute;left:0;text-align:left;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2751904">
    <w:abstractNumId w:val="30"/>
  </w:num>
  <w:num w:numId="2" w16cid:durableId="1101410584">
    <w:abstractNumId w:val="45"/>
  </w:num>
  <w:num w:numId="3" w16cid:durableId="2013486530">
    <w:abstractNumId w:val="28"/>
  </w:num>
  <w:num w:numId="4" w16cid:durableId="1551647770">
    <w:abstractNumId w:val="37"/>
  </w:num>
  <w:num w:numId="5" w16cid:durableId="387190302">
    <w:abstractNumId w:val="18"/>
  </w:num>
  <w:num w:numId="6" w16cid:durableId="308942202">
    <w:abstractNumId w:val="23"/>
  </w:num>
  <w:num w:numId="7" w16cid:durableId="505560656">
    <w:abstractNumId w:val="19"/>
  </w:num>
  <w:num w:numId="8" w16cid:durableId="1586920914">
    <w:abstractNumId w:val="31"/>
  </w:num>
  <w:num w:numId="9" w16cid:durableId="460616982">
    <w:abstractNumId w:val="22"/>
  </w:num>
  <w:num w:numId="10" w16cid:durableId="1993177600">
    <w:abstractNumId w:val="21"/>
  </w:num>
  <w:num w:numId="11" w16cid:durableId="703873705">
    <w:abstractNumId w:val="36"/>
  </w:num>
  <w:num w:numId="12" w16cid:durableId="628824076">
    <w:abstractNumId w:val="12"/>
  </w:num>
  <w:num w:numId="13" w16cid:durableId="744837041">
    <w:abstractNumId w:val="26"/>
  </w:num>
  <w:num w:numId="14" w16cid:durableId="755129425">
    <w:abstractNumId w:val="41"/>
  </w:num>
  <w:num w:numId="15" w16cid:durableId="562981560">
    <w:abstractNumId w:val="20"/>
  </w:num>
  <w:num w:numId="16" w16cid:durableId="941839027">
    <w:abstractNumId w:val="9"/>
  </w:num>
  <w:num w:numId="17" w16cid:durableId="876506025">
    <w:abstractNumId w:val="7"/>
  </w:num>
  <w:num w:numId="18" w16cid:durableId="1813710599">
    <w:abstractNumId w:val="6"/>
  </w:num>
  <w:num w:numId="19" w16cid:durableId="1852799145">
    <w:abstractNumId w:val="5"/>
  </w:num>
  <w:num w:numId="20" w16cid:durableId="1247618741">
    <w:abstractNumId w:val="4"/>
  </w:num>
  <w:num w:numId="21" w16cid:durableId="1719163710">
    <w:abstractNumId w:val="8"/>
  </w:num>
  <w:num w:numId="22" w16cid:durableId="595483196">
    <w:abstractNumId w:val="3"/>
  </w:num>
  <w:num w:numId="23" w16cid:durableId="74476877">
    <w:abstractNumId w:val="2"/>
  </w:num>
  <w:num w:numId="24" w16cid:durableId="1260602443">
    <w:abstractNumId w:val="1"/>
  </w:num>
  <w:num w:numId="25" w16cid:durableId="1085689044">
    <w:abstractNumId w:val="0"/>
  </w:num>
  <w:num w:numId="26" w16cid:durableId="672954936">
    <w:abstractNumId w:val="43"/>
  </w:num>
  <w:num w:numId="27" w16cid:durableId="992610265">
    <w:abstractNumId w:val="32"/>
  </w:num>
  <w:num w:numId="28" w16cid:durableId="1317879211">
    <w:abstractNumId w:val="24"/>
  </w:num>
  <w:num w:numId="29" w16cid:durableId="19093290">
    <w:abstractNumId w:val="33"/>
  </w:num>
  <w:num w:numId="30" w16cid:durableId="642463062">
    <w:abstractNumId w:val="34"/>
  </w:num>
  <w:num w:numId="31" w16cid:durableId="2009289248">
    <w:abstractNumId w:val="15"/>
  </w:num>
  <w:num w:numId="32" w16cid:durableId="1067416544">
    <w:abstractNumId w:val="40"/>
  </w:num>
  <w:num w:numId="33" w16cid:durableId="1376278077">
    <w:abstractNumId w:val="38"/>
  </w:num>
  <w:num w:numId="34" w16cid:durableId="212743036">
    <w:abstractNumId w:val="25"/>
  </w:num>
  <w:num w:numId="35" w16cid:durableId="568658311">
    <w:abstractNumId w:val="27"/>
  </w:num>
  <w:num w:numId="36" w16cid:durableId="13388734">
    <w:abstractNumId w:val="44"/>
  </w:num>
  <w:num w:numId="37" w16cid:durableId="645283687">
    <w:abstractNumId w:val="35"/>
  </w:num>
  <w:num w:numId="38" w16cid:durableId="1269855367">
    <w:abstractNumId w:val="13"/>
  </w:num>
  <w:num w:numId="39" w16cid:durableId="650712154">
    <w:abstractNumId w:val="14"/>
  </w:num>
  <w:num w:numId="40" w16cid:durableId="93671282">
    <w:abstractNumId w:val="16"/>
  </w:num>
  <w:num w:numId="41" w16cid:durableId="781804119">
    <w:abstractNumId w:val="10"/>
  </w:num>
  <w:num w:numId="42" w16cid:durableId="1014499789">
    <w:abstractNumId w:val="42"/>
  </w:num>
  <w:num w:numId="43" w16cid:durableId="1852643317">
    <w:abstractNumId w:val="17"/>
  </w:num>
  <w:num w:numId="44" w16cid:durableId="1044453291">
    <w:abstractNumId w:val="29"/>
  </w:num>
  <w:num w:numId="45" w16cid:durableId="79109668">
    <w:abstractNumId w:val="39"/>
  </w:num>
  <w:num w:numId="46" w16cid:durableId="2118206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NjI2M7cwszCxNDNT0lEKTi0uzszPAykwrQUA2TKxaywAAAA="/>
  </w:docVars>
  <w:rsids>
    <w:rsidRoot w:val="00137461"/>
    <w:rsid w:val="00005301"/>
    <w:rsid w:val="000133EE"/>
    <w:rsid w:val="000206A8"/>
    <w:rsid w:val="00027205"/>
    <w:rsid w:val="0003137A"/>
    <w:rsid w:val="0004020E"/>
    <w:rsid w:val="00041171"/>
    <w:rsid w:val="00041727"/>
    <w:rsid w:val="0004226F"/>
    <w:rsid w:val="00050F8E"/>
    <w:rsid w:val="000518BB"/>
    <w:rsid w:val="00053415"/>
    <w:rsid w:val="00056FD4"/>
    <w:rsid w:val="000573AD"/>
    <w:rsid w:val="0006123B"/>
    <w:rsid w:val="00064F6B"/>
    <w:rsid w:val="00072F17"/>
    <w:rsid w:val="000731AA"/>
    <w:rsid w:val="000806D8"/>
    <w:rsid w:val="00082C80"/>
    <w:rsid w:val="00083847"/>
    <w:rsid w:val="00083C36"/>
    <w:rsid w:val="00084D58"/>
    <w:rsid w:val="00085099"/>
    <w:rsid w:val="00092CAE"/>
    <w:rsid w:val="00095338"/>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25CF9"/>
    <w:rsid w:val="00130BBC"/>
    <w:rsid w:val="00133D13"/>
    <w:rsid w:val="00137461"/>
    <w:rsid w:val="00137FC3"/>
    <w:rsid w:val="00140956"/>
    <w:rsid w:val="00150DBD"/>
    <w:rsid w:val="00156F9B"/>
    <w:rsid w:val="00162A8C"/>
    <w:rsid w:val="00163B95"/>
    <w:rsid w:val="00163BA3"/>
    <w:rsid w:val="00166B31"/>
    <w:rsid w:val="00167D54"/>
    <w:rsid w:val="00176AB5"/>
    <w:rsid w:val="00180771"/>
    <w:rsid w:val="00190854"/>
    <w:rsid w:val="001930A3"/>
    <w:rsid w:val="00195927"/>
    <w:rsid w:val="00196EB8"/>
    <w:rsid w:val="001A0B4E"/>
    <w:rsid w:val="001A11A8"/>
    <w:rsid w:val="001A25F0"/>
    <w:rsid w:val="001A341E"/>
    <w:rsid w:val="001B0EA6"/>
    <w:rsid w:val="001B1CDF"/>
    <w:rsid w:val="001B2EC4"/>
    <w:rsid w:val="001B56F4"/>
    <w:rsid w:val="001C5462"/>
    <w:rsid w:val="001C54DD"/>
    <w:rsid w:val="001C7BDF"/>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409D7"/>
    <w:rsid w:val="0025255D"/>
    <w:rsid w:val="00255A5F"/>
    <w:rsid w:val="00255EE3"/>
    <w:rsid w:val="00256B3D"/>
    <w:rsid w:val="0026743C"/>
    <w:rsid w:val="00270480"/>
    <w:rsid w:val="002779AF"/>
    <w:rsid w:val="002823D8"/>
    <w:rsid w:val="0028531A"/>
    <w:rsid w:val="00285446"/>
    <w:rsid w:val="00290082"/>
    <w:rsid w:val="00292AF6"/>
    <w:rsid w:val="00295593"/>
    <w:rsid w:val="002A354F"/>
    <w:rsid w:val="002A386C"/>
    <w:rsid w:val="002B09DF"/>
    <w:rsid w:val="002B540D"/>
    <w:rsid w:val="002B64F1"/>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2ADC"/>
    <w:rsid w:val="00334987"/>
    <w:rsid w:val="00340C69"/>
    <w:rsid w:val="00342E34"/>
    <w:rsid w:val="0036466F"/>
    <w:rsid w:val="00371CF1"/>
    <w:rsid w:val="0037222D"/>
    <w:rsid w:val="00373128"/>
    <w:rsid w:val="003750C1"/>
    <w:rsid w:val="0038051E"/>
    <w:rsid w:val="00380AF7"/>
    <w:rsid w:val="00394A05"/>
    <w:rsid w:val="00397770"/>
    <w:rsid w:val="00397880"/>
    <w:rsid w:val="003A7016"/>
    <w:rsid w:val="003B0C08"/>
    <w:rsid w:val="003B3E7D"/>
    <w:rsid w:val="003B4CD6"/>
    <w:rsid w:val="003C17A5"/>
    <w:rsid w:val="003C1843"/>
    <w:rsid w:val="003D1552"/>
    <w:rsid w:val="003D1D8E"/>
    <w:rsid w:val="003E381F"/>
    <w:rsid w:val="003E4046"/>
    <w:rsid w:val="003F003A"/>
    <w:rsid w:val="003F125B"/>
    <w:rsid w:val="003F7B3F"/>
    <w:rsid w:val="003F7C67"/>
    <w:rsid w:val="004058AD"/>
    <w:rsid w:val="0041078D"/>
    <w:rsid w:val="0041230F"/>
    <w:rsid w:val="00412C30"/>
    <w:rsid w:val="00416F97"/>
    <w:rsid w:val="00425173"/>
    <w:rsid w:val="0043039B"/>
    <w:rsid w:val="00436197"/>
    <w:rsid w:val="004423FE"/>
    <w:rsid w:val="00445C35"/>
    <w:rsid w:val="00446DB8"/>
    <w:rsid w:val="00454B41"/>
    <w:rsid w:val="0045663A"/>
    <w:rsid w:val="0046344E"/>
    <w:rsid w:val="004667E7"/>
    <w:rsid w:val="004672CF"/>
    <w:rsid w:val="00470DEF"/>
    <w:rsid w:val="00471AE1"/>
    <w:rsid w:val="00475797"/>
    <w:rsid w:val="00476D0A"/>
    <w:rsid w:val="00491024"/>
    <w:rsid w:val="0049253B"/>
    <w:rsid w:val="004A140B"/>
    <w:rsid w:val="004A4B47"/>
    <w:rsid w:val="004A6BBD"/>
    <w:rsid w:val="004B0EC9"/>
    <w:rsid w:val="004B7BAA"/>
    <w:rsid w:val="004C2DF7"/>
    <w:rsid w:val="004C4E0B"/>
    <w:rsid w:val="004D497E"/>
    <w:rsid w:val="004E4809"/>
    <w:rsid w:val="004E4CC3"/>
    <w:rsid w:val="004E5985"/>
    <w:rsid w:val="004E6352"/>
    <w:rsid w:val="004E6460"/>
    <w:rsid w:val="004F6B46"/>
    <w:rsid w:val="0050425E"/>
    <w:rsid w:val="005046DD"/>
    <w:rsid w:val="00511999"/>
    <w:rsid w:val="005145D6"/>
    <w:rsid w:val="00521EA5"/>
    <w:rsid w:val="00525B80"/>
    <w:rsid w:val="0053098F"/>
    <w:rsid w:val="00536B2E"/>
    <w:rsid w:val="00546998"/>
    <w:rsid w:val="00546D8E"/>
    <w:rsid w:val="00553738"/>
    <w:rsid w:val="00553F7E"/>
    <w:rsid w:val="00563C6E"/>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2A6A"/>
    <w:rsid w:val="005E3A59"/>
    <w:rsid w:val="00604802"/>
    <w:rsid w:val="00615AB0"/>
    <w:rsid w:val="00616247"/>
    <w:rsid w:val="0061778C"/>
    <w:rsid w:val="00636B90"/>
    <w:rsid w:val="0064738B"/>
    <w:rsid w:val="006508EA"/>
    <w:rsid w:val="00651DD2"/>
    <w:rsid w:val="00667E86"/>
    <w:rsid w:val="0068392D"/>
    <w:rsid w:val="00697DB5"/>
    <w:rsid w:val="006A1B33"/>
    <w:rsid w:val="006A33CA"/>
    <w:rsid w:val="006A492A"/>
    <w:rsid w:val="006B5B5C"/>
    <w:rsid w:val="006B5C72"/>
    <w:rsid w:val="006B7C5A"/>
    <w:rsid w:val="006C289D"/>
    <w:rsid w:val="006D0310"/>
    <w:rsid w:val="006D2009"/>
    <w:rsid w:val="006D5576"/>
    <w:rsid w:val="006E4CF2"/>
    <w:rsid w:val="006E766D"/>
    <w:rsid w:val="006F4B29"/>
    <w:rsid w:val="006F6CE9"/>
    <w:rsid w:val="0070517C"/>
    <w:rsid w:val="00705C9F"/>
    <w:rsid w:val="00716951"/>
    <w:rsid w:val="00720F6B"/>
    <w:rsid w:val="00730ADA"/>
    <w:rsid w:val="00732C37"/>
    <w:rsid w:val="00735D9E"/>
    <w:rsid w:val="00743EAF"/>
    <w:rsid w:val="00745A09"/>
    <w:rsid w:val="00751EAF"/>
    <w:rsid w:val="00754CF7"/>
    <w:rsid w:val="00757B0D"/>
    <w:rsid w:val="00761320"/>
    <w:rsid w:val="007651B1"/>
    <w:rsid w:val="00767CE1"/>
    <w:rsid w:val="00771A68"/>
    <w:rsid w:val="007744D2"/>
    <w:rsid w:val="00774DF6"/>
    <w:rsid w:val="00786136"/>
    <w:rsid w:val="007B05CF"/>
    <w:rsid w:val="007B49F7"/>
    <w:rsid w:val="007C212A"/>
    <w:rsid w:val="007D0F28"/>
    <w:rsid w:val="007D5B3C"/>
    <w:rsid w:val="007E7D21"/>
    <w:rsid w:val="007E7DBD"/>
    <w:rsid w:val="007F482F"/>
    <w:rsid w:val="007F7C94"/>
    <w:rsid w:val="0080398D"/>
    <w:rsid w:val="00805174"/>
    <w:rsid w:val="00806385"/>
    <w:rsid w:val="00807CC5"/>
    <w:rsid w:val="00807ED7"/>
    <w:rsid w:val="00814CC6"/>
    <w:rsid w:val="008244DF"/>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75ABB"/>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8F5524"/>
    <w:rsid w:val="00902EA9"/>
    <w:rsid w:val="0090427F"/>
    <w:rsid w:val="00920506"/>
    <w:rsid w:val="0093094F"/>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1422"/>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161E"/>
    <w:rsid w:val="00A332E8"/>
    <w:rsid w:val="00A35AF5"/>
    <w:rsid w:val="00A35DDF"/>
    <w:rsid w:val="00A36CBA"/>
    <w:rsid w:val="00A432CD"/>
    <w:rsid w:val="00A45741"/>
    <w:rsid w:val="00A47EF6"/>
    <w:rsid w:val="00A50291"/>
    <w:rsid w:val="00A530E4"/>
    <w:rsid w:val="00A55DAF"/>
    <w:rsid w:val="00A604CD"/>
    <w:rsid w:val="00A60FE6"/>
    <w:rsid w:val="00A622F5"/>
    <w:rsid w:val="00A654BE"/>
    <w:rsid w:val="00A66DD6"/>
    <w:rsid w:val="00A75018"/>
    <w:rsid w:val="00A771FD"/>
    <w:rsid w:val="00A80767"/>
    <w:rsid w:val="00A81C90"/>
    <w:rsid w:val="00A874EF"/>
    <w:rsid w:val="00A95415"/>
    <w:rsid w:val="00AA3C89"/>
    <w:rsid w:val="00AA667D"/>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17DE9"/>
    <w:rsid w:val="00B235DB"/>
    <w:rsid w:val="00B32107"/>
    <w:rsid w:val="00B3623C"/>
    <w:rsid w:val="00B424D9"/>
    <w:rsid w:val="00B447C0"/>
    <w:rsid w:val="00B52510"/>
    <w:rsid w:val="00B53E53"/>
    <w:rsid w:val="00B548A2"/>
    <w:rsid w:val="00B56934"/>
    <w:rsid w:val="00B62F03"/>
    <w:rsid w:val="00B72444"/>
    <w:rsid w:val="00B859F0"/>
    <w:rsid w:val="00B93B62"/>
    <w:rsid w:val="00B953D1"/>
    <w:rsid w:val="00B96D93"/>
    <w:rsid w:val="00BA30D0"/>
    <w:rsid w:val="00BB0D32"/>
    <w:rsid w:val="00BC48E3"/>
    <w:rsid w:val="00BC76B5"/>
    <w:rsid w:val="00BD4BA4"/>
    <w:rsid w:val="00BD5420"/>
    <w:rsid w:val="00BE59D1"/>
    <w:rsid w:val="00BF5191"/>
    <w:rsid w:val="00BF614E"/>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3710"/>
    <w:rsid w:val="00C74F59"/>
    <w:rsid w:val="00C7611C"/>
    <w:rsid w:val="00C92328"/>
    <w:rsid w:val="00C94097"/>
    <w:rsid w:val="00CA4269"/>
    <w:rsid w:val="00CA48CA"/>
    <w:rsid w:val="00CA7330"/>
    <w:rsid w:val="00CB1C84"/>
    <w:rsid w:val="00CB5363"/>
    <w:rsid w:val="00CB64F0"/>
    <w:rsid w:val="00CC2909"/>
    <w:rsid w:val="00CD0549"/>
    <w:rsid w:val="00CE35E6"/>
    <w:rsid w:val="00CE6B3C"/>
    <w:rsid w:val="00D05E6F"/>
    <w:rsid w:val="00D20296"/>
    <w:rsid w:val="00D2231A"/>
    <w:rsid w:val="00D276BD"/>
    <w:rsid w:val="00D27929"/>
    <w:rsid w:val="00D33442"/>
    <w:rsid w:val="00D419C6"/>
    <w:rsid w:val="00D44BAD"/>
    <w:rsid w:val="00D45B55"/>
    <w:rsid w:val="00D4785A"/>
    <w:rsid w:val="00D52E43"/>
    <w:rsid w:val="00D57DAC"/>
    <w:rsid w:val="00D6317B"/>
    <w:rsid w:val="00D664D7"/>
    <w:rsid w:val="00D67660"/>
    <w:rsid w:val="00D67E1E"/>
    <w:rsid w:val="00D7097B"/>
    <w:rsid w:val="00D7197D"/>
    <w:rsid w:val="00D72BC4"/>
    <w:rsid w:val="00D752F8"/>
    <w:rsid w:val="00D8050E"/>
    <w:rsid w:val="00D815FC"/>
    <w:rsid w:val="00D8517B"/>
    <w:rsid w:val="00D91DFA"/>
    <w:rsid w:val="00D97C45"/>
    <w:rsid w:val="00DA159A"/>
    <w:rsid w:val="00DA662E"/>
    <w:rsid w:val="00DB1AB2"/>
    <w:rsid w:val="00DC17C2"/>
    <w:rsid w:val="00DC4FDF"/>
    <w:rsid w:val="00DC66F0"/>
    <w:rsid w:val="00DD3105"/>
    <w:rsid w:val="00DD3A65"/>
    <w:rsid w:val="00DD62C6"/>
    <w:rsid w:val="00DD73FB"/>
    <w:rsid w:val="00DE3B92"/>
    <w:rsid w:val="00DE3DED"/>
    <w:rsid w:val="00DE48B4"/>
    <w:rsid w:val="00DE5ACA"/>
    <w:rsid w:val="00DE6FCB"/>
    <w:rsid w:val="00DE7137"/>
    <w:rsid w:val="00DF18E4"/>
    <w:rsid w:val="00DF3A63"/>
    <w:rsid w:val="00DF47B4"/>
    <w:rsid w:val="00DF5C49"/>
    <w:rsid w:val="00DF7979"/>
    <w:rsid w:val="00DF7B75"/>
    <w:rsid w:val="00E00498"/>
    <w:rsid w:val="00E0798C"/>
    <w:rsid w:val="00E145AC"/>
    <w:rsid w:val="00E1464C"/>
    <w:rsid w:val="00E14ADB"/>
    <w:rsid w:val="00E16CD0"/>
    <w:rsid w:val="00E22F78"/>
    <w:rsid w:val="00E2425D"/>
    <w:rsid w:val="00E24F87"/>
    <w:rsid w:val="00E2617A"/>
    <w:rsid w:val="00E273FB"/>
    <w:rsid w:val="00E30815"/>
    <w:rsid w:val="00E31CD4"/>
    <w:rsid w:val="00E3595B"/>
    <w:rsid w:val="00E51142"/>
    <w:rsid w:val="00E538E6"/>
    <w:rsid w:val="00E56696"/>
    <w:rsid w:val="00E74332"/>
    <w:rsid w:val="00E768A9"/>
    <w:rsid w:val="00E802A2"/>
    <w:rsid w:val="00E8410F"/>
    <w:rsid w:val="00E85C0B"/>
    <w:rsid w:val="00EA5C77"/>
    <w:rsid w:val="00EA7089"/>
    <w:rsid w:val="00EB13D7"/>
    <w:rsid w:val="00EB1E83"/>
    <w:rsid w:val="00EB29A3"/>
    <w:rsid w:val="00EC67BD"/>
    <w:rsid w:val="00ED22CB"/>
    <w:rsid w:val="00ED2E9B"/>
    <w:rsid w:val="00ED4BB1"/>
    <w:rsid w:val="00ED67AF"/>
    <w:rsid w:val="00EE11F0"/>
    <w:rsid w:val="00EE128C"/>
    <w:rsid w:val="00EE4C48"/>
    <w:rsid w:val="00EE5D2E"/>
    <w:rsid w:val="00EE7E6F"/>
    <w:rsid w:val="00EF082F"/>
    <w:rsid w:val="00EF1497"/>
    <w:rsid w:val="00EF66D9"/>
    <w:rsid w:val="00EF68E3"/>
    <w:rsid w:val="00EF6BA5"/>
    <w:rsid w:val="00EF780D"/>
    <w:rsid w:val="00EF7A98"/>
    <w:rsid w:val="00F0267E"/>
    <w:rsid w:val="00F071B2"/>
    <w:rsid w:val="00F11B47"/>
    <w:rsid w:val="00F20CAD"/>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B0872"/>
    <w:rsid w:val="00FB54CC"/>
    <w:rsid w:val="00FC33FB"/>
    <w:rsid w:val="00FD1A37"/>
    <w:rsid w:val="00FD4E5B"/>
    <w:rsid w:val="00FE4EE0"/>
    <w:rsid w:val="00FE7F79"/>
    <w:rsid w:val="00FF0F9A"/>
    <w:rsid w:val="00FF582E"/>
    <w:rsid w:val="33D4F5A9"/>
    <w:rsid w:val="51A87003"/>
    <w:rsid w:val="6706E3AC"/>
    <w:rsid w:val="7135198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91B270"/>
  <w15:docId w15:val="{52CDBDFA-E71A-40BA-9112-593071D6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2409D7"/>
  </w:style>
  <w:style w:type="character" w:customStyle="1" w:styleId="eop">
    <w:name w:val="eop"/>
    <w:basedOn w:val="DefaultParagraphFont"/>
    <w:rsid w:val="00DF7B75"/>
  </w:style>
  <w:style w:type="paragraph" w:customStyle="1" w:styleId="paragraph">
    <w:name w:val="paragraph"/>
    <w:basedOn w:val="Normal"/>
    <w:rsid w:val="00B32107"/>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styleId="Revision">
    <w:name w:val="Revision"/>
    <w:hidden/>
    <w:semiHidden/>
    <w:rsid w:val="0041230F"/>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49213068">
      <w:bodyDiv w:val="1"/>
      <w:marLeft w:val="0"/>
      <w:marRight w:val="0"/>
      <w:marTop w:val="0"/>
      <w:marBottom w:val="0"/>
      <w:divBdr>
        <w:top w:val="none" w:sz="0" w:space="0" w:color="auto"/>
        <w:left w:val="none" w:sz="0" w:space="0" w:color="auto"/>
        <w:bottom w:val="none" w:sz="0" w:space="0" w:color="auto"/>
        <w:right w:val="none" w:sz="0" w:space="0" w:color="auto"/>
      </w:divBdr>
      <w:divsChild>
        <w:div w:id="147282299">
          <w:marLeft w:val="0"/>
          <w:marRight w:val="0"/>
          <w:marTop w:val="0"/>
          <w:marBottom w:val="0"/>
          <w:divBdr>
            <w:top w:val="none" w:sz="0" w:space="0" w:color="auto"/>
            <w:left w:val="none" w:sz="0" w:space="0" w:color="auto"/>
            <w:bottom w:val="none" w:sz="0" w:space="0" w:color="auto"/>
            <w:right w:val="none" w:sz="0" w:space="0" w:color="auto"/>
          </w:divBdr>
        </w:div>
        <w:div w:id="861088941">
          <w:marLeft w:val="0"/>
          <w:marRight w:val="0"/>
          <w:marTop w:val="0"/>
          <w:marBottom w:val="0"/>
          <w:divBdr>
            <w:top w:val="none" w:sz="0" w:space="0" w:color="auto"/>
            <w:left w:val="none" w:sz="0" w:space="0" w:color="auto"/>
            <w:bottom w:val="none" w:sz="0" w:space="0" w:color="auto"/>
            <w:right w:val="none" w:sz="0" w:space="0" w:color="auto"/>
          </w:divBdr>
        </w:div>
        <w:div w:id="935401510">
          <w:marLeft w:val="0"/>
          <w:marRight w:val="0"/>
          <w:marTop w:val="0"/>
          <w:marBottom w:val="0"/>
          <w:divBdr>
            <w:top w:val="none" w:sz="0" w:space="0" w:color="auto"/>
            <w:left w:val="none" w:sz="0" w:space="0" w:color="auto"/>
            <w:bottom w:val="none" w:sz="0" w:space="0" w:color="auto"/>
            <w:right w:val="none" w:sz="0" w:space="0" w:color="auto"/>
          </w:divBdr>
        </w:div>
        <w:div w:id="1348949626">
          <w:marLeft w:val="0"/>
          <w:marRight w:val="0"/>
          <w:marTop w:val="0"/>
          <w:marBottom w:val="0"/>
          <w:divBdr>
            <w:top w:val="none" w:sz="0" w:space="0" w:color="auto"/>
            <w:left w:val="none" w:sz="0" w:space="0" w:color="auto"/>
            <w:bottom w:val="none" w:sz="0" w:space="0" w:color="auto"/>
            <w:right w:val="none" w:sz="0" w:space="0" w:color="auto"/>
          </w:divBdr>
        </w:div>
        <w:div w:id="1640066943">
          <w:marLeft w:val="0"/>
          <w:marRight w:val="0"/>
          <w:marTop w:val="0"/>
          <w:marBottom w:val="0"/>
          <w:divBdr>
            <w:top w:val="none" w:sz="0" w:space="0" w:color="auto"/>
            <w:left w:val="none" w:sz="0" w:space="0" w:color="auto"/>
            <w:bottom w:val="none" w:sz="0" w:space="0" w:color="auto"/>
            <w:right w:val="none" w:sz="0" w:space="0" w:color="auto"/>
          </w:divBdr>
        </w:div>
        <w:div w:id="1716925556">
          <w:marLeft w:val="0"/>
          <w:marRight w:val="0"/>
          <w:marTop w:val="0"/>
          <w:marBottom w:val="0"/>
          <w:divBdr>
            <w:top w:val="none" w:sz="0" w:space="0" w:color="auto"/>
            <w:left w:val="none" w:sz="0" w:space="0" w:color="auto"/>
            <w:bottom w:val="none" w:sz="0" w:space="0" w:color="auto"/>
            <w:right w:val="none" w:sz="0" w:space="0" w:color="auto"/>
          </w:divBdr>
        </w:div>
        <w:div w:id="1835340198">
          <w:marLeft w:val="0"/>
          <w:marRight w:val="0"/>
          <w:marTop w:val="0"/>
          <w:marBottom w:val="0"/>
          <w:divBdr>
            <w:top w:val="none" w:sz="0" w:space="0" w:color="auto"/>
            <w:left w:val="none" w:sz="0" w:space="0" w:color="auto"/>
            <w:bottom w:val="none" w:sz="0" w:space="0" w:color="auto"/>
            <w:right w:val="none" w:sz="0" w:space="0" w:color="auto"/>
          </w:divBdr>
        </w:div>
        <w:div w:id="1878272562">
          <w:marLeft w:val="0"/>
          <w:marRight w:val="0"/>
          <w:marTop w:val="0"/>
          <w:marBottom w:val="0"/>
          <w:divBdr>
            <w:top w:val="none" w:sz="0" w:space="0" w:color="auto"/>
            <w:left w:val="none" w:sz="0" w:space="0" w:color="auto"/>
            <w:bottom w:val="none" w:sz="0" w:space="0" w:color="auto"/>
            <w:right w:val="none" w:sz="0" w:space="0" w:color="auto"/>
          </w:divBdr>
        </w:div>
        <w:div w:id="1889343121">
          <w:marLeft w:val="0"/>
          <w:marRight w:val="0"/>
          <w:marTop w:val="0"/>
          <w:marBottom w:val="0"/>
          <w:divBdr>
            <w:top w:val="none" w:sz="0" w:space="0" w:color="auto"/>
            <w:left w:val="none" w:sz="0" w:space="0" w:color="auto"/>
            <w:bottom w:val="none" w:sz="0" w:space="0" w:color="auto"/>
            <w:right w:val="none" w:sz="0" w:space="0" w:color="auto"/>
          </w:divBdr>
        </w:div>
        <w:div w:id="1891840887">
          <w:marLeft w:val="0"/>
          <w:marRight w:val="0"/>
          <w:marTop w:val="0"/>
          <w:marBottom w:val="0"/>
          <w:divBdr>
            <w:top w:val="none" w:sz="0" w:space="0" w:color="auto"/>
            <w:left w:val="none" w:sz="0" w:space="0" w:color="auto"/>
            <w:bottom w:val="none" w:sz="0" w:space="0" w:color="auto"/>
            <w:right w:val="none" w:sz="0" w:space="0" w:color="auto"/>
          </w:divBdr>
        </w:div>
        <w:div w:id="2140419980">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SERCOM-2/InformationDocuments/Forms/AllItem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munity.wmo.int/activity-areas/Marine/Meetings/WMO-IMO-Symposium-extreme-maritime-weath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282E1032-7206-4D57-BCBA-BAE102D45EFC}"/>
</file>

<file path=customXml/itemProps2.xml><?xml version="1.0" encoding="utf-8"?>
<ds:datastoreItem xmlns:ds="http://schemas.openxmlformats.org/officeDocument/2006/customXml" ds:itemID="{52349A7D-3118-4A87-8FAF-9249AA7DCD49}">
  <ds:schemaRefs>
    <ds:schemaRef ds:uri="http://schemas.microsoft.com/sharepoint/v3/contenttype/forms"/>
  </ds:schemaRefs>
</ds:datastoreItem>
</file>

<file path=customXml/itemProps3.xml><?xml version="1.0" encoding="utf-8"?>
<ds:datastoreItem xmlns:ds="http://schemas.openxmlformats.org/officeDocument/2006/customXml" ds:itemID="{B03BA68D-B1E0-4EB7-A4F7-377076230413}">
  <ds:schemaRefs>
    <ds:schemaRef ds:uri="http://purl.org/dc/terms/"/>
    <ds:schemaRef ds:uri="http://schemas.microsoft.com/office/infopath/2007/PartnerControls"/>
    <ds:schemaRef ds:uri="ce21bc6c-711a-4065-a01c-a8f0e29e3ad8"/>
    <ds:schemaRef ds:uri="http://schemas.microsoft.com/office/2006/documentManagement/types"/>
    <ds:schemaRef ds:uri="3679bf0f-1d7e-438f-afa5-6ebf1e20f9b8"/>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FF09F16-D3A6-4627-B830-5EADB9F8BBE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916</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Misa Funaki</dc:creator>
  <cp:lastModifiedBy>Geneviève Delajod</cp:lastModifiedBy>
  <cp:revision>14</cp:revision>
  <cp:lastPrinted>2013-03-12T09:27:00Z</cp:lastPrinted>
  <dcterms:created xsi:type="dcterms:W3CDTF">2022-09-15T12:29:00Z</dcterms:created>
  <dcterms:modified xsi:type="dcterms:W3CDTF">2022-09-23T05:37:00Z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elina.labadie</vt:lpwstr>
  </property>
  <property fmtid="{D5CDD505-2E9C-101B-9397-08002B2CF9AE}" pid="6" name="GeneratedDate">
    <vt:lpwstr>09/22/2022 15:37:15</vt:lpwstr>
  </property>
  <property fmtid="{D5CDD505-2E9C-101B-9397-08002B2CF9AE}" pid="7" name="OriginalDocID">
    <vt:lpwstr>7b38c1ec-b84a-4653-a90e-f0e2f5365b1a</vt:lpwstr>
  </property>
</Properties>
</file>