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14" w:type="dxa"/>
        <w:tblInd w:w="-459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500"/>
        <w:gridCol w:w="6852"/>
        <w:gridCol w:w="2962"/>
      </w:tblGrid>
      <w:tr w:rsidR="00A80767" w:rsidRPr="0094603B" w14:paraId="24DE6FDD" w14:textId="77777777" w:rsidTr="00826D53">
        <w:trPr>
          <w:trHeight w:val="282"/>
        </w:trPr>
        <w:tc>
          <w:tcPr>
            <w:tcW w:w="500" w:type="dxa"/>
            <w:vMerge w:val="restart"/>
            <w:tcBorders>
              <w:bottom w:val="nil"/>
            </w:tcBorders>
            <w:textDirection w:val="btLr"/>
          </w:tcPr>
          <w:p w14:paraId="4FE53102" w14:textId="69523374" w:rsidR="00A80767" w:rsidRPr="00B24FC9" w:rsidRDefault="00B7013E" w:rsidP="002C7B2C">
            <w:pPr>
              <w:tabs>
                <w:tab w:val="clear" w:pos="1134"/>
                <w:tab w:val="left" w:pos="6946"/>
              </w:tabs>
              <w:suppressAutoHyphens/>
              <w:spacing w:after="120" w:line="252" w:lineRule="auto"/>
              <w:ind w:left="175" w:right="113"/>
              <w:jc w:val="center"/>
              <w:rPr>
                <w:color w:val="365F91" w:themeColor="accent1" w:themeShade="BF"/>
                <w:sz w:val="12"/>
                <w:szCs w:val="12"/>
                <w:lang w:eastAsia="zh-CN"/>
              </w:rPr>
            </w:pPr>
            <w:r w:rsidRPr="00875286">
              <w:rPr>
                <w:color w:val="365F91" w:themeColor="accent1" w:themeShade="BF"/>
                <w:sz w:val="10"/>
                <w:szCs w:val="10"/>
                <w:lang w:val="ru-RU" w:eastAsia="zh-CN"/>
              </w:rPr>
              <w:t>ПОГОДА КЛИМАТ ВОДА</w:t>
            </w:r>
          </w:p>
        </w:tc>
        <w:tc>
          <w:tcPr>
            <w:tcW w:w="6852" w:type="dxa"/>
            <w:vMerge w:val="restart"/>
          </w:tcPr>
          <w:p w14:paraId="24E4C7F7" w14:textId="77777777" w:rsidR="00136492" w:rsidRPr="00875286" w:rsidRDefault="00136492" w:rsidP="00136492">
            <w:pPr>
              <w:tabs>
                <w:tab w:val="left" w:pos="6946"/>
              </w:tabs>
              <w:spacing w:after="120" w:line="252" w:lineRule="auto"/>
              <w:ind w:left="1134"/>
              <w:jc w:val="left"/>
              <w:rPr>
                <w:rFonts w:cs="Tahoma"/>
                <w:b/>
                <w:bCs/>
                <w:color w:val="365F91" w:themeColor="accent1" w:themeShade="BF"/>
                <w:szCs w:val="22"/>
                <w:lang w:val="ru-RU"/>
              </w:rPr>
            </w:pPr>
            <w:r w:rsidRPr="00875286">
              <w:rPr>
                <w:noProof/>
                <w:color w:val="365F91" w:themeColor="accent1" w:themeShade="BF"/>
                <w:szCs w:val="22"/>
                <w:lang w:val="ru-RU" w:eastAsia="zh-CN"/>
              </w:rPr>
              <w:drawing>
                <wp:anchor distT="0" distB="0" distL="114300" distR="114300" simplePos="0" relativeHeight="251658240" behindDoc="1" locked="1" layoutInCell="1" allowOverlap="1" wp14:anchorId="578DDB85" wp14:editId="782B5248">
                  <wp:simplePos x="0" y="0"/>
                  <wp:positionH relativeFrom="page">
                    <wp:posOffset>8255</wp:posOffset>
                  </wp:positionH>
                  <wp:positionV relativeFrom="page">
                    <wp:posOffset>-13970</wp:posOffset>
                  </wp:positionV>
                  <wp:extent cx="613410" cy="673100"/>
                  <wp:effectExtent l="0" t="0" r="0" b="0"/>
                  <wp:wrapNone/>
                  <wp:docPr id="44" name="Pictur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mo_logo_e_bl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3410" cy="673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75286">
              <w:rPr>
                <w:rFonts w:cs="Tahoma"/>
                <w:b/>
                <w:bCs/>
                <w:color w:val="365F91" w:themeColor="accent1" w:themeShade="BF"/>
                <w:szCs w:val="22"/>
                <w:lang w:val="ru-RU"/>
              </w:rPr>
              <w:t>Всемирная метеорологическая организация</w:t>
            </w:r>
          </w:p>
          <w:p w14:paraId="77D8038D" w14:textId="77777777" w:rsidR="00136492" w:rsidRPr="00875286" w:rsidRDefault="00136492" w:rsidP="00136492">
            <w:pPr>
              <w:tabs>
                <w:tab w:val="left" w:pos="6946"/>
              </w:tabs>
              <w:spacing w:after="120" w:line="252" w:lineRule="auto"/>
              <w:ind w:left="1134"/>
              <w:jc w:val="left"/>
              <w:rPr>
                <w:rFonts w:cs="Tahoma"/>
                <w:b/>
                <w:color w:val="365F91" w:themeColor="accent1" w:themeShade="BF"/>
                <w:spacing w:val="-2"/>
                <w:szCs w:val="22"/>
                <w:lang w:val="ru-RU"/>
              </w:rPr>
            </w:pPr>
            <w:r w:rsidRPr="00875286">
              <w:rPr>
                <w:rFonts w:cs="Tahoma"/>
                <w:b/>
                <w:color w:val="365F91" w:themeColor="accent1" w:themeShade="BF"/>
                <w:spacing w:val="-2"/>
                <w:szCs w:val="22"/>
                <w:lang w:val="ru-RU"/>
              </w:rPr>
              <w:t>КОМИССИЯ ПО ОБСЛУЖИВАНИЮ И ПРИМЕНЕНИЯМ В ОБЛАСТЯХ ПОГОДЫ, КЛИМАТА, ВОДЫ И СООТВЕТСТВУЮЩИХ ОБЛАСТЯХ ОКРУЖАЮЩЕЙ СРЕДЫ</w:t>
            </w:r>
          </w:p>
          <w:p w14:paraId="0B7573C0" w14:textId="350D3A99" w:rsidR="00A80767" w:rsidRPr="00B24FC9" w:rsidRDefault="00136492" w:rsidP="00136492">
            <w:pPr>
              <w:tabs>
                <w:tab w:val="left" w:pos="6946"/>
              </w:tabs>
              <w:suppressAutoHyphens/>
              <w:spacing w:after="120" w:line="252" w:lineRule="auto"/>
              <w:ind w:left="1134"/>
              <w:jc w:val="left"/>
              <w:rPr>
                <w:rFonts w:cs="Tahoma"/>
                <w:b/>
                <w:bCs/>
                <w:color w:val="365F91" w:themeColor="accent1" w:themeShade="BF"/>
                <w:szCs w:val="22"/>
              </w:rPr>
            </w:pPr>
            <w:r w:rsidRPr="00875286">
              <w:rPr>
                <w:rFonts w:cstheme="minorBidi"/>
                <w:b/>
                <w:snapToGrid w:val="0"/>
                <w:color w:val="365F91" w:themeColor="accent1" w:themeShade="BF"/>
                <w:szCs w:val="22"/>
                <w:lang w:val="ru-RU"/>
              </w:rPr>
              <w:t>Вторая сессия</w:t>
            </w:r>
            <w:r w:rsidRPr="00875286">
              <w:rPr>
                <w:rFonts w:cstheme="minorBidi"/>
                <w:b/>
                <w:snapToGrid w:val="0"/>
                <w:color w:val="365F91" w:themeColor="accent1" w:themeShade="BF"/>
                <w:szCs w:val="22"/>
                <w:lang w:val="ru-RU"/>
              </w:rPr>
              <w:br/>
            </w:r>
            <w:r w:rsidRPr="00875286">
              <w:rPr>
                <w:snapToGrid w:val="0"/>
                <w:color w:val="365F91" w:themeColor="accent1" w:themeShade="BF"/>
                <w:szCs w:val="22"/>
                <w:lang w:val="ru-RU"/>
              </w:rPr>
              <w:t>17−21 октября 2022 г., Женева</w:t>
            </w:r>
          </w:p>
        </w:tc>
        <w:tc>
          <w:tcPr>
            <w:tcW w:w="2962" w:type="dxa"/>
          </w:tcPr>
          <w:p w14:paraId="33E64B2B" w14:textId="77777777" w:rsidR="00A80767" w:rsidRPr="00FA3986" w:rsidRDefault="002C0978" w:rsidP="00826D53">
            <w:pPr>
              <w:tabs>
                <w:tab w:val="clear" w:pos="1134"/>
              </w:tabs>
              <w:spacing w:after="60"/>
              <w:ind w:right="-108"/>
              <w:jc w:val="right"/>
              <w:rPr>
                <w:rFonts w:cs="Tahoma"/>
                <w:b/>
                <w:bCs/>
                <w:color w:val="365F91" w:themeColor="accent1" w:themeShade="BF"/>
                <w:szCs w:val="22"/>
                <w:lang w:val="fr-FR"/>
              </w:rPr>
            </w:pPr>
            <w:r>
              <w:rPr>
                <w:rFonts w:cs="Tahoma"/>
                <w:b/>
                <w:bCs/>
                <w:color w:val="365F91" w:themeColor="accent1" w:themeShade="BF"/>
                <w:szCs w:val="22"/>
                <w:lang w:val="fr-FR"/>
              </w:rPr>
              <w:t>SERCOM-2/INF. 4</w:t>
            </w:r>
          </w:p>
        </w:tc>
      </w:tr>
      <w:tr w:rsidR="00A80767" w:rsidRPr="00B24FC9" w14:paraId="5F95F6EF" w14:textId="77777777" w:rsidTr="00826D53">
        <w:trPr>
          <w:trHeight w:val="730"/>
        </w:trPr>
        <w:tc>
          <w:tcPr>
            <w:tcW w:w="500" w:type="dxa"/>
            <w:vMerge/>
            <w:tcBorders>
              <w:bottom w:val="nil"/>
            </w:tcBorders>
          </w:tcPr>
          <w:p w14:paraId="04763074" w14:textId="77777777" w:rsidR="00A80767" w:rsidRPr="00FA3986" w:rsidRDefault="00A80767" w:rsidP="00826D53">
            <w:pPr>
              <w:tabs>
                <w:tab w:val="left" w:pos="6946"/>
              </w:tabs>
              <w:suppressAutoHyphens/>
              <w:spacing w:after="120" w:line="252" w:lineRule="auto"/>
              <w:ind w:left="1134"/>
              <w:jc w:val="left"/>
              <w:rPr>
                <w:color w:val="365F91" w:themeColor="accent1" w:themeShade="BF"/>
                <w:szCs w:val="22"/>
                <w:lang w:val="fr-FR" w:eastAsia="zh-CN"/>
              </w:rPr>
            </w:pPr>
          </w:p>
        </w:tc>
        <w:tc>
          <w:tcPr>
            <w:tcW w:w="6852" w:type="dxa"/>
            <w:vMerge/>
          </w:tcPr>
          <w:p w14:paraId="452D8A56" w14:textId="77777777" w:rsidR="00A80767" w:rsidRPr="00FA3986" w:rsidRDefault="00A80767" w:rsidP="00826D53">
            <w:pPr>
              <w:tabs>
                <w:tab w:val="left" w:pos="6946"/>
              </w:tabs>
              <w:suppressAutoHyphens/>
              <w:spacing w:after="120" w:line="252" w:lineRule="auto"/>
              <w:ind w:left="1134"/>
              <w:jc w:val="left"/>
              <w:rPr>
                <w:color w:val="365F91" w:themeColor="accent1" w:themeShade="BF"/>
                <w:szCs w:val="22"/>
                <w:lang w:val="fr-FR" w:eastAsia="zh-CN"/>
              </w:rPr>
            </w:pPr>
          </w:p>
        </w:tc>
        <w:tc>
          <w:tcPr>
            <w:tcW w:w="2962" w:type="dxa"/>
          </w:tcPr>
          <w:p w14:paraId="7F20E7EB" w14:textId="0B82141E" w:rsidR="00A80767" w:rsidRPr="00B24FC9" w:rsidRDefault="003774DD" w:rsidP="00826D53">
            <w:pPr>
              <w:tabs>
                <w:tab w:val="clear" w:pos="1134"/>
              </w:tabs>
              <w:spacing w:before="120" w:after="60"/>
              <w:ind w:right="-108"/>
              <w:jc w:val="right"/>
              <w:rPr>
                <w:rFonts w:cs="Tahoma"/>
                <w:color w:val="365F91" w:themeColor="accent1" w:themeShade="BF"/>
                <w:szCs w:val="22"/>
              </w:rPr>
            </w:pPr>
            <w:r w:rsidRPr="00875286">
              <w:rPr>
                <w:rFonts w:cs="Tahoma"/>
                <w:color w:val="365F91" w:themeColor="accent1" w:themeShade="BF"/>
                <w:lang w:val="ru-RU"/>
              </w:rPr>
              <w:t>Представлен</w:t>
            </w:r>
            <w:r w:rsidR="00A80767" w:rsidRPr="00B24FC9">
              <w:rPr>
                <w:rFonts w:cs="Tahoma"/>
                <w:color w:val="365F91" w:themeColor="accent1" w:themeShade="BF"/>
                <w:szCs w:val="22"/>
              </w:rPr>
              <w:t>:</w:t>
            </w:r>
            <w:r w:rsidR="00A80767" w:rsidRPr="00B24FC9">
              <w:rPr>
                <w:rFonts w:cs="Tahoma"/>
                <w:color w:val="365F91" w:themeColor="accent1" w:themeShade="BF"/>
                <w:szCs w:val="22"/>
              </w:rPr>
              <w:br/>
            </w:r>
            <w:r w:rsidR="007F0BA9" w:rsidRPr="00875286">
              <w:rPr>
                <w:rFonts w:cs="Tahoma"/>
                <w:color w:val="365F91"/>
                <w:szCs w:val="22"/>
                <w:lang w:val="ru-RU"/>
              </w:rPr>
              <w:t>Генеральным секретарем</w:t>
            </w:r>
          </w:p>
          <w:p w14:paraId="2C6E2B0B" w14:textId="42549955" w:rsidR="00A80767" w:rsidRPr="007F0BA9" w:rsidRDefault="002C7B2C" w:rsidP="00826D53">
            <w:pPr>
              <w:tabs>
                <w:tab w:val="clear" w:pos="1134"/>
              </w:tabs>
              <w:spacing w:before="120" w:after="60"/>
              <w:ind w:right="-108"/>
              <w:jc w:val="right"/>
              <w:rPr>
                <w:rFonts w:cs="Tahoma"/>
                <w:color w:val="365F91" w:themeColor="accent1" w:themeShade="BF"/>
                <w:szCs w:val="22"/>
                <w:lang w:val="ru-RU"/>
              </w:rPr>
            </w:pPr>
            <w:r>
              <w:rPr>
                <w:rFonts w:cs="Tahoma"/>
                <w:color w:val="365F91" w:themeColor="accent1" w:themeShade="BF"/>
                <w:szCs w:val="22"/>
              </w:rPr>
              <w:t>2</w:t>
            </w:r>
            <w:r w:rsidR="00D57D8E">
              <w:rPr>
                <w:rFonts w:cs="Tahoma"/>
                <w:color w:val="365F91" w:themeColor="accent1" w:themeShade="BF"/>
                <w:szCs w:val="22"/>
              </w:rPr>
              <w:t>4</w:t>
            </w:r>
            <w:r w:rsidR="002C0978">
              <w:rPr>
                <w:rFonts w:cs="Tahoma"/>
                <w:color w:val="365F91" w:themeColor="accent1" w:themeShade="BF"/>
                <w:szCs w:val="22"/>
              </w:rPr>
              <w:t>.VIII.2022</w:t>
            </w:r>
          </w:p>
          <w:p w14:paraId="19760477" w14:textId="77777777" w:rsidR="00A80767" w:rsidRPr="00B24FC9" w:rsidRDefault="00A80767" w:rsidP="00826D53">
            <w:pPr>
              <w:tabs>
                <w:tab w:val="clear" w:pos="1134"/>
              </w:tabs>
              <w:spacing w:before="120" w:after="60"/>
              <w:ind w:right="-108"/>
              <w:jc w:val="right"/>
              <w:rPr>
                <w:rFonts w:cs="Tahoma"/>
                <w:b/>
                <w:bCs/>
                <w:color w:val="365F91" w:themeColor="accent1" w:themeShade="BF"/>
                <w:szCs w:val="22"/>
              </w:rPr>
            </w:pPr>
          </w:p>
        </w:tc>
      </w:tr>
    </w:tbl>
    <w:p w14:paraId="63B91E44" w14:textId="3754EA47" w:rsidR="00E51103" w:rsidRPr="00E51103" w:rsidRDefault="00E51103" w:rsidP="00E51103">
      <w:pPr>
        <w:pStyle w:val="Heading2"/>
        <w:jc w:val="left"/>
        <w:rPr>
          <w:b w:val="0"/>
          <w:bCs w:val="0"/>
          <w:lang w:val="ru-RU"/>
        </w:rPr>
      </w:pPr>
      <w:r w:rsidRPr="00085D0A">
        <w:rPr>
          <w:rStyle w:val="normaltextrun"/>
          <w:b w:val="0"/>
          <w:bCs w:val="0"/>
          <w:i/>
          <w:iCs w:val="0"/>
          <w:color w:val="FF0000"/>
          <w:sz w:val="20"/>
          <w:szCs w:val="20"/>
          <w:shd w:val="clear" w:color="auto" w:fill="FFFFFF"/>
          <w:lang w:val="ru-RU"/>
        </w:rPr>
        <w:t>[Этот документ был переведен для вашего удобства с использованием технологий машинного перевода и памяти переводов. ВМО приняла соответствующие меры для улучшения качества полученного перевода, однако не дает никаких гарантий какого-либо рода, явных или подразумеваемых, в отношении его точности, надежности или правильности. Любые расхождения или различия, которые могли возникнуть при переводе содержания оригинального документа на русский язык, не являются обязательными и не имеют юридической силы для соблюдения, исполнения или любой другой цели. Некоторые материалы (например, изображения) могут быть не переведены из-за технических ограничений системы. В случае возникновения вопросов, связанных с точностью информации, содержащейся в переведенном документе, просим обращаться к английскому оригиналу, который является официальной версией документа.]</w:t>
      </w:r>
    </w:p>
    <w:p w14:paraId="5E3EF746" w14:textId="5D1AAF04" w:rsidR="00DF4DDC" w:rsidRPr="003570FD" w:rsidRDefault="00DF4DDC" w:rsidP="00412A8C">
      <w:pPr>
        <w:pStyle w:val="Heading2"/>
        <w:rPr>
          <w:lang w:val="ru-RU"/>
        </w:rPr>
      </w:pPr>
      <w:r>
        <w:rPr>
          <w:lang w:val="ru-RU"/>
        </w:rPr>
        <w:t xml:space="preserve">РЕЗОЛЮЦИИ И РЕШЕНИЯ КОНГРЕССА И ИСПОЛНИТЕЛЬНОГО СОВЕТА, ИМЕЮЩИЕ ОТНОШЕНИЕ К КОМИССИИ, И ДЕЙСТВИЯ, ПРЕДПРИНЯТЫЕ В </w:t>
      </w:r>
      <w:r w:rsidR="002E2166">
        <w:rPr>
          <w:lang w:val="ru-RU"/>
        </w:rPr>
        <w:t xml:space="preserve">ИХ </w:t>
      </w:r>
      <w:r w:rsidR="002E2166" w:rsidRPr="003570FD">
        <w:rPr>
          <w:lang w:val="ru-RU"/>
        </w:rPr>
        <w:t>ИСПОЛНЕНИЕ</w:t>
      </w:r>
    </w:p>
    <w:p w14:paraId="30A1186A" w14:textId="77777777" w:rsidR="00DF4DDC" w:rsidRPr="003570FD" w:rsidRDefault="00DF4DDC" w:rsidP="00412A8C">
      <w:pPr>
        <w:pStyle w:val="Heading3"/>
        <w:rPr>
          <w:lang w:val="ru-RU"/>
        </w:rPr>
      </w:pPr>
      <w:r w:rsidRPr="003570FD">
        <w:rPr>
          <w:lang w:val="ru-RU"/>
        </w:rPr>
        <w:t>Введение</w:t>
      </w:r>
    </w:p>
    <w:p w14:paraId="2F326823" w14:textId="1EE404E0" w:rsidR="00DF4DDC" w:rsidRPr="003570FD" w:rsidRDefault="00DF4DDC" w:rsidP="00412A8C">
      <w:pPr>
        <w:pStyle w:val="WMOBodyText"/>
        <w:spacing w:after="240"/>
        <w:ind w:right="-170"/>
        <w:rPr>
          <w:lang w:val="ru-RU"/>
        </w:rPr>
      </w:pPr>
      <w:r w:rsidRPr="003570FD">
        <w:rPr>
          <w:lang w:val="ru-RU"/>
        </w:rPr>
        <w:t xml:space="preserve">Согласно правилу 6.10.1i) </w:t>
      </w:r>
      <w:hyperlink r:id="rId12" w:history="1">
        <w:r w:rsidRPr="002A4521">
          <w:rPr>
            <w:rStyle w:val="Hyperlink"/>
            <w:lang w:val="ru-RU"/>
          </w:rPr>
          <w:t>Правил процедуры для технических комиссий</w:t>
        </w:r>
      </w:hyperlink>
      <w:r w:rsidRPr="003570FD">
        <w:rPr>
          <w:lang w:val="ru-RU"/>
        </w:rPr>
        <w:t xml:space="preserve"> (ВМО-№</w:t>
      </w:r>
      <w:r w:rsidR="00696193">
        <w:rPr>
          <w:lang w:val="en-US"/>
        </w:rPr>
        <w:t> </w:t>
      </w:r>
      <w:r w:rsidRPr="003570FD">
        <w:rPr>
          <w:lang w:val="ru-RU"/>
        </w:rPr>
        <w:t xml:space="preserve">1240), рассмотрение резолюций Исполнительного совета, </w:t>
      </w:r>
      <w:r w:rsidR="00EB782E" w:rsidRPr="003570FD">
        <w:rPr>
          <w:lang w:val="ru-RU"/>
        </w:rPr>
        <w:t>имеющих отношение к</w:t>
      </w:r>
      <w:r w:rsidRPr="003570FD">
        <w:rPr>
          <w:lang w:val="ru-RU"/>
        </w:rPr>
        <w:t xml:space="preserve"> Комиссии, обычно включается в повестку дня очередной сессии Комиссии. Для полной картины обзор, представленный в данном документе, распространяется на резолюции Комиссии и решения Исполнительного </w:t>
      </w:r>
      <w:r w:rsidR="000A143F" w:rsidRPr="003570FD">
        <w:rPr>
          <w:lang w:val="ru-RU"/>
        </w:rPr>
        <w:t>с</w:t>
      </w:r>
      <w:r w:rsidRPr="003570FD">
        <w:rPr>
          <w:lang w:val="ru-RU"/>
        </w:rPr>
        <w:t xml:space="preserve">овета. Соответствующее предложение по внесению поправки в правило 6.10.1i) включено в документ </w:t>
      </w:r>
      <w:hyperlink r:id="rId13" w:history="1">
        <w:r w:rsidRPr="00AB5E37">
          <w:rPr>
            <w:rStyle w:val="Hyperlink"/>
            <w:lang w:val="ru-RU"/>
          </w:rPr>
          <w:t>SERCOM-2/Doc. 8</w:t>
        </w:r>
      </w:hyperlink>
      <w:r w:rsidRPr="003570FD">
        <w:rPr>
          <w:lang w:val="ru-RU"/>
        </w:rPr>
        <w:t>.</w:t>
      </w:r>
    </w:p>
    <w:p w14:paraId="3BD1C116" w14:textId="7D241AB5" w:rsidR="00DF4DDC" w:rsidRPr="003570FD" w:rsidRDefault="00DF4DDC" w:rsidP="00412A8C">
      <w:pPr>
        <w:pStyle w:val="WMOBodyText"/>
        <w:spacing w:before="200"/>
        <w:rPr>
          <w:lang w:val="ru-RU"/>
        </w:rPr>
      </w:pPr>
      <w:r w:rsidRPr="003570FD">
        <w:rPr>
          <w:lang w:val="ru-RU"/>
        </w:rPr>
        <w:t xml:space="preserve">Действующие резолюции, решения и рекомендации, принятые Конгрессом, Исполнительным советом, региональными ассоциациями и техническими комиссиями, доступны для ознакомления в онлайновой базе данных с возможностью поиска: </w:t>
      </w:r>
      <w:hyperlink r:id="rId14" w:history="1">
        <w:r w:rsidRPr="00357F91">
          <w:rPr>
            <w:rStyle w:val="Hyperlink"/>
            <w:lang w:val="ru-RU"/>
          </w:rPr>
          <w:t>https://tools.wmo.int/wmo-resolutions/index.php</w:t>
        </w:r>
      </w:hyperlink>
      <w:r w:rsidRPr="003570FD">
        <w:rPr>
          <w:lang w:val="ru-RU"/>
        </w:rPr>
        <w:t>.</w:t>
      </w:r>
    </w:p>
    <w:p w14:paraId="78E92F92" w14:textId="5F918A4C" w:rsidR="00DF4DDC" w:rsidRPr="003570FD" w:rsidRDefault="00DF4DDC" w:rsidP="00412A8C">
      <w:pPr>
        <w:pStyle w:val="Heading3"/>
        <w:rPr>
          <w:lang w:val="ru-RU"/>
        </w:rPr>
      </w:pPr>
      <w:r w:rsidRPr="003570FD">
        <w:rPr>
          <w:lang w:val="ru-RU"/>
        </w:rPr>
        <w:t>Действия, предпринятые во исполнение резолюций и решений Исполнительного совета, имеющи</w:t>
      </w:r>
      <w:r w:rsidR="00B42C69" w:rsidRPr="003570FD">
        <w:rPr>
          <w:lang w:val="ru-RU"/>
        </w:rPr>
        <w:t>х</w:t>
      </w:r>
      <w:r w:rsidRPr="003570FD">
        <w:rPr>
          <w:lang w:val="ru-RU"/>
        </w:rPr>
        <w:t xml:space="preserve"> отношение к Комиссии</w:t>
      </w:r>
    </w:p>
    <w:p w14:paraId="24D2F84A" w14:textId="77777777" w:rsidR="00DF4DDC" w:rsidRPr="003570FD" w:rsidRDefault="00DF4DDC" w:rsidP="00DF4DDC">
      <w:pPr>
        <w:pStyle w:val="Heading4"/>
        <w:spacing w:before="240" w:after="240"/>
        <w:rPr>
          <w:lang w:val="ru-RU"/>
        </w:rPr>
      </w:pPr>
      <w:r w:rsidRPr="003570FD">
        <w:rPr>
          <w:lang w:val="ru-RU"/>
        </w:rPr>
        <w:t>Действия, предпринятые во исполнение резолюций Кг-Внеоч.(2021)</w:t>
      </w:r>
    </w:p>
    <w:tbl>
      <w:tblPr>
        <w:tblStyle w:val="TableGrid"/>
        <w:tblpPr w:leftFromText="180" w:rightFromText="180" w:vertAnchor="text" w:tblpY="1"/>
        <w:tblOverlap w:val="never"/>
        <w:tblW w:w="5041" w:type="pct"/>
        <w:tblLayout w:type="fixed"/>
        <w:tblLook w:val="04A0" w:firstRow="1" w:lastRow="0" w:firstColumn="1" w:lastColumn="0" w:noHBand="0" w:noVBand="1"/>
      </w:tblPr>
      <w:tblGrid>
        <w:gridCol w:w="2155"/>
        <w:gridCol w:w="3227"/>
        <w:gridCol w:w="1229"/>
        <w:gridCol w:w="3097"/>
      </w:tblGrid>
      <w:tr w:rsidR="00CE4E9D" w:rsidRPr="003570FD" w14:paraId="02A5708A" w14:textId="77777777" w:rsidTr="00BC698A">
        <w:trPr>
          <w:tblHeader/>
        </w:trPr>
        <w:tc>
          <w:tcPr>
            <w:tcW w:w="1110" w:type="pct"/>
            <w:shd w:val="clear" w:color="auto" w:fill="F2F2F2" w:themeFill="background1" w:themeFillShade="F2"/>
          </w:tcPr>
          <w:p w14:paraId="19A52BF8" w14:textId="77777777" w:rsidR="00CE4E9D" w:rsidRPr="003570FD" w:rsidRDefault="00CE4E9D" w:rsidP="00792279">
            <w:pPr>
              <w:pStyle w:val="WMOBodyText"/>
              <w:spacing w:before="60" w:after="60"/>
              <w:jc w:val="left"/>
              <w:rPr>
                <w:sz w:val="18"/>
                <w:szCs w:val="18"/>
                <w:lang w:val="ru-RU"/>
              </w:rPr>
            </w:pPr>
            <w:r w:rsidRPr="003570FD">
              <w:rPr>
                <w:lang w:val="ru-RU"/>
              </w:rPr>
              <w:t xml:space="preserve">Резолюция </w:t>
            </w:r>
          </w:p>
        </w:tc>
        <w:tc>
          <w:tcPr>
            <w:tcW w:w="1662" w:type="pct"/>
            <w:shd w:val="clear" w:color="auto" w:fill="F2F2F2" w:themeFill="background1" w:themeFillShade="F2"/>
          </w:tcPr>
          <w:p w14:paraId="709490A6" w14:textId="77777777" w:rsidR="00CE4E9D" w:rsidRPr="003570FD" w:rsidRDefault="00CE4E9D" w:rsidP="00792279">
            <w:pPr>
              <w:pStyle w:val="WMOBodyText"/>
              <w:spacing w:before="60" w:after="60"/>
              <w:jc w:val="left"/>
              <w:rPr>
                <w:sz w:val="18"/>
                <w:szCs w:val="18"/>
                <w:lang w:val="ru-RU"/>
              </w:rPr>
            </w:pPr>
            <w:r w:rsidRPr="003570FD">
              <w:rPr>
                <w:lang w:val="ru-RU"/>
              </w:rPr>
              <w:t>Указания Комиссии или президенту</w:t>
            </w:r>
          </w:p>
        </w:tc>
        <w:tc>
          <w:tcPr>
            <w:tcW w:w="633" w:type="pct"/>
            <w:shd w:val="clear" w:color="auto" w:fill="F2F2F2" w:themeFill="background1" w:themeFillShade="F2"/>
          </w:tcPr>
          <w:p w14:paraId="0E7E1C0E" w14:textId="77777777" w:rsidR="00CE4E9D" w:rsidRPr="003570FD" w:rsidRDefault="00CE4E9D" w:rsidP="00792279">
            <w:pPr>
              <w:pStyle w:val="WMOBodyText"/>
              <w:spacing w:before="60" w:after="60"/>
              <w:rPr>
                <w:spacing w:val="-4"/>
                <w:sz w:val="18"/>
                <w:szCs w:val="18"/>
                <w:lang w:val="ru-RU"/>
              </w:rPr>
            </w:pPr>
            <w:r w:rsidRPr="003570FD">
              <w:rPr>
                <w:lang w:val="ru-RU"/>
              </w:rPr>
              <w:t>Крайний срок</w:t>
            </w:r>
          </w:p>
        </w:tc>
        <w:tc>
          <w:tcPr>
            <w:tcW w:w="1595" w:type="pct"/>
            <w:shd w:val="clear" w:color="auto" w:fill="F2F2F2" w:themeFill="background1" w:themeFillShade="F2"/>
          </w:tcPr>
          <w:p w14:paraId="1707005B" w14:textId="12E53D72" w:rsidR="00CE4E9D" w:rsidRPr="003570FD" w:rsidRDefault="00CE4E9D" w:rsidP="00792279">
            <w:pPr>
              <w:pStyle w:val="WMOBodyText"/>
              <w:spacing w:before="60" w:after="60"/>
              <w:jc w:val="left"/>
              <w:rPr>
                <w:sz w:val="18"/>
                <w:szCs w:val="18"/>
                <w:lang w:val="ru-RU"/>
              </w:rPr>
            </w:pPr>
            <w:r w:rsidRPr="003570FD">
              <w:rPr>
                <w:lang w:val="ru-RU"/>
              </w:rPr>
              <w:t>Действия, предпринятые по состоянию на 31</w:t>
            </w:r>
            <w:r w:rsidR="002F6446">
              <w:rPr>
                <w:lang w:val="en-US"/>
              </w:rPr>
              <w:t> </w:t>
            </w:r>
            <w:r w:rsidRPr="003570FD">
              <w:rPr>
                <w:lang w:val="ru-RU"/>
              </w:rPr>
              <w:t>августа 2022</w:t>
            </w:r>
            <w:r w:rsidR="002F6446">
              <w:rPr>
                <w:lang w:val="en-US"/>
              </w:rPr>
              <w:t> </w:t>
            </w:r>
            <w:r w:rsidRPr="003570FD">
              <w:rPr>
                <w:lang w:val="ru-RU"/>
              </w:rPr>
              <w:t>г.</w:t>
            </w:r>
          </w:p>
        </w:tc>
      </w:tr>
      <w:tr w:rsidR="00CE4E9D" w:rsidRPr="003570FD" w14:paraId="2F196F79" w14:textId="77777777" w:rsidTr="00BC698A">
        <w:tc>
          <w:tcPr>
            <w:tcW w:w="1110" w:type="pct"/>
          </w:tcPr>
          <w:p w14:paraId="1FDB0A91" w14:textId="3CEA91A3" w:rsidR="00CE4E9D" w:rsidRPr="00BC698A" w:rsidRDefault="00766992" w:rsidP="00792279">
            <w:pPr>
              <w:pStyle w:val="WMOBodyText"/>
              <w:spacing w:before="60" w:after="60"/>
              <w:jc w:val="left"/>
              <w:rPr>
                <w:lang w:val="ru-RU"/>
              </w:rPr>
            </w:pPr>
            <w:hyperlink r:id="rId15" w:anchor="page=9" w:history="1">
              <w:r w:rsidR="00CE4E9D" w:rsidRPr="00766992">
                <w:rPr>
                  <w:rStyle w:val="Hyperlink"/>
                  <w:lang w:val="ru-RU"/>
                </w:rPr>
                <w:t xml:space="preserve">Резолюция 1 </w:t>
              </w:r>
              <w:r w:rsidR="00792279">
                <w:rPr>
                  <w:rStyle w:val="Hyperlink"/>
                  <w:lang w:val="ru-RU"/>
                </w:rPr>
                <w:br/>
              </w:r>
              <w:r w:rsidR="00CE4E9D" w:rsidRPr="00766992">
                <w:rPr>
                  <w:rStyle w:val="Hyperlink"/>
                  <w:lang w:val="ru-RU"/>
                </w:rPr>
                <w:t>(Кг-Внеоч.(2021))</w:t>
              </w:r>
            </w:hyperlink>
            <w:r w:rsidR="00CE4E9D" w:rsidRPr="003570FD">
              <w:rPr>
                <w:lang w:val="ru-RU"/>
              </w:rPr>
              <w:t xml:space="preserve"> </w:t>
            </w:r>
            <w:r w:rsidR="00B42C69" w:rsidRPr="003570FD">
              <w:rPr>
                <w:lang w:val="ru-RU"/>
              </w:rPr>
              <w:t>«</w:t>
            </w:r>
            <w:r w:rsidR="00CE4E9D" w:rsidRPr="003570FD">
              <w:rPr>
                <w:lang w:val="ru-RU"/>
              </w:rPr>
              <w:t>План осуществления Глобальной рамочной основы</w:t>
            </w:r>
            <w:r w:rsidR="00BC698A">
              <w:rPr>
                <w:lang w:val="ru-RU"/>
              </w:rPr>
              <w:br/>
            </w:r>
            <w:r w:rsidR="00555109">
              <w:rPr>
                <w:lang w:val="ru-RU"/>
              </w:rPr>
              <w:br/>
            </w:r>
            <w:r w:rsidR="00CE4E9D" w:rsidRPr="003570FD">
              <w:rPr>
                <w:lang w:val="ru-RU"/>
              </w:rPr>
              <w:lastRenderedPageBreak/>
              <w:t>для</w:t>
            </w:r>
            <w:r w:rsidR="00BC698A">
              <w:rPr>
                <w:lang w:val="en-US"/>
              </w:rPr>
              <w:t xml:space="preserve"> </w:t>
            </w:r>
            <w:r w:rsidR="00CE4E9D" w:rsidRPr="003570FD">
              <w:rPr>
                <w:lang w:val="ru-RU"/>
              </w:rPr>
              <w:t>климатического обслуживания</w:t>
            </w:r>
            <w:r w:rsidR="00B42C69" w:rsidRPr="003570FD">
              <w:rPr>
                <w:lang w:val="ru-RU"/>
              </w:rPr>
              <w:t>»</w:t>
            </w:r>
          </w:p>
        </w:tc>
        <w:tc>
          <w:tcPr>
            <w:tcW w:w="1662" w:type="pct"/>
          </w:tcPr>
          <w:p w14:paraId="31312B81" w14:textId="69CD4932" w:rsidR="00CE4E9D" w:rsidRPr="003570FD" w:rsidRDefault="00CE4E9D" w:rsidP="00792279">
            <w:pPr>
              <w:pStyle w:val="WMOBodyText"/>
              <w:spacing w:before="60" w:after="60"/>
              <w:jc w:val="left"/>
              <w:rPr>
                <w:sz w:val="18"/>
                <w:szCs w:val="18"/>
                <w:lang w:val="ru-RU"/>
              </w:rPr>
            </w:pPr>
            <w:r w:rsidRPr="003570FD">
              <w:rPr>
                <w:lang w:val="ru-RU"/>
              </w:rPr>
              <w:lastRenderedPageBreak/>
              <w:t xml:space="preserve">поручает президенту Комиссии по обслуживанию и применениям в областях погоды, климата, воды и соответствующих областях окружающей среды в координации с президентом </w:t>
            </w:r>
            <w:r w:rsidRPr="003570FD">
              <w:rPr>
                <w:lang w:val="ru-RU"/>
              </w:rPr>
              <w:lastRenderedPageBreak/>
              <w:t>Комиссии по наблюдениям, инфраструктуре и информационным системам, председателем Совета по исследованиям и другими соответствующими органами: (1) приступить к процессу обзора возникающих потребностей в данных для систем</w:t>
            </w:r>
            <w:r w:rsidR="00612E00">
              <w:rPr>
                <w:lang w:val="ru-RU"/>
              </w:rPr>
              <w:t xml:space="preserve"> </w:t>
            </w:r>
            <w:r w:rsidRPr="003570FD">
              <w:rPr>
                <w:lang w:val="ru-RU"/>
              </w:rPr>
              <w:t>предупреждения и поддержки принятия решений, основанных на оценке рисков и последствий; (2) стремиться к привлечению заинтересованных партнеров, то есть международных организаций/учреждений, зависящих от метеорологического, климатического, гидрологического и связанного с ними обслуживания в области окружающей среды, предоставляемого Членами, к дальнейшему применению и осуществлению единой политики ВМО в области данных;</w:t>
            </w:r>
          </w:p>
        </w:tc>
        <w:tc>
          <w:tcPr>
            <w:tcW w:w="633" w:type="pct"/>
          </w:tcPr>
          <w:p w14:paraId="465EC1A4" w14:textId="77777777" w:rsidR="00CE4E9D" w:rsidRPr="003570FD" w:rsidRDefault="00CE4E9D" w:rsidP="00792279">
            <w:pPr>
              <w:pStyle w:val="WMOBodyText"/>
              <w:spacing w:before="60" w:after="60"/>
              <w:jc w:val="left"/>
              <w:rPr>
                <w:spacing w:val="-4"/>
                <w:sz w:val="18"/>
                <w:szCs w:val="18"/>
                <w:lang w:val="ru-RU"/>
              </w:rPr>
            </w:pPr>
            <w:r w:rsidRPr="003570FD">
              <w:rPr>
                <w:lang w:val="ru-RU"/>
              </w:rPr>
              <w:lastRenderedPageBreak/>
              <w:t>Н/Д</w:t>
            </w:r>
          </w:p>
        </w:tc>
        <w:tc>
          <w:tcPr>
            <w:tcW w:w="1595" w:type="pct"/>
          </w:tcPr>
          <w:p w14:paraId="3C3778E2" w14:textId="11A71ED8" w:rsidR="00CE4E9D" w:rsidRPr="003570FD" w:rsidRDefault="00CE4E9D" w:rsidP="00792279">
            <w:pPr>
              <w:pStyle w:val="WMOBodyText"/>
              <w:spacing w:before="60" w:after="60"/>
              <w:jc w:val="left"/>
              <w:rPr>
                <w:sz w:val="18"/>
                <w:szCs w:val="18"/>
                <w:lang w:val="ru-RU"/>
              </w:rPr>
            </w:pPr>
            <w:r w:rsidRPr="003570FD">
              <w:rPr>
                <w:lang w:val="ru-RU"/>
              </w:rPr>
              <w:t xml:space="preserve">ИС утвердил Стратегию и меры ГРОКО по улучшению осведомленности, эффективности и реализации посредством </w:t>
            </w:r>
            <w:hyperlink r:id="rId16" w:history="1">
              <w:r w:rsidRPr="001D0B7E">
                <w:rPr>
                  <w:rStyle w:val="Hyperlink"/>
                  <w:lang w:val="ru-RU"/>
                </w:rPr>
                <w:t>резолюции 1 (ИС-75)</w:t>
              </w:r>
            </w:hyperlink>
            <w:r w:rsidRPr="003570FD">
              <w:rPr>
                <w:lang w:val="ru-RU"/>
              </w:rPr>
              <w:t xml:space="preserve">. </w:t>
            </w:r>
            <w:r w:rsidRPr="003570FD">
              <w:rPr>
                <w:lang w:val="ru-RU"/>
              </w:rPr>
              <w:lastRenderedPageBreak/>
              <w:t>См.</w:t>
            </w:r>
            <w:r w:rsidR="002F6446">
              <w:rPr>
                <w:lang w:val="en-US"/>
              </w:rPr>
              <w:t> </w:t>
            </w:r>
            <w:r w:rsidRPr="003570FD">
              <w:rPr>
                <w:lang w:val="ru-RU"/>
              </w:rPr>
              <w:t xml:space="preserve">также </w:t>
            </w:r>
            <w:r w:rsidR="00A95821">
              <w:rPr>
                <w:lang w:val="ru-RU"/>
              </w:rPr>
              <w:t xml:space="preserve">документ </w:t>
            </w:r>
            <w:r w:rsidR="00555109">
              <w:rPr>
                <w:lang w:val="ru-RU"/>
              </w:rPr>
              <w:br/>
            </w:r>
            <w:hyperlink r:id="rId17" w:history="1">
              <w:r w:rsidRPr="00F12382">
                <w:rPr>
                  <w:rStyle w:val="Hyperlink"/>
                  <w:lang w:val="ru-RU"/>
                </w:rPr>
                <w:t>EC-75/INF. 3.1(1)</w:t>
              </w:r>
            </w:hyperlink>
            <w:r w:rsidRPr="003570FD">
              <w:rPr>
                <w:lang w:val="ru-RU"/>
              </w:rPr>
              <w:t xml:space="preserve">, опубликованный на всех официальных языках. </w:t>
            </w:r>
          </w:p>
          <w:p w14:paraId="37255ACE" w14:textId="77777777" w:rsidR="00CE4E9D" w:rsidRPr="003570FD" w:rsidRDefault="00CE4E9D" w:rsidP="00792279">
            <w:pPr>
              <w:pStyle w:val="WMOBodyText"/>
              <w:spacing w:before="60" w:after="60"/>
              <w:jc w:val="left"/>
              <w:rPr>
                <w:sz w:val="18"/>
                <w:szCs w:val="18"/>
                <w:lang w:val="ru-RU"/>
              </w:rPr>
            </w:pPr>
            <w:r w:rsidRPr="003570FD">
              <w:rPr>
                <w:lang w:val="ru-RU"/>
              </w:rPr>
              <w:t>В резолюции и документах серии INF содержится полное описание дальнейших действий.</w:t>
            </w:r>
          </w:p>
        </w:tc>
      </w:tr>
      <w:tr w:rsidR="00CE4E9D" w:rsidRPr="003570FD" w14:paraId="64FD630B" w14:textId="77777777" w:rsidTr="00BC698A">
        <w:tc>
          <w:tcPr>
            <w:tcW w:w="1110" w:type="pct"/>
          </w:tcPr>
          <w:p w14:paraId="7DD6383D" w14:textId="0DE1DBDB" w:rsidR="00CE4E9D" w:rsidRPr="003570FD" w:rsidRDefault="00892386" w:rsidP="00792279">
            <w:pPr>
              <w:pStyle w:val="WMOBodyText"/>
              <w:keepNext/>
              <w:keepLines/>
              <w:spacing w:before="60" w:after="60"/>
              <w:jc w:val="left"/>
              <w:rPr>
                <w:sz w:val="18"/>
                <w:szCs w:val="18"/>
                <w:lang w:val="ru-RU"/>
              </w:rPr>
            </w:pPr>
            <w:hyperlink r:id="rId18" w:anchor="page=36" w:history="1">
              <w:r w:rsidR="00CE4E9D" w:rsidRPr="00892386">
                <w:rPr>
                  <w:rStyle w:val="Hyperlink"/>
                  <w:lang w:val="ru-RU"/>
                </w:rPr>
                <w:t xml:space="preserve">Резолюция 4 </w:t>
              </w:r>
              <w:r w:rsidR="00792279">
                <w:rPr>
                  <w:rStyle w:val="Hyperlink"/>
                  <w:lang w:val="ru-RU"/>
                </w:rPr>
                <w:br/>
              </w:r>
              <w:r w:rsidR="00CE4E9D" w:rsidRPr="00892386">
                <w:rPr>
                  <w:rStyle w:val="Hyperlink"/>
                  <w:lang w:val="ru-RU"/>
                </w:rPr>
                <w:t>(Кг-Внеоч.(2021))</w:t>
              </w:r>
            </w:hyperlink>
            <w:r w:rsidR="00CE4E9D" w:rsidRPr="003570FD">
              <w:rPr>
                <w:lang w:val="ru-RU"/>
              </w:rPr>
              <w:t xml:space="preserve"> </w:t>
            </w:r>
            <w:r w:rsidR="00C941A4">
              <w:rPr>
                <w:lang w:val="ru-RU"/>
              </w:rPr>
              <w:t>«</w:t>
            </w:r>
            <w:r w:rsidR="00CE4E9D" w:rsidRPr="003570FD">
              <w:rPr>
                <w:lang w:val="ru-RU"/>
              </w:rPr>
              <w:t>Перспективное видение и Стратегия ВМО в области гидрологии и соответствующий План действий</w:t>
            </w:r>
            <w:r w:rsidR="00C941A4">
              <w:rPr>
                <w:lang w:val="ru-RU"/>
              </w:rPr>
              <w:t>»</w:t>
            </w:r>
          </w:p>
        </w:tc>
        <w:tc>
          <w:tcPr>
            <w:tcW w:w="1662" w:type="pct"/>
          </w:tcPr>
          <w:p w14:paraId="1E3880B6" w14:textId="77777777" w:rsidR="00CE4E9D" w:rsidRPr="003570FD" w:rsidRDefault="00CE4E9D" w:rsidP="00792279">
            <w:pPr>
              <w:pStyle w:val="WMOBodyText"/>
              <w:keepNext/>
              <w:keepLines/>
              <w:spacing w:before="60" w:after="60"/>
              <w:jc w:val="left"/>
              <w:rPr>
                <w:sz w:val="18"/>
                <w:szCs w:val="18"/>
                <w:lang w:val="ru-RU"/>
              </w:rPr>
            </w:pPr>
            <w:r w:rsidRPr="003570FD">
              <w:rPr>
                <w:lang w:val="ru-RU"/>
              </w:rPr>
              <w:t>поручает президентам технических комиссий и председателю Совета по исследованиям рассмотреть предлагаемые меры на предмет согласования Плана действий с планами работы технических комиссий и Совета по исследованиям;</w:t>
            </w:r>
          </w:p>
          <w:p w14:paraId="78AE8607" w14:textId="7661CB18" w:rsidR="00CE4E9D" w:rsidRPr="003570FD" w:rsidRDefault="00CE4E9D" w:rsidP="00792279">
            <w:pPr>
              <w:pStyle w:val="WMOBodyText"/>
              <w:keepNext/>
              <w:keepLines/>
              <w:spacing w:before="60" w:after="60"/>
              <w:jc w:val="left"/>
              <w:rPr>
                <w:sz w:val="18"/>
                <w:szCs w:val="18"/>
                <w:lang w:val="ru-RU"/>
              </w:rPr>
            </w:pPr>
            <w:r w:rsidRPr="003570FD">
              <w:rPr>
                <w:lang w:val="ru-RU"/>
              </w:rPr>
              <w:t>поручает президентам Комиссий по обслуживанию и</w:t>
            </w:r>
            <w:r w:rsidR="00C941A4">
              <w:rPr>
                <w:lang w:val="ru-RU"/>
              </w:rPr>
              <w:t xml:space="preserve"> </w:t>
            </w:r>
            <w:r w:rsidRPr="003570FD">
              <w:rPr>
                <w:lang w:val="ru-RU"/>
              </w:rPr>
              <w:t xml:space="preserve">по инфраструктуре, председателю Совета по исследованиям, президентам региональных ассоциаций и председателю Координационной группы экспертов по гидрологии на основе рекомендаций региональных советников </w:t>
            </w:r>
            <w:r w:rsidRPr="003570FD">
              <w:rPr>
                <w:lang w:val="ru-RU"/>
              </w:rPr>
              <w:lastRenderedPageBreak/>
              <w:t>по гидрологии и при поддержке Секретариата обеспечить, чтобы результаты ежеквартальных региональных форумов советников по гидрологии, имеющие отношение к их программам, деятельности и инициативам, были надлежащим образом включены в планы работы и приоритеты возглавляемых ими органов, а также во внебюджетные проекты, поддерживаемые ВМО;</w:t>
            </w:r>
          </w:p>
        </w:tc>
        <w:tc>
          <w:tcPr>
            <w:tcW w:w="633" w:type="pct"/>
          </w:tcPr>
          <w:p w14:paraId="5A58B86C" w14:textId="77777777" w:rsidR="00CE4E9D" w:rsidRPr="003570FD" w:rsidRDefault="00CE4E9D" w:rsidP="00792279">
            <w:pPr>
              <w:pStyle w:val="WMOBodyText"/>
              <w:keepNext/>
              <w:keepLines/>
              <w:spacing w:before="60" w:after="60"/>
              <w:jc w:val="left"/>
              <w:rPr>
                <w:spacing w:val="-4"/>
                <w:sz w:val="18"/>
                <w:szCs w:val="18"/>
                <w:lang w:val="ru-RU"/>
              </w:rPr>
            </w:pPr>
            <w:r w:rsidRPr="003570FD">
              <w:rPr>
                <w:lang w:val="ru-RU"/>
              </w:rPr>
              <w:lastRenderedPageBreak/>
              <w:t>Н/Д</w:t>
            </w:r>
          </w:p>
        </w:tc>
        <w:tc>
          <w:tcPr>
            <w:tcW w:w="1595" w:type="pct"/>
          </w:tcPr>
          <w:p w14:paraId="18A7E712" w14:textId="77777777" w:rsidR="00CE4E9D" w:rsidRPr="003570FD" w:rsidRDefault="00CE4E9D" w:rsidP="00792279">
            <w:pPr>
              <w:pStyle w:val="WMOBodyText"/>
              <w:keepNext/>
              <w:keepLines/>
              <w:spacing w:before="60" w:after="60"/>
              <w:jc w:val="left"/>
              <w:rPr>
                <w:sz w:val="18"/>
                <w:szCs w:val="18"/>
                <w:lang w:val="ru-RU"/>
              </w:rPr>
            </w:pPr>
            <w:r w:rsidRPr="003570FD">
              <w:rPr>
                <w:lang w:val="ru-RU"/>
              </w:rPr>
              <w:t>ПК-ГИД тесно сотрудничает с Координационной группой экспертов по гидрологии (КГЭГ) с целью включить в ее будущий план работы мероприятия, вытекающие из Плана действий. Это отражено в Doc. 7.1 в соответствии с рекомендацией ПК-ГИД для СЕРКОМ рассмотреть поправки к плану работы, содержащиеся в документе SC-HYD-10 Doc. 5.</w:t>
            </w:r>
          </w:p>
          <w:p w14:paraId="7C585D3A" w14:textId="4A71FD65" w:rsidR="00CE4E9D" w:rsidRPr="003570FD" w:rsidRDefault="00CE4E9D" w:rsidP="00792279">
            <w:pPr>
              <w:pStyle w:val="WMOBodyText"/>
              <w:keepNext/>
              <w:keepLines/>
              <w:spacing w:before="60" w:after="60"/>
              <w:jc w:val="left"/>
              <w:rPr>
                <w:sz w:val="18"/>
                <w:szCs w:val="18"/>
                <w:lang w:val="ru-RU"/>
              </w:rPr>
            </w:pPr>
            <w:r w:rsidRPr="003570FD">
              <w:rPr>
                <w:lang w:val="ru-RU"/>
              </w:rPr>
              <w:t xml:space="preserve">Были учтены просьбы участников форума СГ </w:t>
            </w:r>
            <w:r w:rsidR="00BF0EE0">
              <w:rPr>
                <w:lang w:val="ru-RU"/>
              </w:rPr>
              <w:t>РА</w:t>
            </w:r>
            <w:r w:rsidRPr="003570FD">
              <w:rPr>
                <w:lang w:val="ru-RU"/>
              </w:rPr>
              <w:t xml:space="preserve"> V, и Секретариат подготовил предварительную концептуальную записку </w:t>
            </w:r>
            <w:r w:rsidRPr="003570FD">
              <w:rPr>
                <w:lang w:val="ru-RU"/>
              </w:rPr>
              <w:lastRenderedPageBreak/>
              <w:t>«Интегрированное управление водными ресурсами и система раннего оповещения для обеспечения устойчивости к изменению климата в бассейне озера Чад» в консультации с региональным советником по гидрологии и Членами. Она была представлена в Адаптационный фонд 5</w:t>
            </w:r>
            <w:r w:rsidR="00BC698A">
              <w:rPr>
                <w:lang w:val="en-US"/>
              </w:rPr>
              <w:t> </w:t>
            </w:r>
            <w:r w:rsidRPr="003570FD">
              <w:rPr>
                <w:lang w:val="ru-RU"/>
              </w:rPr>
              <w:t>августа 2022</w:t>
            </w:r>
            <w:r w:rsidR="00BC698A">
              <w:rPr>
                <w:lang w:val="en-US"/>
              </w:rPr>
              <w:t> </w:t>
            </w:r>
            <w:r w:rsidRPr="003570FD">
              <w:rPr>
                <w:lang w:val="ru-RU"/>
              </w:rPr>
              <w:t>г.</w:t>
            </w:r>
          </w:p>
        </w:tc>
      </w:tr>
      <w:tr w:rsidR="00CE4E9D" w:rsidRPr="003570FD" w14:paraId="07906C1C" w14:textId="77777777" w:rsidTr="00BC698A">
        <w:tc>
          <w:tcPr>
            <w:tcW w:w="1110" w:type="pct"/>
          </w:tcPr>
          <w:p w14:paraId="67CD8944" w14:textId="1A189A77" w:rsidR="00CE4E9D" w:rsidRPr="003570FD" w:rsidRDefault="00A02C46" w:rsidP="00792279">
            <w:pPr>
              <w:pStyle w:val="WMOBodyText"/>
              <w:spacing w:before="60" w:after="60"/>
              <w:jc w:val="left"/>
              <w:rPr>
                <w:sz w:val="18"/>
                <w:szCs w:val="18"/>
                <w:lang w:val="ru-RU"/>
              </w:rPr>
            </w:pPr>
            <w:hyperlink r:id="rId19" w:anchor="page=155" w:history="1">
              <w:r w:rsidR="00CE4E9D" w:rsidRPr="00A02C46">
                <w:rPr>
                  <w:rStyle w:val="Hyperlink"/>
                  <w:lang w:val="ru-RU"/>
                </w:rPr>
                <w:t xml:space="preserve">Резолюция 5 </w:t>
              </w:r>
              <w:r w:rsidR="00792279">
                <w:rPr>
                  <w:rStyle w:val="Hyperlink"/>
                  <w:lang w:val="ru-RU"/>
                </w:rPr>
                <w:br/>
              </w:r>
              <w:r w:rsidR="00CE4E9D" w:rsidRPr="00A02C46">
                <w:rPr>
                  <w:rStyle w:val="Hyperlink"/>
                  <w:lang w:val="ru-RU"/>
                </w:rPr>
                <w:t>(Кг-Внеоч.(2021))</w:t>
              </w:r>
            </w:hyperlink>
            <w:r w:rsidR="00CE4E9D" w:rsidRPr="003570FD">
              <w:rPr>
                <w:lang w:val="ru-RU"/>
              </w:rPr>
              <w:t xml:space="preserve"> </w:t>
            </w:r>
            <w:r w:rsidR="0035172F">
              <w:rPr>
                <w:lang w:val="ru-RU"/>
              </w:rPr>
              <w:t>«</w:t>
            </w:r>
            <w:r w:rsidR="00CE4E9D" w:rsidRPr="003570FD">
              <w:rPr>
                <w:lang w:val="ru-RU"/>
              </w:rPr>
              <w:t>Продвижение реализации элементов Плана действий по гидрологии</w:t>
            </w:r>
            <w:r w:rsidR="0035172F">
              <w:rPr>
                <w:lang w:val="ru-RU"/>
              </w:rPr>
              <w:t>»</w:t>
            </w:r>
          </w:p>
        </w:tc>
        <w:tc>
          <w:tcPr>
            <w:tcW w:w="1662" w:type="pct"/>
          </w:tcPr>
          <w:p w14:paraId="5317E199" w14:textId="338CBEF0" w:rsidR="00CE4E9D" w:rsidRPr="003570FD" w:rsidRDefault="00CE4E9D" w:rsidP="00792279">
            <w:pPr>
              <w:pStyle w:val="WMOBodyText"/>
              <w:spacing w:before="60" w:after="60"/>
              <w:jc w:val="left"/>
              <w:rPr>
                <w:sz w:val="18"/>
                <w:szCs w:val="18"/>
                <w:lang w:val="ru-RU"/>
              </w:rPr>
            </w:pPr>
            <w:r w:rsidRPr="003570FD">
              <w:rPr>
                <w:lang w:val="ru-RU"/>
              </w:rPr>
              <w:t xml:space="preserve">далее поручает президенту Комиссии по обслуживанию изучить способы обеспечения оперативной поддержки Системы оценки риска возникновения быстроразвивающихся паводков с глобальным охватом (СОРВБП) и других систем прогнозирования быстроразвивающихся паводков и наводнений в составе Инициативы по прогнозированию паводков (ИПП), которая является одной из основных гидрологических инициатив, определенных </w:t>
            </w:r>
            <w:hyperlink r:id="rId20" w:anchor="page=103" w:history="1">
              <w:r w:rsidRPr="0065045B">
                <w:rPr>
                  <w:rStyle w:val="Hyperlink"/>
                  <w:lang w:val="ru-RU"/>
                </w:rPr>
                <w:t>резолюцией 25 (Кг-18)</w:t>
              </w:r>
            </w:hyperlink>
            <w:r w:rsidRPr="003570FD">
              <w:rPr>
                <w:lang w:val="ru-RU"/>
              </w:rPr>
              <w:t>;</w:t>
            </w:r>
          </w:p>
        </w:tc>
        <w:tc>
          <w:tcPr>
            <w:tcW w:w="633" w:type="pct"/>
          </w:tcPr>
          <w:p w14:paraId="56369A00" w14:textId="77777777" w:rsidR="00CE4E9D" w:rsidRPr="003570FD" w:rsidRDefault="00CE4E9D" w:rsidP="00792279">
            <w:pPr>
              <w:pStyle w:val="WMOBodyText"/>
              <w:spacing w:before="60" w:after="60"/>
              <w:jc w:val="left"/>
              <w:rPr>
                <w:spacing w:val="-4"/>
                <w:sz w:val="18"/>
                <w:szCs w:val="18"/>
                <w:lang w:val="ru-RU"/>
              </w:rPr>
            </w:pPr>
            <w:r w:rsidRPr="003570FD">
              <w:rPr>
                <w:lang w:val="ru-RU"/>
              </w:rPr>
              <w:t>Н/Д</w:t>
            </w:r>
          </w:p>
        </w:tc>
        <w:tc>
          <w:tcPr>
            <w:tcW w:w="1595" w:type="pct"/>
          </w:tcPr>
          <w:p w14:paraId="07BECFAA" w14:textId="77777777" w:rsidR="00CE4E9D" w:rsidRPr="003570FD" w:rsidRDefault="00CE4E9D" w:rsidP="00792279">
            <w:pPr>
              <w:pStyle w:val="WMOBodyText"/>
              <w:spacing w:before="60" w:after="60"/>
              <w:jc w:val="left"/>
              <w:rPr>
                <w:sz w:val="18"/>
                <w:szCs w:val="18"/>
                <w:lang w:val="ru-RU"/>
              </w:rPr>
            </w:pPr>
            <w:r w:rsidRPr="003570FD">
              <w:rPr>
                <w:lang w:val="ru-RU"/>
              </w:rPr>
              <w:t>Круг ведения Комитета по управлению Программой СОРВБП/ГО был разработан и утвержден ПК-ГИД на его десятом заседании (см. Doc. 4.5 SC-HYD 10).</w:t>
            </w:r>
          </w:p>
          <w:p w14:paraId="3E31622F" w14:textId="34158C98" w:rsidR="00CE4E9D" w:rsidRPr="003570FD" w:rsidRDefault="00CE4E9D" w:rsidP="00792279">
            <w:pPr>
              <w:pStyle w:val="WMOBodyText"/>
              <w:spacing w:before="60" w:after="60"/>
              <w:jc w:val="left"/>
              <w:rPr>
                <w:sz w:val="18"/>
                <w:szCs w:val="18"/>
                <w:lang w:val="ru-RU"/>
              </w:rPr>
            </w:pPr>
            <w:r w:rsidRPr="003570FD">
              <w:rPr>
                <w:lang w:val="ru-RU"/>
              </w:rPr>
              <w:t xml:space="preserve">Рекомендации четвертого заседания КГ-ИПП были рассмотрены ПК-ГИД (см. </w:t>
            </w:r>
            <w:hyperlink r:id="rId21" w:history="1">
              <w:r w:rsidRPr="009527A5">
                <w:rPr>
                  <w:rStyle w:val="Hyperlink"/>
                  <w:lang w:val="ru-RU"/>
                </w:rPr>
                <w:t>решение 3 (ИС-75)</w:t>
              </w:r>
            </w:hyperlink>
            <w:r w:rsidRPr="003570FD">
              <w:rPr>
                <w:lang w:val="ru-RU"/>
              </w:rPr>
              <w:t>), и в план работы ПК-ГИД были внесены соответствующие поправки.</w:t>
            </w:r>
          </w:p>
        </w:tc>
      </w:tr>
      <w:tr w:rsidR="00CE4E9D" w:rsidRPr="003570FD" w14:paraId="0A472655" w14:textId="77777777" w:rsidTr="00BC698A">
        <w:tc>
          <w:tcPr>
            <w:tcW w:w="1110" w:type="pct"/>
          </w:tcPr>
          <w:p w14:paraId="4A902924" w14:textId="721B3DA3" w:rsidR="00CE4E9D" w:rsidRPr="003570FD" w:rsidRDefault="00980B49" w:rsidP="00792279">
            <w:pPr>
              <w:pStyle w:val="WMOBodyText"/>
              <w:spacing w:before="60" w:after="60"/>
              <w:jc w:val="left"/>
              <w:rPr>
                <w:sz w:val="18"/>
                <w:szCs w:val="18"/>
                <w:lang w:val="ru-RU"/>
              </w:rPr>
            </w:pPr>
            <w:hyperlink r:id="rId22" w:anchor="page=193" w:history="1">
              <w:r w:rsidR="00CE4E9D" w:rsidRPr="00980B49">
                <w:rPr>
                  <w:rStyle w:val="Hyperlink"/>
                  <w:lang w:val="ru-RU"/>
                </w:rPr>
                <w:t xml:space="preserve">Резолюция 6 </w:t>
              </w:r>
              <w:r w:rsidR="00792279">
                <w:rPr>
                  <w:rStyle w:val="Hyperlink"/>
                  <w:lang w:val="ru-RU"/>
                </w:rPr>
                <w:br/>
              </w:r>
              <w:r w:rsidR="00CE4E9D" w:rsidRPr="00980B49">
                <w:rPr>
                  <w:rStyle w:val="Hyperlink"/>
                  <w:lang w:val="ru-RU"/>
                </w:rPr>
                <w:t>(Кг-Внеоч.(2021))</w:t>
              </w:r>
            </w:hyperlink>
            <w:r w:rsidR="00CE4E9D" w:rsidRPr="003570FD">
              <w:rPr>
                <w:lang w:val="ru-RU"/>
              </w:rPr>
              <w:t xml:space="preserve"> </w:t>
            </w:r>
            <w:r w:rsidR="006B246F">
              <w:rPr>
                <w:lang w:val="ru-RU"/>
              </w:rPr>
              <w:t>«</w:t>
            </w:r>
            <w:r w:rsidR="00CE4E9D" w:rsidRPr="003570FD">
              <w:rPr>
                <w:lang w:val="ru-RU"/>
              </w:rPr>
              <w:t>Декларация о водных ресурсах и Коалиция по воде и климату</w:t>
            </w:r>
            <w:r w:rsidR="006B246F">
              <w:rPr>
                <w:lang w:val="ru-RU"/>
              </w:rPr>
              <w:t>»</w:t>
            </w:r>
          </w:p>
        </w:tc>
        <w:tc>
          <w:tcPr>
            <w:tcW w:w="1662" w:type="pct"/>
          </w:tcPr>
          <w:p w14:paraId="1787220C" w14:textId="77777777" w:rsidR="00CE4E9D" w:rsidRPr="003570FD" w:rsidRDefault="00CE4E9D" w:rsidP="00792279">
            <w:pPr>
              <w:pStyle w:val="WMOBodyText"/>
              <w:spacing w:before="60" w:after="60"/>
              <w:jc w:val="left"/>
              <w:rPr>
                <w:sz w:val="18"/>
                <w:szCs w:val="18"/>
                <w:lang w:val="ru-RU"/>
              </w:rPr>
            </w:pPr>
            <w:r w:rsidRPr="003570FD">
              <w:rPr>
                <w:lang w:val="ru-RU"/>
              </w:rPr>
              <w:t xml:space="preserve">поручает президенту Комиссии по обслуживанию и применениям в областях погоды, климата, воды и соответствующих областях окружающей среды, президенту Комиссии по наблюдениям, инфраструктуре и информационным системам, председателю Совета по исследованиям и президентам региональных ассоциаций, в координации с председателем КГЭГ, учесть связанные с Коалицией по воде и климату (КВК) рекомендации </w:t>
            </w:r>
            <w:r w:rsidRPr="003570FD">
              <w:rPr>
                <w:lang w:val="ru-RU"/>
              </w:rPr>
              <w:lastRenderedPageBreak/>
              <w:t>Исполнительного совета при разработке своих планов работы и мероприятий;</w:t>
            </w:r>
          </w:p>
        </w:tc>
        <w:tc>
          <w:tcPr>
            <w:tcW w:w="633" w:type="pct"/>
          </w:tcPr>
          <w:p w14:paraId="3631E347" w14:textId="77777777" w:rsidR="00CE4E9D" w:rsidRPr="003570FD" w:rsidRDefault="00CE4E9D" w:rsidP="00792279">
            <w:pPr>
              <w:pStyle w:val="WMOBodyText"/>
              <w:spacing w:before="60" w:after="60"/>
              <w:jc w:val="left"/>
              <w:rPr>
                <w:spacing w:val="-4"/>
                <w:sz w:val="18"/>
                <w:szCs w:val="18"/>
                <w:lang w:val="ru-RU"/>
              </w:rPr>
            </w:pPr>
            <w:r w:rsidRPr="003570FD">
              <w:rPr>
                <w:lang w:val="ru-RU"/>
              </w:rPr>
              <w:lastRenderedPageBreak/>
              <w:t>Н/Д</w:t>
            </w:r>
          </w:p>
        </w:tc>
        <w:tc>
          <w:tcPr>
            <w:tcW w:w="1595" w:type="pct"/>
          </w:tcPr>
          <w:p w14:paraId="32E8E81F" w14:textId="77777777" w:rsidR="00CE4E9D" w:rsidRPr="003570FD" w:rsidRDefault="00CE4E9D" w:rsidP="00792279">
            <w:pPr>
              <w:pStyle w:val="WMOBodyText"/>
              <w:spacing w:before="60" w:after="60"/>
              <w:jc w:val="left"/>
              <w:rPr>
                <w:sz w:val="18"/>
                <w:szCs w:val="18"/>
                <w:lang w:val="ru-RU"/>
              </w:rPr>
            </w:pPr>
            <w:r w:rsidRPr="003570FD">
              <w:rPr>
                <w:lang w:val="ru-RU"/>
              </w:rPr>
              <w:t>До ИС-75 не было дано никаких рекомендаций.</w:t>
            </w:r>
          </w:p>
          <w:p w14:paraId="2C1DB21F" w14:textId="4E1C2D96" w:rsidR="00CE4E9D" w:rsidRPr="003570FD" w:rsidRDefault="00CE4E9D" w:rsidP="00792279">
            <w:pPr>
              <w:pStyle w:val="WMOBodyText"/>
              <w:spacing w:before="60" w:after="60"/>
              <w:jc w:val="left"/>
              <w:rPr>
                <w:sz w:val="18"/>
                <w:szCs w:val="18"/>
                <w:lang w:val="ru-RU"/>
              </w:rPr>
            </w:pPr>
            <w:r w:rsidRPr="003570FD">
              <w:rPr>
                <w:lang w:val="ru-RU"/>
              </w:rPr>
              <w:t xml:space="preserve">О дальнейших действиях см. </w:t>
            </w:r>
            <w:hyperlink r:id="rId23" w:history="1">
              <w:r w:rsidRPr="0004797B">
                <w:rPr>
                  <w:rStyle w:val="Hyperlink"/>
                  <w:lang w:val="ru-RU"/>
                </w:rPr>
                <w:t>решение 5 (ИС-75)</w:t>
              </w:r>
            </w:hyperlink>
            <w:r w:rsidRPr="003570FD">
              <w:rPr>
                <w:lang w:val="ru-RU"/>
              </w:rPr>
              <w:t xml:space="preserve"> ниже.</w:t>
            </w:r>
          </w:p>
        </w:tc>
      </w:tr>
    </w:tbl>
    <w:p w14:paraId="669640E6" w14:textId="7FDA77FD" w:rsidR="00CE4E9D" w:rsidRPr="003570FD" w:rsidRDefault="002E2166" w:rsidP="00CE4E9D">
      <w:pPr>
        <w:pStyle w:val="Heading4"/>
        <w:spacing w:after="240"/>
        <w:rPr>
          <w:lang w:val="ru-RU"/>
        </w:rPr>
      </w:pPr>
      <w:r w:rsidRPr="003570FD">
        <w:rPr>
          <w:lang w:val="ru-RU"/>
        </w:rPr>
        <w:br w:type="textWrapping" w:clear="all"/>
      </w:r>
      <w:r w:rsidR="00CE4E9D" w:rsidRPr="003570FD">
        <w:rPr>
          <w:lang w:val="ru-RU"/>
        </w:rPr>
        <w:t>Действия, предпринятые во исполнение резолюций и решений ИС-72</w:t>
      </w:r>
    </w:p>
    <w:p w14:paraId="2D44B656" w14:textId="7B1D57BC" w:rsidR="00CE4E9D" w:rsidRPr="003570FD" w:rsidRDefault="00CE4E9D" w:rsidP="00CE4E9D">
      <w:pPr>
        <w:pStyle w:val="WMOBodyText"/>
        <w:spacing w:after="240"/>
        <w:rPr>
          <w:lang w:val="ru-RU"/>
        </w:rPr>
      </w:pPr>
      <w:r w:rsidRPr="003570FD">
        <w:rPr>
          <w:lang w:val="ru-RU"/>
        </w:rPr>
        <w:t xml:space="preserve">Действия во исполнение резолюций и решений ИС-72 были приняты к сведению и одобрены Комиссией в </w:t>
      </w:r>
      <w:hyperlink r:id="rId24" w:anchor="page=115" w:history="1">
        <w:r w:rsidRPr="00337721">
          <w:rPr>
            <w:rStyle w:val="Hyperlink"/>
            <w:lang w:val="ru-RU"/>
          </w:rPr>
          <w:t>решении 4 (СЕРКОМ-1)</w:t>
        </w:r>
      </w:hyperlink>
      <w:r w:rsidRPr="003570FD">
        <w:rPr>
          <w:lang w:val="ru-RU"/>
        </w:rPr>
        <w:t>.</w:t>
      </w:r>
    </w:p>
    <w:p w14:paraId="4013C19B" w14:textId="77777777" w:rsidR="00CE4E9D" w:rsidRPr="003570FD" w:rsidRDefault="00CE4E9D" w:rsidP="00CE4E9D">
      <w:pPr>
        <w:pStyle w:val="Heading4"/>
        <w:spacing w:after="240"/>
        <w:rPr>
          <w:lang w:val="ru-RU"/>
        </w:rPr>
      </w:pPr>
      <w:r w:rsidRPr="003570FD">
        <w:rPr>
          <w:lang w:val="ru-RU"/>
        </w:rPr>
        <w:t>Действия, предпринятые во исполнение резолюций и решений ИС-73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425"/>
        <w:gridCol w:w="3099"/>
        <w:gridCol w:w="1131"/>
        <w:gridCol w:w="2974"/>
      </w:tblGrid>
      <w:tr w:rsidR="00CE4E9D" w:rsidRPr="003570FD" w14:paraId="5A165741" w14:textId="77777777" w:rsidTr="004955D8">
        <w:trPr>
          <w:tblHeader/>
        </w:trPr>
        <w:tc>
          <w:tcPr>
            <w:tcW w:w="2425" w:type="dxa"/>
            <w:shd w:val="clear" w:color="auto" w:fill="F2F2F2" w:themeFill="background1" w:themeFillShade="F2"/>
          </w:tcPr>
          <w:p w14:paraId="50F73245" w14:textId="77777777" w:rsidR="00CE4E9D" w:rsidRPr="003570FD" w:rsidRDefault="00CE4E9D" w:rsidP="00792279">
            <w:pPr>
              <w:pStyle w:val="WMOBodyText"/>
              <w:spacing w:before="60" w:after="60"/>
              <w:jc w:val="left"/>
              <w:rPr>
                <w:sz w:val="19"/>
                <w:szCs w:val="18"/>
                <w:lang w:val="ru-RU"/>
              </w:rPr>
            </w:pPr>
            <w:r w:rsidRPr="003570FD">
              <w:rPr>
                <w:lang w:val="ru-RU"/>
              </w:rPr>
              <w:t>Резолюция/решение</w:t>
            </w:r>
          </w:p>
        </w:tc>
        <w:tc>
          <w:tcPr>
            <w:tcW w:w="3099" w:type="dxa"/>
            <w:shd w:val="clear" w:color="auto" w:fill="F2F2F2" w:themeFill="background1" w:themeFillShade="F2"/>
          </w:tcPr>
          <w:p w14:paraId="36506E8A" w14:textId="77777777" w:rsidR="00CE4E9D" w:rsidRPr="003570FD" w:rsidRDefault="00CE4E9D" w:rsidP="00792279">
            <w:pPr>
              <w:pStyle w:val="WMOBodyText"/>
              <w:spacing w:before="60" w:after="60"/>
              <w:jc w:val="left"/>
              <w:rPr>
                <w:sz w:val="19"/>
                <w:szCs w:val="18"/>
                <w:lang w:val="ru-RU"/>
              </w:rPr>
            </w:pPr>
            <w:r w:rsidRPr="003570FD">
              <w:rPr>
                <w:lang w:val="ru-RU"/>
              </w:rPr>
              <w:t>Указания Комиссии или президенту</w:t>
            </w:r>
          </w:p>
        </w:tc>
        <w:tc>
          <w:tcPr>
            <w:tcW w:w="1131" w:type="dxa"/>
            <w:shd w:val="clear" w:color="auto" w:fill="F2F2F2" w:themeFill="background1" w:themeFillShade="F2"/>
          </w:tcPr>
          <w:p w14:paraId="46AD6612" w14:textId="77777777" w:rsidR="00CE4E9D" w:rsidRPr="003570FD" w:rsidRDefault="00CE4E9D" w:rsidP="00792279">
            <w:pPr>
              <w:pStyle w:val="WMOBodyText"/>
              <w:spacing w:before="60" w:after="60"/>
              <w:rPr>
                <w:sz w:val="19"/>
                <w:szCs w:val="18"/>
                <w:lang w:val="ru-RU"/>
              </w:rPr>
            </w:pPr>
            <w:r w:rsidRPr="003570FD">
              <w:rPr>
                <w:lang w:val="ru-RU"/>
              </w:rPr>
              <w:t>Крайний срок</w:t>
            </w:r>
          </w:p>
        </w:tc>
        <w:tc>
          <w:tcPr>
            <w:tcW w:w="2974" w:type="dxa"/>
            <w:shd w:val="clear" w:color="auto" w:fill="F2F2F2" w:themeFill="background1" w:themeFillShade="F2"/>
          </w:tcPr>
          <w:p w14:paraId="05319463" w14:textId="5951F216" w:rsidR="00CE4E9D" w:rsidRPr="003570FD" w:rsidRDefault="00CE4E9D" w:rsidP="00792279">
            <w:pPr>
              <w:pStyle w:val="WMOBodyText"/>
              <w:spacing w:before="60" w:after="60"/>
              <w:jc w:val="left"/>
              <w:rPr>
                <w:sz w:val="19"/>
                <w:szCs w:val="18"/>
                <w:lang w:val="ru-RU"/>
              </w:rPr>
            </w:pPr>
            <w:r w:rsidRPr="003570FD">
              <w:rPr>
                <w:lang w:val="ru-RU"/>
              </w:rPr>
              <w:t>Действия, предпринятые по состоянию на 31</w:t>
            </w:r>
            <w:r w:rsidR="004955D8">
              <w:rPr>
                <w:lang w:val="en-US"/>
              </w:rPr>
              <w:t> </w:t>
            </w:r>
            <w:r w:rsidRPr="003570FD">
              <w:rPr>
                <w:lang w:val="ru-RU"/>
              </w:rPr>
              <w:t>августа</w:t>
            </w:r>
            <w:r w:rsidR="004955D8">
              <w:rPr>
                <w:lang w:val="en-US"/>
              </w:rPr>
              <w:t> </w:t>
            </w:r>
            <w:r w:rsidRPr="003570FD">
              <w:rPr>
                <w:lang w:val="ru-RU"/>
              </w:rPr>
              <w:t>2022 г.</w:t>
            </w:r>
          </w:p>
        </w:tc>
      </w:tr>
      <w:tr w:rsidR="00CE4E9D" w:rsidRPr="003570FD" w14:paraId="0505BF3C" w14:textId="77777777" w:rsidTr="004955D8">
        <w:tc>
          <w:tcPr>
            <w:tcW w:w="2425" w:type="dxa"/>
          </w:tcPr>
          <w:p w14:paraId="261E48C8" w14:textId="4ECEE45A" w:rsidR="00CE4E9D" w:rsidRPr="003570FD" w:rsidRDefault="005168B1" w:rsidP="00792279">
            <w:pPr>
              <w:pStyle w:val="WMOBodyText"/>
              <w:spacing w:before="60" w:after="60"/>
              <w:jc w:val="left"/>
              <w:rPr>
                <w:sz w:val="19"/>
                <w:szCs w:val="18"/>
                <w:lang w:val="ru-RU"/>
              </w:rPr>
            </w:pPr>
            <w:hyperlink r:id="rId25" w:anchor="page=14" w:history="1">
              <w:r w:rsidR="00CE4E9D" w:rsidRPr="005168B1">
                <w:rPr>
                  <w:rStyle w:val="Hyperlink"/>
                  <w:lang w:val="ru-RU"/>
                </w:rPr>
                <w:t xml:space="preserve">Резолюция 2 </w:t>
              </w:r>
              <w:r w:rsidR="00792279">
                <w:rPr>
                  <w:rStyle w:val="Hyperlink"/>
                  <w:lang w:val="ru-RU"/>
                </w:rPr>
                <w:br/>
              </w:r>
              <w:r w:rsidR="00CE4E9D" w:rsidRPr="005168B1">
                <w:rPr>
                  <w:rStyle w:val="Hyperlink"/>
                  <w:lang w:val="ru-RU"/>
                </w:rPr>
                <w:t>(ИС-73)</w:t>
              </w:r>
            </w:hyperlink>
            <w:r w:rsidR="00CE4E9D" w:rsidRPr="003570FD">
              <w:rPr>
                <w:lang w:val="ru-RU"/>
              </w:rPr>
              <w:t xml:space="preserve"> </w:t>
            </w:r>
            <w:r w:rsidR="0079464F">
              <w:rPr>
                <w:lang w:val="ru-RU"/>
              </w:rPr>
              <w:t>«</w:t>
            </w:r>
            <w:r w:rsidR="00CE4E9D" w:rsidRPr="003570FD">
              <w:rPr>
                <w:lang w:val="ru-RU"/>
              </w:rPr>
              <w:t>Общая структура плана осуществления методологии каталогизации</w:t>
            </w:r>
            <w:r w:rsidR="0079464F">
              <w:rPr>
                <w:lang w:val="ru-RU"/>
              </w:rPr>
              <w:t xml:space="preserve"> </w:t>
            </w:r>
            <w:r w:rsidR="00CE4E9D" w:rsidRPr="003570FD">
              <w:rPr>
                <w:lang w:val="ru-RU"/>
              </w:rPr>
              <w:t>опасных явлений</w:t>
            </w:r>
            <w:r w:rsidR="0079464F">
              <w:rPr>
                <w:lang w:val="ru-RU"/>
              </w:rPr>
              <w:t>»</w:t>
            </w:r>
          </w:p>
        </w:tc>
        <w:tc>
          <w:tcPr>
            <w:tcW w:w="3099" w:type="dxa"/>
          </w:tcPr>
          <w:p w14:paraId="72DAF745" w14:textId="296CF0C7" w:rsidR="00CE4E9D" w:rsidRPr="003570FD" w:rsidRDefault="00CE4E9D" w:rsidP="00792279">
            <w:pPr>
              <w:pStyle w:val="WMOBodyText"/>
              <w:spacing w:before="60" w:after="60"/>
              <w:jc w:val="left"/>
              <w:rPr>
                <w:sz w:val="19"/>
                <w:szCs w:val="18"/>
                <w:lang w:val="ru-RU"/>
              </w:rPr>
            </w:pPr>
            <w:r w:rsidRPr="003570FD">
              <w:rPr>
                <w:lang w:val="ru-RU"/>
              </w:rPr>
              <w:t>поручает Комиссии по обслуживанию и применениям в областях погоды, климата, воды и</w:t>
            </w:r>
            <w:r w:rsidR="0079464F">
              <w:rPr>
                <w:lang w:val="ru-RU"/>
              </w:rPr>
              <w:t xml:space="preserve"> </w:t>
            </w:r>
            <w:r w:rsidRPr="003570FD">
              <w:rPr>
                <w:lang w:val="ru-RU"/>
              </w:rPr>
              <w:t>соответствующих областях окружающей среды (СЕРКОМ): 1) разработать полноценный План осуществления, содержащий четкие формулировки функций и обязанностей национальных метеорологических и гидрологических служб (НМГС) и региональных специализированных метеорологических центров (РСМЦ),</w:t>
            </w:r>
            <w:r w:rsidR="00883B07">
              <w:rPr>
                <w:lang w:val="ru-RU"/>
              </w:rPr>
              <w:t xml:space="preserve"> </w:t>
            </w:r>
            <w:r w:rsidRPr="003570FD">
              <w:rPr>
                <w:lang w:val="ru-RU"/>
              </w:rPr>
              <w:t xml:space="preserve">основываясь на общей структуре ПО, представленной в дополнении к настоящей резолюции, под руководством Постоянного комитета по обслуживанию в области снижения риска бедствий и обслуживанию населения (ПК-СРБ), в консультации с региональными ассоциациями (РА), Комиссией по наблюдениям, инфраструктуре и информационным </w:t>
            </w:r>
            <w:r w:rsidRPr="003570FD">
              <w:rPr>
                <w:lang w:val="ru-RU"/>
              </w:rPr>
              <w:lastRenderedPageBreak/>
              <w:t xml:space="preserve">системам (ИНФКОМ) и другими соответствующими органами; 2) осуществлять руководство процессом разработки полноценного ПО с целью должного учета пробелов и проблем, выявленных в ходе реализации двух пилотных проектов в РА VI (Европа) и РА V (Юго-западная часть Тихого океана), а также определенных функций и обязанностей центров Глобальной системы обработки данных и прогнозирования (ГСОДП) и их имеющихся ресурсов по отношению к другим соответствующим инициативам ВМО; </w:t>
            </w:r>
            <w:r w:rsidR="004955D8">
              <w:rPr>
                <w:lang w:val="ru-RU"/>
              </w:rPr>
              <w:br/>
            </w:r>
            <w:r w:rsidRPr="003570FD">
              <w:rPr>
                <w:lang w:val="ru-RU"/>
              </w:rPr>
              <w:t xml:space="preserve">3) курировать осуществление пересмотра методологии для ВМО-КОЯ и выносить рекомендации в отношении этого процесса в сотрудничестве с Членами и РА; </w:t>
            </w:r>
            <w:r w:rsidR="004955D8">
              <w:rPr>
                <w:lang w:val="ru-RU"/>
              </w:rPr>
              <w:br/>
            </w:r>
            <w:r w:rsidRPr="003570FD">
              <w:rPr>
                <w:lang w:val="ru-RU"/>
              </w:rPr>
              <w:t xml:space="preserve">4) сотрудничать с ИНФКОМ в разработке регламентных материалов и руководящих указаний по оперативному осуществлению; </w:t>
            </w:r>
            <w:r w:rsidR="004955D8">
              <w:rPr>
                <w:lang w:val="ru-RU"/>
              </w:rPr>
              <w:br/>
            </w:r>
            <w:r w:rsidRPr="003570FD">
              <w:rPr>
                <w:lang w:val="ru-RU"/>
              </w:rPr>
              <w:t xml:space="preserve">5) сотрудничать с Советом по исследованиям (СИ) по научным вопросам, связанным с выявлением опасных явлений (включая экстремальные явления), установлением причин их возникновения и их воздействием на общество; 6) сотрудничать с РА по вопросам осуществления и доработки методологии на основе практического опыта с целью обеспечения включения в каталог ВМО наилучшим образом явлений из всех регионов, чтобы ни одно </w:t>
            </w:r>
            <w:r w:rsidRPr="003570FD">
              <w:rPr>
                <w:lang w:val="ru-RU"/>
              </w:rPr>
              <w:lastRenderedPageBreak/>
              <w:t xml:space="preserve">из них не осталось незарегистрированным; </w:t>
            </w:r>
            <w:r w:rsidR="004955D8">
              <w:rPr>
                <w:lang w:val="ru-RU"/>
              </w:rPr>
              <w:br/>
            </w:r>
            <w:r w:rsidRPr="003570FD">
              <w:rPr>
                <w:lang w:val="ru-RU"/>
              </w:rPr>
              <w:t>7) сотрудничать с соответствующими учреждениями Организации Объединенных Наций, частным сектором, в частности со страховыми и перестраховочными компаниями, и другими соответствующими организациями в целях содействия осуществлению и координации методологий учета потерь и ущерба;</w:t>
            </w:r>
          </w:p>
        </w:tc>
        <w:tc>
          <w:tcPr>
            <w:tcW w:w="1131" w:type="dxa"/>
          </w:tcPr>
          <w:p w14:paraId="554D115E" w14:textId="77777777" w:rsidR="00CE4E9D" w:rsidRPr="003570FD" w:rsidRDefault="00CE4E9D" w:rsidP="00792279">
            <w:pPr>
              <w:pStyle w:val="WMOBodyText"/>
              <w:spacing w:before="60" w:after="60"/>
              <w:rPr>
                <w:sz w:val="19"/>
                <w:szCs w:val="18"/>
                <w:lang w:val="ru-RU"/>
              </w:rPr>
            </w:pPr>
            <w:r w:rsidRPr="003570FD">
              <w:rPr>
                <w:lang w:val="ru-RU"/>
              </w:rPr>
              <w:lastRenderedPageBreak/>
              <w:t>Н/Д</w:t>
            </w:r>
          </w:p>
        </w:tc>
        <w:tc>
          <w:tcPr>
            <w:tcW w:w="2974" w:type="dxa"/>
          </w:tcPr>
          <w:p w14:paraId="08A0345E" w14:textId="26BE3790" w:rsidR="00CE4E9D" w:rsidRPr="003570FD" w:rsidRDefault="00CE4E9D" w:rsidP="00792279">
            <w:pPr>
              <w:pStyle w:val="WMOBodyText"/>
              <w:spacing w:before="60" w:after="60"/>
              <w:jc w:val="left"/>
              <w:rPr>
                <w:sz w:val="19"/>
                <w:szCs w:val="18"/>
                <w:lang w:val="ru-RU"/>
              </w:rPr>
            </w:pPr>
            <w:r w:rsidRPr="003570FD">
              <w:rPr>
                <w:lang w:val="ru-RU"/>
              </w:rPr>
              <w:t xml:space="preserve">СЕРКОМ-2 рассмотрит План осуществления ВМО-КОЯ в рамках пункта 5.6 повестки дня и представит рекомендацию ИС-76 в документе </w:t>
            </w:r>
            <w:hyperlink r:id="rId26" w:history="1">
              <w:r w:rsidRPr="00C44ACA">
                <w:rPr>
                  <w:rStyle w:val="Hyperlink"/>
                  <w:lang w:val="ru-RU"/>
                </w:rPr>
                <w:t>SERCOM-2/Doc. 5.6(3)</w:t>
              </w:r>
            </w:hyperlink>
            <w:r w:rsidRPr="003570FD">
              <w:rPr>
                <w:lang w:val="ru-RU"/>
              </w:rPr>
              <w:t>.</w:t>
            </w:r>
          </w:p>
        </w:tc>
      </w:tr>
      <w:tr w:rsidR="00CE4E9D" w:rsidRPr="003570FD" w14:paraId="47BE9D25" w14:textId="77777777" w:rsidTr="004955D8">
        <w:tc>
          <w:tcPr>
            <w:tcW w:w="2425" w:type="dxa"/>
          </w:tcPr>
          <w:p w14:paraId="48862668" w14:textId="418CBA2B" w:rsidR="00CE4E9D" w:rsidRPr="003570FD" w:rsidRDefault="00DB7B7E" w:rsidP="00792279">
            <w:pPr>
              <w:pStyle w:val="WMOBodyText"/>
              <w:spacing w:before="60" w:after="60"/>
              <w:jc w:val="left"/>
              <w:rPr>
                <w:sz w:val="19"/>
                <w:szCs w:val="18"/>
                <w:lang w:val="ru-RU"/>
              </w:rPr>
            </w:pPr>
            <w:hyperlink r:id="rId27" w:anchor="page=19" w:history="1">
              <w:r w:rsidR="00CE4E9D" w:rsidRPr="00DB7B7E">
                <w:rPr>
                  <w:rStyle w:val="Hyperlink"/>
                  <w:lang w:val="ru-RU"/>
                </w:rPr>
                <w:t xml:space="preserve">Резолюция 3 </w:t>
              </w:r>
              <w:r w:rsidR="00792279">
                <w:rPr>
                  <w:rStyle w:val="Hyperlink"/>
                  <w:lang w:val="ru-RU"/>
                </w:rPr>
                <w:br/>
              </w:r>
              <w:r w:rsidR="00CE4E9D" w:rsidRPr="00DB7B7E">
                <w:rPr>
                  <w:rStyle w:val="Hyperlink"/>
                  <w:lang w:val="ru-RU"/>
                </w:rPr>
                <w:t>(ИС-73)</w:t>
              </w:r>
            </w:hyperlink>
            <w:r w:rsidR="00CE4E9D" w:rsidRPr="003570FD">
              <w:rPr>
                <w:lang w:val="ru-RU"/>
              </w:rPr>
              <w:t xml:space="preserve"> </w:t>
            </w:r>
            <w:r w:rsidR="00AB738A">
              <w:rPr>
                <w:lang w:val="ru-RU"/>
              </w:rPr>
              <w:t>«</w:t>
            </w:r>
            <w:r w:rsidR="00CE4E9D" w:rsidRPr="003570FD">
              <w:rPr>
                <w:lang w:val="ru-RU"/>
              </w:rPr>
              <w:t>Концептуальная записка по глобальной системе классификации засухи</w:t>
            </w:r>
            <w:r w:rsidR="00AB738A">
              <w:rPr>
                <w:lang w:val="ru-RU"/>
              </w:rPr>
              <w:t>»</w:t>
            </w:r>
          </w:p>
        </w:tc>
        <w:tc>
          <w:tcPr>
            <w:tcW w:w="3099" w:type="dxa"/>
          </w:tcPr>
          <w:p w14:paraId="5D7C33CE" w14:textId="4E5C78D9" w:rsidR="00CE4E9D" w:rsidRPr="003570FD" w:rsidRDefault="00CE4E9D" w:rsidP="00792279">
            <w:pPr>
              <w:pStyle w:val="WMOBodyText"/>
              <w:spacing w:before="60" w:after="60"/>
              <w:jc w:val="left"/>
              <w:rPr>
                <w:sz w:val="19"/>
                <w:szCs w:val="18"/>
                <w:lang w:val="ru-RU"/>
              </w:rPr>
            </w:pPr>
            <w:r w:rsidRPr="003570FD">
              <w:rPr>
                <w:lang w:val="ru-RU"/>
              </w:rPr>
              <w:t xml:space="preserve">просит Комиссию по обслуживанию и применениям в областях погоды, климата, воды и соответствующих областях окружающей среды (СЕРКОМ) продолжить разработку концепции глобальной системы классификации засухи и разработать план ее внедрения для опробования под руководством Постоянного комитета по обслуживанию сельского хозяйства </w:t>
            </w:r>
            <w:r w:rsidR="00973C90">
              <w:rPr>
                <w:lang w:val="ru-RU"/>
              </w:rPr>
              <w:br/>
            </w:r>
            <w:r w:rsidRPr="003570FD">
              <w:rPr>
                <w:lang w:val="ru-RU"/>
              </w:rPr>
              <w:t>(ПК-СХ) в координации с Постоянным комитетом по гидрологическому</w:t>
            </w:r>
            <w:r w:rsidR="00F576D2">
              <w:rPr>
                <w:lang w:val="ru-RU"/>
              </w:rPr>
              <w:t xml:space="preserve"> </w:t>
            </w:r>
            <w:r w:rsidRPr="003570FD">
              <w:rPr>
                <w:lang w:val="ru-RU"/>
              </w:rPr>
              <w:t xml:space="preserve">обслуживанию (ПК-ГИД), Постоянным комитетом по климатическому обслуживанию (ПК-КЛИ) и другими соответствующими органами, включая Всемирную программу исследований климата, в отношении аспектов долгосрочных изменений и будущих проекций засухи, а также соответствующие механизмы Конвенции Организации </w:t>
            </w:r>
            <w:r w:rsidR="00973C90">
              <w:rPr>
                <w:lang w:val="ru-RU"/>
              </w:rPr>
              <w:br/>
            </w:r>
            <w:r w:rsidR="00973C90">
              <w:rPr>
                <w:lang w:val="ru-RU"/>
              </w:rPr>
              <w:br/>
            </w:r>
            <w:r w:rsidR="00973C90">
              <w:rPr>
                <w:lang w:val="ru-RU"/>
              </w:rPr>
              <w:br/>
            </w:r>
            <w:r w:rsidRPr="003570FD">
              <w:rPr>
                <w:lang w:val="ru-RU"/>
              </w:rPr>
              <w:lastRenderedPageBreak/>
              <w:t>Объединенных Наций по борьбе с опустыниванием (КБОООН);</w:t>
            </w:r>
          </w:p>
        </w:tc>
        <w:tc>
          <w:tcPr>
            <w:tcW w:w="1131" w:type="dxa"/>
          </w:tcPr>
          <w:p w14:paraId="00DC3F61" w14:textId="77777777" w:rsidR="00CE4E9D" w:rsidRPr="003570FD" w:rsidRDefault="00CE4E9D" w:rsidP="00792279">
            <w:pPr>
              <w:pStyle w:val="WMOBodyText"/>
              <w:spacing w:before="60" w:after="60"/>
              <w:jc w:val="left"/>
              <w:rPr>
                <w:sz w:val="19"/>
                <w:szCs w:val="18"/>
                <w:lang w:val="ru-RU"/>
              </w:rPr>
            </w:pPr>
            <w:r w:rsidRPr="003570FD">
              <w:rPr>
                <w:lang w:val="ru-RU"/>
              </w:rPr>
              <w:lastRenderedPageBreak/>
              <w:t>Н/Д</w:t>
            </w:r>
          </w:p>
        </w:tc>
        <w:tc>
          <w:tcPr>
            <w:tcW w:w="2974" w:type="dxa"/>
          </w:tcPr>
          <w:p w14:paraId="1C78220A" w14:textId="77777777" w:rsidR="00CE4E9D" w:rsidRPr="003570FD" w:rsidRDefault="00CE4E9D" w:rsidP="00792279">
            <w:pPr>
              <w:pStyle w:val="WMOBodyText"/>
              <w:spacing w:before="60" w:after="60"/>
              <w:jc w:val="left"/>
              <w:rPr>
                <w:sz w:val="19"/>
                <w:szCs w:val="18"/>
                <w:lang w:val="ru-RU"/>
              </w:rPr>
            </w:pPr>
            <w:r w:rsidRPr="003570FD">
              <w:rPr>
                <w:lang w:val="ru-RU"/>
              </w:rPr>
              <w:t>ЭГ-ЗСХ ПК-СХ работает над планом осуществления вместе с соответствующими ПК СЕРКОМ. Еще предстоит проделать определенную работу, поскольку это сложный вопрос.</w:t>
            </w:r>
          </w:p>
        </w:tc>
      </w:tr>
      <w:tr w:rsidR="00CE4E9D" w:rsidRPr="003570FD" w14:paraId="5740E4B9" w14:textId="77777777" w:rsidTr="004955D8">
        <w:tc>
          <w:tcPr>
            <w:tcW w:w="2425" w:type="dxa"/>
          </w:tcPr>
          <w:p w14:paraId="769F6CAB" w14:textId="3ECC6007" w:rsidR="00CE4E9D" w:rsidRPr="003570FD" w:rsidRDefault="003E703D" w:rsidP="00792279">
            <w:pPr>
              <w:pStyle w:val="WMOBodyText"/>
              <w:spacing w:before="60" w:after="60"/>
              <w:jc w:val="left"/>
              <w:rPr>
                <w:sz w:val="19"/>
                <w:szCs w:val="18"/>
                <w:lang w:val="ru-RU"/>
              </w:rPr>
            </w:pPr>
            <w:hyperlink r:id="rId28" w:anchor="page=21" w:history="1">
              <w:r w:rsidR="00CE4E9D" w:rsidRPr="003E703D">
                <w:rPr>
                  <w:rStyle w:val="Hyperlink"/>
                  <w:lang w:val="ru-RU"/>
                </w:rPr>
                <w:t xml:space="preserve">Резолюция 4 </w:t>
              </w:r>
              <w:r w:rsidR="00792279">
                <w:rPr>
                  <w:rStyle w:val="Hyperlink"/>
                  <w:lang w:val="ru-RU"/>
                </w:rPr>
                <w:br/>
              </w:r>
              <w:r w:rsidR="00CE4E9D" w:rsidRPr="003E703D">
                <w:rPr>
                  <w:rStyle w:val="Hyperlink"/>
                  <w:lang w:val="ru-RU"/>
                </w:rPr>
                <w:t>(ИС-73)</w:t>
              </w:r>
            </w:hyperlink>
            <w:r w:rsidR="00CE4E9D" w:rsidRPr="003570FD">
              <w:rPr>
                <w:lang w:val="ru-RU"/>
              </w:rPr>
              <w:t xml:space="preserve"> </w:t>
            </w:r>
            <w:r w:rsidR="00A10886">
              <w:rPr>
                <w:lang w:val="ru-RU"/>
              </w:rPr>
              <w:t>«</w:t>
            </w:r>
            <w:r w:rsidR="00CE4E9D" w:rsidRPr="003570FD">
              <w:rPr>
                <w:lang w:val="ru-RU"/>
              </w:rPr>
              <w:t>Механизм признания ВМО станций долгосрочных наблюдений</w:t>
            </w:r>
            <w:r w:rsidR="00A10886">
              <w:rPr>
                <w:lang w:val="ru-RU"/>
              </w:rPr>
              <w:t>»</w:t>
            </w:r>
          </w:p>
        </w:tc>
        <w:tc>
          <w:tcPr>
            <w:tcW w:w="3099" w:type="dxa"/>
          </w:tcPr>
          <w:p w14:paraId="5D18C492" w14:textId="77777777" w:rsidR="00CE4E9D" w:rsidRPr="003570FD" w:rsidRDefault="00CE4E9D" w:rsidP="00792279">
            <w:pPr>
              <w:pStyle w:val="WMOBodyText"/>
              <w:spacing w:before="60" w:after="60"/>
              <w:jc w:val="left"/>
              <w:rPr>
                <w:sz w:val="19"/>
                <w:szCs w:val="18"/>
                <w:lang w:val="ru-RU"/>
              </w:rPr>
            </w:pPr>
            <w:r w:rsidRPr="003570FD">
              <w:rPr>
                <w:lang w:val="ru-RU"/>
              </w:rPr>
              <w:t>предлагает Комиссии по обслуживанию (СЕРКОМ) в тесном сотрудничестве с Комиссией по инфраструктуре (ИНФКОМ) возглавить работу по координации деятельности, предусмотренной дорожной картой, и привлечь к этой работе соответствующих экспертов;</w:t>
            </w:r>
          </w:p>
        </w:tc>
        <w:tc>
          <w:tcPr>
            <w:tcW w:w="1131" w:type="dxa"/>
          </w:tcPr>
          <w:p w14:paraId="1A39F6F9" w14:textId="77777777" w:rsidR="00CE4E9D" w:rsidRPr="003570FD" w:rsidRDefault="00CE4E9D" w:rsidP="00792279">
            <w:pPr>
              <w:pStyle w:val="WMOBodyText"/>
              <w:spacing w:before="60" w:after="60"/>
              <w:jc w:val="left"/>
              <w:rPr>
                <w:sz w:val="19"/>
                <w:szCs w:val="18"/>
                <w:lang w:val="ru-RU"/>
              </w:rPr>
            </w:pPr>
            <w:r w:rsidRPr="003570FD">
              <w:rPr>
                <w:lang w:val="ru-RU"/>
              </w:rPr>
              <w:t>Н/Д</w:t>
            </w:r>
          </w:p>
        </w:tc>
        <w:tc>
          <w:tcPr>
            <w:tcW w:w="2974" w:type="dxa"/>
          </w:tcPr>
          <w:p w14:paraId="3CC47172" w14:textId="4CEFB7DA" w:rsidR="00CE4E9D" w:rsidRPr="003570FD" w:rsidRDefault="00CE4E9D" w:rsidP="00792279">
            <w:pPr>
              <w:pStyle w:val="WMOBodyText"/>
              <w:spacing w:before="60" w:after="60"/>
              <w:jc w:val="left"/>
              <w:rPr>
                <w:sz w:val="19"/>
                <w:szCs w:val="18"/>
                <w:lang w:val="ru-RU"/>
              </w:rPr>
            </w:pPr>
            <w:r w:rsidRPr="003570FD">
              <w:rPr>
                <w:lang w:val="ru-RU"/>
              </w:rPr>
              <w:t>Успешно проведен тестовый этап признания морских и гидрологических станций наблюдения, разработаны механизм и критерии для национального признания станций наблюдения со сроком службы более 75</w:t>
            </w:r>
            <w:r w:rsidR="00C94190">
              <w:rPr>
                <w:lang w:val="en-US"/>
              </w:rPr>
              <w:t> </w:t>
            </w:r>
            <w:r w:rsidRPr="003570FD">
              <w:rPr>
                <w:lang w:val="ru-RU"/>
              </w:rPr>
              <w:t>лет, подготовлен пункт Наставления по Глобальной структуре управления данными высокого качества по климату (ВМО-№</w:t>
            </w:r>
            <w:r w:rsidR="00C94190">
              <w:rPr>
                <w:lang w:val="en-US"/>
              </w:rPr>
              <w:t> </w:t>
            </w:r>
            <w:r w:rsidRPr="003570FD">
              <w:rPr>
                <w:lang w:val="ru-RU"/>
              </w:rPr>
              <w:t>1238) о механизме признания, отражающий механизм в Техническом регламенте ВМО; все вышеперечисленное отражено в документе SERCOM-2/Doc. 5.5(6).</w:t>
            </w:r>
          </w:p>
        </w:tc>
      </w:tr>
      <w:tr w:rsidR="00CE4E9D" w:rsidRPr="003570FD" w14:paraId="0F03AB41" w14:textId="77777777" w:rsidTr="004955D8">
        <w:tc>
          <w:tcPr>
            <w:tcW w:w="2425" w:type="dxa"/>
          </w:tcPr>
          <w:p w14:paraId="6F9383E4" w14:textId="71ACB7B5" w:rsidR="00CE4E9D" w:rsidRPr="003570FD" w:rsidRDefault="009247A9" w:rsidP="00792279">
            <w:pPr>
              <w:pStyle w:val="WMOBodyText"/>
              <w:keepNext/>
              <w:keepLines/>
              <w:spacing w:before="60" w:after="60"/>
              <w:jc w:val="left"/>
              <w:rPr>
                <w:sz w:val="19"/>
                <w:szCs w:val="18"/>
                <w:lang w:val="ru-RU"/>
              </w:rPr>
            </w:pPr>
            <w:hyperlink r:id="rId29" w:anchor="page=29" w:history="1">
              <w:r w:rsidR="00CE4E9D" w:rsidRPr="009247A9">
                <w:rPr>
                  <w:rStyle w:val="Hyperlink"/>
                  <w:lang w:val="ru-RU"/>
                </w:rPr>
                <w:t xml:space="preserve">Резолюция 6 </w:t>
              </w:r>
              <w:r w:rsidR="00C94190">
                <w:rPr>
                  <w:rStyle w:val="Hyperlink"/>
                  <w:lang w:val="ru-RU"/>
                </w:rPr>
                <w:br/>
              </w:r>
              <w:r w:rsidR="00CE4E9D" w:rsidRPr="009247A9">
                <w:rPr>
                  <w:rStyle w:val="Hyperlink"/>
                  <w:lang w:val="ru-RU"/>
                </w:rPr>
                <w:t>(ИС-73)</w:t>
              </w:r>
            </w:hyperlink>
            <w:r w:rsidR="00CE4E9D" w:rsidRPr="003570FD">
              <w:rPr>
                <w:lang w:val="ru-RU"/>
              </w:rPr>
              <w:t xml:space="preserve"> </w:t>
            </w:r>
            <w:r w:rsidR="00E218E0">
              <w:rPr>
                <w:lang w:val="ru-RU"/>
              </w:rPr>
              <w:t>«</w:t>
            </w:r>
            <w:r w:rsidR="00CE4E9D" w:rsidRPr="003570FD">
              <w:rPr>
                <w:lang w:val="ru-RU"/>
              </w:rPr>
              <w:t>Концептуальная записка по стратегии обеспечения устойчивости Системы оценки риска возникновения быстроразвивающихся паводков с глобальным охватом</w:t>
            </w:r>
            <w:r w:rsidR="00E218E0">
              <w:rPr>
                <w:lang w:val="ru-RU"/>
              </w:rPr>
              <w:t>»</w:t>
            </w:r>
          </w:p>
        </w:tc>
        <w:tc>
          <w:tcPr>
            <w:tcW w:w="3099" w:type="dxa"/>
          </w:tcPr>
          <w:p w14:paraId="0937B73F" w14:textId="236CFFF6" w:rsidR="00CE4E9D" w:rsidRPr="003570FD" w:rsidRDefault="00CE4E9D" w:rsidP="00792279">
            <w:pPr>
              <w:pStyle w:val="WMOBodyText"/>
              <w:keepNext/>
              <w:keepLines/>
              <w:spacing w:before="60" w:after="60"/>
              <w:jc w:val="left"/>
              <w:rPr>
                <w:sz w:val="19"/>
                <w:szCs w:val="18"/>
                <w:lang w:val="ru-RU"/>
              </w:rPr>
            </w:pPr>
            <w:r w:rsidRPr="003570FD">
              <w:rPr>
                <w:lang w:val="ru-RU"/>
              </w:rPr>
              <w:t xml:space="preserve">поручает Комиссии по обслуживанию и применениям в областях погоды, климата, воды и соответствующих областях окружающей среды (СЕРКОМ) в сотрудничестве с Координационной группой экспертов по гидрологии, СИ и соответствующими РА, размещающими у себя региональные центры СОРВБП, завершить разработку стратегии обеспечения устойчивости СОРВБП/ГО для утверждения </w:t>
            </w:r>
            <w:r w:rsidR="00C94190">
              <w:rPr>
                <w:lang w:val="ru-RU"/>
              </w:rPr>
              <w:br/>
            </w:r>
            <w:r w:rsidRPr="003570FD">
              <w:rPr>
                <w:lang w:val="ru-RU"/>
              </w:rPr>
              <w:t>(Кг-Внеоч.(2021));</w:t>
            </w:r>
          </w:p>
        </w:tc>
        <w:tc>
          <w:tcPr>
            <w:tcW w:w="1131" w:type="dxa"/>
          </w:tcPr>
          <w:p w14:paraId="397D9147" w14:textId="77777777" w:rsidR="00CE4E9D" w:rsidRPr="003570FD" w:rsidRDefault="00CE4E9D" w:rsidP="00792279">
            <w:pPr>
              <w:pStyle w:val="WMOBodyText"/>
              <w:keepNext/>
              <w:keepLines/>
              <w:spacing w:before="60" w:after="60"/>
              <w:jc w:val="left"/>
              <w:rPr>
                <w:sz w:val="19"/>
                <w:szCs w:val="18"/>
                <w:lang w:val="ru-RU"/>
              </w:rPr>
            </w:pPr>
            <w:r w:rsidRPr="003570FD">
              <w:rPr>
                <w:lang w:val="ru-RU"/>
              </w:rPr>
              <w:t>Н/Д</w:t>
            </w:r>
          </w:p>
        </w:tc>
        <w:tc>
          <w:tcPr>
            <w:tcW w:w="2974" w:type="dxa"/>
          </w:tcPr>
          <w:p w14:paraId="213B1CC6" w14:textId="1FD87DE0" w:rsidR="00CE4E9D" w:rsidRPr="003570FD" w:rsidRDefault="00CE4E9D" w:rsidP="00792279">
            <w:pPr>
              <w:pStyle w:val="WMOBodyText"/>
              <w:keepNext/>
              <w:keepLines/>
              <w:spacing w:before="60" w:after="60"/>
              <w:jc w:val="left"/>
              <w:rPr>
                <w:sz w:val="19"/>
                <w:szCs w:val="18"/>
                <w:lang w:val="ru-RU"/>
              </w:rPr>
            </w:pPr>
            <w:r w:rsidRPr="003570FD">
              <w:rPr>
                <w:lang w:val="ru-RU"/>
              </w:rPr>
              <w:t xml:space="preserve">Стратегия обеспечения устойчивости СОРВБП/ГО была одобрена в </w:t>
            </w:r>
            <w:hyperlink r:id="rId30" w:anchor="page=155" w:history="1">
              <w:r w:rsidRPr="00D51C94">
                <w:rPr>
                  <w:rStyle w:val="Hyperlink"/>
                  <w:lang w:val="ru-RU"/>
                </w:rPr>
                <w:t>резолюции 5 Кг-Внеоч.(2021)</w:t>
              </w:r>
            </w:hyperlink>
            <w:r w:rsidRPr="003570FD">
              <w:rPr>
                <w:lang w:val="ru-RU"/>
              </w:rPr>
              <w:t>.</w:t>
            </w:r>
          </w:p>
          <w:p w14:paraId="63BE1A4B" w14:textId="2BB2CCBA" w:rsidR="00CE4E9D" w:rsidRPr="003570FD" w:rsidRDefault="00CE4E9D" w:rsidP="00792279">
            <w:pPr>
              <w:pStyle w:val="WMOBodyText"/>
              <w:keepNext/>
              <w:keepLines/>
              <w:spacing w:before="60" w:after="60"/>
              <w:jc w:val="left"/>
              <w:rPr>
                <w:sz w:val="19"/>
                <w:szCs w:val="18"/>
                <w:lang w:val="ru-RU"/>
              </w:rPr>
            </w:pPr>
            <w:r w:rsidRPr="003570FD">
              <w:rPr>
                <w:lang w:val="ru-RU"/>
              </w:rPr>
              <w:t>Кроме того, круг ведения Комитета по управлению Программой был разработан и одобрен ПК-ГИД на его десятом заседании (см. Doc. 4.5 SC-HYD 10).</w:t>
            </w:r>
          </w:p>
        </w:tc>
      </w:tr>
      <w:tr w:rsidR="00CE4E9D" w:rsidRPr="003570FD" w14:paraId="156933B6" w14:textId="77777777" w:rsidTr="004955D8">
        <w:tc>
          <w:tcPr>
            <w:tcW w:w="2425" w:type="dxa"/>
          </w:tcPr>
          <w:p w14:paraId="1ACDA7B2" w14:textId="4C29DCB3" w:rsidR="00CE4E9D" w:rsidRPr="003570FD" w:rsidRDefault="002165CB" w:rsidP="00792279">
            <w:pPr>
              <w:pStyle w:val="WMOBodyText"/>
              <w:spacing w:before="60" w:after="60"/>
              <w:jc w:val="left"/>
              <w:rPr>
                <w:sz w:val="19"/>
                <w:szCs w:val="18"/>
                <w:lang w:val="ru-RU"/>
              </w:rPr>
            </w:pPr>
            <w:hyperlink r:id="rId31" w:anchor="page=34" w:history="1">
              <w:r w:rsidR="00CE4E9D" w:rsidRPr="002165CB">
                <w:rPr>
                  <w:rStyle w:val="Hyperlink"/>
                  <w:lang w:val="ru-RU"/>
                </w:rPr>
                <w:t>Резолюция 8</w:t>
              </w:r>
              <w:r w:rsidR="00185C2A">
                <w:rPr>
                  <w:rStyle w:val="Hyperlink"/>
                  <w:lang w:val="en-US"/>
                </w:rPr>
                <w:t xml:space="preserve"> </w:t>
              </w:r>
              <w:r w:rsidR="00185C2A">
                <w:rPr>
                  <w:rStyle w:val="Hyperlink"/>
                  <w:lang w:val="ru-RU"/>
                </w:rPr>
                <w:br/>
              </w:r>
              <w:r w:rsidR="00CE4E9D" w:rsidRPr="002165CB">
                <w:rPr>
                  <w:rStyle w:val="Hyperlink"/>
                  <w:lang w:val="ru-RU"/>
                </w:rPr>
                <w:t>(ИС-73)</w:t>
              </w:r>
            </w:hyperlink>
            <w:r w:rsidR="00CE4E9D" w:rsidRPr="003570FD">
              <w:rPr>
                <w:lang w:val="ru-RU"/>
              </w:rPr>
              <w:t xml:space="preserve"> </w:t>
            </w:r>
            <w:r w:rsidR="0036496A">
              <w:rPr>
                <w:lang w:val="ru-RU"/>
              </w:rPr>
              <w:t>«</w:t>
            </w:r>
            <w:r w:rsidR="00CE4E9D" w:rsidRPr="003570FD">
              <w:rPr>
                <w:lang w:val="ru-RU"/>
              </w:rPr>
              <w:t>Комплексное обслуживание в области здравоохранения</w:t>
            </w:r>
            <w:r w:rsidR="0036496A">
              <w:rPr>
                <w:lang w:val="ru-RU"/>
              </w:rPr>
              <w:t>»</w:t>
            </w:r>
          </w:p>
        </w:tc>
        <w:tc>
          <w:tcPr>
            <w:tcW w:w="3099" w:type="dxa"/>
          </w:tcPr>
          <w:p w14:paraId="5EA70B4A" w14:textId="353E04C0" w:rsidR="00CE4E9D" w:rsidRPr="003570FD" w:rsidRDefault="00CE4E9D" w:rsidP="00792279">
            <w:pPr>
              <w:pStyle w:val="WMOBodyText"/>
              <w:spacing w:before="60" w:after="60"/>
              <w:jc w:val="left"/>
              <w:rPr>
                <w:sz w:val="19"/>
                <w:szCs w:val="18"/>
                <w:lang w:val="ru-RU"/>
              </w:rPr>
            </w:pPr>
            <w:r w:rsidRPr="003570FD">
              <w:rPr>
                <w:lang w:val="ru-RU"/>
              </w:rPr>
              <w:t xml:space="preserve">поручает СЕРКОМ в тесной координации с ИНФКОМ, СИ и любыми другими соответствующими органами ВМО разработать соответствующие механизмы для внедрения </w:t>
            </w:r>
            <w:r w:rsidRPr="003570FD">
              <w:rPr>
                <w:lang w:val="ru-RU"/>
              </w:rPr>
              <w:lastRenderedPageBreak/>
              <w:t>комплексного обслуживания в области здравоохранения в соответствии с резолюцией</w:t>
            </w:r>
            <w:r w:rsidR="00185C2A">
              <w:rPr>
                <w:lang w:val="en-US"/>
              </w:rPr>
              <w:t> </w:t>
            </w:r>
            <w:r w:rsidRPr="003570FD">
              <w:rPr>
                <w:lang w:val="ru-RU"/>
              </w:rPr>
              <w:t>33 (Кг-18) «Развитие интегрированного обслуживания в сфере здравоохранения», включая четкие связи с ГРОКО, и особенно с Информационной системой климатического обслуживания (ИСКО), и Глобальной системой оповещения о многих опасных явлениях ВМО (ГМАС).</w:t>
            </w:r>
          </w:p>
        </w:tc>
        <w:tc>
          <w:tcPr>
            <w:tcW w:w="1131" w:type="dxa"/>
          </w:tcPr>
          <w:p w14:paraId="4968F57E" w14:textId="77777777" w:rsidR="00CE4E9D" w:rsidRPr="003570FD" w:rsidRDefault="00CE4E9D" w:rsidP="00792279">
            <w:pPr>
              <w:pStyle w:val="WMOBodyText"/>
              <w:spacing w:before="60" w:after="60"/>
              <w:jc w:val="left"/>
              <w:rPr>
                <w:sz w:val="19"/>
                <w:szCs w:val="18"/>
                <w:lang w:val="ru-RU"/>
              </w:rPr>
            </w:pPr>
            <w:r w:rsidRPr="003570FD">
              <w:rPr>
                <w:lang w:val="ru-RU"/>
              </w:rPr>
              <w:lastRenderedPageBreak/>
              <w:t>Н/Д</w:t>
            </w:r>
          </w:p>
        </w:tc>
        <w:tc>
          <w:tcPr>
            <w:tcW w:w="2974" w:type="dxa"/>
          </w:tcPr>
          <w:p w14:paraId="5A9EB3EB" w14:textId="4FD4AF3F" w:rsidR="00CE4E9D" w:rsidRPr="003570FD" w:rsidRDefault="00B75F9F" w:rsidP="00792279">
            <w:pPr>
              <w:pStyle w:val="WMOBodyText"/>
              <w:spacing w:before="60" w:after="60"/>
              <w:jc w:val="left"/>
              <w:rPr>
                <w:sz w:val="19"/>
                <w:szCs w:val="18"/>
                <w:lang w:val="ru-RU"/>
              </w:rPr>
            </w:pPr>
            <w:r w:rsidRPr="003570FD">
              <w:rPr>
                <w:lang w:val="ru-RU"/>
              </w:rPr>
              <w:t xml:space="preserve">ИГ-ИОЗ представляет проект Плана осуществления комплексного обслуживания в области здравоохранения и его научных аспектов </w:t>
            </w:r>
            <w:r w:rsidRPr="003570FD">
              <w:rPr>
                <w:lang w:val="ru-RU"/>
              </w:rPr>
              <w:lastRenderedPageBreak/>
              <w:t>в</w:t>
            </w:r>
            <w:r w:rsidR="00185C2A">
              <w:rPr>
                <w:lang w:val="en-US"/>
              </w:rPr>
              <w:t> </w:t>
            </w:r>
            <w:r w:rsidRPr="003570FD">
              <w:rPr>
                <w:lang w:val="ru-RU"/>
              </w:rPr>
              <w:t xml:space="preserve">качестве </w:t>
            </w:r>
            <w:hyperlink r:id="rId32" w:history="1">
              <w:r w:rsidRPr="00F1534F">
                <w:rPr>
                  <w:rStyle w:val="Hyperlink"/>
                  <w:lang w:val="ru-RU"/>
                </w:rPr>
                <w:t>SERCOM-2/Doc. 5.10(4).</w:t>
              </w:r>
            </w:hyperlink>
          </w:p>
        </w:tc>
      </w:tr>
      <w:tr w:rsidR="00CE4E9D" w:rsidRPr="003570FD" w14:paraId="52BFD188" w14:textId="77777777" w:rsidTr="004955D8">
        <w:tc>
          <w:tcPr>
            <w:tcW w:w="2425" w:type="dxa"/>
          </w:tcPr>
          <w:p w14:paraId="7FF191D3" w14:textId="360535ED" w:rsidR="00CE4E9D" w:rsidRPr="003570FD" w:rsidRDefault="008F33B1" w:rsidP="00792279">
            <w:pPr>
              <w:pStyle w:val="WMOBodyText"/>
              <w:spacing w:before="60" w:after="60"/>
              <w:jc w:val="left"/>
              <w:rPr>
                <w:sz w:val="19"/>
                <w:szCs w:val="18"/>
                <w:lang w:val="ru-RU"/>
              </w:rPr>
            </w:pPr>
            <w:hyperlink r:id="rId33" w:anchor="page=361" w:history="1">
              <w:r w:rsidR="00CE4E9D" w:rsidRPr="008F33B1">
                <w:rPr>
                  <w:rStyle w:val="Hyperlink"/>
                  <w:lang w:val="ru-RU"/>
                </w:rPr>
                <w:t xml:space="preserve">Резолюция 20 </w:t>
              </w:r>
              <w:r w:rsidR="00185C2A">
                <w:rPr>
                  <w:rStyle w:val="Hyperlink"/>
                  <w:lang w:val="ru-RU"/>
                </w:rPr>
                <w:br/>
              </w:r>
              <w:r w:rsidR="00CE4E9D" w:rsidRPr="008F33B1">
                <w:rPr>
                  <w:rStyle w:val="Hyperlink"/>
                  <w:lang w:val="ru-RU"/>
                </w:rPr>
                <w:t>(ИС-73)</w:t>
              </w:r>
            </w:hyperlink>
            <w:r w:rsidR="00CE4E9D" w:rsidRPr="003570FD">
              <w:rPr>
                <w:lang w:val="ru-RU"/>
              </w:rPr>
              <w:t xml:space="preserve"> </w:t>
            </w:r>
            <w:r w:rsidR="00C13DCA">
              <w:rPr>
                <w:lang w:val="ru-RU"/>
              </w:rPr>
              <w:t>«</w:t>
            </w:r>
            <w:r w:rsidR="00CE4E9D" w:rsidRPr="003570FD">
              <w:rPr>
                <w:lang w:val="ru-RU"/>
              </w:rPr>
              <w:t>Требования к климатическому обслуживанию для обновления Наставления по Глобальной структуре управления данными высокого качества по климату (ВМО-№</w:t>
            </w:r>
            <w:r w:rsidR="00185C2A">
              <w:rPr>
                <w:lang w:val="en-US"/>
              </w:rPr>
              <w:t> </w:t>
            </w:r>
            <w:r w:rsidR="00CE4E9D" w:rsidRPr="003570FD">
              <w:rPr>
                <w:lang w:val="ru-RU"/>
              </w:rPr>
              <w:t>1238)</w:t>
            </w:r>
            <w:r w:rsidR="00C13DCA">
              <w:rPr>
                <w:lang w:val="ru-RU"/>
              </w:rPr>
              <w:t xml:space="preserve">» </w:t>
            </w:r>
          </w:p>
        </w:tc>
        <w:tc>
          <w:tcPr>
            <w:tcW w:w="3099" w:type="dxa"/>
          </w:tcPr>
          <w:p w14:paraId="71743B25" w14:textId="77777777" w:rsidR="00CE4E9D" w:rsidRPr="003570FD" w:rsidRDefault="00CE4E9D" w:rsidP="00792279">
            <w:pPr>
              <w:pStyle w:val="WMOBodyText"/>
              <w:spacing w:before="60" w:after="60"/>
              <w:jc w:val="left"/>
              <w:rPr>
                <w:sz w:val="19"/>
                <w:szCs w:val="18"/>
                <w:lang w:val="ru-RU"/>
              </w:rPr>
            </w:pPr>
            <w:r w:rsidRPr="003570FD">
              <w:rPr>
                <w:lang w:val="ru-RU"/>
              </w:rPr>
              <w:t>поручает 2) Комиссии по обслуживанию и применениям в областях погоды, климата, воды и соответствующих областях окружающей среды (СЕРКОМ) оценить прогресс, достигнутый Членами в использовании преимуществ этих технических регламентов в их деятельности по климату, и определить новые требования к данным для деятельности по климату;</w:t>
            </w:r>
          </w:p>
        </w:tc>
        <w:tc>
          <w:tcPr>
            <w:tcW w:w="1131" w:type="dxa"/>
          </w:tcPr>
          <w:p w14:paraId="130DDF13" w14:textId="77777777" w:rsidR="00CE4E9D" w:rsidRPr="003570FD" w:rsidRDefault="00CE4E9D" w:rsidP="00792279">
            <w:pPr>
              <w:pStyle w:val="WMOBodyText"/>
              <w:spacing w:before="60" w:after="60"/>
              <w:jc w:val="left"/>
              <w:rPr>
                <w:sz w:val="19"/>
                <w:szCs w:val="18"/>
                <w:lang w:val="ru-RU"/>
              </w:rPr>
            </w:pPr>
            <w:r w:rsidRPr="003570FD">
              <w:rPr>
                <w:lang w:val="ru-RU"/>
              </w:rPr>
              <w:t>Н/Д</w:t>
            </w:r>
          </w:p>
        </w:tc>
        <w:tc>
          <w:tcPr>
            <w:tcW w:w="2974" w:type="dxa"/>
          </w:tcPr>
          <w:p w14:paraId="16338D48" w14:textId="0B521DB2" w:rsidR="00CE4E9D" w:rsidRPr="003570FD" w:rsidRDefault="00B75F9F" w:rsidP="00792279">
            <w:pPr>
              <w:pStyle w:val="WMOBodyText"/>
              <w:spacing w:before="60" w:after="60"/>
              <w:jc w:val="left"/>
              <w:rPr>
                <w:sz w:val="19"/>
                <w:szCs w:val="18"/>
                <w:lang w:val="ru-RU"/>
              </w:rPr>
            </w:pPr>
            <w:r w:rsidRPr="003570FD">
              <w:rPr>
                <w:lang w:val="ru-RU"/>
              </w:rPr>
              <w:t>Продолжается разработка и внедрение матрицы зрелости</w:t>
            </w:r>
            <w:r>
              <w:rPr>
                <w:lang w:val="ru-RU"/>
              </w:rPr>
              <w:t xml:space="preserve"> </w:t>
            </w:r>
            <w:r w:rsidRPr="003570FD">
              <w:rPr>
                <w:lang w:val="ru-RU"/>
              </w:rPr>
              <w:t xml:space="preserve">сопровождения климатических данных для региональных и национальных наборов данных; </w:t>
            </w:r>
            <w:r>
              <w:rPr>
                <w:lang w:val="ru-RU"/>
              </w:rPr>
              <w:t xml:space="preserve">разрабатывается </w:t>
            </w:r>
            <w:r w:rsidRPr="003570FD">
              <w:rPr>
                <w:lang w:val="ru-RU"/>
              </w:rPr>
              <w:t>Портал для оцениваемых наборов данных</w:t>
            </w:r>
            <w:r>
              <w:rPr>
                <w:lang w:val="ru-RU"/>
              </w:rPr>
              <w:t xml:space="preserve"> </w:t>
            </w:r>
            <w:r w:rsidRPr="003570FD">
              <w:rPr>
                <w:lang w:val="ru-RU"/>
              </w:rPr>
              <w:t>(бета-версия уже доступна), почти готово Руководство.</w:t>
            </w:r>
          </w:p>
        </w:tc>
      </w:tr>
      <w:tr w:rsidR="00CE4E9D" w:rsidRPr="003570FD" w14:paraId="0E7AD48C" w14:textId="77777777" w:rsidTr="004955D8">
        <w:tc>
          <w:tcPr>
            <w:tcW w:w="2425" w:type="dxa"/>
          </w:tcPr>
          <w:p w14:paraId="23D62819" w14:textId="35579288" w:rsidR="00CE4E9D" w:rsidRPr="003570FD" w:rsidRDefault="00B97E9B" w:rsidP="00792279">
            <w:pPr>
              <w:pStyle w:val="WMOBodyText"/>
              <w:spacing w:before="60" w:after="60"/>
              <w:jc w:val="left"/>
              <w:rPr>
                <w:sz w:val="19"/>
                <w:szCs w:val="18"/>
                <w:lang w:val="ru-RU"/>
              </w:rPr>
            </w:pPr>
            <w:hyperlink r:id="rId34" w:anchor="page=363" w:history="1">
              <w:r w:rsidR="00CE4E9D" w:rsidRPr="00B97E9B">
                <w:rPr>
                  <w:rStyle w:val="Hyperlink"/>
                  <w:lang w:val="ru-RU"/>
                </w:rPr>
                <w:t xml:space="preserve">Резолюция 21 </w:t>
              </w:r>
              <w:r w:rsidR="00185C2A">
                <w:rPr>
                  <w:rStyle w:val="Hyperlink"/>
                  <w:lang w:val="ru-RU"/>
                </w:rPr>
                <w:br/>
              </w:r>
              <w:r w:rsidR="00CE4E9D" w:rsidRPr="00B97E9B">
                <w:rPr>
                  <w:rStyle w:val="Hyperlink"/>
                  <w:lang w:val="ru-RU"/>
                </w:rPr>
                <w:t>(ИС-73)</w:t>
              </w:r>
            </w:hyperlink>
            <w:r w:rsidR="00185C2A">
              <w:rPr>
                <w:lang w:val="en-US"/>
              </w:rPr>
              <w:t xml:space="preserve"> </w:t>
            </w:r>
            <w:r w:rsidR="000F134F">
              <w:rPr>
                <w:lang w:val="ru-RU"/>
              </w:rPr>
              <w:t>«</w:t>
            </w:r>
            <w:r w:rsidR="00CE4E9D" w:rsidRPr="003570FD">
              <w:rPr>
                <w:lang w:val="ru-RU"/>
              </w:rPr>
              <w:t>Модернизация климатических данных — проект по Системе управления климатическими данными с открытым исходным кодом</w:t>
            </w:r>
            <w:r w:rsidR="000F134F">
              <w:rPr>
                <w:lang w:val="ru-RU"/>
              </w:rPr>
              <w:t>»</w:t>
            </w:r>
          </w:p>
        </w:tc>
        <w:tc>
          <w:tcPr>
            <w:tcW w:w="3099" w:type="dxa"/>
          </w:tcPr>
          <w:p w14:paraId="69CD0AD1" w14:textId="308896FE" w:rsidR="00CE4E9D" w:rsidRPr="003570FD" w:rsidRDefault="00CE4E9D" w:rsidP="00792279">
            <w:pPr>
              <w:pStyle w:val="WMOBodyText"/>
              <w:spacing w:before="60" w:after="60"/>
              <w:jc w:val="left"/>
              <w:rPr>
                <w:sz w:val="19"/>
                <w:szCs w:val="18"/>
                <w:lang w:val="ru-RU"/>
              </w:rPr>
            </w:pPr>
            <w:r w:rsidRPr="003570FD">
              <w:rPr>
                <w:lang w:val="ru-RU"/>
              </w:rPr>
              <w:t xml:space="preserve">поручает Комиссии по наблюдениям, инфраструктуре и информационным системам (ИНФКОМ) в тесном сотрудничестве с Комиссией по обслуживанию и применениям в областях погоды, климата, воды и соответствующих областях окружающей среды (СЕРКОМ): 1) возглавить разработку и внедрение OpenCDMS в соответствии с публикацией Climate Data Management System Specifications (Спецификации Системы </w:t>
            </w:r>
            <w:r w:rsidRPr="003570FD">
              <w:rPr>
                <w:lang w:val="ru-RU"/>
              </w:rPr>
              <w:lastRenderedPageBreak/>
              <w:t>управления</w:t>
            </w:r>
            <w:r w:rsidR="00514507">
              <w:rPr>
                <w:lang w:val="ru-RU"/>
              </w:rPr>
              <w:t xml:space="preserve"> </w:t>
            </w:r>
            <w:r w:rsidRPr="003570FD">
              <w:rPr>
                <w:lang w:val="ru-RU"/>
              </w:rPr>
              <w:t xml:space="preserve">климатическими данными) (WMO-No. 1131); </w:t>
            </w:r>
            <w:r w:rsidR="00185C2A">
              <w:rPr>
                <w:lang w:val="ru-RU"/>
              </w:rPr>
              <w:br/>
            </w:r>
            <w:r w:rsidRPr="003570FD">
              <w:rPr>
                <w:lang w:val="ru-RU"/>
              </w:rPr>
              <w:t xml:space="preserve">2) обеспечить соответствие принципов проектирования OpenCDMS стратегии Информационной системы ВМО (ИСВ) 2.0; </w:t>
            </w:r>
            <w:r w:rsidR="00185C2A">
              <w:rPr>
                <w:lang w:val="ru-RU"/>
              </w:rPr>
              <w:br/>
            </w:r>
            <w:r w:rsidRPr="003570FD">
              <w:rPr>
                <w:lang w:val="ru-RU"/>
              </w:rPr>
              <w:t>3) обновить публикацию Climate Data Management System Specification» (Спецификации Системы управления климатическими данными) (WMO-No.</w:t>
            </w:r>
            <w:r w:rsidR="00185C2A">
              <w:rPr>
                <w:lang w:val="en-US"/>
              </w:rPr>
              <w:t> </w:t>
            </w:r>
            <w:r w:rsidRPr="003570FD">
              <w:rPr>
                <w:lang w:val="ru-RU"/>
              </w:rPr>
              <w:t>1131) в части, касающейся управления информацией;</w:t>
            </w:r>
          </w:p>
        </w:tc>
        <w:tc>
          <w:tcPr>
            <w:tcW w:w="1131" w:type="dxa"/>
          </w:tcPr>
          <w:p w14:paraId="7A24D58E" w14:textId="77777777" w:rsidR="00CE4E9D" w:rsidRPr="003570FD" w:rsidRDefault="00CE4E9D" w:rsidP="00792279">
            <w:pPr>
              <w:pStyle w:val="WMOBodyText"/>
              <w:spacing w:before="60" w:after="60"/>
              <w:jc w:val="left"/>
              <w:rPr>
                <w:sz w:val="19"/>
                <w:szCs w:val="18"/>
                <w:lang w:val="ru-RU"/>
              </w:rPr>
            </w:pPr>
            <w:r w:rsidRPr="003570FD">
              <w:rPr>
                <w:lang w:val="ru-RU"/>
              </w:rPr>
              <w:lastRenderedPageBreak/>
              <w:t>Н/Д</w:t>
            </w:r>
          </w:p>
        </w:tc>
        <w:tc>
          <w:tcPr>
            <w:tcW w:w="2974" w:type="dxa"/>
          </w:tcPr>
          <w:p w14:paraId="72219C6C" w14:textId="5734E492" w:rsidR="00CE4E9D" w:rsidRPr="003570FD" w:rsidRDefault="00CE4E9D" w:rsidP="00792279">
            <w:pPr>
              <w:pStyle w:val="WMOBodyText"/>
              <w:spacing w:before="60" w:after="60"/>
              <w:jc w:val="left"/>
              <w:rPr>
                <w:sz w:val="19"/>
                <w:szCs w:val="18"/>
                <w:lang w:val="ru-RU"/>
              </w:rPr>
            </w:pPr>
            <w:r w:rsidRPr="003570FD">
              <w:rPr>
                <w:lang w:val="ru-RU"/>
              </w:rPr>
              <w:t xml:space="preserve">Разработка OpenCDMS продвигается в соответствии с графиком, </w:t>
            </w:r>
            <w:hyperlink r:id="rId35" w:anchor=".YvymwnZBx3g" w:history="1">
              <w:r w:rsidRPr="00280925">
                <w:rPr>
                  <w:rStyle w:val="Hyperlink"/>
                  <w:lang w:val="ru-RU"/>
                </w:rPr>
                <w:t>WMO-No.</w:t>
              </w:r>
              <w:r w:rsidR="00185C2A">
                <w:rPr>
                  <w:rStyle w:val="Hyperlink"/>
                  <w:lang w:val="en-US"/>
                </w:rPr>
                <w:t> </w:t>
              </w:r>
              <w:r w:rsidRPr="00280925">
                <w:rPr>
                  <w:rStyle w:val="Hyperlink"/>
                  <w:lang w:val="ru-RU"/>
                </w:rPr>
                <w:t>1131</w:t>
              </w:r>
            </w:hyperlink>
            <w:r w:rsidRPr="003570FD">
              <w:rPr>
                <w:lang w:val="ru-RU"/>
              </w:rPr>
              <w:t xml:space="preserve"> пересматривается консультантом и ЭГ ТДКО, пилотный проект ИСВ 2.0 для OpenCDMS находится в процессе обсуждения.</w:t>
            </w:r>
          </w:p>
        </w:tc>
      </w:tr>
      <w:tr w:rsidR="00CE4E9D" w:rsidRPr="003570FD" w14:paraId="164027AC" w14:textId="77777777" w:rsidTr="004955D8">
        <w:tc>
          <w:tcPr>
            <w:tcW w:w="2425" w:type="dxa"/>
          </w:tcPr>
          <w:p w14:paraId="1938B556" w14:textId="64E68D9F" w:rsidR="00CE4E9D" w:rsidRPr="003570FD" w:rsidRDefault="006951D0" w:rsidP="00792279">
            <w:pPr>
              <w:pStyle w:val="WMOBodyText"/>
              <w:spacing w:before="60" w:after="60"/>
              <w:jc w:val="left"/>
              <w:rPr>
                <w:sz w:val="19"/>
                <w:szCs w:val="18"/>
                <w:lang w:val="ru-RU"/>
              </w:rPr>
            </w:pPr>
            <w:hyperlink r:id="rId36" w:anchor="page=478" w:history="1">
              <w:r w:rsidR="00CE4E9D" w:rsidRPr="006951D0">
                <w:rPr>
                  <w:rStyle w:val="Hyperlink"/>
                  <w:lang w:val="ru-RU"/>
                </w:rPr>
                <w:t>Резолюция 28</w:t>
              </w:r>
              <w:r w:rsidR="00185C2A">
                <w:rPr>
                  <w:rStyle w:val="Hyperlink"/>
                  <w:lang w:val="ru-RU"/>
                </w:rPr>
                <w:br/>
              </w:r>
              <w:r w:rsidR="00CE4E9D" w:rsidRPr="006951D0">
                <w:rPr>
                  <w:rStyle w:val="Hyperlink"/>
                  <w:lang w:val="ru-RU"/>
                </w:rPr>
                <w:t>(ИС-73)</w:t>
              </w:r>
            </w:hyperlink>
            <w:r w:rsidR="00CE4E9D" w:rsidRPr="003570FD">
              <w:rPr>
                <w:lang w:val="ru-RU"/>
              </w:rPr>
              <w:t xml:space="preserve"> </w:t>
            </w:r>
            <w:r w:rsidR="005A39D7">
              <w:rPr>
                <w:lang w:val="ru-RU"/>
              </w:rPr>
              <w:t>«</w:t>
            </w:r>
            <w:r w:rsidR="00CE4E9D" w:rsidRPr="003570FD">
              <w:rPr>
                <w:lang w:val="ru-RU"/>
              </w:rPr>
              <w:t>Стратегия сотрудничества между ВМО и МОК</w:t>
            </w:r>
            <w:r w:rsidR="005A39D7">
              <w:rPr>
                <w:lang w:val="ru-RU"/>
              </w:rPr>
              <w:t>»</w:t>
            </w:r>
          </w:p>
        </w:tc>
        <w:tc>
          <w:tcPr>
            <w:tcW w:w="3099" w:type="dxa"/>
          </w:tcPr>
          <w:p w14:paraId="2F9159BE" w14:textId="77777777" w:rsidR="00CE4E9D" w:rsidRPr="003570FD" w:rsidRDefault="00CE4E9D" w:rsidP="00792279">
            <w:pPr>
              <w:pStyle w:val="WMOBodyText"/>
              <w:spacing w:before="60" w:after="60"/>
              <w:jc w:val="left"/>
              <w:rPr>
                <w:sz w:val="19"/>
                <w:szCs w:val="18"/>
                <w:lang w:val="ru-RU"/>
              </w:rPr>
            </w:pPr>
            <w:r w:rsidRPr="003570FD">
              <w:rPr>
                <w:lang w:val="ru-RU"/>
              </w:rPr>
              <w:t>поручает СЕРКОМ, ИНФКОМ, СИ, региональным ассоциациям, Группе экспертов по развитию потенциала и любому другому соответствующему вспомогательному органу определить приоритетные меры по осуществлению в поддержку разработки проекта Плана осуществления ВМО в области океана;</w:t>
            </w:r>
          </w:p>
        </w:tc>
        <w:tc>
          <w:tcPr>
            <w:tcW w:w="1131" w:type="dxa"/>
          </w:tcPr>
          <w:p w14:paraId="762C9C05" w14:textId="77777777" w:rsidR="00CE4E9D" w:rsidRPr="003570FD" w:rsidRDefault="00CE4E9D" w:rsidP="00792279">
            <w:pPr>
              <w:pStyle w:val="WMOBodyText"/>
              <w:spacing w:before="60" w:after="60"/>
              <w:jc w:val="left"/>
              <w:rPr>
                <w:sz w:val="19"/>
                <w:szCs w:val="18"/>
                <w:lang w:val="ru-RU"/>
              </w:rPr>
            </w:pPr>
            <w:r w:rsidRPr="003570FD">
              <w:rPr>
                <w:lang w:val="ru-RU"/>
              </w:rPr>
              <w:t>Н/Д</w:t>
            </w:r>
          </w:p>
        </w:tc>
        <w:tc>
          <w:tcPr>
            <w:tcW w:w="2974" w:type="dxa"/>
          </w:tcPr>
          <w:p w14:paraId="286A6F64" w14:textId="236FC638" w:rsidR="00CE4E9D" w:rsidRPr="003570FD" w:rsidRDefault="00CE4E9D" w:rsidP="00792279">
            <w:pPr>
              <w:pStyle w:val="WMOBodyText"/>
              <w:spacing w:before="60" w:after="60"/>
              <w:jc w:val="left"/>
              <w:rPr>
                <w:sz w:val="19"/>
                <w:szCs w:val="18"/>
                <w:lang w:val="ru-RU"/>
              </w:rPr>
            </w:pPr>
            <w:r w:rsidRPr="003570FD">
              <w:rPr>
                <w:lang w:val="ru-RU"/>
              </w:rPr>
              <w:t>В процессе.</w:t>
            </w:r>
          </w:p>
        </w:tc>
      </w:tr>
      <w:tr w:rsidR="00CE4E9D" w:rsidRPr="003570FD" w14:paraId="533A6BAF" w14:textId="77777777" w:rsidTr="004955D8">
        <w:tc>
          <w:tcPr>
            <w:tcW w:w="2425" w:type="dxa"/>
          </w:tcPr>
          <w:p w14:paraId="363EAAE1" w14:textId="26BFA8FD" w:rsidR="00CE4E9D" w:rsidRPr="003570FD" w:rsidRDefault="0074143A" w:rsidP="00792279">
            <w:pPr>
              <w:pStyle w:val="WMOBodyText"/>
              <w:spacing w:before="60" w:after="60"/>
              <w:jc w:val="left"/>
              <w:rPr>
                <w:sz w:val="19"/>
                <w:szCs w:val="18"/>
                <w:lang w:val="ru-RU"/>
              </w:rPr>
            </w:pPr>
            <w:hyperlink r:id="rId37" w:anchor="page=495" w:history="1">
              <w:r w:rsidR="00CE4E9D" w:rsidRPr="0074143A">
                <w:rPr>
                  <w:rStyle w:val="Hyperlink"/>
                  <w:lang w:val="ru-RU"/>
                </w:rPr>
                <w:t>Резолюция 30</w:t>
              </w:r>
              <w:r w:rsidR="00645DBB">
                <w:rPr>
                  <w:rStyle w:val="Hyperlink"/>
                  <w:lang w:val="ru-RU"/>
                </w:rPr>
                <w:br/>
              </w:r>
              <w:r w:rsidR="00CE4E9D" w:rsidRPr="0074143A">
                <w:rPr>
                  <w:rStyle w:val="Hyperlink"/>
                  <w:lang w:val="ru-RU"/>
                </w:rPr>
                <w:t>(ИС-73)</w:t>
              </w:r>
            </w:hyperlink>
            <w:r w:rsidR="00CE4E9D" w:rsidRPr="003570FD">
              <w:rPr>
                <w:lang w:val="ru-RU"/>
              </w:rPr>
              <w:t xml:space="preserve"> </w:t>
            </w:r>
            <w:r w:rsidR="00AF6C43">
              <w:rPr>
                <w:lang w:val="ru-RU"/>
              </w:rPr>
              <w:t>«</w:t>
            </w:r>
            <w:r w:rsidR="00CE4E9D" w:rsidRPr="003570FD">
              <w:rPr>
                <w:lang w:val="ru-RU"/>
              </w:rPr>
              <w:t>Группа экспертов Исполнительного совета по полярным и высокогорным наблюдениям, исследовательской деятельности и обслуживанию</w:t>
            </w:r>
            <w:r w:rsidR="00AF6C43">
              <w:rPr>
                <w:lang w:val="ru-RU"/>
              </w:rPr>
              <w:t>»</w:t>
            </w:r>
          </w:p>
        </w:tc>
        <w:tc>
          <w:tcPr>
            <w:tcW w:w="3099" w:type="dxa"/>
          </w:tcPr>
          <w:p w14:paraId="1D2E58D3" w14:textId="77777777" w:rsidR="00CE4E9D" w:rsidRPr="003570FD" w:rsidRDefault="00CE4E9D" w:rsidP="00792279">
            <w:pPr>
              <w:pStyle w:val="WMOBodyText"/>
              <w:spacing w:before="60" w:after="60"/>
              <w:jc w:val="left"/>
              <w:rPr>
                <w:sz w:val="19"/>
                <w:szCs w:val="18"/>
                <w:lang w:val="ru-RU"/>
              </w:rPr>
            </w:pPr>
            <w:r w:rsidRPr="003570FD">
              <w:rPr>
                <w:lang w:val="ru-RU"/>
              </w:rPr>
              <w:t xml:space="preserve">поручает ИНФКОМ, Комиссии по обслуживанию и применениям в областях погоды, климата, воды и соответствующих областях окружающей среды (СЕРКОМ) и СИ интегрировать в свои соответствующие программы работы технические, оперативные и научно-исследовательские приоритеты и виды деятельности, которые ранее входили в сферу ведения ГЭИС-ПВНИДО; далее поручает ИНФКОМ, СЕРКОМ и СИ совместно разработать «дорожную </w:t>
            </w:r>
            <w:r w:rsidRPr="003570FD">
              <w:rPr>
                <w:lang w:val="ru-RU"/>
              </w:rPr>
              <w:lastRenderedPageBreak/>
              <w:t>карту» для внедрения результатов научных исследований в обслуживание в рамках Полярного прогностического проекта Всемирной программы метеорологических исследований (ВПМИ), что приведет к интеграции его результатов с помощью ГСОДП и определению новых научно-исследовательских приоритетов, в том числе путем внесения вклада в концепцию развития, которая будет разработана Научной консультативной группой;</w:t>
            </w:r>
          </w:p>
        </w:tc>
        <w:tc>
          <w:tcPr>
            <w:tcW w:w="1131" w:type="dxa"/>
          </w:tcPr>
          <w:p w14:paraId="16125D63" w14:textId="77777777" w:rsidR="00CE4E9D" w:rsidRPr="003570FD" w:rsidRDefault="00CE4E9D" w:rsidP="00792279">
            <w:pPr>
              <w:pStyle w:val="WMOBodyText"/>
              <w:spacing w:before="60" w:after="60"/>
              <w:jc w:val="left"/>
              <w:rPr>
                <w:sz w:val="19"/>
                <w:szCs w:val="18"/>
                <w:lang w:val="ru-RU"/>
              </w:rPr>
            </w:pPr>
            <w:r w:rsidRPr="003570FD">
              <w:rPr>
                <w:lang w:val="ru-RU"/>
              </w:rPr>
              <w:lastRenderedPageBreak/>
              <w:t>Н/Д</w:t>
            </w:r>
          </w:p>
        </w:tc>
        <w:tc>
          <w:tcPr>
            <w:tcW w:w="2974" w:type="dxa"/>
          </w:tcPr>
          <w:p w14:paraId="5995646C" w14:textId="5F2B6F9C" w:rsidR="00CE4E9D" w:rsidRPr="003570FD" w:rsidRDefault="00CE4E9D" w:rsidP="00792279">
            <w:pPr>
              <w:pStyle w:val="WMOBodyText"/>
              <w:spacing w:before="60" w:after="60"/>
              <w:jc w:val="left"/>
              <w:rPr>
                <w:sz w:val="19"/>
                <w:szCs w:val="18"/>
                <w:lang w:val="ru-RU"/>
              </w:rPr>
            </w:pPr>
            <w:r w:rsidRPr="003570FD">
              <w:rPr>
                <w:lang w:val="ru-RU"/>
              </w:rPr>
              <w:t xml:space="preserve">В консультации с руководством ГЭИС-ПВНИДО, ИНФКОМ и СИ, интеграция компонентов ГЭИС-ПВНИДО, связанных с обслуживанием полярных и высокогорных районов, в рабочую программу СЕРКОМ и разработка новой стратегической цели в рамках долгосрочной цели 1 продолжает изучаться Группой управления СЕРКОМ, в то время как Постоянный комитет по климатическому обслуживанию (ПК-КЛИ) руководит интеграцией сетей региональных </w:t>
            </w:r>
            <w:r w:rsidRPr="003570FD">
              <w:rPr>
                <w:lang w:val="ru-RU"/>
              </w:rPr>
              <w:lastRenderedPageBreak/>
              <w:t>центров по полярному климату (РЦПК) и соответствующих полярных региональных форумов по ориентировочным прогнозам климата (РКОФ) в новые структуры Технической комиссии.</w:t>
            </w:r>
          </w:p>
        </w:tc>
      </w:tr>
    </w:tbl>
    <w:p w14:paraId="0341FA5C" w14:textId="77777777" w:rsidR="00CE4E9D" w:rsidRPr="003570FD" w:rsidRDefault="00CE4E9D" w:rsidP="00CE4E9D">
      <w:pPr>
        <w:pStyle w:val="Heading4"/>
        <w:spacing w:before="720" w:after="240"/>
        <w:rPr>
          <w:lang w:val="ru-RU"/>
        </w:rPr>
      </w:pPr>
      <w:r w:rsidRPr="003570FD">
        <w:rPr>
          <w:lang w:val="ru-RU"/>
        </w:rPr>
        <w:lastRenderedPageBreak/>
        <w:t>Действия, предпринятые во исполнение резолюций и решений ИС-75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425"/>
        <w:gridCol w:w="3099"/>
        <w:gridCol w:w="1131"/>
        <w:gridCol w:w="2695"/>
      </w:tblGrid>
      <w:tr w:rsidR="00CE4E9D" w:rsidRPr="003570FD" w14:paraId="3643E9A8" w14:textId="77777777" w:rsidTr="00656E2E">
        <w:trPr>
          <w:tblHeader/>
        </w:trPr>
        <w:tc>
          <w:tcPr>
            <w:tcW w:w="2425" w:type="dxa"/>
            <w:shd w:val="clear" w:color="auto" w:fill="F2F2F2" w:themeFill="background1" w:themeFillShade="F2"/>
          </w:tcPr>
          <w:p w14:paraId="152E5079" w14:textId="77777777" w:rsidR="00CE4E9D" w:rsidRPr="003570FD" w:rsidRDefault="00CE4E9D" w:rsidP="00412A8C">
            <w:pPr>
              <w:pStyle w:val="WMOBodyText"/>
              <w:spacing w:before="60" w:after="60"/>
              <w:jc w:val="left"/>
              <w:rPr>
                <w:sz w:val="18"/>
                <w:szCs w:val="18"/>
                <w:lang w:val="ru-RU"/>
              </w:rPr>
            </w:pPr>
            <w:r w:rsidRPr="003570FD">
              <w:rPr>
                <w:lang w:val="ru-RU"/>
              </w:rPr>
              <w:t>Резолюция/решение</w:t>
            </w:r>
          </w:p>
        </w:tc>
        <w:tc>
          <w:tcPr>
            <w:tcW w:w="3099" w:type="dxa"/>
            <w:shd w:val="clear" w:color="auto" w:fill="F2F2F2" w:themeFill="background1" w:themeFillShade="F2"/>
          </w:tcPr>
          <w:p w14:paraId="2CD1FC84" w14:textId="77777777" w:rsidR="00CE4E9D" w:rsidRPr="003570FD" w:rsidRDefault="00CE4E9D" w:rsidP="00412A8C">
            <w:pPr>
              <w:pStyle w:val="WMOBodyText"/>
              <w:spacing w:before="60" w:after="60"/>
              <w:jc w:val="left"/>
              <w:rPr>
                <w:sz w:val="18"/>
                <w:szCs w:val="18"/>
                <w:lang w:val="ru-RU"/>
              </w:rPr>
            </w:pPr>
            <w:r w:rsidRPr="003570FD">
              <w:rPr>
                <w:lang w:val="ru-RU"/>
              </w:rPr>
              <w:t>Указания Комиссии или президенту</w:t>
            </w:r>
          </w:p>
        </w:tc>
        <w:tc>
          <w:tcPr>
            <w:tcW w:w="1131" w:type="dxa"/>
            <w:shd w:val="clear" w:color="auto" w:fill="F2F2F2" w:themeFill="background1" w:themeFillShade="F2"/>
          </w:tcPr>
          <w:p w14:paraId="0ED1142C" w14:textId="77777777" w:rsidR="00CE4E9D" w:rsidRPr="003570FD" w:rsidRDefault="00CE4E9D" w:rsidP="00412A8C">
            <w:pPr>
              <w:pStyle w:val="WMOBodyText"/>
              <w:spacing w:before="60" w:after="60"/>
              <w:rPr>
                <w:sz w:val="18"/>
                <w:szCs w:val="18"/>
                <w:lang w:val="ru-RU"/>
              </w:rPr>
            </w:pPr>
            <w:r w:rsidRPr="003570FD">
              <w:rPr>
                <w:lang w:val="ru-RU"/>
              </w:rPr>
              <w:t>Крайний срок</w:t>
            </w:r>
          </w:p>
        </w:tc>
        <w:tc>
          <w:tcPr>
            <w:tcW w:w="2695" w:type="dxa"/>
            <w:shd w:val="clear" w:color="auto" w:fill="F2F2F2" w:themeFill="background1" w:themeFillShade="F2"/>
          </w:tcPr>
          <w:p w14:paraId="05FF82A7" w14:textId="560772E2" w:rsidR="00CE4E9D" w:rsidRPr="003570FD" w:rsidRDefault="00CE4E9D" w:rsidP="00412A8C">
            <w:pPr>
              <w:pStyle w:val="WMOBodyText"/>
              <w:spacing w:before="60" w:after="60"/>
              <w:jc w:val="left"/>
              <w:rPr>
                <w:sz w:val="18"/>
                <w:szCs w:val="18"/>
                <w:lang w:val="ru-RU"/>
              </w:rPr>
            </w:pPr>
            <w:r w:rsidRPr="003570FD">
              <w:rPr>
                <w:lang w:val="ru-RU"/>
              </w:rPr>
              <w:t>Действия, предпринятые по состоянию на 31</w:t>
            </w:r>
            <w:r w:rsidR="00656E2E">
              <w:rPr>
                <w:lang w:val="en-US"/>
              </w:rPr>
              <w:t> </w:t>
            </w:r>
            <w:r w:rsidRPr="003570FD">
              <w:rPr>
                <w:lang w:val="ru-RU"/>
              </w:rPr>
              <w:t>августа 2022</w:t>
            </w:r>
            <w:r w:rsidR="00656E2E">
              <w:rPr>
                <w:lang w:val="en-US"/>
              </w:rPr>
              <w:t> </w:t>
            </w:r>
            <w:r w:rsidRPr="003570FD">
              <w:rPr>
                <w:lang w:val="ru-RU"/>
              </w:rPr>
              <w:t>г.</w:t>
            </w:r>
          </w:p>
        </w:tc>
      </w:tr>
      <w:tr w:rsidR="00CE4E9D" w:rsidRPr="003570FD" w14:paraId="625559FB" w14:textId="77777777" w:rsidTr="00656E2E">
        <w:tc>
          <w:tcPr>
            <w:tcW w:w="2425" w:type="dxa"/>
          </w:tcPr>
          <w:p w14:paraId="66679338" w14:textId="76CF2A41" w:rsidR="00CE4E9D" w:rsidRPr="003570FD" w:rsidRDefault="00696CE6" w:rsidP="00412A8C">
            <w:pPr>
              <w:pStyle w:val="WMOBodyText"/>
              <w:spacing w:before="60" w:after="60"/>
              <w:jc w:val="left"/>
              <w:rPr>
                <w:sz w:val="18"/>
                <w:szCs w:val="18"/>
                <w:lang w:val="ru-RU"/>
              </w:rPr>
            </w:pPr>
            <w:hyperlink r:id="rId38" w:history="1">
              <w:r w:rsidR="00CE4E9D" w:rsidRPr="00696CE6">
                <w:rPr>
                  <w:rStyle w:val="Hyperlink"/>
                  <w:lang w:val="ru-RU"/>
                </w:rPr>
                <w:t xml:space="preserve">Резолюция 1 </w:t>
              </w:r>
              <w:r w:rsidR="00656E2E">
                <w:rPr>
                  <w:rStyle w:val="Hyperlink"/>
                  <w:lang w:val="ru-RU"/>
                </w:rPr>
                <w:br/>
              </w:r>
              <w:r w:rsidR="00CE4E9D" w:rsidRPr="00696CE6">
                <w:rPr>
                  <w:rStyle w:val="Hyperlink"/>
                  <w:lang w:val="ru-RU"/>
                </w:rPr>
                <w:t>(ИС-75)</w:t>
              </w:r>
            </w:hyperlink>
            <w:r w:rsidR="00CE4E9D" w:rsidRPr="003570FD">
              <w:rPr>
                <w:lang w:val="ru-RU"/>
              </w:rPr>
              <w:t xml:space="preserve"> </w:t>
            </w:r>
            <w:r w:rsidR="003E2A9B">
              <w:rPr>
                <w:lang w:val="ru-RU"/>
              </w:rPr>
              <w:t>«</w:t>
            </w:r>
            <w:r w:rsidR="00CE4E9D" w:rsidRPr="003570FD">
              <w:rPr>
                <w:lang w:val="ru-RU"/>
              </w:rPr>
              <w:t>Стратегия глобальной рамочной основы для климатического обслуживания (ГРОКО) и меры по повышению значимости, эффективности и практической реализации</w:t>
            </w:r>
            <w:r w:rsidR="005F62A0">
              <w:rPr>
                <w:lang w:val="ru-RU"/>
              </w:rPr>
              <w:t>»</w:t>
            </w:r>
          </w:p>
        </w:tc>
        <w:tc>
          <w:tcPr>
            <w:tcW w:w="3099" w:type="dxa"/>
          </w:tcPr>
          <w:p w14:paraId="2E87A63C" w14:textId="77777777" w:rsidR="00CE4E9D" w:rsidRPr="003570FD" w:rsidRDefault="00CE4E9D" w:rsidP="00412A8C">
            <w:pPr>
              <w:pStyle w:val="WMOBodyText"/>
              <w:spacing w:before="60" w:after="60"/>
              <w:jc w:val="left"/>
              <w:rPr>
                <w:sz w:val="18"/>
                <w:szCs w:val="18"/>
                <w:lang w:val="ru-RU"/>
              </w:rPr>
            </w:pPr>
            <w:r w:rsidRPr="003570FD">
              <w:rPr>
                <w:lang w:val="ru-RU"/>
              </w:rPr>
              <w:t>Исполнительный совет поручает СЕРКОМ:</w:t>
            </w:r>
          </w:p>
          <w:p w14:paraId="25010BF0" w14:textId="77777777" w:rsidR="00CE4E9D" w:rsidRPr="003570FD" w:rsidRDefault="00CE4E9D" w:rsidP="00412A8C">
            <w:pPr>
              <w:pStyle w:val="WMOBodyText"/>
              <w:spacing w:before="60" w:after="60"/>
              <w:jc w:val="left"/>
              <w:rPr>
                <w:sz w:val="18"/>
                <w:szCs w:val="18"/>
                <w:lang w:val="ru-RU"/>
              </w:rPr>
            </w:pPr>
            <w:r w:rsidRPr="003570FD">
              <w:rPr>
                <w:lang w:val="ru-RU"/>
              </w:rPr>
              <w:t>1) провести обзор существующих основных компонентов ГРОКО по сельскому хозяйству и продовольственной безопасности, водным ресурсам, здравоохранению, энергетике и СРБ;</w:t>
            </w:r>
          </w:p>
          <w:p w14:paraId="3433BC3F" w14:textId="77777777" w:rsidR="00CE4E9D" w:rsidRPr="003570FD" w:rsidRDefault="00CE4E9D" w:rsidP="00412A8C">
            <w:pPr>
              <w:pStyle w:val="WMOBodyText"/>
              <w:spacing w:before="60" w:after="60"/>
              <w:jc w:val="left"/>
              <w:rPr>
                <w:sz w:val="18"/>
                <w:szCs w:val="18"/>
                <w:lang w:val="ru-RU"/>
              </w:rPr>
            </w:pPr>
            <w:r w:rsidRPr="003570FD">
              <w:rPr>
                <w:lang w:val="ru-RU"/>
              </w:rPr>
              <w:t xml:space="preserve">2) осуществить компиляцию соответствующих стратегических документов, подготовленных его вспомогательными органами, с целью руководства процессом разработки различных видов климатического обслуживания для </w:t>
            </w:r>
            <w:r w:rsidRPr="003570FD">
              <w:rPr>
                <w:lang w:val="ru-RU"/>
              </w:rPr>
              <w:lastRenderedPageBreak/>
              <w:t>применений в городской, морской, авиационной и национальной инфраструктурах;</w:t>
            </w:r>
          </w:p>
          <w:p w14:paraId="3FC9905B" w14:textId="77777777" w:rsidR="00CE4E9D" w:rsidRPr="003570FD" w:rsidRDefault="00CE4E9D" w:rsidP="00412A8C">
            <w:pPr>
              <w:pStyle w:val="WMOBodyText"/>
              <w:spacing w:before="60" w:after="60"/>
              <w:jc w:val="left"/>
              <w:rPr>
                <w:rFonts w:eastAsia="Arial" w:cs="Arial"/>
                <w:sz w:val="18"/>
                <w:szCs w:val="18"/>
                <w:lang w:val="ru-RU"/>
              </w:rPr>
            </w:pPr>
            <w:r w:rsidRPr="003570FD">
              <w:rPr>
                <w:lang w:val="ru-RU"/>
              </w:rPr>
              <w:t>3) дальнейшее развитие и дополнение существующих руководящих документов в сотрудничестве с РА, партнерами и частным сектором с целью повышения их полезности для руководства практической реализацией различных видов климатического обслуживания, уделяя особое внимание формулированию потребностей пользователей;</w:t>
            </w:r>
          </w:p>
          <w:p w14:paraId="32B3DA3C" w14:textId="77777777" w:rsidR="00CE4E9D" w:rsidRPr="003570FD" w:rsidRDefault="00CE4E9D" w:rsidP="00412A8C">
            <w:pPr>
              <w:pStyle w:val="WMOBodyText"/>
              <w:spacing w:before="60" w:after="60"/>
              <w:jc w:val="left"/>
              <w:rPr>
                <w:sz w:val="18"/>
                <w:szCs w:val="18"/>
                <w:lang w:val="ru-RU"/>
              </w:rPr>
            </w:pPr>
            <w:r w:rsidRPr="003570FD">
              <w:rPr>
                <w:lang w:val="ru-RU"/>
              </w:rPr>
              <w:t>поручает СИ, ИНФКОМ и СЕРКОМ активизировать их взаимодействие по всем аспектам выполнения настоящей резолюции, в том числе путем:</w:t>
            </w:r>
          </w:p>
          <w:p w14:paraId="38C80E35" w14:textId="77777777" w:rsidR="00CE4E9D" w:rsidRPr="003570FD" w:rsidRDefault="00CE4E9D" w:rsidP="00412A8C">
            <w:pPr>
              <w:pStyle w:val="WMOBodyText"/>
              <w:spacing w:before="60" w:after="60"/>
              <w:jc w:val="left"/>
              <w:rPr>
                <w:sz w:val="18"/>
                <w:szCs w:val="18"/>
                <w:lang w:val="ru-RU"/>
              </w:rPr>
            </w:pPr>
            <w:r w:rsidRPr="003570FD">
              <w:rPr>
                <w:lang w:val="ru-RU"/>
              </w:rPr>
              <w:t>1) сотрудничества в разработке обновлений технических компонентов Плана осуществления ГРОКО на будущий период и подготовки рекомендаций для Конгресса;</w:t>
            </w:r>
          </w:p>
          <w:p w14:paraId="6DD5DBFF" w14:textId="77777777" w:rsidR="00CE4E9D" w:rsidRPr="003570FD" w:rsidRDefault="00CE4E9D" w:rsidP="00412A8C">
            <w:pPr>
              <w:pStyle w:val="WMOBodyText"/>
              <w:spacing w:before="60" w:after="60"/>
              <w:jc w:val="left"/>
              <w:rPr>
                <w:sz w:val="18"/>
                <w:szCs w:val="18"/>
                <w:lang w:val="ru-RU"/>
              </w:rPr>
            </w:pPr>
            <w:r w:rsidRPr="003570FD">
              <w:rPr>
                <w:lang w:val="ru-RU"/>
              </w:rPr>
              <w:t>2) сотрудничества в области научных исследований и разработок совместно с заинтересованными сторонами пользователей, которые поддерживают разработку поддержки и видов обслуживания, связанных как со смягчением воздействий изменения климата, так и с адаптацией посредством этого к нему;</w:t>
            </w:r>
          </w:p>
          <w:p w14:paraId="4065B02F" w14:textId="77777777" w:rsidR="00CE4E9D" w:rsidRPr="003570FD" w:rsidRDefault="00CE4E9D" w:rsidP="00412A8C">
            <w:pPr>
              <w:pStyle w:val="WMOBodyText"/>
              <w:spacing w:before="60" w:after="60"/>
              <w:jc w:val="left"/>
              <w:rPr>
                <w:sz w:val="18"/>
                <w:szCs w:val="18"/>
                <w:lang w:val="ru-RU"/>
              </w:rPr>
            </w:pPr>
            <w:r w:rsidRPr="003570FD">
              <w:rPr>
                <w:lang w:val="ru-RU"/>
              </w:rPr>
              <w:t xml:space="preserve">3) разработки шаблонов для компонентов систем и предоставления различных видов обслуживания, </w:t>
            </w:r>
            <w:r w:rsidRPr="003570FD">
              <w:rPr>
                <w:lang w:val="ru-RU"/>
              </w:rPr>
              <w:lastRenderedPageBreak/>
              <w:t>которые могут быть адаптированы для включения в инвестиционные проекты в области климата;</w:t>
            </w:r>
          </w:p>
        </w:tc>
        <w:tc>
          <w:tcPr>
            <w:tcW w:w="1131" w:type="dxa"/>
          </w:tcPr>
          <w:p w14:paraId="1824E04E" w14:textId="77777777" w:rsidR="00CE4E9D" w:rsidRPr="003570FD" w:rsidRDefault="00CE4E9D" w:rsidP="00412A8C">
            <w:pPr>
              <w:pStyle w:val="WMOBodyText"/>
              <w:spacing w:before="60" w:after="60"/>
              <w:rPr>
                <w:sz w:val="18"/>
                <w:szCs w:val="18"/>
                <w:lang w:val="ru-RU"/>
              </w:rPr>
            </w:pPr>
            <w:r w:rsidRPr="003570FD">
              <w:rPr>
                <w:lang w:val="ru-RU"/>
              </w:rPr>
              <w:lastRenderedPageBreak/>
              <w:t>Н/Д</w:t>
            </w:r>
          </w:p>
        </w:tc>
        <w:tc>
          <w:tcPr>
            <w:tcW w:w="2695" w:type="dxa"/>
          </w:tcPr>
          <w:p w14:paraId="59BDD305" w14:textId="0494FDDF" w:rsidR="00CE4E9D" w:rsidRPr="003570FD" w:rsidRDefault="00CE4E9D" w:rsidP="00412A8C">
            <w:pPr>
              <w:pStyle w:val="WMOBodyText"/>
              <w:spacing w:before="60" w:after="60"/>
              <w:jc w:val="left"/>
              <w:rPr>
                <w:sz w:val="18"/>
                <w:szCs w:val="18"/>
                <w:lang w:val="ru-RU"/>
              </w:rPr>
            </w:pPr>
            <w:r w:rsidRPr="003570FD">
              <w:rPr>
                <w:lang w:val="ru-RU"/>
              </w:rPr>
              <w:t xml:space="preserve">Этой работой занимались ПК-КЛИ и другие соответствующие органы СЕРКОМ </w:t>
            </w:r>
            <w:r w:rsidR="00656E2E">
              <w:rPr>
                <w:lang w:val="ru-RU"/>
              </w:rPr>
              <w:br/>
            </w:r>
            <w:r w:rsidRPr="003570FD">
              <w:rPr>
                <w:lang w:val="ru-RU"/>
              </w:rPr>
              <w:t>(ПК-СХ, ПК-СРБ, ПК-ГИД, ИГ-ИОЗ и ИГ-ЭН).</w:t>
            </w:r>
          </w:p>
        </w:tc>
      </w:tr>
      <w:tr w:rsidR="00CE4E9D" w:rsidRPr="003570FD" w14:paraId="50A35F8D" w14:textId="77777777" w:rsidTr="00656E2E">
        <w:tc>
          <w:tcPr>
            <w:tcW w:w="2425" w:type="dxa"/>
          </w:tcPr>
          <w:p w14:paraId="7F69D2FD" w14:textId="2E79D3B0" w:rsidR="00CE4E9D" w:rsidRPr="003570FD" w:rsidRDefault="0096704A" w:rsidP="00412A8C">
            <w:pPr>
              <w:pStyle w:val="WMOBodyText"/>
              <w:spacing w:before="60" w:after="60"/>
              <w:jc w:val="left"/>
              <w:rPr>
                <w:sz w:val="18"/>
                <w:szCs w:val="18"/>
                <w:lang w:val="ru-RU"/>
              </w:rPr>
            </w:pPr>
            <w:hyperlink r:id="rId39" w:history="1">
              <w:r w:rsidR="00CE4E9D" w:rsidRPr="0096704A">
                <w:rPr>
                  <w:rStyle w:val="Hyperlink"/>
                  <w:lang w:val="ru-RU"/>
                </w:rPr>
                <w:t>Резолюция 3</w:t>
              </w:r>
              <w:r w:rsidR="00656E2E">
                <w:rPr>
                  <w:rStyle w:val="Hyperlink"/>
                  <w:lang w:val="ru-RU"/>
                </w:rPr>
                <w:br/>
              </w:r>
              <w:r w:rsidR="00CE4E9D" w:rsidRPr="0096704A">
                <w:rPr>
                  <w:rStyle w:val="Hyperlink"/>
                  <w:lang w:val="ru-RU"/>
                </w:rPr>
                <w:t>(ИС-75)</w:t>
              </w:r>
            </w:hyperlink>
            <w:r w:rsidR="00CE4E9D" w:rsidRPr="003570FD">
              <w:rPr>
                <w:lang w:val="ru-RU"/>
              </w:rPr>
              <w:t xml:space="preserve"> </w:t>
            </w:r>
            <w:r w:rsidR="00D44B14">
              <w:rPr>
                <w:lang w:val="ru-RU"/>
              </w:rPr>
              <w:t>«</w:t>
            </w:r>
            <w:r w:rsidR="00CE4E9D" w:rsidRPr="003570FD">
              <w:rPr>
                <w:lang w:val="ru-RU"/>
              </w:rPr>
              <w:t>Глобальная инициатива ООН по раннему предупреждению/адаптации</w:t>
            </w:r>
            <w:r w:rsidR="00D44B14">
              <w:rPr>
                <w:lang w:val="ru-RU"/>
              </w:rPr>
              <w:t>»</w:t>
            </w:r>
          </w:p>
        </w:tc>
        <w:tc>
          <w:tcPr>
            <w:tcW w:w="3099" w:type="dxa"/>
          </w:tcPr>
          <w:p w14:paraId="19D027D4" w14:textId="77777777" w:rsidR="00CE4E9D" w:rsidRPr="003570FD" w:rsidRDefault="00CE4E9D" w:rsidP="00412A8C">
            <w:pPr>
              <w:pStyle w:val="WMOBodyText"/>
              <w:spacing w:before="60" w:after="60"/>
              <w:jc w:val="left"/>
              <w:rPr>
                <w:sz w:val="18"/>
                <w:szCs w:val="18"/>
                <w:lang w:val="ru-RU"/>
              </w:rPr>
            </w:pPr>
            <w:r w:rsidRPr="003570FD">
              <w:rPr>
                <w:lang w:val="ru-RU"/>
              </w:rPr>
              <w:t>Исполнительный совет поручает:</w:t>
            </w:r>
          </w:p>
          <w:p w14:paraId="6194A37D" w14:textId="42C7E0AF" w:rsidR="00CE4E9D" w:rsidRPr="003570FD" w:rsidRDefault="00CE4E9D" w:rsidP="00412A8C">
            <w:pPr>
              <w:pStyle w:val="WMOBodyText"/>
              <w:spacing w:before="60" w:after="60"/>
              <w:jc w:val="left"/>
              <w:rPr>
                <w:sz w:val="18"/>
                <w:szCs w:val="18"/>
                <w:lang w:val="ru-RU"/>
              </w:rPr>
            </w:pPr>
            <w:r w:rsidRPr="003570FD">
              <w:rPr>
                <w:lang w:val="ru-RU"/>
              </w:rPr>
              <w:t xml:space="preserve">1) Комиссии по обслуживанию и применениям в областях погоды, климата, воды и соответствующих областях окружающей среды (СЕРКОМ) в сотрудничестве с Комиссией по наблюдениям, инфраструктуре и информационным системам (ИНФКОМ), СИ и Группой экспертов по развитию потенциала при поддержке Секретариата возглавить разработку первоначального плана действий в соответствии со следующим Стратегическим планом и на основе потребностей наиболее уязвимых Членов, нуждающихся в поддержке для создания эффективного сквозного обслуживания в области заблаговременного предупреждения, реагировать на Глобальную инициативу ООН по раннему предупреждению/адаптации, в том числе путем создания руководящих указаний и вспомогательных механизмов для устранения пробелов в области опасных явлений, которым в настоящее время не уделяется внимания, и расширения охвата существующих РСМЦ, а также развивать </w:t>
            </w:r>
            <w:r w:rsidRPr="003570FD">
              <w:rPr>
                <w:lang w:val="ru-RU"/>
              </w:rPr>
              <w:lastRenderedPageBreak/>
              <w:t>партнерские отношения с заинтересованными сторонами, включая частный сектор, для устойчивого обслуживания предупреждениями всех граждан;</w:t>
            </w:r>
          </w:p>
        </w:tc>
        <w:tc>
          <w:tcPr>
            <w:tcW w:w="1131" w:type="dxa"/>
          </w:tcPr>
          <w:p w14:paraId="1E50EA73" w14:textId="77777777" w:rsidR="00CE4E9D" w:rsidRPr="003570FD" w:rsidRDefault="00CE4E9D" w:rsidP="00412A8C">
            <w:pPr>
              <w:pStyle w:val="WMOBodyText"/>
              <w:spacing w:before="60" w:after="60"/>
              <w:jc w:val="left"/>
              <w:rPr>
                <w:sz w:val="18"/>
                <w:szCs w:val="18"/>
                <w:lang w:val="ru-RU"/>
              </w:rPr>
            </w:pPr>
            <w:r w:rsidRPr="003570FD">
              <w:rPr>
                <w:lang w:val="ru-RU"/>
              </w:rPr>
              <w:lastRenderedPageBreak/>
              <w:t>РКИК ООН/ КС-28</w:t>
            </w:r>
          </w:p>
          <w:p w14:paraId="213EF0CE" w14:textId="77777777" w:rsidR="00CE4E9D" w:rsidRPr="003570FD" w:rsidRDefault="00CE4E9D" w:rsidP="00412A8C">
            <w:pPr>
              <w:pStyle w:val="WMOBodyText"/>
              <w:spacing w:before="60" w:after="60"/>
              <w:jc w:val="left"/>
              <w:rPr>
                <w:sz w:val="18"/>
                <w:szCs w:val="18"/>
                <w:lang w:val="ru-RU"/>
              </w:rPr>
            </w:pPr>
            <w:r w:rsidRPr="003570FD">
              <w:rPr>
                <w:lang w:val="ru-RU"/>
              </w:rPr>
              <w:t>ИС-76</w:t>
            </w:r>
          </w:p>
        </w:tc>
        <w:tc>
          <w:tcPr>
            <w:tcW w:w="2695" w:type="dxa"/>
          </w:tcPr>
          <w:p w14:paraId="06A8DD11" w14:textId="77777777" w:rsidR="00CE4E9D" w:rsidRPr="003570FD" w:rsidRDefault="00CE4E9D" w:rsidP="00412A8C">
            <w:pPr>
              <w:pStyle w:val="WMOBodyText"/>
              <w:spacing w:before="60" w:after="60"/>
              <w:jc w:val="left"/>
              <w:rPr>
                <w:sz w:val="18"/>
                <w:szCs w:val="18"/>
                <w:lang w:val="ru-RU"/>
              </w:rPr>
            </w:pPr>
            <w:r w:rsidRPr="003570FD">
              <w:rPr>
                <w:lang w:val="ru-RU"/>
              </w:rPr>
              <w:t>Ведется работа с привлечением консультанта.</w:t>
            </w:r>
          </w:p>
          <w:p w14:paraId="17357A91" w14:textId="17E1550C" w:rsidR="00CE4E9D" w:rsidRPr="003570FD" w:rsidRDefault="00CE4E9D" w:rsidP="00412A8C">
            <w:pPr>
              <w:pStyle w:val="WMOBodyText"/>
              <w:spacing w:before="60" w:after="60"/>
              <w:jc w:val="left"/>
              <w:rPr>
                <w:sz w:val="18"/>
                <w:szCs w:val="18"/>
                <w:lang w:val="ru-RU"/>
              </w:rPr>
            </w:pPr>
            <w:r w:rsidRPr="003570FD">
              <w:rPr>
                <w:lang w:val="ru-RU"/>
              </w:rPr>
              <w:t>Консультативный семинар с партнерами планируется провести в Каире, Египет, 5</w:t>
            </w:r>
            <w:r w:rsidR="00656E2E">
              <w:rPr>
                <w:lang w:val="en-US"/>
              </w:rPr>
              <w:t>-</w:t>
            </w:r>
            <w:r w:rsidRPr="003570FD">
              <w:rPr>
                <w:lang w:val="ru-RU"/>
              </w:rPr>
              <w:t>6</w:t>
            </w:r>
            <w:r w:rsidR="00656E2E">
              <w:rPr>
                <w:lang w:val="en-US"/>
              </w:rPr>
              <w:t> </w:t>
            </w:r>
            <w:r w:rsidRPr="003570FD">
              <w:rPr>
                <w:lang w:val="ru-RU"/>
              </w:rPr>
              <w:t>сентября в контексте подготовки к РКИК ООН/КС-27.</w:t>
            </w:r>
          </w:p>
          <w:p w14:paraId="79ABD8A6" w14:textId="3A887750" w:rsidR="00CE4E9D" w:rsidRPr="003570FD" w:rsidRDefault="00CE4E9D" w:rsidP="00412A8C">
            <w:pPr>
              <w:pStyle w:val="WMOBodyText"/>
              <w:spacing w:before="60" w:after="60"/>
              <w:jc w:val="left"/>
              <w:rPr>
                <w:sz w:val="18"/>
                <w:szCs w:val="18"/>
                <w:lang w:val="ru-RU"/>
              </w:rPr>
            </w:pPr>
            <w:r w:rsidRPr="003570FD">
              <w:rPr>
                <w:lang w:val="ru-RU"/>
              </w:rPr>
              <w:t xml:space="preserve">Запланировано проведение совместной технической конференции между СЕРКОМ-2 и </w:t>
            </w:r>
            <w:r w:rsidR="00656E2E">
              <w:rPr>
                <w:lang w:val="ru-RU"/>
              </w:rPr>
              <w:br/>
            </w:r>
            <w:r w:rsidRPr="003570FD">
              <w:rPr>
                <w:lang w:val="ru-RU"/>
              </w:rPr>
              <w:t xml:space="preserve">ИНФКОМ-2. </w:t>
            </w:r>
          </w:p>
        </w:tc>
      </w:tr>
      <w:tr w:rsidR="00CE4E9D" w:rsidRPr="003570FD" w14:paraId="009238F5" w14:textId="77777777" w:rsidTr="00656E2E">
        <w:tc>
          <w:tcPr>
            <w:tcW w:w="2425" w:type="dxa"/>
          </w:tcPr>
          <w:p w14:paraId="269578D2" w14:textId="3C4E4C9C" w:rsidR="00CE4E9D" w:rsidRPr="003570FD" w:rsidRDefault="00ED6A72" w:rsidP="00412A8C">
            <w:pPr>
              <w:pStyle w:val="WMOBodyText"/>
              <w:spacing w:before="60" w:after="60"/>
              <w:jc w:val="left"/>
              <w:rPr>
                <w:sz w:val="18"/>
                <w:szCs w:val="18"/>
                <w:lang w:val="ru-RU"/>
              </w:rPr>
            </w:pPr>
            <w:hyperlink r:id="rId40" w:history="1">
              <w:r w:rsidR="00CE4E9D" w:rsidRPr="00ED6A72">
                <w:rPr>
                  <w:rStyle w:val="Hyperlink"/>
                  <w:lang w:val="ru-RU"/>
                </w:rPr>
                <w:t>Резолюция 4</w:t>
              </w:r>
              <w:r w:rsidR="00656E2E">
                <w:rPr>
                  <w:rStyle w:val="Hyperlink"/>
                  <w:lang w:val="en-US"/>
                </w:rPr>
                <w:t xml:space="preserve"> </w:t>
              </w:r>
              <w:r w:rsidR="00656E2E">
                <w:rPr>
                  <w:rStyle w:val="Hyperlink"/>
                  <w:lang w:val="ru-RU"/>
                </w:rPr>
                <w:br/>
              </w:r>
              <w:r w:rsidR="00CE4E9D" w:rsidRPr="00ED6A72">
                <w:rPr>
                  <w:rStyle w:val="Hyperlink"/>
                  <w:lang w:val="ru-RU"/>
                </w:rPr>
                <w:t>(ИС-75)</w:t>
              </w:r>
            </w:hyperlink>
            <w:r w:rsidR="00CE4E9D" w:rsidRPr="003570FD">
              <w:rPr>
                <w:lang w:val="ru-RU"/>
              </w:rPr>
              <w:t xml:space="preserve"> </w:t>
            </w:r>
            <w:r w:rsidR="009C460B">
              <w:rPr>
                <w:lang w:val="ru-RU"/>
              </w:rPr>
              <w:t>«</w:t>
            </w:r>
            <w:r w:rsidR="00CE4E9D" w:rsidRPr="003570FD">
              <w:rPr>
                <w:lang w:val="ru-RU"/>
              </w:rPr>
              <w:t>Разработка координируемой ВМО Глобальной инфраструктуры мониторинга парниковых газов</w:t>
            </w:r>
            <w:r w:rsidR="009C460B">
              <w:rPr>
                <w:lang w:val="ru-RU"/>
              </w:rPr>
              <w:t>»</w:t>
            </w:r>
          </w:p>
        </w:tc>
        <w:tc>
          <w:tcPr>
            <w:tcW w:w="3099" w:type="dxa"/>
          </w:tcPr>
          <w:p w14:paraId="4F48C689" w14:textId="77777777" w:rsidR="00CE4E9D" w:rsidRPr="003570FD" w:rsidRDefault="00CE4E9D" w:rsidP="00412A8C">
            <w:pPr>
              <w:pStyle w:val="WMOBodyText"/>
              <w:spacing w:before="60" w:after="60"/>
              <w:jc w:val="left"/>
              <w:rPr>
                <w:sz w:val="18"/>
                <w:szCs w:val="18"/>
                <w:lang w:val="ru-RU"/>
              </w:rPr>
            </w:pPr>
            <w:r w:rsidRPr="003570FD">
              <w:rPr>
                <w:lang w:val="ru-RU"/>
              </w:rPr>
              <w:t>Исполнительный совет:</w:t>
            </w:r>
          </w:p>
          <w:p w14:paraId="35F56317" w14:textId="77777777" w:rsidR="00CE4E9D" w:rsidRPr="003570FD" w:rsidRDefault="00CE4E9D" w:rsidP="00412A8C">
            <w:pPr>
              <w:pStyle w:val="WMOBodyText"/>
              <w:spacing w:before="60" w:after="60"/>
              <w:jc w:val="left"/>
              <w:rPr>
                <w:sz w:val="18"/>
                <w:szCs w:val="18"/>
                <w:lang w:val="ru-RU"/>
              </w:rPr>
            </w:pPr>
            <w:r w:rsidRPr="003570FD">
              <w:rPr>
                <w:lang w:val="ru-RU"/>
              </w:rPr>
              <w:t>постановляет сформировать совместную исследовательскую группу между Комиссией по наблюдениям, инфраструктуре и информационным системам, Комиссией по обслуживанию и применениям в областях погоды, климата, воды и соответствующих областях окружающей среды и СИ с соответствующим привлечением внешних заинтересованных сторон с целью:</w:t>
            </w:r>
          </w:p>
          <w:p w14:paraId="21E743B9" w14:textId="77777777" w:rsidR="00CE4E9D" w:rsidRPr="003570FD" w:rsidRDefault="00CE4E9D" w:rsidP="00412A8C">
            <w:pPr>
              <w:pStyle w:val="WMOBodyText"/>
              <w:spacing w:before="60" w:after="60"/>
              <w:jc w:val="left"/>
              <w:rPr>
                <w:sz w:val="18"/>
                <w:szCs w:val="18"/>
                <w:lang w:val="ru-RU"/>
              </w:rPr>
            </w:pPr>
            <w:r w:rsidRPr="003570FD">
              <w:rPr>
                <w:lang w:val="ru-RU"/>
              </w:rPr>
              <w:t>1) разработать концепцию, включая определение будущего видения координируемой ВМО деятельности, связанной с ПГ, ее результатов и ожидаемых вкладов и преимуществ для Членов, использование синергии с существующими структурами, такими как Глобальная служба атмосферы (ГСА) и Интегрированная глобальная информационная система по парниковым газам (ИГИСПГ);</w:t>
            </w:r>
          </w:p>
          <w:p w14:paraId="401DC5EE" w14:textId="34052B0E" w:rsidR="00CE4E9D" w:rsidRPr="003570FD" w:rsidRDefault="00CE4E9D" w:rsidP="00412A8C">
            <w:pPr>
              <w:pStyle w:val="WMOBodyText"/>
              <w:spacing w:before="60" w:after="60"/>
              <w:jc w:val="left"/>
              <w:rPr>
                <w:sz w:val="18"/>
                <w:szCs w:val="18"/>
                <w:lang w:val="ru-RU"/>
              </w:rPr>
            </w:pPr>
            <w:r w:rsidRPr="003570FD">
              <w:rPr>
                <w:lang w:val="ru-RU"/>
              </w:rPr>
              <w:t xml:space="preserve">2) представить окончательное предложение концепции ее архитектуры с выявленными ключевыми пробелами между оперативными потребностями Членов и существующими </w:t>
            </w:r>
            <w:r w:rsidRPr="003570FD">
              <w:rPr>
                <w:lang w:val="ru-RU"/>
              </w:rPr>
              <w:lastRenderedPageBreak/>
              <w:t>соответствующими мероприятиями ВМО к девятнадцатой сессии Всемирного метеорологического конгресса в 2023</w:t>
            </w:r>
            <w:r w:rsidR="00656E2E">
              <w:rPr>
                <w:lang w:val="en-US"/>
              </w:rPr>
              <w:t> </w:t>
            </w:r>
            <w:r w:rsidRPr="003570FD">
              <w:rPr>
                <w:lang w:val="ru-RU"/>
              </w:rPr>
              <w:t>году;</w:t>
            </w:r>
          </w:p>
          <w:p w14:paraId="513F1E5E" w14:textId="77777777" w:rsidR="00CE4E9D" w:rsidRPr="003570FD" w:rsidRDefault="00CE4E9D" w:rsidP="00412A8C">
            <w:pPr>
              <w:pStyle w:val="WMOBodyText"/>
              <w:spacing w:before="60" w:after="60"/>
              <w:jc w:val="left"/>
              <w:rPr>
                <w:sz w:val="18"/>
                <w:szCs w:val="18"/>
                <w:lang w:val="ru-RU"/>
              </w:rPr>
            </w:pPr>
            <w:r w:rsidRPr="003570FD">
              <w:rPr>
                <w:lang w:val="ru-RU"/>
              </w:rPr>
              <w:t>далее постановляет делегировать полномочия по разработке и утверждению круга ведения этой исследовательской группы президенту ИНФКОМ, президенту СЕРКОМ и председателю СИ;</w:t>
            </w:r>
          </w:p>
        </w:tc>
        <w:tc>
          <w:tcPr>
            <w:tcW w:w="1131" w:type="dxa"/>
          </w:tcPr>
          <w:p w14:paraId="7D7CCCFE" w14:textId="77777777" w:rsidR="00CE4E9D" w:rsidRPr="003570FD" w:rsidRDefault="00CE4E9D" w:rsidP="00412A8C">
            <w:pPr>
              <w:pStyle w:val="WMOBodyText"/>
              <w:spacing w:before="60" w:after="60"/>
              <w:jc w:val="left"/>
              <w:rPr>
                <w:sz w:val="18"/>
                <w:szCs w:val="18"/>
                <w:lang w:val="ru-RU"/>
              </w:rPr>
            </w:pPr>
            <w:r w:rsidRPr="003570FD">
              <w:rPr>
                <w:lang w:val="ru-RU"/>
              </w:rPr>
              <w:lastRenderedPageBreak/>
              <w:t>[ИС-76]</w:t>
            </w:r>
          </w:p>
          <w:p w14:paraId="37D12C1A" w14:textId="77777777" w:rsidR="00CE4E9D" w:rsidRPr="003570FD" w:rsidRDefault="00CE4E9D" w:rsidP="00412A8C">
            <w:pPr>
              <w:pStyle w:val="WMOBodyText"/>
              <w:spacing w:before="60" w:after="60"/>
              <w:jc w:val="left"/>
              <w:rPr>
                <w:sz w:val="18"/>
                <w:szCs w:val="18"/>
                <w:lang w:val="ru-RU"/>
              </w:rPr>
            </w:pPr>
            <w:r w:rsidRPr="003570FD">
              <w:rPr>
                <w:lang w:val="ru-RU"/>
              </w:rPr>
              <w:t>Кг-19</w:t>
            </w:r>
          </w:p>
        </w:tc>
        <w:tc>
          <w:tcPr>
            <w:tcW w:w="2695" w:type="dxa"/>
          </w:tcPr>
          <w:p w14:paraId="6E95B6C9" w14:textId="77777777" w:rsidR="00CE4E9D" w:rsidRPr="003570FD" w:rsidRDefault="00CE4E9D" w:rsidP="00412A8C">
            <w:pPr>
              <w:pStyle w:val="WMOBodyText"/>
              <w:spacing w:before="60" w:after="60"/>
              <w:jc w:val="left"/>
              <w:rPr>
                <w:sz w:val="18"/>
                <w:szCs w:val="18"/>
                <w:lang w:val="ru-RU"/>
              </w:rPr>
            </w:pPr>
            <w:r w:rsidRPr="003570FD">
              <w:rPr>
                <w:lang w:val="ru-RU"/>
              </w:rPr>
              <w:t>Проводятся еженедельные заседания ИС-ПГ в целях дальнейшей разработки первоначальных концепций и видения.</w:t>
            </w:r>
          </w:p>
        </w:tc>
      </w:tr>
      <w:tr w:rsidR="00CE4E9D" w:rsidRPr="003570FD" w14:paraId="595B08B8" w14:textId="77777777" w:rsidTr="00656E2E">
        <w:tc>
          <w:tcPr>
            <w:tcW w:w="2425" w:type="dxa"/>
          </w:tcPr>
          <w:p w14:paraId="049FACE7" w14:textId="45518B7B" w:rsidR="00CE4E9D" w:rsidRPr="003570FD" w:rsidRDefault="00AD2D10" w:rsidP="00412A8C">
            <w:pPr>
              <w:pStyle w:val="WMOBodyText"/>
              <w:spacing w:before="60" w:after="60"/>
              <w:jc w:val="left"/>
              <w:rPr>
                <w:sz w:val="18"/>
                <w:szCs w:val="18"/>
                <w:lang w:val="ru-RU"/>
              </w:rPr>
            </w:pPr>
            <w:hyperlink r:id="rId41" w:history="1">
              <w:r w:rsidR="00CE4E9D" w:rsidRPr="00AD2D10">
                <w:rPr>
                  <w:rStyle w:val="Hyperlink"/>
                  <w:lang w:val="ru-RU"/>
                </w:rPr>
                <w:t xml:space="preserve">Резолюция 5 </w:t>
              </w:r>
              <w:r w:rsidR="00656E2E">
                <w:rPr>
                  <w:rStyle w:val="Hyperlink"/>
                  <w:lang w:val="ru-RU"/>
                </w:rPr>
                <w:br/>
              </w:r>
              <w:r w:rsidR="00CE4E9D" w:rsidRPr="00AD2D10">
                <w:rPr>
                  <w:rStyle w:val="Hyperlink"/>
                  <w:lang w:val="ru-RU"/>
                </w:rPr>
                <w:t>(ИС-75)</w:t>
              </w:r>
            </w:hyperlink>
            <w:r w:rsidR="00CE4E9D" w:rsidRPr="003570FD">
              <w:rPr>
                <w:lang w:val="ru-RU"/>
              </w:rPr>
              <w:t xml:space="preserve"> </w:t>
            </w:r>
            <w:r w:rsidR="00644225">
              <w:rPr>
                <w:lang w:val="ru-RU"/>
              </w:rPr>
              <w:t>«</w:t>
            </w:r>
            <w:r w:rsidR="00CE4E9D" w:rsidRPr="003570FD">
              <w:rPr>
                <w:lang w:val="ru-RU"/>
              </w:rPr>
              <w:t>Внесение поправок в Правила процедуры для технических комиссий</w:t>
            </w:r>
            <w:r w:rsidR="00644225">
              <w:rPr>
                <w:lang w:val="ru-RU"/>
              </w:rPr>
              <w:t>»</w:t>
            </w:r>
          </w:p>
        </w:tc>
        <w:tc>
          <w:tcPr>
            <w:tcW w:w="3099" w:type="dxa"/>
          </w:tcPr>
          <w:p w14:paraId="7CB8DF99" w14:textId="77777777" w:rsidR="00CE4E9D" w:rsidRPr="003570FD" w:rsidRDefault="00CE4E9D" w:rsidP="00412A8C">
            <w:pPr>
              <w:pStyle w:val="WMOBodyText"/>
              <w:spacing w:before="60" w:after="60"/>
              <w:jc w:val="left"/>
              <w:rPr>
                <w:sz w:val="18"/>
                <w:szCs w:val="18"/>
                <w:lang w:val="ru-RU"/>
              </w:rPr>
            </w:pPr>
            <w:r w:rsidRPr="003570FD">
              <w:rPr>
                <w:lang w:val="ru-RU"/>
              </w:rPr>
              <w:t>Исполнительный совет:</w:t>
            </w:r>
          </w:p>
          <w:p w14:paraId="5B66F96F" w14:textId="6DE4F3D1" w:rsidR="00CE4E9D" w:rsidRPr="003570FD" w:rsidRDefault="00CE4E9D" w:rsidP="00412A8C">
            <w:pPr>
              <w:pStyle w:val="WMOBodyText"/>
              <w:spacing w:before="60" w:after="60"/>
              <w:jc w:val="left"/>
              <w:rPr>
                <w:sz w:val="18"/>
                <w:szCs w:val="18"/>
                <w:lang w:val="ru-RU"/>
              </w:rPr>
            </w:pPr>
            <w:r w:rsidRPr="003570FD">
              <w:rPr>
                <w:lang w:val="ru-RU"/>
              </w:rPr>
              <w:t xml:space="preserve">постановляет внести поправки в </w:t>
            </w:r>
            <w:hyperlink r:id="rId42" w:history="1">
              <w:r w:rsidRPr="00C36C2C">
                <w:rPr>
                  <w:rStyle w:val="Hyperlink"/>
                  <w:i/>
                  <w:iCs/>
                  <w:lang w:val="ru-RU"/>
                </w:rPr>
                <w:t>Правила процедуры для технических комиссий</w:t>
              </w:r>
            </w:hyperlink>
            <w:r w:rsidRPr="00C36C2C">
              <w:rPr>
                <w:i/>
                <w:iCs/>
                <w:lang w:val="ru-RU"/>
              </w:rPr>
              <w:t xml:space="preserve"> </w:t>
            </w:r>
            <w:r w:rsidRPr="003570FD">
              <w:rPr>
                <w:lang w:val="ru-RU"/>
              </w:rPr>
              <w:t>(ВМО-№</w:t>
            </w:r>
            <w:r w:rsidR="00C36C2C">
              <w:rPr>
                <w:lang w:val="en-US"/>
              </w:rPr>
              <w:t> </w:t>
            </w:r>
            <w:r w:rsidRPr="003570FD">
              <w:rPr>
                <w:lang w:val="ru-RU"/>
              </w:rPr>
              <w:t>1240), изложенные в дополнении;</w:t>
            </w:r>
          </w:p>
          <w:p w14:paraId="187BF3DD" w14:textId="77777777" w:rsidR="00CE4E9D" w:rsidRPr="003570FD" w:rsidRDefault="00CE4E9D" w:rsidP="00412A8C">
            <w:pPr>
              <w:pStyle w:val="WMOBodyText"/>
              <w:spacing w:before="60" w:after="60"/>
              <w:jc w:val="left"/>
              <w:rPr>
                <w:sz w:val="18"/>
                <w:szCs w:val="18"/>
                <w:lang w:val="ru-RU"/>
              </w:rPr>
            </w:pPr>
            <w:r w:rsidRPr="003570FD">
              <w:rPr>
                <w:lang w:val="ru-RU"/>
              </w:rPr>
              <w:t>просит Генерального секретаря опубликовать пересмотренные Правила процедуры.</w:t>
            </w:r>
          </w:p>
        </w:tc>
        <w:tc>
          <w:tcPr>
            <w:tcW w:w="1131" w:type="dxa"/>
          </w:tcPr>
          <w:p w14:paraId="66472546" w14:textId="77777777" w:rsidR="00CE4E9D" w:rsidRPr="003570FD" w:rsidRDefault="00CE4E9D" w:rsidP="00412A8C">
            <w:pPr>
              <w:pStyle w:val="WMOBodyText"/>
              <w:spacing w:before="60" w:after="60"/>
              <w:jc w:val="left"/>
              <w:rPr>
                <w:sz w:val="18"/>
                <w:szCs w:val="18"/>
                <w:lang w:val="ru-RU"/>
              </w:rPr>
            </w:pPr>
            <w:r w:rsidRPr="003570FD">
              <w:rPr>
                <w:lang w:val="ru-RU"/>
              </w:rPr>
              <w:t>Н/Д</w:t>
            </w:r>
          </w:p>
        </w:tc>
        <w:tc>
          <w:tcPr>
            <w:tcW w:w="2695" w:type="dxa"/>
          </w:tcPr>
          <w:p w14:paraId="526DCCEA" w14:textId="730F27B6" w:rsidR="00CE4E9D" w:rsidRPr="003570FD" w:rsidRDefault="00CE4E9D" w:rsidP="00412A8C">
            <w:pPr>
              <w:pStyle w:val="WMOBodyText"/>
              <w:spacing w:before="60" w:after="60"/>
              <w:jc w:val="left"/>
              <w:rPr>
                <w:sz w:val="18"/>
                <w:szCs w:val="18"/>
                <w:lang w:val="ru-RU"/>
              </w:rPr>
            </w:pPr>
            <w:r w:rsidRPr="003570FD">
              <w:rPr>
                <w:lang w:val="ru-RU"/>
              </w:rPr>
              <w:t xml:space="preserve">Эти изменения будут отражены в следующем издании </w:t>
            </w:r>
            <w:hyperlink r:id="rId43" w:history="1">
              <w:r w:rsidRPr="007350F2">
                <w:rPr>
                  <w:rStyle w:val="Hyperlink"/>
                  <w:lang w:val="ru-RU"/>
                </w:rPr>
                <w:t>ВМО-№</w:t>
              </w:r>
              <w:r w:rsidR="007350F2">
                <w:rPr>
                  <w:rStyle w:val="Hyperlink"/>
                  <w:lang w:val="en-US"/>
                </w:rPr>
                <w:t> </w:t>
              </w:r>
              <w:r w:rsidRPr="007350F2">
                <w:rPr>
                  <w:rStyle w:val="Hyperlink"/>
                  <w:lang w:val="ru-RU"/>
                </w:rPr>
                <w:t>1240</w:t>
              </w:r>
            </w:hyperlink>
            <w:r w:rsidRPr="003570FD">
              <w:rPr>
                <w:lang w:val="ru-RU"/>
              </w:rPr>
              <w:t>.</w:t>
            </w:r>
          </w:p>
        </w:tc>
      </w:tr>
      <w:tr w:rsidR="00CE4E9D" w:rsidRPr="003570FD" w14:paraId="478F7728" w14:textId="77777777" w:rsidTr="00656E2E">
        <w:tc>
          <w:tcPr>
            <w:tcW w:w="2425" w:type="dxa"/>
          </w:tcPr>
          <w:p w14:paraId="146A6146" w14:textId="6460CDE4" w:rsidR="00644225" w:rsidRPr="00644225" w:rsidRDefault="006F7C55" w:rsidP="00412A8C">
            <w:pPr>
              <w:pStyle w:val="WMOBodyText"/>
              <w:spacing w:before="60" w:after="60"/>
              <w:jc w:val="left"/>
              <w:rPr>
                <w:lang w:val="ru-RU"/>
              </w:rPr>
            </w:pPr>
            <w:hyperlink r:id="rId44" w:history="1">
              <w:r w:rsidR="00CE4E9D" w:rsidRPr="006F7C55">
                <w:rPr>
                  <w:rStyle w:val="Hyperlink"/>
                  <w:lang w:val="ru-RU"/>
                </w:rPr>
                <w:t xml:space="preserve">Резолюция 8 </w:t>
              </w:r>
              <w:r w:rsidR="00656E2E">
                <w:rPr>
                  <w:rStyle w:val="Hyperlink"/>
                  <w:lang w:val="ru-RU"/>
                </w:rPr>
                <w:br/>
              </w:r>
              <w:r w:rsidR="00CE4E9D" w:rsidRPr="006F7C55">
                <w:rPr>
                  <w:rStyle w:val="Hyperlink"/>
                  <w:lang w:val="ru-RU"/>
                </w:rPr>
                <w:t>(ИС-75)</w:t>
              </w:r>
            </w:hyperlink>
            <w:r w:rsidR="00CE4E9D" w:rsidRPr="003570FD">
              <w:rPr>
                <w:lang w:val="ru-RU"/>
              </w:rPr>
              <w:t xml:space="preserve"> </w:t>
            </w:r>
            <w:r w:rsidR="00644225">
              <w:rPr>
                <w:lang w:val="ru-RU"/>
              </w:rPr>
              <w:t>«</w:t>
            </w:r>
            <w:r w:rsidR="00CE4E9D" w:rsidRPr="003570FD">
              <w:rPr>
                <w:lang w:val="ru-RU"/>
              </w:rPr>
              <w:t>Рассмотрение ранее принятых резолюций и решений Исполнительного совета</w:t>
            </w:r>
            <w:r w:rsidR="00644225">
              <w:rPr>
                <w:lang w:val="ru-RU"/>
              </w:rPr>
              <w:t>»</w:t>
            </w:r>
          </w:p>
        </w:tc>
        <w:tc>
          <w:tcPr>
            <w:tcW w:w="3099" w:type="dxa"/>
          </w:tcPr>
          <w:p w14:paraId="50227985" w14:textId="77777777" w:rsidR="00CE4E9D" w:rsidRPr="003570FD" w:rsidRDefault="00CE4E9D" w:rsidP="00412A8C">
            <w:pPr>
              <w:pStyle w:val="WMOBodyText"/>
              <w:spacing w:before="60" w:after="60"/>
              <w:jc w:val="left"/>
              <w:rPr>
                <w:sz w:val="18"/>
                <w:szCs w:val="18"/>
                <w:lang w:val="ru-RU"/>
              </w:rPr>
            </w:pPr>
            <w:r w:rsidRPr="003570FD">
              <w:rPr>
                <w:lang w:val="ru-RU"/>
              </w:rPr>
              <w:t>Исполнительный совет также поручает:</w:t>
            </w:r>
          </w:p>
          <w:p w14:paraId="559CBAE8" w14:textId="67101EE3" w:rsidR="00CE4E9D" w:rsidRPr="003570FD" w:rsidRDefault="00CE4E9D" w:rsidP="00412A8C">
            <w:pPr>
              <w:pStyle w:val="WMOBodyText"/>
              <w:spacing w:before="60" w:after="60"/>
              <w:jc w:val="left"/>
              <w:rPr>
                <w:sz w:val="18"/>
                <w:szCs w:val="18"/>
                <w:lang w:val="ru-RU"/>
              </w:rPr>
            </w:pPr>
            <w:r w:rsidRPr="003570FD">
              <w:rPr>
                <w:lang w:val="ru-RU"/>
              </w:rPr>
              <w:t xml:space="preserve">1) региональным ассоциациям и техническим комиссиям: </w:t>
            </w:r>
            <w:r w:rsidR="00656E2E">
              <w:rPr>
                <w:lang w:val="ru-RU"/>
              </w:rPr>
              <w:br/>
            </w:r>
            <w:r w:rsidRPr="003570FD">
              <w:rPr>
                <w:lang w:val="ru-RU"/>
              </w:rPr>
              <w:t>a) провести рассмотрение и консолидацию своих действующих резолюций и решений (включая резолюции и решения технических комиссий прошлых лет) в соответствии со своими правилами процедуры, правилом 6.11.1g) (Правила процедуры для региональных ассоциаций (ВМО-№</w:t>
            </w:r>
            <w:r w:rsidR="00656E2E">
              <w:rPr>
                <w:lang w:val="en-US"/>
              </w:rPr>
              <w:t> </w:t>
            </w:r>
            <w:r w:rsidRPr="003570FD">
              <w:rPr>
                <w:lang w:val="ru-RU"/>
              </w:rPr>
              <w:t>1241)) и правилом 6.10.1h) (Правила процедуры для технических комиссий (ВМО-№</w:t>
            </w:r>
            <w:r w:rsidR="00656E2E">
              <w:rPr>
                <w:lang w:val="en-US"/>
              </w:rPr>
              <w:t> </w:t>
            </w:r>
            <w:r w:rsidRPr="003570FD">
              <w:rPr>
                <w:lang w:val="ru-RU"/>
              </w:rPr>
              <w:t>1240)); и b) доложить о ходе выполнения ИС-76;</w:t>
            </w:r>
          </w:p>
        </w:tc>
        <w:tc>
          <w:tcPr>
            <w:tcW w:w="1131" w:type="dxa"/>
          </w:tcPr>
          <w:p w14:paraId="78BB3D14" w14:textId="77777777" w:rsidR="00CE4E9D" w:rsidRPr="003570FD" w:rsidRDefault="00CE4E9D" w:rsidP="00412A8C">
            <w:pPr>
              <w:pStyle w:val="WMOBodyText"/>
              <w:spacing w:before="60" w:after="60"/>
              <w:jc w:val="left"/>
              <w:rPr>
                <w:sz w:val="18"/>
                <w:szCs w:val="18"/>
                <w:lang w:val="ru-RU"/>
              </w:rPr>
            </w:pPr>
            <w:r w:rsidRPr="003570FD">
              <w:rPr>
                <w:lang w:val="ru-RU"/>
              </w:rPr>
              <w:t>ИС-76</w:t>
            </w:r>
          </w:p>
        </w:tc>
        <w:tc>
          <w:tcPr>
            <w:tcW w:w="2695" w:type="dxa"/>
          </w:tcPr>
          <w:p w14:paraId="4223308F" w14:textId="707DD1F0" w:rsidR="00CE4E9D" w:rsidRPr="003570FD" w:rsidRDefault="00CE4E9D" w:rsidP="00412A8C">
            <w:pPr>
              <w:pStyle w:val="WMOBodyText"/>
              <w:spacing w:before="60" w:after="60"/>
              <w:jc w:val="left"/>
              <w:rPr>
                <w:sz w:val="18"/>
                <w:szCs w:val="18"/>
                <w:lang w:val="ru-RU"/>
              </w:rPr>
            </w:pPr>
            <w:r w:rsidRPr="003570FD">
              <w:rPr>
                <w:lang w:val="ru-RU"/>
              </w:rPr>
              <w:t xml:space="preserve">Результаты рассмотрения резолюций и рекомендаций предыдущих технических комиссий, проведенное совместно с ИНФКОМ, будут изложены в документах </w:t>
            </w:r>
            <w:r w:rsidR="00656E2E">
              <w:rPr>
                <w:lang w:val="ru-RU"/>
              </w:rPr>
              <w:br/>
            </w:r>
            <w:hyperlink r:id="rId45" w:history="1">
              <w:r w:rsidRPr="00FF6357">
                <w:rPr>
                  <w:rStyle w:val="Hyperlink"/>
                  <w:lang w:val="ru-RU"/>
                </w:rPr>
                <w:t>SERCOM-2/Doc. 11.1</w:t>
              </w:r>
            </w:hyperlink>
            <w:r w:rsidRPr="003570FD">
              <w:rPr>
                <w:lang w:val="ru-RU"/>
              </w:rPr>
              <w:t xml:space="preserve"> и </w:t>
            </w:r>
            <w:hyperlink r:id="rId46" w:history="1">
              <w:r w:rsidRPr="008206DA">
                <w:rPr>
                  <w:rStyle w:val="Hyperlink"/>
                  <w:lang w:val="ru-RU"/>
                </w:rPr>
                <w:t>INF. 11.1.</w:t>
              </w:r>
            </w:hyperlink>
          </w:p>
          <w:p w14:paraId="5B0AC75F" w14:textId="25EBDE79" w:rsidR="00CE4E9D" w:rsidRPr="003570FD" w:rsidRDefault="00A56D22" w:rsidP="00412A8C">
            <w:pPr>
              <w:pStyle w:val="WMOBodyText"/>
              <w:spacing w:before="120"/>
              <w:jc w:val="left"/>
              <w:rPr>
                <w:sz w:val="18"/>
                <w:szCs w:val="18"/>
                <w:lang w:val="ru-RU"/>
              </w:rPr>
            </w:pPr>
            <w:r w:rsidRPr="003570FD">
              <w:rPr>
                <w:lang w:val="ru-RU"/>
              </w:rPr>
              <w:t>Результаты</w:t>
            </w:r>
            <w:r w:rsidR="00CE4E9D" w:rsidRPr="003570FD">
              <w:rPr>
                <w:lang w:val="ru-RU"/>
              </w:rPr>
              <w:t xml:space="preserve"> рассмотрения ранее принятых резолюций и решений СЕРКОМ будут изложены в документах </w:t>
            </w:r>
            <w:r w:rsidR="00656E2E">
              <w:rPr>
                <w:lang w:val="ru-RU"/>
              </w:rPr>
              <w:br/>
            </w:r>
            <w:hyperlink r:id="rId47" w:history="1">
              <w:r w:rsidR="00CE4E9D" w:rsidRPr="001E4623">
                <w:rPr>
                  <w:rStyle w:val="Hyperlink"/>
                  <w:lang w:val="ru-RU"/>
                </w:rPr>
                <w:t>SERCOM-2/Doc. 11.2</w:t>
              </w:r>
            </w:hyperlink>
            <w:r w:rsidR="00CE4E9D" w:rsidRPr="003570FD">
              <w:rPr>
                <w:lang w:val="ru-RU"/>
              </w:rPr>
              <w:t xml:space="preserve"> и </w:t>
            </w:r>
            <w:hyperlink r:id="rId48" w:history="1">
              <w:r w:rsidR="00CE4E9D" w:rsidRPr="003D532B">
                <w:rPr>
                  <w:rStyle w:val="Hyperlink"/>
                  <w:lang w:val="ru-RU"/>
                </w:rPr>
                <w:t>INF. 11.2</w:t>
              </w:r>
            </w:hyperlink>
            <w:r w:rsidR="00CE4E9D" w:rsidRPr="003570FD">
              <w:rPr>
                <w:lang w:val="ru-RU"/>
              </w:rPr>
              <w:t>.</w:t>
            </w:r>
          </w:p>
        </w:tc>
      </w:tr>
      <w:tr w:rsidR="00CE4E9D" w:rsidRPr="003570FD" w14:paraId="3E1C5432" w14:textId="77777777" w:rsidTr="00656E2E">
        <w:tc>
          <w:tcPr>
            <w:tcW w:w="2425" w:type="dxa"/>
          </w:tcPr>
          <w:p w14:paraId="65DB05BB" w14:textId="28A09767" w:rsidR="00CE4E9D" w:rsidRPr="003570FD" w:rsidRDefault="00617548" w:rsidP="00412A8C">
            <w:pPr>
              <w:pStyle w:val="WMOBodyText"/>
              <w:spacing w:before="60" w:after="60"/>
              <w:jc w:val="left"/>
              <w:rPr>
                <w:sz w:val="18"/>
                <w:szCs w:val="18"/>
                <w:lang w:val="ru-RU"/>
              </w:rPr>
            </w:pPr>
            <w:hyperlink r:id="rId49" w:history="1">
              <w:r w:rsidR="00CE4E9D" w:rsidRPr="00617548">
                <w:rPr>
                  <w:rStyle w:val="Hyperlink"/>
                  <w:lang w:val="ru-RU"/>
                </w:rPr>
                <w:t>Решение 4 (ИС-75)</w:t>
              </w:r>
            </w:hyperlink>
            <w:r w:rsidR="00CE4E9D" w:rsidRPr="003570FD">
              <w:rPr>
                <w:lang w:val="ru-RU"/>
              </w:rPr>
              <w:t xml:space="preserve"> </w:t>
            </w:r>
            <w:r w:rsidR="00A56D22">
              <w:rPr>
                <w:lang w:val="ru-RU"/>
              </w:rPr>
              <w:t>«</w:t>
            </w:r>
            <w:r w:rsidR="00CE4E9D" w:rsidRPr="003570FD">
              <w:rPr>
                <w:lang w:val="ru-RU"/>
              </w:rPr>
              <w:t>Предлагаемые подходы к Плану обеспечения бесперебойного функционирования и действий в чрезвычайных ситуациях</w:t>
            </w:r>
            <w:r w:rsidR="00A56D22">
              <w:rPr>
                <w:lang w:val="ru-RU"/>
              </w:rPr>
              <w:t>»</w:t>
            </w:r>
          </w:p>
        </w:tc>
        <w:tc>
          <w:tcPr>
            <w:tcW w:w="3099" w:type="dxa"/>
          </w:tcPr>
          <w:p w14:paraId="1E77CCB9" w14:textId="77777777" w:rsidR="00CE4E9D" w:rsidRPr="003570FD" w:rsidRDefault="00CE4E9D" w:rsidP="00412A8C">
            <w:pPr>
              <w:pStyle w:val="WMOBodyText"/>
              <w:spacing w:before="60" w:after="60"/>
              <w:jc w:val="left"/>
              <w:rPr>
                <w:sz w:val="18"/>
                <w:szCs w:val="18"/>
                <w:lang w:val="ru-RU"/>
              </w:rPr>
            </w:pPr>
            <w:r w:rsidRPr="003570FD">
              <w:rPr>
                <w:lang w:val="ru-RU"/>
              </w:rPr>
              <w:t>Исполнительный совет решает:</w:t>
            </w:r>
          </w:p>
          <w:p w14:paraId="74F59D5C" w14:textId="77777777" w:rsidR="00CE4E9D" w:rsidRPr="003570FD" w:rsidRDefault="00CE4E9D" w:rsidP="00412A8C">
            <w:pPr>
              <w:pStyle w:val="WMOBodyText"/>
              <w:spacing w:before="60" w:after="60"/>
              <w:jc w:val="left"/>
              <w:rPr>
                <w:sz w:val="18"/>
                <w:szCs w:val="18"/>
                <w:lang w:val="ru-RU"/>
              </w:rPr>
            </w:pPr>
            <w:r w:rsidRPr="003570FD">
              <w:rPr>
                <w:lang w:val="ru-RU"/>
              </w:rPr>
              <w:t>2) просить Группу экспертов Исполнительного совета по развитию потенциала (ГЭРП) в координации с техническими комиссиями, РА, СИ, другими органами ВМО и, при необходимости, партнерами предоставить рекомендации по компоненту(ам) развития потенциала, необходимому(ым) для укрепления бесперебойного функционирования Членов и включить их в стратегию ГЭРП;</w:t>
            </w:r>
          </w:p>
          <w:p w14:paraId="0DA2CF8E" w14:textId="590E27D4" w:rsidR="00CE4E9D" w:rsidRPr="003570FD" w:rsidRDefault="00CE4E9D" w:rsidP="00412A8C">
            <w:pPr>
              <w:pStyle w:val="WMOBodyText"/>
              <w:spacing w:before="60" w:after="60"/>
              <w:jc w:val="left"/>
              <w:rPr>
                <w:sz w:val="18"/>
                <w:szCs w:val="18"/>
                <w:lang w:val="ru-RU"/>
              </w:rPr>
            </w:pPr>
            <w:r w:rsidRPr="003570FD">
              <w:rPr>
                <w:lang w:val="ru-RU"/>
              </w:rPr>
              <w:t>3) поручить техническим комиссиям, в координации с ГЭРП, РА, СИ, другими органами ВМО и, при необходимости, партнерами:</w:t>
            </w:r>
            <w:r w:rsidR="00113FF0">
              <w:rPr>
                <w:lang w:val="ru-RU"/>
              </w:rPr>
              <w:t xml:space="preserve"> </w:t>
            </w:r>
            <w:r w:rsidRPr="003570FD">
              <w:rPr>
                <w:lang w:val="ru-RU"/>
              </w:rPr>
              <w:t>собрать различные случаи из различных уровней потенциала Членов, чтобы использовать их в качестве одного хорошего эталона для других Членов для разработки руководящих материалов для Членов, особенно для тех, кто нуждается в поддержке для планирования непрерывности бизнеса и чрезвычайных ситуаций, на основе первоначальных подходов, представленных в приложении к настоящему решению;</w:t>
            </w:r>
          </w:p>
        </w:tc>
        <w:tc>
          <w:tcPr>
            <w:tcW w:w="1131" w:type="dxa"/>
          </w:tcPr>
          <w:p w14:paraId="3A013B40" w14:textId="77777777" w:rsidR="00CE4E9D" w:rsidRPr="003570FD" w:rsidRDefault="00CE4E9D" w:rsidP="00412A8C">
            <w:pPr>
              <w:pStyle w:val="WMOBodyText"/>
              <w:spacing w:before="60" w:after="60"/>
              <w:jc w:val="left"/>
              <w:rPr>
                <w:sz w:val="18"/>
                <w:szCs w:val="18"/>
                <w:lang w:val="ru-RU"/>
              </w:rPr>
            </w:pPr>
            <w:r w:rsidRPr="003570FD">
              <w:rPr>
                <w:lang w:val="ru-RU"/>
              </w:rPr>
              <w:t>Н/Д</w:t>
            </w:r>
          </w:p>
        </w:tc>
        <w:tc>
          <w:tcPr>
            <w:tcW w:w="2695" w:type="dxa"/>
          </w:tcPr>
          <w:p w14:paraId="5C4AD6B9" w14:textId="77777777" w:rsidR="00CE4E9D" w:rsidRPr="003570FD" w:rsidRDefault="00CE4E9D" w:rsidP="00412A8C">
            <w:pPr>
              <w:pStyle w:val="WMOBodyText"/>
              <w:spacing w:before="60" w:after="60"/>
              <w:jc w:val="left"/>
              <w:rPr>
                <w:sz w:val="18"/>
                <w:szCs w:val="18"/>
                <w:lang w:val="ru-RU"/>
              </w:rPr>
            </w:pPr>
            <w:r w:rsidRPr="003570FD">
              <w:rPr>
                <w:lang w:val="ru-RU"/>
              </w:rPr>
              <w:t>Действия по выполнению указаний Исполнительного совета будут предприняты после СЕРКОМ-2.</w:t>
            </w:r>
          </w:p>
        </w:tc>
      </w:tr>
      <w:tr w:rsidR="00CE4E9D" w:rsidRPr="003570FD" w14:paraId="1B1438E8" w14:textId="77777777" w:rsidTr="00656E2E">
        <w:tc>
          <w:tcPr>
            <w:tcW w:w="2425" w:type="dxa"/>
          </w:tcPr>
          <w:p w14:paraId="5FD6C599" w14:textId="267580FA" w:rsidR="00CE4E9D" w:rsidRPr="003570FD" w:rsidRDefault="009A68A6" w:rsidP="00412A8C">
            <w:pPr>
              <w:pStyle w:val="WMOBodyText"/>
              <w:spacing w:before="60" w:after="60"/>
              <w:jc w:val="left"/>
              <w:rPr>
                <w:sz w:val="18"/>
                <w:szCs w:val="18"/>
                <w:lang w:val="ru-RU"/>
              </w:rPr>
            </w:pPr>
            <w:hyperlink r:id="rId50" w:history="1">
              <w:r w:rsidR="00CE4E9D" w:rsidRPr="009A68A6">
                <w:rPr>
                  <w:rStyle w:val="Hyperlink"/>
                  <w:lang w:val="ru-RU"/>
                </w:rPr>
                <w:t>Решение 5 (ИС-75)</w:t>
              </w:r>
            </w:hyperlink>
            <w:r w:rsidR="00CE4E9D" w:rsidRPr="003570FD">
              <w:rPr>
                <w:lang w:val="ru-RU"/>
              </w:rPr>
              <w:t xml:space="preserve"> </w:t>
            </w:r>
            <w:r w:rsidR="00113FF0">
              <w:rPr>
                <w:lang w:val="ru-RU"/>
              </w:rPr>
              <w:t>«</w:t>
            </w:r>
            <w:r w:rsidR="00CE4E9D" w:rsidRPr="003570FD">
              <w:rPr>
                <w:lang w:val="ru-RU"/>
              </w:rPr>
              <w:t>Обзор руководства, предложенного Коалицией по воде и климату</w:t>
            </w:r>
            <w:r w:rsidR="00113FF0">
              <w:rPr>
                <w:lang w:val="ru-RU"/>
              </w:rPr>
              <w:t>»</w:t>
            </w:r>
          </w:p>
        </w:tc>
        <w:tc>
          <w:tcPr>
            <w:tcW w:w="3099" w:type="dxa"/>
          </w:tcPr>
          <w:p w14:paraId="4D676AB4" w14:textId="77777777" w:rsidR="00CE4E9D" w:rsidRPr="003570FD" w:rsidRDefault="00CE4E9D" w:rsidP="00412A8C">
            <w:pPr>
              <w:pStyle w:val="WMOBodyText"/>
              <w:spacing w:before="60" w:after="60"/>
              <w:jc w:val="left"/>
              <w:rPr>
                <w:sz w:val="18"/>
                <w:szCs w:val="18"/>
                <w:lang w:val="ru-RU"/>
              </w:rPr>
            </w:pPr>
            <w:r w:rsidRPr="003570FD">
              <w:rPr>
                <w:lang w:val="ru-RU"/>
              </w:rPr>
              <w:t>Исполнительный совет поручает:</w:t>
            </w:r>
          </w:p>
          <w:p w14:paraId="1375595B" w14:textId="77777777" w:rsidR="00CE4E9D" w:rsidRPr="003570FD" w:rsidRDefault="00CE4E9D" w:rsidP="00412A8C">
            <w:pPr>
              <w:pStyle w:val="WMOBodyText"/>
              <w:spacing w:before="60" w:after="60"/>
              <w:jc w:val="left"/>
              <w:rPr>
                <w:sz w:val="18"/>
                <w:szCs w:val="18"/>
                <w:lang w:val="ru-RU"/>
              </w:rPr>
            </w:pPr>
            <w:r w:rsidRPr="003570FD">
              <w:rPr>
                <w:lang w:val="ru-RU"/>
              </w:rPr>
              <w:t xml:space="preserve">1) техническим комиссиям в сотрудничестве с КГЭГ, СИ и другими соответствующими </w:t>
            </w:r>
            <w:r w:rsidRPr="003570FD">
              <w:rPr>
                <w:lang w:val="ru-RU"/>
              </w:rPr>
              <w:lastRenderedPageBreak/>
              <w:t>органами сопоставить мероприятия, предлагаемые КВК, с Планом действий ВМО в области гидрологии и в тех случаях, когда они согласуются с Планом действий, активизировать текущую деятельность технических комиссий, которая поддерживает задачи КВК, и далее представить на ИС-76 предложения с описанием того, как следует реагировать ВМО на другие требования, содержащиеся в призыве лидеров в области водных ресурсов и климата, исходя из Плана действий ВМО в области гидрологии;</w:t>
            </w:r>
          </w:p>
        </w:tc>
        <w:tc>
          <w:tcPr>
            <w:tcW w:w="1131" w:type="dxa"/>
          </w:tcPr>
          <w:p w14:paraId="17F1A2FF" w14:textId="77777777" w:rsidR="00CE4E9D" w:rsidRPr="003570FD" w:rsidRDefault="00CE4E9D" w:rsidP="00412A8C">
            <w:pPr>
              <w:pStyle w:val="WMOBodyText"/>
              <w:spacing w:before="60" w:after="60"/>
              <w:jc w:val="left"/>
              <w:rPr>
                <w:sz w:val="18"/>
                <w:szCs w:val="18"/>
                <w:lang w:val="ru-RU"/>
              </w:rPr>
            </w:pPr>
            <w:r w:rsidRPr="003570FD">
              <w:rPr>
                <w:lang w:val="ru-RU"/>
              </w:rPr>
              <w:lastRenderedPageBreak/>
              <w:t>ИС-76</w:t>
            </w:r>
          </w:p>
        </w:tc>
        <w:tc>
          <w:tcPr>
            <w:tcW w:w="2695" w:type="dxa"/>
          </w:tcPr>
          <w:p w14:paraId="2C06C730" w14:textId="77777777" w:rsidR="00CE4E9D" w:rsidRPr="003570FD" w:rsidRDefault="00CE4E9D" w:rsidP="00412A8C">
            <w:pPr>
              <w:pStyle w:val="WMOBodyText"/>
              <w:spacing w:before="60" w:after="60"/>
              <w:jc w:val="left"/>
              <w:rPr>
                <w:sz w:val="18"/>
                <w:szCs w:val="18"/>
                <w:lang w:val="ru-RU"/>
              </w:rPr>
            </w:pPr>
            <w:r w:rsidRPr="003570FD">
              <w:rPr>
                <w:lang w:val="ru-RU"/>
              </w:rPr>
              <w:t xml:space="preserve">Председатель КГЭГ сопоставляет мероприятия КВК с Планом действий ВМО в области гидрологии, и предложение будет разработано в </w:t>
            </w:r>
            <w:r w:rsidRPr="003570FD">
              <w:rPr>
                <w:lang w:val="ru-RU"/>
              </w:rPr>
              <w:lastRenderedPageBreak/>
              <w:t xml:space="preserve">консультации с ТК, СИ и другими соответствующими органами до ИС-76. </w:t>
            </w:r>
          </w:p>
        </w:tc>
      </w:tr>
      <w:tr w:rsidR="00CE4E9D" w:rsidRPr="003570FD" w14:paraId="16A7AD67" w14:textId="77777777" w:rsidTr="00656E2E">
        <w:tc>
          <w:tcPr>
            <w:tcW w:w="2425" w:type="dxa"/>
          </w:tcPr>
          <w:p w14:paraId="71D7E628" w14:textId="6E412D36" w:rsidR="00CE4E9D" w:rsidRPr="003570FD" w:rsidRDefault="00DE1FFC" w:rsidP="00412A8C">
            <w:pPr>
              <w:pStyle w:val="WMOBodyText"/>
              <w:spacing w:before="60" w:after="60"/>
              <w:jc w:val="left"/>
              <w:rPr>
                <w:sz w:val="18"/>
                <w:szCs w:val="18"/>
                <w:lang w:val="ru-RU"/>
              </w:rPr>
            </w:pPr>
            <w:hyperlink r:id="rId51" w:history="1">
              <w:r w:rsidR="00CE4E9D" w:rsidRPr="00DE1FFC">
                <w:rPr>
                  <w:rStyle w:val="Hyperlink"/>
                  <w:lang w:val="ru-RU"/>
                </w:rPr>
                <w:t>Решение 7 (ИС-75)</w:t>
              </w:r>
            </w:hyperlink>
            <w:r w:rsidR="00CE4E9D" w:rsidRPr="003570FD">
              <w:rPr>
                <w:lang w:val="ru-RU"/>
              </w:rPr>
              <w:t xml:space="preserve"> </w:t>
            </w:r>
            <w:r w:rsidR="007B4953">
              <w:rPr>
                <w:lang w:val="ru-RU"/>
              </w:rPr>
              <w:t>«</w:t>
            </w:r>
            <w:r w:rsidR="00CE4E9D" w:rsidRPr="003570FD">
              <w:rPr>
                <w:lang w:val="ru-RU"/>
              </w:rPr>
              <w:t>Ускоренный сбор климатологических стандартных норм за 1991—2020</w:t>
            </w:r>
            <w:r w:rsidR="00A47E6F">
              <w:rPr>
                <w:lang w:val="en-US"/>
              </w:rPr>
              <w:t> </w:t>
            </w:r>
            <w:r w:rsidR="00CE4E9D" w:rsidRPr="003570FD">
              <w:rPr>
                <w:lang w:val="ru-RU"/>
              </w:rPr>
              <w:t>гг.</w:t>
            </w:r>
            <w:r w:rsidR="007B4953">
              <w:rPr>
                <w:lang w:val="ru-RU"/>
              </w:rPr>
              <w:t>»</w:t>
            </w:r>
          </w:p>
        </w:tc>
        <w:tc>
          <w:tcPr>
            <w:tcW w:w="3099" w:type="dxa"/>
          </w:tcPr>
          <w:p w14:paraId="02A5907C" w14:textId="77777777" w:rsidR="00CE4E9D" w:rsidRPr="003570FD" w:rsidRDefault="00CE4E9D" w:rsidP="00412A8C">
            <w:pPr>
              <w:pStyle w:val="WMOBodyText"/>
              <w:spacing w:before="60" w:after="60"/>
              <w:jc w:val="left"/>
              <w:rPr>
                <w:sz w:val="18"/>
                <w:szCs w:val="18"/>
                <w:lang w:val="ru-RU"/>
              </w:rPr>
            </w:pPr>
            <w:r w:rsidRPr="003570FD">
              <w:rPr>
                <w:lang w:val="ru-RU"/>
              </w:rPr>
              <w:t>Исполнительный совет постановляет:</w:t>
            </w:r>
          </w:p>
          <w:p w14:paraId="24A49394" w14:textId="77777777" w:rsidR="00CE4E9D" w:rsidRPr="003570FD" w:rsidRDefault="00CE4E9D" w:rsidP="00412A8C">
            <w:pPr>
              <w:pStyle w:val="WMOBodyText"/>
              <w:spacing w:before="60" w:after="60"/>
              <w:jc w:val="left"/>
              <w:rPr>
                <w:sz w:val="18"/>
                <w:szCs w:val="18"/>
                <w:lang w:val="ru-RU"/>
              </w:rPr>
            </w:pPr>
            <w:r w:rsidRPr="003570FD">
              <w:rPr>
                <w:lang w:val="ru-RU"/>
              </w:rPr>
              <w:t>4) поручить президентам технических комиссий:</w:t>
            </w:r>
          </w:p>
          <w:p w14:paraId="58BE66E3" w14:textId="0443EC80" w:rsidR="00CE4E9D" w:rsidRPr="003570FD" w:rsidRDefault="00CE4E9D" w:rsidP="00412A8C">
            <w:pPr>
              <w:pStyle w:val="WMOBodyText"/>
              <w:spacing w:before="60" w:after="60"/>
              <w:jc w:val="left"/>
              <w:rPr>
                <w:sz w:val="18"/>
                <w:szCs w:val="18"/>
                <w:lang w:val="ru-RU"/>
              </w:rPr>
            </w:pPr>
            <w:r w:rsidRPr="003570FD">
              <w:rPr>
                <w:lang w:val="ru-RU"/>
              </w:rPr>
              <w:t>a) продвигать концепцию и подчеркивать неотложный характер сбора климатологических стандартных норм Членов за 1991—2020</w:t>
            </w:r>
            <w:r w:rsidR="00A47E6F">
              <w:rPr>
                <w:lang w:val="en-US"/>
              </w:rPr>
              <w:t> </w:t>
            </w:r>
            <w:r w:rsidRPr="003570FD">
              <w:rPr>
                <w:lang w:val="ru-RU"/>
              </w:rPr>
              <w:t>гг. среди своих сетей экспертов, а также оказывать необходимую экспертную поддержку Членам в расчете и представлении климатологических стандартных норм за 1991—2020</w:t>
            </w:r>
            <w:r w:rsidR="00A47E6F">
              <w:rPr>
                <w:lang w:val="en-US"/>
              </w:rPr>
              <w:t> </w:t>
            </w:r>
            <w:r w:rsidRPr="003570FD">
              <w:rPr>
                <w:lang w:val="ru-RU"/>
              </w:rPr>
              <w:t>гг.;</w:t>
            </w:r>
          </w:p>
          <w:p w14:paraId="1B7E064E" w14:textId="1031EED7" w:rsidR="00CE4E9D" w:rsidRPr="003570FD" w:rsidRDefault="00CE4E9D" w:rsidP="00412A8C">
            <w:pPr>
              <w:pStyle w:val="WMOBodyText"/>
              <w:spacing w:before="60" w:after="60"/>
              <w:jc w:val="left"/>
              <w:rPr>
                <w:sz w:val="18"/>
                <w:szCs w:val="18"/>
                <w:lang w:val="ru-RU"/>
              </w:rPr>
            </w:pPr>
            <w:r w:rsidRPr="003570FD">
              <w:rPr>
                <w:lang w:val="ru-RU"/>
              </w:rPr>
              <w:t>b) через свои соответствующие группы экспертов оказывать поддержку в проведении оценки усилий ВМО по сбору данных КЛИНО за 1991—2020</w:t>
            </w:r>
            <w:r w:rsidR="00A47E6F">
              <w:rPr>
                <w:lang w:val="en-US"/>
              </w:rPr>
              <w:t> </w:t>
            </w:r>
            <w:r w:rsidRPr="003570FD">
              <w:rPr>
                <w:lang w:val="ru-RU"/>
              </w:rPr>
              <w:t>г</w:t>
            </w:r>
            <w:r w:rsidR="00A47E6F">
              <w:rPr>
                <w:lang w:val="ru-RU"/>
              </w:rPr>
              <w:t>г.</w:t>
            </w:r>
            <w:r w:rsidRPr="003570FD">
              <w:rPr>
                <w:lang w:val="ru-RU"/>
              </w:rPr>
              <w:t xml:space="preserve">, включая создание репозитория извлеченных уроков и разработку дополнительного </w:t>
            </w:r>
            <w:r w:rsidRPr="003570FD">
              <w:rPr>
                <w:lang w:val="ru-RU"/>
              </w:rPr>
              <w:lastRenderedPageBreak/>
              <w:t>руководства для наилучшего использования текущих разработок в областях Интегрированной глобальной системы наблюдений ВМО (ИГСНВ) и ИСВ для получения высококачественных ежедневных временных рядов данных в поддержку предстоящих расчетов и сборов ВМО КЛИНО;</w:t>
            </w:r>
          </w:p>
        </w:tc>
        <w:tc>
          <w:tcPr>
            <w:tcW w:w="1131" w:type="dxa"/>
          </w:tcPr>
          <w:p w14:paraId="4CC4B122" w14:textId="77777777" w:rsidR="00CE4E9D" w:rsidRPr="003570FD" w:rsidRDefault="00CE4E9D" w:rsidP="00412A8C">
            <w:pPr>
              <w:pStyle w:val="WMOBodyText"/>
              <w:spacing w:before="60" w:after="60"/>
              <w:jc w:val="left"/>
              <w:rPr>
                <w:sz w:val="18"/>
                <w:szCs w:val="18"/>
                <w:lang w:val="ru-RU"/>
              </w:rPr>
            </w:pPr>
            <w:r w:rsidRPr="003570FD">
              <w:rPr>
                <w:lang w:val="ru-RU"/>
              </w:rPr>
              <w:lastRenderedPageBreak/>
              <w:t>Н/Д</w:t>
            </w:r>
          </w:p>
        </w:tc>
        <w:tc>
          <w:tcPr>
            <w:tcW w:w="2695" w:type="dxa"/>
          </w:tcPr>
          <w:p w14:paraId="30CC342D" w14:textId="77777777" w:rsidR="00CE4E9D" w:rsidRPr="003570FD" w:rsidRDefault="00CE4E9D" w:rsidP="00412A8C">
            <w:pPr>
              <w:pStyle w:val="WMOBodyText"/>
              <w:spacing w:before="60" w:after="60"/>
              <w:jc w:val="left"/>
              <w:rPr>
                <w:sz w:val="18"/>
                <w:szCs w:val="18"/>
                <w:lang w:val="ru-RU"/>
              </w:rPr>
            </w:pPr>
            <w:r w:rsidRPr="003570FD">
              <w:rPr>
                <w:lang w:val="ru-RU"/>
              </w:rPr>
              <w:t>Был проведен второй раунд региональных онлайн-консультаций (зарегистрировано &gt;400 участников).</w:t>
            </w:r>
          </w:p>
          <w:p w14:paraId="24FA7F7C" w14:textId="77777777" w:rsidR="00CE4E9D" w:rsidRPr="003570FD" w:rsidRDefault="00CE4E9D" w:rsidP="00412A8C">
            <w:pPr>
              <w:pStyle w:val="WMOBodyText"/>
              <w:spacing w:before="120" w:after="60"/>
              <w:jc w:val="left"/>
              <w:rPr>
                <w:sz w:val="18"/>
                <w:szCs w:val="18"/>
                <w:lang w:val="ru-RU"/>
              </w:rPr>
            </w:pPr>
            <w:r w:rsidRPr="003570FD">
              <w:rPr>
                <w:lang w:val="ru-RU"/>
              </w:rPr>
              <w:t>Региональные бюро ежемесячно получают обновленную информацию о поданных заявках, чтобы в индивидуальном порядке отслеживать ситуацию с Членами.</w:t>
            </w:r>
          </w:p>
          <w:p w14:paraId="38F9896B" w14:textId="77777777" w:rsidR="00CE4E9D" w:rsidRPr="003570FD" w:rsidRDefault="00CE4E9D" w:rsidP="00412A8C">
            <w:pPr>
              <w:pStyle w:val="WMOBodyText"/>
              <w:spacing w:before="120" w:after="60"/>
              <w:jc w:val="left"/>
              <w:rPr>
                <w:sz w:val="18"/>
                <w:szCs w:val="18"/>
                <w:lang w:val="ru-RU"/>
              </w:rPr>
            </w:pPr>
            <w:r w:rsidRPr="003570FD">
              <w:rPr>
                <w:lang w:val="ru-RU"/>
              </w:rPr>
              <w:t>Завершается разработка информационной панели по сбору данных КЛИНО.</w:t>
            </w:r>
          </w:p>
          <w:p w14:paraId="5819B1C0" w14:textId="77777777" w:rsidR="00CE4E9D" w:rsidRPr="003570FD" w:rsidRDefault="00CE4E9D" w:rsidP="00412A8C">
            <w:pPr>
              <w:pStyle w:val="WMOBodyText"/>
              <w:spacing w:before="60" w:after="120"/>
              <w:jc w:val="left"/>
              <w:rPr>
                <w:sz w:val="18"/>
                <w:szCs w:val="18"/>
                <w:lang w:val="ru-RU"/>
              </w:rPr>
            </w:pPr>
            <w:r w:rsidRPr="003570FD">
              <w:rPr>
                <w:lang w:val="ru-RU"/>
              </w:rPr>
              <w:t xml:space="preserve">В конце августа состоится глобальный онлайн-тренинг по программному обеспечению для расчетов КЛИНО. </w:t>
            </w:r>
          </w:p>
          <w:p w14:paraId="6CC4F175" w14:textId="66A463AD" w:rsidR="00CE4E9D" w:rsidRPr="003570FD" w:rsidRDefault="00CE4E9D" w:rsidP="00412A8C">
            <w:pPr>
              <w:pStyle w:val="WMOBodyText"/>
              <w:spacing w:before="60" w:after="120"/>
              <w:jc w:val="left"/>
              <w:rPr>
                <w:sz w:val="18"/>
                <w:szCs w:val="18"/>
                <w:lang w:val="ru-RU"/>
              </w:rPr>
            </w:pPr>
            <w:r w:rsidRPr="003570FD">
              <w:rPr>
                <w:lang w:val="ru-RU"/>
              </w:rPr>
              <w:t xml:space="preserve">Были подготовлены документы для ИНФКОМ-2 и </w:t>
            </w:r>
            <w:r w:rsidR="00A47E6F">
              <w:rPr>
                <w:lang w:val="ru-RU"/>
              </w:rPr>
              <w:br/>
            </w:r>
            <w:r w:rsidRPr="003570FD">
              <w:rPr>
                <w:lang w:val="ru-RU"/>
              </w:rPr>
              <w:lastRenderedPageBreak/>
              <w:t>СЕРКОМ-2 для оповещения в последнюю минуту.</w:t>
            </w:r>
          </w:p>
          <w:p w14:paraId="5A70061F" w14:textId="77777777" w:rsidR="00CE4E9D" w:rsidRPr="003570FD" w:rsidRDefault="00CE4E9D" w:rsidP="00412A8C">
            <w:pPr>
              <w:pStyle w:val="WMOBodyText"/>
              <w:spacing w:before="60" w:after="60"/>
              <w:jc w:val="left"/>
              <w:rPr>
                <w:sz w:val="18"/>
                <w:szCs w:val="18"/>
                <w:lang w:val="ru-RU"/>
              </w:rPr>
            </w:pPr>
            <w:r w:rsidRPr="003570FD">
              <w:rPr>
                <w:lang w:val="ru-RU"/>
              </w:rPr>
              <w:t xml:space="preserve">Сбор КЛИНО продолжается. </w:t>
            </w:r>
          </w:p>
        </w:tc>
      </w:tr>
      <w:tr w:rsidR="00CE4E9D" w:rsidRPr="003570FD" w14:paraId="575B1A3B" w14:textId="77777777" w:rsidTr="00656E2E">
        <w:tc>
          <w:tcPr>
            <w:tcW w:w="2425" w:type="dxa"/>
          </w:tcPr>
          <w:p w14:paraId="39B40F9A" w14:textId="25D7A420" w:rsidR="00CE4E9D" w:rsidRPr="003570FD" w:rsidRDefault="002C4E79" w:rsidP="00412A8C">
            <w:pPr>
              <w:pStyle w:val="WMOBodyText"/>
              <w:spacing w:before="60" w:after="60"/>
              <w:jc w:val="left"/>
              <w:rPr>
                <w:sz w:val="18"/>
                <w:szCs w:val="18"/>
                <w:lang w:val="ru-RU"/>
              </w:rPr>
            </w:pPr>
            <w:hyperlink r:id="rId52" w:history="1">
              <w:r w:rsidR="00CE4E9D" w:rsidRPr="002C4E79">
                <w:rPr>
                  <w:rStyle w:val="Hyperlink"/>
                  <w:lang w:val="ru-RU"/>
                </w:rPr>
                <w:t xml:space="preserve">Решение 15 </w:t>
              </w:r>
              <w:r w:rsidR="00A47E6F">
                <w:rPr>
                  <w:rStyle w:val="Hyperlink"/>
                  <w:lang w:val="ru-RU"/>
                </w:rPr>
                <w:br/>
              </w:r>
              <w:r w:rsidR="00CE4E9D" w:rsidRPr="002C4E79">
                <w:rPr>
                  <w:rStyle w:val="Hyperlink"/>
                  <w:lang w:val="ru-RU"/>
                </w:rPr>
                <w:t>(ИС-75)</w:t>
              </w:r>
            </w:hyperlink>
            <w:r w:rsidR="00A47E6F">
              <w:rPr>
                <w:lang w:val="ru-RU"/>
              </w:rPr>
              <w:t xml:space="preserve"> </w:t>
            </w:r>
            <w:r w:rsidR="00A92AD7">
              <w:rPr>
                <w:lang w:val="ru-RU"/>
              </w:rPr>
              <w:t>«</w:t>
            </w:r>
            <w:r w:rsidR="00CE4E9D" w:rsidRPr="003570FD">
              <w:rPr>
                <w:lang w:val="ru-RU"/>
              </w:rPr>
              <w:t>Концептуальная записка о назначении технических комиссий для утверждения нерегламентных публикаций</w:t>
            </w:r>
            <w:r w:rsidR="00A92AD7">
              <w:rPr>
                <w:lang w:val="ru-RU"/>
              </w:rPr>
              <w:t>»</w:t>
            </w:r>
          </w:p>
        </w:tc>
        <w:tc>
          <w:tcPr>
            <w:tcW w:w="3099" w:type="dxa"/>
          </w:tcPr>
          <w:p w14:paraId="4BC74FDA" w14:textId="77777777" w:rsidR="00CE4E9D" w:rsidRPr="003570FD" w:rsidRDefault="00CE4E9D" w:rsidP="00412A8C">
            <w:pPr>
              <w:pStyle w:val="WMOBodyText"/>
              <w:spacing w:before="60" w:after="60"/>
              <w:jc w:val="left"/>
              <w:rPr>
                <w:sz w:val="18"/>
                <w:szCs w:val="18"/>
                <w:lang w:val="ru-RU"/>
              </w:rPr>
            </w:pPr>
            <w:r w:rsidRPr="003570FD">
              <w:rPr>
                <w:lang w:val="ru-RU"/>
              </w:rPr>
              <w:t>Исполнительный совет, рассмотрев рекомендацию Технического координационного комитета, постановляет:</w:t>
            </w:r>
          </w:p>
          <w:p w14:paraId="384F2DEB" w14:textId="77777777" w:rsidR="00CE4E9D" w:rsidRPr="003570FD" w:rsidRDefault="00CE4E9D" w:rsidP="00412A8C">
            <w:pPr>
              <w:pStyle w:val="WMOBodyText"/>
              <w:spacing w:before="60" w:after="60"/>
              <w:jc w:val="left"/>
              <w:rPr>
                <w:sz w:val="18"/>
                <w:szCs w:val="18"/>
                <w:lang w:val="ru-RU"/>
              </w:rPr>
            </w:pPr>
            <w:r w:rsidRPr="003570FD">
              <w:rPr>
                <w:lang w:val="ru-RU"/>
              </w:rPr>
              <w:t>1) одобрить изменения, предложенные в Концептуальной записке о назначении технических комиссий для утверждения нерегламентных публикаций, включенной в дополнение к настоящему решению;</w:t>
            </w:r>
          </w:p>
          <w:p w14:paraId="50A17466" w14:textId="77777777" w:rsidR="00CE4E9D" w:rsidRPr="003570FD" w:rsidRDefault="00CE4E9D" w:rsidP="00412A8C">
            <w:pPr>
              <w:pStyle w:val="WMOBodyText"/>
              <w:spacing w:before="60" w:after="60"/>
              <w:jc w:val="left"/>
              <w:rPr>
                <w:sz w:val="18"/>
                <w:szCs w:val="18"/>
                <w:lang w:val="ru-RU"/>
              </w:rPr>
            </w:pPr>
            <w:r w:rsidRPr="003570FD">
              <w:rPr>
                <w:lang w:val="ru-RU"/>
              </w:rPr>
              <w:t>2) просить Генерального секретаря разработать и представить Исполнительному совету на его семьдесят шестой сессии (ИС-76) необходимые поправки к Общему регламенту и Техническому регламенту для рассмотрения Исполнительным советом и рекомендации Всемирному метеорологическому конгрессу.</w:t>
            </w:r>
          </w:p>
        </w:tc>
        <w:tc>
          <w:tcPr>
            <w:tcW w:w="1131" w:type="dxa"/>
          </w:tcPr>
          <w:p w14:paraId="5CFB59B3" w14:textId="77777777" w:rsidR="00CE4E9D" w:rsidRPr="003570FD" w:rsidRDefault="00CE4E9D" w:rsidP="00412A8C">
            <w:pPr>
              <w:pStyle w:val="WMOBodyText"/>
              <w:spacing w:before="60" w:after="60"/>
              <w:jc w:val="left"/>
              <w:rPr>
                <w:sz w:val="18"/>
                <w:szCs w:val="18"/>
                <w:lang w:val="ru-RU"/>
              </w:rPr>
            </w:pPr>
            <w:r w:rsidRPr="003570FD">
              <w:rPr>
                <w:lang w:val="ru-RU"/>
              </w:rPr>
              <w:t>ИС-76</w:t>
            </w:r>
          </w:p>
        </w:tc>
        <w:tc>
          <w:tcPr>
            <w:tcW w:w="2695" w:type="dxa"/>
          </w:tcPr>
          <w:p w14:paraId="31AD1067" w14:textId="77777777" w:rsidR="00CE4E9D" w:rsidRPr="003570FD" w:rsidRDefault="00CE4E9D" w:rsidP="00412A8C">
            <w:pPr>
              <w:pStyle w:val="WMOBodyText"/>
              <w:spacing w:before="60" w:after="60"/>
              <w:jc w:val="left"/>
              <w:rPr>
                <w:sz w:val="18"/>
                <w:szCs w:val="18"/>
                <w:lang w:val="ru-RU"/>
              </w:rPr>
            </w:pPr>
            <w:r w:rsidRPr="003570FD">
              <w:rPr>
                <w:lang w:val="ru-RU"/>
              </w:rPr>
              <w:t xml:space="preserve">Назначение технических комиссий для утверждения нерегламентных публикации будет рассмотрено ИС-76 для рекомендации Кг-19. </w:t>
            </w:r>
          </w:p>
        </w:tc>
      </w:tr>
      <w:tr w:rsidR="00CE4E9D" w:rsidRPr="003570FD" w14:paraId="240065D3" w14:textId="77777777" w:rsidTr="00656E2E">
        <w:tc>
          <w:tcPr>
            <w:tcW w:w="2425" w:type="dxa"/>
          </w:tcPr>
          <w:p w14:paraId="5D0A28F7" w14:textId="48CD88CF" w:rsidR="00CE4E9D" w:rsidRPr="003570FD" w:rsidRDefault="00490A1E" w:rsidP="00412A8C">
            <w:pPr>
              <w:pStyle w:val="WMOBodyText"/>
              <w:spacing w:before="60" w:after="60"/>
              <w:jc w:val="left"/>
              <w:rPr>
                <w:sz w:val="18"/>
                <w:szCs w:val="18"/>
                <w:lang w:val="ru-RU"/>
              </w:rPr>
            </w:pPr>
            <w:hyperlink r:id="rId53" w:history="1">
              <w:r w:rsidR="00CE4E9D" w:rsidRPr="00490A1E">
                <w:rPr>
                  <w:rStyle w:val="Hyperlink"/>
                  <w:lang w:val="ru-RU"/>
                </w:rPr>
                <w:t>Решение 17 (ИС-75)</w:t>
              </w:r>
            </w:hyperlink>
            <w:r w:rsidR="00CE4E9D" w:rsidRPr="003570FD">
              <w:rPr>
                <w:lang w:val="ru-RU"/>
              </w:rPr>
              <w:t xml:space="preserve"> </w:t>
            </w:r>
            <w:r w:rsidR="00A92AD7">
              <w:rPr>
                <w:lang w:val="ru-RU"/>
              </w:rPr>
              <w:t>«</w:t>
            </w:r>
            <w:r w:rsidR="00CE4E9D" w:rsidRPr="003570FD">
              <w:rPr>
                <w:lang w:val="ru-RU"/>
              </w:rPr>
              <w:t>Инициативы по продвижению социально-экономических оценок метеорологического, климатического и гидрологического обслуживания</w:t>
            </w:r>
            <w:r w:rsidR="00A92AD7">
              <w:rPr>
                <w:lang w:val="ru-RU"/>
              </w:rPr>
              <w:t>»</w:t>
            </w:r>
          </w:p>
        </w:tc>
        <w:tc>
          <w:tcPr>
            <w:tcW w:w="3099" w:type="dxa"/>
          </w:tcPr>
          <w:p w14:paraId="69D27C45" w14:textId="77777777" w:rsidR="00CE4E9D" w:rsidRPr="003570FD" w:rsidRDefault="00CE4E9D" w:rsidP="00412A8C">
            <w:pPr>
              <w:pStyle w:val="WMOBodyText"/>
              <w:spacing w:before="60" w:after="60"/>
              <w:jc w:val="left"/>
              <w:rPr>
                <w:sz w:val="18"/>
                <w:szCs w:val="18"/>
                <w:lang w:val="ru-RU"/>
              </w:rPr>
            </w:pPr>
            <w:r w:rsidRPr="003570FD">
              <w:rPr>
                <w:lang w:val="ru-RU"/>
              </w:rPr>
              <w:t>Исполнительный совет постановляет:</w:t>
            </w:r>
          </w:p>
          <w:p w14:paraId="4AF65C86" w14:textId="77777777" w:rsidR="00CE4E9D" w:rsidRPr="003570FD" w:rsidRDefault="00CE4E9D" w:rsidP="00412A8C">
            <w:pPr>
              <w:pStyle w:val="WMOBodyText"/>
              <w:spacing w:before="60" w:after="60"/>
              <w:jc w:val="left"/>
              <w:rPr>
                <w:sz w:val="18"/>
                <w:szCs w:val="18"/>
                <w:lang w:val="ru-RU"/>
              </w:rPr>
            </w:pPr>
            <w:r w:rsidRPr="003570FD">
              <w:rPr>
                <w:lang w:val="ru-RU"/>
              </w:rPr>
              <w:t xml:space="preserve">приветствовать предложение Секретариата в рамках недавно созданной тематической области социально-экономических выгод (СЭВ) от метеорологического, климатического и </w:t>
            </w:r>
            <w:r w:rsidRPr="003570FD">
              <w:rPr>
                <w:lang w:val="ru-RU"/>
              </w:rPr>
              <w:lastRenderedPageBreak/>
              <w:t>гидрологического обслуживания;</w:t>
            </w:r>
          </w:p>
          <w:p w14:paraId="68486B60" w14:textId="27EEA113" w:rsidR="00CE4E9D" w:rsidRPr="003570FD" w:rsidRDefault="00CE4E9D" w:rsidP="00412A8C">
            <w:pPr>
              <w:pStyle w:val="WMOBodyText"/>
              <w:spacing w:before="60" w:after="60"/>
              <w:jc w:val="left"/>
              <w:rPr>
                <w:sz w:val="18"/>
                <w:szCs w:val="18"/>
                <w:lang w:val="ru-RU"/>
              </w:rPr>
            </w:pPr>
            <w:r w:rsidRPr="003570FD">
              <w:rPr>
                <w:lang w:val="ru-RU"/>
              </w:rPr>
              <w:t>b) создать Группу экспертов по социально-экономическим выгодам (ГЭ-СЭВ) для предоставления консультаций о путях дальнейшего развития и координации деятельности, связанной с СЭВ, и представления докладов в отношении таковых Консультативному комитету по вопросам политики; извлекая выгоду из знаний и научного потенциала ИНФКОМ и СЕРКОМ;</w:t>
            </w:r>
          </w:p>
        </w:tc>
        <w:tc>
          <w:tcPr>
            <w:tcW w:w="1131" w:type="dxa"/>
          </w:tcPr>
          <w:p w14:paraId="3D4C34E4" w14:textId="77777777" w:rsidR="00CE4E9D" w:rsidRPr="003570FD" w:rsidRDefault="00CE4E9D" w:rsidP="00412A8C">
            <w:pPr>
              <w:pStyle w:val="WMOBodyText"/>
              <w:spacing w:before="60" w:after="60"/>
              <w:jc w:val="left"/>
              <w:rPr>
                <w:sz w:val="18"/>
                <w:szCs w:val="18"/>
                <w:lang w:val="ru-RU"/>
              </w:rPr>
            </w:pPr>
            <w:r w:rsidRPr="003570FD">
              <w:rPr>
                <w:lang w:val="ru-RU"/>
              </w:rPr>
              <w:lastRenderedPageBreak/>
              <w:t>Н/Д</w:t>
            </w:r>
          </w:p>
        </w:tc>
        <w:tc>
          <w:tcPr>
            <w:tcW w:w="2695" w:type="dxa"/>
          </w:tcPr>
          <w:p w14:paraId="2F95E1B3" w14:textId="7CA0111B" w:rsidR="00CE4E9D" w:rsidRPr="003570FD" w:rsidRDefault="00CE4E9D" w:rsidP="00412A8C">
            <w:pPr>
              <w:pStyle w:val="WMOBodyText"/>
              <w:spacing w:before="60" w:after="60"/>
              <w:jc w:val="left"/>
              <w:rPr>
                <w:sz w:val="18"/>
                <w:szCs w:val="18"/>
                <w:lang w:val="ru-RU"/>
              </w:rPr>
            </w:pPr>
            <w:r w:rsidRPr="003570FD">
              <w:rPr>
                <w:lang w:val="ru-RU"/>
              </w:rPr>
              <w:t xml:space="preserve">Поскольку систематическая оценка социально-экономических выгод и других соответствующих рыночных оценок продукции и обслуживания включена в особый круг полномочий </w:t>
            </w:r>
            <w:r w:rsidRPr="003570FD">
              <w:rPr>
                <w:lang w:val="ru-RU"/>
              </w:rPr>
              <w:lastRenderedPageBreak/>
              <w:t>СЕРКОМ (</w:t>
            </w:r>
            <w:hyperlink r:id="rId54" w:anchor="page=41" w:history="1">
              <w:r w:rsidRPr="00EA73A0">
                <w:rPr>
                  <w:rStyle w:val="Hyperlink"/>
                  <w:lang w:val="ru-RU"/>
                </w:rPr>
                <w:t>резолюция 7 (Кг-18)</w:t>
              </w:r>
            </w:hyperlink>
            <w:r w:rsidRPr="003570FD">
              <w:rPr>
                <w:lang w:val="ru-RU"/>
              </w:rPr>
              <w:t>), предполагается, что опыт, накопленный его вспомогательными органами в СЭВ, будет предоставлен в распоряжение ГЭ-СЭВ.</w:t>
            </w:r>
          </w:p>
        </w:tc>
      </w:tr>
    </w:tbl>
    <w:p w14:paraId="687D6111" w14:textId="741001CF" w:rsidR="00467403" w:rsidRPr="003570FD" w:rsidRDefault="00CE4E9D" w:rsidP="00CE4E9D">
      <w:pPr>
        <w:pStyle w:val="WMOBodyText"/>
        <w:jc w:val="center"/>
        <w:rPr>
          <w:lang w:val="ru-RU"/>
        </w:rPr>
      </w:pPr>
      <w:r w:rsidRPr="003570FD">
        <w:rPr>
          <w:lang w:val="ru-RU"/>
        </w:rPr>
        <w:lastRenderedPageBreak/>
        <w:t>_______________</w:t>
      </w:r>
    </w:p>
    <w:sectPr w:rsidR="00467403" w:rsidRPr="003570FD" w:rsidSect="00137FAB">
      <w:headerReference w:type="even" r:id="rId55"/>
      <w:headerReference w:type="default" r:id="rId56"/>
      <w:headerReference w:type="first" r:id="rId57"/>
      <w:pgSz w:w="11907" w:h="16840" w:code="9"/>
      <w:pgMar w:top="1134" w:right="1134" w:bottom="1134" w:left="1134" w:header="992" w:footer="992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B66088" w14:textId="77777777" w:rsidR="00A268C6" w:rsidRDefault="00A268C6">
      <w:r>
        <w:separator/>
      </w:r>
    </w:p>
    <w:p w14:paraId="70A23611" w14:textId="77777777" w:rsidR="00A268C6" w:rsidRDefault="00A268C6"/>
    <w:p w14:paraId="1A012356" w14:textId="77777777" w:rsidR="00A268C6" w:rsidRDefault="00A268C6"/>
  </w:endnote>
  <w:endnote w:type="continuationSeparator" w:id="0">
    <w:p w14:paraId="228F6E2F" w14:textId="77777777" w:rsidR="00A268C6" w:rsidRDefault="00A268C6">
      <w:r>
        <w:continuationSeparator/>
      </w:r>
    </w:p>
    <w:p w14:paraId="7382CE53" w14:textId="77777777" w:rsidR="00A268C6" w:rsidRDefault="00A268C6"/>
    <w:p w14:paraId="7C322A67" w14:textId="77777777" w:rsidR="00A268C6" w:rsidRDefault="00A268C6"/>
  </w:endnote>
  <w:endnote w:type="continuationNotice" w:id="1">
    <w:p w14:paraId="0F916FED" w14:textId="77777777" w:rsidR="00A268C6" w:rsidRDefault="00A268C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altName w:val="Times New Roman"/>
    <w:panose1 w:val="020B0704020202020204"/>
    <w:charset w:val="00"/>
    <w:family w:val="roman"/>
    <w:notTrueType/>
    <w:pitch w:val="default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B1AC90" w14:textId="77777777" w:rsidR="00A268C6" w:rsidRDefault="00A268C6">
      <w:r>
        <w:separator/>
      </w:r>
    </w:p>
  </w:footnote>
  <w:footnote w:type="continuationSeparator" w:id="0">
    <w:p w14:paraId="4BE2CF21" w14:textId="77777777" w:rsidR="00A268C6" w:rsidRDefault="00A268C6">
      <w:r>
        <w:continuationSeparator/>
      </w:r>
    </w:p>
    <w:p w14:paraId="57310439" w14:textId="77777777" w:rsidR="00A268C6" w:rsidRDefault="00A268C6"/>
    <w:p w14:paraId="0E7BD361" w14:textId="77777777" w:rsidR="00A268C6" w:rsidRDefault="00A268C6"/>
  </w:footnote>
  <w:footnote w:type="continuationNotice" w:id="1">
    <w:p w14:paraId="376A6457" w14:textId="77777777" w:rsidR="00A268C6" w:rsidRDefault="00A268C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CAB49" w14:textId="0C891954" w:rsidR="00A56E32" w:rsidRDefault="00B7013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15EEB8B" wp14:editId="1DF9A058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3175" b="3175"/>
              <wp:wrapNone/>
              <wp:docPr id="11" name="Rectangle 11" hidden="1"/>
              <wp:cNvGraphicFramePr>
                <a:graphicFrameLocks xmlns:a="http://schemas.openxmlformats.org/drawingml/2006/main" noSelect="1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sp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FF65A1C" id="Rectangle 11" o:spid="_x0000_s1026" style="position:absolute;margin-left:0;margin-top:0;width:50pt;height:50pt;z-index:2516531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" filled="f" stroked="f">
              <o:lock v:ext="edit" aspectratio="t" selection="t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58249" behindDoc="1" locked="0" layoutInCell="0" allowOverlap="1" wp14:anchorId="317ED3A4" wp14:editId="3472AD63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6120765" cy="5655310"/>
          <wp:effectExtent l="0" t="0" r="0" b="254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765" cy="5655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A73C145" w14:textId="77777777" w:rsidR="00C61684" w:rsidRDefault="00C61684"/>
  <w:p w14:paraId="45CA6548" w14:textId="43402BFD" w:rsidR="00A56E32" w:rsidRDefault="00B7013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698A117E" wp14:editId="2A9F7B0B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3175" b="3175"/>
              <wp:wrapNone/>
              <wp:docPr id="9" name="Rectangle 9" hidden="1"/>
              <wp:cNvGraphicFramePr>
                <a:graphicFrameLocks xmlns:a="http://schemas.openxmlformats.org/drawingml/2006/main" noSelect="1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sp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7D163D3" id="Rectangle 9" o:spid="_x0000_s1026" style="position:absolute;margin-left:0;margin-top:0;width:50pt;height:50pt;z-index:2516541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" filled="f" stroked="f">
              <o:lock v:ext="edit" aspectratio="t" selection="t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58248" behindDoc="1" locked="0" layoutInCell="0" allowOverlap="1" wp14:anchorId="70CE0F16" wp14:editId="022A370B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6120765" cy="5655310"/>
          <wp:effectExtent l="0" t="0" r="0" b="254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765" cy="5655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09C66AF" w14:textId="77777777" w:rsidR="00C61684" w:rsidRDefault="00C61684"/>
  <w:p w14:paraId="0B1BEDCB" w14:textId="31ED4888" w:rsidR="00A56E32" w:rsidRDefault="00B7013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2C25AE56" wp14:editId="11BA44C7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3175" b="3175"/>
              <wp:wrapNone/>
              <wp:docPr id="7" name="Rectangle 7" hidden="1"/>
              <wp:cNvGraphicFramePr>
                <a:graphicFrameLocks xmlns:a="http://schemas.openxmlformats.org/drawingml/2006/main" noSelect="1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sp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2D18F32" id="Rectangle 7" o:spid="_x0000_s1026" style="position:absolute;margin-left:0;margin-top:0;width:50pt;height:50pt;z-index:2516551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" filled="f" stroked="f">
              <o:lock v:ext="edit" aspectratio="t" selection="t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58247" behindDoc="1" locked="0" layoutInCell="0" allowOverlap="1" wp14:anchorId="3C9DF016" wp14:editId="185D74E8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6120765" cy="5655310"/>
          <wp:effectExtent l="0" t="0" r="0" b="254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765" cy="5655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917F0" w14:textId="32605D85" w:rsidR="00A432CD" w:rsidRDefault="002C0978" w:rsidP="00B72444">
    <w:pPr>
      <w:pStyle w:val="Header"/>
    </w:pPr>
    <w:r>
      <w:t>SERCOM-2/INF. 4</w:t>
    </w:r>
    <w:r w:rsidR="00A432CD" w:rsidRPr="00C2459D">
      <w:t xml:space="preserve">, </w:t>
    </w:r>
    <w:r w:rsidR="002E2166">
      <w:rPr>
        <w:lang w:val="ru-RU"/>
      </w:rPr>
      <w:t>с</w:t>
    </w:r>
    <w:r w:rsidR="00A432CD" w:rsidRPr="00C2459D">
      <w:t xml:space="preserve">. </w:t>
    </w:r>
    <w:r w:rsidR="00A432CD" w:rsidRPr="00C2459D">
      <w:rPr>
        <w:rStyle w:val="PageNumber"/>
      </w:rPr>
      <w:fldChar w:fldCharType="begin"/>
    </w:r>
    <w:r w:rsidR="00A432CD" w:rsidRPr="00C2459D">
      <w:rPr>
        <w:rStyle w:val="PageNumber"/>
      </w:rPr>
      <w:instrText xml:space="preserve"> PAGE </w:instrText>
    </w:r>
    <w:r w:rsidR="00A432CD" w:rsidRPr="00C2459D">
      <w:rPr>
        <w:rStyle w:val="PageNumber"/>
      </w:rPr>
      <w:fldChar w:fldCharType="separate"/>
    </w:r>
    <w:r w:rsidR="00A432CD">
      <w:rPr>
        <w:rStyle w:val="PageNumber"/>
        <w:noProof/>
      </w:rPr>
      <w:t>6</w:t>
    </w:r>
    <w:r w:rsidR="00A432CD" w:rsidRPr="00C2459D">
      <w:rPr>
        <w:rStyle w:val="PageNumber"/>
      </w:rPr>
      <w:fldChar w:fldCharType="end"/>
    </w:r>
    <w:r w:rsidR="00B7013E">
      <w:rPr>
        <w:noProof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1210437A" wp14:editId="1D098473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3175" b="3175"/>
              <wp:wrapNone/>
              <wp:docPr id="5" name="Rectangle 5" hidden="1"/>
              <wp:cNvGraphicFramePr>
                <a:graphicFrameLocks xmlns:a="http://schemas.openxmlformats.org/drawingml/2006/main" noSelect="1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sp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62D2FDE" id="Rectangle 5" o:spid="_x0000_s1026" style="position:absolute;margin-left:0;margin-top:0;width:50pt;height:50pt;z-index:2516561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" filled="f" stroked="f">
              <o:lock v:ext="edit" aspectratio="t" selection="t"/>
            </v:rect>
          </w:pict>
        </mc:Fallback>
      </mc:AlternateContent>
    </w:r>
    <w:r w:rsidR="00B7013E">
      <w:rPr>
        <w:noProof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3D8DDAE6" wp14:editId="22AFA8FF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3175" b="3175"/>
              <wp:wrapNone/>
              <wp:docPr id="4" name="Rectangle 4" hidden="1"/>
              <wp:cNvGraphicFramePr>
                <a:graphicFrameLocks xmlns:a="http://schemas.openxmlformats.org/drawingml/2006/main" noSelect="1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sp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D180243" id="Rectangle 4" o:spid="_x0000_s1026" style="position:absolute;margin-left:0;margin-top:0;width:50pt;height:50pt;z-index:2516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" filled="f" stroked="f">
              <o:lock v:ext="edit" aspectratio="t" selection="t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0A548" w14:textId="2D4D65AC" w:rsidR="00A56E32" w:rsidRDefault="00B7013E" w:rsidP="002C7B2C">
    <w:pPr>
      <w:pStyle w:val="Header"/>
      <w:spacing w:after="120"/>
      <w:jc w:val="left"/>
    </w:pPr>
    <w:r>
      <w:rPr>
        <w:noProof/>
      </w:rPr>
      <mc:AlternateContent>
        <mc:Choice Requires="wps">
          <w:drawing>
            <wp:anchor distT="0" distB="0" distL="114300" distR="114300" simplePos="0" relativeHeight="251658245" behindDoc="0" locked="0" layoutInCell="1" allowOverlap="1" wp14:anchorId="3764F730" wp14:editId="02CDD412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3175" b="3175"/>
              <wp:wrapNone/>
              <wp:docPr id="2" name="Rectangle 2" hidden="1"/>
              <wp:cNvGraphicFramePr>
                <a:graphicFrameLocks xmlns:a="http://schemas.openxmlformats.org/drawingml/2006/main" noSelect="1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sp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696989B" id="Rectangle 2" o:spid="_x0000_s1026" style="position:absolute;margin-left:0;margin-top:0;width:50pt;height:50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" filled="f" stroked="f">
              <o:lock v:ext="edit" aspectratio="t" selection="t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6" behindDoc="0" locked="0" layoutInCell="1" allowOverlap="1" wp14:anchorId="3DF59434" wp14:editId="3D234D0C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3175" b="3175"/>
              <wp:wrapNone/>
              <wp:docPr id="1" name="Rectangle 1" hidden="1"/>
              <wp:cNvGraphicFramePr>
                <a:graphicFrameLocks xmlns:a="http://schemas.openxmlformats.org/drawingml/2006/main" noSelect="1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sp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CCA6BD3" id="Rectangle 1" o:spid="_x0000_s1026" style="position:absolute;margin-left:0;margin-top:0;width:50pt;height:50pt;z-index:251659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" filled="f" stroked="f">
              <o:lock v:ext="edit" aspectratio="t" selection="t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55CA92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6D4119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95C74E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91A8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5AEDC3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1228F6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6D44C2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450A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8C459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BD2E6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EB4D94"/>
    <w:multiLevelType w:val="hybridMultilevel"/>
    <w:tmpl w:val="7C124602"/>
    <w:lvl w:ilvl="0" w:tplc="B38A5EA0">
      <w:start w:val="2"/>
      <w:numFmt w:val="bullet"/>
      <w:lvlText w:val="-"/>
      <w:lvlJc w:val="left"/>
      <w:pPr>
        <w:tabs>
          <w:tab w:val="num" w:pos="2271"/>
        </w:tabs>
        <w:ind w:left="2271" w:hanging="570"/>
      </w:pPr>
      <w:rPr>
        <w:rFonts w:ascii="Arial" w:eastAsia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781"/>
        </w:tabs>
        <w:ind w:left="2781" w:hanging="360"/>
      </w:pPr>
      <w:rPr>
        <w:rFonts w:ascii="Courier New" w:hAnsi="Courier New" w:cs="MS Mincho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01"/>
        </w:tabs>
        <w:ind w:left="35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21"/>
        </w:tabs>
        <w:ind w:left="42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941"/>
        </w:tabs>
        <w:ind w:left="4941" w:hanging="360"/>
      </w:pPr>
      <w:rPr>
        <w:rFonts w:ascii="Courier New" w:hAnsi="Courier New" w:cs="MS Mincho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661"/>
        </w:tabs>
        <w:ind w:left="56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81"/>
        </w:tabs>
        <w:ind w:left="63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01"/>
        </w:tabs>
        <w:ind w:left="7101" w:hanging="360"/>
      </w:pPr>
      <w:rPr>
        <w:rFonts w:ascii="Courier New" w:hAnsi="Courier New" w:cs="MS Mincho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21"/>
        </w:tabs>
        <w:ind w:left="7821" w:hanging="360"/>
      </w:pPr>
      <w:rPr>
        <w:rFonts w:ascii="Wingdings" w:hAnsi="Wingdings" w:hint="default"/>
      </w:rPr>
    </w:lvl>
  </w:abstractNum>
  <w:abstractNum w:abstractNumId="11" w15:restartNumberingAfterBreak="0">
    <w:nsid w:val="062A1E7D"/>
    <w:multiLevelType w:val="hybridMultilevel"/>
    <w:tmpl w:val="C2D86EEE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8387BD2"/>
    <w:multiLevelType w:val="hybridMultilevel"/>
    <w:tmpl w:val="FADED1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8653072"/>
    <w:multiLevelType w:val="hybridMultilevel"/>
    <w:tmpl w:val="5F98B5B2"/>
    <w:lvl w:ilvl="0" w:tplc="B18013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BA157DF"/>
    <w:multiLevelType w:val="hybridMultilevel"/>
    <w:tmpl w:val="E63E9576"/>
    <w:lvl w:ilvl="0" w:tplc="BF7C7906">
      <w:start w:val="1"/>
      <w:numFmt w:val="decimal"/>
      <w:lvlText w:val="%1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20A3A9D"/>
    <w:multiLevelType w:val="hybridMultilevel"/>
    <w:tmpl w:val="BE96FE06"/>
    <w:lvl w:ilvl="0" w:tplc="3C7E3152">
      <w:start w:val="1"/>
      <w:numFmt w:val="lowerLetter"/>
      <w:lvlText w:val="(%1)"/>
      <w:lvlJc w:val="left"/>
      <w:pPr>
        <w:ind w:left="360" w:hanging="360"/>
      </w:pPr>
      <w:rPr>
        <w:rFonts w:cs="Times New Roman" w:hint="default"/>
        <w:b w:val="0"/>
        <w:bCs w:val="0"/>
        <w:i w:val="0"/>
        <w:iCs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B704B7B"/>
    <w:multiLevelType w:val="hybridMultilevel"/>
    <w:tmpl w:val="D974F67E"/>
    <w:lvl w:ilvl="0" w:tplc="BF7C7906">
      <w:start w:val="1"/>
      <w:numFmt w:val="decimal"/>
      <w:lvlText w:val="%1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25E18D4"/>
    <w:multiLevelType w:val="hybridMultilevel"/>
    <w:tmpl w:val="62E2D2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187F76"/>
    <w:multiLevelType w:val="hybridMultilevel"/>
    <w:tmpl w:val="44782832"/>
    <w:lvl w:ilvl="0" w:tplc="FFFFFFFF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MS Mincho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MS Mincho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MS Mincho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5A55827"/>
    <w:multiLevelType w:val="multilevel"/>
    <w:tmpl w:val="C444E976"/>
    <w:lvl w:ilvl="0">
      <w:start w:val="4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  <w:b/>
        <w:bCs/>
        <w:i w:val="0"/>
        <w:iCs/>
      </w:rPr>
    </w:lvl>
    <w:lvl w:ilvl="2">
      <w:start w:val="1"/>
      <w:numFmt w:val="decimal"/>
      <w:lvlText w:val="%1.%2.%3"/>
      <w:lvlJc w:val="left"/>
      <w:pPr>
        <w:tabs>
          <w:tab w:val="num" w:pos="5010"/>
        </w:tabs>
        <w:ind w:left="5010" w:hanging="720"/>
      </w:pPr>
      <w:rPr>
        <w:rFonts w:hint="default"/>
        <w:b/>
        <w:i w:val="0"/>
        <w:iCs/>
        <w:color w:val="auto"/>
      </w:rPr>
    </w:lvl>
    <w:lvl w:ilvl="3">
      <w:start w:val="1"/>
      <w:numFmt w:val="lowerLetter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25E45B11"/>
    <w:multiLevelType w:val="hybridMultilevel"/>
    <w:tmpl w:val="9AECE8FA"/>
    <w:lvl w:ilvl="0" w:tplc="82BAAB3C">
      <w:start w:val="1"/>
      <w:numFmt w:val="decimal"/>
      <w:lvlText w:val="%1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6C626AC"/>
    <w:multiLevelType w:val="hybridMultilevel"/>
    <w:tmpl w:val="8D740D96"/>
    <w:lvl w:ilvl="0" w:tplc="0409000F">
      <w:start w:val="1"/>
      <w:numFmt w:val="decimal"/>
      <w:lvlText w:val="%1."/>
      <w:lvlJc w:val="left"/>
      <w:pPr>
        <w:tabs>
          <w:tab w:val="num" w:pos="777"/>
        </w:tabs>
        <w:ind w:left="777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2" w15:restartNumberingAfterBreak="0">
    <w:nsid w:val="27B16F14"/>
    <w:multiLevelType w:val="multilevel"/>
    <w:tmpl w:val="3760B77A"/>
    <w:lvl w:ilvl="0">
      <w:start w:val="4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  <w:b/>
        <w:bCs/>
        <w:i w:val="0"/>
        <w:iCs/>
      </w:rPr>
    </w:lvl>
    <w:lvl w:ilvl="2">
      <w:start w:val="1"/>
      <w:numFmt w:val="decimal"/>
      <w:lvlText w:val="X.1.%3"/>
      <w:lvlJc w:val="left"/>
      <w:pPr>
        <w:tabs>
          <w:tab w:val="num" w:pos="5010"/>
        </w:tabs>
        <w:ind w:left="5010" w:hanging="720"/>
      </w:pPr>
      <w:rPr>
        <w:rFonts w:hint="default"/>
        <w:b/>
        <w:i w:val="0"/>
        <w:iCs/>
        <w:color w:val="auto"/>
      </w:rPr>
    </w:lvl>
    <w:lvl w:ilvl="3">
      <w:start w:val="1"/>
      <w:numFmt w:val="lowerLetter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2A280CB1"/>
    <w:multiLevelType w:val="hybridMultilevel"/>
    <w:tmpl w:val="2468F01C"/>
    <w:lvl w:ilvl="0" w:tplc="04090001">
      <w:start w:val="1"/>
      <w:numFmt w:val="bullet"/>
      <w:lvlText w:val=""/>
      <w:lvlJc w:val="left"/>
      <w:pPr>
        <w:tabs>
          <w:tab w:val="num" w:pos="770"/>
        </w:tabs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cs="MS Mincho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cs="MS Mincho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cs="MS Mincho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abstractNum w:abstractNumId="24" w15:restartNumberingAfterBreak="0">
    <w:nsid w:val="2BC60D83"/>
    <w:multiLevelType w:val="multilevel"/>
    <w:tmpl w:val="F81498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2D4A2043"/>
    <w:multiLevelType w:val="hybridMultilevel"/>
    <w:tmpl w:val="E60E3380"/>
    <w:lvl w:ilvl="0" w:tplc="3C7E3152">
      <w:start w:val="1"/>
      <w:numFmt w:val="lowerLetter"/>
      <w:lvlText w:val="(%1)"/>
      <w:lvlJc w:val="left"/>
      <w:pPr>
        <w:ind w:left="360" w:hanging="360"/>
      </w:pPr>
      <w:rPr>
        <w:rFonts w:cs="Times New Roman" w:hint="default"/>
        <w:b w:val="0"/>
        <w:bCs w:val="0"/>
        <w:i w:val="0"/>
        <w:iCs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2DA12EC1"/>
    <w:multiLevelType w:val="hybridMultilevel"/>
    <w:tmpl w:val="28D49B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33F259F"/>
    <w:multiLevelType w:val="hybridMultilevel"/>
    <w:tmpl w:val="EFBEFC76"/>
    <w:lvl w:ilvl="0" w:tplc="3C7E3152">
      <w:start w:val="1"/>
      <w:numFmt w:val="lowerLetter"/>
      <w:lvlText w:val="(%1)"/>
      <w:lvlJc w:val="left"/>
      <w:pPr>
        <w:ind w:left="360" w:hanging="360"/>
      </w:pPr>
      <w:rPr>
        <w:rFonts w:cs="Times New Roman" w:hint="default"/>
        <w:b w:val="0"/>
        <w:bCs w:val="0"/>
        <w:i w:val="0"/>
        <w:iCs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6FC1CD9"/>
    <w:multiLevelType w:val="multilevel"/>
    <w:tmpl w:val="3760B77A"/>
    <w:lvl w:ilvl="0">
      <w:start w:val="4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  <w:b/>
        <w:bCs/>
        <w:i w:val="0"/>
        <w:iCs/>
      </w:rPr>
    </w:lvl>
    <w:lvl w:ilvl="2">
      <w:start w:val="1"/>
      <w:numFmt w:val="decimal"/>
      <w:lvlText w:val="X.1.%3"/>
      <w:lvlJc w:val="left"/>
      <w:pPr>
        <w:tabs>
          <w:tab w:val="num" w:pos="5010"/>
        </w:tabs>
        <w:ind w:left="5010" w:hanging="720"/>
      </w:pPr>
      <w:rPr>
        <w:rFonts w:hint="default"/>
        <w:b/>
        <w:i w:val="0"/>
        <w:iCs/>
        <w:color w:val="auto"/>
      </w:rPr>
    </w:lvl>
    <w:lvl w:ilvl="3">
      <w:start w:val="1"/>
      <w:numFmt w:val="lowerLetter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3F026439"/>
    <w:multiLevelType w:val="hybridMultilevel"/>
    <w:tmpl w:val="42D2BD44"/>
    <w:lvl w:ilvl="0" w:tplc="797C27D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5196696A">
      <w:start w:val="1"/>
      <w:numFmt w:val="lowerRoman"/>
      <w:lvlText w:val="(%2)"/>
      <w:lvlJc w:val="left"/>
      <w:pPr>
        <w:ind w:left="2220" w:hanging="114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9C667C"/>
    <w:multiLevelType w:val="hybridMultilevel"/>
    <w:tmpl w:val="8974B1B6"/>
    <w:lvl w:ilvl="0" w:tplc="EE640F8A">
      <w:start w:val="1"/>
      <w:numFmt w:val="bullet"/>
      <w:lvlText w:val=""/>
      <w:lvlJc w:val="left"/>
      <w:pPr>
        <w:tabs>
          <w:tab w:val="num" w:pos="644"/>
        </w:tabs>
        <w:ind w:left="567" w:hanging="283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6EA4781"/>
    <w:multiLevelType w:val="multilevel"/>
    <w:tmpl w:val="3760B77A"/>
    <w:lvl w:ilvl="0">
      <w:start w:val="4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  <w:b/>
        <w:bCs/>
        <w:i w:val="0"/>
        <w:iCs/>
      </w:rPr>
    </w:lvl>
    <w:lvl w:ilvl="2">
      <w:start w:val="1"/>
      <w:numFmt w:val="decimal"/>
      <w:lvlText w:val="X.1.%3"/>
      <w:lvlJc w:val="left"/>
      <w:pPr>
        <w:tabs>
          <w:tab w:val="num" w:pos="5010"/>
        </w:tabs>
        <w:ind w:left="5010" w:hanging="720"/>
      </w:pPr>
      <w:rPr>
        <w:rFonts w:hint="default"/>
        <w:b/>
        <w:i w:val="0"/>
        <w:iCs/>
        <w:color w:val="auto"/>
      </w:rPr>
    </w:lvl>
    <w:lvl w:ilvl="3">
      <w:start w:val="1"/>
      <w:numFmt w:val="lowerLetter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 w15:restartNumberingAfterBreak="0">
    <w:nsid w:val="48760E7D"/>
    <w:multiLevelType w:val="hybridMultilevel"/>
    <w:tmpl w:val="21226E44"/>
    <w:lvl w:ilvl="0" w:tplc="B18013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CDB3222"/>
    <w:multiLevelType w:val="hybridMultilevel"/>
    <w:tmpl w:val="9D8A5304"/>
    <w:lvl w:ilvl="0" w:tplc="B18013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C7E3152">
      <w:start w:val="1"/>
      <w:numFmt w:val="lowerLetter"/>
      <w:lvlText w:val="(%2)"/>
      <w:lvlJc w:val="left"/>
      <w:pPr>
        <w:ind w:left="1440" w:hanging="360"/>
      </w:pPr>
      <w:rPr>
        <w:rFonts w:cs="Times New Roman" w:hint="default"/>
        <w:b w:val="0"/>
        <w:bCs w:val="0"/>
        <w:i w:val="0"/>
        <w:iCs w:val="0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4F2D3592"/>
    <w:multiLevelType w:val="multilevel"/>
    <w:tmpl w:val="FEB4DF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0D54EFE"/>
    <w:multiLevelType w:val="multilevel"/>
    <w:tmpl w:val="9F7A7A90"/>
    <w:lvl w:ilvl="0">
      <w:start w:val="1"/>
      <w:numFmt w:val="lowerLetter"/>
      <w:lvlText w:val="(%1)"/>
      <w:lvlJc w:val="left"/>
      <w:pPr>
        <w:ind w:left="360" w:hanging="360"/>
      </w:pPr>
      <w:rPr>
        <w:rFonts w:cs="Times New Roman" w:hint="default"/>
        <w:b w:val="0"/>
        <w:bCs w:val="0"/>
        <w:i w:val="0"/>
        <w:iCs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72B6062"/>
    <w:multiLevelType w:val="hybridMultilevel"/>
    <w:tmpl w:val="20666EAC"/>
    <w:lvl w:ilvl="0" w:tplc="BBECDEBE">
      <w:start w:val="1"/>
      <w:numFmt w:val="lowerLetter"/>
      <w:lvlText w:val="(%1)"/>
      <w:lvlJc w:val="left"/>
      <w:pPr>
        <w:tabs>
          <w:tab w:val="num" w:pos="1125"/>
        </w:tabs>
        <w:ind w:left="1125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37" w15:restartNumberingAfterBreak="0">
    <w:nsid w:val="5C6F451C"/>
    <w:multiLevelType w:val="hybridMultilevel"/>
    <w:tmpl w:val="106AFE40"/>
    <w:lvl w:ilvl="0" w:tplc="FFFFFFFF">
      <w:start w:val="1"/>
      <w:numFmt w:val="decimal"/>
      <w:lvlText w:val="%1."/>
      <w:lvlJc w:val="left"/>
      <w:pPr>
        <w:tabs>
          <w:tab w:val="num" w:pos="890"/>
        </w:tabs>
        <w:ind w:left="89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1E60BA3"/>
    <w:multiLevelType w:val="multilevel"/>
    <w:tmpl w:val="315ACC9C"/>
    <w:lvl w:ilvl="0">
      <w:start w:val="1"/>
      <w:numFmt w:val="lowerLetter"/>
      <w:lvlText w:val="(%1)"/>
      <w:lvlJc w:val="left"/>
      <w:pPr>
        <w:ind w:left="360" w:hanging="360"/>
      </w:pPr>
      <w:rPr>
        <w:rFonts w:cs="Times New Roman" w:hint="default"/>
        <w:b w:val="0"/>
        <w:bCs w:val="0"/>
        <w:i w:val="0"/>
        <w:iCs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1F07044"/>
    <w:multiLevelType w:val="hybridMultilevel"/>
    <w:tmpl w:val="4C76DEBE"/>
    <w:lvl w:ilvl="0" w:tplc="9CA035CE">
      <w:start w:val="1"/>
      <w:numFmt w:val="lowerLetter"/>
      <w:lvlText w:val="(%1)"/>
      <w:lvlJc w:val="left"/>
      <w:pPr>
        <w:ind w:left="1128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0" w15:restartNumberingAfterBreak="0">
    <w:nsid w:val="66B742B0"/>
    <w:multiLevelType w:val="hybridMultilevel"/>
    <w:tmpl w:val="315ACC9C"/>
    <w:lvl w:ilvl="0" w:tplc="3C7E3152">
      <w:start w:val="1"/>
      <w:numFmt w:val="lowerLetter"/>
      <w:lvlText w:val="(%1)"/>
      <w:lvlJc w:val="left"/>
      <w:pPr>
        <w:ind w:left="360" w:hanging="360"/>
      </w:pPr>
      <w:rPr>
        <w:rFonts w:cs="Times New Roman" w:hint="default"/>
        <w:b w:val="0"/>
        <w:bCs w:val="0"/>
        <w:i w:val="0"/>
        <w:iCs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9FC4442"/>
    <w:multiLevelType w:val="hybridMultilevel"/>
    <w:tmpl w:val="CA5807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FE02364"/>
    <w:multiLevelType w:val="hybridMultilevel"/>
    <w:tmpl w:val="806C1F56"/>
    <w:lvl w:ilvl="0" w:tplc="8C065970">
      <w:start w:val="1"/>
      <w:numFmt w:val="lowerLetter"/>
      <w:lvlText w:val="(%1)"/>
      <w:lvlJc w:val="left"/>
      <w:pPr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12B3EDB"/>
    <w:multiLevelType w:val="hybridMultilevel"/>
    <w:tmpl w:val="59707F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51C124D"/>
    <w:multiLevelType w:val="hybridMultilevel"/>
    <w:tmpl w:val="465EDB06"/>
    <w:lvl w:ilvl="0" w:tplc="B18013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EF306A9"/>
    <w:multiLevelType w:val="hybridMultilevel"/>
    <w:tmpl w:val="9D30BFA0"/>
    <w:lvl w:ilvl="0" w:tplc="FFFFFFFF">
      <w:start w:val="1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cs="Arial" w:hint="default"/>
        <w:b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61063670">
    <w:abstractNumId w:val="30"/>
  </w:num>
  <w:num w:numId="2" w16cid:durableId="172694139">
    <w:abstractNumId w:val="45"/>
  </w:num>
  <w:num w:numId="3" w16cid:durableId="329480707">
    <w:abstractNumId w:val="28"/>
  </w:num>
  <w:num w:numId="4" w16cid:durableId="1783841039">
    <w:abstractNumId w:val="37"/>
  </w:num>
  <w:num w:numId="5" w16cid:durableId="268585002">
    <w:abstractNumId w:val="18"/>
  </w:num>
  <w:num w:numId="6" w16cid:durableId="1245258863">
    <w:abstractNumId w:val="23"/>
  </w:num>
  <w:num w:numId="7" w16cid:durableId="894120225">
    <w:abstractNumId w:val="19"/>
  </w:num>
  <w:num w:numId="8" w16cid:durableId="621619977">
    <w:abstractNumId w:val="31"/>
  </w:num>
  <w:num w:numId="9" w16cid:durableId="398596453">
    <w:abstractNumId w:val="22"/>
  </w:num>
  <w:num w:numId="10" w16cid:durableId="86193495">
    <w:abstractNumId w:val="21"/>
  </w:num>
  <w:num w:numId="11" w16cid:durableId="207571811">
    <w:abstractNumId w:val="36"/>
  </w:num>
  <w:num w:numId="12" w16cid:durableId="841117601">
    <w:abstractNumId w:val="12"/>
  </w:num>
  <w:num w:numId="13" w16cid:durableId="1913159351">
    <w:abstractNumId w:val="26"/>
  </w:num>
  <w:num w:numId="14" w16cid:durableId="1469863753">
    <w:abstractNumId w:val="41"/>
  </w:num>
  <w:num w:numId="15" w16cid:durableId="1727024645">
    <w:abstractNumId w:val="20"/>
  </w:num>
  <w:num w:numId="16" w16cid:durableId="247035897">
    <w:abstractNumId w:val="9"/>
  </w:num>
  <w:num w:numId="17" w16cid:durableId="367532480">
    <w:abstractNumId w:val="7"/>
  </w:num>
  <w:num w:numId="18" w16cid:durableId="359598604">
    <w:abstractNumId w:val="6"/>
  </w:num>
  <w:num w:numId="19" w16cid:durableId="287974810">
    <w:abstractNumId w:val="5"/>
  </w:num>
  <w:num w:numId="20" w16cid:durableId="97062206">
    <w:abstractNumId w:val="4"/>
  </w:num>
  <w:num w:numId="21" w16cid:durableId="1700547293">
    <w:abstractNumId w:val="8"/>
  </w:num>
  <w:num w:numId="22" w16cid:durableId="1197692040">
    <w:abstractNumId w:val="3"/>
  </w:num>
  <w:num w:numId="23" w16cid:durableId="463739314">
    <w:abstractNumId w:val="2"/>
  </w:num>
  <w:num w:numId="24" w16cid:durableId="1887521664">
    <w:abstractNumId w:val="1"/>
  </w:num>
  <w:num w:numId="25" w16cid:durableId="410859456">
    <w:abstractNumId w:val="0"/>
  </w:num>
  <w:num w:numId="26" w16cid:durableId="885532429">
    <w:abstractNumId w:val="43"/>
  </w:num>
  <w:num w:numId="27" w16cid:durableId="1509829763">
    <w:abstractNumId w:val="32"/>
  </w:num>
  <w:num w:numId="28" w16cid:durableId="674844743">
    <w:abstractNumId w:val="24"/>
  </w:num>
  <w:num w:numId="29" w16cid:durableId="2117869985">
    <w:abstractNumId w:val="33"/>
  </w:num>
  <w:num w:numId="30" w16cid:durableId="2068990601">
    <w:abstractNumId w:val="34"/>
  </w:num>
  <w:num w:numId="31" w16cid:durableId="889729028">
    <w:abstractNumId w:val="15"/>
  </w:num>
  <w:num w:numId="32" w16cid:durableId="1899047928">
    <w:abstractNumId w:val="40"/>
  </w:num>
  <w:num w:numId="33" w16cid:durableId="1340159719">
    <w:abstractNumId w:val="38"/>
  </w:num>
  <w:num w:numId="34" w16cid:durableId="1272202913">
    <w:abstractNumId w:val="25"/>
  </w:num>
  <w:num w:numId="35" w16cid:durableId="264121848">
    <w:abstractNumId w:val="27"/>
  </w:num>
  <w:num w:numId="36" w16cid:durableId="1972250365">
    <w:abstractNumId w:val="44"/>
  </w:num>
  <w:num w:numId="37" w16cid:durableId="2127305601">
    <w:abstractNumId w:val="35"/>
  </w:num>
  <w:num w:numId="38" w16cid:durableId="814833206">
    <w:abstractNumId w:val="13"/>
  </w:num>
  <w:num w:numId="39" w16cid:durableId="1700200519">
    <w:abstractNumId w:val="14"/>
  </w:num>
  <w:num w:numId="40" w16cid:durableId="186255824">
    <w:abstractNumId w:val="16"/>
  </w:num>
  <w:num w:numId="41" w16cid:durableId="1556701846">
    <w:abstractNumId w:val="10"/>
  </w:num>
  <w:num w:numId="42" w16cid:durableId="414592006">
    <w:abstractNumId w:val="42"/>
  </w:num>
  <w:num w:numId="43" w16cid:durableId="1530531827">
    <w:abstractNumId w:val="17"/>
  </w:num>
  <w:num w:numId="44" w16cid:durableId="1636257805">
    <w:abstractNumId w:val="29"/>
  </w:num>
  <w:num w:numId="45" w16cid:durableId="1695838736">
    <w:abstractNumId w:val="39"/>
  </w:num>
  <w:num w:numId="46" w16cid:durableId="13608200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1134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978"/>
    <w:rsid w:val="00005301"/>
    <w:rsid w:val="000133EE"/>
    <w:rsid w:val="00014F3A"/>
    <w:rsid w:val="000206A8"/>
    <w:rsid w:val="00027205"/>
    <w:rsid w:val="0003137A"/>
    <w:rsid w:val="00041171"/>
    <w:rsid w:val="00041727"/>
    <w:rsid w:val="00041E3F"/>
    <w:rsid w:val="0004226F"/>
    <w:rsid w:val="0004797B"/>
    <w:rsid w:val="00050F8E"/>
    <w:rsid w:val="000518BB"/>
    <w:rsid w:val="00056FD4"/>
    <w:rsid w:val="000573AD"/>
    <w:rsid w:val="000601FB"/>
    <w:rsid w:val="0006123B"/>
    <w:rsid w:val="00064F6B"/>
    <w:rsid w:val="000700A3"/>
    <w:rsid w:val="00072F17"/>
    <w:rsid w:val="000731AA"/>
    <w:rsid w:val="000804BD"/>
    <w:rsid w:val="000806D8"/>
    <w:rsid w:val="00082C80"/>
    <w:rsid w:val="00083847"/>
    <w:rsid w:val="00083C36"/>
    <w:rsid w:val="00084D58"/>
    <w:rsid w:val="00092CAE"/>
    <w:rsid w:val="00095E48"/>
    <w:rsid w:val="000A143F"/>
    <w:rsid w:val="000A2C93"/>
    <w:rsid w:val="000A4F1C"/>
    <w:rsid w:val="000A69BF"/>
    <w:rsid w:val="000B7216"/>
    <w:rsid w:val="000C0D5E"/>
    <w:rsid w:val="000C225A"/>
    <w:rsid w:val="000C6781"/>
    <w:rsid w:val="000D0753"/>
    <w:rsid w:val="000D4071"/>
    <w:rsid w:val="000D62B3"/>
    <w:rsid w:val="000F134F"/>
    <w:rsid w:val="000F5E49"/>
    <w:rsid w:val="000F63E1"/>
    <w:rsid w:val="000F7A87"/>
    <w:rsid w:val="00102EAE"/>
    <w:rsid w:val="001047DC"/>
    <w:rsid w:val="00105D2E"/>
    <w:rsid w:val="00106E65"/>
    <w:rsid w:val="00111BFD"/>
    <w:rsid w:val="00113FF0"/>
    <w:rsid w:val="00114496"/>
    <w:rsid w:val="0011498B"/>
    <w:rsid w:val="00120147"/>
    <w:rsid w:val="001218A2"/>
    <w:rsid w:val="00123140"/>
    <w:rsid w:val="00123D94"/>
    <w:rsid w:val="00130736"/>
    <w:rsid w:val="00130BBC"/>
    <w:rsid w:val="00133D13"/>
    <w:rsid w:val="00136492"/>
    <w:rsid w:val="00137FAB"/>
    <w:rsid w:val="00150DBD"/>
    <w:rsid w:val="0015337C"/>
    <w:rsid w:val="00156F9B"/>
    <w:rsid w:val="00163BA3"/>
    <w:rsid w:val="00166B31"/>
    <w:rsid w:val="00167D54"/>
    <w:rsid w:val="00176AB5"/>
    <w:rsid w:val="00177263"/>
    <w:rsid w:val="00180771"/>
    <w:rsid w:val="00185C2A"/>
    <w:rsid w:val="00190854"/>
    <w:rsid w:val="001930A3"/>
    <w:rsid w:val="00196EB8"/>
    <w:rsid w:val="001A25F0"/>
    <w:rsid w:val="001A341E"/>
    <w:rsid w:val="001B0EA6"/>
    <w:rsid w:val="001B1CDF"/>
    <w:rsid w:val="001B2EC4"/>
    <w:rsid w:val="001B56F4"/>
    <w:rsid w:val="001C5462"/>
    <w:rsid w:val="001D0B7E"/>
    <w:rsid w:val="001D265C"/>
    <w:rsid w:val="001D3062"/>
    <w:rsid w:val="001D3CFB"/>
    <w:rsid w:val="001D559B"/>
    <w:rsid w:val="001D6302"/>
    <w:rsid w:val="001E0497"/>
    <w:rsid w:val="001E1E75"/>
    <w:rsid w:val="001E2C22"/>
    <w:rsid w:val="001E4623"/>
    <w:rsid w:val="001E740C"/>
    <w:rsid w:val="001E7DD0"/>
    <w:rsid w:val="001F1BDA"/>
    <w:rsid w:val="0020095E"/>
    <w:rsid w:val="00210BFE"/>
    <w:rsid w:val="00210D30"/>
    <w:rsid w:val="002165CB"/>
    <w:rsid w:val="002204FD"/>
    <w:rsid w:val="00221020"/>
    <w:rsid w:val="0022172E"/>
    <w:rsid w:val="00227029"/>
    <w:rsid w:val="002308B5"/>
    <w:rsid w:val="00233C0B"/>
    <w:rsid w:val="00234A34"/>
    <w:rsid w:val="00237400"/>
    <w:rsid w:val="0025255D"/>
    <w:rsid w:val="0025397A"/>
    <w:rsid w:val="00255EE3"/>
    <w:rsid w:val="00256B3D"/>
    <w:rsid w:val="0026743C"/>
    <w:rsid w:val="00270480"/>
    <w:rsid w:val="002779AF"/>
    <w:rsid w:val="00280925"/>
    <w:rsid w:val="002823D8"/>
    <w:rsid w:val="0028531A"/>
    <w:rsid w:val="00285446"/>
    <w:rsid w:val="00290082"/>
    <w:rsid w:val="0029241C"/>
    <w:rsid w:val="002945DF"/>
    <w:rsid w:val="00295593"/>
    <w:rsid w:val="002A354F"/>
    <w:rsid w:val="002A386C"/>
    <w:rsid w:val="002A4521"/>
    <w:rsid w:val="002B09DF"/>
    <w:rsid w:val="002B540D"/>
    <w:rsid w:val="002B7A7E"/>
    <w:rsid w:val="002C0978"/>
    <w:rsid w:val="002C30BC"/>
    <w:rsid w:val="002C3F73"/>
    <w:rsid w:val="002C4E79"/>
    <w:rsid w:val="002C5965"/>
    <w:rsid w:val="002C5E15"/>
    <w:rsid w:val="002C7A88"/>
    <w:rsid w:val="002C7AB9"/>
    <w:rsid w:val="002C7B2C"/>
    <w:rsid w:val="002D204B"/>
    <w:rsid w:val="002D232B"/>
    <w:rsid w:val="002D2759"/>
    <w:rsid w:val="002D5E00"/>
    <w:rsid w:val="002D6DAC"/>
    <w:rsid w:val="002E2166"/>
    <w:rsid w:val="002E261D"/>
    <w:rsid w:val="002E3FAD"/>
    <w:rsid w:val="002E4E16"/>
    <w:rsid w:val="002E7E8E"/>
    <w:rsid w:val="002F5785"/>
    <w:rsid w:val="002F6446"/>
    <w:rsid w:val="002F6DAC"/>
    <w:rsid w:val="00301E8C"/>
    <w:rsid w:val="003023C0"/>
    <w:rsid w:val="00307DDD"/>
    <w:rsid w:val="003143C9"/>
    <w:rsid w:val="003146E9"/>
    <w:rsid w:val="00314D5D"/>
    <w:rsid w:val="00320009"/>
    <w:rsid w:val="0032424A"/>
    <w:rsid w:val="003245D3"/>
    <w:rsid w:val="00330AA3"/>
    <w:rsid w:val="00331584"/>
    <w:rsid w:val="00331964"/>
    <w:rsid w:val="00334987"/>
    <w:rsid w:val="00337721"/>
    <w:rsid w:val="00340C69"/>
    <w:rsid w:val="0034267A"/>
    <w:rsid w:val="00342E34"/>
    <w:rsid w:val="0035172F"/>
    <w:rsid w:val="003570FD"/>
    <w:rsid w:val="00357F91"/>
    <w:rsid w:val="0036496A"/>
    <w:rsid w:val="00371CF1"/>
    <w:rsid w:val="0037222D"/>
    <w:rsid w:val="00373128"/>
    <w:rsid w:val="00373181"/>
    <w:rsid w:val="003750C1"/>
    <w:rsid w:val="003774DD"/>
    <w:rsid w:val="0038051E"/>
    <w:rsid w:val="00380AF7"/>
    <w:rsid w:val="00393675"/>
    <w:rsid w:val="00394A05"/>
    <w:rsid w:val="00397770"/>
    <w:rsid w:val="00397880"/>
    <w:rsid w:val="003A7016"/>
    <w:rsid w:val="003A7A9E"/>
    <w:rsid w:val="003B0C08"/>
    <w:rsid w:val="003C17A5"/>
    <w:rsid w:val="003C1843"/>
    <w:rsid w:val="003D0AEF"/>
    <w:rsid w:val="003D1552"/>
    <w:rsid w:val="003D532B"/>
    <w:rsid w:val="003E2A9B"/>
    <w:rsid w:val="003E381F"/>
    <w:rsid w:val="003E4046"/>
    <w:rsid w:val="003E703D"/>
    <w:rsid w:val="003F003A"/>
    <w:rsid w:val="003F125B"/>
    <w:rsid w:val="003F7B3F"/>
    <w:rsid w:val="00403580"/>
    <w:rsid w:val="004058AD"/>
    <w:rsid w:val="0041078D"/>
    <w:rsid w:val="00416F97"/>
    <w:rsid w:val="00425173"/>
    <w:rsid w:val="004258FA"/>
    <w:rsid w:val="00427424"/>
    <w:rsid w:val="0043039B"/>
    <w:rsid w:val="00434346"/>
    <w:rsid w:val="00436197"/>
    <w:rsid w:val="00441827"/>
    <w:rsid w:val="004423FE"/>
    <w:rsid w:val="00445C35"/>
    <w:rsid w:val="00454B41"/>
    <w:rsid w:val="0045663A"/>
    <w:rsid w:val="0046344E"/>
    <w:rsid w:val="004667E7"/>
    <w:rsid w:val="004672CF"/>
    <w:rsid w:val="00467403"/>
    <w:rsid w:val="00470DEF"/>
    <w:rsid w:val="0047522B"/>
    <w:rsid w:val="00475797"/>
    <w:rsid w:val="00476D0A"/>
    <w:rsid w:val="00490A1E"/>
    <w:rsid w:val="00491024"/>
    <w:rsid w:val="0049253B"/>
    <w:rsid w:val="004955D8"/>
    <w:rsid w:val="004A140B"/>
    <w:rsid w:val="004A4B47"/>
    <w:rsid w:val="004B0EC9"/>
    <w:rsid w:val="004B2B28"/>
    <w:rsid w:val="004B6F6D"/>
    <w:rsid w:val="004B7BAA"/>
    <w:rsid w:val="004C1846"/>
    <w:rsid w:val="004C2DF7"/>
    <w:rsid w:val="004C4E0B"/>
    <w:rsid w:val="004D1035"/>
    <w:rsid w:val="004D497E"/>
    <w:rsid w:val="004E4809"/>
    <w:rsid w:val="004E4CC3"/>
    <w:rsid w:val="004E5985"/>
    <w:rsid w:val="004E6352"/>
    <w:rsid w:val="004E6460"/>
    <w:rsid w:val="004F24C6"/>
    <w:rsid w:val="004F2B54"/>
    <w:rsid w:val="004F4320"/>
    <w:rsid w:val="004F6B46"/>
    <w:rsid w:val="0050425E"/>
    <w:rsid w:val="00507346"/>
    <w:rsid w:val="00511999"/>
    <w:rsid w:val="005133ED"/>
    <w:rsid w:val="00514507"/>
    <w:rsid w:val="005145D6"/>
    <w:rsid w:val="005168B1"/>
    <w:rsid w:val="00521EA5"/>
    <w:rsid w:val="00525B80"/>
    <w:rsid w:val="0053098F"/>
    <w:rsid w:val="005327F8"/>
    <w:rsid w:val="00536B2E"/>
    <w:rsid w:val="00546D8E"/>
    <w:rsid w:val="00551077"/>
    <w:rsid w:val="005533AD"/>
    <w:rsid w:val="00553738"/>
    <w:rsid w:val="00553F7E"/>
    <w:rsid w:val="00555109"/>
    <w:rsid w:val="0056646F"/>
    <w:rsid w:val="0057112E"/>
    <w:rsid w:val="00571AE1"/>
    <w:rsid w:val="00581B28"/>
    <w:rsid w:val="005859C2"/>
    <w:rsid w:val="00591EB4"/>
    <w:rsid w:val="00592267"/>
    <w:rsid w:val="0059421F"/>
    <w:rsid w:val="00594A04"/>
    <w:rsid w:val="005A00DC"/>
    <w:rsid w:val="005A136D"/>
    <w:rsid w:val="005A39D7"/>
    <w:rsid w:val="005A7000"/>
    <w:rsid w:val="005B0AE2"/>
    <w:rsid w:val="005B1F2C"/>
    <w:rsid w:val="005B5864"/>
    <w:rsid w:val="005B5F3C"/>
    <w:rsid w:val="005C41F2"/>
    <w:rsid w:val="005D03D9"/>
    <w:rsid w:val="005D1B3A"/>
    <w:rsid w:val="005D1EE8"/>
    <w:rsid w:val="005D56AE"/>
    <w:rsid w:val="005D666D"/>
    <w:rsid w:val="005D697E"/>
    <w:rsid w:val="005E179F"/>
    <w:rsid w:val="005E3A59"/>
    <w:rsid w:val="005F62A0"/>
    <w:rsid w:val="00604802"/>
    <w:rsid w:val="00612E00"/>
    <w:rsid w:val="00615AB0"/>
    <w:rsid w:val="00616247"/>
    <w:rsid w:val="00617548"/>
    <w:rsid w:val="0061778C"/>
    <w:rsid w:val="00636B90"/>
    <w:rsid w:val="00644225"/>
    <w:rsid w:val="006447C9"/>
    <w:rsid w:val="00645566"/>
    <w:rsid w:val="00645DBB"/>
    <w:rsid w:val="0064738B"/>
    <w:rsid w:val="0065045B"/>
    <w:rsid w:val="006508EA"/>
    <w:rsid w:val="00656E2E"/>
    <w:rsid w:val="00665E5C"/>
    <w:rsid w:val="00667E86"/>
    <w:rsid w:val="006776A3"/>
    <w:rsid w:val="0068392D"/>
    <w:rsid w:val="00691260"/>
    <w:rsid w:val="00692B3E"/>
    <w:rsid w:val="006951D0"/>
    <w:rsid w:val="00696193"/>
    <w:rsid w:val="00696CE6"/>
    <w:rsid w:val="00697DB5"/>
    <w:rsid w:val="006A1B33"/>
    <w:rsid w:val="006A492A"/>
    <w:rsid w:val="006B246F"/>
    <w:rsid w:val="006B5C72"/>
    <w:rsid w:val="006B6EC9"/>
    <w:rsid w:val="006B7C5A"/>
    <w:rsid w:val="006C289D"/>
    <w:rsid w:val="006D0310"/>
    <w:rsid w:val="006D2009"/>
    <w:rsid w:val="006D5576"/>
    <w:rsid w:val="006D799C"/>
    <w:rsid w:val="006E4886"/>
    <w:rsid w:val="006E766D"/>
    <w:rsid w:val="006F4B29"/>
    <w:rsid w:val="006F6CE9"/>
    <w:rsid w:val="006F7C55"/>
    <w:rsid w:val="0070517C"/>
    <w:rsid w:val="007054BE"/>
    <w:rsid w:val="00705C9F"/>
    <w:rsid w:val="00716951"/>
    <w:rsid w:val="007170C5"/>
    <w:rsid w:val="00720F6B"/>
    <w:rsid w:val="00730ADA"/>
    <w:rsid w:val="00732C37"/>
    <w:rsid w:val="007350F2"/>
    <w:rsid w:val="00735D9E"/>
    <w:rsid w:val="0074143A"/>
    <w:rsid w:val="00745A09"/>
    <w:rsid w:val="00751EAF"/>
    <w:rsid w:val="00754383"/>
    <w:rsid w:val="00754CF7"/>
    <w:rsid w:val="00757B0D"/>
    <w:rsid w:val="00761320"/>
    <w:rsid w:val="0076409D"/>
    <w:rsid w:val="007651B1"/>
    <w:rsid w:val="00766992"/>
    <w:rsid w:val="00767CE1"/>
    <w:rsid w:val="00771A68"/>
    <w:rsid w:val="007744D2"/>
    <w:rsid w:val="00786136"/>
    <w:rsid w:val="00792279"/>
    <w:rsid w:val="007929AF"/>
    <w:rsid w:val="0079464F"/>
    <w:rsid w:val="007B05CF"/>
    <w:rsid w:val="007B0C41"/>
    <w:rsid w:val="007B4953"/>
    <w:rsid w:val="007C212A"/>
    <w:rsid w:val="007D15D7"/>
    <w:rsid w:val="007D5B3C"/>
    <w:rsid w:val="007E7D21"/>
    <w:rsid w:val="007E7DBD"/>
    <w:rsid w:val="007F0BA9"/>
    <w:rsid w:val="007F3574"/>
    <w:rsid w:val="007F482F"/>
    <w:rsid w:val="007F7C94"/>
    <w:rsid w:val="0080398D"/>
    <w:rsid w:val="00805174"/>
    <w:rsid w:val="00806385"/>
    <w:rsid w:val="00807CC5"/>
    <w:rsid w:val="00807ED7"/>
    <w:rsid w:val="00814CC6"/>
    <w:rsid w:val="008206DA"/>
    <w:rsid w:val="00823EFD"/>
    <w:rsid w:val="00826D53"/>
    <w:rsid w:val="008273AA"/>
    <w:rsid w:val="00831751"/>
    <w:rsid w:val="00833369"/>
    <w:rsid w:val="00835B42"/>
    <w:rsid w:val="00842A4E"/>
    <w:rsid w:val="00847D99"/>
    <w:rsid w:val="0085038E"/>
    <w:rsid w:val="00851C6F"/>
    <w:rsid w:val="0085230A"/>
    <w:rsid w:val="0085271B"/>
    <w:rsid w:val="00855757"/>
    <w:rsid w:val="00860B9A"/>
    <w:rsid w:val="008619D5"/>
    <w:rsid w:val="0086271D"/>
    <w:rsid w:val="0086420B"/>
    <w:rsid w:val="00864DBF"/>
    <w:rsid w:val="00865AE2"/>
    <w:rsid w:val="008663C8"/>
    <w:rsid w:val="0088163A"/>
    <w:rsid w:val="00883B07"/>
    <w:rsid w:val="0088414F"/>
    <w:rsid w:val="00892386"/>
    <w:rsid w:val="00893376"/>
    <w:rsid w:val="0089601F"/>
    <w:rsid w:val="008970B8"/>
    <w:rsid w:val="008A7313"/>
    <w:rsid w:val="008A7D91"/>
    <w:rsid w:val="008B7FC7"/>
    <w:rsid w:val="008C4337"/>
    <w:rsid w:val="008C4F06"/>
    <w:rsid w:val="008C505F"/>
    <w:rsid w:val="008D0C90"/>
    <w:rsid w:val="008D2A0F"/>
    <w:rsid w:val="008E1E4A"/>
    <w:rsid w:val="008F0615"/>
    <w:rsid w:val="008F103E"/>
    <w:rsid w:val="008F1FDB"/>
    <w:rsid w:val="008F33B1"/>
    <w:rsid w:val="008F36FB"/>
    <w:rsid w:val="00902EA9"/>
    <w:rsid w:val="0090427F"/>
    <w:rsid w:val="0091795D"/>
    <w:rsid w:val="00920506"/>
    <w:rsid w:val="009247A9"/>
    <w:rsid w:val="00931DEB"/>
    <w:rsid w:val="00933957"/>
    <w:rsid w:val="00934AF9"/>
    <w:rsid w:val="009356FA"/>
    <w:rsid w:val="00937DE1"/>
    <w:rsid w:val="0094603B"/>
    <w:rsid w:val="009504A1"/>
    <w:rsid w:val="00950605"/>
    <w:rsid w:val="00952233"/>
    <w:rsid w:val="009527A5"/>
    <w:rsid w:val="00954D66"/>
    <w:rsid w:val="0096385C"/>
    <w:rsid w:val="00963F8F"/>
    <w:rsid w:val="0096704A"/>
    <w:rsid w:val="00973C62"/>
    <w:rsid w:val="00973C90"/>
    <w:rsid w:val="00975D76"/>
    <w:rsid w:val="00980B49"/>
    <w:rsid w:val="00982E51"/>
    <w:rsid w:val="009874B9"/>
    <w:rsid w:val="00993581"/>
    <w:rsid w:val="009A1433"/>
    <w:rsid w:val="009A288C"/>
    <w:rsid w:val="009A64C1"/>
    <w:rsid w:val="009A68A6"/>
    <w:rsid w:val="009A6FBC"/>
    <w:rsid w:val="009A7F1F"/>
    <w:rsid w:val="009B6697"/>
    <w:rsid w:val="009C11C2"/>
    <w:rsid w:val="009C2B43"/>
    <w:rsid w:val="009C2EA4"/>
    <w:rsid w:val="009C460B"/>
    <w:rsid w:val="009C4C04"/>
    <w:rsid w:val="009C70CF"/>
    <w:rsid w:val="009D5213"/>
    <w:rsid w:val="009E1C95"/>
    <w:rsid w:val="009F196A"/>
    <w:rsid w:val="009F669B"/>
    <w:rsid w:val="009F7566"/>
    <w:rsid w:val="009F7F18"/>
    <w:rsid w:val="00A02A72"/>
    <w:rsid w:val="00A02C46"/>
    <w:rsid w:val="00A06BFE"/>
    <w:rsid w:val="00A10886"/>
    <w:rsid w:val="00A10F5D"/>
    <w:rsid w:val="00A1199A"/>
    <w:rsid w:val="00A1243C"/>
    <w:rsid w:val="00A135AE"/>
    <w:rsid w:val="00A14AF1"/>
    <w:rsid w:val="00A16891"/>
    <w:rsid w:val="00A261A0"/>
    <w:rsid w:val="00A268C6"/>
    <w:rsid w:val="00A268CE"/>
    <w:rsid w:val="00A332E8"/>
    <w:rsid w:val="00A35AF5"/>
    <w:rsid w:val="00A35DDF"/>
    <w:rsid w:val="00A36CBA"/>
    <w:rsid w:val="00A432CD"/>
    <w:rsid w:val="00A45741"/>
    <w:rsid w:val="00A47E6F"/>
    <w:rsid w:val="00A47EF6"/>
    <w:rsid w:val="00A50291"/>
    <w:rsid w:val="00A530E4"/>
    <w:rsid w:val="00A56D22"/>
    <w:rsid w:val="00A56E32"/>
    <w:rsid w:val="00A604CD"/>
    <w:rsid w:val="00A60FE6"/>
    <w:rsid w:val="00A622F5"/>
    <w:rsid w:val="00A64168"/>
    <w:rsid w:val="00A654BE"/>
    <w:rsid w:val="00A66DD6"/>
    <w:rsid w:val="00A75018"/>
    <w:rsid w:val="00A771FD"/>
    <w:rsid w:val="00A80767"/>
    <w:rsid w:val="00A81C90"/>
    <w:rsid w:val="00A82649"/>
    <w:rsid w:val="00A8266B"/>
    <w:rsid w:val="00A870A0"/>
    <w:rsid w:val="00A874EF"/>
    <w:rsid w:val="00A92AD7"/>
    <w:rsid w:val="00A95415"/>
    <w:rsid w:val="00A95821"/>
    <w:rsid w:val="00AA051F"/>
    <w:rsid w:val="00AA3C89"/>
    <w:rsid w:val="00AB32BD"/>
    <w:rsid w:val="00AB3794"/>
    <w:rsid w:val="00AB4723"/>
    <w:rsid w:val="00AB55AD"/>
    <w:rsid w:val="00AB5E37"/>
    <w:rsid w:val="00AB738A"/>
    <w:rsid w:val="00AC4CDB"/>
    <w:rsid w:val="00AC70FE"/>
    <w:rsid w:val="00AD16FC"/>
    <w:rsid w:val="00AD2D10"/>
    <w:rsid w:val="00AD3AA3"/>
    <w:rsid w:val="00AD4358"/>
    <w:rsid w:val="00AD4BAA"/>
    <w:rsid w:val="00AE4434"/>
    <w:rsid w:val="00AF0169"/>
    <w:rsid w:val="00AF18B3"/>
    <w:rsid w:val="00AF61E1"/>
    <w:rsid w:val="00AF638A"/>
    <w:rsid w:val="00AF6C43"/>
    <w:rsid w:val="00B00141"/>
    <w:rsid w:val="00B009AA"/>
    <w:rsid w:val="00B00ECE"/>
    <w:rsid w:val="00B030C8"/>
    <w:rsid w:val="00B039C0"/>
    <w:rsid w:val="00B03A09"/>
    <w:rsid w:val="00B056E7"/>
    <w:rsid w:val="00B05B71"/>
    <w:rsid w:val="00B10035"/>
    <w:rsid w:val="00B15C76"/>
    <w:rsid w:val="00B165E6"/>
    <w:rsid w:val="00B235DB"/>
    <w:rsid w:val="00B33255"/>
    <w:rsid w:val="00B424D9"/>
    <w:rsid w:val="00B42C69"/>
    <w:rsid w:val="00B447C0"/>
    <w:rsid w:val="00B52510"/>
    <w:rsid w:val="00B53E53"/>
    <w:rsid w:val="00B548A2"/>
    <w:rsid w:val="00B56934"/>
    <w:rsid w:val="00B62F03"/>
    <w:rsid w:val="00B64891"/>
    <w:rsid w:val="00B7013E"/>
    <w:rsid w:val="00B72444"/>
    <w:rsid w:val="00B75966"/>
    <w:rsid w:val="00B75F9F"/>
    <w:rsid w:val="00B87C4C"/>
    <w:rsid w:val="00B93B62"/>
    <w:rsid w:val="00B953D1"/>
    <w:rsid w:val="00B96D93"/>
    <w:rsid w:val="00B973F8"/>
    <w:rsid w:val="00B97E9B"/>
    <w:rsid w:val="00BA30D0"/>
    <w:rsid w:val="00BA37AB"/>
    <w:rsid w:val="00BB0D32"/>
    <w:rsid w:val="00BB7EE4"/>
    <w:rsid w:val="00BC698A"/>
    <w:rsid w:val="00BC76B5"/>
    <w:rsid w:val="00BD027F"/>
    <w:rsid w:val="00BD5420"/>
    <w:rsid w:val="00BD70F6"/>
    <w:rsid w:val="00BE4858"/>
    <w:rsid w:val="00BF08C9"/>
    <w:rsid w:val="00BF0EE0"/>
    <w:rsid w:val="00BF5191"/>
    <w:rsid w:val="00C04BD2"/>
    <w:rsid w:val="00C13DCA"/>
    <w:rsid w:val="00C13EEC"/>
    <w:rsid w:val="00C14689"/>
    <w:rsid w:val="00C156A4"/>
    <w:rsid w:val="00C2041A"/>
    <w:rsid w:val="00C20FAA"/>
    <w:rsid w:val="00C23509"/>
    <w:rsid w:val="00C2459D"/>
    <w:rsid w:val="00C24705"/>
    <w:rsid w:val="00C2488D"/>
    <w:rsid w:val="00C2755A"/>
    <w:rsid w:val="00C316F1"/>
    <w:rsid w:val="00C32C63"/>
    <w:rsid w:val="00C36C2C"/>
    <w:rsid w:val="00C42C95"/>
    <w:rsid w:val="00C4470F"/>
    <w:rsid w:val="00C44ACA"/>
    <w:rsid w:val="00C50727"/>
    <w:rsid w:val="00C55E30"/>
    <w:rsid w:val="00C55E5B"/>
    <w:rsid w:val="00C61684"/>
    <w:rsid w:val="00C62739"/>
    <w:rsid w:val="00C720A4"/>
    <w:rsid w:val="00C74F59"/>
    <w:rsid w:val="00C7611C"/>
    <w:rsid w:val="00C94097"/>
    <w:rsid w:val="00C94190"/>
    <w:rsid w:val="00C941A4"/>
    <w:rsid w:val="00CA4269"/>
    <w:rsid w:val="00CA48CA"/>
    <w:rsid w:val="00CA7330"/>
    <w:rsid w:val="00CB1C84"/>
    <w:rsid w:val="00CB5363"/>
    <w:rsid w:val="00CB64F0"/>
    <w:rsid w:val="00CC2909"/>
    <w:rsid w:val="00CD0549"/>
    <w:rsid w:val="00CD5B13"/>
    <w:rsid w:val="00CE4E9D"/>
    <w:rsid w:val="00CE6B3C"/>
    <w:rsid w:val="00D05E6F"/>
    <w:rsid w:val="00D20296"/>
    <w:rsid w:val="00D2231A"/>
    <w:rsid w:val="00D276BD"/>
    <w:rsid w:val="00D27929"/>
    <w:rsid w:val="00D33442"/>
    <w:rsid w:val="00D33BA8"/>
    <w:rsid w:val="00D34994"/>
    <w:rsid w:val="00D419C6"/>
    <w:rsid w:val="00D44B14"/>
    <w:rsid w:val="00D44BAD"/>
    <w:rsid w:val="00D45B55"/>
    <w:rsid w:val="00D4785A"/>
    <w:rsid w:val="00D51C94"/>
    <w:rsid w:val="00D52E43"/>
    <w:rsid w:val="00D542DB"/>
    <w:rsid w:val="00D57D8E"/>
    <w:rsid w:val="00D664D7"/>
    <w:rsid w:val="00D67E1E"/>
    <w:rsid w:val="00D7097B"/>
    <w:rsid w:val="00D7197D"/>
    <w:rsid w:val="00D72BC4"/>
    <w:rsid w:val="00D815FC"/>
    <w:rsid w:val="00D82A69"/>
    <w:rsid w:val="00D8517B"/>
    <w:rsid w:val="00D87C93"/>
    <w:rsid w:val="00D91DFA"/>
    <w:rsid w:val="00DA159A"/>
    <w:rsid w:val="00DA32FD"/>
    <w:rsid w:val="00DB1A66"/>
    <w:rsid w:val="00DB1AB2"/>
    <w:rsid w:val="00DB7B7E"/>
    <w:rsid w:val="00DC17C2"/>
    <w:rsid w:val="00DC4FDF"/>
    <w:rsid w:val="00DC66F0"/>
    <w:rsid w:val="00DD3105"/>
    <w:rsid w:val="00DD3A65"/>
    <w:rsid w:val="00DD62C6"/>
    <w:rsid w:val="00DD7154"/>
    <w:rsid w:val="00DE1FFC"/>
    <w:rsid w:val="00DE3B92"/>
    <w:rsid w:val="00DE48B4"/>
    <w:rsid w:val="00DE5ACA"/>
    <w:rsid w:val="00DE6070"/>
    <w:rsid w:val="00DE7137"/>
    <w:rsid w:val="00DF18E4"/>
    <w:rsid w:val="00DF4DDC"/>
    <w:rsid w:val="00E00498"/>
    <w:rsid w:val="00E01882"/>
    <w:rsid w:val="00E1464C"/>
    <w:rsid w:val="00E14ADB"/>
    <w:rsid w:val="00E160B7"/>
    <w:rsid w:val="00E218E0"/>
    <w:rsid w:val="00E22F78"/>
    <w:rsid w:val="00E2425D"/>
    <w:rsid w:val="00E24F87"/>
    <w:rsid w:val="00E2617A"/>
    <w:rsid w:val="00E273FB"/>
    <w:rsid w:val="00E31CD4"/>
    <w:rsid w:val="00E43275"/>
    <w:rsid w:val="00E51103"/>
    <w:rsid w:val="00E5288F"/>
    <w:rsid w:val="00E538E6"/>
    <w:rsid w:val="00E56696"/>
    <w:rsid w:val="00E61F6B"/>
    <w:rsid w:val="00E64D85"/>
    <w:rsid w:val="00E74332"/>
    <w:rsid w:val="00E7534E"/>
    <w:rsid w:val="00E768A9"/>
    <w:rsid w:val="00E802A2"/>
    <w:rsid w:val="00E8410F"/>
    <w:rsid w:val="00E85C0B"/>
    <w:rsid w:val="00EA7089"/>
    <w:rsid w:val="00EA73A0"/>
    <w:rsid w:val="00EA7FA8"/>
    <w:rsid w:val="00EB13D7"/>
    <w:rsid w:val="00EB1E83"/>
    <w:rsid w:val="00EB782E"/>
    <w:rsid w:val="00EC141B"/>
    <w:rsid w:val="00ED091B"/>
    <w:rsid w:val="00ED22CB"/>
    <w:rsid w:val="00ED4BB1"/>
    <w:rsid w:val="00ED6455"/>
    <w:rsid w:val="00ED67AF"/>
    <w:rsid w:val="00ED6A72"/>
    <w:rsid w:val="00EE11F0"/>
    <w:rsid w:val="00EE128C"/>
    <w:rsid w:val="00EE4C48"/>
    <w:rsid w:val="00EE5D2E"/>
    <w:rsid w:val="00EE7E6F"/>
    <w:rsid w:val="00EF2E4A"/>
    <w:rsid w:val="00EF66D9"/>
    <w:rsid w:val="00EF68E3"/>
    <w:rsid w:val="00EF6BA5"/>
    <w:rsid w:val="00EF780D"/>
    <w:rsid w:val="00EF7A98"/>
    <w:rsid w:val="00F003AA"/>
    <w:rsid w:val="00F0267E"/>
    <w:rsid w:val="00F06444"/>
    <w:rsid w:val="00F071B2"/>
    <w:rsid w:val="00F11B47"/>
    <w:rsid w:val="00F12382"/>
    <w:rsid w:val="00F1525C"/>
    <w:rsid w:val="00F1534F"/>
    <w:rsid w:val="00F21B75"/>
    <w:rsid w:val="00F22F19"/>
    <w:rsid w:val="00F2412D"/>
    <w:rsid w:val="00F25D8D"/>
    <w:rsid w:val="00F3069C"/>
    <w:rsid w:val="00F3603E"/>
    <w:rsid w:val="00F4410F"/>
    <w:rsid w:val="00F44CCB"/>
    <w:rsid w:val="00F474C9"/>
    <w:rsid w:val="00F5126B"/>
    <w:rsid w:val="00F54EA3"/>
    <w:rsid w:val="00F576D2"/>
    <w:rsid w:val="00F61675"/>
    <w:rsid w:val="00F6686B"/>
    <w:rsid w:val="00F67F74"/>
    <w:rsid w:val="00F712B3"/>
    <w:rsid w:val="00F71E9F"/>
    <w:rsid w:val="00F71FC5"/>
    <w:rsid w:val="00F73DE3"/>
    <w:rsid w:val="00F744BF"/>
    <w:rsid w:val="00F7632C"/>
    <w:rsid w:val="00F77219"/>
    <w:rsid w:val="00F77B88"/>
    <w:rsid w:val="00F80D76"/>
    <w:rsid w:val="00F84DD2"/>
    <w:rsid w:val="00F9445C"/>
    <w:rsid w:val="00F95439"/>
    <w:rsid w:val="00FB0872"/>
    <w:rsid w:val="00FB54CC"/>
    <w:rsid w:val="00FC016D"/>
    <w:rsid w:val="00FC4745"/>
    <w:rsid w:val="00FC6AD4"/>
    <w:rsid w:val="00FD1A37"/>
    <w:rsid w:val="00FD4E5B"/>
    <w:rsid w:val="00FD7B5F"/>
    <w:rsid w:val="00FE4EE0"/>
    <w:rsid w:val="00FF0F9A"/>
    <w:rsid w:val="00FF16CD"/>
    <w:rsid w:val="00FF582E"/>
    <w:rsid w:val="00FF635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E9B0534"/>
  <w15:docId w15:val="{1A36AE5A-875F-445D-97ED-733DE7175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next w:val="WMOBodyText"/>
    <w:qFormat/>
    <w:rsid w:val="00B62F03"/>
    <w:pPr>
      <w:tabs>
        <w:tab w:val="left" w:pos="1134"/>
      </w:tabs>
      <w:jc w:val="both"/>
    </w:pPr>
    <w:rPr>
      <w:rFonts w:ascii="Verdana" w:eastAsia="Arial" w:hAnsi="Verdana" w:cs="Arial"/>
      <w:lang w:val="en-GB" w:eastAsia="en-US"/>
    </w:rPr>
  </w:style>
  <w:style w:type="paragraph" w:styleId="Heading1">
    <w:name w:val="heading 1"/>
    <w:next w:val="WMOBodyText"/>
    <w:link w:val="Heading1Char"/>
    <w:qFormat/>
    <w:rsid w:val="001D3CFB"/>
    <w:pPr>
      <w:keepNext/>
      <w:keepLines/>
      <w:spacing w:before="360" w:after="120"/>
      <w:jc w:val="center"/>
      <w:outlineLvl w:val="0"/>
    </w:pPr>
    <w:rPr>
      <w:rFonts w:ascii="Verdana" w:eastAsia="Verdana" w:hAnsi="Verdana" w:cs="Verdana"/>
      <w:b/>
      <w:bCs/>
      <w:caps/>
      <w:kern w:val="32"/>
      <w:sz w:val="24"/>
      <w:szCs w:val="24"/>
      <w:lang w:val="en-GB"/>
    </w:rPr>
  </w:style>
  <w:style w:type="paragraph" w:styleId="Heading2">
    <w:name w:val="heading 2"/>
    <w:next w:val="WMOBodyText"/>
    <w:link w:val="Heading2Char"/>
    <w:qFormat/>
    <w:rsid w:val="001D3CFB"/>
    <w:pPr>
      <w:keepNext/>
      <w:keepLines/>
      <w:spacing w:before="360" w:after="360"/>
      <w:jc w:val="center"/>
      <w:outlineLvl w:val="1"/>
    </w:pPr>
    <w:rPr>
      <w:rFonts w:ascii="Verdana" w:eastAsia="Verdana" w:hAnsi="Verdana" w:cs="Verdana"/>
      <w:b/>
      <w:bCs/>
      <w:iCs/>
      <w:sz w:val="22"/>
      <w:szCs w:val="22"/>
      <w:lang w:val="en-GB"/>
    </w:rPr>
  </w:style>
  <w:style w:type="paragraph" w:styleId="Heading3">
    <w:name w:val="heading 3"/>
    <w:next w:val="WMOBodyText"/>
    <w:link w:val="Heading3Char"/>
    <w:qFormat/>
    <w:rsid w:val="001D3CFB"/>
    <w:pPr>
      <w:keepNext/>
      <w:keepLines/>
      <w:tabs>
        <w:tab w:val="left" w:pos="1134"/>
      </w:tabs>
      <w:spacing w:before="360" w:after="360"/>
      <w:outlineLvl w:val="2"/>
    </w:pPr>
    <w:rPr>
      <w:rFonts w:ascii="Verdana" w:eastAsia="Verdana" w:hAnsi="Verdana" w:cs="Verdana"/>
      <w:b/>
      <w:bCs/>
      <w:lang w:val="en-GB"/>
    </w:rPr>
  </w:style>
  <w:style w:type="paragraph" w:styleId="Heading4">
    <w:name w:val="heading 4"/>
    <w:next w:val="WMOBodyText"/>
    <w:link w:val="Heading4Char"/>
    <w:qFormat/>
    <w:rsid w:val="00A530E4"/>
    <w:pPr>
      <w:keepNext/>
      <w:keepLines/>
      <w:spacing w:before="360"/>
      <w:ind w:left="1134" w:hanging="1134"/>
      <w:outlineLvl w:val="3"/>
    </w:pPr>
    <w:rPr>
      <w:rFonts w:ascii="Verdana" w:eastAsia="Verdana" w:hAnsi="Verdana" w:cs="Verdana"/>
      <w:b/>
      <w:i/>
      <w:lang w:val="en-GB"/>
    </w:rPr>
  </w:style>
  <w:style w:type="paragraph" w:styleId="Heading5">
    <w:name w:val="heading 5"/>
    <w:basedOn w:val="Normal"/>
    <w:next w:val="Normal"/>
    <w:qFormat/>
    <w:rsid w:val="00C13EEC"/>
    <w:pPr>
      <w:tabs>
        <w:tab w:val="left" w:pos="1080"/>
      </w:tabs>
      <w:spacing w:before="240"/>
      <w:ind w:left="1080" w:hanging="1080"/>
      <w:outlineLvl w:val="4"/>
    </w:pPr>
    <w:rPr>
      <w:bCs/>
      <w:i/>
      <w:iCs/>
      <w:szCs w:val="22"/>
      <w:lang w:eastAsia="zh-TW"/>
    </w:rPr>
  </w:style>
  <w:style w:type="paragraph" w:styleId="Heading6">
    <w:name w:val="heading 6"/>
    <w:basedOn w:val="Normal"/>
    <w:next w:val="Normal"/>
    <w:qFormat/>
    <w:rsid w:val="00C13EEC"/>
    <w:pPr>
      <w:keepNext/>
      <w:widowControl w:val="0"/>
      <w:tabs>
        <w:tab w:val="center" w:pos="4513"/>
      </w:tabs>
      <w:suppressAutoHyphens/>
      <w:jc w:val="center"/>
      <w:outlineLvl w:val="5"/>
    </w:pPr>
    <w:rPr>
      <w:b/>
      <w:snapToGrid w:val="0"/>
      <w:spacing w:val="-2"/>
      <w:lang w:eastAsia="zh-TW"/>
    </w:rPr>
  </w:style>
  <w:style w:type="paragraph" w:styleId="Heading7">
    <w:name w:val="heading 7"/>
    <w:basedOn w:val="Normal"/>
    <w:next w:val="Normal"/>
    <w:qFormat/>
    <w:rsid w:val="00C13EEC"/>
    <w:pPr>
      <w:keepNext/>
      <w:tabs>
        <w:tab w:val="clear" w:pos="1134"/>
        <w:tab w:val="left" w:pos="-722"/>
        <w:tab w:val="left" w:pos="1140"/>
        <w:tab w:val="left" w:pos="6946"/>
      </w:tabs>
      <w:suppressAutoHyphens/>
      <w:spacing w:line="252" w:lineRule="auto"/>
      <w:outlineLvl w:val="6"/>
    </w:pPr>
    <w:rPr>
      <w:b/>
      <w:bCs/>
      <w:color w:val="4436AA"/>
      <w:spacing w:val="-2"/>
      <w:sz w:val="28"/>
      <w:szCs w:val="22"/>
      <w:lang w:eastAsia="zh-TW"/>
    </w:rPr>
  </w:style>
  <w:style w:type="paragraph" w:styleId="Heading8">
    <w:name w:val="heading 8"/>
    <w:basedOn w:val="Normal"/>
    <w:next w:val="Normal"/>
    <w:qFormat/>
    <w:rsid w:val="005B74AD"/>
    <w:p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5B74AD"/>
    <w:pPr>
      <w:spacing w:before="240" w:after="60"/>
      <w:outlineLvl w:val="8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2459D"/>
    <w:pPr>
      <w:tabs>
        <w:tab w:val="clear" w:pos="1134"/>
      </w:tabs>
      <w:spacing w:after="360"/>
      <w:jc w:val="center"/>
    </w:pPr>
  </w:style>
  <w:style w:type="paragraph" w:styleId="BlockText">
    <w:name w:val="Block Text"/>
    <w:basedOn w:val="Normal"/>
    <w:rsid w:val="008A71EB"/>
    <w:pPr>
      <w:ind w:left="567" w:right="566"/>
    </w:pPr>
    <w:rPr>
      <w:rFonts w:ascii="Univers" w:hAnsi="Univers"/>
      <w:sz w:val="21"/>
    </w:rPr>
  </w:style>
  <w:style w:type="paragraph" w:customStyle="1" w:styleId="CrossTitle12">
    <w:name w:val="***Cross_Title_12"/>
    <w:basedOn w:val="Normal"/>
    <w:rsid w:val="008A71EB"/>
    <w:pPr>
      <w:jc w:val="center"/>
    </w:pPr>
    <w:rPr>
      <w:rFonts w:eastAsia="SimSun"/>
      <w:b/>
      <w:bCs/>
      <w:caps/>
      <w:sz w:val="24"/>
      <w:szCs w:val="24"/>
      <w:lang w:val="fr-CH" w:eastAsia="zh-CN"/>
    </w:rPr>
  </w:style>
  <w:style w:type="paragraph" w:customStyle="1" w:styleId="Service9">
    <w:name w:val="Service 9"/>
    <w:rsid w:val="008A71EB"/>
    <w:pPr>
      <w:jc w:val="center"/>
    </w:pPr>
    <w:rPr>
      <w:rFonts w:ascii="Arial" w:eastAsia="Times New Roman" w:hAnsi="Arial"/>
      <w:sz w:val="18"/>
      <w:lang w:val="en-GB" w:eastAsia="en-US"/>
    </w:rPr>
  </w:style>
  <w:style w:type="character" w:styleId="Hyperlink">
    <w:name w:val="Hyperlink"/>
    <w:basedOn w:val="DefaultParagraphFont"/>
    <w:rsid w:val="009F3E3D"/>
    <w:rPr>
      <w:color w:val="0000FF"/>
      <w:u w:val="none"/>
    </w:rPr>
  </w:style>
  <w:style w:type="character" w:styleId="PageNumber">
    <w:name w:val="page number"/>
    <w:basedOn w:val="DefaultParagraphFont"/>
    <w:rsid w:val="008A71EB"/>
  </w:style>
  <w:style w:type="paragraph" w:styleId="TOC4">
    <w:name w:val="toc 4"/>
    <w:basedOn w:val="Normal"/>
    <w:next w:val="Normal"/>
    <w:autoRedefine/>
    <w:semiHidden/>
    <w:rsid w:val="006A5514"/>
    <w:pPr>
      <w:ind w:left="660"/>
    </w:pPr>
  </w:style>
  <w:style w:type="paragraph" w:customStyle="1" w:styleId="CrossTitle14">
    <w:name w:val="***Cross_Title_14"/>
    <w:basedOn w:val="Normal"/>
    <w:rsid w:val="008A71EB"/>
    <w:pPr>
      <w:keepNext/>
      <w:tabs>
        <w:tab w:val="clear" w:pos="1134"/>
        <w:tab w:val="left" w:pos="1140"/>
      </w:tabs>
      <w:spacing w:after="100"/>
      <w:jc w:val="center"/>
    </w:pPr>
    <w:rPr>
      <w:rFonts w:eastAsia="SimSun"/>
      <w:b/>
      <w:caps/>
      <w:sz w:val="28"/>
      <w:szCs w:val="28"/>
      <w:lang w:val="fr-CH" w:eastAsia="zh-CN"/>
    </w:rPr>
  </w:style>
  <w:style w:type="character" w:customStyle="1" w:styleId="Heading2Char">
    <w:name w:val="Heading 2 Char"/>
    <w:link w:val="Heading2"/>
    <w:locked/>
    <w:rsid w:val="001D3CFB"/>
    <w:rPr>
      <w:rFonts w:ascii="Verdana" w:eastAsia="Verdana" w:hAnsi="Verdana" w:cs="Verdana"/>
      <w:b/>
      <w:bCs/>
      <w:iCs/>
      <w:sz w:val="22"/>
      <w:szCs w:val="22"/>
      <w:lang w:val="en-GB"/>
    </w:rPr>
  </w:style>
  <w:style w:type="paragraph" w:styleId="Footer">
    <w:name w:val="footer"/>
    <w:basedOn w:val="Normal"/>
    <w:rsid w:val="008A71E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rsid w:val="005A6BCE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2A7FA1"/>
    <w:pPr>
      <w:shd w:val="clear" w:color="auto" w:fill="000080"/>
    </w:pPr>
    <w:rPr>
      <w:rFonts w:ascii="Tahoma" w:hAnsi="Tahoma" w:cs="Tahoma"/>
    </w:rPr>
  </w:style>
  <w:style w:type="paragraph" w:styleId="TOC3">
    <w:name w:val="toc 3"/>
    <w:basedOn w:val="Normal"/>
    <w:next w:val="Normal"/>
    <w:autoRedefine/>
    <w:semiHidden/>
    <w:rsid w:val="00E91F0F"/>
    <w:pPr>
      <w:ind w:left="400"/>
    </w:pPr>
  </w:style>
  <w:style w:type="paragraph" w:styleId="TOC1">
    <w:name w:val="toc 1"/>
    <w:basedOn w:val="Normal"/>
    <w:next w:val="Normal"/>
    <w:autoRedefine/>
    <w:semiHidden/>
    <w:rsid w:val="00E91F0F"/>
  </w:style>
  <w:style w:type="paragraph" w:styleId="TOC2">
    <w:name w:val="toc 2"/>
    <w:basedOn w:val="Normal"/>
    <w:next w:val="Normal"/>
    <w:autoRedefine/>
    <w:semiHidden/>
    <w:rsid w:val="00E91F0F"/>
    <w:pPr>
      <w:ind w:left="200"/>
    </w:pPr>
  </w:style>
  <w:style w:type="character" w:styleId="FollowedHyperlink">
    <w:name w:val="FollowedHyperlink"/>
    <w:basedOn w:val="DefaultParagraphFont"/>
    <w:rsid w:val="002F006A"/>
    <w:rPr>
      <w:color w:val="0000FF"/>
      <w:u w:val="none"/>
    </w:rPr>
  </w:style>
  <w:style w:type="paragraph" w:customStyle="1" w:styleId="WMOSubTitle1">
    <w:name w:val="WMO_SubTitle1"/>
    <w:basedOn w:val="Heading4"/>
    <w:next w:val="WMOBodyText"/>
    <w:rsid w:val="004D497E"/>
    <w:pPr>
      <w:spacing w:before="280"/>
      <w:ind w:left="0" w:firstLine="0"/>
    </w:pPr>
  </w:style>
  <w:style w:type="paragraph" w:customStyle="1" w:styleId="Comment">
    <w:name w:val="Comment"/>
    <w:basedOn w:val="Normal"/>
    <w:next w:val="WMOBodyText"/>
    <w:link w:val="CommentChar"/>
    <w:rsid w:val="000C225A"/>
    <w:pPr>
      <w:spacing w:before="240"/>
      <w:jc w:val="left"/>
    </w:pPr>
    <w:rPr>
      <w:i/>
      <w:szCs w:val="22"/>
    </w:rPr>
  </w:style>
  <w:style w:type="paragraph" w:customStyle="1" w:styleId="CharCharCharChar">
    <w:name w:val="Char Char Char Char"/>
    <w:basedOn w:val="Normal"/>
    <w:rsid w:val="00480313"/>
    <w:pPr>
      <w:jc w:val="left"/>
    </w:pPr>
    <w:rPr>
      <w:rFonts w:ascii="Times New Roman" w:hAnsi="Times New Roman"/>
      <w:sz w:val="24"/>
      <w:szCs w:val="24"/>
      <w:lang w:val="pl-PL" w:eastAsia="pl-PL"/>
    </w:rPr>
  </w:style>
  <w:style w:type="paragraph" w:customStyle="1" w:styleId="CharChar">
    <w:name w:val="Знак Знак Char Char"/>
    <w:basedOn w:val="Normal"/>
    <w:rsid w:val="000B5E64"/>
    <w:pPr>
      <w:jc w:val="left"/>
    </w:pPr>
    <w:rPr>
      <w:rFonts w:ascii="Times New Roman" w:hAnsi="Times New Roman"/>
      <w:sz w:val="24"/>
      <w:szCs w:val="24"/>
      <w:lang w:val="pl-PL" w:eastAsia="pl-PL"/>
    </w:rPr>
  </w:style>
  <w:style w:type="paragraph" w:customStyle="1" w:styleId="BodyText">
    <w:name w:val="BodyText"/>
    <w:basedOn w:val="Normal"/>
    <w:link w:val="BodyTextChar"/>
    <w:rsid w:val="004F49A1"/>
    <w:pPr>
      <w:tabs>
        <w:tab w:val="left" w:pos="1080"/>
      </w:tabs>
      <w:spacing w:before="240"/>
    </w:pPr>
    <w:rPr>
      <w:szCs w:val="22"/>
    </w:rPr>
  </w:style>
  <w:style w:type="paragraph" w:customStyle="1" w:styleId="WMOBodyText">
    <w:name w:val="WMO_BodyText"/>
    <w:link w:val="WMOBodyTextCharChar"/>
    <w:qFormat/>
    <w:rsid w:val="00C4470F"/>
    <w:pPr>
      <w:spacing w:before="240"/>
    </w:pPr>
    <w:rPr>
      <w:rFonts w:ascii="Verdana" w:eastAsia="Verdana" w:hAnsi="Verdana" w:cs="Verdana"/>
      <w:lang w:val="en-GB"/>
    </w:rPr>
  </w:style>
  <w:style w:type="paragraph" w:customStyle="1" w:styleId="WMOSubTitle2">
    <w:name w:val="WMO_SubTitle2"/>
    <w:basedOn w:val="Heading5"/>
    <w:next w:val="WMOBodyText"/>
    <w:rsid w:val="00A530E4"/>
    <w:pPr>
      <w:keepNext/>
      <w:keepLines/>
      <w:tabs>
        <w:tab w:val="clear" w:pos="1080"/>
      </w:tabs>
      <w:spacing w:before="280"/>
      <w:ind w:left="0" w:firstLine="0"/>
      <w:jc w:val="left"/>
    </w:pPr>
    <w:rPr>
      <w:rFonts w:eastAsia="Verdana" w:cs="Verdana"/>
      <w:szCs w:val="20"/>
    </w:rPr>
  </w:style>
  <w:style w:type="paragraph" w:styleId="BodyText0">
    <w:name w:val="Body Text"/>
    <w:basedOn w:val="Normal"/>
    <w:link w:val="BodyTextChar0"/>
    <w:rsid w:val="00831751"/>
    <w:pPr>
      <w:tabs>
        <w:tab w:val="clear" w:pos="1134"/>
        <w:tab w:val="left" w:pos="1140"/>
      </w:tabs>
      <w:jc w:val="center"/>
    </w:pPr>
    <w:rPr>
      <w:rFonts w:eastAsia="SimSun"/>
      <w:b/>
      <w:bCs/>
      <w:sz w:val="24"/>
      <w:szCs w:val="24"/>
      <w:lang w:eastAsia="zh-CN"/>
    </w:rPr>
  </w:style>
  <w:style w:type="character" w:styleId="FootnoteReference">
    <w:name w:val="footnote reference"/>
    <w:basedOn w:val="DefaultParagraphFont"/>
    <w:uiPriority w:val="99"/>
    <w:rsid w:val="003B7252"/>
    <w:rPr>
      <w:vertAlign w:val="superscript"/>
    </w:rPr>
  </w:style>
  <w:style w:type="paragraph" w:customStyle="1" w:styleId="ECBodyText-Centred">
    <w:name w:val="EC_BodyText-Centred"/>
    <w:basedOn w:val="WMOBodyText"/>
    <w:next w:val="WMOBodyText"/>
    <w:rsid w:val="00415F4C"/>
    <w:pPr>
      <w:jc w:val="center"/>
    </w:pPr>
  </w:style>
  <w:style w:type="paragraph" w:styleId="FootnoteText">
    <w:name w:val="footnote text"/>
    <w:basedOn w:val="Normal"/>
    <w:link w:val="FootnoteTextChar"/>
    <w:uiPriority w:val="99"/>
    <w:rsid w:val="00BD5420"/>
    <w:pPr>
      <w:spacing w:before="60"/>
      <w:ind w:left="142" w:hanging="142"/>
      <w:jc w:val="left"/>
    </w:pPr>
    <w:rPr>
      <w:sz w:val="18"/>
      <w:szCs w:val="18"/>
    </w:rPr>
  </w:style>
  <w:style w:type="character" w:styleId="CommentReference">
    <w:name w:val="annotation reference"/>
    <w:basedOn w:val="DefaultParagraphFont"/>
    <w:semiHidden/>
    <w:rsid w:val="00DD35CC"/>
    <w:rPr>
      <w:sz w:val="16"/>
      <w:szCs w:val="16"/>
    </w:rPr>
  </w:style>
  <w:style w:type="paragraph" w:styleId="CommentText">
    <w:name w:val="annotation text"/>
    <w:basedOn w:val="Normal"/>
    <w:semiHidden/>
    <w:rsid w:val="00DD35CC"/>
  </w:style>
  <w:style w:type="paragraph" w:styleId="CommentSubject">
    <w:name w:val="annotation subject"/>
    <w:basedOn w:val="CommentText"/>
    <w:next w:val="CommentText"/>
    <w:semiHidden/>
    <w:rsid w:val="00DD35CC"/>
    <w:rPr>
      <w:b/>
      <w:bCs/>
    </w:rPr>
  </w:style>
  <w:style w:type="paragraph" w:customStyle="1" w:styleId="ECBox">
    <w:name w:val="EC_Box"/>
    <w:basedOn w:val="WMOBodyText"/>
    <w:next w:val="WMOBodyText"/>
    <w:rsid w:val="00733D4F"/>
    <w:pPr>
      <w:pBdr>
        <w:top w:val="single" w:sz="4" w:space="12" w:color="auto"/>
        <w:left w:val="single" w:sz="4" w:space="5" w:color="auto"/>
        <w:bottom w:val="single" w:sz="4" w:space="12" w:color="auto"/>
        <w:right w:val="single" w:sz="4" w:space="5" w:color="auto"/>
      </w:pBdr>
    </w:pPr>
  </w:style>
  <w:style w:type="paragraph" w:customStyle="1" w:styleId="Heading2-Centered">
    <w:name w:val="Heading 2 - Centered"/>
    <w:basedOn w:val="Heading2"/>
    <w:next w:val="Normal"/>
    <w:rsid w:val="00C13EEC"/>
  </w:style>
  <w:style w:type="paragraph" w:styleId="Title">
    <w:name w:val="Title"/>
    <w:basedOn w:val="Normal"/>
    <w:qFormat/>
    <w:rsid w:val="0028006F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paragraph" w:customStyle="1" w:styleId="ECBodyText">
    <w:name w:val="EC_BodyText"/>
    <w:basedOn w:val="Normal"/>
    <w:link w:val="ECBodyTextChar"/>
    <w:rsid w:val="00E60546"/>
    <w:pPr>
      <w:tabs>
        <w:tab w:val="clear" w:pos="1134"/>
        <w:tab w:val="left" w:pos="1080"/>
      </w:tabs>
      <w:spacing w:before="240"/>
      <w:jc w:val="left"/>
    </w:pPr>
    <w:rPr>
      <w:rFonts w:eastAsia="Times New Roman"/>
      <w:szCs w:val="22"/>
    </w:rPr>
  </w:style>
  <w:style w:type="character" w:customStyle="1" w:styleId="ECBodyTextChar">
    <w:name w:val="EC_BodyText Char"/>
    <w:basedOn w:val="DefaultParagraphFont"/>
    <w:link w:val="ECBodyText"/>
    <w:rsid w:val="00E60546"/>
    <w:rPr>
      <w:rFonts w:ascii="Arial" w:eastAsia="Times New Roman" w:hAnsi="Arial" w:cs="Arial"/>
      <w:sz w:val="22"/>
      <w:szCs w:val="22"/>
    </w:rPr>
  </w:style>
  <w:style w:type="paragraph" w:customStyle="1" w:styleId="StyleHeading1LatinTimesNewRoman">
    <w:name w:val="Style Heading 1 + (Latin) Times New Roman"/>
    <w:basedOn w:val="Heading1"/>
    <w:link w:val="StyleHeading1LatinTimesNewRomanChar"/>
    <w:rsid w:val="00CF399D"/>
  </w:style>
  <w:style w:type="character" w:customStyle="1" w:styleId="Heading1Char">
    <w:name w:val="Heading 1 Char"/>
    <w:basedOn w:val="DefaultParagraphFont"/>
    <w:link w:val="Heading1"/>
    <w:rsid w:val="001D3CFB"/>
    <w:rPr>
      <w:rFonts w:ascii="Verdana" w:eastAsia="Verdana" w:hAnsi="Verdana" w:cs="Verdana"/>
      <w:b/>
      <w:bCs/>
      <w:caps/>
      <w:kern w:val="32"/>
      <w:sz w:val="24"/>
      <w:szCs w:val="24"/>
      <w:lang w:val="en-GB"/>
    </w:rPr>
  </w:style>
  <w:style w:type="character" w:customStyle="1" w:styleId="StyleHeading1LatinTimesNewRomanChar">
    <w:name w:val="Style Heading 1 + (Latin) Times New Roman Char"/>
    <w:basedOn w:val="Heading1Char"/>
    <w:link w:val="StyleHeading1LatinTimesNewRoman"/>
    <w:rsid w:val="00CF399D"/>
    <w:rPr>
      <w:rFonts w:ascii="Arial" w:eastAsia="Arial" w:hAnsi="Arial" w:cs="Arial"/>
      <w:b/>
      <w:bCs/>
      <w:caps/>
      <w:kern w:val="32"/>
      <w:sz w:val="28"/>
      <w:szCs w:val="32"/>
      <w:lang w:val="en-GB" w:eastAsia="en-US" w:bidi="ar-SA"/>
    </w:rPr>
  </w:style>
  <w:style w:type="paragraph" w:customStyle="1" w:styleId="StyleHeading1LatinTimesNewRoman1">
    <w:name w:val="Style Heading 1 + (Latin) Times New Roman1"/>
    <w:basedOn w:val="Heading1"/>
    <w:link w:val="StyleHeading1LatinTimesNewRoman1Char"/>
    <w:rsid w:val="00CF399D"/>
    <w:rPr>
      <w:rFonts w:cs="Arial Bold"/>
    </w:rPr>
  </w:style>
  <w:style w:type="character" w:customStyle="1" w:styleId="StyleHeading1LatinTimesNewRoman1Char">
    <w:name w:val="Style Heading 1 + (Latin) Times New Roman1 Char"/>
    <w:basedOn w:val="Heading1Char"/>
    <w:link w:val="StyleHeading1LatinTimesNewRoman1"/>
    <w:rsid w:val="00CF399D"/>
    <w:rPr>
      <w:rFonts w:ascii="Arial" w:eastAsia="Arial" w:hAnsi="Arial" w:cs="Arial Bold"/>
      <w:b/>
      <w:bCs/>
      <w:caps/>
      <w:kern w:val="32"/>
      <w:sz w:val="28"/>
      <w:szCs w:val="32"/>
      <w:lang w:val="en-GB" w:eastAsia="en-US" w:bidi="ar-SA"/>
    </w:rPr>
  </w:style>
  <w:style w:type="character" w:customStyle="1" w:styleId="BodyTextChar">
    <w:name w:val="BodyText Char"/>
    <w:basedOn w:val="DefaultParagraphFont"/>
    <w:link w:val="BodyText"/>
    <w:rsid w:val="004F49A1"/>
    <w:rPr>
      <w:rFonts w:ascii="Arial" w:eastAsia="Arial" w:hAnsi="Arial" w:cs="Arial"/>
      <w:sz w:val="22"/>
      <w:szCs w:val="22"/>
      <w:lang w:val="en-GB" w:eastAsia="en-US" w:bidi="ar-SA"/>
    </w:rPr>
  </w:style>
  <w:style w:type="character" w:customStyle="1" w:styleId="WMOBodyTextCharChar">
    <w:name w:val="WMO_BodyText Char Char"/>
    <w:basedOn w:val="DefaultParagraphFont"/>
    <w:link w:val="WMOBodyText"/>
    <w:rsid w:val="00C4470F"/>
    <w:rPr>
      <w:rFonts w:ascii="Verdana" w:eastAsia="Verdana" w:hAnsi="Verdana" w:cs="Verdana"/>
      <w:lang w:val="en-GB"/>
    </w:rPr>
  </w:style>
  <w:style w:type="table" w:styleId="TableGrid">
    <w:name w:val="Table Grid"/>
    <w:basedOn w:val="TableNormal"/>
    <w:uiPriority w:val="39"/>
    <w:rsid w:val="00E47C17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rsid w:val="0028778B"/>
    <w:rPr>
      <w:color w:val="808080"/>
      <w:sz w:val="20"/>
    </w:rPr>
  </w:style>
  <w:style w:type="character" w:customStyle="1" w:styleId="Heading4Char">
    <w:name w:val="Heading 4 Char"/>
    <w:basedOn w:val="DefaultParagraphFont"/>
    <w:link w:val="Heading4"/>
    <w:rsid w:val="00A530E4"/>
    <w:rPr>
      <w:rFonts w:ascii="Verdana" w:eastAsia="Verdana" w:hAnsi="Verdana" w:cs="Verdana"/>
      <w:b/>
      <w:i/>
      <w:lang w:val="en-GB"/>
    </w:rPr>
  </w:style>
  <w:style w:type="paragraph" w:customStyle="1" w:styleId="Heading2Centered">
    <w:name w:val="Heading 2 + Centered"/>
    <w:aliases w:val="Before:  0 cm,First line:  0 cm + Not All caps"/>
    <w:basedOn w:val="Heading2"/>
    <w:link w:val="Heading2CenteredChar"/>
    <w:rsid w:val="00C13EEC"/>
  </w:style>
  <w:style w:type="character" w:customStyle="1" w:styleId="Heading2CenteredChar">
    <w:name w:val="Heading 2 + Centered Char"/>
    <w:aliases w:val="Before:  0 cm Char,First line:  0 cm + Not All caps Char"/>
    <w:basedOn w:val="Heading2Char"/>
    <w:link w:val="Heading2Centered"/>
    <w:rsid w:val="00C13EEC"/>
    <w:rPr>
      <w:rFonts w:ascii="Arial" w:eastAsia="Arial" w:hAnsi="Arial" w:cs="Arial"/>
      <w:b/>
      <w:bCs/>
      <w:iCs/>
      <w:caps w:val="0"/>
      <w:sz w:val="22"/>
      <w:szCs w:val="22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5E6"/>
    <w:rPr>
      <w:rFonts w:ascii="Tahoma" w:eastAsia="Arial" w:hAnsi="Tahoma" w:cs="Tahoma"/>
      <w:sz w:val="16"/>
      <w:szCs w:val="16"/>
      <w:lang w:val="en-GB" w:eastAsia="en-US"/>
    </w:rPr>
  </w:style>
  <w:style w:type="paragraph" w:customStyle="1" w:styleId="WMOTOC2">
    <w:name w:val="WMO_TOC2"/>
    <w:basedOn w:val="TOC2"/>
    <w:next w:val="Normal"/>
    <w:qFormat/>
    <w:rsid w:val="00B165E6"/>
    <w:pPr>
      <w:tabs>
        <w:tab w:val="clear" w:pos="1134"/>
        <w:tab w:val="left" w:pos="851"/>
        <w:tab w:val="right" w:leader="dot" w:pos="9639"/>
      </w:tabs>
      <w:spacing w:before="360" w:after="120"/>
      <w:ind w:left="851" w:right="567" w:hanging="851"/>
      <w:jc w:val="left"/>
    </w:pPr>
    <w:rPr>
      <w:rFonts w:eastAsia="MS Mincho"/>
      <w:b/>
      <w:smallCaps/>
      <w:noProof/>
      <w:szCs w:val="22"/>
    </w:rPr>
  </w:style>
  <w:style w:type="paragraph" w:customStyle="1" w:styleId="WMOTOC1">
    <w:name w:val="WMO_TOC1"/>
    <w:basedOn w:val="TOC1"/>
    <w:next w:val="WMOTOC2"/>
    <w:qFormat/>
    <w:rsid w:val="00B165E6"/>
    <w:pPr>
      <w:tabs>
        <w:tab w:val="clear" w:pos="1134"/>
      </w:tabs>
      <w:spacing w:before="120" w:after="120"/>
      <w:jc w:val="left"/>
    </w:pPr>
    <w:rPr>
      <w:rFonts w:eastAsia="MS Mincho"/>
      <w:b/>
      <w:smallCaps/>
      <w:noProof/>
      <w:szCs w:val="22"/>
    </w:rPr>
  </w:style>
  <w:style w:type="paragraph" w:customStyle="1" w:styleId="WMOTOC3">
    <w:name w:val="WMO_TOC3"/>
    <w:basedOn w:val="TOC3"/>
    <w:qFormat/>
    <w:rsid w:val="00B165E6"/>
    <w:pPr>
      <w:tabs>
        <w:tab w:val="clear" w:pos="1134"/>
        <w:tab w:val="left" w:pos="851"/>
        <w:tab w:val="left" w:pos="1100"/>
        <w:tab w:val="right" w:leader="dot" w:pos="9639"/>
      </w:tabs>
      <w:spacing w:before="240" w:after="120"/>
      <w:ind w:left="851" w:right="567" w:hanging="851"/>
      <w:jc w:val="left"/>
    </w:pPr>
    <w:rPr>
      <w:rFonts w:eastAsia="MS Mincho"/>
      <w:iCs/>
      <w:noProof/>
      <w:szCs w:val="22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D5420"/>
    <w:rPr>
      <w:rFonts w:ascii="Verdana" w:eastAsia="Arial" w:hAnsi="Verdana" w:cs="Arial"/>
      <w:sz w:val="18"/>
      <w:szCs w:val="18"/>
      <w:lang w:val="en-GB" w:eastAsia="en-US"/>
    </w:rPr>
  </w:style>
  <w:style w:type="character" w:customStyle="1" w:styleId="CommentChar">
    <w:name w:val="Comment Char"/>
    <w:basedOn w:val="DefaultParagraphFont"/>
    <w:link w:val="Comment"/>
    <w:rsid w:val="000C225A"/>
    <w:rPr>
      <w:rFonts w:ascii="Verdana" w:eastAsia="Arial" w:hAnsi="Verdana" w:cs="Arial"/>
      <w:i/>
      <w:sz w:val="22"/>
      <w:szCs w:val="22"/>
      <w:lang w:val="en-GB" w:eastAsia="en-US"/>
    </w:rPr>
  </w:style>
  <w:style w:type="character" w:customStyle="1" w:styleId="BodyTextChar0">
    <w:name w:val="Body Text Char"/>
    <w:basedOn w:val="DefaultParagraphFont"/>
    <w:link w:val="BodyText0"/>
    <w:rsid w:val="006F4B29"/>
    <w:rPr>
      <w:rFonts w:ascii="Verdana" w:eastAsia="SimSun" w:hAnsi="Verdana" w:cs="Arial"/>
      <w:b/>
      <w:bCs/>
      <w:sz w:val="24"/>
      <w:szCs w:val="24"/>
      <w:lang w:val="en-GB" w:eastAsia="zh-CN"/>
    </w:rPr>
  </w:style>
  <w:style w:type="character" w:styleId="PlaceholderText">
    <w:name w:val="Placeholder Text"/>
    <w:basedOn w:val="DefaultParagraphFont"/>
    <w:rsid w:val="00BD5420"/>
    <w:rPr>
      <w:color w:val="808080"/>
    </w:rPr>
  </w:style>
  <w:style w:type="paragraph" w:customStyle="1" w:styleId="WMOIndent1">
    <w:name w:val="WMO_Indent1"/>
    <w:basedOn w:val="WMOBodyText"/>
    <w:rsid w:val="00814CC6"/>
    <w:pPr>
      <w:tabs>
        <w:tab w:val="left" w:pos="567"/>
      </w:tabs>
      <w:ind w:left="567" w:hanging="567"/>
    </w:pPr>
    <w:rPr>
      <w:rFonts w:eastAsia="Times New Roman" w:cs="Times New Roman"/>
    </w:rPr>
  </w:style>
  <w:style w:type="paragraph" w:customStyle="1" w:styleId="WMOIndent2">
    <w:name w:val="WMO_Indent2"/>
    <w:basedOn w:val="WMOIndent1"/>
    <w:rsid w:val="00814CC6"/>
    <w:pPr>
      <w:tabs>
        <w:tab w:val="clear" w:pos="567"/>
        <w:tab w:val="left" w:pos="1134"/>
      </w:tabs>
      <w:ind w:left="1134"/>
    </w:pPr>
  </w:style>
  <w:style w:type="paragraph" w:customStyle="1" w:styleId="WMOIndent3">
    <w:name w:val="WMO_Indent3"/>
    <w:basedOn w:val="WMOIndent2"/>
    <w:rsid w:val="00814CC6"/>
    <w:pPr>
      <w:tabs>
        <w:tab w:val="clear" w:pos="1134"/>
        <w:tab w:val="left" w:pos="1701"/>
      </w:tabs>
      <w:ind w:left="1701"/>
    </w:pPr>
  </w:style>
  <w:style w:type="paragraph" w:customStyle="1" w:styleId="WMONote">
    <w:name w:val="WMO_Note"/>
    <w:basedOn w:val="WMOBodyText"/>
    <w:qFormat/>
    <w:rsid w:val="00B62F03"/>
    <w:pPr>
      <w:tabs>
        <w:tab w:val="left" w:pos="1418"/>
      </w:tabs>
      <w:ind w:left="1418" w:hanging="1418"/>
    </w:pPr>
    <w:rPr>
      <w:bCs/>
      <w:sz w:val="18"/>
      <w:szCs w:val="18"/>
    </w:rPr>
  </w:style>
  <w:style w:type="paragraph" w:customStyle="1" w:styleId="WMOIndent4">
    <w:name w:val="WMO_Indent4"/>
    <w:basedOn w:val="WMOIndent3"/>
    <w:qFormat/>
    <w:rsid w:val="00814CC6"/>
    <w:pPr>
      <w:tabs>
        <w:tab w:val="clear" w:pos="1701"/>
        <w:tab w:val="left" w:pos="2268"/>
      </w:tabs>
      <w:ind w:left="2268"/>
    </w:pPr>
  </w:style>
  <w:style w:type="paragraph" w:customStyle="1" w:styleId="WMOComment">
    <w:name w:val="WMO_Comment"/>
    <w:basedOn w:val="WMOBodyText"/>
    <w:next w:val="WMOBodyText"/>
    <w:link w:val="WMOCommentChar"/>
    <w:qFormat/>
    <w:rsid w:val="003245D3"/>
    <w:rPr>
      <w:i/>
    </w:rPr>
  </w:style>
  <w:style w:type="character" w:customStyle="1" w:styleId="WMOCommentChar">
    <w:name w:val="WMO_Comment Char"/>
    <w:basedOn w:val="WMOBodyTextCharChar"/>
    <w:link w:val="WMOComment"/>
    <w:rsid w:val="003245D3"/>
    <w:rPr>
      <w:rFonts w:ascii="Verdana" w:eastAsia="Verdana" w:hAnsi="Verdana" w:cs="Verdana"/>
      <w:i/>
      <w:lang w:val="en-GB"/>
    </w:rPr>
  </w:style>
  <w:style w:type="character" w:customStyle="1" w:styleId="Heading3Char">
    <w:name w:val="Heading 3 Char"/>
    <w:basedOn w:val="DefaultParagraphFont"/>
    <w:link w:val="Heading3"/>
    <w:rsid w:val="00A80767"/>
    <w:rPr>
      <w:rFonts w:ascii="Verdana" w:eastAsia="Verdana" w:hAnsi="Verdana" w:cs="Verdana"/>
      <w:b/>
      <w:bCs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D2231A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E511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6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91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4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13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65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eetings.wmo.int/SERCOM-2/English/Forms/AllItems.aspx?RootFolder=%2FSERCOM%2D2%2FEnglish%2F1%2E%20DRAFTS%20FOR%20DISCUSSION&amp;FolderCTID=0x012000A60A2C5B5006AA41980F5F2A7BA92166&amp;View=%7B1EB384EC%2D8FE1%2D4B79%2DB8F9%2DA0AEB19C9F87%7D" TargetMode="External"/><Relationship Id="rId18" Type="http://schemas.openxmlformats.org/officeDocument/2006/relationships/hyperlink" Target="https://library.wmo.int/doc_num.php?explnum_id=11113" TargetMode="External"/><Relationship Id="rId26" Type="http://schemas.openxmlformats.org/officeDocument/2006/relationships/hyperlink" Target="https://meetings.wmo.int/SERCOM-2/English/Forms/AllItems.aspx?RootFolder=%2FSERCOM%2D2%2FEnglish%2F1%2E%20DRAFTS%20FOR%20DISCUSSION&amp;FolderCTID=0x012000A60A2C5B5006AA41980F5F2A7BA92166&amp;View=%7B1EB384EC%2D8FE1%2D4B79%2DB8F9%2DA0AEB19C9F87%7D" TargetMode="External"/><Relationship Id="rId39" Type="http://schemas.openxmlformats.org/officeDocument/2006/relationships/hyperlink" Target="https://meetings.wmo.int/EC-75/_layouts/15/WopiFrame.aspx?sourcedoc=/EC-75/English/2.%20PROVISIONAL%20REPORT%20(Approved%20documents)/EC-75-d04(2)-UN-GLOBAL-EARLY-WARNING-ADAPTATION-INITIATIVE-approved_en.docx&amp;action=default" TargetMode="External"/><Relationship Id="rId21" Type="http://schemas.openxmlformats.org/officeDocument/2006/relationships/hyperlink" Target="https://meetings.wmo.int/EC-75/_layouts/15/WopiFrame.aspx?sourcedoc=/EC-75/English/2.%20PROVISIONAL%20REPORT%20(Approved%20documents)/EC-75-d03-1(2)-FLOOD-FORECASTING-IMPLEMENTATION-approved_en.docx&amp;action=default" TargetMode="External"/><Relationship Id="rId34" Type="http://schemas.openxmlformats.org/officeDocument/2006/relationships/hyperlink" Target="https://library.wmo.int/doc_num.php?explnum_id=11008" TargetMode="External"/><Relationship Id="rId42" Type="http://schemas.openxmlformats.org/officeDocument/2006/relationships/hyperlink" Target="https://library.wmo.int/index.php?lvl=notice_display&amp;id=21534" TargetMode="External"/><Relationship Id="rId47" Type="http://schemas.openxmlformats.org/officeDocument/2006/relationships/hyperlink" Target="https://meetings.wmo.int/SERCOM-2/English/Forms/AllItems.aspx?RootFolder=%2FSERCOM%2D2%2FEnglish%2F1%2E%20DRAFTS%20FOR%20DISCUSSION&amp;FolderCTID=0x012000A60A2C5B5006AA41980F5F2A7BA92166&amp;View=%7B1EB384EC%2D8FE1%2D4B79%2DB8F9%2DA0AEB19C9F87%7D" TargetMode="External"/><Relationship Id="rId50" Type="http://schemas.openxmlformats.org/officeDocument/2006/relationships/hyperlink" Target="https://meetings.wmo.int/EC-75/_layouts/15/WopiFrame.aspx?sourcedoc=/EC-75/English/2.%20PROVISIONAL%20REPORT%20(Approved%20documents)/EC-75-d03-1(4)-WATER-AND-CLIMATE-COALITION-GUIDANCE-approved_en.docx&amp;action=default" TargetMode="External"/><Relationship Id="rId55" Type="http://schemas.openxmlformats.org/officeDocument/2006/relationships/header" Target="header1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meetings.wmo.int/EC-75/_layouts/15/WopiFrame.aspx?sourcedoc=/EC-75/English/2.%20PROVISIONAL%20REPORT%20(Approved%20documents)/EC-75-d03-1(1)-GFCS-STRATEGY-ENHANCED-IMPLEMENTATION-approved_en.docx&amp;action=default" TargetMode="External"/><Relationship Id="rId29" Type="http://schemas.openxmlformats.org/officeDocument/2006/relationships/hyperlink" Target="https://library.wmo.int/doc_num.php?explnum_id=11008" TargetMode="External"/><Relationship Id="rId11" Type="http://schemas.openxmlformats.org/officeDocument/2006/relationships/image" Target="media/image1.jpeg"/><Relationship Id="rId24" Type="http://schemas.openxmlformats.org/officeDocument/2006/relationships/hyperlink" Target="https://library.wmo.int/doc_num.php?explnum_id=10767" TargetMode="External"/><Relationship Id="rId32" Type="http://schemas.openxmlformats.org/officeDocument/2006/relationships/hyperlink" Target="https://meetings.wmo.int/SERCOM-2/English/Forms/AllItems.aspx?RootFolder=%2FSERCOM%2D2%2FEnglish%2F1%2E%20DRAFTS%20FOR%20DISCUSSION&amp;FolderCTID=0x012000A60A2C5B5006AA41980F5F2A7BA92166&amp;View=%7B1EB384EC%2D8FE1%2D4B79%2DB8F9%2DA0AEB19C9F87%7D" TargetMode="External"/><Relationship Id="rId37" Type="http://schemas.openxmlformats.org/officeDocument/2006/relationships/hyperlink" Target="https://library.wmo.int/doc_num.php?explnum_id=11008" TargetMode="External"/><Relationship Id="rId40" Type="http://schemas.openxmlformats.org/officeDocument/2006/relationships/hyperlink" Target="https://meetings.wmo.int/EC-75/_layouts/15/WopiFrame.aspx?sourcedoc=/EC-75/English/2.%20PROVISIONAL%20REPORT%20(Approved%20documents)/EC-75-d04(3)-GLOBAL-GREENHOUSE-GAS-MONITORING-approved_en.docx&amp;action=default" TargetMode="External"/><Relationship Id="rId45" Type="http://schemas.openxmlformats.org/officeDocument/2006/relationships/hyperlink" Target="https://meetings.wmo.int/SERCOM-2/English/Forms/AllItems.aspx?RootFolder=%2FSERCOM%2D2%2FEnglish%2F1%2E%20DRAFTS%20FOR%20DISCUSSION&amp;FolderCTID=0x012000A60A2C5B5006AA41980F5F2A7BA92166&amp;View=%7B1EB384EC%2D8FE1%2D4B79%2DB8F9%2DA0AEB19C9F87%7D" TargetMode="External"/><Relationship Id="rId53" Type="http://schemas.openxmlformats.org/officeDocument/2006/relationships/hyperlink" Target="https://meetings.wmo.int/EC-75/_layouts/15/WopiFrame.aspx?sourcedoc=/EC-75/English/2.%20PROVISIONAL%20REPORT%20(Approved%20documents)/EC-75-d05-4(2)-INITIATIVES-TO-ADVANCE-SOCIOECONOMIC-ASSESSMENTS-approved_en.docx&amp;action=default" TargetMode="External"/><Relationship Id="rId58" Type="http://schemas.openxmlformats.org/officeDocument/2006/relationships/fontTable" Target="fontTable.xml"/><Relationship Id="rId5" Type="http://schemas.openxmlformats.org/officeDocument/2006/relationships/numbering" Target="numbering.xml"/><Relationship Id="rId19" Type="http://schemas.openxmlformats.org/officeDocument/2006/relationships/hyperlink" Target="https://library.wmo.int/doc_num.php?explnum_id=11113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tools.wmo.int/wmo-resolutions/index.php" TargetMode="External"/><Relationship Id="rId22" Type="http://schemas.openxmlformats.org/officeDocument/2006/relationships/hyperlink" Target="https://library.wmo.int/doc_num.php?explnum_id=11113" TargetMode="External"/><Relationship Id="rId27" Type="http://schemas.openxmlformats.org/officeDocument/2006/relationships/hyperlink" Target="https://library.wmo.int/doc_num.php?explnum_id=11008" TargetMode="External"/><Relationship Id="rId30" Type="http://schemas.openxmlformats.org/officeDocument/2006/relationships/hyperlink" Target="https://library.wmo.int/doc_num.php?explnum_id=11113" TargetMode="External"/><Relationship Id="rId35" Type="http://schemas.openxmlformats.org/officeDocument/2006/relationships/hyperlink" Target="https://library.wmo.int/index.php?lvl=notice_display&amp;id=16300" TargetMode="External"/><Relationship Id="rId43" Type="http://schemas.openxmlformats.org/officeDocument/2006/relationships/hyperlink" Target="https://library.wmo.int/doc_num.php?explnum_id=11202" TargetMode="External"/><Relationship Id="rId48" Type="http://schemas.openxmlformats.org/officeDocument/2006/relationships/hyperlink" Target="https://meetings.wmo.int/SERCOM-2/InformationDocuments/Forms/AllItems.aspx" TargetMode="External"/><Relationship Id="rId56" Type="http://schemas.openxmlformats.org/officeDocument/2006/relationships/header" Target="header2.xml"/><Relationship Id="rId8" Type="http://schemas.openxmlformats.org/officeDocument/2006/relationships/webSettings" Target="webSettings.xml"/><Relationship Id="rId51" Type="http://schemas.openxmlformats.org/officeDocument/2006/relationships/hyperlink" Target="https://meetings.wmo.int/EC-75/_layouts/15/WopiFrame.aspx?sourcedoc=/EC-75/English/2.%20PROVISIONAL%20REPORT%20(Approved%20documents)/EC-75-d03-2(2)-CLIMATOLOGICAL-STANDARD-NORMALS-approved_en.docx&amp;action=default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https://library.wmo.int/doc_num.php?explnum_id=11202" TargetMode="External"/><Relationship Id="rId17" Type="http://schemas.openxmlformats.org/officeDocument/2006/relationships/hyperlink" Target="https://meetings.wmo.int/EC-75/_layouts/15/WopiFrame.aspx?sourcedoc=/EC-75/InformationDocuments/EC-75-INF03-1(1)-GFCS-STRATEGY-ENHANCED-IMPLEMENTATION_en.docx&amp;action=default" TargetMode="External"/><Relationship Id="rId25" Type="http://schemas.openxmlformats.org/officeDocument/2006/relationships/hyperlink" Target="https://library.wmo.int/doc_num.php?explnum_id=11008" TargetMode="External"/><Relationship Id="rId33" Type="http://schemas.openxmlformats.org/officeDocument/2006/relationships/hyperlink" Target="https://library.wmo.int/doc_num.php?explnum_id=11008" TargetMode="External"/><Relationship Id="rId38" Type="http://schemas.openxmlformats.org/officeDocument/2006/relationships/hyperlink" Target="https://meetings.wmo.int/EC-75/_layouts/15/WopiFrame.aspx?sourcedoc=/EC-75/English/2.%20PROVISIONAL%20REPORT%20(Approved%20documents)/EC-75-d03-1(1)-GFCS-STRATEGY-ENHANCED-IMPLEMENTATION-approved_en.docx&amp;action=default" TargetMode="External"/><Relationship Id="rId46" Type="http://schemas.openxmlformats.org/officeDocument/2006/relationships/hyperlink" Target="https://meetings.wmo.int/SERCOM-2/InformationDocuments/Forms/AllItems.aspx" TargetMode="External"/><Relationship Id="rId59" Type="http://schemas.openxmlformats.org/officeDocument/2006/relationships/theme" Target="theme/theme1.xml"/><Relationship Id="rId20" Type="http://schemas.openxmlformats.org/officeDocument/2006/relationships/hyperlink" Target="https://library.wmo.int/doc_num.php?explnum_id=9827" TargetMode="External"/><Relationship Id="rId41" Type="http://schemas.openxmlformats.org/officeDocument/2006/relationships/hyperlink" Target="https://meetings.wmo.int/EC-75/_layouts/15/WopiFrame.aspx?sourcedoc=/EC-75/English/2.%20PROVISIONAL%20REPORT%20(Approved%20documents)/EC-75-d05-3(1)-AMENDMENTS-ROP-TECHNICAL-COMMISSIONS-approved_en.docx&amp;action=default" TargetMode="External"/><Relationship Id="rId54" Type="http://schemas.openxmlformats.org/officeDocument/2006/relationships/hyperlink" Target="https://library.wmo.int/doc_num.php?explnum_id=9827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hyperlink" Target="https://library.wmo.int/doc_num.php?explnum_id=11113" TargetMode="External"/><Relationship Id="rId23" Type="http://schemas.openxmlformats.org/officeDocument/2006/relationships/hyperlink" Target="https://meetings.wmo.int/EC-75/_layouts/15/WopiFrame.aspx?sourcedoc=/EC-75/English/2.%20PROVISIONAL%20REPORT%20(Approved%20documents)/EC-75-d03-1(4)-WATER-AND-CLIMATE-COALITION-GUIDANCE-approved_en.docx&amp;action=default" TargetMode="External"/><Relationship Id="rId28" Type="http://schemas.openxmlformats.org/officeDocument/2006/relationships/hyperlink" Target="https://library.wmo.int/doc_num.php?explnum_id=11008" TargetMode="External"/><Relationship Id="rId36" Type="http://schemas.openxmlformats.org/officeDocument/2006/relationships/hyperlink" Target="https://library.wmo.int/doc_num.php?explnum_id=11008" TargetMode="External"/><Relationship Id="rId49" Type="http://schemas.openxmlformats.org/officeDocument/2006/relationships/hyperlink" Target="https://meetings.wmo.int/EC-75/_layouts/15/WopiFrame.aspx?sourcedoc=/EC-75/English/2.%20PROVISIONAL%20REPORT%20(Approved%20documents)/EC-75-d03-1(3)-APPROACHES-TO-BUSINESS-CONTINUITY-PLAN-approved_en.docx&amp;action=default" TargetMode="External"/><Relationship Id="rId57" Type="http://schemas.openxmlformats.org/officeDocument/2006/relationships/header" Target="header3.xml"/><Relationship Id="rId10" Type="http://schemas.openxmlformats.org/officeDocument/2006/relationships/endnotes" Target="endnotes.xml"/><Relationship Id="rId31" Type="http://schemas.openxmlformats.org/officeDocument/2006/relationships/hyperlink" Target="https://library.wmo.int/doc_num.php?explnum_id=11008" TargetMode="External"/><Relationship Id="rId44" Type="http://schemas.openxmlformats.org/officeDocument/2006/relationships/hyperlink" Target="https://meetings.wmo.int/EC-75/_layouts/15/WopiFrame.aspx?sourcedoc=/EC-75/English/2.%20PROVISIONAL%20REPORT%20(Approved%20documents)/EC-75-d08-REVIEW-OF-PAST-RESOLUTIONS-approved_en.docx&amp;action=default" TargetMode="External"/><Relationship Id="rId52" Type="http://schemas.openxmlformats.org/officeDocument/2006/relationships/hyperlink" Target="https://meetings.wmo.int/EC-75/_layouts/15/WopiFrame.aspx?sourcedoc=/EC-75/English/2.%20PROVISIONAL%20REPORT%20(Approved%20documents)/EC-75-d05-3(2)-APPROVAL-OF-NON-REGULATORY-PUBLICATIONS-approved_en.docx&amp;action=defaul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95A28E040FC740BCEE291BE6FB8D13" ma:contentTypeVersion="" ma:contentTypeDescription="Create a new document." ma:contentTypeScope="" ma:versionID="13c0ad513b726898846d50846ef11591">
  <xsd:schema xmlns:xsd="http://www.w3.org/2001/XMLSchema" xmlns:xs="http://www.w3.org/2001/XMLSchema" xmlns:p="http://schemas.microsoft.com/office/2006/metadata/properties" xmlns:ns2="d6c3514e-81e9-4cc3-b10c-c357a8979ee3" xmlns:ns3="fc07f694-3931-4c74-a8b9-28fdadd9b8ad" targetNamespace="http://schemas.microsoft.com/office/2006/metadata/properties" ma:root="true" ma:fieldsID="313eed6b73312ea2f0f0e381b63698d1" ns2:_="" ns3:_="">
    <xsd:import namespace="d6c3514e-81e9-4cc3-b10c-c357a8979ee3"/>
    <xsd:import namespace="fc07f694-3931-4c74-a8b9-28fdadd9b8a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tes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c3514e-81e9-4cc3-b10c-c357a8979ee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07f694-3931-4c74-a8b9-28fdadd9b8ad" elementFormDefault="qualified">
    <xsd:import namespace="http://schemas.microsoft.com/office/2006/documentManagement/types"/>
    <xsd:import namespace="http://schemas.microsoft.com/office/infopath/2007/PartnerControls"/>
    <xsd:element name="test" ma:index="9" nillable="true" ma:displayName="test" ma:default="test" ma:description="test" ma:internalName="tes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w10="urn:schemas-microsoft-com:office:word" xmlns:v="urn:schemas-microsoft-com:vml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pc="http://schemas.microsoft.com/office/infopath/2007/PartnerControls" xmlns:xsi="http://www.w3.org/2001/XMLSchema-instance">
  <documentManagement>
    <test xmlns="fc07f694-3931-4c74-a8b9-28fdadd9b8ad">test</test>
  </documentManagement>
</p:properties>
</file>

<file path=customXml/itemProps1.xml><?xml version="1.0" encoding="utf-8"?>
<ds:datastoreItem xmlns:ds="http://schemas.openxmlformats.org/officeDocument/2006/customXml" ds:itemID="{029CC5FA-04EF-41F4-8D26-5602DCF8DBFE}"/>
</file>

<file path=customXml/itemProps2.xml><?xml version="1.0" encoding="utf-8"?>
<ds:datastoreItem xmlns:ds="http://schemas.openxmlformats.org/officeDocument/2006/customXml" ds:itemID="{67996163-31C1-4FF7-9C5A-3D2BF14CFBF4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microsoft.com/office/drawing/2010/main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office"/>
    <ds:schemaRef ds:uri="urn:schemas-microsoft-com:office:excel"/>
    <ds:schemaRef ds:uri="urn:schemas-microsoft-com:office:word"/>
    <ds:schemaRef ds:uri="urn:schemas-microsoft-com:vml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ink/2010/main"/>
    <ds:schemaRef ds:uri="http://schemas.microsoft.com/office/drawing/2010/chartDrawing"/>
    <ds:schemaRef ds:uri="http://schemas.microsoft.com/office/drawing/2012/chart"/>
    <ds:schemaRef ds:uri="http://schemas.microsoft.com/office/drawing/2012/chartStyle"/>
    <ds:schemaRef ds:uri="http://www.w3.org/1998/Math/MathML"/>
    <ds:schemaRef ds:uri="http://www.w3.org/2003/InkML"/>
    <ds:schemaRef ds:uri="http://schemas.microsoft.com/office/drawing/2013/main/command"/>
    <ds:schemaRef ds:uri="http://schemas.microsoft.com/office/drawing/2014/chartex"/>
    <ds:schemaRef ds:uri="http://schemas.microsoft.com/office/drawing/2014/chart"/>
    <ds:schemaRef ds:uri="http://schemas.microsoft.com/office/drawing/2016/11/diagram"/>
    <ds:schemaRef ds:uri="http://schemas.microsoft.com/office/drawing/2017/03/chart"/>
    <ds:schemaRef ds:uri="http://schemas.microsoft.com/office/drawing/2017/model3d"/>
    <ds:schemaRef ds:uri="http://schemas.microsoft.com/office/drawing/2018/animation"/>
    <ds:schemaRef ds:uri="http://schemas.microsoft.com/office/drawing/2018/animation/model3d"/>
    <ds:schemaRef ds:uri="http://schemas.microsoft.com/office/powerpoint/2014/inkAction"/>
    <ds:schemaRef ds:uri="http://schemas.microsoft.com/office/thememl/2012/main"/>
    <ds:schemaRef ds:uri="http://schemas.microsoft.com/office/word/2010/wordprocessingShape"/>
    <ds:schemaRef ds:uri="http://schemas.microsoft.com/office/word/2010/wordprocessingCanvas"/>
    <ds:schemaRef ds:uri="http://schemas.microsoft.com/office/word/2010/wordprocessingGroup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  <ds:schemaRef ds:uri="http://schemas.microsoft.com/office/drawing/2010/diagram"/>
    <ds:schemaRef ds:uri="http://schemas.microsoft.com/office/drawing/2012/main"/>
    <ds:schemaRef ds:uri="http://schemas.microsoft.com/office/drawing/2010/picture"/>
    <ds:schemaRef ds:uri="http://schemas.microsoft.com/office/drawing/2014/chart/ac"/>
    <ds:schemaRef ds:uri="http://schemas.microsoft.com/office/drawing/2014/main"/>
    <ds:schemaRef ds:uri="http://schemas.microsoft.com/office/drawing/2016/11/main"/>
    <ds:schemaRef ds:uri="http://schemas.microsoft.com/office/drawing/2016/12/diagram"/>
    <ds:schemaRef ds:uri="http://schemas.microsoft.com/office/drawing/2016/SVG/main"/>
    <ds:schemaRef ds:uri="http://schemas.microsoft.com/office/drawing/2017/decorative"/>
    <ds:schemaRef ds:uri="http://schemas.microsoft.com/office/drawing/2018/hyperlinkcolor"/>
    <ds:schemaRef ds:uri="http://schemas.microsoft.com/office/word/2012/wordprocessingDrawing"/>
  </ds:schemaRefs>
</ds:datastoreItem>
</file>

<file path=customXml/itemProps3.xml><?xml version="1.0" encoding="utf-8"?>
<ds:datastoreItem xmlns:ds="http://schemas.openxmlformats.org/officeDocument/2006/customXml" ds:itemID="{4D20D50D-8F4D-4581-A6DB-25A81D5B93C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CE4C997-AFE9-4FD5-8B67-4DD00902483D}">
  <ds:schemaRefs>
    <ds:schemaRef ds:uri="http://purl.org/dc/elements/1.1/"/>
    <ds:schemaRef ds:uri="http://schemas.openxmlformats.org/package/2006/metadata/core-properties"/>
    <ds:schemaRef ds:uri="http://purl.org/dc/dcmitype/"/>
    <ds:schemaRef ds:uri="http://schemas.microsoft.com/office/2006/metadata/properties"/>
    <ds:schemaRef ds:uri="http://schemas.microsoft.com/office/2006/documentManagement/types"/>
    <ds:schemaRef ds:uri="ce21bc6c-711a-4065-a01c-a8f0e29e3ad8"/>
    <ds:schemaRef ds:uri="http://purl.org/dc/terms/"/>
    <ds:schemaRef ds:uri="http://www.w3.org/XML/1998/namespace"/>
    <ds:schemaRef ds:uri="http://schemas.microsoft.com/office/infopath/2007/PartnerControls"/>
    <ds:schemaRef ds:uri="3679bf0f-1d7e-438f-afa5-6ebf1e20f9b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18</Pages>
  <Words>5107</Words>
  <Characters>29115</Characters>
  <Application>Microsoft Office Word</Application>
  <DocSecurity>0</DocSecurity>
  <Lines>242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WMO Document Template</vt:lpstr>
    </vt:vector>
  </TitlesOfParts>
  <Company>WMO</Company>
  <LinksUpToDate>false</LinksUpToDate>
  <CharactersWithSpaces>34154</CharactersWithSpaces>
  <SharedDoc>false</SharedDoc>
  <HLinks>
    <vt:vector size="258" baseType="variant">
      <vt:variant>
        <vt:i4>2490416</vt:i4>
      </vt:variant>
      <vt:variant>
        <vt:i4>126</vt:i4>
      </vt:variant>
      <vt:variant>
        <vt:i4>0</vt:i4>
      </vt:variant>
      <vt:variant>
        <vt:i4>5</vt:i4>
      </vt:variant>
      <vt:variant>
        <vt:lpwstr>https://library.wmo.int/doc_num.php?explnum_id=9827/</vt:lpwstr>
      </vt:variant>
      <vt:variant>
        <vt:lpwstr>page=41</vt:lpwstr>
      </vt:variant>
      <vt:variant>
        <vt:i4>6422633</vt:i4>
      </vt:variant>
      <vt:variant>
        <vt:i4>123</vt:i4>
      </vt:variant>
      <vt:variant>
        <vt:i4>0</vt:i4>
      </vt:variant>
      <vt:variant>
        <vt:i4>5</vt:i4>
      </vt:variant>
      <vt:variant>
        <vt:lpwstr>https://meetings.wmo.int/EC-75/_layouts/15/WopiFrame.aspx?sourcedoc=/EC-75/English/2.%20PROVISIONAL%20REPORT%20(Approved%20documents)/EC-75-d05-4(2)-INITIATIVES-TO-ADVANCE-SOCIOECONOMIC-ASSESSMENTS-approved_en.docx&amp;action=default</vt:lpwstr>
      </vt:variant>
      <vt:variant>
        <vt:lpwstr/>
      </vt:variant>
      <vt:variant>
        <vt:i4>851998</vt:i4>
      </vt:variant>
      <vt:variant>
        <vt:i4>120</vt:i4>
      </vt:variant>
      <vt:variant>
        <vt:i4>0</vt:i4>
      </vt:variant>
      <vt:variant>
        <vt:i4>5</vt:i4>
      </vt:variant>
      <vt:variant>
        <vt:lpwstr>https://meetings.wmo.int/EC-75/_layouts/15/WopiFrame.aspx?sourcedoc=/EC-75/English/2.%20PROVISIONAL%20REPORT%20(Approved%20documents)/EC-75-d05-3(2)-APPROVAL-OF-NON-REGULATORY-PUBLICATIONS-approved_en.docx&amp;action=default</vt:lpwstr>
      </vt:variant>
      <vt:variant>
        <vt:lpwstr/>
      </vt:variant>
      <vt:variant>
        <vt:i4>4587597</vt:i4>
      </vt:variant>
      <vt:variant>
        <vt:i4>117</vt:i4>
      </vt:variant>
      <vt:variant>
        <vt:i4>0</vt:i4>
      </vt:variant>
      <vt:variant>
        <vt:i4>5</vt:i4>
      </vt:variant>
      <vt:variant>
        <vt:lpwstr>https://meetings.wmo.int/EC-75/_layouts/15/WopiFrame.aspx?sourcedoc=/EC-75/English/2.%20PROVISIONAL%20REPORT%20(Approved%20documents)/EC-75-d03-2(2)-CLIMATOLOGICAL-STANDARD-NORMALS-approved_en.docx&amp;action=default</vt:lpwstr>
      </vt:variant>
      <vt:variant>
        <vt:lpwstr/>
      </vt:variant>
      <vt:variant>
        <vt:i4>2162741</vt:i4>
      </vt:variant>
      <vt:variant>
        <vt:i4>114</vt:i4>
      </vt:variant>
      <vt:variant>
        <vt:i4>0</vt:i4>
      </vt:variant>
      <vt:variant>
        <vt:i4>5</vt:i4>
      </vt:variant>
      <vt:variant>
        <vt:lpwstr>https://meetings.wmo.int/EC-75/_layouts/15/WopiFrame.aspx?sourcedoc=/EC-75/English/2.%20PROVISIONAL%20REPORT%20(Approved%20documents)/EC-75-d03-1(4)-WATER-AND-CLIMATE-COALITION-GUIDANCE-approved_en.docx&amp;action=default</vt:lpwstr>
      </vt:variant>
      <vt:variant>
        <vt:lpwstr/>
      </vt:variant>
      <vt:variant>
        <vt:i4>5505102</vt:i4>
      </vt:variant>
      <vt:variant>
        <vt:i4>111</vt:i4>
      </vt:variant>
      <vt:variant>
        <vt:i4>0</vt:i4>
      </vt:variant>
      <vt:variant>
        <vt:i4>5</vt:i4>
      </vt:variant>
      <vt:variant>
        <vt:lpwstr>https://meetings.wmo.int/EC-75/_layouts/15/WopiFrame.aspx?sourcedoc=/EC-75/English/2.%20PROVISIONAL%20REPORT%20(Approved%20documents)/EC-75-d03-1(3)-APPROACHES-TO-BUSINESS-CONTINUITY-PLAN-approved_en.docx&amp;action=default</vt:lpwstr>
      </vt:variant>
      <vt:variant>
        <vt:lpwstr/>
      </vt:variant>
      <vt:variant>
        <vt:i4>2228259</vt:i4>
      </vt:variant>
      <vt:variant>
        <vt:i4>108</vt:i4>
      </vt:variant>
      <vt:variant>
        <vt:i4>0</vt:i4>
      </vt:variant>
      <vt:variant>
        <vt:i4>5</vt:i4>
      </vt:variant>
      <vt:variant>
        <vt:lpwstr>https://meetings.wmo.int/SERCOM-2/InformationDocuments/Forms/AllItems.aspx</vt:lpwstr>
      </vt:variant>
      <vt:variant>
        <vt:lpwstr/>
      </vt:variant>
      <vt:variant>
        <vt:i4>6422654</vt:i4>
      </vt:variant>
      <vt:variant>
        <vt:i4>105</vt:i4>
      </vt:variant>
      <vt:variant>
        <vt:i4>0</vt:i4>
      </vt:variant>
      <vt:variant>
        <vt:i4>5</vt:i4>
      </vt:variant>
      <vt:variant>
        <vt:lpwstr>https://meetings.wmo.int/SERCOM-2/English/Forms/AllItems.aspx?RootFolder=%2FSERCOM%2D2%2FEnglish%2F1%2E%20DRAFTS%20FOR%20DISCUSSION&amp;FolderCTID=0x012000A60A2C5B5006AA41980F5F2A7BA92166&amp;View=%7B1EB384EC%2D8FE1%2D4B79%2DB8F9%2DA0AEB19C9F87%7D</vt:lpwstr>
      </vt:variant>
      <vt:variant>
        <vt:lpwstr/>
      </vt:variant>
      <vt:variant>
        <vt:i4>2228259</vt:i4>
      </vt:variant>
      <vt:variant>
        <vt:i4>102</vt:i4>
      </vt:variant>
      <vt:variant>
        <vt:i4>0</vt:i4>
      </vt:variant>
      <vt:variant>
        <vt:i4>5</vt:i4>
      </vt:variant>
      <vt:variant>
        <vt:lpwstr>https://meetings.wmo.int/SERCOM-2/InformationDocuments/Forms/AllItems.aspx</vt:lpwstr>
      </vt:variant>
      <vt:variant>
        <vt:lpwstr/>
      </vt:variant>
      <vt:variant>
        <vt:i4>6422654</vt:i4>
      </vt:variant>
      <vt:variant>
        <vt:i4>99</vt:i4>
      </vt:variant>
      <vt:variant>
        <vt:i4>0</vt:i4>
      </vt:variant>
      <vt:variant>
        <vt:i4>5</vt:i4>
      </vt:variant>
      <vt:variant>
        <vt:lpwstr>https://meetings.wmo.int/SERCOM-2/English/Forms/AllItems.aspx?RootFolder=%2FSERCOM%2D2%2FEnglish%2F1%2E%20DRAFTS%20FOR%20DISCUSSION&amp;FolderCTID=0x012000A60A2C5B5006AA41980F5F2A7BA92166&amp;View=%7B1EB384EC%2D8FE1%2D4B79%2DB8F9%2DA0AEB19C9F87%7D</vt:lpwstr>
      </vt:variant>
      <vt:variant>
        <vt:lpwstr/>
      </vt:variant>
      <vt:variant>
        <vt:i4>3211297</vt:i4>
      </vt:variant>
      <vt:variant>
        <vt:i4>96</vt:i4>
      </vt:variant>
      <vt:variant>
        <vt:i4>0</vt:i4>
      </vt:variant>
      <vt:variant>
        <vt:i4>5</vt:i4>
      </vt:variant>
      <vt:variant>
        <vt:lpwstr>https://meetings.wmo.int/EC-75/_layouts/15/WopiFrame.aspx?sourcedoc=/EC-75/English/2.%20PROVISIONAL%20REPORT%20(Approved%20documents)/EC-75-d08-REVIEW-OF-PAST-RESOLUTIONS-approved_en.docx&amp;action=default</vt:lpwstr>
      </vt:variant>
      <vt:variant>
        <vt:lpwstr/>
      </vt:variant>
      <vt:variant>
        <vt:i4>196628</vt:i4>
      </vt:variant>
      <vt:variant>
        <vt:i4>93</vt:i4>
      </vt:variant>
      <vt:variant>
        <vt:i4>0</vt:i4>
      </vt:variant>
      <vt:variant>
        <vt:i4>5</vt:i4>
      </vt:variant>
      <vt:variant>
        <vt:lpwstr>https://library.wmo.int/doc_num.php?explnum_id=11202</vt:lpwstr>
      </vt:variant>
      <vt:variant>
        <vt:lpwstr/>
      </vt:variant>
      <vt:variant>
        <vt:i4>5898301</vt:i4>
      </vt:variant>
      <vt:variant>
        <vt:i4>90</vt:i4>
      </vt:variant>
      <vt:variant>
        <vt:i4>0</vt:i4>
      </vt:variant>
      <vt:variant>
        <vt:i4>5</vt:i4>
      </vt:variant>
      <vt:variant>
        <vt:lpwstr>https://library.wmo.int/index.php?lvl=notice_display&amp;id=21534</vt:lpwstr>
      </vt:variant>
      <vt:variant>
        <vt:lpwstr/>
      </vt:variant>
      <vt:variant>
        <vt:i4>8060966</vt:i4>
      </vt:variant>
      <vt:variant>
        <vt:i4>87</vt:i4>
      </vt:variant>
      <vt:variant>
        <vt:i4>0</vt:i4>
      </vt:variant>
      <vt:variant>
        <vt:i4>5</vt:i4>
      </vt:variant>
      <vt:variant>
        <vt:lpwstr>https://meetings.wmo.int/EC-75/_layouts/15/WopiFrame.aspx?sourcedoc=/EC-75/English/2.%20PROVISIONAL%20REPORT%20(Approved%20documents)/EC-75-d05-3(1)-AMENDMENTS-ROP-TECHNICAL-COMMISSIONS-approved_en.docx&amp;action=default</vt:lpwstr>
      </vt:variant>
      <vt:variant>
        <vt:lpwstr/>
      </vt:variant>
      <vt:variant>
        <vt:i4>4325389</vt:i4>
      </vt:variant>
      <vt:variant>
        <vt:i4>84</vt:i4>
      </vt:variant>
      <vt:variant>
        <vt:i4>0</vt:i4>
      </vt:variant>
      <vt:variant>
        <vt:i4>5</vt:i4>
      </vt:variant>
      <vt:variant>
        <vt:lpwstr>https://meetings.wmo.int/EC-75/_layouts/15/WopiFrame.aspx?sourcedoc=/EC-75/English/2.%20PROVISIONAL%20REPORT%20(Approved%20documents)/EC-75-d04(3)-GLOBAL-GREENHOUSE-GAS-MONITORING-approved_en.docx&amp;action=default</vt:lpwstr>
      </vt:variant>
      <vt:variant>
        <vt:lpwstr/>
      </vt:variant>
      <vt:variant>
        <vt:i4>6160401</vt:i4>
      </vt:variant>
      <vt:variant>
        <vt:i4>81</vt:i4>
      </vt:variant>
      <vt:variant>
        <vt:i4>0</vt:i4>
      </vt:variant>
      <vt:variant>
        <vt:i4>5</vt:i4>
      </vt:variant>
      <vt:variant>
        <vt:lpwstr>https://meetings.wmo.int/EC-75/_layouts/15/WopiFrame.aspx?sourcedoc=/EC-75/English/2.%20PROVISIONAL%20REPORT%20(Approved%20documents)/EC-75-d04(2)-UN-GLOBAL-EARLY-WARNING-ADAPTATION-INITIATIVE-approved_en.docx&amp;action=default</vt:lpwstr>
      </vt:variant>
      <vt:variant>
        <vt:lpwstr/>
      </vt:variant>
      <vt:variant>
        <vt:i4>7733295</vt:i4>
      </vt:variant>
      <vt:variant>
        <vt:i4>78</vt:i4>
      </vt:variant>
      <vt:variant>
        <vt:i4>0</vt:i4>
      </vt:variant>
      <vt:variant>
        <vt:i4>5</vt:i4>
      </vt:variant>
      <vt:variant>
        <vt:lpwstr>https://meetings.wmo.int/EC-75/_layouts/15/WopiFrame.aspx?sourcedoc=/EC-75/English/2.%20PROVISIONAL%20REPORT%20(Approved%20documents)/EC-75-d03-1(1)-GFCS-STRATEGY-ENHANCED-IMPLEMENTATION-approved_en.docx&amp;action=default</vt:lpwstr>
      </vt:variant>
      <vt:variant>
        <vt:lpwstr/>
      </vt:variant>
      <vt:variant>
        <vt:i4>917511</vt:i4>
      </vt:variant>
      <vt:variant>
        <vt:i4>75</vt:i4>
      </vt:variant>
      <vt:variant>
        <vt:i4>0</vt:i4>
      </vt:variant>
      <vt:variant>
        <vt:i4>5</vt:i4>
      </vt:variant>
      <vt:variant>
        <vt:lpwstr>https://library.wmo.int/doc_num.php?explnum_id=11008</vt:lpwstr>
      </vt:variant>
      <vt:variant>
        <vt:lpwstr>page=495</vt:lpwstr>
      </vt:variant>
      <vt:variant>
        <vt:i4>196617</vt:i4>
      </vt:variant>
      <vt:variant>
        <vt:i4>72</vt:i4>
      </vt:variant>
      <vt:variant>
        <vt:i4>0</vt:i4>
      </vt:variant>
      <vt:variant>
        <vt:i4>5</vt:i4>
      </vt:variant>
      <vt:variant>
        <vt:lpwstr>https://library.wmo.int/doc_num.php?explnum_id=11008</vt:lpwstr>
      </vt:variant>
      <vt:variant>
        <vt:lpwstr>page=478</vt:lpwstr>
      </vt:variant>
      <vt:variant>
        <vt:i4>4980786</vt:i4>
      </vt:variant>
      <vt:variant>
        <vt:i4>69</vt:i4>
      </vt:variant>
      <vt:variant>
        <vt:i4>0</vt:i4>
      </vt:variant>
      <vt:variant>
        <vt:i4>5</vt:i4>
      </vt:variant>
      <vt:variant>
        <vt:lpwstr>https://library.wmo.int/index.php?lvl=notice_display&amp;id=16300</vt:lpwstr>
      </vt:variant>
      <vt:variant>
        <vt:lpwstr>.YvymwnZBx3g</vt:lpwstr>
      </vt:variant>
      <vt:variant>
        <vt:i4>983048</vt:i4>
      </vt:variant>
      <vt:variant>
        <vt:i4>66</vt:i4>
      </vt:variant>
      <vt:variant>
        <vt:i4>0</vt:i4>
      </vt:variant>
      <vt:variant>
        <vt:i4>5</vt:i4>
      </vt:variant>
      <vt:variant>
        <vt:lpwstr>https://library.wmo.int/doc_num.php?explnum_id=11008</vt:lpwstr>
      </vt:variant>
      <vt:variant>
        <vt:lpwstr>page=363</vt:lpwstr>
      </vt:variant>
      <vt:variant>
        <vt:i4>851976</vt:i4>
      </vt:variant>
      <vt:variant>
        <vt:i4>63</vt:i4>
      </vt:variant>
      <vt:variant>
        <vt:i4>0</vt:i4>
      </vt:variant>
      <vt:variant>
        <vt:i4>5</vt:i4>
      </vt:variant>
      <vt:variant>
        <vt:lpwstr>https://library.wmo.int/doc_num.php?explnum_id=11008</vt:lpwstr>
      </vt:variant>
      <vt:variant>
        <vt:lpwstr>page=361</vt:lpwstr>
      </vt:variant>
      <vt:variant>
        <vt:i4>6422654</vt:i4>
      </vt:variant>
      <vt:variant>
        <vt:i4>60</vt:i4>
      </vt:variant>
      <vt:variant>
        <vt:i4>0</vt:i4>
      </vt:variant>
      <vt:variant>
        <vt:i4>5</vt:i4>
      </vt:variant>
      <vt:variant>
        <vt:lpwstr>https://meetings.wmo.int/SERCOM-2/English/Forms/AllItems.aspx?RootFolder=%2FSERCOM%2D2%2FEnglish%2F1%2E%20DRAFTS%20FOR%20DISCUSSION&amp;FolderCTID=0x012000A60A2C5B5006AA41980F5F2A7BA92166&amp;View=%7B1EB384EC%2D8FE1%2D4B79%2DB8F9%2DA0AEB19C9F87%7D</vt:lpwstr>
      </vt:variant>
      <vt:variant>
        <vt:lpwstr/>
      </vt:variant>
      <vt:variant>
        <vt:i4>3932222</vt:i4>
      </vt:variant>
      <vt:variant>
        <vt:i4>57</vt:i4>
      </vt:variant>
      <vt:variant>
        <vt:i4>0</vt:i4>
      </vt:variant>
      <vt:variant>
        <vt:i4>5</vt:i4>
      </vt:variant>
      <vt:variant>
        <vt:lpwstr>https://library.wmo.int/doc_num.php?explnum_id=11008</vt:lpwstr>
      </vt:variant>
      <vt:variant>
        <vt:lpwstr>page=34</vt:lpwstr>
      </vt:variant>
      <vt:variant>
        <vt:i4>65546</vt:i4>
      </vt:variant>
      <vt:variant>
        <vt:i4>54</vt:i4>
      </vt:variant>
      <vt:variant>
        <vt:i4>0</vt:i4>
      </vt:variant>
      <vt:variant>
        <vt:i4>5</vt:i4>
      </vt:variant>
      <vt:variant>
        <vt:lpwstr>https://library.wmo.int/doc_num.php?explnum_id=11113</vt:lpwstr>
      </vt:variant>
      <vt:variant>
        <vt:lpwstr>page=155</vt:lpwstr>
      </vt:variant>
      <vt:variant>
        <vt:i4>3997758</vt:i4>
      </vt:variant>
      <vt:variant>
        <vt:i4>51</vt:i4>
      </vt:variant>
      <vt:variant>
        <vt:i4>0</vt:i4>
      </vt:variant>
      <vt:variant>
        <vt:i4>5</vt:i4>
      </vt:variant>
      <vt:variant>
        <vt:lpwstr>https://library.wmo.int/doc_num.php?explnum_id=11008</vt:lpwstr>
      </vt:variant>
      <vt:variant>
        <vt:lpwstr>page=29</vt:lpwstr>
      </vt:variant>
      <vt:variant>
        <vt:i4>3997758</vt:i4>
      </vt:variant>
      <vt:variant>
        <vt:i4>48</vt:i4>
      </vt:variant>
      <vt:variant>
        <vt:i4>0</vt:i4>
      </vt:variant>
      <vt:variant>
        <vt:i4>5</vt:i4>
      </vt:variant>
      <vt:variant>
        <vt:lpwstr>https://library.wmo.int/doc_num.php?explnum_id=11008</vt:lpwstr>
      </vt:variant>
      <vt:variant>
        <vt:lpwstr>page=21</vt:lpwstr>
      </vt:variant>
      <vt:variant>
        <vt:i4>4063294</vt:i4>
      </vt:variant>
      <vt:variant>
        <vt:i4>45</vt:i4>
      </vt:variant>
      <vt:variant>
        <vt:i4>0</vt:i4>
      </vt:variant>
      <vt:variant>
        <vt:i4>5</vt:i4>
      </vt:variant>
      <vt:variant>
        <vt:lpwstr>https://library.wmo.int/doc_num.php?explnum_id=11008</vt:lpwstr>
      </vt:variant>
      <vt:variant>
        <vt:lpwstr>page=19</vt:lpwstr>
      </vt:variant>
      <vt:variant>
        <vt:i4>6422654</vt:i4>
      </vt:variant>
      <vt:variant>
        <vt:i4>42</vt:i4>
      </vt:variant>
      <vt:variant>
        <vt:i4>0</vt:i4>
      </vt:variant>
      <vt:variant>
        <vt:i4>5</vt:i4>
      </vt:variant>
      <vt:variant>
        <vt:lpwstr>https://meetings.wmo.int/SERCOM-2/English/Forms/AllItems.aspx?RootFolder=%2FSERCOM%2D2%2FEnglish%2F1%2E%20DRAFTS%20FOR%20DISCUSSION&amp;FolderCTID=0x012000A60A2C5B5006AA41980F5F2A7BA92166&amp;View=%7B1EB384EC%2D8FE1%2D4B79%2DB8F9%2DA0AEB19C9F87%7D</vt:lpwstr>
      </vt:variant>
      <vt:variant>
        <vt:lpwstr/>
      </vt:variant>
      <vt:variant>
        <vt:i4>4063294</vt:i4>
      </vt:variant>
      <vt:variant>
        <vt:i4>39</vt:i4>
      </vt:variant>
      <vt:variant>
        <vt:i4>0</vt:i4>
      </vt:variant>
      <vt:variant>
        <vt:i4>5</vt:i4>
      </vt:variant>
      <vt:variant>
        <vt:lpwstr>https://library.wmo.int/doc_num.php?explnum_id=11008</vt:lpwstr>
      </vt:variant>
      <vt:variant>
        <vt:lpwstr>page=14</vt:lpwstr>
      </vt:variant>
      <vt:variant>
        <vt:i4>196616</vt:i4>
      </vt:variant>
      <vt:variant>
        <vt:i4>36</vt:i4>
      </vt:variant>
      <vt:variant>
        <vt:i4>0</vt:i4>
      </vt:variant>
      <vt:variant>
        <vt:i4>5</vt:i4>
      </vt:variant>
      <vt:variant>
        <vt:lpwstr>https://library.wmo.int/doc_num.php?explnum_id=10767</vt:lpwstr>
      </vt:variant>
      <vt:variant>
        <vt:lpwstr>page=115</vt:lpwstr>
      </vt:variant>
      <vt:variant>
        <vt:i4>2162741</vt:i4>
      </vt:variant>
      <vt:variant>
        <vt:i4>33</vt:i4>
      </vt:variant>
      <vt:variant>
        <vt:i4>0</vt:i4>
      </vt:variant>
      <vt:variant>
        <vt:i4>5</vt:i4>
      </vt:variant>
      <vt:variant>
        <vt:lpwstr>https://meetings.wmo.int/EC-75/_layouts/15/WopiFrame.aspx?sourcedoc=/EC-75/English/2.%20PROVISIONAL%20REPORT%20(Approved%20documents)/EC-75-d03-1(4)-WATER-AND-CLIMATE-COALITION-GUIDANCE-approved_en.docx&amp;action=default</vt:lpwstr>
      </vt:variant>
      <vt:variant>
        <vt:lpwstr/>
      </vt:variant>
      <vt:variant>
        <vt:i4>458758</vt:i4>
      </vt:variant>
      <vt:variant>
        <vt:i4>30</vt:i4>
      </vt:variant>
      <vt:variant>
        <vt:i4>0</vt:i4>
      </vt:variant>
      <vt:variant>
        <vt:i4>5</vt:i4>
      </vt:variant>
      <vt:variant>
        <vt:lpwstr>https://library.wmo.int/doc_num.php?explnum_id=11113</vt:lpwstr>
      </vt:variant>
      <vt:variant>
        <vt:lpwstr>page=193</vt:lpwstr>
      </vt:variant>
      <vt:variant>
        <vt:i4>2752568</vt:i4>
      </vt:variant>
      <vt:variant>
        <vt:i4>27</vt:i4>
      </vt:variant>
      <vt:variant>
        <vt:i4>0</vt:i4>
      </vt:variant>
      <vt:variant>
        <vt:i4>5</vt:i4>
      </vt:variant>
      <vt:variant>
        <vt:lpwstr>https://meetings.wmo.int/EC-75/_layouts/15/WopiFrame.aspx?sourcedoc=/EC-75/English/2.%20PROVISIONAL%20REPORT%20(Approved%20documents)/EC-75-d03-1(2)-FLOOD-FORECASTING-IMPLEMENTATION-approved_en.docx&amp;action=default</vt:lpwstr>
      </vt:variant>
      <vt:variant>
        <vt:lpwstr/>
      </vt:variant>
      <vt:variant>
        <vt:i4>4128823</vt:i4>
      </vt:variant>
      <vt:variant>
        <vt:i4>24</vt:i4>
      </vt:variant>
      <vt:variant>
        <vt:i4>0</vt:i4>
      </vt:variant>
      <vt:variant>
        <vt:i4>5</vt:i4>
      </vt:variant>
      <vt:variant>
        <vt:lpwstr>https://library.wmo.int/doc_num.php?explnum_id=9827</vt:lpwstr>
      </vt:variant>
      <vt:variant>
        <vt:lpwstr>page=103</vt:lpwstr>
      </vt:variant>
      <vt:variant>
        <vt:i4>65546</vt:i4>
      </vt:variant>
      <vt:variant>
        <vt:i4>21</vt:i4>
      </vt:variant>
      <vt:variant>
        <vt:i4>0</vt:i4>
      </vt:variant>
      <vt:variant>
        <vt:i4>5</vt:i4>
      </vt:variant>
      <vt:variant>
        <vt:lpwstr>https://library.wmo.int/doc_num.php?explnum_id=11113</vt:lpwstr>
      </vt:variant>
      <vt:variant>
        <vt:lpwstr>page=155</vt:lpwstr>
      </vt:variant>
      <vt:variant>
        <vt:i4>3539007</vt:i4>
      </vt:variant>
      <vt:variant>
        <vt:i4>18</vt:i4>
      </vt:variant>
      <vt:variant>
        <vt:i4>0</vt:i4>
      </vt:variant>
      <vt:variant>
        <vt:i4>5</vt:i4>
      </vt:variant>
      <vt:variant>
        <vt:lpwstr>https://library.wmo.int/doc_num.php?explnum_id=11113</vt:lpwstr>
      </vt:variant>
      <vt:variant>
        <vt:lpwstr>page=36</vt:lpwstr>
      </vt:variant>
      <vt:variant>
        <vt:i4>7209005</vt:i4>
      </vt:variant>
      <vt:variant>
        <vt:i4>15</vt:i4>
      </vt:variant>
      <vt:variant>
        <vt:i4>0</vt:i4>
      </vt:variant>
      <vt:variant>
        <vt:i4>5</vt:i4>
      </vt:variant>
      <vt:variant>
        <vt:lpwstr>https://meetings.wmo.int/EC-75/_layouts/15/WopiFrame.aspx?sourcedoc=/EC-75/InformationDocuments/EC-75-INF03-1(1)-GFCS-STRATEGY-ENHANCED-IMPLEMENTATION_en.docx&amp;action=default</vt:lpwstr>
      </vt:variant>
      <vt:variant>
        <vt:lpwstr/>
      </vt:variant>
      <vt:variant>
        <vt:i4>7733295</vt:i4>
      </vt:variant>
      <vt:variant>
        <vt:i4>12</vt:i4>
      </vt:variant>
      <vt:variant>
        <vt:i4>0</vt:i4>
      </vt:variant>
      <vt:variant>
        <vt:i4>5</vt:i4>
      </vt:variant>
      <vt:variant>
        <vt:lpwstr>https://meetings.wmo.int/EC-75/_layouts/15/WopiFrame.aspx?sourcedoc=/EC-75/English/2.%20PROVISIONAL%20REPORT%20(Approved%20documents)/EC-75-d03-1(1)-GFCS-STRATEGY-ENHANCED-IMPLEMENTATION-approved_en.docx&amp;action=default</vt:lpwstr>
      </vt:variant>
      <vt:variant>
        <vt:lpwstr/>
      </vt:variant>
      <vt:variant>
        <vt:i4>3932223</vt:i4>
      </vt:variant>
      <vt:variant>
        <vt:i4>9</vt:i4>
      </vt:variant>
      <vt:variant>
        <vt:i4>0</vt:i4>
      </vt:variant>
      <vt:variant>
        <vt:i4>5</vt:i4>
      </vt:variant>
      <vt:variant>
        <vt:lpwstr>https://library.wmo.int/doc_num.php?explnum_id=11113</vt:lpwstr>
      </vt:variant>
      <vt:variant>
        <vt:lpwstr>page=9</vt:lpwstr>
      </vt:variant>
      <vt:variant>
        <vt:i4>6553653</vt:i4>
      </vt:variant>
      <vt:variant>
        <vt:i4>6</vt:i4>
      </vt:variant>
      <vt:variant>
        <vt:i4>0</vt:i4>
      </vt:variant>
      <vt:variant>
        <vt:i4>5</vt:i4>
      </vt:variant>
      <vt:variant>
        <vt:lpwstr>https://tools.wmo.int/wmo-resolutions/index.php</vt:lpwstr>
      </vt:variant>
      <vt:variant>
        <vt:lpwstr/>
      </vt:variant>
      <vt:variant>
        <vt:i4>6422654</vt:i4>
      </vt:variant>
      <vt:variant>
        <vt:i4>3</vt:i4>
      </vt:variant>
      <vt:variant>
        <vt:i4>0</vt:i4>
      </vt:variant>
      <vt:variant>
        <vt:i4>5</vt:i4>
      </vt:variant>
      <vt:variant>
        <vt:lpwstr>https://meetings.wmo.int/SERCOM-2/English/Forms/AllItems.aspx?RootFolder=%2FSERCOM%2D2%2FEnglish%2F1%2E%20DRAFTS%20FOR%20DISCUSSION&amp;FolderCTID=0x012000A60A2C5B5006AA41980F5F2A7BA92166&amp;View=%7B1EB384EC%2D8FE1%2D4B79%2DB8F9%2DA0AEB19C9F87%7D</vt:lpwstr>
      </vt:variant>
      <vt:variant>
        <vt:lpwstr/>
      </vt:variant>
      <vt:variant>
        <vt:i4>196628</vt:i4>
      </vt:variant>
      <vt:variant>
        <vt:i4>0</vt:i4>
      </vt:variant>
      <vt:variant>
        <vt:i4>0</vt:i4>
      </vt:variant>
      <vt:variant>
        <vt:i4>5</vt:i4>
      </vt:variant>
      <vt:variant>
        <vt:lpwstr>https://library.wmo.int/doc_num.php?explnum_id=11202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WMO Document Template</dc:title>
  <dc:creator>Stefano Belfiore</dc:creator>
  <cp:lastModifiedBy>Anastasiia Kabineva</cp:lastModifiedBy>
  <cp:revision>110</cp:revision>
  <cp:lastPrinted>2013-03-12T09:27:00Z</cp:lastPrinted>
  <dcterms:created xsi:type="dcterms:W3CDTF">2022-08-23T14:16:00Z</dcterms:created>
  <dcterms:modified xsi:type="dcterms:W3CDTF">2022-09-19T15:58:00Z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0x010100F795A28E040FC740BCEE291BE6FB8D13</vt:lpwstr>
  </property>
  <property fmtid="{D5CDD505-2E9C-101B-9397-08002B2CF9AE}" pid="3" name="MediaServiceImageTags">
    <vt:lpwstr/>
  </property>
</Properties>
</file>