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4" w:type="dxa"/>
        <w:tblInd w:w="-459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6622"/>
        <w:gridCol w:w="3192"/>
      </w:tblGrid>
      <w:tr w:rsidR="00EA0D8A" w:rsidRPr="00CA7814" w14:paraId="67174833" w14:textId="77777777" w:rsidTr="001E0551">
        <w:trPr>
          <w:trHeight w:val="282"/>
        </w:trPr>
        <w:tc>
          <w:tcPr>
            <w:tcW w:w="500" w:type="dxa"/>
            <w:vMerge w:val="restart"/>
            <w:tcBorders>
              <w:bottom w:val="nil"/>
            </w:tcBorders>
            <w:textDirection w:val="btLr"/>
          </w:tcPr>
          <w:p w14:paraId="3E1FCE50" w14:textId="77777777" w:rsidR="00EA0D8A" w:rsidRPr="00CA7814" w:rsidRDefault="00EA0D8A" w:rsidP="001E0551">
            <w:pPr>
              <w:tabs>
                <w:tab w:val="clear" w:pos="1134"/>
                <w:tab w:val="left" w:pos="6946"/>
              </w:tabs>
              <w:suppressAutoHyphens/>
              <w:spacing w:after="120" w:line="252" w:lineRule="auto"/>
              <w:ind w:right="57"/>
              <w:jc w:val="right"/>
              <w:rPr>
                <w:color w:val="1F497D" w:themeColor="text2"/>
                <w:sz w:val="12"/>
                <w:szCs w:val="12"/>
              </w:rPr>
            </w:pPr>
            <w:r w:rsidRPr="00CA7814">
              <w:rPr>
                <w:color w:val="1F497D" w:themeColor="text2"/>
                <w:sz w:val="12"/>
                <w:szCs w:val="12"/>
                <w:lang w:val="ru-RU"/>
              </w:rPr>
              <w:t>ПОГОДА КЛИМАТ ВОДА</w:t>
            </w:r>
          </w:p>
        </w:tc>
        <w:tc>
          <w:tcPr>
            <w:tcW w:w="6622" w:type="dxa"/>
            <w:vMerge w:val="restart"/>
          </w:tcPr>
          <w:p w14:paraId="653AB391" w14:textId="77777777" w:rsidR="00EA0D8A" w:rsidRPr="00CA7814" w:rsidRDefault="00EA0D8A" w:rsidP="001E055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1F497D" w:themeColor="text2"/>
                <w:szCs w:val="22"/>
                <w:lang w:val="ru-RU"/>
              </w:rPr>
            </w:pPr>
            <w:r w:rsidRPr="00CA7814">
              <w:rPr>
                <w:noProof/>
                <w:color w:val="1F497D" w:themeColor="text2"/>
                <w:szCs w:val="22"/>
                <w:lang w:val="ru-RU" w:eastAsia="zh-CN"/>
              </w:rPr>
              <w:drawing>
                <wp:anchor distT="0" distB="0" distL="114300" distR="114300" simplePos="0" relativeHeight="251661312" behindDoc="1" locked="1" layoutInCell="1" allowOverlap="1" wp14:anchorId="5ACB0855" wp14:editId="3A0B9E7D">
                  <wp:simplePos x="0" y="0"/>
                  <wp:positionH relativeFrom="page">
                    <wp:posOffset>8255</wp:posOffset>
                  </wp:positionH>
                  <wp:positionV relativeFrom="page">
                    <wp:posOffset>-13970</wp:posOffset>
                  </wp:positionV>
                  <wp:extent cx="613410" cy="673100"/>
                  <wp:effectExtent l="0" t="0" r="0" b="0"/>
                  <wp:wrapNone/>
                  <wp:docPr id="1215065632" name="Picture 121506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mo_logo_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7814">
              <w:rPr>
                <w:b/>
                <w:bCs/>
                <w:color w:val="1F497D" w:themeColor="text2"/>
                <w:lang w:val="ru-RU"/>
              </w:rPr>
              <w:t>Всемирная метеорологическая организация</w:t>
            </w:r>
          </w:p>
          <w:p w14:paraId="1807C015" w14:textId="77777777" w:rsidR="00EA0D8A" w:rsidRPr="00CA7814" w:rsidRDefault="00EA0D8A" w:rsidP="001E055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color w:val="1F497D" w:themeColor="text2"/>
                <w:spacing w:val="-2"/>
                <w:szCs w:val="22"/>
                <w:lang w:val="ru-RU"/>
              </w:rPr>
            </w:pPr>
            <w:r w:rsidRPr="00CA7814">
              <w:rPr>
                <w:b/>
                <w:bCs/>
                <w:color w:val="1F497D" w:themeColor="text2"/>
                <w:lang w:val="ru-RU"/>
              </w:rPr>
              <w:t>РЕГИОНАЛЬНАЯ АССОЦИАЦИЯ VI (ЕВРОПА)</w:t>
            </w:r>
          </w:p>
          <w:p w14:paraId="7C60A983" w14:textId="77777777" w:rsidR="00EA0D8A" w:rsidRPr="00CA7814" w:rsidRDefault="00EA0D8A" w:rsidP="001E055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1F497D" w:themeColor="text2"/>
                <w:szCs w:val="22"/>
                <w:lang w:val="ru-RU"/>
              </w:rPr>
            </w:pPr>
            <w:r w:rsidRPr="00CA7814">
              <w:rPr>
                <w:color w:val="1F497D" w:themeColor="text2"/>
                <w:lang w:val="ru-RU"/>
              </w:rPr>
              <w:t xml:space="preserve">Девятнадцатая сессия (этап I) </w:t>
            </w:r>
            <w:r>
              <w:rPr>
                <w:color w:val="1F497D" w:themeColor="text2"/>
                <w:lang w:val="ru-RU"/>
              </w:rPr>
              <w:br/>
            </w:r>
            <w:r w:rsidRPr="00CA7814">
              <w:rPr>
                <w:color w:val="1F497D" w:themeColor="text2"/>
                <w:lang w:val="ru-RU"/>
              </w:rPr>
              <w:t>15-16 октября 2024 года, виртуальная сессия</w:t>
            </w:r>
          </w:p>
        </w:tc>
        <w:tc>
          <w:tcPr>
            <w:tcW w:w="3192" w:type="dxa"/>
          </w:tcPr>
          <w:p w14:paraId="2353F629" w14:textId="537481D2" w:rsidR="00EA0D8A" w:rsidRPr="00CA7814" w:rsidRDefault="00EA0D8A" w:rsidP="001E0551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b/>
                <w:bCs/>
                <w:color w:val="1F497D" w:themeColor="text2"/>
                <w:szCs w:val="22"/>
              </w:rPr>
            </w:pPr>
            <w:r w:rsidRPr="00CA7814">
              <w:rPr>
                <w:b/>
                <w:bCs/>
                <w:color w:val="1F497D" w:themeColor="text2"/>
                <w:lang w:val="ru-RU"/>
              </w:rPr>
              <w:t xml:space="preserve">RA VI-19(I)/INF. </w:t>
            </w:r>
            <w:r w:rsidRPr="00436C05">
              <w:rPr>
                <w:b/>
                <w:bCs/>
                <w:color w:val="1F497D" w:themeColor="text2"/>
                <w:lang w:val="ru-RU"/>
              </w:rPr>
              <w:t>3.4(</w:t>
            </w:r>
            <w:r>
              <w:rPr>
                <w:b/>
                <w:bCs/>
                <w:color w:val="1F497D" w:themeColor="text2"/>
                <w:lang w:val="en-US"/>
              </w:rPr>
              <w:t>3</w:t>
            </w:r>
            <w:r w:rsidRPr="00436C05">
              <w:rPr>
                <w:b/>
                <w:bCs/>
                <w:color w:val="1F497D" w:themeColor="text2"/>
                <w:lang w:val="ru-RU"/>
              </w:rPr>
              <w:t>)</w:t>
            </w:r>
          </w:p>
        </w:tc>
      </w:tr>
      <w:tr w:rsidR="00EA0D8A" w:rsidRPr="00EA0D8A" w14:paraId="385B28B8" w14:textId="77777777" w:rsidTr="001E0551">
        <w:trPr>
          <w:trHeight w:val="730"/>
        </w:trPr>
        <w:tc>
          <w:tcPr>
            <w:tcW w:w="500" w:type="dxa"/>
            <w:vMerge/>
            <w:tcBorders>
              <w:bottom w:val="nil"/>
            </w:tcBorders>
          </w:tcPr>
          <w:p w14:paraId="0339CD68" w14:textId="77777777" w:rsidR="00EA0D8A" w:rsidRPr="00CA7814" w:rsidRDefault="00EA0D8A" w:rsidP="001E055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1F497D" w:themeColor="text2"/>
                <w:szCs w:val="22"/>
                <w:lang w:eastAsia="zh-CN"/>
              </w:rPr>
            </w:pPr>
          </w:p>
        </w:tc>
        <w:tc>
          <w:tcPr>
            <w:tcW w:w="6622" w:type="dxa"/>
            <w:vMerge/>
          </w:tcPr>
          <w:p w14:paraId="5B89D271" w14:textId="77777777" w:rsidR="00EA0D8A" w:rsidRPr="00CA7814" w:rsidRDefault="00EA0D8A" w:rsidP="001E055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1F497D" w:themeColor="text2"/>
                <w:szCs w:val="22"/>
                <w:lang w:eastAsia="zh-CN"/>
              </w:rPr>
            </w:pPr>
          </w:p>
        </w:tc>
        <w:tc>
          <w:tcPr>
            <w:tcW w:w="3192" w:type="dxa"/>
          </w:tcPr>
          <w:p w14:paraId="515B13B7" w14:textId="77777777" w:rsidR="00EA0D8A" w:rsidRPr="00CA7814" w:rsidRDefault="00EA0D8A" w:rsidP="001E0551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1F497D" w:themeColor="text2"/>
                <w:szCs w:val="22"/>
                <w:lang w:val="ru-RU"/>
              </w:rPr>
            </w:pPr>
            <w:r w:rsidRPr="00CA7814">
              <w:rPr>
                <w:color w:val="1F497D" w:themeColor="text2"/>
                <w:lang w:val="ru-RU"/>
              </w:rPr>
              <w:t xml:space="preserve">Представлен: </w:t>
            </w:r>
            <w:r>
              <w:rPr>
                <w:color w:val="1F497D" w:themeColor="text2"/>
                <w:lang w:val="ru-RU"/>
              </w:rPr>
              <w:br/>
            </w:r>
            <w:r w:rsidRPr="00436C05">
              <w:rPr>
                <w:color w:val="1F497D" w:themeColor="text2"/>
                <w:lang w:val="ru-RU"/>
              </w:rPr>
              <w:t>Генеральным секретарем</w:t>
            </w:r>
          </w:p>
          <w:p w14:paraId="2E103C15" w14:textId="3341C4F3" w:rsidR="00EA0D8A" w:rsidRPr="00CA7814" w:rsidRDefault="00EA0D8A" w:rsidP="001E0551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1F497D" w:themeColor="text2"/>
                <w:szCs w:val="22"/>
                <w:lang w:val="ru-RU"/>
              </w:rPr>
            </w:pPr>
            <w:r>
              <w:rPr>
                <w:color w:val="1F497D" w:themeColor="text2"/>
                <w:lang w:val="en-US"/>
              </w:rPr>
              <w:t>20</w:t>
            </w:r>
            <w:r w:rsidRPr="00CA7814">
              <w:rPr>
                <w:color w:val="1F497D" w:themeColor="text2"/>
                <w:lang w:val="ru-RU"/>
              </w:rPr>
              <w:t>.IX.2024 г.</w:t>
            </w:r>
          </w:p>
          <w:p w14:paraId="3FDDBAFC" w14:textId="77777777" w:rsidR="00EA0D8A" w:rsidRPr="00CA7814" w:rsidRDefault="00EA0D8A" w:rsidP="001E0551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b/>
                <w:bCs/>
                <w:color w:val="1F497D" w:themeColor="text2"/>
                <w:szCs w:val="22"/>
                <w:lang w:val="ru-RU"/>
              </w:rPr>
            </w:pPr>
          </w:p>
        </w:tc>
      </w:tr>
    </w:tbl>
    <w:p w14:paraId="1C35E626" w14:textId="77777777" w:rsidR="00EA0D8A" w:rsidRPr="008C3BE3" w:rsidRDefault="00EA0D8A" w:rsidP="00EA0D8A">
      <w:pPr>
        <w:pStyle w:val="Heading2"/>
        <w:jc w:val="left"/>
        <w:rPr>
          <w:b w:val="0"/>
          <w:bCs w:val="0"/>
          <w:i/>
          <w:iCs w:val="0"/>
          <w:color w:val="FF0000"/>
          <w:sz w:val="20"/>
          <w:szCs w:val="20"/>
          <w:lang w:val="ru-RU"/>
        </w:rPr>
      </w:pPr>
      <w:r w:rsidRPr="00875532">
        <w:rPr>
          <w:rStyle w:val="normaltextrun"/>
          <w:b w:val="0"/>
          <w:bCs w:val="0"/>
          <w:i/>
          <w:iCs w:val="0"/>
          <w:color w:val="FF0000"/>
          <w:sz w:val="20"/>
          <w:szCs w:val="20"/>
          <w:shd w:val="clear" w:color="auto" w:fill="FFFFFF"/>
          <w:lang w:val="ru-RU"/>
        </w:rPr>
        <w:t>[Этот документ был переведен для вашего удобства с использованием технологий машинного перевода без постредактирования. Не дается никаких гарантий какого-либо рода, явных или подразумеваемых, в отношении его точности, надежности или правильности. Любые расхождения или различия, которые могли возникнуть при переводе содержания оригинального документа на русский язык, не являются обязательными и не имеют юридической силы для соблюдения, исполнения или любой другой цели. Некоторые материалы (например, изображения) могут быть не переведены из-за технических ограничений системы. В случае возникновения вопросов, связанных с точностью информации, содержащейся в переведенном документе, просим обращаться к английскому оригиналу, который является официальной версией документа.</w:t>
      </w:r>
      <w:r w:rsidRPr="00875532">
        <w:rPr>
          <w:rStyle w:val="eop"/>
          <w:b w:val="0"/>
          <w:bCs w:val="0"/>
          <w:i/>
          <w:iCs w:val="0"/>
          <w:color w:val="FF0000"/>
          <w:sz w:val="20"/>
          <w:szCs w:val="20"/>
          <w:shd w:val="clear" w:color="auto" w:fill="FFFFFF"/>
          <w:lang w:val="ru-RU"/>
        </w:rPr>
        <w:t>]</w:t>
      </w:r>
    </w:p>
    <w:p w14:paraId="68A1F4E1" w14:textId="7CFE11B2" w:rsidR="00030714" w:rsidRPr="00EA0D8A" w:rsidRDefault="00030714" w:rsidP="00030714">
      <w:pPr>
        <w:pStyle w:val="Heading2"/>
        <w:rPr>
          <w:lang w:val="ru-RU"/>
        </w:rPr>
      </w:pPr>
      <w:r>
        <w:rPr>
          <w:lang w:val="ru-RU"/>
        </w:rPr>
        <w:t>АСПЕКТЫ ОБРАЗОВАНИЯ И ПОДГОТОВКИ КАДРОВ В РA VI</w:t>
      </w:r>
    </w:p>
    <w:p w14:paraId="283C490F" w14:textId="77777777" w:rsidR="00030714" w:rsidRPr="00A718FE" w:rsidRDefault="00030714" w:rsidP="00A718FE">
      <w:pPr>
        <w:pStyle w:val="Heading3"/>
        <w:numPr>
          <w:ilvl w:val="0"/>
          <w:numId w:val="8"/>
        </w:numPr>
        <w:ind w:left="567" w:hanging="567"/>
      </w:pPr>
      <w:r>
        <w:rPr>
          <w:lang w:val="ru-RU"/>
        </w:rPr>
        <w:t>Введение</w:t>
      </w:r>
    </w:p>
    <w:p w14:paraId="2BCB9ED0" w14:textId="77777777" w:rsidR="00030714" w:rsidRPr="00EA0D8A" w:rsidRDefault="00030714" w:rsidP="00030714">
      <w:pPr>
        <w:pStyle w:val="WMOBodyText"/>
        <w:rPr>
          <w:lang w:val="ru-RU"/>
        </w:rPr>
      </w:pPr>
      <w:r>
        <w:rPr>
          <w:lang w:val="ru-RU"/>
        </w:rPr>
        <w:t>Программа "Раннее предупреждение для всех" - одна из самых сложных для реализации инициатив, и без должным образом обученных и подготовленных кадров ее цели не будут достигнуты. Необходимо понимать, что Региональная ассоциация VI ВМО - это ассоциация, в которой потребности в образовании и обучении растут с запада на восток. В процессе развития человеческих ресурсов в регионе необходимо учитывать следующие аспекты:</w:t>
      </w:r>
    </w:p>
    <w:p w14:paraId="3D986DA6" w14:textId="77777777" w:rsidR="00030714" w:rsidRPr="00EA0D8A" w:rsidRDefault="00030714" w:rsidP="00A718FE">
      <w:pPr>
        <w:pStyle w:val="WMOBodyText"/>
        <w:numPr>
          <w:ilvl w:val="0"/>
          <w:numId w:val="7"/>
        </w:numPr>
        <w:ind w:left="567" w:hanging="567"/>
        <w:rPr>
          <w:lang w:val="ru-RU"/>
        </w:rPr>
      </w:pPr>
      <w:r>
        <w:rPr>
          <w:lang w:val="ru-RU"/>
        </w:rPr>
        <w:t>Более качественные ответы на регулярно проводимые ВМО опросы о состоянии людских ресурсов в национальных метеорологических и гидрологических службах: Персонал, компетенция и квалификация</w:t>
      </w:r>
      <w:bookmarkStart w:id="0" w:name="_Hlk177323962"/>
      <w:bookmarkEnd w:id="0"/>
    </w:p>
    <w:p w14:paraId="1BB35C36" w14:textId="34693649" w:rsidR="00030714" w:rsidRPr="00EA0D8A" w:rsidRDefault="00030714" w:rsidP="00A718FE">
      <w:pPr>
        <w:pStyle w:val="WMOBodyText"/>
        <w:numPr>
          <w:ilvl w:val="0"/>
          <w:numId w:val="7"/>
        </w:numPr>
        <w:ind w:left="567" w:hanging="567"/>
        <w:rPr>
          <w:lang w:val="ru-RU"/>
        </w:rPr>
      </w:pPr>
      <w:r>
        <w:rPr>
          <w:lang w:val="ru-RU"/>
        </w:rPr>
        <w:t>Внедрение БИП-М и БИП-МТ в соответствии с Техническим регламентом ВМО - Основные документы № 2, том I - Общие метеорологические стандарты и рекомендуемая практика (ВМО-№ 49) и Руководством по внедрению стандартов образования и подготовки кадров в области метеорологии и гидрологии (ВМО-№ 1083)</w:t>
      </w:r>
    </w:p>
    <w:p w14:paraId="4AE55477" w14:textId="48764DF6" w:rsidR="00030714" w:rsidRPr="00EA0D8A" w:rsidRDefault="00030714" w:rsidP="00A718FE">
      <w:pPr>
        <w:pStyle w:val="WMOBodyText"/>
        <w:numPr>
          <w:ilvl w:val="0"/>
          <w:numId w:val="7"/>
        </w:numPr>
        <w:ind w:left="567" w:hanging="567"/>
        <w:rPr>
          <w:lang w:val="ru-RU"/>
        </w:rPr>
      </w:pPr>
      <w:r>
        <w:rPr>
          <w:lang w:val="ru-RU"/>
        </w:rPr>
        <w:t>Развитие потенциала и повышение качества и разнообразия предоставляемых услуг посредством обучения на основе компетентности при поддержке региональных учебных центров ВМО и других региональных учебных организаций в соответствии с новым описанием Программы образования и обучения ВМО (ПОПК)</w:t>
      </w:r>
    </w:p>
    <w:p w14:paraId="5AE632B2" w14:textId="00143C8C" w:rsidR="00030714" w:rsidRPr="00EA0D8A" w:rsidRDefault="00030714" w:rsidP="00A718FE">
      <w:pPr>
        <w:pStyle w:val="WMOBodyText"/>
        <w:numPr>
          <w:ilvl w:val="0"/>
          <w:numId w:val="7"/>
        </w:numPr>
        <w:ind w:left="567" w:hanging="567"/>
        <w:rPr>
          <w:lang w:val="ru-RU"/>
        </w:rPr>
      </w:pPr>
      <w:r>
        <w:rPr>
          <w:lang w:val="ru-RU"/>
        </w:rPr>
        <w:t>Реализация компетентностного подхода основывается на рекомендациях ВМО, содержащихся в Компендиуме рамок компетентности ВМО (ВМО-№ 1209), Руководстве по компетентности (ВМО-№ 1205) и Руководстве по оценке компетентности для предоставления климатических услуг (ВМО-№ 1285).</w:t>
      </w:r>
    </w:p>
    <w:p w14:paraId="4C33ABDB" w14:textId="77777777" w:rsidR="00030714" w:rsidRPr="00EA0D8A" w:rsidRDefault="00030714" w:rsidP="00A718FE">
      <w:pPr>
        <w:pStyle w:val="WMOBodyText"/>
        <w:numPr>
          <w:ilvl w:val="0"/>
          <w:numId w:val="7"/>
        </w:numPr>
        <w:ind w:left="567" w:hanging="567"/>
        <w:rPr>
          <w:lang w:val="ru-RU"/>
        </w:rPr>
      </w:pPr>
      <w:r>
        <w:rPr>
          <w:lang w:val="ru-RU"/>
        </w:rPr>
        <w:t>Рамочная программа ВМО по развитию потенциала</w:t>
      </w:r>
    </w:p>
    <w:p w14:paraId="7554DE8D" w14:textId="77777777" w:rsidR="00030714" w:rsidRPr="00CE068A" w:rsidRDefault="00030714" w:rsidP="00FE68E0">
      <w:pPr>
        <w:pStyle w:val="Heading3"/>
        <w:numPr>
          <w:ilvl w:val="0"/>
          <w:numId w:val="8"/>
        </w:numPr>
        <w:ind w:left="567" w:hanging="567"/>
      </w:pPr>
      <w:r>
        <w:rPr>
          <w:lang w:val="ru-RU"/>
        </w:rPr>
        <w:lastRenderedPageBreak/>
        <w:t xml:space="preserve">Опрос о состоянии кадровых ресурсов </w:t>
      </w:r>
    </w:p>
    <w:p w14:paraId="53EAB9F0" w14:textId="354BE5B4" w:rsidR="00030714" w:rsidRPr="00EA0D8A" w:rsidRDefault="00030714" w:rsidP="00030714">
      <w:pPr>
        <w:pStyle w:val="WMOBodyText"/>
        <w:rPr>
          <w:lang w:val="ru-RU"/>
        </w:rPr>
      </w:pPr>
      <w:r>
        <w:rPr>
          <w:lang w:val="ru-RU"/>
        </w:rPr>
        <w:t>Последний Обзор состояния кадровых ресурсов в национальных метеорологических и гидрологических службах: Персонал, компетенции и квалификация (ВМО-№ 1305), проведенный в 2021 году и опубликованный в 2023 году, показал следующее:</w:t>
      </w:r>
    </w:p>
    <w:p w14:paraId="6EEC099F" w14:textId="77777777" w:rsidR="00030714" w:rsidRDefault="00030714" w:rsidP="00030714">
      <w:pPr>
        <w:pStyle w:val="WMOBodyText"/>
        <w:jc w:val="center"/>
      </w:pPr>
      <w:r>
        <w:rPr>
          <w:noProof/>
        </w:rPr>
        <w:drawing>
          <wp:inline distT="0" distB="0" distL="0" distR="0" wp14:anchorId="52C22211" wp14:editId="7CA1D07F">
            <wp:extent cx="3810000" cy="2118247"/>
            <wp:effectExtent l="0" t="0" r="0" b="0"/>
            <wp:docPr id="9936009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28" cy="21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A0601" w14:textId="77777777" w:rsidR="00030714" w:rsidRPr="00EA0D8A" w:rsidRDefault="00030714" w:rsidP="00030714">
      <w:pPr>
        <w:pStyle w:val="WMOBodyText"/>
        <w:rPr>
          <w:lang w:val="ru-RU"/>
        </w:rPr>
      </w:pPr>
      <w:r>
        <w:rPr>
          <w:lang w:val="ru-RU"/>
        </w:rPr>
        <w:t>Только 55% членов Региональной ассоциации VI ответили на опрос. Такой низкий процент ответов не дает четкого представления о потребностях региона в образовании и обучении, что существенно влияет на определение необходимой поддержки в регионе.</w:t>
      </w:r>
    </w:p>
    <w:p w14:paraId="7D054E45" w14:textId="77777777" w:rsidR="00030714" w:rsidRPr="00EA0D8A" w:rsidRDefault="00030714" w:rsidP="00030714">
      <w:pPr>
        <w:pStyle w:val="WMOBodyText"/>
        <w:rPr>
          <w:lang w:val="ru-RU"/>
        </w:rPr>
      </w:pPr>
      <w:r>
        <w:rPr>
          <w:lang w:val="ru-RU"/>
        </w:rPr>
        <w:t>Даже при таком количестве ответов была получена следующая информация:</w:t>
      </w:r>
    </w:p>
    <w:p w14:paraId="4F989B49" w14:textId="77777777" w:rsidR="00030714" w:rsidRPr="0052577F" w:rsidRDefault="00030714" w:rsidP="00211F03">
      <w:pPr>
        <w:pStyle w:val="ListParagraph"/>
        <w:numPr>
          <w:ilvl w:val="1"/>
          <w:numId w:val="9"/>
        </w:numPr>
        <w:tabs>
          <w:tab w:val="clear" w:pos="1134"/>
        </w:tabs>
        <w:autoSpaceDE w:val="0"/>
        <w:autoSpaceDN w:val="0"/>
        <w:adjustRightInd w:val="0"/>
        <w:spacing w:before="240" w:after="240"/>
        <w:ind w:left="567" w:hanging="567"/>
        <w:contextualSpacing w:val="0"/>
        <w:jc w:val="left"/>
        <w:rPr>
          <w:b/>
          <w:bCs/>
          <w:i/>
          <w:iCs/>
        </w:rPr>
      </w:pPr>
      <w:r>
        <w:rPr>
          <w:b/>
          <w:bCs/>
          <w:i/>
          <w:iCs/>
          <w:lang w:val="ru-RU"/>
        </w:rPr>
        <w:t>Распределение мужчин и женщин</w:t>
      </w:r>
      <w:r>
        <w:rPr>
          <w:lang w:val="ru-RU"/>
        </w:rPr>
        <w:t xml:space="preserve"> </w:t>
      </w:r>
    </w:p>
    <w:p w14:paraId="2C8A20DA" w14:textId="77777777" w:rsidR="00030714" w:rsidRDefault="00030714" w:rsidP="00030714">
      <w:pPr>
        <w:tabs>
          <w:tab w:val="clear" w:pos="1134"/>
        </w:tabs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66C88EAC" wp14:editId="3716441C">
            <wp:extent cx="4133850" cy="1292928"/>
            <wp:effectExtent l="0" t="0" r="0" b="2540"/>
            <wp:docPr id="914912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128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7407" cy="1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B2329" w14:textId="13ECDEB0" w:rsidR="00030714" w:rsidRPr="00EA0D8A" w:rsidRDefault="00030714" w:rsidP="00537D18">
      <w:pPr>
        <w:pStyle w:val="ListParagraph"/>
        <w:numPr>
          <w:ilvl w:val="0"/>
          <w:numId w:val="1"/>
        </w:numPr>
        <w:tabs>
          <w:tab w:val="clear" w:pos="1134"/>
        </w:tabs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Женщины были существенно недопредставлены (&lt;20% персонала) примерно в той же доле национальных метеорологических и гидрологических служб (НМГС) в 2021 году, что и в 2017 году (7-8% в оба года)</w:t>
      </w:r>
    </w:p>
    <w:p w14:paraId="0E20BF2E" w14:textId="6BE9EA36" w:rsidR="00030714" w:rsidRPr="00EA0D8A" w:rsidRDefault="00030714" w:rsidP="00537D18">
      <w:pPr>
        <w:pStyle w:val="ListParagraph"/>
        <w:numPr>
          <w:ilvl w:val="0"/>
          <w:numId w:val="1"/>
        </w:numPr>
        <w:tabs>
          <w:tab w:val="clear" w:pos="1134"/>
        </w:tabs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Женщины были умеренно недопредставлены (от 20% до 39% персонала) в большем количестве НМГС в 2021 году (52%), чем в 2017 году (46%)</w:t>
      </w:r>
    </w:p>
    <w:p w14:paraId="1952EEAD" w14:textId="14CA34AA" w:rsidR="00030714" w:rsidRPr="00EA0D8A" w:rsidRDefault="00030714" w:rsidP="00537D18">
      <w:pPr>
        <w:pStyle w:val="ListParagraph"/>
        <w:numPr>
          <w:ilvl w:val="0"/>
          <w:numId w:val="1"/>
        </w:numPr>
        <w:tabs>
          <w:tab w:val="clear" w:pos="1134"/>
        </w:tabs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Если сложить категории существенной и умеренной недопредставленности женского персонала, то окажется, что в 2021 году в НМГС большее количество сотрудников недопредставлены женщинами (59%), чем в 2017 году (54%).</w:t>
      </w:r>
    </w:p>
    <w:p w14:paraId="1D9B27B6" w14:textId="0CC879F1" w:rsidR="00030714" w:rsidRPr="00EA0D8A" w:rsidRDefault="00030714" w:rsidP="00537D18">
      <w:pPr>
        <w:pStyle w:val="ListParagraph"/>
        <w:numPr>
          <w:ilvl w:val="0"/>
          <w:numId w:val="1"/>
        </w:numPr>
        <w:tabs>
          <w:tab w:val="clear" w:pos="1134"/>
        </w:tabs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В 2017 году гендерная сбалансированность штатного расписания (от 40% до 59% женщин и от 40% до 59% мужчин) наблюдалась в том же проценте НМГС, что и в 2021 году (26% в оба года).</w:t>
      </w:r>
    </w:p>
    <w:p w14:paraId="644F21D2" w14:textId="0E4F17EA" w:rsidR="00030714" w:rsidRPr="00EA0D8A" w:rsidRDefault="00030714" w:rsidP="00537D18">
      <w:pPr>
        <w:pStyle w:val="ListParagraph"/>
        <w:numPr>
          <w:ilvl w:val="0"/>
          <w:numId w:val="1"/>
        </w:numPr>
        <w:tabs>
          <w:tab w:val="clear" w:pos="1134"/>
        </w:tabs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lang w:val="ru-RU"/>
        </w:rPr>
      </w:pPr>
      <w:r>
        <w:rPr>
          <w:lang w:val="ru-RU"/>
        </w:rPr>
        <w:t>В 2021 году в НМГС было меньше сотрудников, состоящих на 60% и более из женщин и на 40% и менее из мужчин (15%), чем в 2017 году (21%)</w:t>
      </w:r>
    </w:p>
    <w:p w14:paraId="4AD151AD" w14:textId="77777777" w:rsidR="00030714" w:rsidRPr="00EA0D8A" w:rsidRDefault="00030714" w:rsidP="00030714">
      <w:pPr>
        <w:tabs>
          <w:tab w:val="clear" w:pos="1134"/>
        </w:tabs>
        <w:autoSpaceDE w:val="0"/>
        <w:autoSpaceDN w:val="0"/>
        <w:adjustRightInd w:val="0"/>
        <w:spacing w:before="120"/>
        <w:jc w:val="center"/>
        <w:rPr>
          <w:lang w:val="ru-RU"/>
        </w:rPr>
      </w:pPr>
      <w:r w:rsidRPr="00B768C3">
        <w:rPr>
          <w:noProof/>
        </w:rPr>
        <w:lastRenderedPageBreak/>
        <w:drawing>
          <wp:inline distT="0" distB="0" distL="0" distR="0" wp14:anchorId="6C3FC807" wp14:editId="65E996EC">
            <wp:extent cx="2832100" cy="1660197"/>
            <wp:effectExtent l="0" t="0" r="6350" b="0"/>
            <wp:docPr id="20724925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53" cy="16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D8A">
        <w:rPr>
          <w:lang w:val="ru-RU"/>
        </w:rPr>
        <w:t xml:space="preserve"> </w:t>
      </w:r>
      <w:r w:rsidRPr="00B768C3">
        <w:rPr>
          <w:noProof/>
        </w:rPr>
        <w:drawing>
          <wp:inline distT="0" distB="0" distL="0" distR="0" wp14:anchorId="4D4FC89B" wp14:editId="08CFB93B">
            <wp:extent cx="2806700" cy="1673406"/>
            <wp:effectExtent l="0" t="0" r="0" b="3175"/>
            <wp:docPr id="3320578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39" cy="168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73243" w14:textId="77777777" w:rsidR="00030714" w:rsidRPr="00EA0D8A" w:rsidRDefault="00030714" w:rsidP="00030714">
      <w:pPr>
        <w:tabs>
          <w:tab w:val="clear" w:pos="1134"/>
        </w:tabs>
        <w:autoSpaceDE w:val="0"/>
        <w:autoSpaceDN w:val="0"/>
        <w:adjustRightInd w:val="0"/>
        <w:spacing w:before="12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В большинстве профессиональных категорий от 13% до 53% сотрудников НМГС респондентов были гендерно сбалансированы. Исключением стала профессиональная категория "Социальный ученый"; Однако только у двух респондентов сотрудники НМГС относятся к этой категории.</w:t>
      </w:r>
    </w:p>
    <w:p w14:paraId="6F901B10" w14:textId="77777777" w:rsidR="00030714" w:rsidRPr="00EA0D8A" w:rsidRDefault="00030714" w:rsidP="00030714">
      <w:pPr>
        <w:tabs>
          <w:tab w:val="clear" w:pos="1134"/>
        </w:tabs>
        <w:autoSpaceDE w:val="0"/>
        <w:autoSpaceDN w:val="0"/>
        <w:adjustRightInd w:val="0"/>
        <w:spacing w:before="12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Большинство респондентов (53%) имеют гендерно сбалансированный штат сотрудников в профессиональной категории "Гидролог".</w:t>
      </w:r>
    </w:p>
    <w:p w14:paraId="066B3625" w14:textId="77777777" w:rsidR="00030714" w:rsidRPr="00EA0D8A" w:rsidRDefault="00030714" w:rsidP="00030714">
      <w:pPr>
        <w:tabs>
          <w:tab w:val="clear" w:pos="1134"/>
        </w:tabs>
        <w:autoSpaceDE w:val="0"/>
        <w:autoSpaceDN w:val="0"/>
        <w:adjustRightInd w:val="0"/>
        <w:spacing w:before="12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В четырех профессиональных категориях (техник-метеоролог, менеджер, техник-гидролог и научный сотрудник) большинство респондентов НМГС имели персонал, в котором женщины были представлены либо умеренно, либо значительно.</w:t>
      </w:r>
    </w:p>
    <w:p w14:paraId="5A08CA55" w14:textId="77777777" w:rsidR="00030714" w:rsidRPr="0052577F" w:rsidRDefault="00030714" w:rsidP="00211F03">
      <w:pPr>
        <w:pStyle w:val="ListParagraph"/>
        <w:numPr>
          <w:ilvl w:val="1"/>
          <w:numId w:val="9"/>
        </w:numPr>
        <w:tabs>
          <w:tab w:val="clear" w:pos="1134"/>
        </w:tabs>
        <w:autoSpaceDE w:val="0"/>
        <w:autoSpaceDN w:val="0"/>
        <w:adjustRightInd w:val="0"/>
        <w:spacing w:before="240" w:after="240"/>
        <w:ind w:left="567" w:hanging="567"/>
        <w:contextualSpacing w:val="0"/>
        <w:jc w:val="left"/>
        <w:rPr>
          <w:b/>
          <w:bCs/>
          <w:i/>
          <w:iCs/>
        </w:rPr>
      </w:pPr>
      <w:r>
        <w:rPr>
          <w:b/>
          <w:bCs/>
          <w:i/>
          <w:iCs/>
          <w:lang w:val="ru-RU"/>
        </w:rPr>
        <w:t>Сотрудники с высшим образованием</w:t>
      </w:r>
    </w:p>
    <w:p w14:paraId="1E47151E" w14:textId="77777777" w:rsidR="00030714" w:rsidRPr="00797F38" w:rsidRDefault="00030714" w:rsidP="00030714">
      <w:pPr>
        <w:pStyle w:val="ListParagraph"/>
        <w:tabs>
          <w:tab w:val="clear" w:pos="1134"/>
        </w:tabs>
        <w:autoSpaceDE w:val="0"/>
        <w:autoSpaceDN w:val="0"/>
        <w:adjustRightInd w:val="0"/>
        <w:spacing w:before="120"/>
        <w:ind w:left="1080"/>
        <w:jc w:val="left"/>
        <w:rPr>
          <w:i/>
          <w:iCs/>
        </w:rPr>
      </w:pPr>
    </w:p>
    <w:p w14:paraId="2801EB81" w14:textId="77777777" w:rsidR="00030714" w:rsidRDefault="00030714" w:rsidP="00030714">
      <w:pPr>
        <w:tabs>
          <w:tab w:val="clear" w:pos="1134"/>
        </w:tabs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401B486" wp14:editId="707732F9">
            <wp:extent cx="3994150" cy="1857153"/>
            <wp:effectExtent l="0" t="0" r="6350" b="0"/>
            <wp:docPr id="4063287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69" cy="18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564">
        <w:t xml:space="preserve"> </w:t>
      </w:r>
      <w:r w:rsidRPr="003C1564">
        <w:rPr>
          <w:noProof/>
        </w:rPr>
        <w:drawing>
          <wp:inline distT="0" distB="0" distL="0" distR="0" wp14:anchorId="27EB6070" wp14:editId="0BDF6469">
            <wp:extent cx="3575050" cy="2369643"/>
            <wp:effectExtent l="0" t="0" r="6350" b="0"/>
            <wp:docPr id="375351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85" cy="23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471E7" w14:textId="77777777" w:rsidR="00030714" w:rsidRPr="00EA0D8A" w:rsidRDefault="00030714" w:rsidP="00EA0D8A">
      <w:pPr>
        <w:pStyle w:val="ListParagraph"/>
        <w:keepNext/>
        <w:numPr>
          <w:ilvl w:val="1"/>
          <w:numId w:val="9"/>
        </w:numPr>
        <w:tabs>
          <w:tab w:val="clear" w:pos="1134"/>
        </w:tabs>
        <w:autoSpaceDE w:val="0"/>
        <w:autoSpaceDN w:val="0"/>
        <w:adjustRightInd w:val="0"/>
        <w:spacing w:before="240" w:after="240"/>
        <w:ind w:left="567" w:hanging="567"/>
        <w:contextualSpacing w:val="0"/>
        <w:jc w:val="left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lastRenderedPageBreak/>
        <w:t>Количество сотрудников, нуждающихся в обучении, в разбивке по категориям специалистов:</w:t>
      </w:r>
      <w:r>
        <w:rPr>
          <w:lang w:val="ru-RU"/>
        </w:rPr>
        <w:t xml:space="preserve"> </w:t>
      </w:r>
    </w:p>
    <w:p w14:paraId="6182940A" w14:textId="77777777" w:rsidR="00030714" w:rsidRPr="00EA0D8A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В Регионе VI самые большие группы сотрудников НМГС, нуждающихся в обучении, равномерно распределены между техниками-метеорологами и метеорологами: на долю тех и других приходится около 30% лиц, нуждающихся в обучении. В регионе VI особое внимание уделялось обучению исследователей, которые составляли 10% от общего числа сотрудников НМГС, нуждающихся в обучении в регионе.</w:t>
      </w:r>
    </w:p>
    <w:p w14:paraId="69763DD7" w14:textId="77777777" w:rsidR="00030714" w:rsidRPr="00EA0D8A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"/>
          <w:i/>
          <w:iCs/>
          <w:lang w:val="ru-RU"/>
        </w:rPr>
      </w:pPr>
      <w:r>
        <w:rPr>
          <w:lang w:val="ru-RU"/>
        </w:rPr>
        <w:t xml:space="preserve">Респонденты из региона VI ожидают, что в 2021 году обучение пройдут 1 116 экспертов, что значительно меньше, чем 4 429 экспертов, которые, по мнению респондентов из региона VI, пройдут обучение в 2017 году. </w:t>
      </w:r>
      <w:r>
        <w:rPr>
          <w:i/>
          <w:iCs/>
          <w:lang w:val="ru-RU"/>
        </w:rPr>
        <w:t>Разница в этих цифрах объясняется тем, что некоторые члены региона VI ответили на опрос 2017 года, но не ответили на опрос 2021 года, а также тем, что некоторые члены региона VI сообщили о меньшем количестве участников в 2021 году, чем в 2017 году.</w:t>
      </w:r>
    </w:p>
    <w:p w14:paraId="486DB6A5" w14:textId="3673DDF2" w:rsidR="00030714" w:rsidRPr="00EA0D8A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"/>
          <w:lang w:val="ru-RU"/>
        </w:rPr>
      </w:pPr>
      <w:r>
        <w:rPr>
          <w:lang w:val="ru-RU"/>
        </w:rPr>
        <w:t xml:space="preserve">Поддержка ВМО стипендий для краткосрочных курсов была приоритетной для 41% респондентов из региона VI. Поддержка ВМО стипендий для программ бакалавриата, магистратуры и докторантуры была приоритетной только для 4-7% респондентов </w:t>
      </w:r>
      <w:r w:rsidR="00EA0D8A">
        <w:rPr>
          <w:lang w:val="ru-RU"/>
        </w:rPr>
        <w:t>Региона</w:t>
      </w:r>
      <w:r w:rsidR="00EA0D8A">
        <w:rPr>
          <w:lang w:val="en-US"/>
        </w:rPr>
        <w:t> </w:t>
      </w:r>
      <w:r>
        <w:rPr>
          <w:lang w:val="ru-RU"/>
        </w:rPr>
        <w:t>VI.</w:t>
      </w:r>
    </w:p>
    <w:p w14:paraId="3404AEA2" w14:textId="77777777" w:rsidR="00030714" w:rsidRPr="00EA0D8A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Italic"/>
          <w:i/>
          <w:iCs/>
          <w:lang w:val="ru-RU"/>
        </w:rPr>
      </w:pPr>
      <w:r>
        <w:rPr>
          <w:i/>
          <w:iCs/>
          <w:lang w:val="ru-RU"/>
        </w:rPr>
        <w:t>Краткосрочные курсы</w:t>
      </w:r>
    </w:p>
    <w:p w14:paraId="32AC5CC3" w14:textId="77777777" w:rsidR="00030714" w:rsidRPr="00EA0D8A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"/>
          <w:lang w:val="ru-RU"/>
        </w:rPr>
      </w:pPr>
      <w:r>
        <w:rPr>
          <w:lang w:val="ru-RU"/>
        </w:rPr>
        <w:t xml:space="preserve">ВМО поддерживает стипендии для краткосрочных курсов. </w:t>
      </w:r>
    </w:p>
    <w:p w14:paraId="196F6B80" w14:textId="77777777" w:rsidR="00030714" w:rsidRPr="00EA0D8A" w:rsidRDefault="000D689A" w:rsidP="00EA0D8A">
      <w:pPr>
        <w:pStyle w:val="ListParagraph"/>
        <w:numPr>
          <w:ilvl w:val="0"/>
          <w:numId w:val="4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Высокий приоритет для 41% и средний приоритет для 15% респондентов региона VI</w:t>
      </w:r>
    </w:p>
    <w:p w14:paraId="627BCBFD" w14:textId="77777777" w:rsidR="00030714" w:rsidRPr="00EA0D8A" w:rsidRDefault="000D689A" w:rsidP="00EA0D8A">
      <w:pPr>
        <w:pStyle w:val="ListParagraph"/>
        <w:numPr>
          <w:ilvl w:val="0"/>
          <w:numId w:val="4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Низкий приоритет для 26% респондентов региона VI</w:t>
      </w:r>
    </w:p>
    <w:p w14:paraId="424D957B" w14:textId="77777777" w:rsidR="00030714" w:rsidRPr="0037536C" w:rsidRDefault="00030714" w:rsidP="00EA0D8A">
      <w:pPr>
        <w:pStyle w:val="ListParagraph"/>
        <w:numPr>
          <w:ilvl w:val="0"/>
          <w:numId w:val="4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</w:rPr>
      </w:pPr>
      <w:r>
        <w:rPr>
          <w:lang w:val="ru-RU"/>
        </w:rPr>
        <w:t xml:space="preserve">Нет уровня приоритета для 19% </w:t>
      </w:r>
    </w:p>
    <w:p w14:paraId="356C7117" w14:textId="77777777" w:rsidR="00030714" w:rsidRPr="003C1564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Italic"/>
          <w:i/>
          <w:iCs/>
        </w:rPr>
      </w:pPr>
      <w:r>
        <w:rPr>
          <w:i/>
          <w:iCs/>
          <w:lang w:val="ru-RU"/>
        </w:rPr>
        <w:t>Программы бакалавриата</w:t>
      </w:r>
    </w:p>
    <w:p w14:paraId="1C3B5E4B" w14:textId="77777777" w:rsidR="00030714" w:rsidRPr="00EA0D8A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"/>
          <w:lang w:val="ru-RU"/>
        </w:rPr>
      </w:pPr>
      <w:r>
        <w:rPr>
          <w:lang w:val="ru-RU"/>
        </w:rPr>
        <w:t xml:space="preserve">ВМО поддерживает стипендии для программ бакалавриата: </w:t>
      </w:r>
    </w:p>
    <w:p w14:paraId="2C9D1C0B" w14:textId="77777777" w:rsidR="00030714" w:rsidRPr="00EA0D8A" w:rsidRDefault="000D689A" w:rsidP="00EA0D8A">
      <w:pPr>
        <w:pStyle w:val="ListParagraph"/>
        <w:numPr>
          <w:ilvl w:val="0"/>
          <w:numId w:val="2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Высокий приоритет для 4% и средний приоритет для 11% респондентов Региона VI. Так, 15% респондентов из региона VI считают поддержку ВМО стипендий для программ бакалавриата высоким или средним приоритетом.</w:t>
      </w:r>
    </w:p>
    <w:p w14:paraId="22499FB3" w14:textId="77777777" w:rsidR="00030714" w:rsidRPr="00EA0D8A" w:rsidRDefault="000D689A" w:rsidP="00EA0D8A">
      <w:pPr>
        <w:pStyle w:val="ListParagraph"/>
        <w:numPr>
          <w:ilvl w:val="0"/>
          <w:numId w:val="2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Низкий приоритет для 56% респондентов региона VI</w:t>
      </w:r>
    </w:p>
    <w:p w14:paraId="7D80575D" w14:textId="77777777" w:rsidR="00030714" w:rsidRPr="0037536C" w:rsidRDefault="00030714" w:rsidP="00EA0D8A">
      <w:pPr>
        <w:pStyle w:val="ListParagraph"/>
        <w:numPr>
          <w:ilvl w:val="0"/>
          <w:numId w:val="2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</w:rPr>
      </w:pPr>
      <w:r>
        <w:rPr>
          <w:lang w:val="ru-RU"/>
        </w:rPr>
        <w:t>Нет уровня приоритета для 30%</w:t>
      </w:r>
    </w:p>
    <w:p w14:paraId="3FA4739C" w14:textId="77777777" w:rsidR="00030714" w:rsidRPr="003C1564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Italic"/>
          <w:i/>
          <w:iCs/>
        </w:rPr>
      </w:pPr>
      <w:r>
        <w:rPr>
          <w:i/>
          <w:iCs/>
          <w:lang w:val="ru-RU"/>
        </w:rPr>
        <w:t>Программы магистратуры</w:t>
      </w:r>
    </w:p>
    <w:p w14:paraId="22F40602" w14:textId="77777777" w:rsidR="00030714" w:rsidRPr="00EA0D8A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ВМО поддерживает стипендии для программ магистратуры:</w:t>
      </w:r>
    </w:p>
    <w:p w14:paraId="06974882" w14:textId="77777777" w:rsidR="00030714" w:rsidRPr="00EA0D8A" w:rsidRDefault="00E3562C" w:rsidP="00EA0D8A">
      <w:pPr>
        <w:pStyle w:val="ListParagraph"/>
        <w:numPr>
          <w:ilvl w:val="0"/>
          <w:numId w:val="2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 xml:space="preserve">Высокий приоритет для 7% и средний приоритет для 11% респондентов региона VI. Так, 19% респондентов региона VI считают стипендии для программ магистратуры высоким или средним приоритетом. </w:t>
      </w:r>
    </w:p>
    <w:p w14:paraId="74C5452B" w14:textId="77777777" w:rsidR="00030714" w:rsidRPr="00EA0D8A" w:rsidRDefault="000D689A" w:rsidP="00EA0D8A">
      <w:pPr>
        <w:pStyle w:val="ListParagraph"/>
        <w:numPr>
          <w:ilvl w:val="0"/>
          <w:numId w:val="2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Низкий приоритет для 52% респондентов региона VI</w:t>
      </w:r>
    </w:p>
    <w:p w14:paraId="4EFB6753" w14:textId="77777777" w:rsidR="00030714" w:rsidRPr="0037536C" w:rsidRDefault="00030714" w:rsidP="00EA0D8A">
      <w:pPr>
        <w:pStyle w:val="ListParagraph"/>
        <w:numPr>
          <w:ilvl w:val="0"/>
          <w:numId w:val="2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</w:rPr>
      </w:pPr>
      <w:r>
        <w:rPr>
          <w:lang w:val="ru-RU"/>
        </w:rPr>
        <w:t>Нет уровня приоритета для 30%</w:t>
      </w:r>
    </w:p>
    <w:p w14:paraId="1DB7B9CA" w14:textId="77777777" w:rsidR="00030714" w:rsidRPr="0037536C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"/>
          <w:i/>
          <w:iCs/>
        </w:rPr>
      </w:pPr>
      <w:r>
        <w:rPr>
          <w:i/>
          <w:iCs/>
          <w:lang w:val="ru-RU"/>
        </w:rPr>
        <w:t>Программы докторантуры</w:t>
      </w:r>
    </w:p>
    <w:p w14:paraId="2C5F3DAC" w14:textId="77777777" w:rsidR="00030714" w:rsidRPr="00EA0D8A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"/>
          <w:lang w:val="ru-RU"/>
        </w:rPr>
      </w:pPr>
      <w:r>
        <w:rPr>
          <w:lang w:val="ru-RU"/>
        </w:rPr>
        <w:t xml:space="preserve">Поддержка ВМО стипендий для программ докторантуры имела: </w:t>
      </w:r>
    </w:p>
    <w:p w14:paraId="5CCDA74E" w14:textId="77777777" w:rsidR="00030714" w:rsidRPr="00EA0D8A" w:rsidRDefault="000D689A" w:rsidP="00EA0D8A">
      <w:pPr>
        <w:pStyle w:val="ListParagraph"/>
        <w:numPr>
          <w:ilvl w:val="0"/>
          <w:numId w:val="3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lastRenderedPageBreak/>
        <w:t>Высокий приоритет для 7% и средний приоритет для 11% респондентов Региона VI</w:t>
      </w:r>
    </w:p>
    <w:p w14:paraId="58984189" w14:textId="77777777" w:rsidR="00030714" w:rsidRPr="00EA0D8A" w:rsidRDefault="000D689A" w:rsidP="00EA0D8A">
      <w:pPr>
        <w:pStyle w:val="ListParagraph"/>
        <w:numPr>
          <w:ilvl w:val="0"/>
          <w:numId w:val="3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Низкий приоритет для 52% респондентов Региона VI</w:t>
      </w:r>
    </w:p>
    <w:p w14:paraId="64171BAE" w14:textId="77777777" w:rsidR="00030714" w:rsidRDefault="00030714" w:rsidP="00EA0D8A">
      <w:pPr>
        <w:pStyle w:val="ListParagraph"/>
        <w:numPr>
          <w:ilvl w:val="0"/>
          <w:numId w:val="3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rFonts w:eastAsia="MS Mincho" w:cs="StoneSansITC-Medium"/>
        </w:rPr>
      </w:pPr>
      <w:r>
        <w:rPr>
          <w:lang w:val="ru-RU"/>
        </w:rPr>
        <w:t>Нет уровня приоритета для 30%</w:t>
      </w:r>
    </w:p>
    <w:p w14:paraId="658DC62A" w14:textId="77777777" w:rsidR="00030714" w:rsidRPr="00EA0D8A" w:rsidRDefault="00030714" w:rsidP="00EA0D8A">
      <w:pPr>
        <w:pStyle w:val="ListParagraph"/>
        <w:numPr>
          <w:ilvl w:val="1"/>
          <w:numId w:val="9"/>
        </w:numPr>
        <w:tabs>
          <w:tab w:val="clear" w:pos="1134"/>
        </w:tabs>
        <w:autoSpaceDE w:val="0"/>
        <w:autoSpaceDN w:val="0"/>
        <w:adjustRightInd w:val="0"/>
        <w:spacing w:after="240"/>
        <w:ind w:left="567" w:hanging="567"/>
        <w:contextualSpacing w:val="0"/>
        <w:jc w:val="left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Реализация БИП-М и БИП-МT:</w:t>
      </w:r>
      <w:r>
        <w:rPr>
          <w:lang w:val="ru-RU"/>
        </w:rPr>
        <w:t xml:space="preserve"> </w:t>
      </w:r>
    </w:p>
    <w:p w14:paraId="0AF81EF0" w14:textId="77777777" w:rsidR="00030714" w:rsidRPr="00EA0D8A" w:rsidRDefault="00030714" w:rsidP="00EA0D8A">
      <w:pPr>
        <w:tabs>
          <w:tab w:val="clear" w:pos="1134"/>
        </w:tabs>
        <w:autoSpaceDE w:val="0"/>
        <w:autoSpaceDN w:val="0"/>
        <w:adjustRightInd w:val="0"/>
        <w:spacing w:after="24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На момент проведения исследования в 2021 году Регион VI лидировал по количеству сотрудников НМГС в этом регионе, прошедших обучение по программе БИП-М, базовому пакету инструкций для гидрологов (БИП-Г) и базовому пакету инструкций для техников-гидрологов (БИП-ТГ).</w:t>
      </w:r>
    </w:p>
    <w:p w14:paraId="6BC7A351" w14:textId="77777777" w:rsidR="00211F03" w:rsidRDefault="00030714" w:rsidP="00030714">
      <w:pPr>
        <w:tabs>
          <w:tab w:val="clear" w:pos="1134"/>
        </w:tabs>
        <w:autoSpaceDE w:val="0"/>
        <w:autoSpaceDN w:val="0"/>
        <w:adjustRightInd w:val="0"/>
        <w:spacing w:before="120"/>
        <w:jc w:val="center"/>
        <w:rPr>
          <w:rFonts w:eastAsia="MS Mincho" w:cs="StoneSansITC-Medium"/>
          <w:lang w:eastAsia="zh-TW"/>
        </w:rPr>
      </w:pPr>
      <w:r w:rsidRPr="00BD65C2">
        <w:rPr>
          <w:rFonts w:eastAsia="MS Mincho" w:cs="StoneSansITC-Medium"/>
          <w:noProof/>
          <w:lang w:eastAsia="zh-TW"/>
        </w:rPr>
        <w:drawing>
          <wp:inline distT="0" distB="0" distL="0" distR="0" wp14:anchorId="141BBAB5" wp14:editId="06D66BD4">
            <wp:extent cx="5759450" cy="1778000"/>
            <wp:effectExtent l="0" t="0" r="0" b="0"/>
            <wp:docPr id="1243579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5A333" w14:textId="77777777" w:rsidR="00030714" w:rsidRPr="00EA0D8A" w:rsidRDefault="00030714" w:rsidP="0052577F">
      <w:pPr>
        <w:pStyle w:val="ListParagraph"/>
        <w:numPr>
          <w:ilvl w:val="1"/>
          <w:numId w:val="9"/>
        </w:numPr>
        <w:tabs>
          <w:tab w:val="clear" w:pos="1134"/>
        </w:tabs>
        <w:autoSpaceDE w:val="0"/>
        <w:autoSpaceDN w:val="0"/>
        <w:adjustRightInd w:val="0"/>
        <w:spacing w:before="240" w:after="240"/>
        <w:ind w:left="567" w:hanging="567"/>
        <w:contextualSpacing w:val="0"/>
        <w:jc w:val="left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Области, в которых необходимо обучение персонала НМГС</w:t>
      </w:r>
    </w:p>
    <w:p w14:paraId="4372C148" w14:textId="77777777" w:rsidR="00030714" w:rsidRPr="00EA0D8A" w:rsidRDefault="00030714" w:rsidP="00030714">
      <w:pPr>
        <w:tabs>
          <w:tab w:val="clear" w:pos="1134"/>
        </w:tabs>
        <w:autoSpaceDE w:val="0"/>
        <w:autoSpaceDN w:val="0"/>
        <w:adjustRightInd w:val="0"/>
        <w:spacing w:before="12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Глобальные приоритетные темы обучения совпадали в опросах 2017 и 2021 годов.</w:t>
      </w:r>
    </w:p>
    <w:p w14:paraId="246DB442" w14:textId="7C8E647A" w:rsidR="00030714" w:rsidRPr="00EA0D8A" w:rsidRDefault="00030714" w:rsidP="00537D18">
      <w:pPr>
        <w:pStyle w:val="ListParagraph"/>
        <w:numPr>
          <w:ilvl w:val="0"/>
          <w:numId w:val="5"/>
        </w:numPr>
        <w:tabs>
          <w:tab w:val="clear" w:pos="1134"/>
        </w:tabs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По мнению респондентов обоих опросов, к областям, требующим наибольшей подготовки, относятся прогнозирование погоды, климатические службы и моделирование атмосферы, а также численное прогнозирование погоды (ЧПП), приборы/наблюдения и гидрология/гидрометеорология.</w:t>
      </w:r>
    </w:p>
    <w:p w14:paraId="1FA91E4C" w14:textId="7DB18597" w:rsidR="00030714" w:rsidRPr="00EA0D8A" w:rsidRDefault="00030714" w:rsidP="00537D18">
      <w:pPr>
        <w:pStyle w:val="ListParagraph"/>
        <w:numPr>
          <w:ilvl w:val="0"/>
          <w:numId w:val="5"/>
        </w:numPr>
        <w:tabs>
          <w:tab w:val="clear" w:pos="1134"/>
        </w:tabs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rFonts w:eastAsia="MS Mincho" w:cs="StoneSansITC-Medium"/>
          <w:lang w:val="ru-RU"/>
        </w:rPr>
      </w:pPr>
      <w:r>
        <w:rPr>
          <w:lang w:val="ru-RU"/>
        </w:rPr>
        <w:t>Важное значение имела также агрометеорология; авиационная метеорология; Навыки управления и администрирования, а также информационные технологии, вычислительная техника и обработка данных</w:t>
      </w:r>
    </w:p>
    <w:p w14:paraId="35FC06AD" w14:textId="015BB438" w:rsidR="00030714" w:rsidRPr="00EA0D8A" w:rsidRDefault="00030714" w:rsidP="00537D18">
      <w:pPr>
        <w:pStyle w:val="ListParagraph"/>
        <w:numPr>
          <w:ilvl w:val="0"/>
          <w:numId w:val="5"/>
        </w:numPr>
        <w:tabs>
          <w:tab w:val="clear" w:pos="1134"/>
        </w:tabs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lang w:val="ru-RU"/>
        </w:rPr>
      </w:pPr>
      <w:r>
        <w:rPr>
          <w:lang w:val="ru-RU"/>
        </w:rPr>
        <w:t>Морская метеорология и океанография также оказались в числе наиболее важных тем для обучения, по мнению респондентов опроса 2021 года.</w:t>
      </w:r>
    </w:p>
    <w:p w14:paraId="2098F61D" w14:textId="77777777" w:rsidR="00030714" w:rsidRPr="00EA0D8A" w:rsidRDefault="00030714" w:rsidP="00030714">
      <w:pPr>
        <w:tabs>
          <w:tab w:val="clear" w:pos="1134"/>
        </w:tabs>
        <w:autoSpaceDE w:val="0"/>
        <w:autoSpaceDN w:val="0"/>
        <w:adjustRightInd w:val="0"/>
        <w:jc w:val="center"/>
        <w:rPr>
          <w:lang w:val="ru-RU"/>
        </w:rPr>
      </w:pPr>
    </w:p>
    <w:p w14:paraId="27267327" w14:textId="77777777" w:rsidR="00030714" w:rsidRDefault="00030714" w:rsidP="00030714">
      <w:pPr>
        <w:tabs>
          <w:tab w:val="clear" w:pos="1134"/>
        </w:tabs>
        <w:autoSpaceDE w:val="0"/>
        <w:autoSpaceDN w:val="0"/>
        <w:adjustRightInd w:val="0"/>
        <w:jc w:val="center"/>
      </w:pPr>
      <w:r w:rsidRPr="0037536C">
        <w:rPr>
          <w:noProof/>
        </w:rPr>
        <w:drawing>
          <wp:inline distT="0" distB="0" distL="0" distR="0" wp14:anchorId="6AF34EB9" wp14:editId="131FFD94">
            <wp:extent cx="3778250" cy="2516056"/>
            <wp:effectExtent l="0" t="0" r="0" b="0"/>
            <wp:docPr id="12893131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07" cy="25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76FD" w14:textId="77777777" w:rsidR="00030714" w:rsidRPr="00CE068A" w:rsidRDefault="00030714" w:rsidP="0052577F">
      <w:pPr>
        <w:pStyle w:val="Heading3"/>
        <w:numPr>
          <w:ilvl w:val="0"/>
          <w:numId w:val="9"/>
        </w:numPr>
        <w:ind w:left="567" w:hanging="567"/>
      </w:pPr>
      <w:r>
        <w:rPr>
          <w:lang w:val="ru-RU"/>
        </w:rPr>
        <w:lastRenderedPageBreak/>
        <w:t>Реализация компетенций</w:t>
      </w:r>
    </w:p>
    <w:p w14:paraId="240D76E4" w14:textId="676AFD70" w:rsidR="00030714" w:rsidRPr="00EA0D8A" w:rsidRDefault="00030714" w:rsidP="00030714">
      <w:pPr>
        <w:tabs>
          <w:tab w:val="clear" w:pos="1134"/>
        </w:tabs>
        <w:autoSpaceDE w:val="0"/>
        <w:autoSpaceDN w:val="0"/>
        <w:adjustRightInd w:val="0"/>
        <w:spacing w:before="120"/>
        <w:jc w:val="left"/>
        <w:rPr>
          <w:lang w:val="ru-RU"/>
        </w:rPr>
      </w:pPr>
      <w:r>
        <w:rPr>
          <w:lang w:val="ru-RU"/>
        </w:rPr>
        <w:t>Эта информация вызывает беспокойство, по крайней мере, по авиационной метеорологии, для которой выполнение компетенции стало обязательным с 2013 года, процент выполнения по-прежнему низок в Регионе VI.</w:t>
      </w:r>
    </w:p>
    <w:p w14:paraId="3396DE66" w14:textId="77777777" w:rsidR="00030714" w:rsidRDefault="00030714" w:rsidP="00030714">
      <w:pPr>
        <w:tabs>
          <w:tab w:val="clear" w:pos="1134"/>
        </w:tabs>
        <w:autoSpaceDE w:val="0"/>
        <w:autoSpaceDN w:val="0"/>
        <w:adjustRightInd w:val="0"/>
        <w:spacing w:before="120"/>
        <w:jc w:val="center"/>
      </w:pPr>
      <w:r>
        <w:rPr>
          <w:noProof/>
        </w:rPr>
        <w:drawing>
          <wp:inline distT="0" distB="0" distL="0" distR="0" wp14:anchorId="4D4FDFAC" wp14:editId="0C449936">
            <wp:extent cx="4429125" cy="2981325"/>
            <wp:effectExtent l="0" t="0" r="9525" b="9525"/>
            <wp:docPr id="1308537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371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B32A" w14:textId="77777777" w:rsidR="00030714" w:rsidRPr="00EA0D8A" w:rsidRDefault="00030714" w:rsidP="0052577F">
      <w:pPr>
        <w:pStyle w:val="Heading3"/>
        <w:numPr>
          <w:ilvl w:val="0"/>
          <w:numId w:val="9"/>
        </w:numPr>
        <w:ind w:left="567" w:hanging="567"/>
        <w:rPr>
          <w:i/>
          <w:iCs/>
          <w:lang w:val="ru-RU"/>
        </w:rPr>
      </w:pPr>
      <w:r>
        <w:rPr>
          <w:lang w:val="ru-RU"/>
        </w:rPr>
        <w:t>Внедрение базовых пакетов инструкций для метеорологов и метеорологических техников</w:t>
      </w:r>
    </w:p>
    <w:p w14:paraId="238C305F" w14:textId="7041FEEA" w:rsidR="00030714" w:rsidRPr="00EA0D8A" w:rsidRDefault="00030714" w:rsidP="00030714">
      <w:pPr>
        <w:pStyle w:val="WMOBodyText"/>
        <w:spacing w:before="120"/>
        <w:rPr>
          <w:lang w:val="ru-RU"/>
        </w:rPr>
      </w:pPr>
      <w:r>
        <w:rPr>
          <w:lang w:val="ru-RU"/>
        </w:rPr>
        <w:t>Новые БИП-М и БИП-МТ были утверждены Конгрессом в 2023 году.</w:t>
      </w:r>
    </w:p>
    <w:p w14:paraId="54286562" w14:textId="77777777" w:rsidR="00030714" w:rsidRPr="00EA0D8A" w:rsidRDefault="00030714" w:rsidP="00030714">
      <w:pPr>
        <w:pStyle w:val="WMOBodyText"/>
        <w:spacing w:before="120"/>
        <w:rPr>
          <w:rStyle w:val="eop"/>
          <w:color w:val="000000"/>
          <w:shd w:val="clear" w:color="auto" w:fill="FFFFFF"/>
          <w:lang w:val="ru-RU"/>
        </w:rPr>
      </w:pPr>
      <w:r>
        <w:rPr>
          <w:lang w:val="ru-RU"/>
        </w:rPr>
        <w:t xml:space="preserve">В Руководстве по внедрению стандартов образования и подготовки в области метеорологии и гидрологии (ВМО-№ 1083) представлены БИП-М и БИП-МТ, устанавливающие общее понимание квалификации, необходимой для признания лиц в качестве метеорологов или техников-метеорологов, как это определено в Техническом регламенте, том I: Общие метеорологические стандарты и рекомендуемая практика (ВМО-№ 49). В нем также содержатся рекомендации для НМГС по созданию классификаций персонала и образовательных программ для приведения их в соответствие с международными стандартами. </w:t>
      </w:r>
    </w:p>
    <w:p w14:paraId="2CC63546" w14:textId="77777777" w:rsidR="00030714" w:rsidRPr="00EA0D8A" w:rsidRDefault="00030714" w:rsidP="00030714">
      <w:pPr>
        <w:pStyle w:val="WMOBodyText"/>
        <w:spacing w:before="120"/>
        <w:rPr>
          <w:rStyle w:val="eop"/>
          <w:color w:val="000000"/>
          <w:lang w:val="ru-RU"/>
        </w:rPr>
      </w:pPr>
      <w:r>
        <w:rPr>
          <w:lang w:val="ru-RU"/>
        </w:rPr>
        <w:t>Новые БИПы более гибкие в реализации и создают глубокую связь с Компендиумом рамок компетенций ВМО (ВМО-№ 1209). БИП описывают базовые знания для приобретения навыков, общих для всех специалистов в описанных категориях, которые они могут использовать в качестве платформы для развития необходимых компетенций для конкретных ролей и продолжать учиться на протяжении всей своей карьеры, и ссылаются на рамки компетенций для потребностей в обучении по специальности.</w:t>
      </w:r>
    </w:p>
    <w:p w14:paraId="4AF67BA5" w14:textId="77777777" w:rsidR="00030714" w:rsidRPr="00CE068A" w:rsidRDefault="00030714" w:rsidP="0052577F">
      <w:pPr>
        <w:pStyle w:val="Heading3"/>
        <w:numPr>
          <w:ilvl w:val="0"/>
          <w:numId w:val="9"/>
        </w:numPr>
        <w:ind w:left="567" w:hanging="567"/>
      </w:pPr>
      <w:r>
        <w:rPr>
          <w:lang w:val="ru-RU"/>
        </w:rPr>
        <w:t>Деятельность региональных учебных центров ВМО</w:t>
      </w:r>
    </w:p>
    <w:p w14:paraId="6CF25223" w14:textId="77777777" w:rsidR="00030714" w:rsidRPr="00EA0D8A" w:rsidRDefault="00030714" w:rsidP="00030714">
      <w:pPr>
        <w:pStyle w:val="WMOBodyText"/>
        <w:spacing w:before="120"/>
        <w:rPr>
          <w:rFonts w:cs="Segoe UI"/>
          <w:color w:val="000000"/>
          <w:lang w:val="ru-RU"/>
        </w:rPr>
      </w:pPr>
      <w:r>
        <w:rPr>
          <w:lang w:val="ru-RU"/>
        </w:rPr>
        <w:t>Регион VI поддерживается пятью региональными учебными центрами ВМО, расположенными в Израиле, Италии, Российской Федерации, Испании и Турции. Эти центры состоят из семи компонентов и в 2023 году предлагали около 260 краткосрочных, долгосрочных и дистанционных курсов, на которых обучалось около 900 иностранных участников.</w:t>
      </w:r>
    </w:p>
    <w:p w14:paraId="274609D1" w14:textId="77777777" w:rsidR="00030714" w:rsidRPr="00EA0D8A" w:rsidRDefault="00030714" w:rsidP="003D15B2">
      <w:pPr>
        <w:pStyle w:val="WMOBodyText"/>
        <w:spacing w:before="120"/>
        <w:rPr>
          <w:rFonts w:cs="Segoe UI"/>
          <w:color w:val="000000"/>
          <w:lang w:val="ru-RU"/>
        </w:rPr>
      </w:pPr>
      <w:r>
        <w:rPr>
          <w:lang w:val="ru-RU"/>
        </w:rPr>
        <w:t xml:space="preserve">Региональные учебные центры (РУЦ) в Турции и Израиле испытывали трудности с проведением курсов в прошлом году, но в этом году они начали предлагать курсы. </w:t>
      </w:r>
    </w:p>
    <w:p w14:paraId="44F36F91" w14:textId="77777777" w:rsidR="00030714" w:rsidRPr="00EA0D8A" w:rsidRDefault="00030714" w:rsidP="00030714">
      <w:pPr>
        <w:pStyle w:val="WMOBodyText"/>
        <w:spacing w:before="120"/>
        <w:rPr>
          <w:rFonts w:cs="Segoe UI"/>
          <w:color w:val="000000"/>
          <w:lang w:val="ru-RU"/>
        </w:rPr>
      </w:pPr>
      <w:r>
        <w:rPr>
          <w:lang w:val="ru-RU"/>
        </w:rPr>
        <w:lastRenderedPageBreak/>
        <w:t>РУЦ в Испании уделяет основное внимание курсам БИП-М и "Лидерство и управление", главным образом, для ибероамериканских НМГС.</w:t>
      </w:r>
    </w:p>
    <w:p w14:paraId="4A0BE2F2" w14:textId="77777777" w:rsidR="00030714" w:rsidRPr="00EA0D8A" w:rsidRDefault="00030714" w:rsidP="00030714">
      <w:pPr>
        <w:pStyle w:val="WMOBodyText"/>
        <w:spacing w:before="120"/>
        <w:rPr>
          <w:rFonts w:cs="Segoe UI"/>
          <w:color w:val="000000"/>
          <w:lang w:val="ru-RU"/>
        </w:rPr>
      </w:pPr>
      <w:r>
        <w:rPr>
          <w:lang w:val="ru-RU"/>
        </w:rPr>
        <w:t>Следует подчеркнуть, что в 2023 и 2024 годах члены региона VI не запрашивали стипендии ВМО, а запросы на обучение были минимальными.</w:t>
      </w:r>
    </w:p>
    <w:p w14:paraId="450E2C84" w14:textId="77777777" w:rsidR="00030714" w:rsidRPr="00EA0D8A" w:rsidRDefault="00030714" w:rsidP="00030714">
      <w:pPr>
        <w:pStyle w:val="WMOBodyText"/>
        <w:spacing w:before="120"/>
        <w:rPr>
          <w:rFonts w:cs="Segoe UI"/>
          <w:color w:val="000000"/>
          <w:lang w:val="ru-RU"/>
        </w:rPr>
      </w:pPr>
      <w:r>
        <w:rPr>
          <w:lang w:val="ru-RU"/>
        </w:rPr>
        <w:t>В 2024 году РУЦ Израиля и Турции прошли внешнюю экспертизу и были повторно подтверждены ИC-78.</w:t>
      </w:r>
    </w:p>
    <w:p w14:paraId="4BCE8C2F" w14:textId="7ACE0C9C" w:rsidR="00030714" w:rsidRPr="00EA0D8A" w:rsidRDefault="00030714" w:rsidP="000D689A">
      <w:pPr>
        <w:pStyle w:val="WMOBodyText"/>
        <w:spacing w:before="120"/>
        <w:rPr>
          <w:lang w:val="ru-RU"/>
        </w:rPr>
      </w:pPr>
      <w:r>
        <w:rPr>
          <w:lang w:val="ru-RU"/>
        </w:rPr>
        <w:t>В сборнике "Возможности стипендий ВМО" освещается поддержка, оказываемая в регионе с точки зрения возможностей получения образования и подготовки, помимо РУЦ ВМО. Предложения поступили из Франции (Ecole Nationale de Météorologie), Германии (Leibniz Universität Hannover), Нидерландов (IHE-Delft), Румынии (University of Bucharest), Российской Федерации (RSHU-St Petersburg) и Великобритании (University of Reading и European Centre for Medium-Range Weather Forecasts (ECMWF)).</w:t>
      </w:r>
    </w:p>
    <w:p w14:paraId="4DE4C4CF" w14:textId="6114BB7F" w:rsidR="00030714" w:rsidRPr="00EA0D8A" w:rsidRDefault="00030714" w:rsidP="003A3F92">
      <w:pPr>
        <w:pStyle w:val="WMOBodyText"/>
        <w:spacing w:before="120"/>
        <w:rPr>
          <w:rFonts w:cs="Segoe UI"/>
          <w:color w:val="000000"/>
          <w:lang w:val="ru-RU"/>
        </w:rPr>
      </w:pPr>
      <w:r>
        <w:rPr>
          <w:lang w:val="ru-RU"/>
        </w:rPr>
        <w:t>Финансовую поддержку образовательной и учебной деятельности оказывают различные трастовые фонды и программы добровольного сотрудничества, такие как Программа добровольного сотрудничества (VCP) Франции, TF Испании и VCP Великобритании.</w:t>
      </w:r>
    </w:p>
    <w:p w14:paraId="5C5F1BF4" w14:textId="77777777" w:rsidR="00030714" w:rsidRPr="00EA0D8A" w:rsidRDefault="00030714" w:rsidP="0052577F">
      <w:pPr>
        <w:pStyle w:val="Heading3"/>
        <w:numPr>
          <w:ilvl w:val="0"/>
          <w:numId w:val="9"/>
        </w:numPr>
        <w:ind w:left="567" w:hanging="567"/>
        <w:rPr>
          <w:lang w:val="ru-RU"/>
        </w:rPr>
      </w:pPr>
      <w:r>
        <w:rPr>
          <w:lang w:val="ru-RU"/>
        </w:rPr>
        <w:t>Новое описание Программы образования и подготовки кадров ВМО</w:t>
      </w:r>
    </w:p>
    <w:p w14:paraId="47C048EA" w14:textId="77777777" w:rsidR="00211F03" w:rsidRPr="00EA0D8A" w:rsidRDefault="00030714" w:rsidP="000E4A93">
      <w:pPr>
        <w:pStyle w:val="ListParagraph"/>
        <w:tabs>
          <w:tab w:val="clear" w:pos="1134"/>
        </w:tabs>
        <w:kinsoku w:val="0"/>
        <w:overflowPunct w:val="0"/>
        <w:autoSpaceDE w:val="0"/>
        <w:autoSpaceDN w:val="0"/>
        <w:adjustRightInd w:val="0"/>
        <w:spacing w:before="120"/>
        <w:ind w:left="0"/>
        <w:contextualSpacing w:val="0"/>
        <w:jc w:val="left"/>
        <w:rPr>
          <w:rFonts w:eastAsia="Calibri"/>
          <w:lang w:val="ru-RU"/>
        </w:rPr>
      </w:pPr>
      <w:r>
        <w:rPr>
          <w:lang w:val="ru-RU"/>
        </w:rPr>
        <w:t>ИC-78 утвердил новое описание ПОПК ВМО, которое содержит обновленные требования к программе с учетом меняющихся потребностей, связанных с развитием технологий и новой ролью человеческих ресурсов, связанных с добавленной стоимостью и определенными компетенциями персонала.</w:t>
      </w:r>
    </w:p>
    <w:p w14:paraId="1C9FB2ED" w14:textId="77777777" w:rsidR="00030714" w:rsidRPr="00EA0D8A" w:rsidRDefault="00030714" w:rsidP="000E4A93">
      <w:pPr>
        <w:pStyle w:val="ListParagraph"/>
        <w:tabs>
          <w:tab w:val="clear" w:pos="1134"/>
        </w:tabs>
        <w:kinsoku w:val="0"/>
        <w:overflowPunct w:val="0"/>
        <w:autoSpaceDE w:val="0"/>
        <w:autoSpaceDN w:val="0"/>
        <w:adjustRightInd w:val="0"/>
        <w:spacing w:before="120"/>
        <w:ind w:left="0"/>
        <w:contextualSpacing w:val="0"/>
        <w:jc w:val="left"/>
        <w:rPr>
          <w:lang w:val="ru-RU"/>
        </w:rPr>
      </w:pPr>
      <w:r>
        <w:rPr>
          <w:lang w:val="ru-RU"/>
        </w:rPr>
        <w:t>Согласно новому описанию, общими целями ПОПК являются:</w:t>
      </w:r>
    </w:p>
    <w:p w14:paraId="359FFCC6" w14:textId="77777777" w:rsidR="00030714" w:rsidRPr="00EA0D8A" w:rsidRDefault="00030714" w:rsidP="000E4A93">
      <w:pPr>
        <w:pStyle w:val="ListParagraph"/>
        <w:numPr>
          <w:ilvl w:val="0"/>
          <w:numId w:val="6"/>
        </w:numPr>
        <w:tabs>
          <w:tab w:val="clear" w:pos="1134"/>
        </w:tabs>
        <w:kinsoku w:val="0"/>
        <w:overflowPunct w:val="0"/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lang w:val="ru-RU"/>
        </w:rPr>
      </w:pPr>
      <w:r>
        <w:rPr>
          <w:lang w:val="ru-RU"/>
        </w:rPr>
        <w:t>Оказание помощи НМГС в подготовке персонала, обладающего компетенцией, необходимой для предоставления метеорологических, гидрологических и связанных с ними экологических услуг, предусмотренных мандатом их правительств и помогающих им выполнять свои международные обязательства;</w:t>
      </w:r>
    </w:p>
    <w:p w14:paraId="55B10721" w14:textId="77777777" w:rsidR="00030714" w:rsidRPr="00EA0D8A" w:rsidRDefault="00030714" w:rsidP="000E4A93">
      <w:pPr>
        <w:pStyle w:val="ListParagraph"/>
        <w:numPr>
          <w:ilvl w:val="0"/>
          <w:numId w:val="6"/>
        </w:numPr>
        <w:tabs>
          <w:tab w:val="clear" w:pos="1134"/>
        </w:tabs>
        <w:kinsoku w:val="0"/>
        <w:overflowPunct w:val="0"/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lang w:val="ru-RU"/>
        </w:rPr>
      </w:pPr>
      <w:r>
        <w:rPr>
          <w:lang w:val="ru-RU"/>
        </w:rPr>
        <w:t>Содействие развитию потенциала путем оказания помощи НМГС в достижении соответствующего уровня самодостаточности в удовлетворении их потребностей в образовании и обучении и развитии их человеческих ресурсов;</w:t>
      </w:r>
    </w:p>
    <w:p w14:paraId="036B569B" w14:textId="77777777" w:rsidR="00030714" w:rsidRPr="00EA0D8A" w:rsidRDefault="00030714" w:rsidP="000E4A93">
      <w:pPr>
        <w:pStyle w:val="ListParagraph"/>
        <w:numPr>
          <w:ilvl w:val="0"/>
          <w:numId w:val="6"/>
        </w:numPr>
        <w:tabs>
          <w:tab w:val="clear" w:pos="1134"/>
        </w:tabs>
        <w:kinsoku w:val="0"/>
        <w:overflowPunct w:val="0"/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lang w:val="ru-RU"/>
        </w:rPr>
      </w:pPr>
      <w:r>
        <w:rPr>
          <w:lang w:val="ru-RU"/>
        </w:rPr>
        <w:t>Координировать деятельность по образованию и обучению в рамках ВМО, чтобы избежать дублирования усилий и повысить экономическую эффективность и воздействие мероприятий по образованию и обучению, используя ноу-хау и опыт Бюро ВМО по ОПК;</w:t>
      </w:r>
    </w:p>
    <w:p w14:paraId="47E63513" w14:textId="77777777" w:rsidR="00030714" w:rsidRPr="00EA0D8A" w:rsidRDefault="00030714" w:rsidP="000E4A93">
      <w:pPr>
        <w:pStyle w:val="ListParagraph"/>
        <w:numPr>
          <w:ilvl w:val="0"/>
          <w:numId w:val="6"/>
        </w:numPr>
        <w:tabs>
          <w:tab w:val="clear" w:pos="1134"/>
        </w:tabs>
        <w:kinsoku w:val="0"/>
        <w:overflowPunct w:val="0"/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lang w:val="ru-RU"/>
        </w:rPr>
      </w:pPr>
      <w:r>
        <w:rPr>
          <w:lang w:val="ru-RU"/>
        </w:rPr>
        <w:t>Поддержка развития человеческих ресурсов в НМГС посредством скоординированного, приоритетного подхода, основанного на результатах внедрения компетенций;</w:t>
      </w:r>
    </w:p>
    <w:p w14:paraId="658EFFA7" w14:textId="77777777" w:rsidR="00030714" w:rsidRPr="00EA0D8A" w:rsidRDefault="00030714" w:rsidP="000E4A93">
      <w:pPr>
        <w:pStyle w:val="ListParagraph"/>
        <w:numPr>
          <w:ilvl w:val="0"/>
          <w:numId w:val="6"/>
        </w:numPr>
        <w:tabs>
          <w:tab w:val="clear" w:pos="1134"/>
        </w:tabs>
        <w:kinsoku w:val="0"/>
        <w:overflowPunct w:val="0"/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lang w:val="ru-RU"/>
        </w:rPr>
      </w:pPr>
      <w:r>
        <w:rPr>
          <w:lang w:val="ru-RU"/>
        </w:rPr>
        <w:t>Поощрять и поддерживать НМГС в развитии их собственных структур обучения и укреплять обмен знаниями, ресурсами и опытом в области обучения;</w:t>
      </w:r>
    </w:p>
    <w:p w14:paraId="39F29D22" w14:textId="77777777" w:rsidR="00030714" w:rsidRPr="00EA0D8A" w:rsidRDefault="00030714" w:rsidP="000E4A93">
      <w:pPr>
        <w:pStyle w:val="ListParagraph"/>
        <w:numPr>
          <w:ilvl w:val="0"/>
          <w:numId w:val="6"/>
        </w:numPr>
        <w:tabs>
          <w:tab w:val="clear" w:pos="1134"/>
        </w:tabs>
        <w:kinsoku w:val="0"/>
        <w:overflowPunct w:val="0"/>
        <w:autoSpaceDE w:val="0"/>
        <w:autoSpaceDN w:val="0"/>
        <w:adjustRightInd w:val="0"/>
        <w:spacing w:before="120"/>
        <w:ind w:left="567" w:hanging="567"/>
        <w:contextualSpacing w:val="0"/>
        <w:jc w:val="left"/>
        <w:rPr>
          <w:lang w:val="ru-RU"/>
        </w:rPr>
      </w:pPr>
      <w:r>
        <w:rPr>
          <w:lang w:val="ru-RU"/>
        </w:rPr>
        <w:t>Содействовать высококачественному непрерывному образованию, обучению и исследованиям, чтобы соответствующий персонал членов был в курсе последних научных достижений и технологических инноваций и поддерживал необходимую компетенцию.</w:t>
      </w:r>
    </w:p>
    <w:p w14:paraId="2B82F7AC" w14:textId="77777777" w:rsidR="00030714" w:rsidRPr="00EA0D8A" w:rsidRDefault="00030714" w:rsidP="000E4A93">
      <w:pPr>
        <w:pStyle w:val="WMOBodyText"/>
        <w:spacing w:before="120"/>
        <w:rPr>
          <w:lang w:val="ru-RU"/>
        </w:rPr>
      </w:pPr>
      <w:r>
        <w:rPr>
          <w:lang w:val="ru-RU"/>
        </w:rPr>
        <w:t>Согласно информации, полученной в ходе опроса и по итогам региональных встреч, существует большая потребность в поддержке для внедрения компетентностного подхода. В связи с этим Управление образования и подготовки кадров начало проводить специальные вспомогательные учебные мероприятия.</w:t>
      </w:r>
    </w:p>
    <w:p w14:paraId="5A643E8D" w14:textId="77777777" w:rsidR="00030714" w:rsidRPr="00EA0D8A" w:rsidRDefault="00030714" w:rsidP="0052577F">
      <w:pPr>
        <w:pStyle w:val="Heading3"/>
        <w:numPr>
          <w:ilvl w:val="0"/>
          <w:numId w:val="9"/>
        </w:numPr>
        <w:ind w:left="567" w:hanging="567"/>
        <w:rPr>
          <w:lang w:val="ru-RU"/>
        </w:rPr>
      </w:pPr>
      <w:r>
        <w:rPr>
          <w:lang w:val="ru-RU"/>
        </w:rPr>
        <w:lastRenderedPageBreak/>
        <w:t>Рамочная программа ВМО по развитию потенциала</w:t>
      </w:r>
    </w:p>
    <w:p w14:paraId="52C0827C" w14:textId="77777777" w:rsidR="00030714" w:rsidRPr="00EA0D8A" w:rsidRDefault="00030714" w:rsidP="00030714">
      <w:pPr>
        <w:pStyle w:val="WMOBodyText"/>
        <w:spacing w:before="120"/>
        <w:rPr>
          <w:rStyle w:val="normaltextrun"/>
          <w:color w:val="000000"/>
          <w:shd w:val="clear" w:color="auto" w:fill="FFFFFF"/>
          <w:lang w:val="ru-RU"/>
        </w:rPr>
      </w:pPr>
      <w:r>
        <w:rPr>
          <w:lang w:val="ru-RU"/>
        </w:rPr>
        <w:t>Пересмотренная Рамочная программа развития потенциала ВМО (WCDF) дает возможность проанализировать меняющийся ландшафт развития потенциала, оценить существующие и будущие практики, а также перенять опыт других организаций, работающих в той же сфере. Ожидается, что он также будет способствовать успеху процесса реформирования ВМО за счет повышения целенаправленности, инновационности, подотчетности и согласованности действий по развитию потенциала со всеми заинтересованными сторонами.</w:t>
      </w:r>
    </w:p>
    <w:p w14:paraId="3E5AB207" w14:textId="77777777" w:rsidR="00030714" w:rsidRDefault="00030714" w:rsidP="00030714">
      <w:pPr>
        <w:pStyle w:val="WMOBodyText"/>
        <w:spacing w:before="120"/>
        <w:rPr>
          <w:rStyle w:val="eop"/>
          <w:color w:val="000000"/>
          <w:shd w:val="clear" w:color="auto" w:fill="FFFFFF"/>
        </w:rPr>
      </w:pPr>
      <w:r w:rsidRPr="00AA7102">
        <w:rPr>
          <w:noProof/>
        </w:rPr>
        <w:drawing>
          <wp:inline distT="0" distB="0" distL="0" distR="0" wp14:anchorId="3EB66A49" wp14:editId="771838CD">
            <wp:extent cx="6120765" cy="3443605"/>
            <wp:effectExtent l="0" t="0" r="0" b="4445"/>
            <wp:docPr id="1196734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C8E5C" w14:textId="77777777" w:rsidR="00537D18" w:rsidRPr="00EA0D8A" w:rsidRDefault="00030714" w:rsidP="00030714">
      <w:pPr>
        <w:pStyle w:val="WMOBodyText"/>
        <w:spacing w:before="120"/>
        <w:rPr>
          <w:rStyle w:val="eop"/>
          <w:color w:val="000000"/>
          <w:shd w:val="clear" w:color="auto" w:fill="FFFFFF"/>
          <w:lang w:val="ru-RU"/>
        </w:rPr>
      </w:pPr>
      <w:r>
        <w:rPr>
          <w:lang w:val="ru-RU"/>
        </w:rPr>
        <w:t xml:space="preserve">Одна из основных разработок WCDF связана с необходимостью развития человеческих ресурсов, выделяя ключевые области результатов в развитии кадрового потенциала: WCDF поощряет действия по развитию потенциала, которые расширяют возможности людей в НМГС и улучшают процессы и культуру управления, посредством специальных и устойчивых программ образования и обучения, как формальных, так и неформальных, включая: </w:t>
      </w:r>
    </w:p>
    <w:p w14:paraId="379E34C4" w14:textId="77777777" w:rsidR="00537D18" w:rsidRPr="00EA0D8A" w:rsidRDefault="00030714" w:rsidP="00537D18">
      <w:pPr>
        <w:pStyle w:val="WMOBodyText"/>
        <w:spacing w:before="120"/>
        <w:ind w:left="1134" w:hanging="567"/>
        <w:rPr>
          <w:rStyle w:val="eop"/>
          <w:color w:val="000000"/>
          <w:shd w:val="clear" w:color="auto" w:fill="FFFFFF"/>
          <w:lang w:val="ru-RU"/>
        </w:rPr>
      </w:pPr>
      <w:r>
        <w:rPr>
          <w:lang w:val="ru-RU"/>
        </w:rPr>
        <w:t xml:space="preserve">a) </w:t>
      </w:r>
      <w:r>
        <w:rPr>
          <w:lang w:val="ru-RU"/>
        </w:rPr>
        <w:tab/>
        <w:t xml:space="preserve">Учебные программы по управлению изменениями; </w:t>
      </w:r>
    </w:p>
    <w:p w14:paraId="4B5B18C5" w14:textId="77777777" w:rsidR="00537D18" w:rsidRPr="00EA0D8A" w:rsidRDefault="00030714" w:rsidP="00537D18">
      <w:pPr>
        <w:pStyle w:val="WMOBodyText"/>
        <w:spacing w:before="120"/>
        <w:ind w:left="1134" w:hanging="567"/>
        <w:rPr>
          <w:rStyle w:val="eop"/>
          <w:color w:val="000000"/>
          <w:shd w:val="clear" w:color="auto" w:fill="FFFFFF"/>
          <w:lang w:val="ru-RU"/>
        </w:rPr>
      </w:pPr>
      <w:r>
        <w:rPr>
          <w:lang w:val="ru-RU"/>
        </w:rPr>
        <w:t xml:space="preserve">b) </w:t>
      </w:r>
      <w:r>
        <w:rPr>
          <w:lang w:val="ru-RU"/>
        </w:rPr>
        <w:tab/>
        <w:t xml:space="preserve">Предоставление возможностей для обучения в новых областях информационных технологий, таких как искусственный интеллект/машинное обучение, облачные технологии, использование API и интеллектуальных приложений и т. д.; </w:t>
      </w:r>
    </w:p>
    <w:p w14:paraId="00D2280B" w14:textId="77777777" w:rsidR="00537D18" w:rsidRPr="00EA0D8A" w:rsidRDefault="00030714" w:rsidP="00537D18">
      <w:pPr>
        <w:pStyle w:val="WMOBodyText"/>
        <w:spacing w:before="120"/>
        <w:ind w:left="1134" w:hanging="567"/>
        <w:rPr>
          <w:rStyle w:val="eop"/>
          <w:color w:val="000000"/>
          <w:shd w:val="clear" w:color="auto" w:fill="FFFFFF"/>
          <w:lang w:val="ru-RU"/>
        </w:rPr>
      </w:pPr>
      <w:r>
        <w:rPr>
          <w:lang w:val="ru-RU"/>
        </w:rPr>
        <w:t xml:space="preserve">c) </w:t>
      </w:r>
      <w:r>
        <w:rPr>
          <w:lang w:val="ru-RU"/>
        </w:rPr>
        <w:tab/>
        <w:t xml:space="preserve">Повышение соответствия меняющимся требованиям ВМО к компетентности; </w:t>
      </w:r>
    </w:p>
    <w:p w14:paraId="1956E5BF" w14:textId="77777777" w:rsidR="00537D18" w:rsidRPr="00EA0D8A" w:rsidRDefault="00030714" w:rsidP="00537D18">
      <w:pPr>
        <w:pStyle w:val="WMOBodyText"/>
        <w:spacing w:before="120"/>
        <w:ind w:left="1134" w:hanging="567"/>
        <w:rPr>
          <w:rStyle w:val="eop"/>
          <w:color w:val="000000"/>
          <w:shd w:val="clear" w:color="auto" w:fill="FFFFFF"/>
          <w:lang w:val="ru-RU"/>
        </w:rPr>
      </w:pPr>
      <w:r>
        <w:rPr>
          <w:lang w:val="ru-RU"/>
        </w:rPr>
        <w:t>d)</w:t>
      </w:r>
      <w:r>
        <w:rPr>
          <w:lang w:val="ru-RU"/>
        </w:rPr>
        <w:tab/>
        <w:t xml:space="preserve">Укрепление региональных учебных центров ВМО и их материально-технической базы, более эффективное использование их ресурсов членами и улучшение координации с другими региональными центрами ВМО; </w:t>
      </w:r>
    </w:p>
    <w:p w14:paraId="35B88942" w14:textId="77777777" w:rsidR="00537D18" w:rsidRPr="00EA0D8A" w:rsidRDefault="00030714" w:rsidP="00537D18">
      <w:pPr>
        <w:pStyle w:val="WMOBodyText"/>
        <w:spacing w:before="120"/>
        <w:ind w:left="1134" w:hanging="567"/>
        <w:rPr>
          <w:rStyle w:val="eop"/>
          <w:color w:val="000000"/>
          <w:shd w:val="clear" w:color="auto" w:fill="FFFFFF"/>
          <w:lang w:val="ru-RU"/>
        </w:rPr>
      </w:pPr>
      <w:r>
        <w:rPr>
          <w:lang w:val="ru-RU"/>
        </w:rPr>
        <w:t xml:space="preserve">e) </w:t>
      </w:r>
      <w:r>
        <w:rPr>
          <w:lang w:val="ru-RU"/>
        </w:rPr>
        <w:tab/>
        <w:t xml:space="preserve">Укрепление партнерских отношений с национальными и международными образовательными учреждениями; </w:t>
      </w:r>
    </w:p>
    <w:p w14:paraId="03768927" w14:textId="77777777" w:rsidR="00537D18" w:rsidRPr="00EA0D8A" w:rsidRDefault="00030714" w:rsidP="00537D18">
      <w:pPr>
        <w:pStyle w:val="WMOBodyText"/>
        <w:spacing w:before="120"/>
        <w:ind w:left="1134" w:hanging="567"/>
        <w:rPr>
          <w:rStyle w:val="eop"/>
          <w:color w:val="000000"/>
          <w:shd w:val="clear" w:color="auto" w:fill="FFFFFF"/>
          <w:lang w:val="ru-RU"/>
        </w:rPr>
      </w:pPr>
      <w:r>
        <w:rPr>
          <w:lang w:val="ru-RU"/>
        </w:rPr>
        <w:t xml:space="preserve">f) </w:t>
      </w:r>
      <w:r>
        <w:rPr>
          <w:lang w:val="ru-RU"/>
        </w:rPr>
        <w:tab/>
        <w:t xml:space="preserve">Эффективные формы обучения, основанные на современных технологиях; </w:t>
      </w:r>
    </w:p>
    <w:p w14:paraId="757842A1" w14:textId="77777777" w:rsidR="00030714" w:rsidRPr="00EA0D8A" w:rsidRDefault="00030714" w:rsidP="00537D18">
      <w:pPr>
        <w:pStyle w:val="WMOBodyText"/>
        <w:spacing w:before="120"/>
        <w:ind w:left="1134" w:hanging="567"/>
        <w:rPr>
          <w:rStyle w:val="eop"/>
          <w:color w:val="000000"/>
          <w:shd w:val="clear" w:color="auto" w:fill="FFFFFF"/>
          <w:lang w:val="ru-RU"/>
        </w:rPr>
      </w:pPr>
      <w:r>
        <w:rPr>
          <w:lang w:val="ru-RU"/>
        </w:rPr>
        <w:t xml:space="preserve">g) </w:t>
      </w:r>
      <w:r>
        <w:rPr>
          <w:lang w:val="ru-RU"/>
        </w:rPr>
        <w:tab/>
        <w:t>Поощряйте привлекательные пути карьерного роста, признание и вознаграждение за достижения.</w:t>
      </w:r>
    </w:p>
    <w:p w14:paraId="21A113CD" w14:textId="77777777" w:rsidR="00030714" w:rsidRPr="00EA0D8A" w:rsidRDefault="00030714" w:rsidP="00030714">
      <w:pPr>
        <w:pStyle w:val="WMOBodyText"/>
        <w:spacing w:before="120"/>
        <w:rPr>
          <w:rStyle w:val="eop"/>
          <w:color w:val="000000"/>
          <w:shd w:val="clear" w:color="auto" w:fill="FFFFFF"/>
          <w:lang w:val="ru-RU"/>
        </w:rPr>
      </w:pPr>
      <w:r>
        <w:rPr>
          <w:lang w:val="ru-RU"/>
        </w:rPr>
        <w:lastRenderedPageBreak/>
        <w:t xml:space="preserve">Группа ИС по развитию потенциала предоставляет рекомендации по внедрению и разрабатывает подлинные примеры реализации. </w:t>
      </w:r>
    </w:p>
    <w:p w14:paraId="3B8155F2" w14:textId="13DC1507" w:rsidR="00030714" w:rsidRPr="00EA0D8A" w:rsidRDefault="00030714" w:rsidP="00030714">
      <w:pPr>
        <w:pStyle w:val="WMOBodyText"/>
        <w:spacing w:before="120"/>
        <w:rPr>
          <w:rStyle w:val="eop"/>
          <w:color w:val="000000"/>
          <w:shd w:val="clear" w:color="auto" w:fill="FFFFFF"/>
          <w:lang w:val="ru-RU"/>
        </w:rPr>
      </w:pPr>
      <w:r>
        <w:rPr>
          <w:lang w:val="ru-RU"/>
        </w:rPr>
        <w:t>Среди целей недавно пересмотренной Программы развития потенциала (одобренной ИC</w:t>
      </w:r>
      <w:r w:rsidR="00145A59">
        <w:rPr>
          <w:lang w:val="en-US"/>
        </w:rPr>
        <w:noBreakHyphen/>
      </w:r>
      <w:r>
        <w:rPr>
          <w:lang w:val="ru-RU"/>
        </w:rPr>
        <w:t>78) - держать WCDF в поле зрения и предлагать обновления и корректировки по мере необходимости, а также обеспечить эффективное распространение WCDF и Политики гендерного равенства ВМО среди соответствующих заинтересованных сторон, отчитываясь перед ИC об их использовании.</w:t>
      </w:r>
    </w:p>
    <w:p w14:paraId="6BCB00C6" w14:textId="77777777" w:rsidR="00030714" w:rsidRDefault="00030714" w:rsidP="0052577F">
      <w:pPr>
        <w:pStyle w:val="Heading3"/>
        <w:numPr>
          <w:ilvl w:val="0"/>
          <w:numId w:val="9"/>
        </w:numPr>
        <w:ind w:left="567" w:hanging="567"/>
      </w:pPr>
      <w:r>
        <w:rPr>
          <w:lang w:val="ru-RU"/>
        </w:rPr>
        <w:t>Выводы</w:t>
      </w:r>
    </w:p>
    <w:p w14:paraId="65E9A04B" w14:textId="77777777" w:rsidR="00030714" w:rsidRPr="00EA0D8A" w:rsidRDefault="00030714" w:rsidP="00030714">
      <w:pPr>
        <w:pStyle w:val="WMOBodyText"/>
        <w:rPr>
          <w:lang w:val="ru-RU"/>
        </w:rPr>
      </w:pPr>
      <w:r>
        <w:rPr>
          <w:lang w:val="ru-RU"/>
        </w:rPr>
        <w:t xml:space="preserve">Для определения потребностей в образовании и обучении, а также поддержки и руководства, которые могут быть предоставлены, необходимо расширить связь с Секретариатом ВМО. </w:t>
      </w:r>
    </w:p>
    <w:p w14:paraId="4EB73A88" w14:textId="77777777" w:rsidR="00030714" w:rsidRPr="00EA0D8A" w:rsidRDefault="00030714" w:rsidP="00030714">
      <w:pPr>
        <w:pStyle w:val="WMOBodyText"/>
        <w:rPr>
          <w:lang w:val="ru-RU"/>
        </w:rPr>
      </w:pPr>
      <w:r>
        <w:rPr>
          <w:lang w:val="ru-RU"/>
        </w:rPr>
        <w:t>В регионе существуют различия в потребностях в обучении, БИП и реализации компетенций.</w:t>
      </w:r>
    </w:p>
    <w:p w14:paraId="664D52B7" w14:textId="77777777" w:rsidR="00030714" w:rsidRPr="00EA0D8A" w:rsidRDefault="00030714" w:rsidP="00030714">
      <w:pPr>
        <w:pStyle w:val="WMOBodyText"/>
        <w:rPr>
          <w:lang w:val="ru-RU"/>
        </w:rPr>
      </w:pPr>
      <w:r>
        <w:rPr>
          <w:lang w:val="ru-RU"/>
        </w:rPr>
        <w:t>Секретариату необходимо оказывать большую поддержку в реализации компетентностного подхода и развитии кадрового потенциала.</w:t>
      </w:r>
    </w:p>
    <w:p w14:paraId="3F6B121E" w14:textId="2ED92C49" w:rsidR="00B7445B" w:rsidRPr="00EA0D8A" w:rsidRDefault="00EA0D8A" w:rsidP="00EA0D8A">
      <w:pPr>
        <w:pStyle w:val="WMOBodyText"/>
        <w:spacing w:before="360"/>
        <w:jc w:val="center"/>
        <w:rPr>
          <w:lang w:val="en-US" w:eastAsia="en-US"/>
        </w:rPr>
      </w:pPr>
      <w:r>
        <w:rPr>
          <w:lang w:val="en-US" w:eastAsia="en-US"/>
        </w:rPr>
        <w:t>_______________</w:t>
      </w:r>
    </w:p>
    <w:sectPr w:rsidR="00B7445B" w:rsidRPr="00EA0D8A" w:rsidSect="00537D18">
      <w:headerReference w:type="even" r:id="rId23"/>
      <w:headerReference w:type="default" r:id="rId24"/>
      <w:headerReference w:type="first" r:id="rId25"/>
      <w:pgSz w:w="11907" w:h="16840" w:code="9"/>
      <w:pgMar w:top="1134" w:right="1134" w:bottom="851" w:left="1134" w:header="1134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BA95E" w14:textId="77777777" w:rsidR="00A840C2" w:rsidRDefault="00A840C2">
      <w:r>
        <w:separator/>
      </w:r>
    </w:p>
    <w:p w14:paraId="4B8D54FD" w14:textId="77777777" w:rsidR="00A840C2" w:rsidRDefault="00A840C2"/>
    <w:p w14:paraId="08023F96" w14:textId="77777777" w:rsidR="00A840C2" w:rsidRDefault="00A840C2"/>
  </w:endnote>
  <w:endnote w:type="continuationSeparator" w:id="0">
    <w:p w14:paraId="22DC8C8B" w14:textId="77777777" w:rsidR="00A840C2" w:rsidRDefault="00A840C2">
      <w:r>
        <w:continuationSeparator/>
      </w:r>
    </w:p>
    <w:p w14:paraId="02087C41" w14:textId="77777777" w:rsidR="00A840C2" w:rsidRDefault="00A840C2"/>
    <w:p w14:paraId="1A936F3B" w14:textId="77777777" w:rsidR="00A840C2" w:rsidRDefault="00A840C2"/>
  </w:endnote>
  <w:endnote w:type="continuationNotice" w:id="1">
    <w:p w14:paraId="2D42502A" w14:textId="77777777" w:rsidR="00A840C2" w:rsidRDefault="00A840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704020202020204"/>
    <w:charset w:val="00"/>
    <w:family w:val="roman"/>
    <w:pitch w:val="default"/>
  </w:font>
  <w:font w:name="StoneSansITC-Medium">
    <w:altName w:val="Calibri"/>
    <w:panose1 w:val="020B0602030503020204"/>
    <w:charset w:val="00"/>
    <w:family w:val="swiss"/>
    <w:notTrueType/>
    <w:pitch w:val="default"/>
    <w:sig w:usb0="00000003" w:usb1="00000000" w:usb2="00000000" w:usb3="00000000" w:csb0="00000001" w:csb1="00000000"/>
  </w:font>
  <w:font w:name="StoneSansITC-MediumItalic">
    <w:altName w:val="Calibri"/>
    <w:panose1 w:val="020B060203050309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69CBA" w14:textId="77777777" w:rsidR="00A840C2" w:rsidRDefault="00A840C2">
      <w:r>
        <w:separator/>
      </w:r>
    </w:p>
  </w:footnote>
  <w:footnote w:type="continuationSeparator" w:id="0">
    <w:p w14:paraId="3085CEDB" w14:textId="77777777" w:rsidR="00A840C2" w:rsidRDefault="00A840C2">
      <w:r>
        <w:continuationSeparator/>
      </w:r>
    </w:p>
    <w:p w14:paraId="185D6707" w14:textId="77777777" w:rsidR="00A840C2" w:rsidRDefault="00A840C2"/>
    <w:p w14:paraId="52462540" w14:textId="77777777" w:rsidR="00A840C2" w:rsidRDefault="00A840C2"/>
  </w:footnote>
  <w:footnote w:type="continuationNotice" w:id="1">
    <w:p w14:paraId="433C2B38" w14:textId="77777777" w:rsidR="00A840C2" w:rsidRDefault="00A840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1F7A9" w14:textId="77777777" w:rsidR="0058783C" w:rsidRDefault="00000000">
    <w:pPr>
      <w:pStyle w:val="Header"/>
    </w:pPr>
    <w:r>
      <w:rPr>
        <w:noProof/>
      </w:rPr>
      <w:pict w14:anchorId="61A3F07F">
        <v:shapetype id="_x0000_m1070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</w:rPr>
      <w:pict w14:anchorId="694E295A">
        <v:shape id="_x0000_s1041" type="#_x0000_m1070" style="position:absolute;left:0;text-align:left;margin-left:0;margin-top:0;width:595.3pt;height:550pt;z-index:-251648000;mso-position-horizontal:left;mso-position-horizontal-relative:page;mso-position-vertical:top;mso-position-vertical-relative:page" o:spt="75" o:preferrelative="t" o:allowincell="f" path="m@4@5l@4@11@9@11@9@5xe" filled="f" stroked="f">
          <v:stroke joinstyle="miter"/>
          <v:imagedata r:id="rId1" o:title="docx4j-logo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  <w10:wrap anchorx="page" anchory="page"/>
        </v:shape>
      </w:pict>
    </w:r>
  </w:p>
  <w:p w14:paraId="23D6EF81" w14:textId="77777777" w:rsidR="00E85508" w:rsidRDefault="00E85508"/>
  <w:p w14:paraId="07AEEAEE" w14:textId="77777777" w:rsidR="0058783C" w:rsidRDefault="00000000">
    <w:pPr>
      <w:pStyle w:val="Header"/>
    </w:pPr>
    <w:r>
      <w:rPr>
        <w:noProof/>
      </w:rPr>
      <w:pict w14:anchorId="76954D24">
        <v:shapetype id="_x0000_m1069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</w:rPr>
      <w:pict w14:anchorId="58BD4A0C">
        <v:shape id="_x0000_s1043" type="#_x0000_m1069" style="position:absolute;left:0;text-align:left;margin-left:0;margin-top:0;width:595.3pt;height:550pt;z-index:-251649024;mso-position-horizontal:left;mso-position-horizontal-relative:page;mso-position-vertical:top;mso-position-vertical-relative:page" o:spt="75" o:preferrelative="t" o:allowincell="f" path="m@4@5l@4@11@9@11@9@5xe" filled="f" stroked="f">
          <v:stroke joinstyle="miter"/>
          <v:imagedata r:id="rId1" o:title="docx4j-logo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  <w10:wrap anchorx="page" anchory="page"/>
        </v:shape>
      </w:pict>
    </w:r>
  </w:p>
  <w:p w14:paraId="5C774F60" w14:textId="77777777" w:rsidR="00E85508" w:rsidRDefault="00E85508"/>
  <w:p w14:paraId="682D0870" w14:textId="77777777" w:rsidR="0058783C" w:rsidRDefault="00000000">
    <w:pPr>
      <w:pStyle w:val="Header"/>
    </w:pPr>
    <w:r>
      <w:rPr>
        <w:noProof/>
      </w:rPr>
      <w:pict w14:anchorId="70CEA4D1">
        <v:shapetype id="_x0000_m1068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</w:rPr>
      <w:pict w14:anchorId="4295ECCC">
        <v:shape id="_x0000_s1045" type="#_x0000_m1068" style="position:absolute;left:0;text-align:left;margin-left:0;margin-top:0;width:595.3pt;height:550pt;z-index:-251650048;mso-position-horizontal:left;mso-position-horizontal-relative:page;mso-position-vertical:top;mso-position-vertical-relative:page" o:spt="75" o:preferrelative="t" o:allowincell="f" path="m@4@5l@4@11@9@11@9@5xe" filled="f" stroked="f">
          <v:stroke joinstyle="miter"/>
          <v:imagedata r:id="rId1" o:title="docx4j-logo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  <w10:wrap anchorx="page" anchory="page"/>
        </v:shape>
      </w:pict>
    </w:r>
  </w:p>
  <w:p w14:paraId="22A9A67A" w14:textId="77777777" w:rsidR="00E85508" w:rsidRDefault="00E85508"/>
  <w:p w14:paraId="61645E79" w14:textId="77777777" w:rsidR="00165162" w:rsidRDefault="00000000">
    <w:pPr>
      <w:pStyle w:val="Header"/>
    </w:pPr>
    <w:r>
      <w:rPr>
        <w:noProof/>
      </w:rPr>
      <w:pict w14:anchorId="0CAA26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2" type="#_x0000_t75" style="position:absolute;left:0;text-align:left;margin-left:0;margin-top:0;width:50pt;height:50pt;z-index:251655168;visibility:hidden">
          <v:path gradientshapeok="f"/>
          <o:lock v:ext="edit" selection="t"/>
        </v:shape>
      </w:pict>
    </w:r>
    <w:r>
      <w:pict w14:anchorId="76866A0D">
        <v:shapetype id="_x0000_m1067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pict w14:anchorId="1D9F644B">
        <v:shape id="WordPictureWatermark835936646" o:spid="_x0000_s1060" type="#_x0000_m1067" style="position:absolute;left:0;text-align:left;margin-left:0;margin-top:0;width:595.3pt;height:550pt;z-index:-251651072;mso-position-horizontal:left;mso-position-horizontal-relative:page;mso-position-vertical:top;mso-position-vertical-relative:page" o:spt="75" o:preferrelative="t" o:allowincell="f" path="m@4@5l@4@11@9@11@9@5xe" filled="f" stroked="f">
          <v:stroke joinstyle="miter"/>
          <v:imagedata r:id="rId1" o:title="docx4j-logo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  <w10:wrap anchorx="page" anchory="page"/>
        </v:shape>
      </w:pict>
    </w:r>
  </w:p>
  <w:p w14:paraId="62894516" w14:textId="77777777" w:rsidR="003629BC" w:rsidRDefault="003629BC"/>
  <w:p w14:paraId="472C43DE" w14:textId="77777777" w:rsidR="00607FD4" w:rsidRDefault="00000000">
    <w:pPr>
      <w:pStyle w:val="Header"/>
    </w:pPr>
    <w:r>
      <w:rPr>
        <w:noProof/>
      </w:rPr>
      <w:pict w14:anchorId="06D7568F">
        <v:shape id="_x0000_s1040" type="#_x0000_t75" style="position:absolute;left:0;text-align:left;margin-left:0;margin-top:0;width:50pt;height:50pt;z-index:251661312;visibility:hidden">
          <v:path gradientshapeok="f"/>
          <o:lock v:ext="edit" selection="t"/>
        </v:shape>
      </w:pict>
    </w:r>
    <w:r>
      <w:pict w14:anchorId="0E20601A">
        <v:shape id="_x0000_s1059" type="#_x0000_t75" style="position:absolute;left:0;text-align:left;margin-left:0;margin-top:0;width:50pt;height:50pt;z-index:251656192;visibility:hidden">
          <v:path gradientshapeok="f"/>
          <o:lock v:ext="edit" selection="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DD416" w14:textId="001A76EC" w:rsidR="00A432CD" w:rsidRDefault="008E5F5B" w:rsidP="00B72444">
    <w:pPr>
      <w:pStyle w:val="Header"/>
    </w:pPr>
    <w:r>
      <w:t>RA VI-19(I)/INF. 3.4(3)</w:t>
    </w:r>
    <w:r w:rsidR="00A432CD" w:rsidRPr="00C2459D">
      <w:t xml:space="preserve">, </w:t>
    </w:r>
    <w:r w:rsidR="00EA0D8A">
      <w:t>c</w:t>
    </w:r>
    <w:r w:rsidR="00A432CD" w:rsidRPr="00C2459D">
      <w:t xml:space="preserve">. </w:t>
    </w:r>
    <w:r w:rsidR="00A432CD" w:rsidRPr="00C2459D">
      <w:rPr>
        <w:rStyle w:val="PageNumber"/>
      </w:rPr>
      <w:fldChar w:fldCharType="begin"/>
    </w:r>
    <w:r w:rsidR="00A432CD" w:rsidRPr="00C2459D">
      <w:rPr>
        <w:rStyle w:val="PageNumber"/>
      </w:rPr>
      <w:instrText xml:space="preserve"> PAGE </w:instrText>
    </w:r>
    <w:r w:rsidR="00A432CD" w:rsidRPr="00C2459D">
      <w:rPr>
        <w:rStyle w:val="PageNumber"/>
      </w:rPr>
      <w:fldChar w:fldCharType="separate"/>
    </w:r>
    <w:r w:rsidR="00A432CD">
      <w:rPr>
        <w:rStyle w:val="PageNumber"/>
        <w:noProof/>
      </w:rPr>
      <w:t>6</w:t>
    </w:r>
    <w:r w:rsidR="00A432CD" w:rsidRPr="00C2459D">
      <w:rPr>
        <w:rStyle w:val="PageNumber"/>
      </w:rPr>
      <w:fldChar w:fldCharType="end"/>
    </w:r>
    <w:r w:rsidR="00000000">
      <w:pict w14:anchorId="0B1389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left:0;text-align:left;margin-left:0;margin-top:0;width:50pt;height:50pt;z-index:251662336;visibility:hidden;mso-position-horizontal-relative:text;mso-position-vertical-relative:text">
          <v:path gradientshapeok="f"/>
          <o:lock v:ext="edit" selection="t"/>
        </v:shape>
      </w:pict>
    </w:r>
    <w:r w:rsidR="00000000">
      <w:pict w14:anchorId="077FAB7A">
        <v:shape id="_x0000_s1036" type="#_x0000_t75" style="position:absolute;left:0;text-align:left;margin-left:0;margin-top:0;width:50pt;height:50pt;z-index:251663360;visibility:hidden;mso-position-horizontal-relative:text;mso-position-vertical-relative:text">
          <v:path gradientshapeok="f"/>
          <o:lock v:ext="edit" selection="t"/>
        </v:shape>
      </w:pict>
    </w:r>
    <w:r w:rsidR="00000000">
      <w:pict w14:anchorId="47E2128E">
        <v:shape id="_x0000_s1058" type="#_x0000_t75" style="position:absolute;left:0;text-align:left;margin-left:0;margin-top:0;width:50pt;height:50pt;z-index:251657216;visibility:hidden;mso-position-horizontal-relative:text;mso-position-vertical-relative:text">
          <v:path gradientshapeok="f"/>
          <o:lock v:ext="edit" selection="t"/>
        </v:shape>
      </w:pict>
    </w:r>
    <w:r w:rsidR="00000000">
      <w:pict w14:anchorId="46EEA402">
        <v:shape id="_x0000_s1057" type="#_x0000_t75" style="position:absolute;left:0;text-align:left;margin-left:0;margin-top:0;width:50pt;height:50pt;z-index:251658240;visibility:hidden;mso-position-horizontal-relative:text;mso-position-vertical-relative:text">
          <v:path gradientshapeok="f"/>
          <o:lock v:ext="edit" selection="t"/>
        </v:shape>
      </w:pict>
    </w:r>
    <w:r w:rsidR="00000000">
      <w:pict w14:anchorId="4C16B313">
        <v:shape id="_x0000_s1066" type="#_x0000_t75" style="position:absolute;left:0;text-align:left;margin-left:0;margin-top:0;width:50pt;height:50pt;z-index:251651072;visibility:hidden;mso-position-horizontal-relative:text;mso-position-vertical-relative:text">
          <v:path gradientshapeok="f"/>
          <o:lock v:ext="edit" selection="t"/>
        </v:shape>
      </w:pict>
    </w:r>
    <w:r w:rsidR="00000000">
      <w:pict w14:anchorId="4F17B8A8">
        <v:shape id="_x0000_s1065" type="#_x0000_t75" style="position:absolute;left:0;text-align:left;margin-left:0;margin-top:0;width:50pt;height:50pt;z-index:251652096;visibility:hidden;mso-position-horizontal-relative:text;mso-position-vertical-relative:text">
          <v:path gradientshapeok="f"/>
          <o:lock v:ext="edit" selection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F27CC" w14:textId="16C9C0B3" w:rsidR="00607FD4" w:rsidRDefault="00000000">
    <w:pPr>
      <w:pStyle w:val="Header"/>
    </w:pPr>
    <w:r>
      <w:rPr>
        <w:noProof/>
      </w:rPr>
      <w:pict w14:anchorId="7FBED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0;margin-top:0;width:50pt;height:50pt;z-index:251664384;visibility:hidden">
          <v:path gradientshapeok="f"/>
          <o:lock v:ext="edit" selection="t"/>
        </v:shape>
      </w:pict>
    </w:r>
    <w:r>
      <w:pict w14:anchorId="57050699">
        <v:shape id="_x0000_s1052" type="#_x0000_t75" style="position:absolute;left:0;text-align:left;margin-left:0;margin-top:0;width:50pt;height:50pt;z-index:251659264;visibility:hidden">
          <v:path gradientshapeok="f"/>
          <o:lock v:ext="edit" selection="t"/>
        </v:shape>
      </w:pict>
    </w:r>
    <w:r>
      <w:pict w14:anchorId="76DB011B">
        <v:shape id="_x0000_s1051" type="#_x0000_t75" style="position:absolute;left:0;text-align:left;margin-left:0;margin-top:0;width:50pt;height:50pt;z-index:251660288;visibility:hidden">
          <v:path gradientshapeok="f"/>
          <o:lock v:ext="edit" selection="t"/>
        </v:shape>
      </w:pict>
    </w:r>
    <w:r>
      <w:pict w14:anchorId="4AC66DBB">
        <v:shape id="_x0000_s1064" type="#_x0000_t75" style="position:absolute;left:0;text-align:left;margin-left:0;margin-top:0;width:50pt;height:50pt;z-index:251653120;visibility:hidden">
          <v:path gradientshapeok="f"/>
          <o:lock v:ext="edit" selection="t"/>
        </v:shape>
      </w:pict>
    </w:r>
    <w:r>
      <w:pict w14:anchorId="12BB0616">
        <v:shape id="_x0000_s1063" type="#_x0000_t75" style="position:absolute;left:0;text-align:left;margin-left:0;margin-top:0;width:50pt;height:50pt;z-index:251654144;visibility:hidden">
          <v:path gradientshapeok="f"/>
          <o:lock v:ext="edit" selection="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674"/>
    <w:multiLevelType w:val="hybridMultilevel"/>
    <w:tmpl w:val="50264B5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12B13"/>
    <w:multiLevelType w:val="multilevel"/>
    <w:tmpl w:val="3A8EC0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4D248CE"/>
    <w:multiLevelType w:val="hybridMultilevel"/>
    <w:tmpl w:val="AE84760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A7453"/>
    <w:multiLevelType w:val="hybridMultilevel"/>
    <w:tmpl w:val="E6CCD8C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B6AA6"/>
    <w:multiLevelType w:val="multilevel"/>
    <w:tmpl w:val="4B2EADB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B3F2979"/>
    <w:multiLevelType w:val="hybridMultilevel"/>
    <w:tmpl w:val="9B404BC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E33DB"/>
    <w:multiLevelType w:val="multilevel"/>
    <w:tmpl w:val="3A8EC516"/>
    <w:lvl w:ilvl="0">
      <w:start w:val="1"/>
      <w:numFmt w:val="lowerLetter"/>
      <w:lvlText w:val="%1)"/>
      <w:lvlJc w:val="left"/>
      <w:pPr>
        <w:ind w:left="360" w:hanging="360"/>
      </w:pPr>
      <w:rPr>
        <w:rFonts w:ascii="Calibri" w:hAnsi="Calibri" w:cs="Century" w:hint="default"/>
        <w:b w:val="0"/>
        <w:bCs w:val="0"/>
        <w:i w:val="0"/>
        <w:iCs w:val="0"/>
        <w:color w:val="231F20"/>
        <w:w w:val="105"/>
        <w:sz w:val="22"/>
        <w:szCs w:val="18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60E32D86"/>
    <w:multiLevelType w:val="hybridMultilevel"/>
    <w:tmpl w:val="6696E8C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DC2657"/>
    <w:multiLevelType w:val="hybridMultilevel"/>
    <w:tmpl w:val="261E9AB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0663516">
    <w:abstractNumId w:val="0"/>
  </w:num>
  <w:num w:numId="2" w16cid:durableId="1485462636">
    <w:abstractNumId w:val="8"/>
  </w:num>
  <w:num w:numId="3" w16cid:durableId="1810399135">
    <w:abstractNumId w:val="5"/>
  </w:num>
  <w:num w:numId="4" w16cid:durableId="219362128">
    <w:abstractNumId w:val="3"/>
  </w:num>
  <w:num w:numId="5" w16cid:durableId="1277106311">
    <w:abstractNumId w:val="2"/>
  </w:num>
  <w:num w:numId="6" w16cid:durableId="10774422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39120134">
    <w:abstractNumId w:val="7"/>
  </w:num>
  <w:num w:numId="8" w16cid:durableId="761796785">
    <w:abstractNumId w:val="1"/>
  </w:num>
  <w:num w:numId="9" w16cid:durableId="1461151558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13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F5B"/>
    <w:rsid w:val="00005301"/>
    <w:rsid w:val="000133EE"/>
    <w:rsid w:val="00017F7F"/>
    <w:rsid w:val="000206A8"/>
    <w:rsid w:val="00027205"/>
    <w:rsid w:val="00027408"/>
    <w:rsid w:val="00030714"/>
    <w:rsid w:val="0003137A"/>
    <w:rsid w:val="00031B63"/>
    <w:rsid w:val="00041171"/>
    <w:rsid w:val="00041727"/>
    <w:rsid w:val="000419D5"/>
    <w:rsid w:val="0004226F"/>
    <w:rsid w:val="00050F8E"/>
    <w:rsid w:val="000518BB"/>
    <w:rsid w:val="00056FD4"/>
    <w:rsid w:val="000573AD"/>
    <w:rsid w:val="0006123B"/>
    <w:rsid w:val="00064F6B"/>
    <w:rsid w:val="00072F17"/>
    <w:rsid w:val="000731AA"/>
    <w:rsid w:val="000806D8"/>
    <w:rsid w:val="00082C80"/>
    <w:rsid w:val="00083847"/>
    <w:rsid w:val="00083C36"/>
    <w:rsid w:val="00084D58"/>
    <w:rsid w:val="00092CAE"/>
    <w:rsid w:val="00095E48"/>
    <w:rsid w:val="000A184E"/>
    <w:rsid w:val="000A4F1C"/>
    <w:rsid w:val="000A69BF"/>
    <w:rsid w:val="000B2DE0"/>
    <w:rsid w:val="000C225A"/>
    <w:rsid w:val="000C6781"/>
    <w:rsid w:val="000D0753"/>
    <w:rsid w:val="000D689A"/>
    <w:rsid w:val="000E3B9A"/>
    <w:rsid w:val="000E4A93"/>
    <w:rsid w:val="000E530D"/>
    <w:rsid w:val="000F5E49"/>
    <w:rsid w:val="000F7A87"/>
    <w:rsid w:val="00102EAE"/>
    <w:rsid w:val="001047DC"/>
    <w:rsid w:val="00105D2E"/>
    <w:rsid w:val="00111BFD"/>
    <w:rsid w:val="0011498B"/>
    <w:rsid w:val="00120147"/>
    <w:rsid w:val="00123140"/>
    <w:rsid w:val="00123D94"/>
    <w:rsid w:val="00130BBC"/>
    <w:rsid w:val="00133D13"/>
    <w:rsid w:val="00145A59"/>
    <w:rsid w:val="00150DBD"/>
    <w:rsid w:val="00154CEF"/>
    <w:rsid w:val="00154EF7"/>
    <w:rsid w:val="00156F9B"/>
    <w:rsid w:val="00163BA3"/>
    <w:rsid w:val="00165162"/>
    <w:rsid w:val="00166B31"/>
    <w:rsid w:val="00167D54"/>
    <w:rsid w:val="00176AB5"/>
    <w:rsid w:val="00180771"/>
    <w:rsid w:val="00184013"/>
    <w:rsid w:val="00190854"/>
    <w:rsid w:val="001923DE"/>
    <w:rsid w:val="001930A3"/>
    <w:rsid w:val="00196EB8"/>
    <w:rsid w:val="001A25F0"/>
    <w:rsid w:val="001A341E"/>
    <w:rsid w:val="001B0EA6"/>
    <w:rsid w:val="001B1CDF"/>
    <w:rsid w:val="001B2EC4"/>
    <w:rsid w:val="001B56F4"/>
    <w:rsid w:val="001C5462"/>
    <w:rsid w:val="001D265C"/>
    <w:rsid w:val="001D3062"/>
    <w:rsid w:val="001D3CFB"/>
    <w:rsid w:val="001D559B"/>
    <w:rsid w:val="001D6302"/>
    <w:rsid w:val="001E2C22"/>
    <w:rsid w:val="001E740C"/>
    <w:rsid w:val="001E7DD0"/>
    <w:rsid w:val="001F1BDA"/>
    <w:rsid w:val="001F3E4C"/>
    <w:rsid w:val="0020095E"/>
    <w:rsid w:val="00210BFE"/>
    <w:rsid w:val="00210D30"/>
    <w:rsid w:val="00211F03"/>
    <w:rsid w:val="002204FD"/>
    <w:rsid w:val="00221020"/>
    <w:rsid w:val="00227029"/>
    <w:rsid w:val="002308B5"/>
    <w:rsid w:val="00233C0B"/>
    <w:rsid w:val="00234A34"/>
    <w:rsid w:val="002448A0"/>
    <w:rsid w:val="00245842"/>
    <w:rsid w:val="0025255D"/>
    <w:rsid w:val="00255EE3"/>
    <w:rsid w:val="00256B3D"/>
    <w:rsid w:val="0026743C"/>
    <w:rsid w:val="00270480"/>
    <w:rsid w:val="00272189"/>
    <w:rsid w:val="002779AF"/>
    <w:rsid w:val="002823D8"/>
    <w:rsid w:val="0028531A"/>
    <w:rsid w:val="00285446"/>
    <w:rsid w:val="00290082"/>
    <w:rsid w:val="00295593"/>
    <w:rsid w:val="002A354F"/>
    <w:rsid w:val="002A386C"/>
    <w:rsid w:val="002A54D3"/>
    <w:rsid w:val="002B09DF"/>
    <w:rsid w:val="002B2D7F"/>
    <w:rsid w:val="002B540D"/>
    <w:rsid w:val="002B7A7E"/>
    <w:rsid w:val="002C30BC"/>
    <w:rsid w:val="002C5965"/>
    <w:rsid w:val="002C5E15"/>
    <w:rsid w:val="002C7A88"/>
    <w:rsid w:val="002C7AB9"/>
    <w:rsid w:val="002D232B"/>
    <w:rsid w:val="002D2759"/>
    <w:rsid w:val="002D5E00"/>
    <w:rsid w:val="002D6DAC"/>
    <w:rsid w:val="002E261D"/>
    <w:rsid w:val="002E3FAD"/>
    <w:rsid w:val="002E4E16"/>
    <w:rsid w:val="002F6DAC"/>
    <w:rsid w:val="00301E8C"/>
    <w:rsid w:val="00307DDD"/>
    <w:rsid w:val="003143C9"/>
    <w:rsid w:val="003146E9"/>
    <w:rsid w:val="00314D5D"/>
    <w:rsid w:val="00320009"/>
    <w:rsid w:val="0032424A"/>
    <w:rsid w:val="003245D3"/>
    <w:rsid w:val="00330AA3"/>
    <w:rsid w:val="00331584"/>
    <w:rsid w:val="00331964"/>
    <w:rsid w:val="00334987"/>
    <w:rsid w:val="00336FEB"/>
    <w:rsid w:val="00340C69"/>
    <w:rsid w:val="00342E34"/>
    <w:rsid w:val="003629BC"/>
    <w:rsid w:val="0036535A"/>
    <w:rsid w:val="00371CF1"/>
    <w:rsid w:val="0037222D"/>
    <w:rsid w:val="00373128"/>
    <w:rsid w:val="003750C1"/>
    <w:rsid w:val="0038051E"/>
    <w:rsid w:val="00380AF7"/>
    <w:rsid w:val="003924E3"/>
    <w:rsid w:val="00392AF6"/>
    <w:rsid w:val="003938C2"/>
    <w:rsid w:val="00394A05"/>
    <w:rsid w:val="00394D52"/>
    <w:rsid w:val="00396076"/>
    <w:rsid w:val="00397770"/>
    <w:rsid w:val="00397880"/>
    <w:rsid w:val="003A3F92"/>
    <w:rsid w:val="003A7016"/>
    <w:rsid w:val="003A79B8"/>
    <w:rsid w:val="003B0C08"/>
    <w:rsid w:val="003C17A5"/>
    <w:rsid w:val="003C1843"/>
    <w:rsid w:val="003C336B"/>
    <w:rsid w:val="003D1552"/>
    <w:rsid w:val="003D15B2"/>
    <w:rsid w:val="003E381F"/>
    <w:rsid w:val="003E4046"/>
    <w:rsid w:val="003F003A"/>
    <w:rsid w:val="003F125B"/>
    <w:rsid w:val="003F179B"/>
    <w:rsid w:val="003F7B3F"/>
    <w:rsid w:val="004058AD"/>
    <w:rsid w:val="0041078D"/>
    <w:rsid w:val="0041464A"/>
    <w:rsid w:val="00416F97"/>
    <w:rsid w:val="00425173"/>
    <w:rsid w:val="0043039B"/>
    <w:rsid w:val="00432ED0"/>
    <w:rsid w:val="00436197"/>
    <w:rsid w:val="004423FE"/>
    <w:rsid w:val="00445C35"/>
    <w:rsid w:val="00446B37"/>
    <w:rsid w:val="00451C0D"/>
    <w:rsid w:val="00454B41"/>
    <w:rsid w:val="0045663A"/>
    <w:rsid w:val="0046344E"/>
    <w:rsid w:val="004667E7"/>
    <w:rsid w:val="004672CF"/>
    <w:rsid w:val="00470DEF"/>
    <w:rsid w:val="00475797"/>
    <w:rsid w:val="00476D0A"/>
    <w:rsid w:val="00491024"/>
    <w:rsid w:val="0049253B"/>
    <w:rsid w:val="004A140B"/>
    <w:rsid w:val="004A372D"/>
    <w:rsid w:val="004A4B47"/>
    <w:rsid w:val="004A7EDD"/>
    <w:rsid w:val="004B0EC9"/>
    <w:rsid w:val="004B7BAA"/>
    <w:rsid w:val="004C2DF7"/>
    <w:rsid w:val="004C4E0B"/>
    <w:rsid w:val="004D13F3"/>
    <w:rsid w:val="004D497E"/>
    <w:rsid w:val="004E4809"/>
    <w:rsid w:val="004E4CC3"/>
    <w:rsid w:val="004E5985"/>
    <w:rsid w:val="004E6352"/>
    <w:rsid w:val="004E6460"/>
    <w:rsid w:val="004F4F8B"/>
    <w:rsid w:val="004F6B46"/>
    <w:rsid w:val="0050425E"/>
    <w:rsid w:val="00507E45"/>
    <w:rsid w:val="00511999"/>
    <w:rsid w:val="0051361C"/>
    <w:rsid w:val="005145D6"/>
    <w:rsid w:val="00521EA5"/>
    <w:rsid w:val="0052577F"/>
    <w:rsid w:val="00525B80"/>
    <w:rsid w:val="0053098F"/>
    <w:rsid w:val="00536B2E"/>
    <w:rsid w:val="00537D18"/>
    <w:rsid w:val="00546D8E"/>
    <w:rsid w:val="00553738"/>
    <w:rsid w:val="00553F7E"/>
    <w:rsid w:val="00554A76"/>
    <w:rsid w:val="0056646F"/>
    <w:rsid w:val="00571566"/>
    <w:rsid w:val="00571AE1"/>
    <w:rsid w:val="00580E7D"/>
    <w:rsid w:val="00581B28"/>
    <w:rsid w:val="005859C2"/>
    <w:rsid w:val="0058783C"/>
    <w:rsid w:val="00592267"/>
    <w:rsid w:val="0059421F"/>
    <w:rsid w:val="005A136D"/>
    <w:rsid w:val="005A64A7"/>
    <w:rsid w:val="005B0AE2"/>
    <w:rsid w:val="005B1F2C"/>
    <w:rsid w:val="005B5F3C"/>
    <w:rsid w:val="005C41F2"/>
    <w:rsid w:val="005D03D9"/>
    <w:rsid w:val="005D1EE8"/>
    <w:rsid w:val="005D2E74"/>
    <w:rsid w:val="005D56AE"/>
    <w:rsid w:val="005D666D"/>
    <w:rsid w:val="005E3A59"/>
    <w:rsid w:val="00604802"/>
    <w:rsid w:val="00607FD4"/>
    <w:rsid w:val="00615AB0"/>
    <w:rsid w:val="00616247"/>
    <w:rsid w:val="0061778C"/>
    <w:rsid w:val="0063469C"/>
    <w:rsid w:val="00636B90"/>
    <w:rsid w:val="0064738B"/>
    <w:rsid w:val="00647EB2"/>
    <w:rsid w:val="006508EA"/>
    <w:rsid w:val="006525E0"/>
    <w:rsid w:val="00667E86"/>
    <w:rsid w:val="0068392D"/>
    <w:rsid w:val="00697DB5"/>
    <w:rsid w:val="006A1B33"/>
    <w:rsid w:val="006A2AFF"/>
    <w:rsid w:val="006A492A"/>
    <w:rsid w:val="006B5C72"/>
    <w:rsid w:val="006B7C5A"/>
    <w:rsid w:val="006C289D"/>
    <w:rsid w:val="006D0310"/>
    <w:rsid w:val="006D2009"/>
    <w:rsid w:val="006D5576"/>
    <w:rsid w:val="006E766D"/>
    <w:rsid w:val="006F4B29"/>
    <w:rsid w:val="006F6CE9"/>
    <w:rsid w:val="0070517C"/>
    <w:rsid w:val="00705C9F"/>
    <w:rsid w:val="00716951"/>
    <w:rsid w:val="00720F6B"/>
    <w:rsid w:val="00730ADA"/>
    <w:rsid w:val="00732C37"/>
    <w:rsid w:val="00735D9E"/>
    <w:rsid w:val="00745A09"/>
    <w:rsid w:val="00751EAF"/>
    <w:rsid w:val="00754CF7"/>
    <w:rsid w:val="00757B0D"/>
    <w:rsid w:val="00757F30"/>
    <w:rsid w:val="00761320"/>
    <w:rsid w:val="0076444E"/>
    <w:rsid w:val="007651B1"/>
    <w:rsid w:val="007666EB"/>
    <w:rsid w:val="00767CE1"/>
    <w:rsid w:val="00771A68"/>
    <w:rsid w:val="00773339"/>
    <w:rsid w:val="00773E9F"/>
    <w:rsid w:val="007744D2"/>
    <w:rsid w:val="00784300"/>
    <w:rsid w:val="00784D37"/>
    <w:rsid w:val="00786136"/>
    <w:rsid w:val="007A6F6B"/>
    <w:rsid w:val="007B05CF"/>
    <w:rsid w:val="007C212A"/>
    <w:rsid w:val="007C2A7F"/>
    <w:rsid w:val="007C4D04"/>
    <w:rsid w:val="007D5B3C"/>
    <w:rsid w:val="007E7D21"/>
    <w:rsid w:val="007E7DBD"/>
    <w:rsid w:val="007F06F3"/>
    <w:rsid w:val="007F482F"/>
    <w:rsid w:val="007F6ABE"/>
    <w:rsid w:val="007F7C94"/>
    <w:rsid w:val="00802016"/>
    <w:rsid w:val="0080398D"/>
    <w:rsid w:val="00805174"/>
    <w:rsid w:val="00806385"/>
    <w:rsid w:val="00807CC5"/>
    <w:rsid w:val="00807ED7"/>
    <w:rsid w:val="00814CC6"/>
    <w:rsid w:val="0082224C"/>
    <w:rsid w:val="00826D53"/>
    <w:rsid w:val="008273AA"/>
    <w:rsid w:val="00831751"/>
    <w:rsid w:val="00833369"/>
    <w:rsid w:val="00835B42"/>
    <w:rsid w:val="00842A4E"/>
    <w:rsid w:val="00846D31"/>
    <w:rsid w:val="00847D99"/>
    <w:rsid w:val="0085038E"/>
    <w:rsid w:val="0085230A"/>
    <w:rsid w:val="00855757"/>
    <w:rsid w:val="00860B9A"/>
    <w:rsid w:val="0086271D"/>
    <w:rsid w:val="0086420B"/>
    <w:rsid w:val="00864DBF"/>
    <w:rsid w:val="00865AE2"/>
    <w:rsid w:val="008663C8"/>
    <w:rsid w:val="0088163A"/>
    <w:rsid w:val="00882450"/>
    <w:rsid w:val="00893376"/>
    <w:rsid w:val="008944C7"/>
    <w:rsid w:val="0089601F"/>
    <w:rsid w:val="008970B8"/>
    <w:rsid w:val="008A5623"/>
    <w:rsid w:val="008A7313"/>
    <w:rsid w:val="008A7D91"/>
    <w:rsid w:val="008B7FC7"/>
    <w:rsid w:val="008C4337"/>
    <w:rsid w:val="008C4F06"/>
    <w:rsid w:val="008D0C90"/>
    <w:rsid w:val="008E1E4A"/>
    <w:rsid w:val="008E5F5B"/>
    <w:rsid w:val="008F0615"/>
    <w:rsid w:val="008F103E"/>
    <w:rsid w:val="008F1FDB"/>
    <w:rsid w:val="008F36FB"/>
    <w:rsid w:val="00902EA9"/>
    <w:rsid w:val="0090427F"/>
    <w:rsid w:val="00920506"/>
    <w:rsid w:val="00930A64"/>
    <w:rsid w:val="00931DEB"/>
    <w:rsid w:val="00933957"/>
    <w:rsid w:val="009356FA"/>
    <w:rsid w:val="00942A77"/>
    <w:rsid w:val="0094603B"/>
    <w:rsid w:val="009504A1"/>
    <w:rsid w:val="00950605"/>
    <w:rsid w:val="00952233"/>
    <w:rsid w:val="00954D66"/>
    <w:rsid w:val="00961696"/>
    <w:rsid w:val="00963F8F"/>
    <w:rsid w:val="0096537C"/>
    <w:rsid w:val="00973C62"/>
    <w:rsid w:val="00975D76"/>
    <w:rsid w:val="00982E51"/>
    <w:rsid w:val="009874B9"/>
    <w:rsid w:val="00993581"/>
    <w:rsid w:val="009A288C"/>
    <w:rsid w:val="009A56F5"/>
    <w:rsid w:val="009A64C1"/>
    <w:rsid w:val="009B6697"/>
    <w:rsid w:val="009C2B43"/>
    <w:rsid w:val="009C2EA4"/>
    <w:rsid w:val="009C4C04"/>
    <w:rsid w:val="009D5213"/>
    <w:rsid w:val="009E1C95"/>
    <w:rsid w:val="009F196A"/>
    <w:rsid w:val="009F1C86"/>
    <w:rsid w:val="009F669B"/>
    <w:rsid w:val="009F7566"/>
    <w:rsid w:val="009F7F18"/>
    <w:rsid w:val="00A02A72"/>
    <w:rsid w:val="00A06BFE"/>
    <w:rsid w:val="00A10F5D"/>
    <w:rsid w:val="00A1199A"/>
    <w:rsid w:val="00A1243C"/>
    <w:rsid w:val="00A135AE"/>
    <w:rsid w:val="00A14AF1"/>
    <w:rsid w:val="00A16891"/>
    <w:rsid w:val="00A268CE"/>
    <w:rsid w:val="00A332E8"/>
    <w:rsid w:val="00A35AF5"/>
    <w:rsid w:val="00A35DDF"/>
    <w:rsid w:val="00A36CBA"/>
    <w:rsid w:val="00A432CD"/>
    <w:rsid w:val="00A45741"/>
    <w:rsid w:val="00A47EF6"/>
    <w:rsid w:val="00A50291"/>
    <w:rsid w:val="00A530E4"/>
    <w:rsid w:val="00A604CD"/>
    <w:rsid w:val="00A60FE6"/>
    <w:rsid w:val="00A622F5"/>
    <w:rsid w:val="00A652D9"/>
    <w:rsid w:val="00A654BE"/>
    <w:rsid w:val="00A66DD6"/>
    <w:rsid w:val="00A718FE"/>
    <w:rsid w:val="00A75018"/>
    <w:rsid w:val="00A75555"/>
    <w:rsid w:val="00A771FD"/>
    <w:rsid w:val="00A80767"/>
    <w:rsid w:val="00A81C90"/>
    <w:rsid w:val="00A840C2"/>
    <w:rsid w:val="00A84B75"/>
    <w:rsid w:val="00A850AB"/>
    <w:rsid w:val="00A874EF"/>
    <w:rsid w:val="00A95415"/>
    <w:rsid w:val="00A975AD"/>
    <w:rsid w:val="00AA3C89"/>
    <w:rsid w:val="00AA71EA"/>
    <w:rsid w:val="00AB32BD"/>
    <w:rsid w:val="00AB4723"/>
    <w:rsid w:val="00AC4CDB"/>
    <w:rsid w:val="00AC70FE"/>
    <w:rsid w:val="00AD3AA3"/>
    <w:rsid w:val="00AD4358"/>
    <w:rsid w:val="00AF471E"/>
    <w:rsid w:val="00AF61E1"/>
    <w:rsid w:val="00AF638A"/>
    <w:rsid w:val="00B00141"/>
    <w:rsid w:val="00B009AA"/>
    <w:rsid w:val="00B00ECE"/>
    <w:rsid w:val="00B030C8"/>
    <w:rsid w:val="00B039C0"/>
    <w:rsid w:val="00B03A09"/>
    <w:rsid w:val="00B056E7"/>
    <w:rsid w:val="00B05B71"/>
    <w:rsid w:val="00B10035"/>
    <w:rsid w:val="00B15C76"/>
    <w:rsid w:val="00B165E6"/>
    <w:rsid w:val="00B235DB"/>
    <w:rsid w:val="00B424D9"/>
    <w:rsid w:val="00B447C0"/>
    <w:rsid w:val="00B52510"/>
    <w:rsid w:val="00B52568"/>
    <w:rsid w:val="00B53E53"/>
    <w:rsid w:val="00B548A2"/>
    <w:rsid w:val="00B56934"/>
    <w:rsid w:val="00B62F03"/>
    <w:rsid w:val="00B72444"/>
    <w:rsid w:val="00B7445B"/>
    <w:rsid w:val="00B7719F"/>
    <w:rsid w:val="00B93B62"/>
    <w:rsid w:val="00B953D1"/>
    <w:rsid w:val="00B96D93"/>
    <w:rsid w:val="00BA30D0"/>
    <w:rsid w:val="00BA4856"/>
    <w:rsid w:val="00BB0D32"/>
    <w:rsid w:val="00BC133C"/>
    <w:rsid w:val="00BC27DC"/>
    <w:rsid w:val="00BC76B5"/>
    <w:rsid w:val="00BD5420"/>
    <w:rsid w:val="00BF5191"/>
    <w:rsid w:val="00C04BD2"/>
    <w:rsid w:val="00C13EEC"/>
    <w:rsid w:val="00C14689"/>
    <w:rsid w:val="00C156A4"/>
    <w:rsid w:val="00C20FAA"/>
    <w:rsid w:val="00C23509"/>
    <w:rsid w:val="00C2459D"/>
    <w:rsid w:val="00C2755A"/>
    <w:rsid w:val="00C316F1"/>
    <w:rsid w:val="00C367DF"/>
    <w:rsid w:val="00C42C95"/>
    <w:rsid w:val="00C4470F"/>
    <w:rsid w:val="00C455B6"/>
    <w:rsid w:val="00C50727"/>
    <w:rsid w:val="00C55E5B"/>
    <w:rsid w:val="00C62739"/>
    <w:rsid w:val="00C673F1"/>
    <w:rsid w:val="00C720A4"/>
    <w:rsid w:val="00C74F59"/>
    <w:rsid w:val="00C7611C"/>
    <w:rsid w:val="00C80F80"/>
    <w:rsid w:val="00C840C5"/>
    <w:rsid w:val="00C94097"/>
    <w:rsid w:val="00CA4269"/>
    <w:rsid w:val="00CA48CA"/>
    <w:rsid w:val="00CA7330"/>
    <w:rsid w:val="00CB1C84"/>
    <w:rsid w:val="00CB5363"/>
    <w:rsid w:val="00CB64F0"/>
    <w:rsid w:val="00CC2909"/>
    <w:rsid w:val="00CD0549"/>
    <w:rsid w:val="00CE068A"/>
    <w:rsid w:val="00CE6B3C"/>
    <w:rsid w:val="00CE6B78"/>
    <w:rsid w:val="00CF68C8"/>
    <w:rsid w:val="00D05E6F"/>
    <w:rsid w:val="00D16766"/>
    <w:rsid w:val="00D20296"/>
    <w:rsid w:val="00D2231A"/>
    <w:rsid w:val="00D236E7"/>
    <w:rsid w:val="00D276BD"/>
    <w:rsid w:val="00D27929"/>
    <w:rsid w:val="00D33442"/>
    <w:rsid w:val="00D419C6"/>
    <w:rsid w:val="00D44BAD"/>
    <w:rsid w:val="00D45B55"/>
    <w:rsid w:val="00D4785A"/>
    <w:rsid w:val="00D52E43"/>
    <w:rsid w:val="00D664D7"/>
    <w:rsid w:val="00D67E1E"/>
    <w:rsid w:val="00D7097B"/>
    <w:rsid w:val="00D7197D"/>
    <w:rsid w:val="00D72BC4"/>
    <w:rsid w:val="00D815FC"/>
    <w:rsid w:val="00D84885"/>
    <w:rsid w:val="00D8517B"/>
    <w:rsid w:val="00D87AB0"/>
    <w:rsid w:val="00D91DFA"/>
    <w:rsid w:val="00DA0E5A"/>
    <w:rsid w:val="00DA159A"/>
    <w:rsid w:val="00DB1AB2"/>
    <w:rsid w:val="00DC17C2"/>
    <w:rsid w:val="00DC4FDF"/>
    <w:rsid w:val="00DC66F0"/>
    <w:rsid w:val="00DD2389"/>
    <w:rsid w:val="00DD3105"/>
    <w:rsid w:val="00DD3A65"/>
    <w:rsid w:val="00DD62C6"/>
    <w:rsid w:val="00DE3B92"/>
    <w:rsid w:val="00DE48B4"/>
    <w:rsid w:val="00DE5ACA"/>
    <w:rsid w:val="00DE7137"/>
    <w:rsid w:val="00DF18E4"/>
    <w:rsid w:val="00E00498"/>
    <w:rsid w:val="00E0353F"/>
    <w:rsid w:val="00E13910"/>
    <w:rsid w:val="00E1464C"/>
    <w:rsid w:val="00E14ADB"/>
    <w:rsid w:val="00E22F78"/>
    <w:rsid w:val="00E2425D"/>
    <w:rsid w:val="00E24F87"/>
    <w:rsid w:val="00E2617A"/>
    <w:rsid w:val="00E273FB"/>
    <w:rsid w:val="00E31CD4"/>
    <w:rsid w:val="00E3562C"/>
    <w:rsid w:val="00E448C2"/>
    <w:rsid w:val="00E538E6"/>
    <w:rsid w:val="00E56696"/>
    <w:rsid w:val="00E5754F"/>
    <w:rsid w:val="00E74332"/>
    <w:rsid w:val="00E768A9"/>
    <w:rsid w:val="00E77399"/>
    <w:rsid w:val="00E802A2"/>
    <w:rsid w:val="00E8410F"/>
    <w:rsid w:val="00E85508"/>
    <w:rsid w:val="00E85C0B"/>
    <w:rsid w:val="00EA0D8A"/>
    <w:rsid w:val="00EA7089"/>
    <w:rsid w:val="00EB0ADE"/>
    <w:rsid w:val="00EB13D7"/>
    <w:rsid w:val="00EB1E83"/>
    <w:rsid w:val="00ED22CB"/>
    <w:rsid w:val="00ED4BB1"/>
    <w:rsid w:val="00ED67AF"/>
    <w:rsid w:val="00EE11F0"/>
    <w:rsid w:val="00EE128C"/>
    <w:rsid w:val="00EE4C48"/>
    <w:rsid w:val="00EE5D2E"/>
    <w:rsid w:val="00EE7E6F"/>
    <w:rsid w:val="00EF66D9"/>
    <w:rsid w:val="00EF68E3"/>
    <w:rsid w:val="00EF6BA5"/>
    <w:rsid w:val="00EF780D"/>
    <w:rsid w:val="00EF7A98"/>
    <w:rsid w:val="00F0267E"/>
    <w:rsid w:val="00F071B2"/>
    <w:rsid w:val="00F11B47"/>
    <w:rsid w:val="00F2412D"/>
    <w:rsid w:val="00F25D8D"/>
    <w:rsid w:val="00F3069C"/>
    <w:rsid w:val="00F3603E"/>
    <w:rsid w:val="00F40EBA"/>
    <w:rsid w:val="00F44CCB"/>
    <w:rsid w:val="00F474C9"/>
    <w:rsid w:val="00F5126B"/>
    <w:rsid w:val="00F54EA3"/>
    <w:rsid w:val="00F5780A"/>
    <w:rsid w:val="00F60102"/>
    <w:rsid w:val="00F61675"/>
    <w:rsid w:val="00F6686B"/>
    <w:rsid w:val="00F67F74"/>
    <w:rsid w:val="00F712B3"/>
    <w:rsid w:val="00F71E9F"/>
    <w:rsid w:val="00F73DE3"/>
    <w:rsid w:val="00F744BF"/>
    <w:rsid w:val="00F7632C"/>
    <w:rsid w:val="00F77219"/>
    <w:rsid w:val="00F84DD2"/>
    <w:rsid w:val="00F95439"/>
    <w:rsid w:val="00FA7416"/>
    <w:rsid w:val="00FB0872"/>
    <w:rsid w:val="00FB54CC"/>
    <w:rsid w:val="00FC385B"/>
    <w:rsid w:val="00FC48F6"/>
    <w:rsid w:val="00FD1A37"/>
    <w:rsid w:val="00FD4E5B"/>
    <w:rsid w:val="00FE4EE0"/>
    <w:rsid w:val="00FE68E0"/>
    <w:rsid w:val="00FF0F9A"/>
    <w:rsid w:val="00FF58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9F86A0"/>
  <w15:docId w15:val="{5081375B-F1CB-41F0-A510-B95E51016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13F3"/>
    <w:pPr>
      <w:tabs>
        <w:tab w:val="left" w:pos="1134"/>
      </w:tabs>
      <w:jc w:val="both"/>
    </w:pPr>
    <w:rPr>
      <w:rFonts w:ascii="Verdana" w:eastAsia="Arial" w:hAnsi="Verdana" w:cs="Arial"/>
      <w:lang w:val="en-GB" w:eastAsia="en-US"/>
    </w:rPr>
  </w:style>
  <w:style w:type="paragraph" w:styleId="Heading1">
    <w:name w:val="heading 1"/>
    <w:next w:val="WMOBodyText"/>
    <w:link w:val="Heading1Char"/>
    <w:qFormat/>
    <w:rsid w:val="001D3CFB"/>
    <w:pPr>
      <w:keepNext/>
      <w:keepLines/>
      <w:spacing w:before="360" w:after="120"/>
      <w:jc w:val="center"/>
      <w:outlineLvl w:val="0"/>
    </w:pPr>
    <w:rPr>
      <w:rFonts w:ascii="Verdana" w:eastAsia="Verdana" w:hAnsi="Verdana" w:cs="Verdana"/>
      <w:b/>
      <w:bCs/>
      <w:kern w:val="32"/>
      <w:sz w:val="24"/>
      <w:szCs w:val="24"/>
      <w:lang w:val="en-GB"/>
    </w:rPr>
  </w:style>
  <w:style w:type="paragraph" w:styleId="Heading2">
    <w:name w:val="heading 2"/>
    <w:next w:val="WMOBodyText"/>
    <w:link w:val="Heading2Char"/>
    <w:qFormat/>
    <w:rsid w:val="001D3CFB"/>
    <w:pPr>
      <w:keepNext/>
      <w:keepLines/>
      <w:spacing w:before="360" w:after="360"/>
      <w:jc w:val="center"/>
      <w:outlineLvl w:val="1"/>
    </w:pPr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Heading3">
    <w:name w:val="heading 3"/>
    <w:next w:val="WMOBodyText"/>
    <w:link w:val="Heading3Char"/>
    <w:qFormat/>
    <w:rsid w:val="001D3CFB"/>
    <w:pPr>
      <w:keepNext/>
      <w:keepLines/>
      <w:tabs>
        <w:tab w:val="left" w:pos="1134"/>
      </w:tabs>
      <w:spacing w:before="360" w:after="360"/>
      <w:outlineLvl w:val="2"/>
    </w:pPr>
    <w:rPr>
      <w:rFonts w:ascii="Verdana" w:eastAsia="Verdana" w:hAnsi="Verdana" w:cs="Verdana"/>
      <w:b/>
      <w:bCs/>
      <w:lang w:val="en-GB"/>
    </w:rPr>
  </w:style>
  <w:style w:type="paragraph" w:styleId="Heading4">
    <w:name w:val="heading 4"/>
    <w:next w:val="WMOBodyText"/>
    <w:link w:val="Heading4Char"/>
    <w:qFormat/>
    <w:rsid w:val="00A530E4"/>
    <w:pPr>
      <w:keepNext/>
      <w:keepLines/>
      <w:spacing w:before="360"/>
      <w:ind w:left="1134" w:hanging="1134"/>
      <w:outlineLvl w:val="3"/>
    </w:pPr>
    <w:rPr>
      <w:rFonts w:ascii="Verdana" w:eastAsia="Verdana" w:hAnsi="Verdana" w:cs="Verdana"/>
      <w:b/>
      <w:i/>
      <w:lang w:val="en-GB"/>
    </w:rPr>
  </w:style>
  <w:style w:type="paragraph" w:styleId="Heading5">
    <w:name w:val="heading 5"/>
    <w:basedOn w:val="Normal"/>
    <w:next w:val="Normal"/>
    <w:qFormat/>
    <w:rsid w:val="00C13EEC"/>
    <w:pPr>
      <w:tabs>
        <w:tab w:val="left" w:pos="1080"/>
      </w:tabs>
      <w:spacing w:before="240"/>
      <w:ind w:left="1080" w:hanging="1080"/>
      <w:outlineLvl w:val="4"/>
    </w:pPr>
    <w:rPr>
      <w:bCs/>
      <w:i/>
      <w:iCs/>
      <w:szCs w:val="22"/>
      <w:lang w:eastAsia="zh-TW"/>
    </w:rPr>
  </w:style>
  <w:style w:type="paragraph" w:styleId="Heading6">
    <w:name w:val="heading 6"/>
    <w:basedOn w:val="Normal"/>
    <w:next w:val="Normal"/>
    <w:qFormat/>
    <w:rsid w:val="00C13EEC"/>
    <w:pPr>
      <w:keepNext/>
      <w:widowControl w:val="0"/>
      <w:tabs>
        <w:tab w:val="center" w:pos="4513"/>
      </w:tabs>
      <w:suppressAutoHyphens/>
      <w:jc w:val="center"/>
      <w:outlineLvl w:val="5"/>
    </w:pPr>
    <w:rPr>
      <w:b/>
      <w:snapToGrid w:val="0"/>
      <w:spacing w:val="-2"/>
      <w:lang w:eastAsia="zh-TW"/>
    </w:rPr>
  </w:style>
  <w:style w:type="paragraph" w:styleId="Heading7">
    <w:name w:val="heading 7"/>
    <w:basedOn w:val="Normal"/>
    <w:next w:val="Normal"/>
    <w:qFormat/>
    <w:rsid w:val="00C13EEC"/>
    <w:pPr>
      <w:keepNext/>
      <w:tabs>
        <w:tab w:val="clear" w:pos="1134"/>
        <w:tab w:val="left" w:pos="-722"/>
        <w:tab w:val="left" w:pos="1140"/>
        <w:tab w:val="left" w:pos="6946"/>
      </w:tabs>
      <w:suppressAutoHyphens/>
      <w:spacing w:line="252" w:lineRule="auto"/>
      <w:outlineLvl w:val="6"/>
    </w:pPr>
    <w:rPr>
      <w:b/>
      <w:bCs/>
      <w:color w:val="4436AA"/>
      <w:spacing w:val="-2"/>
      <w:sz w:val="28"/>
      <w:szCs w:val="22"/>
      <w:lang w:eastAsia="zh-TW"/>
    </w:rPr>
  </w:style>
  <w:style w:type="paragraph" w:styleId="Heading8">
    <w:name w:val="heading 8"/>
    <w:basedOn w:val="Normal"/>
    <w:next w:val="Normal"/>
    <w:qFormat/>
    <w:rsid w:val="005B74AD"/>
    <w:p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B74AD"/>
    <w:p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459D"/>
    <w:pPr>
      <w:tabs>
        <w:tab w:val="clear" w:pos="1134"/>
      </w:tabs>
      <w:spacing w:after="360"/>
      <w:jc w:val="center"/>
    </w:pPr>
  </w:style>
  <w:style w:type="paragraph" w:styleId="BlockText">
    <w:name w:val="Block Text"/>
    <w:basedOn w:val="Normal"/>
    <w:rsid w:val="008A71EB"/>
    <w:pPr>
      <w:ind w:left="567" w:right="566"/>
    </w:pPr>
    <w:rPr>
      <w:rFonts w:ascii="Univers" w:hAnsi="Univers"/>
      <w:sz w:val="21"/>
    </w:rPr>
  </w:style>
  <w:style w:type="paragraph" w:customStyle="1" w:styleId="CrossTitle12">
    <w:name w:val="***Cross_Title_12"/>
    <w:basedOn w:val="Normal"/>
    <w:rsid w:val="008A71EB"/>
    <w:pPr>
      <w:jc w:val="center"/>
    </w:pPr>
    <w:rPr>
      <w:rFonts w:eastAsia="SimSun"/>
      <w:b/>
      <w:bCs/>
      <w:sz w:val="24"/>
      <w:szCs w:val="24"/>
      <w:lang w:val="fr-CH" w:eastAsia="zh-CN"/>
    </w:rPr>
  </w:style>
  <w:style w:type="paragraph" w:customStyle="1" w:styleId="Service9">
    <w:name w:val="Service 9"/>
    <w:rsid w:val="008A71EB"/>
    <w:pPr>
      <w:jc w:val="center"/>
    </w:pPr>
    <w:rPr>
      <w:rFonts w:ascii="Arial" w:eastAsia="Times New Roman" w:hAnsi="Arial"/>
      <w:sz w:val="18"/>
      <w:lang w:val="en-GB" w:eastAsia="en-US"/>
    </w:rPr>
  </w:style>
  <w:style w:type="character" w:styleId="Hyperlink">
    <w:name w:val="Hyperlink"/>
    <w:basedOn w:val="DefaultParagraphFont"/>
    <w:rsid w:val="009F3E3D"/>
    <w:rPr>
      <w:color w:val="0000FF"/>
      <w:u w:val="none"/>
    </w:rPr>
  </w:style>
  <w:style w:type="character" w:styleId="PageNumber">
    <w:name w:val="page number"/>
    <w:basedOn w:val="DefaultParagraphFont"/>
    <w:rsid w:val="008A71EB"/>
  </w:style>
  <w:style w:type="paragraph" w:styleId="TOC4">
    <w:name w:val="toc 4"/>
    <w:basedOn w:val="Normal"/>
    <w:next w:val="Normal"/>
    <w:autoRedefine/>
    <w:semiHidden/>
    <w:rsid w:val="006A5514"/>
    <w:pPr>
      <w:ind w:left="660"/>
    </w:pPr>
  </w:style>
  <w:style w:type="paragraph" w:customStyle="1" w:styleId="CrossTitle14">
    <w:name w:val="***Cross_Title_14"/>
    <w:basedOn w:val="Normal"/>
    <w:rsid w:val="008A71EB"/>
    <w:pPr>
      <w:keepNext/>
      <w:tabs>
        <w:tab w:val="clear" w:pos="1134"/>
        <w:tab w:val="left" w:pos="1140"/>
      </w:tabs>
      <w:spacing w:after="100"/>
      <w:jc w:val="center"/>
    </w:pPr>
    <w:rPr>
      <w:rFonts w:eastAsia="SimSun"/>
      <w:b/>
      <w:sz w:val="28"/>
      <w:szCs w:val="28"/>
      <w:lang w:val="fr-CH" w:eastAsia="zh-CN"/>
    </w:rPr>
  </w:style>
  <w:style w:type="character" w:customStyle="1" w:styleId="Heading2Char">
    <w:name w:val="Heading 2 Char"/>
    <w:link w:val="Heading2"/>
    <w:locked/>
    <w:rsid w:val="001D3CFB"/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Footer">
    <w:name w:val="footer"/>
    <w:basedOn w:val="Normal"/>
    <w:rsid w:val="008A71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sid w:val="005A6BC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2A7FA1"/>
    <w:pPr>
      <w:shd w:val="clear" w:color="auto" w:fill="000080"/>
    </w:pPr>
    <w:rPr>
      <w:rFonts w:ascii="Tahoma" w:hAnsi="Tahoma" w:cs="Tahoma"/>
    </w:rPr>
  </w:style>
  <w:style w:type="paragraph" w:styleId="TOC3">
    <w:name w:val="toc 3"/>
    <w:basedOn w:val="Normal"/>
    <w:next w:val="Normal"/>
    <w:autoRedefine/>
    <w:semiHidden/>
    <w:rsid w:val="00E91F0F"/>
    <w:pPr>
      <w:ind w:left="400"/>
    </w:pPr>
  </w:style>
  <w:style w:type="paragraph" w:styleId="TOC1">
    <w:name w:val="toc 1"/>
    <w:basedOn w:val="Normal"/>
    <w:next w:val="Normal"/>
    <w:autoRedefine/>
    <w:semiHidden/>
    <w:rsid w:val="00E91F0F"/>
  </w:style>
  <w:style w:type="paragraph" w:styleId="TOC2">
    <w:name w:val="toc 2"/>
    <w:basedOn w:val="Normal"/>
    <w:next w:val="Normal"/>
    <w:autoRedefine/>
    <w:semiHidden/>
    <w:rsid w:val="00E91F0F"/>
    <w:pPr>
      <w:ind w:left="200"/>
    </w:pPr>
  </w:style>
  <w:style w:type="character" w:styleId="FollowedHyperlink">
    <w:name w:val="FollowedHyperlink"/>
    <w:basedOn w:val="DefaultParagraphFont"/>
    <w:rsid w:val="002F006A"/>
    <w:rPr>
      <w:color w:val="0000FF"/>
      <w:u w:val="none"/>
    </w:rPr>
  </w:style>
  <w:style w:type="paragraph" w:customStyle="1" w:styleId="WMOSubTitle1">
    <w:name w:val="WMO_SubTitle1"/>
    <w:basedOn w:val="Heading4"/>
    <w:next w:val="WMOBodyText"/>
    <w:rsid w:val="004D497E"/>
    <w:pPr>
      <w:spacing w:before="280"/>
      <w:ind w:left="0" w:firstLine="0"/>
    </w:pPr>
  </w:style>
  <w:style w:type="paragraph" w:customStyle="1" w:styleId="Comment">
    <w:name w:val="Comment"/>
    <w:basedOn w:val="Normal"/>
    <w:next w:val="WMOBodyText"/>
    <w:link w:val="CommentChar"/>
    <w:rsid w:val="000C225A"/>
    <w:pPr>
      <w:spacing w:before="240"/>
      <w:jc w:val="left"/>
    </w:pPr>
    <w:rPr>
      <w:i/>
      <w:szCs w:val="22"/>
    </w:rPr>
  </w:style>
  <w:style w:type="paragraph" w:customStyle="1" w:styleId="CharCharCharChar">
    <w:name w:val="Char Char Char Char"/>
    <w:basedOn w:val="Normal"/>
    <w:rsid w:val="00480313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harChar">
    <w:name w:val="Знак Знак Char Char"/>
    <w:basedOn w:val="Normal"/>
    <w:rsid w:val="000B5E64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BodyText">
    <w:name w:val="BodyText"/>
    <w:basedOn w:val="Normal"/>
    <w:link w:val="BodyTextChar"/>
    <w:rsid w:val="004F49A1"/>
    <w:pPr>
      <w:tabs>
        <w:tab w:val="left" w:pos="1080"/>
      </w:tabs>
      <w:spacing w:before="240"/>
    </w:pPr>
    <w:rPr>
      <w:szCs w:val="22"/>
    </w:rPr>
  </w:style>
  <w:style w:type="paragraph" w:customStyle="1" w:styleId="WMOBodyText">
    <w:name w:val="WMO_BodyText"/>
    <w:link w:val="WMOBodyTextCharChar"/>
    <w:qFormat/>
    <w:rsid w:val="00C4470F"/>
    <w:pPr>
      <w:spacing w:before="240"/>
    </w:pPr>
    <w:rPr>
      <w:rFonts w:ascii="Verdana" w:eastAsia="Verdana" w:hAnsi="Verdana" w:cs="Verdana"/>
      <w:lang w:val="en-GB"/>
    </w:rPr>
  </w:style>
  <w:style w:type="paragraph" w:customStyle="1" w:styleId="WMOSubTitle2">
    <w:name w:val="WMO_SubTitle2"/>
    <w:basedOn w:val="Heading5"/>
    <w:next w:val="WMOBodyText"/>
    <w:rsid w:val="00A530E4"/>
    <w:pPr>
      <w:keepNext/>
      <w:keepLines/>
      <w:tabs>
        <w:tab w:val="clear" w:pos="1080"/>
      </w:tabs>
      <w:spacing w:before="280"/>
      <w:ind w:left="0" w:firstLine="0"/>
      <w:jc w:val="left"/>
    </w:pPr>
    <w:rPr>
      <w:rFonts w:eastAsia="Verdana" w:cs="Verdana"/>
      <w:szCs w:val="20"/>
    </w:rPr>
  </w:style>
  <w:style w:type="paragraph" w:styleId="BodyText0">
    <w:name w:val="Body Text"/>
    <w:basedOn w:val="Normal"/>
    <w:link w:val="BodyTextChar0"/>
    <w:rsid w:val="00831751"/>
    <w:pPr>
      <w:tabs>
        <w:tab w:val="clear" w:pos="1134"/>
        <w:tab w:val="left" w:pos="1140"/>
      </w:tabs>
      <w:jc w:val="center"/>
    </w:pPr>
    <w:rPr>
      <w:rFonts w:eastAsia="SimSun"/>
      <w:b/>
      <w:bCs/>
      <w:sz w:val="24"/>
      <w:szCs w:val="24"/>
      <w:lang w:eastAsia="zh-CN"/>
    </w:rPr>
  </w:style>
  <w:style w:type="character" w:styleId="FootnoteReference">
    <w:name w:val="footnote reference"/>
    <w:basedOn w:val="DefaultParagraphFont"/>
    <w:uiPriority w:val="99"/>
    <w:rsid w:val="003B7252"/>
    <w:rPr>
      <w:vertAlign w:val="superscript"/>
    </w:rPr>
  </w:style>
  <w:style w:type="paragraph" w:customStyle="1" w:styleId="ECBodyText-Centred">
    <w:name w:val="EC_BodyText-Centred"/>
    <w:basedOn w:val="WMOBodyText"/>
    <w:next w:val="WMOBodyText"/>
    <w:rsid w:val="00415F4C"/>
    <w:pPr>
      <w:jc w:val="center"/>
    </w:pPr>
  </w:style>
  <w:style w:type="paragraph" w:styleId="FootnoteText">
    <w:name w:val="footnote text"/>
    <w:basedOn w:val="Normal"/>
    <w:link w:val="FootnoteTextChar"/>
    <w:uiPriority w:val="99"/>
    <w:rsid w:val="00BD5420"/>
    <w:pPr>
      <w:spacing w:before="60"/>
      <w:ind w:left="142" w:hanging="142"/>
      <w:jc w:val="left"/>
    </w:pPr>
    <w:rPr>
      <w:sz w:val="18"/>
      <w:szCs w:val="18"/>
    </w:rPr>
  </w:style>
  <w:style w:type="character" w:styleId="CommentReference">
    <w:name w:val="annotation reference"/>
    <w:basedOn w:val="DefaultParagraphFont"/>
    <w:semiHidden/>
    <w:rsid w:val="00DD35CC"/>
    <w:rPr>
      <w:sz w:val="16"/>
      <w:szCs w:val="16"/>
    </w:rPr>
  </w:style>
  <w:style w:type="paragraph" w:styleId="CommentText">
    <w:name w:val="annotation text"/>
    <w:basedOn w:val="Normal"/>
    <w:semiHidden/>
    <w:rsid w:val="00DD35CC"/>
  </w:style>
  <w:style w:type="paragraph" w:styleId="CommentSubject">
    <w:name w:val="annotation subject"/>
    <w:basedOn w:val="CommentText"/>
    <w:next w:val="CommentText"/>
    <w:semiHidden/>
    <w:rsid w:val="00DD35CC"/>
    <w:rPr>
      <w:b/>
      <w:bCs/>
    </w:rPr>
  </w:style>
  <w:style w:type="paragraph" w:customStyle="1" w:styleId="ECBox">
    <w:name w:val="EC_Box"/>
    <w:basedOn w:val="WMOBodyText"/>
    <w:next w:val="WMOBodyText"/>
    <w:rsid w:val="00733D4F"/>
    <w:pPr>
      <w:pBdr>
        <w:top w:val="single" w:sz="4" w:space="12" w:color="auto"/>
        <w:left w:val="single" w:sz="4" w:space="5" w:color="auto"/>
        <w:bottom w:val="single" w:sz="4" w:space="12" w:color="auto"/>
        <w:right w:val="single" w:sz="4" w:space="5" w:color="auto"/>
      </w:pBdr>
    </w:pPr>
  </w:style>
  <w:style w:type="paragraph" w:customStyle="1" w:styleId="Heading2-Centered">
    <w:name w:val="Heading 2 - Centered"/>
    <w:basedOn w:val="Heading2"/>
    <w:next w:val="Normal"/>
    <w:rsid w:val="00C13EEC"/>
  </w:style>
  <w:style w:type="paragraph" w:styleId="Title">
    <w:name w:val="Title"/>
    <w:basedOn w:val="Normal"/>
    <w:qFormat/>
    <w:rsid w:val="0028006F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customStyle="1" w:styleId="ECBodyText">
    <w:name w:val="EC_BodyText"/>
    <w:basedOn w:val="Normal"/>
    <w:link w:val="ECBodyTextChar"/>
    <w:rsid w:val="00E60546"/>
    <w:pPr>
      <w:tabs>
        <w:tab w:val="clear" w:pos="1134"/>
        <w:tab w:val="left" w:pos="1080"/>
      </w:tabs>
      <w:spacing w:before="240"/>
      <w:jc w:val="left"/>
    </w:pPr>
    <w:rPr>
      <w:rFonts w:eastAsia="Times New Roman"/>
      <w:szCs w:val="22"/>
    </w:rPr>
  </w:style>
  <w:style w:type="character" w:customStyle="1" w:styleId="ECBodyTextChar">
    <w:name w:val="EC_BodyText Char"/>
    <w:basedOn w:val="DefaultParagraphFont"/>
    <w:link w:val="ECBodyText"/>
    <w:rsid w:val="00E60546"/>
    <w:rPr>
      <w:rFonts w:ascii="Arial" w:eastAsia="Times New Roman" w:hAnsi="Arial" w:cs="Arial"/>
      <w:sz w:val="22"/>
      <w:szCs w:val="22"/>
    </w:rPr>
  </w:style>
  <w:style w:type="paragraph" w:customStyle="1" w:styleId="StyleHeading1LatinTimesNewRoman">
    <w:name w:val="Style Heading 1 + (Latin) Times New Roman"/>
    <w:basedOn w:val="Heading1"/>
    <w:link w:val="StyleHeading1LatinTimesNewRomanChar"/>
    <w:rsid w:val="00CF399D"/>
  </w:style>
  <w:style w:type="character" w:customStyle="1" w:styleId="Heading1Char">
    <w:name w:val="Heading 1 Char"/>
    <w:basedOn w:val="DefaultParagraphFont"/>
    <w:link w:val="Heading1"/>
    <w:rsid w:val="001D3CFB"/>
    <w:rPr>
      <w:rFonts w:ascii="Verdana" w:eastAsia="Verdana" w:hAnsi="Verdana" w:cs="Verdana"/>
      <w:b/>
      <w:bCs/>
      <w:kern w:val="32"/>
      <w:sz w:val="24"/>
      <w:szCs w:val="24"/>
      <w:lang w:val="en-GB"/>
    </w:rPr>
  </w:style>
  <w:style w:type="character" w:customStyle="1" w:styleId="StyleHeading1LatinTimesNewRomanChar">
    <w:name w:val="Style Heading 1 + (Latin) Times New Roman Char"/>
    <w:basedOn w:val="Heading1Char"/>
    <w:link w:val="StyleHeading1LatinTimesNewRoman"/>
    <w:rsid w:val="00CF399D"/>
    <w:rPr>
      <w:rFonts w:ascii="Arial" w:eastAsia="Arial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StyleHeading1LatinTimesNewRoman1">
    <w:name w:val="Style Heading 1 + (Latin) Times New Roman1"/>
    <w:basedOn w:val="Heading1"/>
    <w:link w:val="StyleHeading1LatinTimesNewRoman1Char"/>
    <w:rsid w:val="00CF399D"/>
    <w:rPr>
      <w:rFonts w:cs="Arial Bold"/>
    </w:rPr>
  </w:style>
  <w:style w:type="character" w:customStyle="1" w:styleId="StyleHeading1LatinTimesNewRoman1Char">
    <w:name w:val="Style Heading 1 + (Latin) Times New Roman1 Char"/>
    <w:basedOn w:val="Heading1Char"/>
    <w:link w:val="StyleHeading1LatinTimesNewRoman1"/>
    <w:rsid w:val="00CF399D"/>
    <w:rPr>
      <w:rFonts w:ascii="Arial" w:eastAsia="Arial" w:hAnsi="Arial" w:cs="Arial Bold"/>
      <w:b/>
      <w:bCs/>
      <w:kern w:val="32"/>
      <w:sz w:val="28"/>
      <w:szCs w:val="32"/>
      <w:lang w:val="en-GB" w:eastAsia="en-US" w:bidi="ar-SA"/>
    </w:rPr>
  </w:style>
  <w:style w:type="character" w:customStyle="1" w:styleId="BodyTextChar">
    <w:name w:val="BodyText Char"/>
    <w:basedOn w:val="DefaultParagraphFont"/>
    <w:link w:val="BodyText"/>
    <w:rsid w:val="004F49A1"/>
    <w:rPr>
      <w:rFonts w:ascii="Arial" w:eastAsia="Arial" w:hAnsi="Arial" w:cs="Arial"/>
      <w:sz w:val="22"/>
      <w:szCs w:val="22"/>
      <w:lang w:val="en-GB" w:eastAsia="en-US" w:bidi="ar-SA"/>
    </w:rPr>
  </w:style>
  <w:style w:type="character" w:customStyle="1" w:styleId="WMOBodyTextCharChar">
    <w:name w:val="WMO_BodyText Char Char"/>
    <w:basedOn w:val="DefaultParagraphFont"/>
    <w:link w:val="WMOBodyText"/>
    <w:rsid w:val="00C4470F"/>
    <w:rPr>
      <w:rFonts w:ascii="Verdana" w:eastAsia="Verdana" w:hAnsi="Verdana" w:cs="Verdana"/>
      <w:lang w:val="en-GB"/>
    </w:rPr>
  </w:style>
  <w:style w:type="table" w:styleId="TableGrid">
    <w:name w:val="Table Grid"/>
    <w:basedOn w:val="TableNormal"/>
    <w:uiPriority w:val="39"/>
    <w:rsid w:val="00E47C1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28778B"/>
    <w:rPr>
      <w:color w:val="808080"/>
      <w:sz w:val="20"/>
    </w:rPr>
  </w:style>
  <w:style w:type="character" w:customStyle="1" w:styleId="Heading4Char">
    <w:name w:val="Heading 4 Char"/>
    <w:basedOn w:val="DefaultParagraphFont"/>
    <w:link w:val="Heading4"/>
    <w:rsid w:val="00A530E4"/>
    <w:rPr>
      <w:rFonts w:ascii="Verdana" w:eastAsia="Verdana" w:hAnsi="Verdana" w:cs="Verdana"/>
      <w:b/>
      <w:i/>
      <w:lang w:val="en-GB"/>
    </w:rPr>
  </w:style>
  <w:style w:type="paragraph" w:customStyle="1" w:styleId="Heading2Centered">
    <w:name w:val="Heading 2 + Centered"/>
    <w:aliases w:val="Before:  0 cm,First line:  0 cm + Not All caps"/>
    <w:basedOn w:val="Heading2"/>
    <w:link w:val="Heading2CenteredChar"/>
    <w:rsid w:val="00C13EEC"/>
  </w:style>
  <w:style w:type="character" w:customStyle="1" w:styleId="Heading2CenteredChar">
    <w:name w:val="Heading 2 + Centered Char"/>
    <w:aliases w:val="Before:  0 cm Char,First line:  0 cm + Not All caps Char"/>
    <w:basedOn w:val="Heading2Char"/>
    <w:link w:val="Heading2Centered"/>
    <w:rsid w:val="00C13EEC"/>
    <w:rPr>
      <w:rFonts w:ascii="Arial" w:eastAsia="Arial" w:hAnsi="Arial" w:cs="Arial"/>
      <w:b/>
      <w:bCs/>
      <w:iCs/>
      <w:caps w:val="0"/>
      <w:sz w:val="22"/>
      <w:szCs w:val="22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5E6"/>
    <w:rPr>
      <w:rFonts w:ascii="Tahoma" w:eastAsia="Arial" w:hAnsi="Tahoma" w:cs="Tahoma"/>
      <w:sz w:val="16"/>
      <w:szCs w:val="16"/>
      <w:lang w:val="en-GB" w:eastAsia="en-US"/>
    </w:rPr>
  </w:style>
  <w:style w:type="paragraph" w:customStyle="1" w:styleId="WMOTOC2">
    <w:name w:val="WMO_TOC2"/>
    <w:basedOn w:val="TOC2"/>
    <w:next w:val="Normal"/>
    <w:qFormat/>
    <w:rsid w:val="00B165E6"/>
    <w:pPr>
      <w:tabs>
        <w:tab w:val="clear" w:pos="1134"/>
        <w:tab w:val="left" w:pos="851"/>
        <w:tab w:val="right" w:leader="dot" w:pos="9639"/>
      </w:tabs>
      <w:spacing w:before="360" w:after="120"/>
      <w:ind w:left="851" w:right="567" w:hanging="851"/>
      <w:jc w:val="left"/>
    </w:pPr>
    <w:rPr>
      <w:rFonts w:eastAsia="MS Mincho"/>
      <w:b/>
      <w:smallCaps/>
      <w:noProof/>
      <w:szCs w:val="22"/>
    </w:rPr>
  </w:style>
  <w:style w:type="paragraph" w:customStyle="1" w:styleId="WMOTOC1">
    <w:name w:val="WMO_TOC1"/>
    <w:basedOn w:val="TOC1"/>
    <w:next w:val="WMOTOC2"/>
    <w:qFormat/>
    <w:rsid w:val="00B165E6"/>
    <w:pPr>
      <w:tabs>
        <w:tab w:val="clear" w:pos="1134"/>
      </w:tabs>
      <w:spacing w:before="120" w:after="120"/>
      <w:jc w:val="left"/>
    </w:pPr>
    <w:rPr>
      <w:rFonts w:eastAsia="MS Mincho"/>
      <w:b/>
      <w:smallCaps/>
      <w:noProof/>
      <w:szCs w:val="22"/>
    </w:rPr>
  </w:style>
  <w:style w:type="paragraph" w:customStyle="1" w:styleId="WMOTOC3">
    <w:name w:val="WMO_TOC3"/>
    <w:basedOn w:val="TOC3"/>
    <w:qFormat/>
    <w:rsid w:val="00B165E6"/>
    <w:pPr>
      <w:tabs>
        <w:tab w:val="clear" w:pos="1134"/>
        <w:tab w:val="left" w:pos="851"/>
        <w:tab w:val="left" w:pos="1100"/>
        <w:tab w:val="right" w:leader="dot" w:pos="9639"/>
      </w:tabs>
      <w:spacing w:before="240" w:after="120"/>
      <w:ind w:left="851" w:right="567" w:hanging="851"/>
      <w:jc w:val="left"/>
    </w:pPr>
    <w:rPr>
      <w:rFonts w:eastAsia="MS Mincho"/>
      <w:iCs/>
      <w:noProof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5420"/>
    <w:rPr>
      <w:rFonts w:ascii="Verdana" w:eastAsia="Arial" w:hAnsi="Verdana" w:cs="Arial"/>
      <w:sz w:val="18"/>
      <w:szCs w:val="18"/>
      <w:lang w:val="en-GB" w:eastAsia="en-US"/>
    </w:rPr>
  </w:style>
  <w:style w:type="character" w:customStyle="1" w:styleId="CommentChar">
    <w:name w:val="Comment Char"/>
    <w:basedOn w:val="DefaultParagraphFont"/>
    <w:link w:val="Comment"/>
    <w:rsid w:val="000C225A"/>
    <w:rPr>
      <w:rFonts w:ascii="Verdana" w:eastAsia="Arial" w:hAnsi="Verdana" w:cs="Arial"/>
      <w:i/>
      <w:sz w:val="22"/>
      <w:szCs w:val="22"/>
      <w:lang w:val="en-GB" w:eastAsia="en-US"/>
    </w:rPr>
  </w:style>
  <w:style w:type="character" w:customStyle="1" w:styleId="BodyTextChar0">
    <w:name w:val="Body Text Char"/>
    <w:basedOn w:val="DefaultParagraphFont"/>
    <w:link w:val="BodyText0"/>
    <w:rsid w:val="006F4B29"/>
    <w:rPr>
      <w:rFonts w:ascii="Verdana" w:eastAsia="SimSun" w:hAnsi="Verdana" w:cs="Arial"/>
      <w:b/>
      <w:bCs/>
      <w:sz w:val="24"/>
      <w:szCs w:val="24"/>
      <w:lang w:val="en-GB" w:eastAsia="zh-CN"/>
    </w:rPr>
  </w:style>
  <w:style w:type="character" w:styleId="PlaceholderText">
    <w:name w:val="Placeholder Text"/>
    <w:basedOn w:val="DefaultParagraphFont"/>
    <w:rsid w:val="00BD5420"/>
    <w:rPr>
      <w:color w:val="808080"/>
    </w:rPr>
  </w:style>
  <w:style w:type="paragraph" w:customStyle="1" w:styleId="WMOIndent1">
    <w:name w:val="WMO_Indent1"/>
    <w:basedOn w:val="WMOBodyText"/>
    <w:rsid w:val="00814CC6"/>
    <w:pPr>
      <w:tabs>
        <w:tab w:val="left" w:pos="567"/>
      </w:tabs>
      <w:ind w:left="567" w:hanging="567"/>
    </w:pPr>
    <w:rPr>
      <w:rFonts w:eastAsia="Times New Roman" w:cs="Times New Roman"/>
    </w:rPr>
  </w:style>
  <w:style w:type="paragraph" w:customStyle="1" w:styleId="WMOIndent2">
    <w:name w:val="WMO_Indent2"/>
    <w:basedOn w:val="WMOIndent1"/>
    <w:rsid w:val="00814CC6"/>
    <w:pPr>
      <w:tabs>
        <w:tab w:val="clear" w:pos="567"/>
        <w:tab w:val="left" w:pos="1134"/>
      </w:tabs>
      <w:ind w:left="1134"/>
    </w:pPr>
  </w:style>
  <w:style w:type="paragraph" w:customStyle="1" w:styleId="WMOIndent3">
    <w:name w:val="WMO_Indent3"/>
    <w:basedOn w:val="WMOIndent2"/>
    <w:rsid w:val="00814CC6"/>
    <w:pPr>
      <w:tabs>
        <w:tab w:val="clear" w:pos="1134"/>
        <w:tab w:val="left" w:pos="1701"/>
      </w:tabs>
      <w:ind w:left="1701"/>
    </w:pPr>
  </w:style>
  <w:style w:type="paragraph" w:customStyle="1" w:styleId="WMONote">
    <w:name w:val="WMO_Note"/>
    <w:basedOn w:val="WMOBodyText"/>
    <w:qFormat/>
    <w:rsid w:val="00B62F03"/>
    <w:pPr>
      <w:tabs>
        <w:tab w:val="left" w:pos="1418"/>
      </w:tabs>
      <w:ind w:left="1418" w:hanging="1418"/>
    </w:pPr>
    <w:rPr>
      <w:bCs/>
      <w:sz w:val="18"/>
      <w:szCs w:val="18"/>
    </w:rPr>
  </w:style>
  <w:style w:type="paragraph" w:customStyle="1" w:styleId="WMOIndent4">
    <w:name w:val="WMO_Indent4"/>
    <w:basedOn w:val="WMOIndent3"/>
    <w:qFormat/>
    <w:rsid w:val="00814CC6"/>
    <w:pPr>
      <w:tabs>
        <w:tab w:val="clear" w:pos="1701"/>
        <w:tab w:val="left" w:pos="2268"/>
      </w:tabs>
      <w:ind w:left="2268"/>
    </w:pPr>
  </w:style>
  <w:style w:type="paragraph" w:customStyle="1" w:styleId="WMOComment">
    <w:name w:val="WMO_Comment"/>
    <w:basedOn w:val="WMOBodyText"/>
    <w:next w:val="WMOBodyText"/>
    <w:link w:val="WMOCommentChar"/>
    <w:qFormat/>
    <w:rsid w:val="003245D3"/>
    <w:rPr>
      <w:i/>
    </w:rPr>
  </w:style>
  <w:style w:type="character" w:customStyle="1" w:styleId="WMOCommentChar">
    <w:name w:val="WMO_Comment Char"/>
    <w:basedOn w:val="WMOBodyTextCharChar"/>
    <w:link w:val="WMOComment"/>
    <w:rsid w:val="003245D3"/>
    <w:rPr>
      <w:rFonts w:ascii="Verdana" w:eastAsia="Verdana" w:hAnsi="Verdana" w:cs="Verdana"/>
      <w:i/>
      <w:lang w:val="en-GB"/>
    </w:rPr>
  </w:style>
  <w:style w:type="character" w:customStyle="1" w:styleId="Heading3Char">
    <w:name w:val="Heading 3 Char"/>
    <w:basedOn w:val="DefaultParagraphFont"/>
    <w:link w:val="Heading3"/>
    <w:rsid w:val="00A80767"/>
    <w:rPr>
      <w:rFonts w:ascii="Verdana" w:eastAsia="Verdana" w:hAnsi="Verdana" w:cs="Verdana"/>
      <w:b/>
      <w:bCs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231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30714"/>
  </w:style>
  <w:style w:type="paragraph" w:styleId="ListParagraph">
    <w:name w:val="List Paragraph"/>
    <w:basedOn w:val="Normal"/>
    <w:uiPriority w:val="1"/>
    <w:qFormat/>
    <w:rsid w:val="00030714"/>
    <w:pPr>
      <w:ind w:left="720"/>
      <w:contextualSpacing/>
    </w:pPr>
  </w:style>
  <w:style w:type="character" w:customStyle="1" w:styleId="eop">
    <w:name w:val="eop"/>
    <w:basedOn w:val="DefaultParagraphFont"/>
    <w:rsid w:val="00030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sv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5062742951A54785FC5883805E6DC1" ma:contentTypeVersion="" ma:contentTypeDescription="Create a new document." ma:contentTypeScope="" ma:versionID="27629f2e7c90046e9d8eb8fdf5af5286">
  <xsd:schema xmlns:xsd="http://www.w3.org/2001/XMLSchema" xmlns:xs="http://www.w3.org/2001/XMLSchema" xmlns:p="http://schemas.microsoft.com/office/2006/metadata/properties" xmlns:ns2="d34343af-28c4-4431-8b96-d735d539fd00" targetNamespace="http://schemas.microsoft.com/office/2006/metadata/properties" ma:root="true" ma:fieldsID="402f2ef1d294f7c3fb9c773681361db2" ns2:_="">
    <xsd:import namespace="d34343af-28c4-4431-8b96-d735d539fd0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343af-28c4-4431-8b96-d735d539fd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SharedWithUsers xmlns="d34343af-28c4-4431-8b96-d735d539fd00">
      <UserInfo>
        <DisplayName>Andrew Martrich</DisplayName>
        <AccountId>1500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E397A0-37AC-462E-9BE0-C8FC33F08A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4343af-28c4-4431-8b96-d735d539fd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1AD456-E90C-42C0-BB7F-FD140E565931}">
  <ds:schemaRefs>
    <ds:schemaRef ds:uri="http://schemas.openxmlformats.org/wordprocessingml/2006/main"/>
    <ds:schemaRef ds:uri="http://schemas.openxmlformats.org/officeDocument/2006/relationships"/>
    <ds:schemaRef ds:uri="http://schemas.microsoft.com/office/word/2012/wordml"/>
    <ds:schemaRef ds:uri="http://schemas.microsoft.com/office/word/2010/wordml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customXml/itemProps3.xml><?xml version="1.0" encoding="utf-8"?>
<ds:datastoreItem xmlns:ds="http://schemas.openxmlformats.org/officeDocument/2006/customXml" ds:itemID="{4CE4C997-AFE9-4FD5-8B67-4DD00902483D}">
  <ds:schemaRefs>
    <ds:schemaRef ds:uri="http://schemas.microsoft.com/office/2006/metadata/properties"/>
    <ds:schemaRef ds:uri="http://schemas.microsoft.com/office/infopath/2007/PartnerControls"/>
    <ds:schemaRef ds:uri="d34343af-28c4-4431-8b96-d735d539fd00"/>
  </ds:schemaRefs>
</ds:datastoreItem>
</file>

<file path=customXml/itemProps4.xml><?xml version="1.0" encoding="utf-8"?>
<ds:datastoreItem xmlns:ds="http://schemas.openxmlformats.org/officeDocument/2006/customXml" ds:itemID="{4D20D50D-8F4D-4581-A6DB-25A81D5B93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2327</Words>
  <Characters>13269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WMO Document Template</vt:lpstr>
    </vt:vector>
  </TitlesOfParts>
  <Company>WMO</Company>
  <LinksUpToDate>false</LinksUpToDate>
  <CharactersWithSpaces>15565</CharactersWithSpaces>
  <SharedDoc>false</SharedDoc>
  <HLinks>
    <vt:vector size="18" baseType="variant">
      <vt:variant>
        <vt:i4>2228298</vt:i4>
      </vt:variant>
      <vt:variant>
        <vt:i4>152</vt:i4>
      </vt:variant>
      <vt:variant>
        <vt:i4>0</vt:i4>
      </vt:variant>
      <vt:variant>
        <vt:i4>5</vt:i4>
      </vt:variant>
      <vt:variant>
        <vt:lpwstr>ftp://ftp.wmo.int/Documents/PublicWeb/mainweb/meetings/cbodies/governance/congress_reports/english/pdf/1026_E.pdf</vt:lpwstr>
      </vt:variant>
      <vt:variant>
        <vt:lpwstr/>
      </vt:variant>
      <vt:variant>
        <vt:i4>4784202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_Draft_Recommendation_X.X/1</vt:lpwstr>
      </vt:variant>
      <vt:variant>
        <vt:i4>983122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_DRAFT_RESOLUTION_4.2/1_(EC-64)%20-%20PU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WMO Document Template</dc:title>
  <dc:creator>Natalia Berghi</dc:creator>
  <cp:lastModifiedBy>Yulia Tsarapkina</cp:lastModifiedBy>
  <cp:revision>22</cp:revision>
  <cp:lastPrinted>2013-03-12T09:27:00Z</cp:lastPrinted>
  <dcterms:created xsi:type="dcterms:W3CDTF">2024-09-19T09:38:00Z</dcterms:created>
  <dcterms:modified xsi:type="dcterms:W3CDTF">2024-09-25T09:37:00Z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0x0101006B5062742951A54785FC5883805E6DC1</vt:lpwstr>
  </property>
  <property fmtid="{D5CDD505-2E9C-101B-9397-08002B2CF9AE}" pid="3" name="MediaServiceImageTags">
    <vt:lpwstr/>
  </property>
  <property fmtid="{D5CDD505-2E9C-101B-9397-08002B2CF9AE}" pid="4" name="TranslatedWith">
    <vt:lpwstr>Mercury</vt:lpwstr>
  </property>
  <property fmtid="{D5CDD505-2E9C-101B-9397-08002B2CF9AE}" pid="5" name="GeneratedBy">
    <vt:lpwstr>yulia.tsarapkina</vt:lpwstr>
  </property>
  <property fmtid="{D5CDD505-2E9C-101B-9397-08002B2CF9AE}" pid="6" name="GeneratedDate">
    <vt:lpwstr>09/25/2024 09:33:50</vt:lpwstr>
  </property>
  <property fmtid="{D5CDD505-2E9C-101B-9397-08002B2CF9AE}" pid="7" name="OriginalDocID">
    <vt:lpwstr>53c075ec-1971-48fa-abdb-e71901fd36b6</vt:lpwstr>
  </property>
</Properties>
</file>