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480"/>
        <w:gridCol w:w="3334"/>
      </w:tblGrid>
      <w:tr w:rsidR="00A80767" w:rsidRPr="00506EF7" w14:paraId="2FFDAA7B" w14:textId="77777777" w:rsidTr="004D043F">
        <w:trPr>
          <w:trHeight w:val="282"/>
        </w:trPr>
        <w:tc>
          <w:tcPr>
            <w:tcW w:w="500" w:type="dxa"/>
            <w:vMerge w:val="restart"/>
            <w:tcBorders>
              <w:bottom w:val="nil"/>
            </w:tcBorders>
            <w:textDirection w:val="btLr"/>
          </w:tcPr>
          <w:p w14:paraId="110166DB" w14:textId="77777777" w:rsidR="00A80767" w:rsidRPr="00506EF7"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06EF7">
              <w:rPr>
                <w:color w:val="365F91" w:themeColor="accent1" w:themeShade="BF"/>
                <w:sz w:val="10"/>
                <w:szCs w:val="10"/>
                <w:lang w:eastAsia="zh-CN"/>
              </w:rPr>
              <w:t>WEATHER CLIMATE WATER</w:t>
            </w:r>
          </w:p>
        </w:tc>
        <w:tc>
          <w:tcPr>
            <w:tcW w:w="6480" w:type="dxa"/>
            <w:vMerge w:val="restart"/>
          </w:tcPr>
          <w:p w14:paraId="7DD38791" w14:textId="77777777" w:rsidR="00A80767" w:rsidRPr="00506EF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06EF7">
              <w:rPr>
                <w:noProof/>
                <w:color w:val="365F91" w:themeColor="accent1" w:themeShade="BF"/>
                <w:szCs w:val="22"/>
                <w:lang w:eastAsia="zh-CN"/>
              </w:rPr>
              <w:drawing>
                <wp:anchor distT="0" distB="0" distL="114300" distR="114300" simplePos="0" relativeHeight="251659264" behindDoc="1" locked="1" layoutInCell="1" allowOverlap="1" wp14:anchorId="30ACB8C3" wp14:editId="6D38E13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432" w:rsidRPr="00506EF7">
              <w:rPr>
                <w:rFonts w:cs="Tahoma"/>
                <w:b/>
                <w:bCs/>
                <w:color w:val="365F91" w:themeColor="accent1" w:themeShade="BF"/>
                <w:szCs w:val="22"/>
              </w:rPr>
              <w:t>World Meteorological Organization</w:t>
            </w:r>
          </w:p>
          <w:p w14:paraId="3704C5BB" w14:textId="77777777" w:rsidR="00A80767" w:rsidRPr="00506EF7" w:rsidRDefault="00FE0432" w:rsidP="00826D53">
            <w:pPr>
              <w:tabs>
                <w:tab w:val="left" w:pos="6946"/>
              </w:tabs>
              <w:suppressAutoHyphens/>
              <w:spacing w:after="120" w:line="252" w:lineRule="auto"/>
              <w:ind w:left="1134"/>
              <w:jc w:val="left"/>
              <w:rPr>
                <w:rFonts w:cs="Tahoma"/>
                <w:b/>
                <w:color w:val="365F91" w:themeColor="accent1" w:themeShade="BF"/>
                <w:spacing w:val="-2"/>
                <w:szCs w:val="22"/>
              </w:rPr>
            </w:pPr>
            <w:r w:rsidRPr="00506EF7">
              <w:rPr>
                <w:rFonts w:cs="Tahoma"/>
                <w:b/>
                <w:color w:val="365F91" w:themeColor="accent1" w:themeShade="BF"/>
                <w:spacing w:val="-2"/>
                <w:szCs w:val="22"/>
              </w:rPr>
              <w:t>REGIONAL ASSOCIATION VI (EUROPE)</w:t>
            </w:r>
          </w:p>
          <w:p w14:paraId="4D225ABE" w14:textId="540AB34F" w:rsidR="00A80767" w:rsidRPr="00506EF7" w:rsidRDefault="00FE0432" w:rsidP="00826D53">
            <w:pPr>
              <w:tabs>
                <w:tab w:val="left" w:pos="6946"/>
              </w:tabs>
              <w:suppressAutoHyphens/>
              <w:spacing w:after="120" w:line="252" w:lineRule="auto"/>
              <w:ind w:left="1134"/>
              <w:jc w:val="left"/>
              <w:rPr>
                <w:rFonts w:cs="Tahoma"/>
                <w:b/>
                <w:bCs/>
                <w:color w:val="365F91" w:themeColor="accent1" w:themeShade="BF"/>
                <w:szCs w:val="22"/>
              </w:rPr>
            </w:pPr>
            <w:r w:rsidRPr="00506EF7">
              <w:rPr>
                <w:rFonts w:cstheme="minorBidi"/>
                <w:b/>
                <w:snapToGrid w:val="0"/>
                <w:color w:val="365F91" w:themeColor="accent1" w:themeShade="BF"/>
                <w:szCs w:val="22"/>
              </w:rPr>
              <w:t>Nineteenth Session (</w:t>
            </w:r>
            <w:r w:rsidR="00696ADB">
              <w:rPr>
                <w:rFonts w:cstheme="minorBidi"/>
                <w:b/>
                <w:snapToGrid w:val="0"/>
                <w:color w:val="365F91" w:themeColor="accent1" w:themeShade="BF"/>
                <w:szCs w:val="22"/>
              </w:rPr>
              <w:t>Phase I</w:t>
            </w:r>
            <w:r w:rsidRPr="00506EF7">
              <w:rPr>
                <w:rFonts w:cstheme="minorBidi"/>
                <w:b/>
                <w:snapToGrid w:val="0"/>
                <w:color w:val="365F91" w:themeColor="accent1" w:themeShade="BF"/>
                <w:szCs w:val="22"/>
              </w:rPr>
              <w:t>)</w:t>
            </w:r>
            <w:r w:rsidR="00A80767" w:rsidRPr="00506EF7">
              <w:rPr>
                <w:rFonts w:cstheme="minorBidi"/>
                <w:b/>
                <w:snapToGrid w:val="0"/>
                <w:color w:val="365F91" w:themeColor="accent1" w:themeShade="BF"/>
                <w:szCs w:val="22"/>
              </w:rPr>
              <w:br/>
            </w:r>
            <w:r w:rsidRPr="00506EF7">
              <w:rPr>
                <w:snapToGrid w:val="0"/>
                <w:color w:val="365F91" w:themeColor="accent1" w:themeShade="BF"/>
                <w:szCs w:val="22"/>
              </w:rPr>
              <w:t>15 to 16</w:t>
            </w:r>
            <w:r w:rsidR="00CC3566">
              <w:rPr>
                <w:snapToGrid w:val="0"/>
                <w:color w:val="365F91" w:themeColor="accent1" w:themeShade="BF"/>
                <w:szCs w:val="22"/>
              </w:rPr>
              <w:t> </w:t>
            </w:r>
            <w:r w:rsidRPr="00506EF7">
              <w:rPr>
                <w:snapToGrid w:val="0"/>
                <w:color w:val="365F91" w:themeColor="accent1" w:themeShade="BF"/>
                <w:szCs w:val="22"/>
              </w:rPr>
              <w:t>October</w:t>
            </w:r>
            <w:r w:rsidR="00CC3566">
              <w:rPr>
                <w:snapToGrid w:val="0"/>
                <w:color w:val="365F91" w:themeColor="accent1" w:themeShade="BF"/>
                <w:szCs w:val="22"/>
              </w:rPr>
              <w:t> </w:t>
            </w:r>
            <w:r w:rsidRPr="00506EF7">
              <w:rPr>
                <w:snapToGrid w:val="0"/>
                <w:color w:val="365F91" w:themeColor="accent1" w:themeShade="BF"/>
                <w:szCs w:val="22"/>
              </w:rPr>
              <w:t>2024, Virtual Session</w:t>
            </w:r>
          </w:p>
        </w:tc>
        <w:tc>
          <w:tcPr>
            <w:tcW w:w="3334" w:type="dxa"/>
          </w:tcPr>
          <w:p w14:paraId="3A0013A0" w14:textId="77777777" w:rsidR="00A80767" w:rsidRPr="00506EF7" w:rsidRDefault="00FE0432" w:rsidP="008F7C48">
            <w:pPr>
              <w:tabs>
                <w:tab w:val="clear" w:pos="1134"/>
              </w:tabs>
              <w:spacing w:after="60"/>
              <w:ind w:right="-108"/>
              <w:jc w:val="right"/>
              <w:rPr>
                <w:rFonts w:cs="Tahoma"/>
                <w:b/>
                <w:bCs/>
                <w:color w:val="365F91" w:themeColor="accent1" w:themeShade="BF"/>
                <w:szCs w:val="22"/>
              </w:rPr>
            </w:pPr>
            <w:r w:rsidRPr="00506EF7">
              <w:rPr>
                <w:rFonts w:cs="Tahoma"/>
                <w:b/>
                <w:bCs/>
                <w:color w:val="365F91" w:themeColor="accent1" w:themeShade="BF"/>
                <w:szCs w:val="22"/>
              </w:rPr>
              <w:t>RA</w:t>
            </w:r>
            <w:r w:rsidR="009A1209">
              <w:rPr>
                <w:rFonts w:cs="Tahoma"/>
                <w:b/>
                <w:bCs/>
                <w:color w:val="365F91" w:themeColor="accent1" w:themeShade="BF"/>
                <w:szCs w:val="22"/>
              </w:rPr>
              <w:t> V</w:t>
            </w:r>
            <w:r w:rsidRPr="00506EF7">
              <w:rPr>
                <w:rFonts w:cs="Tahoma"/>
                <w:b/>
                <w:bCs/>
                <w:color w:val="365F91" w:themeColor="accent1" w:themeShade="BF"/>
                <w:szCs w:val="22"/>
              </w:rPr>
              <w:t>I-19(I)/INF. 3.3.4(1)</w:t>
            </w:r>
          </w:p>
        </w:tc>
      </w:tr>
      <w:tr w:rsidR="00A80767" w:rsidRPr="00506EF7" w14:paraId="3400D863" w14:textId="77777777" w:rsidTr="004D043F">
        <w:trPr>
          <w:trHeight w:val="730"/>
        </w:trPr>
        <w:tc>
          <w:tcPr>
            <w:tcW w:w="500" w:type="dxa"/>
            <w:vMerge/>
            <w:tcBorders>
              <w:bottom w:val="nil"/>
            </w:tcBorders>
          </w:tcPr>
          <w:p w14:paraId="318203DB" w14:textId="77777777" w:rsidR="00A80767" w:rsidRPr="00506E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480" w:type="dxa"/>
            <w:vMerge/>
          </w:tcPr>
          <w:p w14:paraId="63DAB3DC" w14:textId="77777777" w:rsidR="00A80767" w:rsidRPr="00506E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334" w:type="dxa"/>
          </w:tcPr>
          <w:p w14:paraId="5832EDD1" w14:textId="77777777" w:rsidR="00A80767" w:rsidRPr="00506EF7" w:rsidRDefault="00A80767" w:rsidP="00826D53">
            <w:pPr>
              <w:tabs>
                <w:tab w:val="clear" w:pos="1134"/>
              </w:tabs>
              <w:spacing w:before="120" w:after="60"/>
              <w:ind w:right="-108"/>
              <w:jc w:val="right"/>
              <w:rPr>
                <w:rFonts w:cs="Tahoma"/>
                <w:color w:val="365F91" w:themeColor="accent1" w:themeShade="BF"/>
                <w:szCs w:val="22"/>
              </w:rPr>
            </w:pPr>
            <w:r w:rsidRPr="00506EF7">
              <w:rPr>
                <w:rFonts w:cs="Tahoma"/>
                <w:color w:val="365F91" w:themeColor="accent1" w:themeShade="BF"/>
                <w:szCs w:val="22"/>
              </w:rPr>
              <w:t>Submitted by:</w:t>
            </w:r>
            <w:r w:rsidRPr="00506EF7">
              <w:rPr>
                <w:rFonts w:cs="Tahoma"/>
                <w:color w:val="365F91" w:themeColor="accent1" w:themeShade="BF"/>
                <w:szCs w:val="22"/>
              </w:rPr>
              <w:br/>
            </w:r>
            <w:r w:rsidR="00A51E81" w:rsidRPr="00506EF7">
              <w:rPr>
                <w:rFonts w:cs="Tahoma"/>
                <w:color w:val="365F91" w:themeColor="accent1" w:themeShade="BF"/>
                <w:szCs w:val="22"/>
              </w:rPr>
              <w:t>RA</w:t>
            </w:r>
            <w:r w:rsidR="009A1209">
              <w:rPr>
                <w:rFonts w:cs="Tahoma"/>
                <w:color w:val="365F91" w:themeColor="accent1" w:themeShade="BF"/>
                <w:szCs w:val="22"/>
              </w:rPr>
              <w:t> V</w:t>
            </w:r>
            <w:r w:rsidR="00A51E81" w:rsidRPr="00506EF7">
              <w:rPr>
                <w:rFonts w:cs="Tahoma"/>
                <w:color w:val="365F91" w:themeColor="accent1" w:themeShade="BF"/>
                <w:szCs w:val="22"/>
              </w:rPr>
              <w:t xml:space="preserve">I </w:t>
            </w:r>
            <w:r w:rsidRPr="00506EF7">
              <w:rPr>
                <w:rFonts w:cs="Tahoma"/>
                <w:color w:val="365F91" w:themeColor="accent1" w:themeShade="BF"/>
                <w:szCs w:val="22"/>
              </w:rPr>
              <w:t>President</w:t>
            </w:r>
          </w:p>
          <w:p w14:paraId="34DA3E2C" w14:textId="35B31607" w:rsidR="00A80767" w:rsidRPr="00506EF7" w:rsidRDefault="000619D4"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9</w:t>
            </w:r>
            <w:r w:rsidR="00FE0432" w:rsidRPr="00506EF7">
              <w:rPr>
                <w:rFonts w:cs="Tahoma"/>
                <w:color w:val="365F91" w:themeColor="accent1" w:themeShade="BF"/>
                <w:szCs w:val="22"/>
              </w:rPr>
              <w:t>.IX.2024</w:t>
            </w:r>
            <w:proofErr w:type="spellEnd"/>
          </w:p>
          <w:p w14:paraId="338FF042" w14:textId="77777777" w:rsidR="00A80767" w:rsidRPr="00506EF7" w:rsidRDefault="00A80767" w:rsidP="00826D53">
            <w:pPr>
              <w:tabs>
                <w:tab w:val="clear" w:pos="1134"/>
              </w:tabs>
              <w:spacing w:before="120" w:after="60"/>
              <w:ind w:right="-108"/>
              <w:jc w:val="right"/>
              <w:rPr>
                <w:rFonts w:cs="Tahoma"/>
                <w:b/>
                <w:bCs/>
                <w:color w:val="365F91" w:themeColor="accent1" w:themeShade="BF"/>
                <w:szCs w:val="22"/>
              </w:rPr>
            </w:pPr>
          </w:p>
        </w:tc>
      </w:tr>
    </w:tbl>
    <w:p w14:paraId="1F7A2196" w14:textId="607D19D3" w:rsidR="004D654C" w:rsidRPr="00506EF7" w:rsidRDefault="006D0D33" w:rsidP="004D654C">
      <w:pPr>
        <w:pStyle w:val="Heading2"/>
      </w:pPr>
      <w:r w:rsidRPr="00506EF7">
        <w:t>PROGRESS REPORT RELATED TO THE ESTABLISHMENT OF</w:t>
      </w:r>
      <w:r w:rsidR="000619D4">
        <w:br/>
      </w:r>
      <w:r w:rsidRPr="00506EF7">
        <w:t>THE REGIONAL AGROMETEOROLOGICAL CENTRE FOR RA</w:t>
      </w:r>
      <w:r w:rsidR="009A1209">
        <w:t> V</w:t>
      </w:r>
      <w:r w:rsidRPr="00506EF7">
        <w:t>I,</w:t>
      </w:r>
      <w:r w:rsidR="000619D4">
        <w:br/>
      </w:r>
      <w:r w:rsidRPr="00506EF7">
        <w:t>INCLUDING ITS FACILITIES AND OPERATION</w:t>
      </w:r>
    </w:p>
    <w:p w14:paraId="2B67463E" w14:textId="77777777" w:rsidR="006D0D33" w:rsidRPr="00506EF7" w:rsidRDefault="006D0D33" w:rsidP="000619D4">
      <w:pPr>
        <w:pStyle w:val="Heading3"/>
        <w:spacing w:after="240"/>
      </w:pPr>
      <w:r w:rsidRPr="00506EF7">
        <w:t>Background</w:t>
      </w:r>
    </w:p>
    <w:p w14:paraId="33FE8EB1" w14:textId="77777777" w:rsidR="006D0D33" w:rsidRPr="00506EF7" w:rsidRDefault="006D0D33" w:rsidP="00DA6A63">
      <w:pPr>
        <w:spacing w:before="240" w:after="120"/>
        <w:jc w:val="left"/>
      </w:pPr>
      <w:r w:rsidRPr="00506EF7">
        <w:t>With the increasing effects of global climate change, the lack of operative communication among agrometeorological researchers may lead to the impossibility of making the best and most sustainable decisions at international level. In this context, on 8</w:t>
      </w:r>
      <w:r w:rsidR="00CC3566">
        <w:t> </w:t>
      </w:r>
      <w:r w:rsidRPr="00506EF7">
        <w:t>June</w:t>
      </w:r>
      <w:r w:rsidR="00CC3566">
        <w:t> </w:t>
      </w:r>
      <w:r w:rsidRPr="00506EF7">
        <w:t xml:space="preserve">2019, </w:t>
      </w:r>
      <w:r w:rsidR="001B0E5B" w:rsidRPr="00506EF7">
        <w:t>on</w:t>
      </w:r>
      <w:r w:rsidRPr="00506EF7">
        <w:t xml:space="preserve"> the </w:t>
      </w:r>
      <w:r w:rsidR="00F37A70" w:rsidRPr="00506EF7">
        <w:t xml:space="preserve">eighteenth session of the World Meteorological Congress (Cg-18) in </w:t>
      </w:r>
      <w:r w:rsidRPr="00506EF7">
        <w:t>Geneva, Switzerland, the initiative on the establishment, in Romania, of a Regional Agrometeorological Centre for Region VI (Europe), the first one within WMO, was presented at a side-event and endorsed by the participants.</w:t>
      </w:r>
    </w:p>
    <w:p w14:paraId="47B4F1CB" w14:textId="77777777" w:rsidR="006D0D33" w:rsidRPr="00506EF7" w:rsidRDefault="006D0D33" w:rsidP="000619D4">
      <w:pPr>
        <w:pStyle w:val="Heading3"/>
        <w:spacing w:after="240"/>
        <w:rPr>
          <w:b w:val="0"/>
          <w:bCs w:val="0"/>
        </w:rPr>
      </w:pPr>
      <w:r w:rsidRPr="00506EF7">
        <w:t>Main functions of the Regional Agrometeorological Centre</w:t>
      </w:r>
    </w:p>
    <w:p w14:paraId="03ACDC41" w14:textId="77777777" w:rsidR="006D0D33" w:rsidRPr="00506EF7" w:rsidRDefault="006D0D33" w:rsidP="0044157E">
      <w:pPr>
        <w:spacing w:before="240" w:after="120"/>
        <w:jc w:val="left"/>
      </w:pPr>
      <w:r w:rsidRPr="00506EF7">
        <w:t>The Centre will aim to strengthen cooperation between the National Meteorological and Hydrological Services within Region VI, to improve the skills/professional training of agrometeorology experts and facilitate the conclusion of beneficial partnerships at European and international level, to ensure the successful implementation of research programmes and projects to reduce the effects of global warming and climate change.</w:t>
      </w:r>
    </w:p>
    <w:p w14:paraId="198A657C" w14:textId="77777777" w:rsidR="006D0D33" w:rsidRPr="00506EF7" w:rsidRDefault="006D0D33" w:rsidP="0044157E">
      <w:pPr>
        <w:spacing w:before="240" w:after="120"/>
        <w:jc w:val="left"/>
      </w:pPr>
      <w:r w:rsidRPr="00506EF7">
        <w:t>The Centre will be able to carry out assessments of the impact of weather and climate-related phenomena on current and future agricultural systems and identify the measures to be taken to ensure development of sustainable agricultural systems in the Regional Association VI (Europe), as the effects of variability and climate change are becoming increasingly apparent worldwide.</w:t>
      </w:r>
    </w:p>
    <w:p w14:paraId="6D63FE8A" w14:textId="77777777" w:rsidR="006D0D33" w:rsidRPr="00506EF7" w:rsidRDefault="006D0D33" w:rsidP="0044157E">
      <w:pPr>
        <w:spacing w:before="240" w:after="120"/>
        <w:jc w:val="left"/>
      </w:pPr>
      <w:r w:rsidRPr="00506EF7">
        <w:t>Within the Centre, the entire range of activities in the field of agrometeorology will be carried out, starting from observations and monitoring, continuing with the processing and exchange of data and up to the provision of services/products.</w:t>
      </w:r>
    </w:p>
    <w:p w14:paraId="3028F2B0" w14:textId="77777777" w:rsidR="006D0D33" w:rsidRPr="00506EF7" w:rsidRDefault="006D0D33" w:rsidP="0044157E">
      <w:pPr>
        <w:spacing w:before="240" w:after="120"/>
        <w:jc w:val="left"/>
      </w:pPr>
      <w:r w:rsidRPr="00506EF7">
        <w:t>Among the activities to be performed within the Centre, an important place is taken by the continuous training and professional capacity development of the specialists in agrometeorology and related sciences, as well as of the young researchers. Exchanges of experience and examples of good practice as well as training sessions/stages will be encouraged both at the National Meteorological Services’ and at the WMO Regional Centres’ level.</w:t>
      </w:r>
    </w:p>
    <w:p w14:paraId="2DF31BD6" w14:textId="1208CBE8" w:rsidR="006D0D33" w:rsidRPr="00506EF7" w:rsidRDefault="006D0D33" w:rsidP="000619D4">
      <w:pPr>
        <w:pStyle w:val="Heading3"/>
        <w:spacing w:after="240"/>
      </w:pPr>
      <w:r w:rsidRPr="00506EF7">
        <w:t>Source of funding</w:t>
      </w:r>
    </w:p>
    <w:p w14:paraId="627FA8AC" w14:textId="77777777" w:rsidR="006D0D33" w:rsidRPr="00506EF7" w:rsidRDefault="006D0D33" w:rsidP="000119BE">
      <w:pPr>
        <w:spacing w:before="240" w:after="120"/>
        <w:jc w:val="left"/>
      </w:pPr>
      <w:r w:rsidRPr="00506EF7">
        <w:t>INFRAMETEO Project:</w:t>
      </w:r>
      <w:r w:rsidR="00364227" w:rsidRPr="00506EF7">
        <w:t xml:space="preserve"> </w:t>
      </w:r>
      <w:r w:rsidR="00462E0F" w:rsidRPr="00506EF7">
        <w:t>“</w:t>
      </w:r>
      <w:r w:rsidRPr="00506EF7">
        <w:t>Modernization of the infrastructure for monitoring and warning of severe hydro-meteorological phenomena in order to ensure the protection of life and material assets”</w:t>
      </w:r>
    </w:p>
    <w:p w14:paraId="5676B6B5" w14:textId="77777777" w:rsidR="006D0D33" w:rsidRPr="00506EF7" w:rsidRDefault="006D0D33" w:rsidP="000619D4">
      <w:pPr>
        <w:pStyle w:val="ListParagraph"/>
        <w:numPr>
          <w:ilvl w:val="0"/>
          <w:numId w:val="2"/>
        </w:numPr>
        <w:spacing w:before="240" w:after="120" w:line="240" w:lineRule="auto"/>
        <w:ind w:left="567" w:hanging="567"/>
        <w:contextualSpacing w:val="0"/>
        <w:rPr>
          <w:rFonts w:ascii="Verdana" w:hAnsi="Verdana"/>
          <w:sz w:val="20"/>
          <w:szCs w:val="20"/>
          <w:lang w:val="en-GB"/>
        </w:rPr>
      </w:pPr>
      <w:r w:rsidRPr="00506EF7">
        <w:rPr>
          <w:rFonts w:ascii="Verdana" w:hAnsi="Verdana"/>
          <w:sz w:val="20"/>
          <w:szCs w:val="20"/>
          <w:lang w:val="en-GB"/>
        </w:rPr>
        <w:t>Cohesion Fund through the Large Infrastructure Operational Program</w:t>
      </w:r>
      <w:r w:rsidR="009A1209">
        <w:rPr>
          <w:rFonts w:ascii="Verdana" w:hAnsi="Verdana"/>
          <w:sz w:val="20"/>
          <w:szCs w:val="20"/>
          <w:lang w:val="en-GB"/>
        </w:rPr>
        <w:t>me</w:t>
      </w:r>
      <w:r w:rsidRPr="00506EF7">
        <w:rPr>
          <w:rFonts w:ascii="Verdana" w:hAnsi="Verdana"/>
          <w:sz w:val="20"/>
          <w:szCs w:val="20"/>
          <w:lang w:val="en-GB"/>
        </w:rPr>
        <w:t xml:space="preserve"> (POIM) 2014</w:t>
      </w:r>
      <w:r w:rsidR="009A1209">
        <w:rPr>
          <w:rFonts w:ascii="Verdana" w:hAnsi="Verdana"/>
          <w:sz w:val="20"/>
          <w:szCs w:val="20"/>
          <w:lang w:val="en-GB"/>
        </w:rPr>
        <w:t>–2</w:t>
      </w:r>
      <w:r w:rsidRPr="00506EF7">
        <w:rPr>
          <w:rFonts w:ascii="Verdana" w:hAnsi="Verdana"/>
          <w:sz w:val="20"/>
          <w:szCs w:val="20"/>
          <w:lang w:val="en-GB"/>
        </w:rPr>
        <w:t xml:space="preserve">020, Priority Axis 5 </w:t>
      </w:r>
      <w:r w:rsidR="008E4E0F" w:rsidRPr="00506EF7">
        <w:rPr>
          <w:rFonts w:ascii="Verdana" w:hAnsi="Verdana"/>
          <w:sz w:val="20"/>
          <w:szCs w:val="20"/>
          <w:lang w:val="en-GB"/>
        </w:rPr>
        <w:t>“</w:t>
      </w:r>
      <w:r w:rsidRPr="00506EF7">
        <w:rPr>
          <w:rFonts w:ascii="Verdana" w:hAnsi="Verdana"/>
          <w:sz w:val="20"/>
          <w:szCs w:val="20"/>
          <w:lang w:val="en-GB"/>
        </w:rPr>
        <w:t>Promoting adaptation to climate change, risk prevention and management</w:t>
      </w:r>
      <w:r w:rsidR="005B1A6E" w:rsidRPr="00506EF7">
        <w:rPr>
          <w:rFonts w:ascii="Verdana" w:hAnsi="Verdana"/>
          <w:sz w:val="20"/>
          <w:szCs w:val="20"/>
          <w:lang w:val="en-GB"/>
        </w:rPr>
        <w:t>”</w:t>
      </w:r>
      <w:r w:rsidRPr="00506EF7">
        <w:rPr>
          <w:rFonts w:ascii="Verdana" w:hAnsi="Verdana"/>
          <w:sz w:val="20"/>
          <w:szCs w:val="20"/>
          <w:lang w:val="en-GB"/>
        </w:rPr>
        <w:t xml:space="preserve">, Specific Objective 5.1 </w:t>
      </w:r>
      <w:r w:rsidR="005B1A6E" w:rsidRPr="00506EF7">
        <w:rPr>
          <w:rFonts w:ascii="Verdana" w:hAnsi="Verdana"/>
          <w:sz w:val="20"/>
          <w:szCs w:val="20"/>
          <w:lang w:val="en-GB"/>
        </w:rPr>
        <w:t>“</w:t>
      </w:r>
      <w:r w:rsidRPr="00506EF7">
        <w:rPr>
          <w:rFonts w:ascii="Verdana" w:hAnsi="Verdana"/>
          <w:sz w:val="20"/>
          <w:szCs w:val="20"/>
          <w:lang w:val="en-GB"/>
        </w:rPr>
        <w:t xml:space="preserve">Reducing the effects and damages on the </w:t>
      </w:r>
      <w:r w:rsidRPr="00506EF7">
        <w:rPr>
          <w:rFonts w:ascii="Verdana" w:hAnsi="Verdana"/>
          <w:sz w:val="20"/>
          <w:szCs w:val="20"/>
          <w:lang w:val="en-GB"/>
        </w:rPr>
        <w:lastRenderedPageBreak/>
        <w:t>population caused by the associated natural phenomena the main risks accentuated by climate change, mainly by floods and coastal erosion</w:t>
      </w:r>
      <w:r w:rsidR="005B1A6E" w:rsidRPr="00506EF7">
        <w:rPr>
          <w:rFonts w:ascii="Verdana" w:hAnsi="Verdana"/>
          <w:sz w:val="20"/>
          <w:szCs w:val="20"/>
          <w:lang w:val="en-GB"/>
        </w:rPr>
        <w:t>”</w:t>
      </w:r>
      <w:r w:rsidR="005D2F5E" w:rsidRPr="00506EF7">
        <w:rPr>
          <w:rFonts w:ascii="Verdana" w:hAnsi="Verdana"/>
          <w:sz w:val="20"/>
          <w:szCs w:val="20"/>
          <w:lang w:val="en-GB"/>
        </w:rPr>
        <w:t>;</w:t>
      </w:r>
    </w:p>
    <w:p w14:paraId="234C30FF" w14:textId="77777777" w:rsidR="006D0D33" w:rsidRPr="00506EF7" w:rsidRDefault="006D0D33" w:rsidP="000619D4">
      <w:pPr>
        <w:pStyle w:val="ListParagraph"/>
        <w:numPr>
          <w:ilvl w:val="0"/>
          <w:numId w:val="2"/>
        </w:numPr>
        <w:spacing w:before="240" w:after="120" w:line="240" w:lineRule="auto"/>
        <w:ind w:left="567" w:hanging="567"/>
        <w:contextualSpacing w:val="0"/>
        <w:rPr>
          <w:rFonts w:ascii="Verdana" w:hAnsi="Verdana"/>
          <w:sz w:val="20"/>
          <w:szCs w:val="20"/>
          <w:lang w:val="en-GB"/>
        </w:rPr>
      </w:pPr>
      <w:r w:rsidRPr="00506EF7">
        <w:rPr>
          <w:rFonts w:ascii="Verdana" w:hAnsi="Verdana"/>
          <w:sz w:val="20"/>
          <w:szCs w:val="20"/>
          <w:lang w:val="en-GB"/>
        </w:rPr>
        <w:t>Cohesion Fund through the Sustainable Development Program</w:t>
      </w:r>
      <w:r w:rsidR="009A1209">
        <w:rPr>
          <w:rFonts w:ascii="Verdana" w:hAnsi="Verdana"/>
          <w:sz w:val="20"/>
          <w:szCs w:val="20"/>
          <w:lang w:val="en-GB"/>
        </w:rPr>
        <w:t>me</w:t>
      </w:r>
      <w:r w:rsidRPr="00506EF7">
        <w:rPr>
          <w:rFonts w:ascii="Verdana" w:hAnsi="Verdana"/>
          <w:sz w:val="20"/>
          <w:szCs w:val="20"/>
          <w:lang w:val="en-GB"/>
        </w:rPr>
        <w:t xml:space="preserve"> (FEDR) 2021</w:t>
      </w:r>
      <w:r w:rsidR="009A1209">
        <w:rPr>
          <w:rFonts w:ascii="Verdana" w:hAnsi="Verdana"/>
          <w:sz w:val="20"/>
          <w:szCs w:val="20"/>
          <w:lang w:val="en-GB"/>
        </w:rPr>
        <w:t>–2</w:t>
      </w:r>
      <w:r w:rsidRPr="00506EF7">
        <w:rPr>
          <w:rFonts w:ascii="Verdana" w:hAnsi="Verdana"/>
          <w:sz w:val="20"/>
          <w:szCs w:val="20"/>
          <w:lang w:val="en-GB"/>
        </w:rPr>
        <w:t>027, Specific Objective OS 2.4 Promoting climate change adaptation and disaster risk prevention and resilience based on ecosystem approaches</w:t>
      </w:r>
      <w:r w:rsidR="00C66759" w:rsidRPr="00506EF7">
        <w:rPr>
          <w:rFonts w:ascii="Verdana" w:hAnsi="Verdana"/>
          <w:sz w:val="20"/>
          <w:szCs w:val="20"/>
          <w:lang w:val="en-GB"/>
        </w:rPr>
        <w:t>.</w:t>
      </w:r>
    </w:p>
    <w:p w14:paraId="3D00680D" w14:textId="77777777" w:rsidR="006D0D33" w:rsidRPr="00506EF7" w:rsidRDefault="006D0D33" w:rsidP="009934EB">
      <w:pPr>
        <w:pStyle w:val="Heading3"/>
      </w:pPr>
      <w:r w:rsidRPr="00506EF7">
        <w:t>Objective 7 “Establishment of the Regional Agrometeorological Centre for Regional Association VI-Europe of WMO”:</w:t>
      </w:r>
    </w:p>
    <w:p w14:paraId="53A48427" w14:textId="77777777" w:rsidR="00840FB3" w:rsidRPr="00506EF7" w:rsidRDefault="006D0D33" w:rsidP="009C1D48">
      <w:pPr>
        <w:pStyle w:val="WMOSubTitle1"/>
      </w:pPr>
      <w:r w:rsidRPr="00506EF7">
        <w:t xml:space="preserve">Objective 7a </w:t>
      </w:r>
      <w:r w:rsidR="009934EB" w:rsidRPr="00506EF7">
        <w:t>“</w:t>
      </w:r>
      <w:r w:rsidRPr="00506EF7">
        <w:t>Services for the design and execution of works for the Regional Agrometeorological Centre for the VI-Europe Region of the WMO”</w:t>
      </w:r>
    </w:p>
    <w:p w14:paraId="696EA64E" w14:textId="77777777" w:rsidR="006D0D33" w:rsidRPr="00506EF7" w:rsidRDefault="006D0D33" w:rsidP="0015725F">
      <w:pPr>
        <w:spacing w:before="240" w:after="120"/>
        <w:jc w:val="left"/>
        <w:rPr>
          <w:b/>
          <w:bCs/>
        </w:rPr>
      </w:pPr>
      <w:r w:rsidRPr="00506EF7">
        <w:t>The Contract started on 12</w:t>
      </w:r>
      <w:r w:rsidR="00CC3566">
        <w:t> </w:t>
      </w:r>
      <w:r w:rsidR="009C1D48" w:rsidRPr="00506EF7">
        <w:t>December</w:t>
      </w:r>
      <w:r w:rsidR="00CC3566">
        <w:t> </w:t>
      </w:r>
      <w:r w:rsidR="00A312BF" w:rsidRPr="00506EF7">
        <w:t>2022,</w:t>
      </w:r>
      <w:r w:rsidRPr="00506EF7">
        <w:t xml:space="preserve"> and it will be finished in September 2024. The value of the investment is </w:t>
      </w:r>
      <w:r w:rsidR="000848A4" w:rsidRPr="00506EF7">
        <w:t>€</w:t>
      </w:r>
      <w:r w:rsidR="009A1209">
        <w:t> </w:t>
      </w:r>
      <w:r w:rsidRPr="00506EF7">
        <w:t>4</w:t>
      </w:r>
      <w:r w:rsidR="009C1D48" w:rsidRPr="00506EF7">
        <w:t> </w:t>
      </w:r>
      <w:r w:rsidRPr="00506EF7">
        <w:t>665.622 (excluding VAT).</w:t>
      </w:r>
    </w:p>
    <w:p w14:paraId="54EEEBE1" w14:textId="77777777" w:rsidR="00A75FD2" w:rsidRPr="00506EF7" w:rsidRDefault="006D0D33" w:rsidP="00781470">
      <w:pPr>
        <w:pStyle w:val="WMOSubTitle1"/>
      </w:pPr>
      <w:r w:rsidRPr="00506EF7">
        <w:t xml:space="preserve">Objective 7b </w:t>
      </w:r>
      <w:r w:rsidR="00A75FD2" w:rsidRPr="00506EF7">
        <w:t>“</w:t>
      </w:r>
      <w:r w:rsidR="00A312BF" w:rsidRPr="00506EF7">
        <w:t>Establishment</w:t>
      </w:r>
      <w:r w:rsidRPr="00506EF7">
        <w:t xml:space="preserve"> of the Regional Agrometeorological Centre for Regional Association VI-Europe </w:t>
      </w:r>
      <w:r w:rsidR="00781470" w:rsidRPr="00506EF7">
        <w:t xml:space="preserve">Region </w:t>
      </w:r>
      <w:r w:rsidRPr="00506EF7">
        <w:t xml:space="preserve">of WMO; Supplying equipment – IT Data Centre, videoconference system, software licences; Software development services </w:t>
      </w:r>
      <w:r w:rsidR="00AD3716">
        <w:t>–</w:t>
      </w:r>
      <w:r w:rsidRPr="00506EF7">
        <w:t xml:space="preserve"> 3 dedicated software applications”</w:t>
      </w:r>
    </w:p>
    <w:p w14:paraId="6CDC0601" w14:textId="77777777" w:rsidR="006D0D33" w:rsidRPr="00506EF7" w:rsidRDefault="006D0D33" w:rsidP="0015725F">
      <w:pPr>
        <w:spacing w:before="240" w:after="120"/>
        <w:jc w:val="left"/>
      </w:pPr>
      <w:r w:rsidRPr="00506EF7">
        <w:t>The Contract started on 4</w:t>
      </w:r>
      <w:r w:rsidR="00CC3566">
        <w:t> </w:t>
      </w:r>
      <w:r w:rsidR="00781470" w:rsidRPr="00506EF7">
        <w:t>June</w:t>
      </w:r>
      <w:r w:rsidR="00CC3566">
        <w:t> </w:t>
      </w:r>
      <w:r w:rsidRPr="00506EF7">
        <w:t xml:space="preserve">2024 and it will be finished in June 2025. The value of the investment is </w:t>
      </w:r>
      <w:r w:rsidR="000D1215" w:rsidRPr="00506EF7">
        <w:t>€</w:t>
      </w:r>
      <w:r w:rsidR="009A1209">
        <w:t> </w:t>
      </w:r>
      <w:r w:rsidRPr="00506EF7">
        <w:t>2</w:t>
      </w:r>
      <w:r w:rsidR="000D1215" w:rsidRPr="00506EF7">
        <w:t> </w:t>
      </w:r>
      <w:r w:rsidRPr="00506EF7">
        <w:t>219.497 (excluding VAT).</w:t>
      </w:r>
    </w:p>
    <w:p w14:paraId="4FDF4A73" w14:textId="77777777" w:rsidR="006D0D33" w:rsidRPr="00506EF7" w:rsidRDefault="006D0D33" w:rsidP="000619D4">
      <w:pPr>
        <w:pStyle w:val="Heading3"/>
        <w:spacing w:after="240"/>
      </w:pPr>
      <w:r w:rsidRPr="00506EF7">
        <w:t>Investment stage</w:t>
      </w:r>
    </w:p>
    <w:p w14:paraId="443801CF" w14:textId="77777777" w:rsidR="006D0D33" w:rsidRPr="00506EF7" w:rsidRDefault="006D0D33" w:rsidP="004D654C">
      <w:pPr>
        <w:spacing w:before="240" w:after="120"/>
      </w:pPr>
      <w:r w:rsidRPr="00506EF7">
        <w:t>The investment includes:</w:t>
      </w:r>
    </w:p>
    <w:p w14:paraId="33AA287C" w14:textId="5604D268" w:rsidR="00F80785" w:rsidRPr="00506EF7" w:rsidRDefault="0017063F" w:rsidP="000619D4">
      <w:pPr>
        <w:pStyle w:val="WMOSubTitle1"/>
        <w:numPr>
          <w:ilvl w:val="0"/>
          <w:numId w:val="1"/>
        </w:numPr>
        <w:tabs>
          <w:tab w:val="left" w:pos="1134"/>
        </w:tabs>
        <w:ind w:left="1134" w:hanging="1134"/>
      </w:pPr>
      <w:r w:rsidRPr="00506EF7">
        <w:t>A</w:t>
      </w:r>
      <w:r w:rsidR="006D0D33" w:rsidRPr="00506EF7">
        <w:t xml:space="preserve"> </w:t>
      </w:r>
      <w:r w:rsidR="000619D4">
        <w:t xml:space="preserve">two </w:t>
      </w:r>
      <w:r w:rsidR="006D0D33" w:rsidRPr="00506EF7">
        <w:t>floor building</w:t>
      </w:r>
    </w:p>
    <w:p w14:paraId="21DFDF10" w14:textId="77777777" w:rsidR="00DD089C" w:rsidRPr="00506EF7" w:rsidRDefault="00F80785" w:rsidP="00F80785">
      <w:pPr>
        <w:pStyle w:val="ListParagraph"/>
        <w:tabs>
          <w:tab w:val="left" w:pos="284"/>
          <w:tab w:val="left" w:pos="567"/>
        </w:tabs>
        <w:spacing w:before="240" w:after="120" w:line="240" w:lineRule="auto"/>
        <w:ind w:left="0"/>
        <w:contextualSpacing w:val="0"/>
        <w:rPr>
          <w:rFonts w:ascii="Verdana" w:hAnsi="Verdana"/>
          <w:sz w:val="20"/>
          <w:szCs w:val="20"/>
          <w:lang w:val="en-GB"/>
        </w:rPr>
      </w:pPr>
      <w:r w:rsidRPr="00506EF7">
        <w:rPr>
          <w:rFonts w:ascii="Verdana" w:hAnsi="Verdana"/>
          <w:bCs/>
          <w:sz w:val="20"/>
          <w:szCs w:val="20"/>
          <w:lang w:val="en-GB"/>
        </w:rPr>
        <w:t xml:space="preserve">Having </w:t>
      </w:r>
      <w:r w:rsidR="006D0D33" w:rsidRPr="00506EF7">
        <w:rPr>
          <w:rFonts w:ascii="Verdana" w:hAnsi="Verdana"/>
          <w:bCs/>
          <w:sz w:val="20"/>
          <w:szCs w:val="20"/>
          <w:lang w:val="en-GB"/>
        </w:rPr>
        <w:t>a built area of about 780</w:t>
      </w:r>
      <w:r w:rsidR="00960538">
        <w:rPr>
          <w:rFonts w:ascii="Verdana" w:hAnsi="Verdana"/>
          <w:bCs/>
          <w:sz w:val="20"/>
          <w:szCs w:val="20"/>
          <w:lang w:val="en-GB"/>
        </w:rPr>
        <w:t> </w:t>
      </w:r>
      <w:r w:rsidR="006D0D33" w:rsidRPr="00506EF7">
        <w:rPr>
          <w:rFonts w:ascii="Verdana" w:hAnsi="Verdana"/>
          <w:bCs/>
          <w:sz w:val="20"/>
          <w:szCs w:val="20"/>
          <w:lang w:val="en-GB"/>
        </w:rPr>
        <w:t>m</w:t>
      </w:r>
      <w:r w:rsidR="006D0D33" w:rsidRPr="00506EF7">
        <w:rPr>
          <w:rFonts w:ascii="Verdana" w:hAnsi="Verdana"/>
          <w:bCs/>
          <w:sz w:val="20"/>
          <w:szCs w:val="20"/>
          <w:vertAlign w:val="superscript"/>
          <w:lang w:val="en-GB"/>
        </w:rPr>
        <w:t xml:space="preserve">2 </w:t>
      </w:r>
      <w:r w:rsidR="006D0D33" w:rsidRPr="00506EF7">
        <w:rPr>
          <w:rFonts w:ascii="Verdana" w:hAnsi="Verdana"/>
          <w:bCs/>
          <w:sz w:val="20"/>
          <w:szCs w:val="20"/>
          <w:lang w:val="en-GB"/>
        </w:rPr>
        <w:t>and a developed area of about 2</w:t>
      </w:r>
      <w:r w:rsidR="001D3979" w:rsidRPr="00506EF7">
        <w:rPr>
          <w:rFonts w:ascii="Verdana" w:hAnsi="Verdana"/>
          <w:bCs/>
          <w:sz w:val="20"/>
          <w:szCs w:val="20"/>
          <w:lang w:val="en-GB"/>
        </w:rPr>
        <w:t> </w:t>
      </w:r>
      <w:r w:rsidR="006D0D33" w:rsidRPr="00506EF7">
        <w:rPr>
          <w:rFonts w:ascii="Verdana" w:hAnsi="Verdana"/>
          <w:bCs/>
          <w:sz w:val="20"/>
          <w:szCs w:val="20"/>
          <w:lang w:val="en-GB"/>
        </w:rPr>
        <w:t>660</w:t>
      </w:r>
      <w:r w:rsidR="00CC3566">
        <w:rPr>
          <w:rFonts w:ascii="Verdana" w:hAnsi="Verdana"/>
          <w:bCs/>
          <w:sz w:val="20"/>
          <w:szCs w:val="20"/>
          <w:lang w:val="en-GB"/>
        </w:rPr>
        <w:t> </w:t>
      </w:r>
      <w:r w:rsidR="006D0D33" w:rsidRPr="00506EF7">
        <w:rPr>
          <w:rFonts w:ascii="Verdana" w:hAnsi="Verdana"/>
          <w:bCs/>
          <w:sz w:val="20"/>
          <w:szCs w:val="20"/>
          <w:lang w:val="en-GB"/>
        </w:rPr>
        <w:t>m</w:t>
      </w:r>
      <w:r w:rsidR="006D0D33" w:rsidRPr="00506EF7">
        <w:rPr>
          <w:rFonts w:ascii="Verdana" w:hAnsi="Verdana"/>
          <w:bCs/>
          <w:sz w:val="20"/>
          <w:szCs w:val="20"/>
          <w:vertAlign w:val="superscript"/>
          <w:lang w:val="en-GB"/>
        </w:rPr>
        <w:t>2</w:t>
      </w:r>
      <w:r w:rsidR="006D0D33" w:rsidRPr="00506EF7">
        <w:rPr>
          <w:rFonts w:ascii="Verdana" w:hAnsi="Verdana"/>
          <w:bCs/>
          <w:sz w:val="20"/>
          <w:szCs w:val="20"/>
          <w:lang w:val="en-GB"/>
        </w:rPr>
        <w:t xml:space="preserve">, which will accommodate: two conference rooms, offices, laboratories, bedrooms, kitchen, a </w:t>
      </w:r>
      <w:r w:rsidR="00600E8A" w:rsidRPr="00506EF7">
        <w:rPr>
          <w:rFonts w:ascii="Verdana" w:hAnsi="Verdana"/>
          <w:bCs/>
          <w:sz w:val="20"/>
          <w:szCs w:val="20"/>
          <w:lang w:val="en-GB"/>
        </w:rPr>
        <w:t>library,</w:t>
      </w:r>
      <w:r w:rsidR="006D0D33" w:rsidRPr="00506EF7">
        <w:rPr>
          <w:rFonts w:ascii="Verdana" w:hAnsi="Verdana"/>
          <w:bCs/>
          <w:sz w:val="20"/>
          <w:szCs w:val="20"/>
          <w:lang w:val="en-GB"/>
        </w:rPr>
        <w:t xml:space="preserve"> and a state-of-the-art videoconference system. </w:t>
      </w:r>
      <w:r w:rsidR="006D0D33" w:rsidRPr="00506EF7">
        <w:rPr>
          <w:rFonts w:ascii="Verdana" w:hAnsi="Verdana"/>
          <w:sz w:val="20"/>
          <w:szCs w:val="20"/>
          <w:lang w:val="en-GB"/>
        </w:rPr>
        <w:t>The building is in the final phase of execution, and preparation for reception, currently being executed interior finishes and presentation of samples for equipment and furniture.</w:t>
      </w:r>
    </w:p>
    <w:p w14:paraId="247D1D44" w14:textId="77777777" w:rsidR="006D0D33" w:rsidRPr="00506EF7" w:rsidRDefault="006D0D33" w:rsidP="00F80785">
      <w:pPr>
        <w:pStyle w:val="ListParagraph"/>
        <w:tabs>
          <w:tab w:val="left" w:pos="284"/>
          <w:tab w:val="left" w:pos="567"/>
        </w:tabs>
        <w:spacing w:before="240" w:after="120" w:line="240" w:lineRule="auto"/>
        <w:ind w:left="0"/>
        <w:contextualSpacing w:val="0"/>
        <w:rPr>
          <w:rFonts w:ascii="Verdana" w:hAnsi="Verdana"/>
          <w:sz w:val="20"/>
          <w:szCs w:val="20"/>
          <w:lang w:val="en-GB"/>
        </w:rPr>
      </w:pPr>
      <w:r w:rsidRPr="00506EF7">
        <w:rPr>
          <w:rFonts w:ascii="Verdana" w:hAnsi="Verdana"/>
          <w:bCs/>
          <w:sz w:val="20"/>
          <w:szCs w:val="20"/>
          <w:lang w:val="en-GB"/>
        </w:rPr>
        <w:t xml:space="preserve">This will be a </w:t>
      </w:r>
      <w:r w:rsidR="006B646B" w:rsidRPr="00506EF7">
        <w:rPr>
          <w:rFonts w:ascii="Verdana" w:hAnsi="Verdana"/>
          <w:bCs/>
          <w:i/>
          <w:sz w:val="20"/>
          <w:szCs w:val="20"/>
          <w:lang w:val="en-GB"/>
        </w:rPr>
        <w:t>“</w:t>
      </w:r>
      <w:r w:rsidRPr="00506EF7">
        <w:rPr>
          <w:rFonts w:ascii="Verdana" w:hAnsi="Verdana"/>
          <w:bCs/>
          <w:i/>
          <w:sz w:val="20"/>
          <w:szCs w:val="20"/>
          <w:lang w:val="en-GB"/>
        </w:rPr>
        <w:t>smart &amp; green</w:t>
      </w:r>
      <w:r w:rsidR="00647582" w:rsidRPr="00506EF7">
        <w:rPr>
          <w:rFonts w:ascii="Verdana" w:hAnsi="Verdana"/>
          <w:bCs/>
          <w:i/>
          <w:sz w:val="20"/>
          <w:szCs w:val="20"/>
          <w:lang w:val="en-GB"/>
        </w:rPr>
        <w:t>”</w:t>
      </w:r>
      <w:r w:rsidRPr="00506EF7">
        <w:rPr>
          <w:rFonts w:ascii="Verdana" w:hAnsi="Verdana"/>
          <w:bCs/>
          <w:i/>
          <w:sz w:val="20"/>
          <w:szCs w:val="20"/>
          <w:lang w:val="en-GB"/>
        </w:rPr>
        <w:t xml:space="preserve"> </w:t>
      </w:r>
      <w:r w:rsidRPr="00506EF7">
        <w:rPr>
          <w:rFonts w:ascii="Verdana" w:hAnsi="Verdana"/>
          <w:bCs/>
          <w:sz w:val="20"/>
          <w:szCs w:val="20"/>
          <w:lang w:val="en-GB"/>
        </w:rPr>
        <w:t xml:space="preserve">building, a high-performance, energy and resource-efficient, clean, </w:t>
      </w:r>
      <w:r w:rsidR="00600E8A" w:rsidRPr="00506EF7">
        <w:rPr>
          <w:rFonts w:ascii="Verdana" w:hAnsi="Verdana"/>
          <w:bCs/>
          <w:sz w:val="20"/>
          <w:szCs w:val="20"/>
          <w:lang w:val="en-GB"/>
        </w:rPr>
        <w:t>flexible,</w:t>
      </w:r>
      <w:r w:rsidRPr="00506EF7">
        <w:rPr>
          <w:rFonts w:ascii="Verdana" w:hAnsi="Verdana"/>
          <w:bCs/>
          <w:sz w:val="20"/>
          <w:szCs w:val="20"/>
          <w:lang w:val="en-GB"/>
        </w:rPr>
        <w:t xml:space="preserve"> and adaptable one, smoothly combining innovation and technology with high-performance management, to maximi</w:t>
      </w:r>
      <w:r w:rsidR="009A1209">
        <w:rPr>
          <w:rFonts w:ascii="Verdana" w:hAnsi="Verdana"/>
          <w:bCs/>
          <w:sz w:val="20"/>
          <w:szCs w:val="20"/>
          <w:lang w:val="en-GB"/>
        </w:rPr>
        <w:t>z</w:t>
      </w:r>
      <w:r w:rsidRPr="00506EF7">
        <w:rPr>
          <w:rFonts w:ascii="Verdana" w:hAnsi="Verdana"/>
          <w:bCs/>
          <w:sz w:val="20"/>
          <w:szCs w:val="20"/>
          <w:lang w:val="en-GB"/>
        </w:rPr>
        <w:t xml:space="preserve">e return of investment and the benefit/cost ratio, </w:t>
      </w:r>
      <w:r w:rsidRPr="00506EF7">
        <w:rPr>
          <w:rFonts w:ascii="Verdana" w:hAnsi="Verdana"/>
          <w:sz w:val="20"/>
          <w:szCs w:val="20"/>
          <w:lang w:val="en-GB"/>
        </w:rPr>
        <w:t xml:space="preserve">in accordance with the design theme and legislation in force. The building will have many green areas with resilient vegetation, specific to the area. The roof of the construction itself will be a green terrace-type with a drip irrigation system, also meant to reduce noise in the outer area, both around the building and at the level of the terraces. </w:t>
      </w:r>
      <w:r w:rsidRPr="00506EF7">
        <w:rPr>
          <w:rFonts w:ascii="Verdana" w:hAnsi="Verdana"/>
          <w:bCs/>
          <w:sz w:val="20"/>
          <w:szCs w:val="20"/>
          <w:lang w:val="en-GB"/>
        </w:rPr>
        <w:t xml:space="preserve">The building will be energy efficient, </w:t>
      </w:r>
      <w:r w:rsidRPr="00506EF7">
        <w:rPr>
          <w:rFonts w:ascii="Verdana" w:hAnsi="Verdana"/>
          <w:sz w:val="20"/>
          <w:szCs w:val="20"/>
          <w:lang w:val="en-GB"/>
        </w:rPr>
        <w:t>to limit the heat loss and reduce energy consumption.</w:t>
      </w:r>
      <w:r w:rsidRPr="00506EF7">
        <w:rPr>
          <w:rFonts w:ascii="Verdana" w:hAnsi="Verdana"/>
          <w:b/>
          <w:bCs/>
          <w:sz w:val="20"/>
          <w:szCs w:val="20"/>
          <w:lang w:val="en-GB"/>
        </w:rPr>
        <w:t xml:space="preserve"> </w:t>
      </w:r>
      <w:r w:rsidRPr="00506EF7">
        <w:rPr>
          <w:rFonts w:ascii="Verdana" w:hAnsi="Verdana"/>
          <w:bCs/>
          <w:sz w:val="20"/>
          <w:szCs w:val="20"/>
          <w:lang w:val="en-GB"/>
        </w:rPr>
        <w:t>It will use</w:t>
      </w:r>
      <w:r w:rsidRPr="00506EF7">
        <w:rPr>
          <w:rFonts w:ascii="Verdana" w:hAnsi="Verdana"/>
          <w:b/>
          <w:bCs/>
          <w:sz w:val="20"/>
          <w:szCs w:val="20"/>
          <w:lang w:val="en-GB"/>
        </w:rPr>
        <w:t xml:space="preserve"> </w:t>
      </w:r>
      <w:r w:rsidRPr="00506EF7">
        <w:rPr>
          <w:rFonts w:ascii="Verdana" w:hAnsi="Verdana"/>
          <w:sz w:val="20"/>
          <w:szCs w:val="20"/>
          <w:lang w:val="en-GB"/>
        </w:rPr>
        <w:t>an alternative power supply system with photovoltaic panels mounted on its roof.</w:t>
      </w:r>
    </w:p>
    <w:p w14:paraId="6ED872DF" w14:textId="77777777" w:rsidR="006D0D33" w:rsidRPr="00506EF7" w:rsidRDefault="006D0D33" w:rsidP="003B69BB">
      <w:pPr>
        <w:pStyle w:val="ListParagraph"/>
        <w:tabs>
          <w:tab w:val="left" w:pos="0"/>
        </w:tabs>
        <w:spacing w:before="240" w:after="120" w:line="240" w:lineRule="auto"/>
        <w:ind w:left="0"/>
        <w:contextualSpacing w:val="0"/>
        <w:rPr>
          <w:rFonts w:ascii="Verdana" w:hAnsi="Verdana"/>
          <w:sz w:val="20"/>
          <w:szCs w:val="20"/>
          <w:lang w:val="en-GB"/>
        </w:rPr>
      </w:pPr>
      <w:r w:rsidRPr="00506EF7">
        <w:rPr>
          <w:rFonts w:ascii="Verdana" w:hAnsi="Verdana"/>
          <w:sz w:val="20"/>
          <w:szCs w:val="20"/>
          <w:lang w:val="en-GB"/>
        </w:rPr>
        <w:t>The building is in the final phase of execution, and preparation for reception, currently being executed interior finishes and presentation of samples for equipment and furniture.</w:t>
      </w:r>
    </w:p>
    <w:p w14:paraId="00BBC58F" w14:textId="77777777" w:rsidR="006D0D33" w:rsidRPr="00506EF7" w:rsidRDefault="006D0D33" w:rsidP="004D654C">
      <w:pPr>
        <w:pStyle w:val="NormalWeb"/>
        <w:spacing w:before="240" w:beforeAutospacing="0" w:after="120" w:afterAutospacing="0"/>
        <w:jc w:val="center"/>
        <w:rPr>
          <w:rFonts w:ascii="Verdana" w:hAnsi="Verdana"/>
          <w:sz w:val="20"/>
          <w:szCs w:val="20"/>
        </w:rPr>
      </w:pPr>
      <w:r w:rsidRPr="00506EF7">
        <w:rPr>
          <w:rFonts w:ascii="Verdana" w:hAnsi="Verdana"/>
          <w:noProof/>
          <w:sz w:val="20"/>
          <w:szCs w:val="20"/>
          <w14:ligatures w14:val="standardContextual"/>
        </w:rPr>
        <w:lastRenderedPageBreak/>
        <w:drawing>
          <wp:inline distT="0" distB="0" distL="0" distR="0" wp14:anchorId="3A25B72E" wp14:editId="53F12744">
            <wp:extent cx="5540587" cy="3116580"/>
            <wp:effectExtent l="0" t="0" r="3175" b="7620"/>
            <wp:docPr id="1" name="Picture 1" descr="C:\Users\iuliana.munteanu\Downloads\WhatsApp Image 2024-08-28 at 15.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uliana.munteanu\Downloads\WhatsApp Image 2024-08-28 at 15.53.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6086" cy="3119673"/>
                    </a:xfrm>
                    <a:prstGeom prst="rect">
                      <a:avLst/>
                    </a:prstGeom>
                    <a:noFill/>
                    <a:ln>
                      <a:noFill/>
                    </a:ln>
                  </pic:spPr>
                </pic:pic>
              </a:graphicData>
            </a:graphic>
          </wp:inline>
        </w:drawing>
      </w:r>
    </w:p>
    <w:p w14:paraId="3E96ABD5" w14:textId="77777777" w:rsidR="006D0D33" w:rsidRPr="00506EF7" w:rsidRDefault="00AD7042" w:rsidP="004D654C">
      <w:pPr>
        <w:spacing w:before="240" w:after="120"/>
        <w:rPr>
          <w:sz w:val="18"/>
          <w:szCs w:val="18"/>
        </w:rPr>
      </w:pPr>
      <w:r w:rsidRPr="00506EF7">
        <w:rPr>
          <w:i/>
          <w:iCs/>
          <w:sz w:val="18"/>
          <w:szCs w:val="18"/>
        </w:rPr>
        <w:t>Source</w:t>
      </w:r>
      <w:r w:rsidR="006D0D33" w:rsidRPr="00506EF7">
        <w:rPr>
          <w:sz w:val="18"/>
          <w:szCs w:val="18"/>
        </w:rPr>
        <w:t>: National Meteorological Administration of Romania</w:t>
      </w:r>
    </w:p>
    <w:p w14:paraId="354ADCA7" w14:textId="77777777" w:rsidR="006D0D33" w:rsidRPr="00506EF7" w:rsidRDefault="00B34BD1" w:rsidP="000619D4">
      <w:pPr>
        <w:pStyle w:val="WMOSubTitle1"/>
        <w:numPr>
          <w:ilvl w:val="0"/>
          <w:numId w:val="1"/>
        </w:numPr>
        <w:tabs>
          <w:tab w:val="left" w:pos="1134"/>
        </w:tabs>
        <w:ind w:left="1134" w:hanging="1134"/>
      </w:pPr>
      <w:r w:rsidRPr="00506EF7">
        <w:t xml:space="preserve">An </w:t>
      </w:r>
      <w:r w:rsidR="006D0D33" w:rsidRPr="00506EF7">
        <w:t xml:space="preserve">IT Data </w:t>
      </w:r>
      <w:r w:rsidR="00D00407" w:rsidRPr="00506EF7">
        <w:t>Centre</w:t>
      </w:r>
    </w:p>
    <w:p w14:paraId="13FFC28B" w14:textId="77777777" w:rsidR="006D0D33" w:rsidRPr="00506EF7" w:rsidRDefault="006D0D33" w:rsidP="00267833">
      <w:pPr>
        <w:pStyle w:val="ListParagraph"/>
        <w:tabs>
          <w:tab w:val="left" w:pos="990"/>
        </w:tabs>
        <w:spacing w:before="240" w:after="120" w:line="240" w:lineRule="auto"/>
        <w:ind w:left="0"/>
        <w:contextualSpacing w:val="0"/>
        <w:rPr>
          <w:rFonts w:ascii="Verdana" w:hAnsi="Verdana"/>
          <w:sz w:val="20"/>
          <w:szCs w:val="20"/>
          <w:lang w:val="en-GB"/>
        </w:rPr>
      </w:pPr>
      <w:r w:rsidRPr="00506EF7">
        <w:rPr>
          <w:rFonts w:ascii="Verdana" w:hAnsi="Verdana"/>
          <w:sz w:val="20"/>
          <w:szCs w:val="20"/>
          <w:lang w:val="en-GB"/>
        </w:rPr>
        <w:t>This facility will provide the intercommunication with other national agrometeorological centres in the European Union and access for partner countries to real-time agrometeorological products and services, the international data exchange with all meteorological services in Europe that carry out agrometeorological activities, the access to real-time agrometeorological products, the real-time dissemination of agrometeorological information to the main beneficiaries and the storage and archiving of agrometeorological data.</w:t>
      </w:r>
    </w:p>
    <w:p w14:paraId="55D71A19" w14:textId="77777777" w:rsidR="006D0D33" w:rsidRPr="00506EF7" w:rsidRDefault="006D0D33" w:rsidP="00267833">
      <w:pPr>
        <w:spacing w:before="240" w:after="120"/>
        <w:jc w:val="left"/>
        <w:rPr>
          <w:rFonts w:cstheme="minorHAnsi"/>
        </w:rPr>
      </w:pPr>
      <w:r w:rsidRPr="00506EF7">
        <w:rPr>
          <w:rFonts w:cstheme="minorHAnsi"/>
        </w:rPr>
        <w:t xml:space="preserve">The IT Data Centre will be equipped with modern computer systems and IT equipment, that will provide a high-performance Mission-Critical infrastructure and implement reliability facilities, high </w:t>
      </w:r>
      <w:r w:rsidR="00600E8A" w:rsidRPr="00506EF7">
        <w:rPr>
          <w:rFonts w:cstheme="minorHAnsi"/>
        </w:rPr>
        <w:t>availability,</w:t>
      </w:r>
      <w:r w:rsidRPr="00506EF7">
        <w:rPr>
          <w:rFonts w:cstheme="minorHAnsi"/>
        </w:rPr>
        <w:t xml:space="preserve"> and maintenance capacity (</w:t>
      </w:r>
      <w:r w:rsidRPr="00506EF7">
        <w:rPr>
          <w:rFonts w:cstheme="minorHAnsi"/>
          <w:i/>
        </w:rPr>
        <w:t xml:space="preserve">Reliability </w:t>
      </w:r>
      <w:r w:rsidR="00AD3716">
        <w:rPr>
          <w:rFonts w:cstheme="minorHAnsi"/>
          <w:i/>
        </w:rPr>
        <w:t>–</w:t>
      </w:r>
      <w:r w:rsidRPr="00506EF7">
        <w:rPr>
          <w:rFonts w:cstheme="minorHAnsi"/>
          <w:i/>
        </w:rPr>
        <w:t xml:space="preserve"> Availability </w:t>
      </w:r>
      <w:r w:rsidR="00AD3716">
        <w:rPr>
          <w:rFonts w:cstheme="minorHAnsi"/>
          <w:i/>
        </w:rPr>
        <w:t>–</w:t>
      </w:r>
      <w:r w:rsidRPr="00506EF7">
        <w:rPr>
          <w:rFonts w:cstheme="minorHAnsi"/>
          <w:i/>
        </w:rPr>
        <w:t xml:space="preserve"> Service Ability</w:t>
      </w:r>
      <w:r w:rsidR="001C7EBB">
        <w:rPr>
          <w:rFonts w:cstheme="minorHAnsi"/>
          <w:i/>
        </w:rPr>
        <w:t xml:space="preserve"> (</w:t>
      </w:r>
      <w:r w:rsidR="001C7EBB" w:rsidRPr="00506EF7">
        <w:rPr>
          <w:rFonts w:cstheme="minorHAnsi"/>
          <w:i/>
        </w:rPr>
        <w:t>RAS</w:t>
      </w:r>
      <w:r w:rsidR="001C7EBB">
        <w:rPr>
          <w:rFonts w:cstheme="minorHAnsi"/>
          <w:i/>
        </w:rPr>
        <w:t>)</w:t>
      </w:r>
      <w:r w:rsidRPr="00506EF7">
        <w:rPr>
          <w:rFonts w:cstheme="minorHAnsi"/>
        </w:rPr>
        <w:t>) at all levels that can impact the availability of the hardware system and allow the expansion of RAS facilities to software applications.</w:t>
      </w:r>
    </w:p>
    <w:p w14:paraId="3811157D" w14:textId="77777777" w:rsidR="006D0D33" w:rsidRPr="00506EF7" w:rsidRDefault="006D0D33" w:rsidP="006A0060">
      <w:pPr>
        <w:spacing w:before="240" w:after="120"/>
        <w:jc w:val="left"/>
        <w:rPr>
          <w:rFonts w:cstheme="minorHAnsi"/>
        </w:rPr>
      </w:pPr>
      <w:r w:rsidRPr="00506EF7">
        <w:rPr>
          <w:rFonts w:cstheme="minorHAnsi"/>
        </w:rPr>
        <w:t xml:space="preserve">The IT Data Centre is currently in the stage of mounting equipment, to be settled and tested </w:t>
      </w:r>
      <w:r w:rsidR="00600E8A" w:rsidRPr="00506EF7">
        <w:rPr>
          <w:rFonts w:cstheme="minorHAnsi"/>
        </w:rPr>
        <w:t>later</w:t>
      </w:r>
      <w:r w:rsidRPr="00506EF7">
        <w:rPr>
          <w:rFonts w:cstheme="minorHAnsi"/>
        </w:rPr>
        <w:t>.</w:t>
      </w:r>
    </w:p>
    <w:p w14:paraId="02721F2D" w14:textId="77777777" w:rsidR="00B34BD1" w:rsidRPr="00506EF7" w:rsidRDefault="00B34BD1" w:rsidP="000619D4">
      <w:pPr>
        <w:pStyle w:val="WMOSubTitle1"/>
        <w:numPr>
          <w:ilvl w:val="0"/>
          <w:numId w:val="1"/>
        </w:numPr>
        <w:tabs>
          <w:tab w:val="left" w:pos="1134"/>
        </w:tabs>
        <w:ind w:left="1134" w:hanging="1134"/>
      </w:pPr>
      <w:r w:rsidRPr="00506EF7">
        <w:t xml:space="preserve">A </w:t>
      </w:r>
      <w:r w:rsidR="006D0D33" w:rsidRPr="00506EF7">
        <w:t>videoconference system</w:t>
      </w:r>
    </w:p>
    <w:p w14:paraId="6F22AEC0" w14:textId="77777777" w:rsidR="006D0D33" w:rsidRPr="00506EF7" w:rsidRDefault="006A0060" w:rsidP="00B34BD1">
      <w:pPr>
        <w:pStyle w:val="ListParagraph"/>
        <w:tabs>
          <w:tab w:val="left" w:pos="284"/>
        </w:tabs>
        <w:spacing w:before="240" w:after="120" w:line="240" w:lineRule="auto"/>
        <w:ind w:left="0"/>
        <w:contextualSpacing w:val="0"/>
        <w:rPr>
          <w:rFonts w:ascii="Verdana" w:hAnsi="Verdana"/>
          <w:sz w:val="20"/>
          <w:szCs w:val="20"/>
          <w:lang w:val="en-GB"/>
        </w:rPr>
      </w:pPr>
      <w:r w:rsidRPr="00506EF7">
        <w:rPr>
          <w:rFonts w:ascii="Verdana" w:hAnsi="Verdana"/>
          <w:bCs/>
          <w:sz w:val="20"/>
          <w:szCs w:val="20"/>
          <w:lang w:val="en-GB"/>
        </w:rPr>
        <w:t xml:space="preserve">It </w:t>
      </w:r>
      <w:r w:rsidR="006D0D33" w:rsidRPr="00506EF7">
        <w:rPr>
          <w:rFonts w:ascii="Verdana" w:hAnsi="Verdana"/>
          <w:bCs/>
          <w:sz w:val="20"/>
          <w:szCs w:val="20"/>
          <w:lang w:val="en-GB"/>
        </w:rPr>
        <w:t xml:space="preserve">will include specific equipment for conference management and </w:t>
      </w:r>
      <w:r w:rsidR="00523675">
        <w:rPr>
          <w:rFonts w:ascii="Verdana" w:hAnsi="Verdana"/>
          <w:bCs/>
          <w:sz w:val="20"/>
          <w:szCs w:val="20"/>
          <w:lang w:val="en-GB"/>
        </w:rPr>
        <w:t>Voice over Internet Protocol (</w:t>
      </w:r>
      <w:r w:rsidR="006D0D33" w:rsidRPr="00506EF7">
        <w:rPr>
          <w:rFonts w:ascii="Verdana" w:hAnsi="Verdana"/>
          <w:bCs/>
          <w:sz w:val="20"/>
          <w:szCs w:val="20"/>
          <w:lang w:val="en-GB"/>
        </w:rPr>
        <w:t>VOIP</w:t>
      </w:r>
      <w:r w:rsidR="00523675">
        <w:rPr>
          <w:rFonts w:ascii="Verdana" w:hAnsi="Verdana"/>
          <w:bCs/>
          <w:sz w:val="20"/>
          <w:szCs w:val="20"/>
          <w:lang w:val="en-GB"/>
        </w:rPr>
        <w:t>)</w:t>
      </w:r>
      <w:r w:rsidR="006D0D33" w:rsidRPr="00506EF7">
        <w:rPr>
          <w:rFonts w:ascii="Verdana" w:hAnsi="Verdana"/>
          <w:bCs/>
          <w:sz w:val="20"/>
          <w:szCs w:val="20"/>
          <w:lang w:val="en-GB"/>
        </w:rPr>
        <w:t xml:space="preserve"> communications (</w:t>
      </w:r>
      <w:r w:rsidR="006D0D33" w:rsidRPr="00506EF7">
        <w:rPr>
          <w:rFonts w:ascii="Verdana" w:hAnsi="Verdana"/>
          <w:bCs/>
          <w:i/>
          <w:sz w:val="20"/>
          <w:szCs w:val="20"/>
          <w:lang w:val="en-GB"/>
        </w:rPr>
        <w:t>Call Manager</w:t>
      </w:r>
      <w:r w:rsidR="006D0D33" w:rsidRPr="00506EF7">
        <w:rPr>
          <w:rFonts w:ascii="Verdana" w:hAnsi="Verdana"/>
          <w:bCs/>
          <w:sz w:val="20"/>
          <w:szCs w:val="20"/>
          <w:lang w:val="en-GB"/>
        </w:rPr>
        <w:t>) as well as specific video conference equipment (</w:t>
      </w:r>
      <w:r w:rsidR="00F86069" w:rsidRPr="00506EF7">
        <w:rPr>
          <w:rFonts w:ascii="Verdana" w:hAnsi="Verdana"/>
          <w:bCs/>
          <w:sz w:val="20"/>
          <w:szCs w:val="20"/>
          <w:lang w:val="en-GB"/>
        </w:rPr>
        <w:t>two</w:t>
      </w:r>
      <w:r w:rsidR="006D0D33" w:rsidRPr="00506EF7">
        <w:rPr>
          <w:rFonts w:ascii="Verdana" w:hAnsi="Verdana"/>
          <w:bCs/>
          <w:sz w:val="20"/>
          <w:szCs w:val="20"/>
          <w:lang w:val="en-GB"/>
        </w:rPr>
        <w:t xml:space="preserve"> </w:t>
      </w:r>
      <w:r w:rsidR="00F86069" w:rsidRPr="00506EF7">
        <w:rPr>
          <w:rFonts w:ascii="Verdana" w:hAnsi="Verdana"/>
          <w:bCs/>
          <w:sz w:val="20"/>
          <w:szCs w:val="20"/>
          <w:lang w:val="en-GB"/>
        </w:rPr>
        <w:t>“</w:t>
      </w:r>
      <w:r w:rsidR="006D0D33" w:rsidRPr="00506EF7">
        <w:rPr>
          <w:rFonts w:ascii="Verdana" w:hAnsi="Verdana"/>
          <w:bCs/>
          <w:sz w:val="20"/>
          <w:szCs w:val="20"/>
          <w:lang w:val="en-GB"/>
        </w:rPr>
        <w:t xml:space="preserve">video wall” systems and </w:t>
      </w:r>
      <w:r w:rsidR="00F86069" w:rsidRPr="00506EF7">
        <w:rPr>
          <w:rFonts w:ascii="Verdana" w:hAnsi="Verdana"/>
          <w:bCs/>
          <w:sz w:val="20"/>
          <w:szCs w:val="20"/>
          <w:lang w:val="en-GB"/>
        </w:rPr>
        <w:t>seven</w:t>
      </w:r>
      <w:r w:rsidR="006D0D33" w:rsidRPr="00506EF7">
        <w:rPr>
          <w:rFonts w:ascii="Verdana" w:hAnsi="Verdana"/>
          <w:bCs/>
          <w:sz w:val="20"/>
          <w:szCs w:val="20"/>
          <w:lang w:val="en-GB"/>
        </w:rPr>
        <w:t xml:space="preserve"> video terminals), with the aim of</w:t>
      </w:r>
      <w:r w:rsidR="006D0D33" w:rsidRPr="00506EF7">
        <w:rPr>
          <w:rFonts w:ascii="Verdana" w:hAnsi="Verdana"/>
          <w:b/>
          <w:bCs/>
          <w:sz w:val="20"/>
          <w:szCs w:val="20"/>
          <w:lang w:val="en-GB"/>
        </w:rPr>
        <w:t xml:space="preserve"> </w:t>
      </w:r>
      <w:r w:rsidR="006D0D33" w:rsidRPr="00506EF7">
        <w:rPr>
          <w:rFonts w:ascii="Verdana" w:hAnsi="Verdana"/>
          <w:sz w:val="20"/>
          <w:szCs w:val="20"/>
          <w:lang w:val="en-GB"/>
        </w:rPr>
        <w:t>disseminating the information and providing communication with the National Agrometeorological Services in Europe and with the Standing Committee on Services for Agriculture within WMO.</w:t>
      </w:r>
    </w:p>
    <w:p w14:paraId="2096FECE" w14:textId="77777777" w:rsidR="006D0D33" w:rsidRPr="00506EF7" w:rsidRDefault="006D0D33" w:rsidP="00B34BD1">
      <w:pPr>
        <w:pStyle w:val="ListParagraph"/>
        <w:tabs>
          <w:tab w:val="left" w:pos="990"/>
        </w:tabs>
        <w:spacing w:before="240" w:after="120" w:line="240" w:lineRule="auto"/>
        <w:ind w:left="0"/>
        <w:contextualSpacing w:val="0"/>
        <w:rPr>
          <w:rFonts w:ascii="Verdana" w:hAnsi="Verdana"/>
          <w:sz w:val="20"/>
          <w:szCs w:val="20"/>
          <w:lang w:val="en-GB"/>
        </w:rPr>
      </w:pPr>
      <w:r w:rsidRPr="00506EF7">
        <w:rPr>
          <w:rFonts w:ascii="Verdana" w:hAnsi="Verdana"/>
          <w:sz w:val="20"/>
          <w:szCs w:val="20"/>
          <w:lang w:val="en-GB"/>
        </w:rPr>
        <w:t xml:space="preserve">It will allow </w:t>
      </w:r>
      <w:r w:rsidR="00B9569A">
        <w:rPr>
          <w:rFonts w:ascii="Verdana" w:hAnsi="Verdana"/>
          <w:sz w:val="20"/>
          <w:szCs w:val="20"/>
          <w:lang w:val="en-GB"/>
        </w:rPr>
        <w:t>National Medicines Agency (</w:t>
      </w:r>
      <w:r w:rsidRPr="00506EF7">
        <w:rPr>
          <w:rFonts w:ascii="Verdana" w:hAnsi="Verdana"/>
          <w:sz w:val="20"/>
          <w:szCs w:val="20"/>
          <w:lang w:val="en-GB"/>
        </w:rPr>
        <w:t>NMA</w:t>
      </w:r>
      <w:r w:rsidR="00B9569A">
        <w:rPr>
          <w:rFonts w:ascii="Verdana" w:hAnsi="Verdana"/>
          <w:sz w:val="20"/>
          <w:szCs w:val="20"/>
          <w:lang w:val="en-GB"/>
        </w:rPr>
        <w:t>)</w:t>
      </w:r>
      <w:r w:rsidRPr="00506EF7">
        <w:rPr>
          <w:rFonts w:ascii="Verdana" w:hAnsi="Verdana"/>
          <w:sz w:val="20"/>
          <w:szCs w:val="20"/>
          <w:lang w:val="en-GB"/>
        </w:rPr>
        <w:t xml:space="preserve"> Romania to coordinate activities with relevant European authorities and structures and facilitate the real-time communication and exchange between specialists, leading to the improvement of agrometeorological products that are to be made available to farmers and decision makers.</w:t>
      </w:r>
    </w:p>
    <w:p w14:paraId="5BB9E366" w14:textId="77777777" w:rsidR="006D0D33" w:rsidRPr="00506EF7" w:rsidRDefault="006D0D33" w:rsidP="004D654C">
      <w:pPr>
        <w:tabs>
          <w:tab w:val="left" w:pos="990"/>
        </w:tabs>
        <w:spacing w:before="240" w:after="120"/>
        <w:ind w:left="720" w:hanging="720"/>
      </w:pPr>
      <w:r w:rsidRPr="00506EF7">
        <w:t>The videoconference system is in the execution phase.</w:t>
      </w:r>
    </w:p>
    <w:p w14:paraId="0555B399" w14:textId="77777777" w:rsidR="006D0D33" w:rsidRPr="00506EF7" w:rsidRDefault="00267833" w:rsidP="000619D4">
      <w:pPr>
        <w:pStyle w:val="WMOSubTitle1"/>
        <w:numPr>
          <w:ilvl w:val="0"/>
          <w:numId w:val="1"/>
        </w:numPr>
        <w:tabs>
          <w:tab w:val="left" w:pos="1134"/>
        </w:tabs>
        <w:ind w:left="1134" w:hanging="1134"/>
      </w:pPr>
      <w:r w:rsidRPr="00506EF7">
        <w:lastRenderedPageBreak/>
        <w:t xml:space="preserve">Dedicated </w:t>
      </w:r>
      <w:r w:rsidR="006D0D33" w:rsidRPr="00506EF7">
        <w:t>software applications: application development and implementation services</w:t>
      </w:r>
    </w:p>
    <w:p w14:paraId="43D7AB81" w14:textId="77777777" w:rsidR="006D0D33" w:rsidRPr="00506EF7" w:rsidRDefault="006D0D33" w:rsidP="00267833">
      <w:pPr>
        <w:spacing w:before="240" w:after="120"/>
        <w:jc w:val="left"/>
        <w:rPr>
          <w:rFonts w:cstheme="minorHAnsi"/>
        </w:rPr>
      </w:pPr>
      <w:r w:rsidRPr="00506EF7">
        <w:rPr>
          <w:rFonts w:cstheme="minorHAnsi"/>
        </w:rPr>
        <w:t xml:space="preserve">The IT Data Centre infrastructure implementation is required to develop, </w:t>
      </w:r>
      <w:r w:rsidR="00506EF7" w:rsidRPr="00506EF7">
        <w:rPr>
          <w:rFonts w:cstheme="minorHAnsi"/>
        </w:rPr>
        <w:t>install,</w:t>
      </w:r>
      <w:r w:rsidRPr="00506EF7">
        <w:rPr>
          <w:rFonts w:cstheme="minorHAnsi"/>
        </w:rPr>
        <w:t xml:space="preserve"> and operate dedicated software applications that enable data collection and management from all data sources, both existing within NMA and for those that will be purchased and implemented through the </w:t>
      </w:r>
      <w:r w:rsidR="008304D3" w:rsidRPr="00506EF7">
        <w:rPr>
          <w:rFonts w:cstheme="minorHAnsi"/>
          <w:i/>
        </w:rPr>
        <w:t>three</w:t>
      </w:r>
      <w:r w:rsidRPr="00506EF7">
        <w:rPr>
          <w:rFonts w:cstheme="minorHAnsi"/>
          <w:i/>
        </w:rPr>
        <w:t xml:space="preserve"> dedicated software applications</w:t>
      </w:r>
      <w:r w:rsidRPr="00506EF7">
        <w:rPr>
          <w:rFonts w:cstheme="minorHAnsi"/>
        </w:rPr>
        <w:t xml:space="preserve"> project:</w:t>
      </w:r>
    </w:p>
    <w:p w14:paraId="43DB532C" w14:textId="77777777" w:rsidR="006D0D33" w:rsidRPr="00506EF7" w:rsidRDefault="003F013D"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en-GB"/>
        </w:rPr>
      </w:pPr>
      <w:r w:rsidRPr="00506EF7">
        <w:rPr>
          <w:rFonts w:ascii="Verdana" w:hAnsi="Verdana" w:cstheme="minorHAnsi"/>
          <w:sz w:val="20"/>
          <w:szCs w:val="20"/>
          <w:lang w:val="en-GB"/>
        </w:rPr>
        <w:t>“</w:t>
      </w:r>
      <w:r w:rsidR="006D0D33" w:rsidRPr="00506EF7">
        <w:rPr>
          <w:rFonts w:ascii="Verdana" w:hAnsi="Verdana" w:cstheme="minorHAnsi"/>
          <w:sz w:val="20"/>
          <w:szCs w:val="20"/>
          <w:lang w:val="en-GB"/>
        </w:rPr>
        <w:t>Application 1” - for aggregation and visualization of geospatial data to be made available in real-time, to partner countries and decision</w:t>
      </w:r>
      <w:r w:rsidR="00704D2B">
        <w:rPr>
          <w:rFonts w:ascii="Verdana" w:hAnsi="Verdana" w:cstheme="minorHAnsi"/>
          <w:sz w:val="20"/>
          <w:szCs w:val="20"/>
          <w:lang w:val="en-GB"/>
        </w:rPr>
        <w:t xml:space="preserve"> </w:t>
      </w:r>
      <w:r w:rsidR="006D0D33" w:rsidRPr="00506EF7">
        <w:rPr>
          <w:rFonts w:ascii="Verdana" w:hAnsi="Verdana" w:cstheme="minorHAnsi"/>
          <w:sz w:val="20"/>
          <w:szCs w:val="20"/>
          <w:lang w:val="en-GB"/>
        </w:rPr>
        <w:t>makers;</w:t>
      </w:r>
    </w:p>
    <w:p w14:paraId="50129A9F" w14:textId="77777777" w:rsidR="006D0D33" w:rsidRPr="00506EF7" w:rsidRDefault="003F013D"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en-GB"/>
        </w:rPr>
      </w:pPr>
      <w:r w:rsidRPr="00506EF7">
        <w:rPr>
          <w:rFonts w:ascii="Verdana" w:hAnsi="Verdana" w:cstheme="minorHAnsi"/>
          <w:sz w:val="20"/>
          <w:szCs w:val="20"/>
          <w:lang w:val="en-GB"/>
        </w:rPr>
        <w:t>“</w:t>
      </w:r>
      <w:r w:rsidR="006D0D33" w:rsidRPr="00506EF7">
        <w:rPr>
          <w:rFonts w:ascii="Verdana" w:hAnsi="Verdana" w:cstheme="minorHAnsi"/>
          <w:sz w:val="20"/>
          <w:szCs w:val="20"/>
          <w:lang w:val="en-GB"/>
        </w:rPr>
        <w:t xml:space="preserve">Application 2” - for the management and dissemination of phenological questionnaires, with the aim of </w:t>
      </w:r>
      <w:r w:rsidR="00506EF7" w:rsidRPr="00506EF7">
        <w:rPr>
          <w:rFonts w:ascii="Verdana" w:hAnsi="Verdana" w:cstheme="minorHAnsi"/>
          <w:sz w:val="20"/>
          <w:szCs w:val="20"/>
          <w:lang w:val="en-GB"/>
        </w:rPr>
        <w:t>analysing</w:t>
      </w:r>
      <w:r w:rsidR="006D0D33" w:rsidRPr="00506EF7">
        <w:rPr>
          <w:rFonts w:ascii="Verdana" w:hAnsi="Verdana" w:cstheme="minorHAnsi"/>
          <w:sz w:val="20"/>
          <w:szCs w:val="20"/>
          <w:lang w:val="en-GB"/>
        </w:rPr>
        <w:t xml:space="preserve"> the impact of weather and climate on existing and future agricultural systems, as well as defining the necessary actions to ensure the long-term sustainability of agricultural systems within RA</w:t>
      </w:r>
      <w:r w:rsidR="00704D2B">
        <w:rPr>
          <w:rFonts w:ascii="Verdana" w:hAnsi="Verdana" w:cstheme="minorHAnsi"/>
          <w:sz w:val="20"/>
          <w:szCs w:val="20"/>
          <w:lang w:val="en-GB"/>
        </w:rPr>
        <w:t> </w:t>
      </w:r>
      <w:r w:rsidR="006D0D33" w:rsidRPr="00506EF7">
        <w:rPr>
          <w:rFonts w:ascii="Verdana" w:hAnsi="Verdana" w:cstheme="minorHAnsi"/>
          <w:sz w:val="20"/>
          <w:szCs w:val="20"/>
          <w:lang w:val="en-GB"/>
        </w:rPr>
        <w:t>VI;</w:t>
      </w:r>
    </w:p>
    <w:p w14:paraId="74C2A538" w14:textId="77777777" w:rsidR="006D0D33" w:rsidRPr="00506EF7" w:rsidRDefault="006D0D33" w:rsidP="000619D4">
      <w:pPr>
        <w:pStyle w:val="ListParagraph"/>
        <w:numPr>
          <w:ilvl w:val="0"/>
          <w:numId w:val="3"/>
        </w:numPr>
        <w:tabs>
          <w:tab w:val="left" w:pos="990"/>
        </w:tabs>
        <w:spacing w:before="240" w:after="120" w:line="240" w:lineRule="auto"/>
        <w:ind w:left="567" w:hanging="567"/>
        <w:contextualSpacing w:val="0"/>
        <w:rPr>
          <w:rFonts w:ascii="Verdana" w:hAnsi="Verdana" w:cstheme="minorHAnsi"/>
          <w:sz w:val="20"/>
          <w:szCs w:val="20"/>
          <w:lang w:val="en-GB"/>
        </w:rPr>
      </w:pPr>
      <w:r w:rsidRPr="00506EF7">
        <w:rPr>
          <w:rFonts w:ascii="Verdana" w:hAnsi="Verdana" w:cstheme="minorHAnsi"/>
          <w:sz w:val="20"/>
          <w:szCs w:val="20"/>
          <w:lang w:val="en-GB"/>
        </w:rPr>
        <w:t>“Application 3”- for the processing of meteorological data in agrometeorological indicators and carrying out studies and research meant to understand the effects of climate change and variation on food security, including effects due to extreme weather events on the atmosphere-ground-plant system.</w:t>
      </w:r>
    </w:p>
    <w:p w14:paraId="6A493EEA" w14:textId="77777777" w:rsidR="006D0D33" w:rsidRPr="00506EF7" w:rsidRDefault="006D0D33" w:rsidP="00267833">
      <w:pPr>
        <w:pStyle w:val="ListParagraph"/>
        <w:tabs>
          <w:tab w:val="left" w:pos="990"/>
        </w:tabs>
        <w:spacing w:before="240" w:after="120" w:line="240" w:lineRule="auto"/>
        <w:ind w:left="0"/>
        <w:contextualSpacing w:val="0"/>
        <w:rPr>
          <w:rFonts w:ascii="Verdana" w:hAnsi="Verdana" w:cstheme="minorHAnsi"/>
          <w:sz w:val="20"/>
          <w:szCs w:val="20"/>
          <w:lang w:val="en-GB"/>
        </w:rPr>
      </w:pPr>
      <w:r w:rsidRPr="00506EF7">
        <w:rPr>
          <w:rFonts w:ascii="Verdana" w:hAnsi="Verdana" w:cstheme="minorHAnsi"/>
          <w:sz w:val="20"/>
          <w:szCs w:val="20"/>
          <w:lang w:val="en-GB"/>
        </w:rPr>
        <w:t xml:space="preserve">The agrometeorological products obtained through </w:t>
      </w:r>
      <w:r w:rsidRPr="00506EF7">
        <w:rPr>
          <w:rFonts w:ascii="Verdana" w:hAnsi="Verdana" w:cstheme="minorHAnsi"/>
          <w:sz w:val="20"/>
          <w:szCs w:val="20"/>
          <w:u w:val="single"/>
          <w:lang w:val="en-GB"/>
        </w:rPr>
        <w:t>Applications 2 and 3</w:t>
      </w:r>
      <w:r w:rsidRPr="00506EF7">
        <w:rPr>
          <w:rFonts w:ascii="Verdana" w:hAnsi="Verdana" w:cstheme="minorHAnsi"/>
          <w:sz w:val="20"/>
          <w:szCs w:val="20"/>
          <w:lang w:val="en-GB"/>
        </w:rPr>
        <w:t xml:space="preserve"> will contribute to the development of operational or field data retrieval and processing capabilities, which will cover the needs of complex agrometeorological products, diagnosis or forecast for commercial companies or state institutions, </w:t>
      </w:r>
      <w:r w:rsidR="002F64C4" w:rsidRPr="00506EF7">
        <w:rPr>
          <w:rFonts w:ascii="Verdana" w:hAnsi="Verdana" w:cstheme="minorHAnsi"/>
          <w:sz w:val="20"/>
          <w:szCs w:val="20"/>
          <w:lang w:val="en-GB"/>
        </w:rPr>
        <w:t>to</w:t>
      </w:r>
      <w:r w:rsidRPr="00506EF7">
        <w:rPr>
          <w:rFonts w:ascii="Verdana" w:hAnsi="Verdana" w:cstheme="minorHAnsi"/>
          <w:sz w:val="20"/>
          <w:szCs w:val="20"/>
          <w:lang w:val="en-GB"/>
        </w:rPr>
        <w:t xml:space="preserve"> streamline and harmonize crop production or to guarantee the necessary support in the face of extreme weather phenomena.</w:t>
      </w:r>
    </w:p>
    <w:p w14:paraId="16FF94AA" w14:textId="77777777" w:rsidR="006D0D33" w:rsidRPr="00506EF7" w:rsidRDefault="006D0D33" w:rsidP="00267833">
      <w:pPr>
        <w:spacing w:before="240" w:after="120"/>
        <w:jc w:val="left"/>
        <w:rPr>
          <w:rFonts w:cstheme="minorHAnsi"/>
        </w:rPr>
      </w:pPr>
      <w:r w:rsidRPr="00506EF7">
        <w:rPr>
          <w:rFonts w:cstheme="minorHAnsi"/>
        </w:rPr>
        <w:t>It will also enable information to be shared with other specialized European agencies by expanding the capacity to define targeted and complex products, allowing the National Meteorological Administration to forecast crop developments based on trends of the same crop types in regions adjacent to Romania or determine the best locations for new crops based on crop prosperity of the same type in other European geographical areas.</w:t>
      </w:r>
    </w:p>
    <w:p w14:paraId="65F708AF" w14:textId="77777777" w:rsidR="006D0D33" w:rsidRPr="00506EF7" w:rsidRDefault="006D0D33" w:rsidP="00267833">
      <w:pPr>
        <w:spacing w:before="240" w:after="120"/>
        <w:ind w:left="284" w:hanging="284"/>
        <w:jc w:val="left"/>
        <w:rPr>
          <w:rFonts w:cstheme="minorHAnsi"/>
        </w:rPr>
      </w:pPr>
      <w:r w:rsidRPr="00506EF7">
        <w:rPr>
          <w:rFonts w:cstheme="minorHAnsi"/>
        </w:rPr>
        <w:t>The software applications are in the implementation phase.</w:t>
      </w:r>
    </w:p>
    <w:p w14:paraId="511513FD" w14:textId="77777777" w:rsidR="00FE0432" w:rsidRPr="00506EF7" w:rsidRDefault="006D0D33" w:rsidP="001B0E5B">
      <w:pPr>
        <w:spacing w:before="240" w:after="120"/>
        <w:ind w:left="284" w:hanging="284"/>
        <w:jc w:val="center"/>
      </w:pPr>
      <w:r w:rsidRPr="00506EF7">
        <w:rPr>
          <w:rFonts w:cstheme="minorHAnsi"/>
        </w:rPr>
        <w:t>______________</w:t>
      </w:r>
    </w:p>
    <w:sectPr w:rsidR="00FE0432" w:rsidRPr="00506EF7" w:rsidSect="000619D4">
      <w:headerReference w:type="even" r:id="rId13"/>
      <w:headerReference w:type="default" r:id="rId14"/>
      <w:headerReference w:type="first" r:id="rId15"/>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4299" w14:textId="77777777" w:rsidR="00FE0432" w:rsidRDefault="00FE0432">
      <w:r>
        <w:separator/>
      </w:r>
    </w:p>
    <w:p w14:paraId="5DFEC70A" w14:textId="77777777" w:rsidR="00FE0432" w:rsidRDefault="00FE0432"/>
    <w:p w14:paraId="1226B436" w14:textId="77777777" w:rsidR="00FE0432" w:rsidRDefault="00FE0432"/>
  </w:endnote>
  <w:endnote w:type="continuationSeparator" w:id="0">
    <w:p w14:paraId="26A2E1EB" w14:textId="77777777" w:rsidR="00FE0432" w:rsidRDefault="00FE0432">
      <w:r>
        <w:continuationSeparator/>
      </w:r>
    </w:p>
    <w:p w14:paraId="51C1C49E" w14:textId="77777777" w:rsidR="00FE0432" w:rsidRDefault="00FE0432"/>
    <w:p w14:paraId="11A0CFD9" w14:textId="77777777" w:rsidR="00FE0432" w:rsidRDefault="00FE0432"/>
  </w:endnote>
  <w:endnote w:type="continuationNotice" w:id="1">
    <w:p w14:paraId="306A58B4" w14:textId="77777777" w:rsidR="00FE0432" w:rsidRDefault="00FE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4773" w14:textId="77777777" w:rsidR="00FE0432" w:rsidRDefault="00FE0432">
      <w:r>
        <w:separator/>
      </w:r>
    </w:p>
  </w:footnote>
  <w:footnote w:type="continuationSeparator" w:id="0">
    <w:p w14:paraId="555411E1" w14:textId="77777777" w:rsidR="00FE0432" w:rsidRDefault="00FE0432">
      <w:r>
        <w:continuationSeparator/>
      </w:r>
    </w:p>
    <w:p w14:paraId="153EBFC7" w14:textId="77777777" w:rsidR="00FE0432" w:rsidRDefault="00FE0432"/>
    <w:p w14:paraId="2350035F" w14:textId="77777777" w:rsidR="00FE0432" w:rsidRDefault="00FE0432"/>
  </w:footnote>
  <w:footnote w:type="continuationNotice" w:id="1">
    <w:p w14:paraId="7E0B97BB" w14:textId="77777777" w:rsidR="00FE0432" w:rsidRDefault="00FE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10FA" w14:textId="77777777" w:rsidR="00E22654" w:rsidRDefault="003C76A2">
    <w:pPr>
      <w:pStyle w:val="Header"/>
    </w:pPr>
    <w:r>
      <w:rPr>
        <w:noProof/>
      </w:rPr>
      <w:pict w14:anchorId="0475F7D1">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B0BA2F">
        <v:shape id="_x0000_s1025" type="#_x0000_m1026"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3EF9F7E6" w14:textId="77777777" w:rsidR="003C76A2" w:rsidRDefault="003C76A2"/>
  <w:p w14:paraId="16A80B6C" w14:textId="77777777" w:rsidR="00E22654" w:rsidRDefault="003C76A2">
    <w:pPr>
      <w:pStyle w:val="Header"/>
    </w:pPr>
    <w:r>
      <w:rPr>
        <w:noProof/>
      </w:rPr>
      <w:pict w14:anchorId="62E36BD2">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AC53D2">
        <v:shape id="_x0000_s1027" type="#_x0000_m1028"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7CAF20B" w14:textId="77777777" w:rsidR="003C76A2" w:rsidRDefault="003C76A2"/>
  <w:p w14:paraId="4FB47898" w14:textId="77777777" w:rsidR="00E22654" w:rsidRDefault="003C76A2">
    <w:pPr>
      <w:pStyle w:val="Header"/>
    </w:pPr>
    <w:r>
      <w:rPr>
        <w:noProof/>
      </w:rPr>
      <w:pict w14:anchorId="731874C8">
        <v:shapetype 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45002A">
        <v:shape id="WordPictureWatermark835936646" o:spid="_x0000_s1029" type="#_x0000_m1030"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205C" w14:textId="17079A02" w:rsidR="00A432CD" w:rsidRDefault="00FE0432" w:rsidP="00B72444">
    <w:pPr>
      <w:pStyle w:val="Header"/>
    </w:pPr>
    <w:r>
      <w:t>RA VI-19(I)/INF. 3.3.4(1)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C76A2">
      <w:pict w14:anchorId="4E240720">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C76A2">
      <w:pict w14:anchorId="3C3AAE3D">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8C1B" w14:textId="2C87BDC7" w:rsidR="00E22654" w:rsidRDefault="003C76A2">
    <w:pPr>
      <w:pStyle w:val="Header"/>
    </w:pPr>
    <w:r>
      <w:pict w14:anchorId="23132383">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D0FB9E8">
        <v:shapetype id="_x0000_m10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719"/>
    <w:multiLevelType w:val="hybridMultilevel"/>
    <w:tmpl w:val="F9888C5E"/>
    <w:lvl w:ilvl="0" w:tplc="69A8D4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43973"/>
    <w:multiLevelType w:val="hybridMultilevel"/>
    <w:tmpl w:val="5E3CBB92"/>
    <w:lvl w:ilvl="0" w:tplc="69A8D4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605990"/>
    <w:multiLevelType w:val="hybridMultilevel"/>
    <w:tmpl w:val="FAC4E518"/>
    <w:lvl w:ilvl="0" w:tplc="88DABEAA">
      <w:start w:val="1"/>
      <w:numFmt w:val="decimal"/>
      <w:lvlText w:val="(%1)"/>
      <w:lvlJc w:val="left"/>
      <w:pPr>
        <w:ind w:left="720" w:hanging="360"/>
      </w:pPr>
      <w:rPr>
        <w:rFonts w:hint="default"/>
        <w:b/>
        <w:i/>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1938">
    <w:abstractNumId w:val="2"/>
  </w:num>
  <w:num w:numId="2" w16cid:durableId="903103940">
    <w:abstractNumId w:val="1"/>
  </w:num>
  <w:num w:numId="3" w16cid:durableId="21219536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32"/>
    <w:rsid w:val="00005301"/>
    <w:rsid w:val="000119BE"/>
    <w:rsid w:val="000133EE"/>
    <w:rsid w:val="00017F7F"/>
    <w:rsid w:val="000206A8"/>
    <w:rsid w:val="00027205"/>
    <w:rsid w:val="0003137A"/>
    <w:rsid w:val="00041171"/>
    <w:rsid w:val="00041727"/>
    <w:rsid w:val="0004226F"/>
    <w:rsid w:val="00050F8E"/>
    <w:rsid w:val="000518BB"/>
    <w:rsid w:val="00056FD4"/>
    <w:rsid w:val="000573AD"/>
    <w:rsid w:val="0006123B"/>
    <w:rsid w:val="000619D4"/>
    <w:rsid w:val="00064F6B"/>
    <w:rsid w:val="00072F17"/>
    <w:rsid w:val="000731AA"/>
    <w:rsid w:val="000806D8"/>
    <w:rsid w:val="00082C80"/>
    <w:rsid w:val="00083847"/>
    <w:rsid w:val="00083C36"/>
    <w:rsid w:val="000848A4"/>
    <w:rsid w:val="00084D58"/>
    <w:rsid w:val="00092CAE"/>
    <w:rsid w:val="00095E48"/>
    <w:rsid w:val="000A184E"/>
    <w:rsid w:val="000A4F1C"/>
    <w:rsid w:val="000A69BF"/>
    <w:rsid w:val="000C225A"/>
    <w:rsid w:val="000C6781"/>
    <w:rsid w:val="000D0753"/>
    <w:rsid w:val="000D1215"/>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5725F"/>
    <w:rsid w:val="00163BA3"/>
    <w:rsid w:val="00166B31"/>
    <w:rsid w:val="00167D54"/>
    <w:rsid w:val="0017063F"/>
    <w:rsid w:val="00176AB5"/>
    <w:rsid w:val="00180771"/>
    <w:rsid w:val="001816AE"/>
    <w:rsid w:val="00190854"/>
    <w:rsid w:val="001923DE"/>
    <w:rsid w:val="001930A3"/>
    <w:rsid w:val="00196EB8"/>
    <w:rsid w:val="001A25F0"/>
    <w:rsid w:val="001A341E"/>
    <w:rsid w:val="001B0E5B"/>
    <w:rsid w:val="001B0EA6"/>
    <w:rsid w:val="001B1CDF"/>
    <w:rsid w:val="001B2EC4"/>
    <w:rsid w:val="001B56F4"/>
    <w:rsid w:val="001C22D4"/>
    <w:rsid w:val="001C5462"/>
    <w:rsid w:val="001C7EBB"/>
    <w:rsid w:val="001D265C"/>
    <w:rsid w:val="001D3062"/>
    <w:rsid w:val="001D3979"/>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67833"/>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4C4"/>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4227"/>
    <w:rsid w:val="0036535A"/>
    <w:rsid w:val="00371CF1"/>
    <w:rsid w:val="0037222D"/>
    <w:rsid w:val="00373128"/>
    <w:rsid w:val="003750C1"/>
    <w:rsid w:val="0038051E"/>
    <w:rsid w:val="00380AF7"/>
    <w:rsid w:val="00394A05"/>
    <w:rsid w:val="00397770"/>
    <w:rsid w:val="00397880"/>
    <w:rsid w:val="003A7016"/>
    <w:rsid w:val="003B0C08"/>
    <w:rsid w:val="003B69BB"/>
    <w:rsid w:val="003C17A5"/>
    <w:rsid w:val="003C1843"/>
    <w:rsid w:val="003C336B"/>
    <w:rsid w:val="003D1552"/>
    <w:rsid w:val="003E381F"/>
    <w:rsid w:val="003E4046"/>
    <w:rsid w:val="003F003A"/>
    <w:rsid w:val="003F013D"/>
    <w:rsid w:val="003F125B"/>
    <w:rsid w:val="003F7259"/>
    <w:rsid w:val="003F7B3F"/>
    <w:rsid w:val="004058AD"/>
    <w:rsid w:val="0041078D"/>
    <w:rsid w:val="0041464A"/>
    <w:rsid w:val="00416371"/>
    <w:rsid w:val="00416F97"/>
    <w:rsid w:val="00425173"/>
    <w:rsid w:val="0043039B"/>
    <w:rsid w:val="00432ED0"/>
    <w:rsid w:val="00436197"/>
    <w:rsid w:val="0044157E"/>
    <w:rsid w:val="004423FE"/>
    <w:rsid w:val="00445C35"/>
    <w:rsid w:val="00451C0D"/>
    <w:rsid w:val="00454B41"/>
    <w:rsid w:val="0045663A"/>
    <w:rsid w:val="00462E0F"/>
    <w:rsid w:val="0046344E"/>
    <w:rsid w:val="00463A98"/>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043F"/>
    <w:rsid w:val="004D13F3"/>
    <w:rsid w:val="004D497E"/>
    <w:rsid w:val="004D654C"/>
    <w:rsid w:val="004E4809"/>
    <w:rsid w:val="004E4CC3"/>
    <w:rsid w:val="004E5985"/>
    <w:rsid w:val="004E6352"/>
    <w:rsid w:val="004E6460"/>
    <w:rsid w:val="004F6B46"/>
    <w:rsid w:val="0050425E"/>
    <w:rsid w:val="00506EF7"/>
    <w:rsid w:val="00507E45"/>
    <w:rsid w:val="00511999"/>
    <w:rsid w:val="005145D6"/>
    <w:rsid w:val="00521EA5"/>
    <w:rsid w:val="00523675"/>
    <w:rsid w:val="00525B80"/>
    <w:rsid w:val="0053098F"/>
    <w:rsid w:val="00536B2E"/>
    <w:rsid w:val="00546D8E"/>
    <w:rsid w:val="00550C7E"/>
    <w:rsid w:val="00553738"/>
    <w:rsid w:val="00553F7E"/>
    <w:rsid w:val="00554A76"/>
    <w:rsid w:val="0056646F"/>
    <w:rsid w:val="00571AE1"/>
    <w:rsid w:val="00581B28"/>
    <w:rsid w:val="005859C2"/>
    <w:rsid w:val="00592267"/>
    <w:rsid w:val="0059421F"/>
    <w:rsid w:val="005A136D"/>
    <w:rsid w:val="005B0AE2"/>
    <w:rsid w:val="005B1A6E"/>
    <w:rsid w:val="005B1F2C"/>
    <w:rsid w:val="005B5F3C"/>
    <w:rsid w:val="005C41F2"/>
    <w:rsid w:val="005D03D9"/>
    <w:rsid w:val="005D1EE8"/>
    <w:rsid w:val="005D2E74"/>
    <w:rsid w:val="005D2F5E"/>
    <w:rsid w:val="005D56AE"/>
    <w:rsid w:val="005D666D"/>
    <w:rsid w:val="005E3A59"/>
    <w:rsid w:val="00600E8A"/>
    <w:rsid w:val="00604802"/>
    <w:rsid w:val="00615AB0"/>
    <w:rsid w:val="00616247"/>
    <w:rsid w:val="0061778C"/>
    <w:rsid w:val="0063469C"/>
    <w:rsid w:val="00636B90"/>
    <w:rsid w:val="0064738B"/>
    <w:rsid w:val="00647582"/>
    <w:rsid w:val="00647EB2"/>
    <w:rsid w:val="006508EA"/>
    <w:rsid w:val="00651840"/>
    <w:rsid w:val="006525E0"/>
    <w:rsid w:val="00667E86"/>
    <w:rsid w:val="0068392D"/>
    <w:rsid w:val="00696ADB"/>
    <w:rsid w:val="00697DB5"/>
    <w:rsid w:val="006A0060"/>
    <w:rsid w:val="006A1B33"/>
    <w:rsid w:val="006A492A"/>
    <w:rsid w:val="006B5C72"/>
    <w:rsid w:val="006B646B"/>
    <w:rsid w:val="006B7C5A"/>
    <w:rsid w:val="006C289D"/>
    <w:rsid w:val="006D0310"/>
    <w:rsid w:val="006D0D33"/>
    <w:rsid w:val="006D2009"/>
    <w:rsid w:val="006D5576"/>
    <w:rsid w:val="006E766D"/>
    <w:rsid w:val="006F4B29"/>
    <w:rsid w:val="006F6CE9"/>
    <w:rsid w:val="00704D2B"/>
    <w:rsid w:val="0070517C"/>
    <w:rsid w:val="00705C9F"/>
    <w:rsid w:val="00716951"/>
    <w:rsid w:val="00720F6B"/>
    <w:rsid w:val="00730ADA"/>
    <w:rsid w:val="00732C37"/>
    <w:rsid w:val="00735D9E"/>
    <w:rsid w:val="00745A09"/>
    <w:rsid w:val="00751EAF"/>
    <w:rsid w:val="00754CF7"/>
    <w:rsid w:val="00757B0D"/>
    <w:rsid w:val="00761320"/>
    <w:rsid w:val="0076444E"/>
    <w:rsid w:val="007651B1"/>
    <w:rsid w:val="007666EB"/>
    <w:rsid w:val="00767CE1"/>
    <w:rsid w:val="00771A68"/>
    <w:rsid w:val="00773339"/>
    <w:rsid w:val="00773E9F"/>
    <w:rsid w:val="007744D2"/>
    <w:rsid w:val="00781470"/>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67A3"/>
    <w:rsid w:val="00807CC5"/>
    <w:rsid w:val="00807ED7"/>
    <w:rsid w:val="00814CC6"/>
    <w:rsid w:val="0082224C"/>
    <w:rsid w:val="00826D53"/>
    <w:rsid w:val="008273AA"/>
    <w:rsid w:val="008304D3"/>
    <w:rsid w:val="00831751"/>
    <w:rsid w:val="00833369"/>
    <w:rsid w:val="00835B42"/>
    <w:rsid w:val="00840FB3"/>
    <w:rsid w:val="00842A4E"/>
    <w:rsid w:val="00846D31"/>
    <w:rsid w:val="00847D99"/>
    <w:rsid w:val="0085038E"/>
    <w:rsid w:val="0085230A"/>
    <w:rsid w:val="00855757"/>
    <w:rsid w:val="00860B9A"/>
    <w:rsid w:val="0086271D"/>
    <w:rsid w:val="0086420B"/>
    <w:rsid w:val="00864DBF"/>
    <w:rsid w:val="00865AE2"/>
    <w:rsid w:val="008663C8"/>
    <w:rsid w:val="0088163A"/>
    <w:rsid w:val="00883100"/>
    <w:rsid w:val="00893376"/>
    <w:rsid w:val="0089601F"/>
    <w:rsid w:val="008970B8"/>
    <w:rsid w:val="008A5623"/>
    <w:rsid w:val="008A7313"/>
    <w:rsid w:val="008A7D91"/>
    <w:rsid w:val="008B7FC7"/>
    <w:rsid w:val="008C4337"/>
    <w:rsid w:val="008C4F06"/>
    <w:rsid w:val="008D0C90"/>
    <w:rsid w:val="008E1E4A"/>
    <w:rsid w:val="008E4E0F"/>
    <w:rsid w:val="008F0615"/>
    <w:rsid w:val="008F103E"/>
    <w:rsid w:val="008F1FDB"/>
    <w:rsid w:val="008F36FB"/>
    <w:rsid w:val="008F7C48"/>
    <w:rsid w:val="00902EA9"/>
    <w:rsid w:val="0090427F"/>
    <w:rsid w:val="00920506"/>
    <w:rsid w:val="00931DEB"/>
    <w:rsid w:val="00933957"/>
    <w:rsid w:val="009356FA"/>
    <w:rsid w:val="00942A77"/>
    <w:rsid w:val="0094603B"/>
    <w:rsid w:val="009504A1"/>
    <w:rsid w:val="00950605"/>
    <w:rsid w:val="00952233"/>
    <w:rsid w:val="00954D66"/>
    <w:rsid w:val="00960538"/>
    <w:rsid w:val="00963F8F"/>
    <w:rsid w:val="0096537C"/>
    <w:rsid w:val="00973C62"/>
    <w:rsid w:val="00975D76"/>
    <w:rsid w:val="00982E51"/>
    <w:rsid w:val="009874B9"/>
    <w:rsid w:val="009934EB"/>
    <w:rsid w:val="00993581"/>
    <w:rsid w:val="009A1209"/>
    <w:rsid w:val="009A288C"/>
    <w:rsid w:val="009A56F5"/>
    <w:rsid w:val="009A64C1"/>
    <w:rsid w:val="009B6697"/>
    <w:rsid w:val="009C1D48"/>
    <w:rsid w:val="009C2B43"/>
    <w:rsid w:val="009C2EA4"/>
    <w:rsid w:val="009C4C04"/>
    <w:rsid w:val="009C6E50"/>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12BF"/>
    <w:rsid w:val="00A332E8"/>
    <w:rsid w:val="00A35AF5"/>
    <w:rsid w:val="00A35DDF"/>
    <w:rsid w:val="00A36CBA"/>
    <w:rsid w:val="00A432CD"/>
    <w:rsid w:val="00A45741"/>
    <w:rsid w:val="00A47EF6"/>
    <w:rsid w:val="00A50291"/>
    <w:rsid w:val="00A51E81"/>
    <w:rsid w:val="00A530E4"/>
    <w:rsid w:val="00A604CD"/>
    <w:rsid w:val="00A60FE6"/>
    <w:rsid w:val="00A622F5"/>
    <w:rsid w:val="00A654BE"/>
    <w:rsid w:val="00A66DD6"/>
    <w:rsid w:val="00A75018"/>
    <w:rsid w:val="00A75555"/>
    <w:rsid w:val="00A75FD2"/>
    <w:rsid w:val="00A771FD"/>
    <w:rsid w:val="00A80767"/>
    <w:rsid w:val="00A81C90"/>
    <w:rsid w:val="00A84B75"/>
    <w:rsid w:val="00A850AB"/>
    <w:rsid w:val="00A8600C"/>
    <w:rsid w:val="00A874EF"/>
    <w:rsid w:val="00A95415"/>
    <w:rsid w:val="00A975AD"/>
    <w:rsid w:val="00AA3C89"/>
    <w:rsid w:val="00AA71EA"/>
    <w:rsid w:val="00AB32BD"/>
    <w:rsid w:val="00AB4723"/>
    <w:rsid w:val="00AC4CDB"/>
    <w:rsid w:val="00AC70FE"/>
    <w:rsid w:val="00AD3716"/>
    <w:rsid w:val="00AD3AA3"/>
    <w:rsid w:val="00AD3C82"/>
    <w:rsid w:val="00AD4358"/>
    <w:rsid w:val="00AD704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4BD1"/>
    <w:rsid w:val="00B424D9"/>
    <w:rsid w:val="00B447C0"/>
    <w:rsid w:val="00B52510"/>
    <w:rsid w:val="00B53E53"/>
    <w:rsid w:val="00B548A2"/>
    <w:rsid w:val="00B56934"/>
    <w:rsid w:val="00B6271A"/>
    <w:rsid w:val="00B62F03"/>
    <w:rsid w:val="00B72444"/>
    <w:rsid w:val="00B93B62"/>
    <w:rsid w:val="00B953D1"/>
    <w:rsid w:val="00B9569A"/>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6759"/>
    <w:rsid w:val="00C673F1"/>
    <w:rsid w:val="00C720A4"/>
    <w:rsid w:val="00C74F59"/>
    <w:rsid w:val="00C7611C"/>
    <w:rsid w:val="00C80F80"/>
    <w:rsid w:val="00C94097"/>
    <w:rsid w:val="00CA4269"/>
    <w:rsid w:val="00CA48CA"/>
    <w:rsid w:val="00CA7330"/>
    <w:rsid w:val="00CB1C84"/>
    <w:rsid w:val="00CB5363"/>
    <w:rsid w:val="00CB64F0"/>
    <w:rsid w:val="00CC2909"/>
    <w:rsid w:val="00CC3566"/>
    <w:rsid w:val="00CD0549"/>
    <w:rsid w:val="00CE6B3C"/>
    <w:rsid w:val="00CE6B78"/>
    <w:rsid w:val="00CF68C8"/>
    <w:rsid w:val="00D00407"/>
    <w:rsid w:val="00D05E6F"/>
    <w:rsid w:val="00D16766"/>
    <w:rsid w:val="00D20296"/>
    <w:rsid w:val="00D2231A"/>
    <w:rsid w:val="00D276BD"/>
    <w:rsid w:val="00D27929"/>
    <w:rsid w:val="00D33442"/>
    <w:rsid w:val="00D419C6"/>
    <w:rsid w:val="00D44BAD"/>
    <w:rsid w:val="00D45B55"/>
    <w:rsid w:val="00D4785A"/>
    <w:rsid w:val="00D52E43"/>
    <w:rsid w:val="00D53980"/>
    <w:rsid w:val="00D664D7"/>
    <w:rsid w:val="00D67E1E"/>
    <w:rsid w:val="00D7097B"/>
    <w:rsid w:val="00D7197D"/>
    <w:rsid w:val="00D72BC4"/>
    <w:rsid w:val="00D815FC"/>
    <w:rsid w:val="00D84885"/>
    <w:rsid w:val="00D8517B"/>
    <w:rsid w:val="00D91DFA"/>
    <w:rsid w:val="00DA0E5A"/>
    <w:rsid w:val="00DA159A"/>
    <w:rsid w:val="00DA5552"/>
    <w:rsid w:val="00DA6A63"/>
    <w:rsid w:val="00DB1AB2"/>
    <w:rsid w:val="00DC17C2"/>
    <w:rsid w:val="00DC4FDF"/>
    <w:rsid w:val="00DC66F0"/>
    <w:rsid w:val="00DD089C"/>
    <w:rsid w:val="00DD3105"/>
    <w:rsid w:val="00DD3A65"/>
    <w:rsid w:val="00DD62C6"/>
    <w:rsid w:val="00DE3B92"/>
    <w:rsid w:val="00DE48B4"/>
    <w:rsid w:val="00DE5ACA"/>
    <w:rsid w:val="00DE7137"/>
    <w:rsid w:val="00DF18E4"/>
    <w:rsid w:val="00E00498"/>
    <w:rsid w:val="00E1464C"/>
    <w:rsid w:val="00E14ADB"/>
    <w:rsid w:val="00E22654"/>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37A70"/>
    <w:rsid w:val="00F40EBA"/>
    <w:rsid w:val="00F44CCB"/>
    <w:rsid w:val="00F474C9"/>
    <w:rsid w:val="00F5126B"/>
    <w:rsid w:val="00F54EA3"/>
    <w:rsid w:val="00F60102"/>
    <w:rsid w:val="00F61675"/>
    <w:rsid w:val="00F6686B"/>
    <w:rsid w:val="00F67F74"/>
    <w:rsid w:val="00F712B3"/>
    <w:rsid w:val="00F71E9F"/>
    <w:rsid w:val="00F738E5"/>
    <w:rsid w:val="00F73DE3"/>
    <w:rsid w:val="00F744BF"/>
    <w:rsid w:val="00F7632C"/>
    <w:rsid w:val="00F77219"/>
    <w:rsid w:val="00F80785"/>
    <w:rsid w:val="00F84DD2"/>
    <w:rsid w:val="00F86069"/>
    <w:rsid w:val="00F95439"/>
    <w:rsid w:val="00FA7416"/>
    <w:rsid w:val="00FB0872"/>
    <w:rsid w:val="00FB54CC"/>
    <w:rsid w:val="00FD1A37"/>
    <w:rsid w:val="00FD4E5B"/>
    <w:rsid w:val="00FD65DF"/>
    <w:rsid w:val="00FE0432"/>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ECBB8"/>
  <w15:docId w15:val="{88952343-A44B-4CDE-B805-8C6353B1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link w:val="ListParagraphChar"/>
    <w:uiPriority w:val="34"/>
    <w:qFormat/>
    <w:rsid w:val="006D0D33"/>
    <w:pPr>
      <w:tabs>
        <w:tab w:val="clear" w:pos="1134"/>
      </w:tabs>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customStyle="1" w:styleId="ListParagraphChar">
    <w:name w:val="List Paragraph Char"/>
    <w:link w:val="ListParagraph"/>
    <w:uiPriority w:val="34"/>
    <w:locked/>
    <w:rsid w:val="006D0D33"/>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6D0D3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3.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2006/documentManagement/types"/>
    <ds:schemaRef ds:uri="http://purl.org/dc/dcmitype/"/>
    <ds:schemaRef ds:uri="ce21bc6c-711a-4065-a01c-a8f0e29e3ad8"/>
    <ds:schemaRef ds:uri="http://purl.org/dc/terms/"/>
    <ds:schemaRef ds:uri="http://schemas.openxmlformats.org/package/2006/metadata/core-properties"/>
    <ds:schemaRef ds:uri="http://schemas.microsoft.com/office/infopath/2007/PartnerControls"/>
    <ds:schemaRef ds:uri="3679bf0f-1d7e-438f-afa5-6ebf1e20f9b8"/>
    <ds:schemaRef ds:uri="http://schemas.microsoft.com/office/2006/metadata/properties"/>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4928E8B-F1A9-4911-8337-08CA2DB1CE75}"/>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9601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Cecilia Cameron</cp:lastModifiedBy>
  <cp:revision>2</cp:revision>
  <cp:lastPrinted>2013-03-12T09:27:00Z</cp:lastPrinted>
  <dcterms:created xsi:type="dcterms:W3CDTF">2024-09-09T12:25:00Z</dcterms:created>
  <dcterms:modified xsi:type="dcterms:W3CDTF">2024-09-09T12:25:00Z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