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10314" w:type="dxa"/>
        <w:tblInd w:w="-459" w:type="dxa"/>
        <w:tblBorders>
          <w:bottom w:val="single" w:sz="4" w:space="0" w:color="auto"/>
        </w:tblBorders>
        <w:tblLook w:val="01E0" w:firstRow="1" w:lastRow="1" w:firstColumn="1" w:lastColumn="1" w:noHBand="0" w:noVBand="0"/>
      </w:tblPr>
      <w:tblGrid>
        <w:gridCol w:w="516"/>
        <w:gridCol w:w="6841"/>
        <w:gridCol w:w="2957"/>
      </w:tblGrid>
      <w:tr w:rsidR="00584ACE" w:rsidRPr="00584ACE" w14:paraId="5B6CF163" w14:textId="77777777" w:rsidTr="005618EF">
        <w:trPr>
          <w:trHeight w:val="282"/>
        </w:trPr>
        <w:tc>
          <w:tcPr>
            <w:tcW w:w="516" w:type="dxa"/>
            <w:vMerge w:val="restart"/>
            <w:tcBorders>
              <w:bottom w:val="nil"/>
            </w:tcBorders>
            <w:textDirection w:val="tbRl"/>
          </w:tcPr>
          <w:p w14:paraId="5E568739" w14:textId="77777777" w:rsidR="00584ACE" w:rsidRPr="00584ACE" w:rsidRDefault="00584ACE" w:rsidP="00584ACE">
            <w:pPr>
              <w:tabs>
                <w:tab w:val="clear" w:pos="1134"/>
                <w:tab w:val="left" w:pos="6946"/>
              </w:tabs>
              <w:suppressAutoHyphens/>
              <w:bidi/>
              <w:spacing w:line="240" w:lineRule="exact"/>
              <w:ind w:left="113" w:right="113"/>
              <w:jc w:val="right"/>
              <w:rPr>
                <w:rFonts w:asciiTheme="minorBidi" w:eastAsia="Arial" w:hAnsiTheme="minorBidi" w:cstheme="minorBidi"/>
                <w:noProof/>
                <w:color w:val="365F91" w:themeColor="accent1" w:themeShade="BF"/>
                <w:sz w:val="14"/>
                <w:szCs w:val="14"/>
                <w:rtl/>
                <w:lang w:val="en-GB" w:eastAsia="zh-CN"/>
              </w:rPr>
            </w:pPr>
            <w:r w:rsidRPr="00584ACE">
              <w:rPr>
                <w:rFonts w:asciiTheme="minorBidi" w:eastAsia="Arial" w:hAnsiTheme="minorBidi" w:cstheme="minorBidi"/>
                <w:noProof/>
                <w:color w:val="365F91" w:themeColor="accent1" w:themeShade="BF"/>
                <w:sz w:val="14"/>
                <w:szCs w:val="14"/>
                <w:rtl/>
                <w:lang w:val="en-GB" w:eastAsia="zh-CN"/>
              </w:rPr>
              <w:t>الطقس المناخ الماء</w:t>
            </w:r>
          </w:p>
        </w:tc>
        <w:tc>
          <w:tcPr>
            <w:tcW w:w="6841" w:type="dxa"/>
            <w:vMerge w:val="restart"/>
          </w:tcPr>
          <w:p w14:paraId="388E7684" w14:textId="77777777" w:rsidR="00584ACE" w:rsidRPr="00584ACE" w:rsidRDefault="00584ACE" w:rsidP="00584ACE">
            <w:pPr>
              <w:tabs>
                <w:tab w:val="left" w:pos="6946"/>
              </w:tabs>
              <w:suppressAutoHyphens/>
              <w:bidi/>
              <w:spacing w:after="120" w:line="252" w:lineRule="auto"/>
              <w:ind w:left="1134"/>
              <w:jc w:val="left"/>
              <w:rPr>
                <w:rFonts w:asciiTheme="minorBidi" w:eastAsia="Arial" w:hAnsiTheme="minorBidi" w:cstheme="minorBidi"/>
                <w:b/>
                <w:bCs/>
                <w:color w:val="365F91" w:themeColor="accent1" w:themeShade="BF"/>
                <w:szCs w:val="22"/>
                <w:rtl/>
                <w:lang w:val="en-GB" w:eastAsia="en-US"/>
              </w:rPr>
            </w:pPr>
            <w:r w:rsidRPr="00584ACE">
              <w:rPr>
                <w:rFonts w:asciiTheme="minorBidi" w:eastAsia="Arial" w:hAnsiTheme="minorBidi" w:cstheme="minorBidi"/>
                <w:noProof/>
                <w:color w:val="365F91" w:themeColor="accent1" w:themeShade="BF"/>
                <w:sz w:val="26"/>
                <w:szCs w:val="28"/>
                <w:lang w:eastAsia="zh-CN"/>
              </w:rPr>
              <w:drawing>
                <wp:anchor distT="0" distB="0" distL="114300" distR="114300" simplePos="0" relativeHeight="251661312" behindDoc="1" locked="1" layoutInCell="1" allowOverlap="1" wp14:anchorId="5D472761" wp14:editId="0DBE9353">
                  <wp:simplePos x="0" y="0"/>
                  <wp:positionH relativeFrom="page">
                    <wp:posOffset>3727450</wp:posOffset>
                  </wp:positionH>
                  <wp:positionV relativeFrom="page">
                    <wp:posOffset>-13970</wp:posOffset>
                  </wp:positionV>
                  <wp:extent cx="613410" cy="673100"/>
                  <wp:effectExtent l="0" t="0" r="0" b="0"/>
                  <wp:wrapNone/>
                  <wp:docPr id="196911143" name="Picture 196911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4ACE">
              <w:rPr>
                <w:rFonts w:asciiTheme="minorBidi" w:eastAsia="Arial" w:hAnsiTheme="minorBidi" w:cstheme="minorBidi"/>
                <w:b/>
                <w:bCs/>
                <w:color w:val="365F91" w:themeColor="accent1" w:themeShade="BF"/>
                <w:sz w:val="26"/>
                <w:szCs w:val="28"/>
                <w:rtl/>
                <w:lang w:val="en-GB" w:eastAsia="en-US"/>
              </w:rPr>
              <w:t>المنظمة العالمية للأرصاد الجوية</w:t>
            </w:r>
          </w:p>
          <w:p w14:paraId="4C657381" w14:textId="77777777" w:rsidR="00584ACE" w:rsidRPr="00584ACE" w:rsidRDefault="00584ACE" w:rsidP="00584ACE">
            <w:pPr>
              <w:tabs>
                <w:tab w:val="left" w:pos="6946"/>
              </w:tabs>
              <w:suppressAutoHyphens/>
              <w:bidi/>
              <w:spacing w:after="120" w:line="252" w:lineRule="auto"/>
              <w:ind w:left="1134"/>
              <w:jc w:val="left"/>
              <w:rPr>
                <w:rFonts w:asciiTheme="minorBidi" w:eastAsia="Arial" w:hAnsiTheme="minorBidi" w:cstheme="minorBidi"/>
                <w:b/>
                <w:color w:val="365F91"/>
                <w:spacing w:val="-2"/>
                <w:sz w:val="30"/>
                <w:lang w:val="en-GB" w:eastAsia="en-US"/>
              </w:rPr>
            </w:pPr>
            <w:r w:rsidRPr="00584ACE">
              <w:rPr>
                <w:rFonts w:asciiTheme="minorBidi" w:eastAsia="Arial" w:hAnsiTheme="minorBidi" w:cstheme="minorBidi"/>
                <w:b/>
                <w:bCs/>
                <w:color w:val="365F91"/>
                <w:sz w:val="32"/>
                <w:szCs w:val="32"/>
                <w:rtl/>
                <w:lang w:val="en-GB" w:eastAsia="en-US"/>
              </w:rPr>
              <w:t>الاتحاد الإقليمي السادس (أوروبا)</w:t>
            </w:r>
          </w:p>
          <w:p w14:paraId="6B0CF5A0" w14:textId="77777777" w:rsidR="00584ACE" w:rsidRPr="00584ACE" w:rsidRDefault="00584ACE" w:rsidP="00584ACE">
            <w:pPr>
              <w:tabs>
                <w:tab w:val="left" w:pos="6946"/>
              </w:tabs>
              <w:suppressAutoHyphens/>
              <w:bidi/>
              <w:spacing w:after="120" w:line="252" w:lineRule="auto"/>
              <w:ind w:left="1134"/>
              <w:jc w:val="left"/>
              <w:rPr>
                <w:rFonts w:asciiTheme="minorBidi" w:eastAsia="Arial" w:hAnsiTheme="minorBidi" w:cstheme="minorBidi"/>
                <w:b/>
                <w:bCs/>
                <w:color w:val="365F91" w:themeColor="accent1" w:themeShade="BF"/>
                <w:szCs w:val="22"/>
                <w:lang w:val="en-GB" w:eastAsia="en-US"/>
              </w:rPr>
            </w:pPr>
            <w:r w:rsidRPr="00584ACE">
              <w:rPr>
                <w:rFonts w:asciiTheme="minorBidi" w:eastAsia="Arial" w:hAnsiTheme="minorBidi" w:cstheme="minorBidi"/>
                <w:bCs/>
                <w:snapToGrid w:val="0"/>
                <w:color w:val="365F91" w:themeColor="accent1" w:themeShade="BF"/>
                <w:sz w:val="28"/>
                <w:szCs w:val="28"/>
                <w:rtl/>
                <w:lang w:val="en-GB" w:eastAsia="en-US"/>
              </w:rPr>
              <w:t>الدورة التاسعة عشرة (المرحلة الأولى)</w:t>
            </w:r>
            <w:r w:rsidRPr="00584ACE">
              <w:rPr>
                <w:rFonts w:asciiTheme="minorBidi" w:eastAsia="Arial" w:hAnsiTheme="minorBidi" w:cstheme="minorBidi"/>
                <w:bCs/>
                <w:snapToGrid w:val="0"/>
                <w:color w:val="365F91" w:themeColor="accent1" w:themeShade="BF"/>
                <w:sz w:val="28"/>
                <w:szCs w:val="28"/>
                <w:lang w:val="en-GB" w:eastAsia="en-US"/>
              </w:rPr>
              <w:br/>
            </w:r>
            <w:r w:rsidRPr="00584ACE">
              <w:rPr>
                <w:rFonts w:ascii="Arial" w:eastAsia="Arial" w:hAnsi="Arial" w:cs="Arial"/>
                <w:snapToGrid w:val="0"/>
                <w:color w:val="365F91" w:themeColor="accent1" w:themeShade="BF"/>
                <w:szCs w:val="26"/>
                <w:lang w:eastAsia="en-US"/>
              </w:rPr>
              <w:t>15</w:t>
            </w:r>
            <w:r w:rsidRPr="00584ACE">
              <w:rPr>
                <w:rFonts w:ascii="Arial" w:eastAsia="Arial" w:hAnsi="Arial" w:cs="Arial"/>
                <w:snapToGrid w:val="0"/>
                <w:color w:val="365F91" w:themeColor="accent1" w:themeShade="BF"/>
                <w:szCs w:val="26"/>
                <w:rtl/>
                <w:lang w:val="fr-CH" w:eastAsia="en-US" w:bidi="ar-EG"/>
              </w:rPr>
              <w:t>-</w:t>
            </w:r>
            <w:r w:rsidRPr="00584ACE">
              <w:rPr>
                <w:rFonts w:ascii="Arial" w:eastAsia="Arial" w:hAnsi="Arial" w:cs="Arial"/>
                <w:snapToGrid w:val="0"/>
                <w:color w:val="365F91" w:themeColor="accent1" w:themeShade="BF"/>
                <w:szCs w:val="26"/>
                <w:lang w:val="en-GB" w:eastAsia="en-US" w:bidi="ar-EG"/>
              </w:rPr>
              <w:t>16</w:t>
            </w:r>
            <w:r w:rsidRPr="00584ACE">
              <w:rPr>
                <w:rFonts w:ascii="Arial" w:eastAsia="Arial" w:hAnsi="Arial" w:cs="Arial"/>
                <w:snapToGrid w:val="0"/>
                <w:color w:val="365F91" w:themeColor="accent1" w:themeShade="BF"/>
                <w:szCs w:val="26"/>
                <w:rtl/>
                <w:lang w:eastAsia="en-US"/>
              </w:rPr>
              <w:t xml:space="preserve"> تشرين الأول/ أكتوبر </w:t>
            </w:r>
            <w:r w:rsidRPr="00584ACE">
              <w:rPr>
                <w:rFonts w:ascii="Arial" w:eastAsia="Arial" w:hAnsi="Arial" w:cs="Arial"/>
                <w:snapToGrid w:val="0"/>
                <w:color w:val="365F91" w:themeColor="accent1" w:themeShade="BF"/>
                <w:szCs w:val="26"/>
                <w:lang w:eastAsia="en-US"/>
              </w:rPr>
              <w:t>2024</w:t>
            </w:r>
            <w:r w:rsidRPr="00584ACE">
              <w:rPr>
                <w:rFonts w:ascii="Arial" w:eastAsia="Arial" w:hAnsi="Arial" w:cs="Arial"/>
                <w:snapToGrid w:val="0"/>
                <w:color w:val="365F91" w:themeColor="accent1" w:themeShade="BF"/>
                <w:szCs w:val="26"/>
                <w:rtl/>
                <w:lang w:eastAsia="en-US"/>
              </w:rPr>
              <w:t>،</w:t>
            </w:r>
            <w:r w:rsidRPr="00584ACE">
              <w:rPr>
                <w:rFonts w:asciiTheme="minorBidi" w:eastAsia="Arial" w:hAnsiTheme="minorBidi" w:cstheme="minorBidi"/>
                <w:snapToGrid w:val="0"/>
                <w:color w:val="365F91" w:themeColor="accent1" w:themeShade="BF"/>
                <w:szCs w:val="26"/>
                <w:rtl/>
                <w:lang w:eastAsia="en-US"/>
              </w:rPr>
              <w:t xml:space="preserve"> دورة عبر الإنترنت</w:t>
            </w:r>
          </w:p>
        </w:tc>
        <w:tc>
          <w:tcPr>
            <w:tcW w:w="2957" w:type="dxa"/>
          </w:tcPr>
          <w:p w14:paraId="6B37EC31" w14:textId="630D4424" w:rsidR="00584ACE" w:rsidRPr="00584ACE" w:rsidRDefault="00584ACE" w:rsidP="00D629CA">
            <w:pPr>
              <w:tabs>
                <w:tab w:val="clear" w:pos="1134"/>
              </w:tabs>
              <w:spacing w:after="60"/>
              <w:ind w:right="-108"/>
              <w:jc w:val="left"/>
              <w:rPr>
                <w:rFonts w:asciiTheme="minorBidi" w:eastAsia="Arial" w:hAnsiTheme="minorBidi" w:cstheme="minorBidi"/>
                <w:b/>
                <w:bCs/>
                <w:color w:val="365F91" w:themeColor="accent1" w:themeShade="BF"/>
                <w:sz w:val="22"/>
                <w:szCs w:val="22"/>
                <w:lang w:val="en-GB" w:eastAsia="en-US"/>
              </w:rPr>
            </w:pPr>
            <w:r w:rsidRPr="00584ACE">
              <w:rPr>
                <w:rFonts w:ascii="Arial" w:eastAsia="Arial" w:hAnsi="Arial" w:cs="Arial"/>
                <w:b/>
                <w:bCs/>
                <w:color w:val="365F91" w:themeColor="accent1" w:themeShade="BF"/>
                <w:sz w:val="22"/>
                <w:szCs w:val="22"/>
                <w:lang w:eastAsia="en-US"/>
              </w:rPr>
              <w:t>RA VI-19(I)/INF</w:t>
            </w:r>
            <w:r w:rsidRPr="00584ACE">
              <w:rPr>
                <w:rFonts w:asciiTheme="minorBidi" w:eastAsia="Arial" w:hAnsiTheme="minorBidi" w:cstheme="minorBidi"/>
                <w:b/>
                <w:bCs/>
                <w:color w:val="365F91" w:themeColor="accent1" w:themeShade="BF"/>
                <w:sz w:val="22"/>
                <w:szCs w:val="22"/>
                <w:lang w:eastAsia="en-US"/>
              </w:rPr>
              <w:t>. </w:t>
            </w:r>
            <w:r w:rsidR="00D629CA" w:rsidRPr="00D629CA">
              <w:rPr>
                <w:rFonts w:asciiTheme="minorBidi" w:eastAsia="Arial" w:hAnsiTheme="minorBidi" w:cstheme="minorBidi"/>
                <w:b/>
                <w:bCs/>
                <w:color w:val="365F91" w:themeColor="accent1" w:themeShade="BF"/>
                <w:sz w:val="22"/>
                <w:szCs w:val="22"/>
                <w:lang w:val="en-GB" w:eastAsia="en-US"/>
              </w:rPr>
              <w:t>3.3.4(1)</w:t>
            </w:r>
          </w:p>
        </w:tc>
      </w:tr>
      <w:tr w:rsidR="00584ACE" w:rsidRPr="00584ACE" w14:paraId="53CA4E86" w14:textId="77777777" w:rsidTr="005618EF">
        <w:trPr>
          <w:trHeight w:val="730"/>
        </w:trPr>
        <w:tc>
          <w:tcPr>
            <w:tcW w:w="516" w:type="dxa"/>
            <w:vMerge/>
            <w:tcBorders>
              <w:bottom w:val="nil"/>
            </w:tcBorders>
          </w:tcPr>
          <w:p w14:paraId="7D7537DB" w14:textId="77777777" w:rsidR="00584ACE" w:rsidRPr="00584ACE" w:rsidRDefault="00584ACE" w:rsidP="00584ACE">
            <w:pPr>
              <w:tabs>
                <w:tab w:val="left" w:pos="6946"/>
              </w:tabs>
              <w:suppressAutoHyphens/>
              <w:spacing w:after="120" w:line="252" w:lineRule="auto"/>
              <w:ind w:left="1134"/>
              <w:jc w:val="left"/>
              <w:rPr>
                <w:rFonts w:asciiTheme="minorBidi" w:eastAsia="Arial" w:hAnsiTheme="minorBidi" w:cstheme="minorBidi"/>
                <w:color w:val="365F91" w:themeColor="accent1" w:themeShade="BF"/>
                <w:szCs w:val="22"/>
                <w:lang w:eastAsia="zh-CN"/>
              </w:rPr>
            </w:pPr>
          </w:p>
        </w:tc>
        <w:tc>
          <w:tcPr>
            <w:tcW w:w="6841" w:type="dxa"/>
            <w:vMerge/>
          </w:tcPr>
          <w:p w14:paraId="14ECC50C" w14:textId="77777777" w:rsidR="00584ACE" w:rsidRPr="00584ACE" w:rsidRDefault="00584ACE" w:rsidP="00584ACE">
            <w:pPr>
              <w:tabs>
                <w:tab w:val="left" w:pos="6946"/>
              </w:tabs>
              <w:suppressAutoHyphens/>
              <w:spacing w:after="120" w:line="252" w:lineRule="auto"/>
              <w:ind w:left="1134"/>
              <w:jc w:val="left"/>
              <w:rPr>
                <w:rFonts w:asciiTheme="minorBidi" w:eastAsia="Arial" w:hAnsiTheme="minorBidi" w:cstheme="minorBidi"/>
                <w:color w:val="365F91" w:themeColor="accent1" w:themeShade="BF"/>
                <w:szCs w:val="22"/>
                <w:lang w:eastAsia="zh-CN"/>
              </w:rPr>
            </w:pPr>
          </w:p>
        </w:tc>
        <w:tc>
          <w:tcPr>
            <w:tcW w:w="2957" w:type="dxa"/>
          </w:tcPr>
          <w:p w14:paraId="5A5013D5" w14:textId="3BCA2553" w:rsidR="00584ACE" w:rsidRPr="00584ACE" w:rsidRDefault="00584ACE" w:rsidP="00584ACE">
            <w:pPr>
              <w:tabs>
                <w:tab w:val="clear" w:pos="1134"/>
              </w:tabs>
              <w:bidi/>
              <w:spacing w:after="120" w:line="320" w:lineRule="exact"/>
              <w:jc w:val="right"/>
              <w:rPr>
                <w:rFonts w:asciiTheme="minorBidi" w:eastAsia="Arial" w:hAnsiTheme="minorBidi" w:cstheme="minorBidi"/>
                <w:color w:val="365F91" w:themeColor="accent1" w:themeShade="BF"/>
                <w:szCs w:val="26"/>
                <w:lang w:val="en-GB" w:eastAsia="en-US"/>
              </w:rPr>
            </w:pPr>
            <w:r w:rsidRPr="00584ACE">
              <w:rPr>
                <w:rFonts w:asciiTheme="minorBidi" w:eastAsia="Arial" w:hAnsiTheme="minorBidi" w:cstheme="minorBidi"/>
                <w:color w:val="365F91" w:themeColor="accent1" w:themeShade="BF"/>
                <w:szCs w:val="26"/>
                <w:rtl/>
                <w:lang w:val="en-GB" w:eastAsia="en-US"/>
              </w:rPr>
              <w:t>وثيقة مقدمة من:</w:t>
            </w:r>
            <w:r w:rsidRPr="00584ACE">
              <w:rPr>
                <w:rFonts w:asciiTheme="minorBidi" w:eastAsia="Arial" w:hAnsiTheme="minorBidi" w:cstheme="minorBidi"/>
                <w:color w:val="365F91" w:themeColor="accent1" w:themeShade="BF"/>
                <w:szCs w:val="26"/>
                <w:lang w:val="en-GB" w:eastAsia="en-US"/>
              </w:rPr>
              <w:br/>
            </w:r>
            <w:r w:rsidRPr="00584ACE">
              <w:rPr>
                <w:rFonts w:asciiTheme="minorBidi" w:eastAsia="Arial" w:hAnsiTheme="minorBidi" w:cstheme="minorBidi"/>
                <w:color w:val="365F91" w:themeColor="accent1" w:themeShade="BF"/>
                <w:szCs w:val="26"/>
                <w:rtl/>
                <w:lang w:val="en-GB" w:eastAsia="en-US"/>
              </w:rPr>
              <w:t>رئيسة الاتحاد</w:t>
            </w:r>
          </w:p>
          <w:p w14:paraId="4D15AE3E" w14:textId="36AD17D4" w:rsidR="00584ACE" w:rsidRPr="00584ACE" w:rsidRDefault="00584ACE" w:rsidP="00584ACE">
            <w:pPr>
              <w:tabs>
                <w:tab w:val="clear" w:pos="1134"/>
              </w:tabs>
              <w:bidi/>
              <w:spacing w:after="120" w:line="320" w:lineRule="exact"/>
              <w:jc w:val="right"/>
              <w:rPr>
                <w:rFonts w:asciiTheme="minorBidi" w:eastAsia="Arial" w:hAnsiTheme="minorBidi" w:cstheme="minorBidi"/>
                <w:b/>
                <w:bCs/>
                <w:color w:val="365F91" w:themeColor="accent1" w:themeShade="BF"/>
                <w:szCs w:val="22"/>
                <w:lang w:val="en-GB" w:eastAsia="en-US"/>
              </w:rPr>
            </w:pPr>
            <w:r>
              <w:rPr>
                <w:rFonts w:asciiTheme="minorBidi" w:eastAsia="Arial" w:hAnsiTheme="minorBidi" w:cstheme="minorBidi" w:hint="default"/>
                <w:color w:val="365F91" w:themeColor="accent1" w:themeShade="BF"/>
                <w:szCs w:val="26"/>
                <w:lang w:eastAsia="en-US"/>
              </w:rPr>
              <w:t>9</w:t>
            </w:r>
            <w:r w:rsidRPr="00584ACE">
              <w:rPr>
                <w:rFonts w:asciiTheme="minorBidi" w:eastAsia="Arial" w:hAnsiTheme="minorBidi" w:cstheme="minorBidi"/>
                <w:color w:val="365F91" w:themeColor="accent1" w:themeShade="BF"/>
                <w:szCs w:val="26"/>
                <w:rtl/>
                <w:lang w:eastAsia="en-US"/>
              </w:rPr>
              <w:t xml:space="preserve"> </w:t>
            </w:r>
            <w:r>
              <w:rPr>
                <w:rFonts w:asciiTheme="minorBidi" w:eastAsia="Arial" w:hAnsiTheme="minorBidi" w:cstheme="minorBidi"/>
                <w:color w:val="365F91" w:themeColor="accent1" w:themeShade="BF"/>
                <w:szCs w:val="26"/>
                <w:rtl/>
                <w:lang w:eastAsia="en-US"/>
              </w:rPr>
              <w:t xml:space="preserve">أيلول/ سبتمبر </w:t>
            </w:r>
            <w:r w:rsidRPr="00584ACE">
              <w:rPr>
                <w:rFonts w:asciiTheme="minorBidi" w:eastAsia="Arial" w:hAnsiTheme="minorBidi" w:cstheme="minorBidi"/>
                <w:color w:val="365F91" w:themeColor="accent1" w:themeShade="BF"/>
                <w:szCs w:val="26"/>
                <w:lang w:eastAsia="en-US"/>
              </w:rPr>
              <w:t>2024</w:t>
            </w:r>
          </w:p>
        </w:tc>
      </w:tr>
    </w:tbl>
    <w:p w14:paraId="133347E5" w14:textId="77777777" w:rsidR="00584ACE" w:rsidRPr="00584ACE" w:rsidRDefault="00584ACE" w:rsidP="00584ACE">
      <w:pPr>
        <w:bidi/>
        <w:snapToGrid w:val="0"/>
        <w:spacing w:before="360" w:after="360" w:line="320" w:lineRule="exact"/>
        <w:jc w:val="left"/>
        <w:textDirection w:val="tbRlV"/>
        <w:rPr>
          <w:rFonts w:ascii="Arial" w:eastAsia="Verdana" w:hAnsi="Arial" w:cs="Arial"/>
          <w:i/>
          <w:iCs/>
          <w:color w:val="FF0000"/>
          <w:spacing w:val="4"/>
          <w:szCs w:val="26"/>
          <w:lang w:val="en-GB"/>
        </w:rPr>
      </w:pPr>
      <w:r w:rsidRPr="00584ACE">
        <w:rPr>
          <w:rFonts w:ascii="Arial" w:eastAsia="Verdana" w:hAnsi="Arial" w:cs="Arial"/>
          <w:i/>
          <w:iCs/>
          <w:color w:val="FF0000"/>
          <w:szCs w:val="26"/>
          <w:rtl/>
          <w:lang w:val="en-GB"/>
        </w:rPr>
        <w:t xml:space="preserve">[تُرجمت هذه الوثيقة باستخدام تقنية الترجمة الآلية لتيسير اطلاعكم عليها ولكن لم تُحرر. ولا يُقدم أي ضمان من أي نوع، سواء كان صريحاً أو ضمنياً، بشأن دقتها أو موثوقيتها أو صحتها. وأي تناقضات أو اختلافات قد تكون حدثت عند ترجمة محتوى الوثيقة الأصلية إلى العربية ليست ملزمة وليس لها أي أثر قانوني للامتثال أو الإنفاذ أو أي غرض </w:t>
      </w:r>
      <w:r w:rsidRPr="00584ACE">
        <w:rPr>
          <w:rFonts w:ascii="Arial" w:eastAsia="Verdana" w:hAnsi="Arial" w:cs="Arial"/>
          <w:i/>
          <w:iCs/>
          <w:color w:val="FF0000"/>
          <w:spacing w:val="4"/>
          <w:szCs w:val="26"/>
          <w:rtl/>
          <w:lang w:val="en-GB"/>
        </w:rPr>
        <w:t>آخر. وقد لا تُترجم بعض المحتويات (مثل الصور) بسبب القيود التقنية للنظام. وإذا طُرحت أي أسئلة تتعلق بدقة المعلومات الواردة في الوثيقة المترجمة، فيرجى الرجوع إلى النسخة الإنكليزية الأصلية التي هي النسخة الرسمية من الوثيقة.]</w:t>
      </w:r>
    </w:p>
    <w:p w14:paraId="1F7A2196" w14:textId="3DB3B967" w:rsidR="004D654C" w:rsidRPr="006A4B32" w:rsidRDefault="006D0D33" w:rsidP="006A4B32">
      <w:pPr>
        <w:pStyle w:val="Heading2"/>
        <w:bidi/>
        <w:spacing w:before="240" w:after="0" w:line="400" w:lineRule="exact"/>
        <w:textDirection w:val="tbRlV"/>
        <w:rPr>
          <w:rFonts w:ascii="Arial Bold" w:hAnsi="Arial Bold" w:cs="Arial Bold" w:hint="default"/>
          <w:iCs w:val="0"/>
          <w:sz w:val="26"/>
          <w:szCs w:val="32"/>
          <w:lang w:val="ar-SA" w:bidi="en-GB"/>
        </w:rPr>
      </w:pPr>
      <w:bookmarkStart w:id="0" w:name="_APPENDIX_A:_"/>
      <w:bookmarkEnd w:id="0"/>
      <w:r w:rsidRPr="006A4B32">
        <w:rPr>
          <w:rFonts w:ascii="Arial Bold" w:hAnsi="Arial Bold" w:cs="Arial Bold"/>
          <w:iCs w:val="0"/>
          <w:sz w:val="26"/>
          <w:szCs w:val="32"/>
          <w:rtl/>
        </w:rPr>
        <w:t>تقرير مرحلي يتعلق بإنشاء المركز الإقليمي للأرصاد الجوية الزراعية في الجمعية الإقليمية السادسة، بما في ذلك مرافقه وتشغيله</w:t>
      </w:r>
    </w:p>
    <w:p w14:paraId="2B67463E" w14:textId="77777777" w:rsidR="006D0D33" w:rsidRPr="006A4B32" w:rsidRDefault="006D0D33" w:rsidP="006A4B32">
      <w:pPr>
        <w:pStyle w:val="Heading3"/>
        <w:bidi/>
        <w:spacing w:before="240" w:after="0" w:line="320" w:lineRule="exact"/>
        <w:textDirection w:val="tbRlV"/>
        <w:rPr>
          <w:rFonts w:ascii="Arial" w:hAnsi="Arial" w:cs="Arial" w:hint="default"/>
          <w:szCs w:val="26"/>
          <w:lang w:val="ar-SA" w:bidi="en-GB"/>
        </w:rPr>
      </w:pPr>
      <w:r w:rsidRPr="006A4B32">
        <w:rPr>
          <w:rFonts w:ascii="Arial" w:hAnsi="Arial" w:cs="Arial"/>
          <w:szCs w:val="26"/>
          <w:rtl/>
        </w:rPr>
        <w:t>معلومات أساسية</w:t>
      </w:r>
    </w:p>
    <w:p w14:paraId="33FE8EB1" w14:textId="0B22D680"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مع تزايد آثار تغير المناخ العالمي</w:t>
      </w:r>
      <w:r w:rsidR="006A4B32" w:rsidRPr="006A4B32">
        <w:rPr>
          <w:rFonts w:ascii="Arial" w:hAnsi="Arial" w:cs="Arial"/>
          <w:szCs w:val="26"/>
          <w:rtl/>
        </w:rPr>
        <w:t>،</w:t>
      </w:r>
      <w:r w:rsidRPr="006A4B32">
        <w:rPr>
          <w:rFonts w:ascii="Arial" w:hAnsi="Arial" w:cs="Arial"/>
          <w:szCs w:val="26"/>
          <w:rtl/>
        </w:rPr>
        <w:t xml:space="preserve"> قد يؤدي الافتقار إلى الاتصال العملي بين الباحثين في مجال الأرصاد الجوية الزراعية إلى استحالة اتخاذ أفضل القرارات وأكثرها استدامة على المستوى الدولي. وفي هذا السياق، في </w:t>
      </w:r>
      <w:r w:rsidRPr="006A4B32">
        <w:rPr>
          <w:rFonts w:ascii="Arial" w:hAnsi="Arial" w:cs="Arial"/>
          <w:szCs w:val="26"/>
          <w:lang w:val="en-GB"/>
        </w:rPr>
        <w:t>8</w:t>
      </w:r>
      <w:r w:rsidRPr="006A4B32">
        <w:rPr>
          <w:rFonts w:ascii="Arial" w:hAnsi="Arial" w:cs="Arial"/>
          <w:szCs w:val="26"/>
          <w:rtl/>
        </w:rPr>
        <w:t xml:space="preserve"> حزيران/ حزيران/</w:t>
      </w:r>
      <w:proofErr w:type="gramStart"/>
      <w:r w:rsidRPr="006A4B32">
        <w:rPr>
          <w:rFonts w:ascii="Arial" w:hAnsi="Arial" w:cs="Arial"/>
          <w:szCs w:val="26"/>
          <w:rtl/>
        </w:rPr>
        <w:t>يونيه</w:t>
      </w:r>
      <w:proofErr w:type="gramEnd"/>
      <w:r w:rsidRPr="006A4B32">
        <w:rPr>
          <w:rFonts w:ascii="Arial" w:hAnsi="Arial" w:cs="Arial"/>
          <w:szCs w:val="26"/>
          <w:rtl/>
        </w:rPr>
        <w:t xml:space="preserve"> </w:t>
      </w:r>
      <w:r w:rsidRPr="006A4B32">
        <w:rPr>
          <w:rFonts w:ascii="Arial" w:hAnsi="Arial" w:cs="Arial"/>
          <w:szCs w:val="26"/>
          <w:lang w:val="en-GB"/>
        </w:rPr>
        <w:t>2019</w:t>
      </w:r>
      <w:r w:rsidRPr="006A4B32">
        <w:rPr>
          <w:rFonts w:ascii="Arial" w:hAnsi="Arial" w:cs="Arial"/>
          <w:szCs w:val="26"/>
          <w:rtl/>
        </w:rPr>
        <w:t xml:space="preserve">، في الدورة الثامنة عشرة للمؤتمر العالمي للأرصاد الجوية </w:t>
      </w:r>
      <w:r w:rsidRPr="006A4B32">
        <w:rPr>
          <w:rFonts w:ascii="Arial" w:hAnsi="Arial" w:cs="Arial"/>
          <w:szCs w:val="26"/>
          <w:lang w:val="en-GB"/>
        </w:rPr>
        <w:t>(Cg-18)</w:t>
      </w:r>
      <w:r w:rsidRPr="006A4B32">
        <w:rPr>
          <w:rFonts w:ascii="Arial" w:hAnsi="Arial" w:cs="Arial"/>
          <w:szCs w:val="26"/>
          <w:rtl/>
        </w:rPr>
        <w:t xml:space="preserve"> في جنيف، سويسرا، عرضت في حدث جانبي المبادرة المتعلقة بإنشاء مركز إقليمي للأرصاد الجوية الزراعية في رومانيا للإقليم السادس (أوروبا)، وهو أول مركز داخل المنظمة </w:t>
      </w:r>
      <w:r w:rsidRPr="006A4B32">
        <w:rPr>
          <w:rFonts w:ascii="Arial" w:hAnsi="Arial" w:cs="Arial"/>
          <w:szCs w:val="26"/>
          <w:lang w:val="en-GB"/>
        </w:rPr>
        <w:t>(WMO)</w:t>
      </w:r>
      <w:r w:rsidRPr="006A4B32">
        <w:rPr>
          <w:rFonts w:ascii="Arial" w:hAnsi="Arial" w:cs="Arial"/>
          <w:szCs w:val="26"/>
          <w:rtl/>
        </w:rPr>
        <w:t>، وأقرها المشاركون.</w:t>
      </w:r>
    </w:p>
    <w:p w14:paraId="47B4F1CB" w14:textId="77777777" w:rsidR="006D0D33" w:rsidRPr="006A4B32" w:rsidRDefault="006D0D33" w:rsidP="006A4B32">
      <w:pPr>
        <w:pStyle w:val="Heading3"/>
        <w:bidi/>
        <w:spacing w:before="240" w:after="0" w:line="320" w:lineRule="exact"/>
        <w:textDirection w:val="tbRlV"/>
        <w:rPr>
          <w:rFonts w:ascii="Arial" w:hAnsi="Arial" w:cs="Arial" w:hint="default"/>
          <w:b w:val="0"/>
          <w:bCs w:val="0"/>
          <w:szCs w:val="26"/>
          <w:lang w:val="ar-SA" w:bidi="en-GB"/>
        </w:rPr>
      </w:pPr>
      <w:r w:rsidRPr="006A4B32">
        <w:rPr>
          <w:rFonts w:ascii="Arial" w:hAnsi="Arial" w:cs="Arial"/>
          <w:szCs w:val="26"/>
          <w:rtl/>
        </w:rPr>
        <w:t>المهام الرئيسية للمركز الإقليمي للأرصاد الجوية الزراعية</w:t>
      </w:r>
    </w:p>
    <w:p w14:paraId="03ACDC41"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وسيهدف المركز إلى تعزيز التعاون بين المرافق الوطنية للأرصاد الجوية والهيدرولوجيا داخل الإقليم السادس، لتحسين مهارات/التدريب المهني لخبراء الأرصاد الجوية الزراعية وتيسير إبرام شراكات مفيدة على الصعيدين الأوروبي والدولي، لضمان التنفيذ الناجح لبرامج ومشاريع البحوث الرامية إلى الحد من آثار الاحترار العالمي وتغير المناخ.</w:t>
      </w:r>
    </w:p>
    <w:p w14:paraId="198A657C"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وسيتمكن المركز من إجراء تقييمات لأثر الظواهر المتصلة بالطقس والمناخ على النظم الزراعية الحالية والمقبلة وتحديد التدابير التي يتعين اتخاذها لضمان تطوير نظم زراعية مستدامة في الرابطة الإقليمية السادسة (أوروبا)، حيث </w:t>
      </w:r>
      <w:proofErr w:type="gramStart"/>
      <w:r w:rsidRPr="006A4B32">
        <w:rPr>
          <w:rFonts w:ascii="Arial" w:hAnsi="Arial" w:cs="Arial"/>
          <w:szCs w:val="26"/>
          <w:rtl/>
        </w:rPr>
        <w:t>أن</w:t>
      </w:r>
      <w:proofErr w:type="gramEnd"/>
      <w:r w:rsidRPr="006A4B32">
        <w:rPr>
          <w:rFonts w:ascii="Arial" w:hAnsi="Arial" w:cs="Arial"/>
          <w:szCs w:val="26"/>
          <w:rtl/>
        </w:rPr>
        <w:t xml:space="preserve"> آثار التقلب وتغير المناخ أصبحت واضحة بشكل متزايد في جميع أنحاء العالم.</w:t>
      </w:r>
    </w:p>
    <w:p w14:paraId="6D63FE8A"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وداخل المركز، ستنفذ المجموعة الكاملة من الأنشطة في مجال الأرصاد الجوية الزراعية، بدءا من عمليات الرصد والرصد، ومواصلة تجهيز البيانات وتبادلها، وصولا إلى تقديم الخدمات/المنتجات.</w:t>
      </w:r>
    </w:p>
    <w:p w14:paraId="3028F2B0"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ومن بين الأنشطة التي يتعين الاضطلاع بها داخل المركز، يحتل التدريب المستمر وتنمية القدرات المهنية للمتخصصين في الأرصاد الجوية الزراعية والعلوم ذات الصلة، فضلا عن الباحثين الشباب، مكانا هاما. وسيشجع تبادل الخبرات والأمثلة على الممارسات الجيدة وكذلك الدورات/المراحل التدريبية على مستوى المرافق الوطنية للأرصاد الجوية والمراكز الإقليمية للمنظمة </w:t>
      </w:r>
      <w:r w:rsidRPr="006A4B32">
        <w:rPr>
          <w:rFonts w:ascii="Arial" w:hAnsi="Arial" w:cs="Arial"/>
          <w:szCs w:val="26"/>
          <w:lang w:val="en-GB"/>
        </w:rPr>
        <w:t>(WMO)</w:t>
      </w:r>
      <w:r w:rsidRPr="006A4B32">
        <w:rPr>
          <w:rFonts w:ascii="Arial" w:hAnsi="Arial" w:cs="Arial"/>
          <w:szCs w:val="26"/>
          <w:rtl/>
        </w:rPr>
        <w:t>.</w:t>
      </w:r>
    </w:p>
    <w:p w14:paraId="2DF31BD6" w14:textId="1208CBE8" w:rsidR="006D0D33" w:rsidRPr="006A4B32" w:rsidRDefault="006D0D33" w:rsidP="006A4B32">
      <w:pPr>
        <w:pStyle w:val="Heading3"/>
        <w:bidi/>
        <w:spacing w:before="240" w:after="0" w:line="320" w:lineRule="exact"/>
        <w:textDirection w:val="tbRlV"/>
        <w:rPr>
          <w:rFonts w:ascii="Arial" w:hAnsi="Arial" w:cs="Arial" w:hint="default"/>
          <w:szCs w:val="26"/>
          <w:lang w:val="ar-SA" w:bidi="en-GB"/>
        </w:rPr>
      </w:pPr>
      <w:r w:rsidRPr="006A4B32">
        <w:rPr>
          <w:rFonts w:ascii="Arial" w:hAnsi="Arial" w:cs="Arial"/>
          <w:szCs w:val="26"/>
          <w:rtl/>
        </w:rPr>
        <w:t>مصدر التمويل</w:t>
      </w:r>
    </w:p>
    <w:p w14:paraId="627FA8AC"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مشروع </w:t>
      </w:r>
      <w:r w:rsidRPr="006A4B32">
        <w:rPr>
          <w:rFonts w:ascii="Arial" w:hAnsi="Arial" w:cs="Arial"/>
          <w:szCs w:val="26"/>
          <w:lang w:val="en-GB"/>
        </w:rPr>
        <w:t>INFRAMETEO</w:t>
      </w:r>
      <w:r w:rsidRPr="006A4B32">
        <w:rPr>
          <w:rFonts w:ascii="Arial" w:hAnsi="Arial" w:cs="Arial"/>
          <w:szCs w:val="26"/>
          <w:rtl/>
        </w:rPr>
        <w:t>: "تحديث البنية التحتية لرصد الظواهر الهيدرولوجية الشديدة والإنذار بها من أجل ضمان حماية الأرواح والأصول المادية"</w:t>
      </w:r>
    </w:p>
    <w:p w14:paraId="5676B6B5" w14:textId="26F0B53A" w:rsidR="006D0D33" w:rsidRPr="006A4B32" w:rsidRDefault="006A4B32" w:rsidP="006A4B32">
      <w:pPr>
        <w:bidi/>
        <w:spacing w:before="240" w:line="320" w:lineRule="exact"/>
        <w:ind w:left="567" w:hanging="567"/>
        <w:textDirection w:val="tbRlV"/>
        <w:rPr>
          <w:rFonts w:ascii="Arial" w:hAnsi="Arial" w:cs="Arial" w:hint="default"/>
          <w:szCs w:val="26"/>
          <w:lang w:val="ar-SA" w:bidi="en-GB"/>
        </w:rPr>
      </w:pPr>
      <w:r w:rsidRPr="006A4B32">
        <w:rPr>
          <w:rFonts w:ascii="Arial" w:hAnsi="Arial" w:cs="Arial" w:hint="default"/>
          <w:kern w:val="2"/>
          <w:szCs w:val="26"/>
          <w:lang w:val="en-GB" w:bidi="en-GB"/>
          <w14:ligatures w14:val="standardContextual"/>
        </w:rPr>
        <w:lastRenderedPageBreak/>
        <w:t>(1)</w:t>
      </w:r>
      <w:r w:rsidRPr="006A4B32">
        <w:rPr>
          <w:rFonts w:ascii="Arial" w:hAnsi="Arial" w:cs="Arial" w:hint="default"/>
          <w:kern w:val="2"/>
          <w:szCs w:val="26"/>
          <w:lang w:val="ar-SA" w:bidi="en-GB"/>
          <w14:ligatures w14:val="standardContextual"/>
        </w:rPr>
        <w:tab/>
      </w:r>
      <w:r w:rsidR="006D0D33" w:rsidRPr="006A4B32">
        <w:rPr>
          <w:rFonts w:ascii="Arial" w:hAnsi="Arial" w:cs="Arial"/>
          <w:szCs w:val="26"/>
          <w:rtl/>
        </w:rPr>
        <w:t xml:space="preserve">صندوق التماسك من خلال البرنامج التشغيلي للبنية التحتية الكبيرة </w:t>
      </w:r>
      <w:r w:rsidR="006D0D33" w:rsidRPr="006A4B32">
        <w:rPr>
          <w:rFonts w:ascii="Arial" w:hAnsi="Arial" w:cs="Arial"/>
          <w:szCs w:val="26"/>
          <w:lang w:val="en-GB"/>
        </w:rPr>
        <w:t>(POIM)</w:t>
      </w:r>
      <w:r w:rsidR="006D0D33" w:rsidRPr="006A4B32">
        <w:rPr>
          <w:rFonts w:ascii="Arial" w:hAnsi="Arial" w:cs="Arial"/>
          <w:szCs w:val="26"/>
          <w:rtl/>
        </w:rPr>
        <w:t xml:space="preserve"> </w:t>
      </w:r>
      <w:r w:rsidR="006D0D33" w:rsidRPr="006A4B32">
        <w:rPr>
          <w:rFonts w:ascii="Arial" w:hAnsi="Arial" w:cs="Arial"/>
          <w:szCs w:val="26"/>
          <w:lang w:val="en-GB"/>
        </w:rPr>
        <w:t>2020-2014</w:t>
      </w:r>
      <w:r w:rsidRPr="006A4B32">
        <w:rPr>
          <w:rFonts w:ascii="Arial" w:hAnsi="Arial" w:cs="Arial"/>
          <w:szCs w:val="26"/>
          <w:rtl/>
        </w:rPr>
        <w:t>،</w:t>
      </w:r>
      <w:r w:rsidR="006D0D33" w:rsidRPr="006A4B32">
        <w:rPr>
          <w:rFonts w:ascii="Arial" w:hAnsi="Arial" w:cs="Arial"/>
          <w:szCs w:val="26"/>
          <w:rtl/>
        </w:rPr>
        <w:t xml:space="preserve"> المحور ذو الأولوية </w:t>
      </w:r>
      <w:r w:rsidR="006D0D33" w:rsidRPr="006A4B32">
        <w:rPr>
          <w:rFonts w:ascii="Arial" w:hAnsi="Arial" w:cs="Arial"/>
          <w:szCs w:val="26"/>
          <w:lang w:val="en-GB"/>
        </w:rPr>
        <w:t>5</w:t>
      </w:r>
      <w:r w:rsidR="006D0D33" w:rsidRPr="006A4B32">
        <w:rPr>
          <w:rFonts w:ascii="Arial" w:hAnsi="Arial" w:cs="Arial"/>
          <w:szCs w:val="26"/>
          <w:rtl/>
        </w:rPr>
        <w:t xml:space="preserve"> "تعزيز التكيف مع تغير المناخ</w:t>
      </w:r>
      <w:r w:rsidRPr="006A4B32">
        <w:rPr>
          <w:rFonts w:ascii="Arial" w:hAnsi="Arial" w:cs="Arial"/>
          <w:szCs w:val="26"/>
          <w:rtl/>
        </w:rPr>
        <w:t>،</w:t>
      </w:r>
      <w:r w:rsidR="006D0D33" w:rsidRPr="006A4B32">
        <w:rPr>
          <w:rFonts w:ascii="Arial" w:hAnsi="Arial" w:cs="Arial"/>
          <w:szCs w:val="26"/>
          <w:rtl/>
        </w:rPr>
        <w:t xml:space="preserve"> والوقاية من المخاطر وإدارتها"</w:t>
      </w:r>
      <w:r w:rsidRPr="006A4B32">
        <w:rPr>
          <w:rFonts w:ascii="Arial" w:hAnsi="Arial" w:cs="Arial"/>
          <w:szCs w:val="26"/>
          <w:rtl/>
        </w:rPr>
        <w:t>،</w:t>
      </w:r>
      <w:r w:rsidR="006D0D33" w:rsidRPr="006A4B32">
        <w:rPr>
          <w:rFonts w:ascii="Arial" w:hAnsi="Arial" w:cs="Arial"/>
          <w:szCs w:val="26"/>
          <w:rtl/>
        </w:rPr>
        <w:t xml:space="preserve"> الهدف المحدد </w:t>
      </w:r>
      <w:r w:rsidRPr="006A4B32">
        <w:rPr>
          <w:rFonts w:ascii="Arial" w:hAnsi="Arial" w:cs="Arial"/>
          <w:szCs w:val="26"/>
          <w:lang w:val="en-GB"/>
        </w:rPr>
        <w:t>5.1</w:t>
      </w:r>
      <w:r w:rsidR="006D0D33" w:rsidRPr="006A4B32">
        <w:rPr>
          <w:rFonts w:ascii="Arial" w:hAnsi="Arial" w:cs="Arial"/>
          <w:szCs w:val="26"/>
          <w:rtl/>
        </w:rPr>
        <w:t xml:space="preserve"> "الحد من الآثار والأضرار التي تلحق بالسكان بسبب الظواهر الطبيعية المرتبطة بها والمخاطر الرئيسية التي </w:t>
      </w:r>
      <w:proofErr w:type="spellStart"/>
      <w:r w:rsidR="006D0D33" w:rsidRPr="006A4B32">
        <w:rPr>
          <w:rFonts w:ascii="Arial" w:hAnsi="Arial" w:cs="Arial"/>
          <w:szCs w:val="26"/>
          <w:rtl/>
        </w:rPr>
        <w:t>يتفاقمها</w:t>
      </w:r>
      <w:proofErr w:type="spellEnd"/>
      <w:r w:rsidR="006D0D33" w:rsidRPr="006A4B32">
        <w:rPr>
          <w:rFonts w:ascii="Arial" w:hAnsi="Arial" w:cs="Arial"/>
          <w:szCs w:val="26"/>
          <w:rtl/>
        </w:rPr>
        <w:t xml:space="preserve"> تغير المناخ</w:t>
      </w:r>
      <w:r w:rsidRPr="006A4B32">
        <w:rPr>
          <w:rFonts w:ascii="Arial" w:hAnsi="Arial" w:cs="Arial"/>
          <w:szCs w:val="26"/>
          <w:rtl/>
        </w:rPr>
        <w:t>،</w:t>
      </w:r>
      <w:r w:rsidR="006D0D33" w:rsidRPr="006A4B32">
        <w:rPr>
          <w:rFonts w:ascii="Arial" w:hAnsi="Arial" w:cs="Arial"/>
          <w:szCs w:val="26"/>
          <w:rtl/>
        </w:rPr>
        <w:t xml:space="preserve"> ولا سيما الفيضانات وتآكل السواحل" ؛</w:t>
      </w:r>
    </w:p>
    <w:p w14:paraId="234C30FF" w14:textId="354B5AE0" w:rsidR="006D0D33" w:rsidRPr="006A4B32" w:rsidRDefault="006A4B32" w:rsidP="006A4B32">
      <w:pPr>
        <w:bidi/>
        <w:spacing w:before="240" w:line="320" w:lineRule="exact"/>
        <w:ind w:left="567" w:hanging="567"/>
        <w:textDirection w:val="tbRlV"/>
        <w:rPr>
          <w:rFonts w:ascii="Arial" w:hAnsi="Arial" w:cs="Arial" w:hint="default"/>
          <w:szCs w:val="26"/>
          <w:lang w:val="ar-SA" w:bidi="en-GB"/>
        </w:rPr>
      </w:pPr>
      <w:r w:rsidRPr="006A4B32">
        <w:rPr>
          <w:rFonts w:ascii="Arial" w:hAnsi="Arial" w:cs="Arial" w:hint="default"/>
          <w:kern w:val="2"/>
          <w:szCs w:val="26"/>
          <w:lang w:val="en-GB" w:bidi="en-GB"/>
          <w14:ligatures w14:val="standardContextual"/>
        </w:rPr>
        <w:t>(2)</w:t>
      </w:r>
      <w:r w:rsidRPr="006A4B32">
        <w:rPr>
          <w:rFonts w:ascii="Arial" w:hAnsi="Arial" w:cs="Arial" w:hint="default"/>
          <w:kern w:val="2"/>
          <w:szCs w:val="26"/>
          <w:lang w:val="ar-SA" w:bidi="en-GB"/>
          <w14:ligatures w14:val="standardContextual"/>
        </w:rPr>
        <w:tab/>
      </w:r>
      <w:r w:rsidR="006D0D33" w:rsidRPr="006A4B32">
        <w:rPr>
          <w:rFonts w:ascii="Arial" w:hAnsi="Arial" w:cs="Arial"/>
          <w:szCs w:val="26"/>
          <w:rtl/>
        </w:rPr>
        <w:t xml:space="preserve">صندوق التماسك من خلال برنامج التنمية المستدامة </w:t>
      </w:r>
      <w:r w:rsidR="006D0D33" w:rsidRPr="006A4B32">
        <w:rPr>
          <w:rFonts w:ascii="Arial" w:hAnsi="Arial" w:cs="Arial"/>
          <w:szCs w:val="26"/>
          <w:lang w:val="en-GB"/>
        </w:rPr>
        <w:t>(FEDR)</w:t>
      </w:r>
      <w:r w:rsidR="006D0D33" w:rsidRPr="006A4B32">
        <w:rPr>
          <w:rFonts w:ascii="Arial" w:hAnsi="Arial" w:cs="Arial"/>
          <w:szCs w:val="26"/>
          <w:rtl/>
        </w:rPr>
        <w:t xml:space="preserve"> </w:t>
      </w:r>
      <w:r w:rsidR="006D0D33" w:rsidRPr="006A4B32">
        <w:rPr>
          <w:rFonts w:ascii="Arial" w:hAnsi="Arial" w:cs="Arial"/>
          <w:szCs w:val="26"/>
          <w:lang w:val="en-GB"/>
        </w:rPr>
        <w:t>2027-2021</w:t>
      </w:r>
      <w:r w:rsidRPr="006A4B32">
        <w:rPr>
          <w:rFonts w:ascii="Arial" w:hAnsi="Arial" w:cs="Arial"/>
          <w:szCs w:val="26"/>
          <w:rtl/>
        </w:rPr>
        <w:t>،</w:t>
      </w:r>
      <w:r w:rsidR="006D0D33" w:rsidRPr="006A4B32">
        <w:rPr>
          <w:rFonts w:ascii="Arial" w:hAnsi="Arial" w:cs="Arial"/>
          <w:szCs w:val="26"/>
          <w:rtl/>
        </w:rPr>
        <w:t xml:space="preserve"> الهدف المحدد </w:t>
      </w:r>
      <w:r w:rsidR="006D0D33" w:rsidRPr="006A4B32">
        <w:rPr>
          <w:rFonts w:ascii="Arial" w:hAnsi="Arial" w:cs="Arial"/>
          <w:szCs w:val="26"/>
          <w:lang w:val="en-GB"/>
        </w:rPr>
        <w:t xml:space="preserve">OS </w:t>
      </w:r>
      <w:r w:rsidRPr="006A4B32">
        <w:rPr>
          <w:rFonts w:ascii="Arial" w:hAnsi="Arial" w:cs="Arial"/>
          <w:szCs w:val="26"/>
          <w:lang w:val="en-GB"/>
        </w:rPr>
        <w:t>2.4</w:t>
      </w:r>
      <w:r w:rsidR="006D0D33" w:rsidRPr="006A4B32">
        <w:rPr>
          <w:rFonts w:ascii="Arial" w:hAnsi="Arial" w:cs="Arial"/>
          <w:szCs w:val="26"/>
          <w:rtl/>
        </w:rPr>
        <w:t xml:space="preserve"> تعزيز التكيف مع تغير المناخ والوقاية من مخاطر الكوارث والقدرة على الصمود على أساس نهج النظام الإيكولوجي.</w:t>
      </w:r>
    </w:p>
    <w:p w14:paraId="3D00680D" w14:textId="77777777" w:rsidR="006D0D33" w:rsidRPr="006A4B32" w:rsidRDefault="006D0D33" w:rsidP="006A4B32">
      <w:pPr>
        <w:pStyle w:val="Heading3"/>
        <w:bidi/>
        <w:spacing w:before="240" w:after="0" w:line="320" w:lineRule="exact"/>
        <w:textDirection w:val="tbRlV"/>
        <w:rPr>
          <w:rFonts w:ascii="Arial" w:hAnsi="Arial" w:cs="Arial" w:hint="default"/>
          <w:szCs w:val="26"/>
          <w:lang w:val="ar-SA" w:bidi="en-GB"/>
        </w:rPr>
      </w:pPr>
      <w:r w:rsidRPr="006A4B32">
        <w:rPr>
          <w:rFonts w:ascii="Arial" w:hAnsi="Arial" w:cs="Arial"/>
          <w:szCs w:val="26"/>
          <w:rtl/>
        </w:rPr>
        <w:t xml:space="preserve">الهدف </w:t>
      </w:r>
      <w:r w:rsidRPr="006A4B32">
        <w:rPr>
          <w:rFonts w:ascii="Arial" w:hAnsi="Arial" w:cs="Arial"/>
          <w:szCs w:val="26"/>
          <w:lang w:val="en-GB"/>
        </w:rPr>
        <w:t>7</w:t>
      </w:r>
      <w:r w:rsidRPr="006A4B32">
        <w:rPr>
          <w:rFonts w:ascii="Arial" w:hAnsi="Arial" w:cs="Arial"/>
          <w:szCs w:val="26"/>
          <w:rtl/>
        </w:rPr>
        <w:t xml:space="preserve"> "إنشاء المركز الإقليمي للأرصاد الجوية الزراعية التابع للرابطة الإقليمية السادسة لأوروبا التابعة للمنظمة العالمية للأرصاد الجوية</w:t>
      </w:r>
      <w:r w:rsidRPr="006A4B32">
        <w:rPr>
          <w:rFonts w:ascii="Arial" w:hAnsi="Arial" w:cs="Arial"/>
          <w:szCs w:val="26"/>
          <w:rtl/>
          <w:lang w:bidi="ar-EG"/>
        </w:rPr>
        <w:t>":</w:t>
      </w:r>
    </w:p>
    <w:p w14:paraId="53A48427" w14:textId="77777777" w:rsidR="00840FB3" w:rsidRPr="006A4B32" w:rsidRDefault="006D0D33" w:rsidP="006A4B32">
      <w:pPr>
        <w:pStyle w:val="WMOSubTitle1"/>
        <w:bidi/>
        <w:spacing w:before="240" w:line="320" w:lineRule="exact"/>
        <w:textDirection w:val="tbRlV"/>
        <w:rPr>
          <w:rFonts w:ascii="Arial" w:hAnsi="Arial" w:cs="Arial" w:hint="default"/>
          <w:szCs w:val="26"/>
          <w:lang w:val="ar-SA" w:bidi="en-GB"/>
        </w:rPr>
      </w:pPr>
      <w:r w:rsidRPr="006A4B32">
        <w:rPr>
          <w:rFonts w:ascii="Arial" w:hAnsi="Arial" w:cs="Arial"/>
          <w:bCs/>
          <w:iCs/>
          <w:szCs w:val="26"/>
          <w:rtl/>
        </w:rPr>
        <w:t xml:space="preserve">الهدف </w:t>
      </w:r>
      <w:r w:rsidRPr="006A4B32">
        <w:rPr>
          <w:rFonts w:ascii="Arial" w:hAnsi="Arial" w:cs="Arial"/>
          <w:bCs/>
          <w:iCs/>
          <w:szCs w:val="26"/>
          <w:lang w:val="en-GB"/>
        </w:rPr>
        <w:t>7</w:t>
      </w:r>
      <w:r w:rsidRPr="006A4B32">
        <w:rPr>
          <w:rFonts w:ascii="Arial" w:hAnsi="Arial" w:cs="Arial"/>
          <w:bCs/>
          <w:iCs/>
          <w:szCs w:val="26"/>
          <w:rtl/>
        </w:rPr>
        <w:t xml:space="preserve">أ "خدمات تصميم وتنفيذ أشغال المركز الإقليمي للأرصاد الجوية الزراعية لإقليم أوروبا السادس التابع للمنظمة </w:t>
      </w:r>
      <w:r w:rsidRPr="006A4B32">
        <w:rPr>
          <w:rFonts w:ascii="Arial" w:hAnsi="Arial" w:cs="Arial"/>
          <w:bCs/>
          <w:iCs/>
          <w:szCs w:val="26"/>
          <w:lang w:val="en-GB"/>
        </w:rPr>
        <w:t>(WMO)</w:t>
      </w:r>
      <w:r w:rsidRPr="006A4B32">
        <w:rPr>
          <w:rFonts w:ascii="Arial" w:hAnsi="Arial" w:cs="Arial" w:hint="default"/>
          <w:bCs/>
          <w:iCs/>
          <w:szCs w:val="26"/>
          <w:rtl/>
        </w:rPr>
        <w:t>"</w:t>
      </w:r>
    </w:p>
    <w:p w14:paraId="696EA64E" w14:textId="442B5775"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بدأ العقد في </w:t>
      </w:r>
      <w:r w:rsidRPr="006A4B32">
        <w:rPr>
          <w:rFonts w:ascii="Arial" w:hAnsi="Arial" w:cs="Arial"/>
          <w:szCs w:val="26"/>
          <w:lang w:val="en-GB"/>
        </w:rPr>
        <w:t>12</w:t>
      </w:r>
      <w:r w:rsidRPr="006A4B32">
        <w:rPr>
          <w:rFonts w:ascii="Arial" w:hAnsi="Arial" w:cs="Arial"/>
          <w:szCs w:val="26"/>
          <w:rtl/>
        </w:rPr>
        <w:t xml:space="preserve"> كانون الأول/ديسمبر </w:t>
      </w:r>
      <w:r w:rsidRPr="006A4B32">
        <w:rPr>
          <w:rFonts w:ascii="Arial" w:hAnsi="Arial" w:cs="Arial"/>
          <w:szCs w:val="26"/>
          <w:lang w:val="en-GB"/>
        </w:rPr>
        <w:t>2022</w:t>
      </w:r>
      <w:r w:rsidR="006A4B32" w:rsidRPr="006A4B32">
        <w:rPr>
          <w:rFonts w:ascii="Arial" w:hAnsi="Arial" w:cs="Arial"/>
          <w:szCs w:val="26"/>
          <w:rtl/>
        </w:rPr>
        <w:t>،</w:t>
      </w:r>
      <w:r w:rsidRPr="006A4B32">
        <w:rPr>
          <w:rFonts w:ascii="Arial" w:hAnsi="Arial" w:cs="Arial"/>
          <w:szCs w:val="26"/>
          <w:rtl/>
        </w:rPr>
        <w:t xml:space="preserve"> وسينتهي في أيلول/سبتمبر </w:t>
      </w:r>
      <w:r w:rsidRPr="006A4B32">
        <w:rPr>
          <w:rFonts w:ascii="Arial" w:hAnsi="Arial" w:cs="Arial"/>
          <w:szCs w:val="26"/>
          <w:lang w:val="en-GB"/>
        </w:rPr>
        <w:t>2024</w:t>
      </w:r>
      <w:r w:rsidRPr="006A4B32">
        <w:rPr>
          <w:rFonts w:ascii="Arial" w:hAnsi="Arial" w:cs="Arial"/>
          <w:szCs w:val="26"/>
          <w:rtl/>
        </w:rPr>
        <w:t xml:space="preserve">. قيمة الاستثمار هي </w:t>
      </w:r>
      <w:r w:rsidRPr="006A4B32">
        <w:rPr>
          <w:rFonts w:ascii="Arial" w:hAnsi="Arial" w:cs="Arial"/>
          <w:szCs w:val="26"/>
          <w:lang w:val="en-GB"/>
        </w:rPr>
        <w:t>4</w:t>
      </w:r>
      <w:r w:rsidRPr="006A4B32">
        <w:rPr>
          <w:rFonts w:ascii="Arial" w:hAnsi="Arial" w:cs="Arial"/>
          <w:szCs w:val="26"/>
          <w:rtl/>
        </w:rPr>
        <w:t xml:space="preserve"> </w:t>
      </w:r>
      <w:r w:rsidRPr="006A4B32">
        <w:rPr>
          <w:rFonts w:ascii="Arial" w:hAnsi="Arial" w:cs="Arial"/>
          <w:szCs w:val="26"/>
          <w:lang w:val="en-GB"/>
        </w:rPr>
        <w:t>66</w:t>
      </w:r>
      <w:r w:rsidR="006A4B32" w:rsidRPr="006A4B32">
        <w:rPr>
          <w:rFonts w:ascii="Arial" w:hAnsi="Arial" w:cs="Arial"/>
          <w:szCs w:val="26"/>
          <w:lang w:val="en-GB"/>
        </w:rPr>
        <w:t>5.6</w:t>
      </w:r>
      <w:r w:rsidRPr="006A4B32">
        <w:rPr>
          <w:rFonts w:ascii="Arial" w:hAnsi="Arial" w:cs="Arial"/>
          <w:szCs w:val="26"/>
          <w:lang w:val="en-GB"/>
        </w:rPr>
        <w:t>22</w:t>
      </w:r>
      <w:r w:rsidRPr="006A4B32">
        <w:rPr>
          <w:rFonts w:ascii="Arial" w:hAnsi="Arial" w:cs="Arial"/>
          <w:szCs w:val="26"/>
          <w:rtl/>
        </w:rPr>
        <w:t xml:space="preserve"> يورو (باستثناء ضريبة القيمة المضافة).</w:t>
      </w:r>
    </w:p>
    <w:p w14:paraId="54EEEBE1" w14:textId="576C551A" w:rsidR="00A75FD2" w:rsidRPr="006A4B32" w:rsidRDefault="006D0D33" w:rsidP="006A4B32">
      <w:pPr>
        <w:pStyle w:val="WMOSubTitle1"/>
        <w:bidi/>
        <w:spacing w:before="240" w:line="320" w:lineRule="exact"/>
        <w:textDirection w:val="tbRlV"/>
        <w:rPr>
          <w:rFonts w:ascii="Arial" w:hAnsi="Arial" w:cs="Arial" w:hint="default"/>
          <w:szCs w:val="26"/>
          <w:lang w:val="ar-SA" w:bidi="en-GB"/>
        </w:rPr>
      </w:pPr>
      <w:r w:rsidRPr="006A4B32">
        <w:rPr>
          <w:rFonts w:ascii="Arial" w:hAnsi="Arial" w:cs="Arial"/>
          <w:bCs/>
          <w:iCs/>
          <w:szCs w:val="26"/>
          <w:rtl/>
        </w:rPr>
        <w:t xml:space="preserve">الهدف </w:t>
      </w:r>
      <w:r w:rsidRPr="006A4B32">
        <w:rPr>
          <w:rFonts w:ascii="Arial" w:hAnsi="Arial" w:cs="Arial"/>
          <w:bCs/>
          <w:iCs/>
          <w:szCs w:val="26"/>
          <w:lang w:val="en-GB"/>
        </w:rPr>
        <w:t>7</w:t>
      </w:r>
      <w:r w:rsidRPr="006A4B32">
        <w:rPr>
          <w:rFonts w:ascii="Arial" w:hAnsi="Arial" w:cs="Arial"/>
          <w:bCs/>
          <w:iCs/>
          <w:szCs w:val="26"/>
          <w:rtl/>
        </w:rPr>
        <w:t>ب "إنشاء المركز الإقليمي للأرصاد الجوية الزراعية التابع للرابطة الإقليمية السادسة لأوروبا التابع للمنظمة العالمية للأرصاد الجوية؛</w:t>
      </w:r>
      <w:r w:rsidRPr="006A4B32">
        <w:rPr>
          <w:rFonts w:ascii="Arial" w:hAnsi="Arial" w:cs="Arial"/>
          <w:szCs w:val="26"/>
          <w:rtl/>
        </w:rPr>
        <w:t xml:space="preserve"> </w:t>
      </w:r>
      <w:r w:rsidRPr="006A4B32">
        <w:rPr>
          <w:rFonts w:ascii="Arial" w:hAnsi="Arial" w:cs="Arial"/>
          <w:bCs/>
          <w:iCs/>
          <w:szCs w:val="26"/>
          <w:rtl/>
        </w:rPr>
        <w:t>توريد المعدات - مركز بيانات تكنولوجيا المعلومات</w:t>
      </w:r>
      <w:r w:rsidR="006A4B32" w:rsidRPr="006A4B32">
        <w:rPr>
          <w:rFonts w:ascii="Arial" w:hAnsi="Arial" w:cs="Arial"/>
          <w:bCs/>
          <w:iCs/>
          <w:szCs w:val="26"/>
          <w:rtl/>
        </w:rPr>
        <w:t>،</w:t>
      </w:r>
      <w:r w:rsidRPr="006A4B32">
        <w:rPr>
          <w:rFonts w:ascii="Arial" w:hAnsi="Arial" w:cs="Arial"/>
          <w:bCs/>
          <w:iCs/>
          <w:szCs w:val="26"/>
          <w:rtl/>
        </w:rPr>
        <w:t xml:space="preserve"> ونظام مؤتمرات الفيديو</w:t>
      </w:r>
      <w:r w:rsidR="006A4B32" w:rsidRPr="006A4B32">
        <w:rPr>
          <w:rFonts w:ascii="Arial" w:hAnsi="Arial" w:cs="Arial"/>
          <w:bCs/>
          <w:iCs/>
          <w:szCs w:val="26"/>
          <w:rtl/>
        </w:rPr>
        <w:t>،</w:t>
      </w:r>
      <w:r w:rsidRPr="006A4B32">
        <w:rPr>
          <w:rFonts w:ascii="Arial" w:hAnsi="Arial" w:cs="Arial"/>
          <w:bCs/>
          <w:iCs/>
          <w:szCs w:val="26"/>
          <w:rtl/>
        </w:rPr>
        <w:t xml:space="preserve"> وتراخيص البرمجيات ؛</w:t>
      </w:r>
      <w:r w:rsidRPr="006A4B32">
        <w:rPr>
          <w:rFonts w:ascii="Arial" w:hAnsi="Arial" w:cs="Arial"/>
          <w:szCs w:val="26"/>
          <w:rtl/>
        </w:rPr>
        <w:t xml:space="preserve"> </w:t>
      </w:r>
      <w:r w:rsidRPr="006A4B32">
        <w:rPr>
          <w:rFonts w:ascii="Arial" w:hAnsi="Arial" w:cs="Arial"/>
          <w:bCs/>
          <w:iCs/>
          <w:szCs w:val="26"/>
          <w:rtl/>
        </w:rPr>
        <w:t xml:space="preserve">خدمات تطوير البرمجيات - </w:t>
      </w:r>
      <w:r w:rsidRPr="006A4B32">
        <w:rPr>
          <w:rFonts w:ascii="Arial" w:hAnsi="Arial" w:cs="Arial"/>
          <w:bCs/>
          <w:iCs/>
          <w:szCs w:val="26"/>
          <w:lang w:val="en-GB"/>
        </w:rPr>
        <w:t>3</w:t>
      </w:r>
      <w:r w:rsidRPr="006A4B32">
        <w:rPr>
          <w:rFonts w:ascii="Arial" w:hAnsi="Arial" w:cs="Arial"/>
          <w:bCs/>
          <w:iCs/>
          <w:szCs w:val="26"/>
          <w:rtl/>
        </w:rPr>
        <w:t xml:space="preserve"> تطبيقات برمجية مخصصة "</w:t>
      </w:r>
    </w:p>
    <w:p w14:paraId="6CDC0601" w14:textId="01F4AD9A"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بدأ العقد في </w:t>
      </w:r>
      <w:r w:rsidRPr="006A4B32">
        <w:rPr>
          <w:rFonts w:ascii="Arial" w:hAnsi="Arial" w:cs="Arial"/>
          <w:szCs w:val="26"/>
          <w:lang w:val="en-GB"/>
        </w:rPr>
        <w:t>4</w:t>
      </w:r>
      <w:r w:rsidRPr="006A4B32">
        <w:rPr>
          <w:rFonts w:ascii="Arial" w:hAnsi="Arial" w:cs="Arial"/>
          <w:szCs w:val="26"/>
          <w:rtl/>
        </w:rPr>
        <w:t xml:space="preserve"> حزيران/</w:t>
      </w:r>
      <w:proofErr w:type="gramStart"/>
      <w:r w:rsidRPr="006A4B32">
        <w:rPr>
          <w:rFonts w:ascii="Arial" w:hAnsi="Arial" w:cs="Arial"/>
          <w:szCs w:val="26"/>
          <w:rtl/>
        </w:rPr>
        <w:t>يونيه</w:t>
      </w:r>
      <w:proofErr w:type="gramEnd"/>
      <w:r w:rsidRPr="006A4B32">
        <w:rPr>
          <w:rFonts w:ascii="Arial" w:hAnsi="Arial" w:cs="Arial"/>
          <w:szCs w:val="26"/>
          <w:rtl/>
        </w:rPr>
        <w:t xml:space="preserve"> </w:t>
      </w:r>
      <w:r w:rsidRPr="006A4B32">
        <w:rPr>
          <w:rFonts w:ascii="Arial" w:hAnsi="Arial" w:cs="Arial"/>
          <w:szCs w:val="26"/>
          <w:lang w:val="en-GB"/>
        </w:rPr>
        <w:t>2024</w:t>
      </w:r>
      <w:r w:rsidRPr="006A4B32">
        <w:rPr>
          <w:rFonts w:ascii="Arial" w:hAnsi="Arial" w:cs="Arial"/>
          <w:szCs w:val="26"/>
          <w:rtl/>
        </w:rPr>
        <w:t xml:space="preserve"> وسينتهي في حزيران/يونيه </w:t>
      </w:r>
      <w:r w:rsidRPr="006A4B32">
        <w:rPr>
          <w:rFonts w:ascii="Arial" w:hAnsi="Arial" w:cs="Arial"/>
          <w:szCs w:val="26"/>
          <w:lang w:val="en-GB"/>
        </w:rPr>
        <w:t>2025</w:t>
      </w:r>
      <w:r w:rsidRPr="006A4B32">
        <w:rPr>
          <w:rFonts w:ascii="Arial" w:hAnsi="Arial" w:cs="Arial"/>
          <w:szCs w:val="26"/>
          <w:rtl/>
        </w:rPr>
        <w:t xml:space="preserve">. قيمة الاستثمار </w:t>
      </w:r>
      <w:r w:rsidRPr="006A4B32">
        <w:rPr>
          <w:rFonts w:ascii="Arial" w:hAnsi="Arial" w:cs="Arial"/>
          <w:szCs w:val="26"/>
          <w:lang w:val="en-GB"/>
        </w:rPr>
        <w:t>2</w:t>
      </w:r>
      <w:r w:rsidRPr="006A4B32">
        <w:rPr>
          <w:rFonts w:ascii="Arial" w:hAnsi="Arial" w:cs="Arial"/>
          <w:szCs w:val="26"/>
          <w:rtl/>
        </w:rPr>
        <w:t xml:space="preserve"> </w:t>
      </w:r>
      <w:r w:rsidRPr="006A4B32">
        <w:rPr>
          <w:rFonts w:ascii="Arial" w:hAnsi="Arial" w:cs="Arial"/>
          <w:szCs w:val="26"/>
          <w:lang w:val="en-GB"/>
        </w:rPr>
        <w:t>21</w:t>
      </w:r>
      <w:r w:rsidR="006A4B32" w:rsidRPr="006A4B32">
        <w:rPr>
          <w:rFonts w:ascii="Arial" w:hAnsi="Arial" w:cs="Arial"/>
          <w:szCs w:val="26"/>
          <w:lang w:val="en-GB"/>
        </w:rPr>
        <w:t>9.4</w:t>
      </w:r>
      <w:r w:rsidRPr="006A4B32">
        <w:rPr>
          <w:rFonts w:ascii="Arial" w:hAnsi="Arial" w:cs="Arial"/>
          <w:szCs w:val="26"/>
          <w:lang w:val="en-GB"/>
        </w:rPr>
        <w:t>97</w:t>
      </w:r>
      <w:r w:rsidRPr="006A4B32">
        <w:rPr>
          <w:rFonts w:ascii="Arial" w:hAnsi="Arial" w:cs="Arial"/>
          <w:szCs w:val="26"/>
          <w:rtl/>
        </w:rPr>
        <w:t xml:space="preserve"> يورو (باستثناء ضريبة القيمة المضافة).</w:t>
      </w:r>
    </w:p>
    <w:p w14:paraId="4FDF4A73" w14:textId="77777777" w:rsidR="006D0D33" w:rsidRPr="006A4B32" w:rsidRDefault="006D0D33" w:rsidP="006A4B32">
      <w:pPr>
        <w:pStyle w:val="Heading3"/>
        <w:bidi/>
        <w:spacing w:before="240" w:after="0" w:line="320" w:lineRule="exact"/>
        <w:textDirection w:val="tbRlV"/>
        <w:rPr>
          <w:rFonts w:ascii="Arial" w:hAnsi="Arial" w:cs="Arial" w:hint="default"/>
          <w:szCs w:val="26"/>
          <w:lang w:val="ar-SA" w:bidi="en-GB"/>
        </w:rPr>
      </w:pPr>
      <w:r w:rsidRPr="006A4B32">
        <w:rPr>
          <w:rFonts w:ascii="Arial" w:hAnsi="Arial" w:cs="Arial"/>
          <w:szCs w:val="26"/>
          <w:rtl/>
        </w:rPr>
        <w:t>مرحلة الاستثمار</w:t>
      </w:r>
    </w:p>
    <w:p w14:paraId="443801CF" w14:textId="77777777" w:rsidR="006D0D33" w:rsidRPr="006A4B32" w:rsidRDefault="006D0D33" w:rsidP="006A4B32">
      <w:pPr>
        <w:bidi/>
        <w:spacing w:before="240" w:line="320" w:lineRule="exact"/>
        <w:textDirection w:val="tbRlV"/>
        <w:rPr>
          <w:rFonts w:ascii="Arial" w:hAnsi="Arial" w:cs="Arial" w:hint="default"/>
          <w:szCs w:val="26"/>
          <w:lang w:val="ar-SA" w:bidi="en-GB"/>
        </w:rPr>
      </w:pPr>
      <w:r w:rsidRPr="006A4B32">
        <w:rPr>
          <w:rFonts w:ascii="Arial" w:hAnsi="Arial" w:cs="Arial"/>
          <w:szCs w:val="26"/>
          <w:rtl/>
        </w:rPr>
        <w:t>يشمل الاستثما</w:t>
      </w:r>
      <w:r w:rsidRPr="006A4B32">
        <w:rPr>
          <w:rFonts w:ascii="Arial" w:hAnsi="Arial" w:cs="Arial"/>
          <w:szCs w:val="26"/>
          <w:rtl/>
          <w:lang w:bidi="ar-EG"/>
        </w:rPr>
        <w:t>ر:</w:t>
      </w:r>
    </w:p>
    <w:p w14:paraId="33AA287C" w14:textId="3484F9AB" w:rsidR="00F80785" w:rsidRPr="006A4B32" w:rsidRDefault="006A4B32" w:rsidP="006A4B32">
      <w:pPr>
        <w:pStyle w:val="WMOSubTitle1"/>
        <w:tabs>
          <w:tab w:val="left" w:pos="1134"/>
        </w:tabs>
        <w:bidi/>
        <w:spacing w:before="240" w:line="320" w:lineRule="exact"/>
        <w:ind w:left="1134" w:hanging="1134"/>
        <w:textDirection w:val="tbRlV"/>
        <w:rPr>
          <w:rFonts w:ascii="Arial" w:hAnsi="Arial" w:cs="Arial" w:hint="default"/>
          <w:szCs w:val="26"/>
          <w:lang w:val="ar-SA" w:bidi="en-GB"/>
        </w:rPr>
      </w:pPr>
      <w:r w:rsidRPr="006A4B32">
        <w:rPr>
          <w:rFonts w:ascii="Arial" w:hAnsi="Arial" w:cs="Arial" w:hint="default"/>
          <w:iCs/>
          <w:szCs w:val="26"/>
          <w:lang w:val="en-GB" w:bidi="en-GB"/>
        </w:rPr>
        <w:t>(1)</w:t>
      </w:r>
      <w:r w:rsidRPr="006A4B32">
        <w:rPr>
          <w:rFonts w:ascii="Arial" w:hAnsi="Arial" w:cs="Arial" w:hint="default"/>
          <w:iCs/>
          <w:szCs w:val="26"/>
          <w:lang w:val="ar-SA" w:bidi="en-GB"/>
        </w:rPr>
        <w:tab/>
      </w:r>
      <w:r w:rsidR="0017063F" w:rsidRPr="006A4B32">
        <w:rPr>
          <w:rFonts w:ascii="Arial" w:hAnsi="Arial" w:cs="Arial"/>
          <w:bCs/>
          <w:iCs/>
          <w:szCs w:val="26"/>
          <w:rtl/>
        </w:rPr>
        <w:t>مبنى مكون من طابقين</w:t>
      </w:r>
    </w:p>
    <w:p w14:paraId="21DFDF10" w14:textId="7D9BD3B4" w:rsidR="00DD089C" w:rsidRPr="006A4B32" w:rsidRDefault="00F80785" w:rsidP="006A4B32">
      <w:pPr>
        <w:pStyle w:val="ListParagraph"/>
        <w:tabs>
          <w:tab w:val="left" w:pos="284"/>
          <w:tab w:val="left" w:pos="567"/>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 xml:space="preserve">تبلغ مساحتها المبنية حوالي </w:t>
      </w:r>
      <w:r w:rsidRPr="006A4B32">
        <w:rPr>
          <w:rFonts w:ascii="Arial" w:hAnsi="Arial" w:cs="Arial"/>
          <w:sz w:val="20"/>
          <w:szCs w:val="26"/>
          <w:lang w:val="en-GB"/>
        </w:rPr>
        <w:t>780</w:t>
      </w:r>
      <w:r w:rsidRPr="006A4B32">
        <w:rPr>
          <w:rFonts w:ascii="Arial" w:hAnsi="Arial" w:cs="Arial"/>
          <w:sz w:val="20"/>
          <w:szCs w:val="26"/>
          <w:rtl/>
        </w:rPr>
        <w:t xml:space="preserve"> م </w:t>
      </w:r>
      <w:r w:rsidRPr="006A4B32">
        <w:rPr>
          <w:rFonts w:ascii="Arial" w:hAnsi="Arial" w:cs="Arial"/>
          <w:sz w:val="20"/>
          <w:szCs w:val="26"/>
          <w:lang w:val="en-GB"/>
        </w:rPr>
        <w:t>2</w:t>
      </w:r>
      <w:r w:rsidRPr="006A4B32">
        <w:rPr>
          <w:rFonts w:ascii="Arial" w:hAnsi="Arial" w:cs="Arial"/>
          <w:sz w:val="20"/>
          <w:szCs w:val="26"/>
          <w:rtl/>
        </w:rPr>
        <w:t xml:space="preserve"> ومساحة متطورة تبلغ حوالي </w:t>
      </w:r>
      <w:r w:rsidRPr="006A4B32">
        <w:rPr>
          <w:rFonts w:ascii="Arial" w:hAnsi="Arial" w:cs="Arial"/>
          <w:sz w:val="20"/>
          <w:szCs w:val="26"/>
          <w:lang w:val="en-GB"/>
        </w:rPr>
        <w:t>2</w:t>
      </w:r>
      <w:r w:rsidRPr="006A4B32">
        <w:rPr>
          <w:rFonts w:ascii="Arial" w:hAnsi="Arial" w:cs="Arial"/>
          <w:sz w:val="20"/>
          <w:szCs w:val="26"/>
          <w:rtl/>
        </w:rPr>
        <w:t xml:space="preserve"> </w:t>
      </w:r>
      <w:r w:rsidRPr="006A4B32">
        <w:rPr>
          <w:rFonts w:ascii="Arial" w:hAnsi="Arial" w:cs="Arial"/>
          <w:sz w:val="20"/>
          <w:szCs w:val="26"/>
          <w:lang w:val="en-GB"/>
        </w:rPr>
        <w:t>660</w:t>
      </w:r>
      <w:r w:rsidRPr="006A4B32">
        <w:rPr>
          <w:rFonts w:ascii="Arial" w:hAnsi="Arial" w:cs="Arial"/>
          <w:sz w:val="20"/>
          <w:szCs w:val="26"/>
          <w:rtl/>
        </w:rPr>
        <w:t xml:space="preserve"> م </w:t>
      </w:r>
      <w:r w:rsidRPr="006A4B32">
        <w:rPr>
          <w:rFonts w:ascii="Arial" w:hAnsi="Arial" w:cs="Arial"/>
          <w:sz w:val="20"/>
          <w:szCs w:val="26"/>
          <w:lang w:val="en-GB"/>
        </w:rPr>
        <w:t>2</w:t>
      </w:r>
      <w:r w:rsidR="006A4B32" w:rsidRPr="006A4B32">
        <w:rPr>
          <w:rFonts w:ascii="Arial" w:hAnsi="Arial" w:cs="Arial"/>
          <w:sz w:val="20"/>
          <w:szCs w:val="26"/>
          <w:rtl/>
        </w:rPr>
        <w:t>،</w:t>
      </w:r>
      <w:r w:rsidRPr="006A4B32">
        <w:rPr>
          <w:rFonts w:ascii="Arial" w:hAnsi="Arial" w:cs="Arial"/>
          <w:sz w:val="20"/>
          <w:szCs w:val="26"/>
          <w:rtl/>
        </w:rPr>
        <w:t xml:space="preserve"> والتي </w:t>
      </w:r>
      <w:proofErr w:type="spellStart"/>
      <w:r w:rsidRPr="006A4B32">
        <w:rPr>
          <w:rFonts w:ascii="Arial" w:hAnsi="Arial" w:cs="Arial"/>
          <w:sz w:val="20"/>
          <w:szCs w:val="26"/>
          <w:rtl/>
        </w:rPr>
        <w:t>ستستوع</w:t>
      </w:r>
      <w:proofErr w:type="spellEnd"/>
      <w:r w:rsidRPr="006A4B32">
        <w:rPr>
          <w:rFonts w:ascii="Arial" w:hAnsi="Arial" w:cs="Arial"/>
          <w:sz w:val="20"/>
          <w:szCs w:val="26"/>
          <w:rtl/>
          <w:lang w:bidi="ar-EG"/>
        </w:rPr>
        <w:t>ب:</w:t>
      </w:r>
      <w:r w:rsidRPr="006A4B32">
        <w:rPr>
          <w:rFonts w:ascii="Arial" w:hAnsi="Arial" w:cs="Arial"/>
          <w:sz w:val="20"/>
          <w:szCs w:val="26"/>
          <w:rtl/>
        </w:rPr>
        <w:t xml:space="preserve"> قاعتين للمؤتمرات ومكاتب ومختبرات وغرف نوم ومطبخ ومكتبة ونظام مؤتمرات فيديو حديث. المبنى في المرحلة النهائية من التنفيذ</w:t>
      </w:r>
      <w:r w:rsidR="006A4B32" w:rsidRPr="006A4B32">
        <w:rPr>
          <w:rFonts w:ascii="Arial" w:hAnsi="Arial" w:cs="Arial"/>
          <w:sz w:val="20"/>
          <w:szCs w:val="26"/>
          <w:rtl/>
        </w:rPr>
        <w:t>،</w:t>
      </w:r>
      <w:r w:rsidRPr="006A4B32">
        <w:rPr>
          <w:rFonts w:ascii="Arial" w:hAnsi="Arial" w:cs="Arial"/>
          <w:sz w:val="20"/>
          <w:szCs w:val="26"/>
          <w:rtl/>
        </w:rPr>
        <w:t xml:space="preserve"> والتحضير للاستقبال</w:t>
      </w:r>
      <w:r w:rsidR="006A4B32" w:rsidRPr="006A4B32">
        <w:rPr>
          <w:rFonts w:ascii="Arial" w:hAnsi="Arial" w:cs="Arial"/>
          <w:sz w:val="20"/>
          <w:szCs w:val="26"/>
          <w:rtl/>
        </w:rPr>
        <w:t>،</w:t>
      </w:r>
      <w:r w:rsidRPr="006A4B32">
        <w:rPr>
          <w:rFonts w:ascii="Arial" w:hAnsi="Arial" w:cs="Arial"/>
          <w:sz w:val="20"/>
          <w:szCs w:val="26"/>
          <w:rtl/>
        </w:rPr>
        <w:t xml:space="preserve"> ويجري حاليا تنفيذ التشطيبات الداخلية وتقديم عينات للمعدات والأثاث.</w:t>
      </w:r>
    </w:p>
    <w:p w14:paraId="247D1D44" w14:textId="424BE830" w:rsidR="006D0D33" w:rsidRPr="006A4B32" w:rsidRDefault="006D0D33" w:rsidP="006A4B32">
      <w:pPr>
        <w:pStyle w:val="ListParagraph"/>
        <w:tabs>
          <w:tab w:val="left" w:pos="284"/>
          <w:tab w:val="left" w:pos="567"/>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سيكون هذا المبنى "ذكيا وصديقا للبيئة"</w:t>
      </w:r>
      <w:r w:rsidR="006A4B32" w:rsidRPr="006A4B32">
        <w:rPr>
          <w:rFonts w:ascii="Arial" w:hAnsi="Arial" w:cs="Arial"/>
          <w:sz w:val="20"/>
          <w:szCs w:val="26"/>
          <w:rtl/>
        </w:rPr>
        <w:t>،</w:t>
      </w:r>
      <w:r w:rsidRPr="006A4B32">
        <w:rPr>
          <w:rFonts w:ascii="Arial" w:hAnsi="Arial" w:cs="Arial"/>
          <w:sz w:val="20"/>
          <w:szCs w:val="26"/>
          <w:rtl/>
        </w:rPr>
        <w:t xml:space="preserve"> وعالي الأداء</w:t>
      </w:r>
      <w:r w:rsidR="006A4B32" w:rsidRPr="006A4B32">
        <w:rPr>
          <w:rFonts w:ascii="Arial" w:hAnsi="Arial" w:cs="Arial"/>
          <w:sz w:val="20"/>
          <w:szCs w:val="26"/>
          <w:rtl/>
        </w:rPr>
        <w:t>،</w:t>
      </w:r>
      <w:r w:rsidRPr="006A4B32">
        <w:rPr>
          <w:rFonts w:ascii="Arial" w:hAnsi="Arial" w:cs="Arial"/>
          <w:sz w:val="20"/>
          <w:szCs w:val="26"/>
          <w:rtl/>
        </w:rPr>
        <w:t xml:space="preserve"> وكفاءة في استخدام الطاقة والموارد</w:t>
      </w:r>
      <w:r w:rsidR="006A4B32" w:rsidRPr="006A4B32">
        <w:rPr>
          <w:rFonts w:ascii="Arial" w:hAnsi="Arial" w:cs="Arial"/>
          <w:sz w:val="20"/>
          <w:szCs w:val="26"/>
          <w:rtl/>
        </w:rPr>
        <w:t>،</w:t>
      </w:r>
      <w:r w:rsidRPr="006A4B32">
        <w:rPr>
          <w:rFonts w:ascii="Arial" w:hAnsi="Arial" w:cs="Arial"/>
          <w:sz w:val="20"/>
          <w:szCs w:val="26"/>
          <w:rtl/>
        </w:rPr>
        <w:t xml:space="preserve"> ونظيفا ومرنا</w:t>
      </w:r>
      <w:r w:rsidR="006A4B32" w:rsidRPr="006A4B32">
        <w:rPr>
          <w:rFonts w:ascii="Arial" w:hAnsi="Arial" w:cs="Arial"/>
          <w:sz w:val="20"/>
          <w:szCs w:val="26"/>
          <w:rtl/>
        </w:rPr>
        <w:t>،</w:t>
      </w:r>
      <w:r w:rsidRPr="006A4B32">
        <w:rPr>
          <w:rFonts w:ascii="Arial" w:hAnsi="Arial" w:cs="Arial"/>
          <w:sz w:val="20"/>
          <w:szCs w:val="26"/>
          <w:rtl/>
        </w:rPr>
        <w:t xml:space="preserve"> وقابلا للتكيف</w:t>
      </w:r>
      <w:r w:rsidR="006A4B32" w:rsidRPr="006A4B32">
        <w:rPr>
          <w:rFonts w:ascii="Arial" w:hAnsi="Arial" w:cs="Arial"/>
          <w:sz w:val="20"/>
          <w:szCs w:val="26"/>
          <w:rtl/>
        </w:rPr>
        <w:t>،</w:t>
      </w:r>
      <w:r w:rsidRPr="006A4B32">
        <w:rPr>
          <w:rFonts w:ascii="Arial" w:hAnsi="Arial" w:cs="Arial"/>
          <w:sz w:val="20"/>
          <w:szCs w:val="26"/>
          <w:rtl/>
        </w:rPr>
        <w:t xml:space="preserve"> ويجمع بسلاسة بين الابتكار والتكنولوجيا مع الإدارة عالية الأداء</w:t>
      </w:r>
      <w:r w:rsidR="006A4B32" w:rsidRPr="006A4B32">
        <w:rPr>
          <w:rFonts w:ascii="Arial" w:hAnsi="Arial" w:cs="Arial"/>
          <w:sz w:val="20"/>
          <w:szCs w:val="26"/>
          <w:rtl/>
        </w:rPr>
        <w:t>،</w:t>
      </w:r>
      <w:r w:rsidRPr="006A4B32">
        <w:rPr>
          <w:rFonts w:ascii="Arial" w:hAnsi="Arial" w:cs="Arial"/>
          <w:sz w:val="20"/>
          <w:szCs w:val="26"/>
          <w:rtl/>
        </w:rPr>
        <w:t xml:space="preserve"> لتعظيم عائد الاستثمار ونسبة الفائدة / التكلفة</w:t>
      </w:r>
      <w:r w:rsidR="006A4B32" w:rsidRPr="006A4B32">
        <w:rPr>
          <w:rFonts w:ascii="Arial" w:hAnsi="Arial" w:cs="Arial"/>
          <w:sz w:val="20"/>
          <w:szCs w:val="26"/>
          <w:rtl/>
        </w:rPr>
        <w:t>،</w:t>
      </w:r>
      <w:r w:rsidRPr="006A4B32">
        <w:rPr>
          <w:rFonts w:ascii="Arial" w:hAnsi="Arial" w:cs="Arial"/>
          <w:sz w:val="20"/>
          <w:szCs w:val="26"/>
          <w:rtl/>
        </w:rPr>
        <w:t xml:space="preserve"> وفقا لموضوع التصميم والتشريعات المعمول بها. سيحتوي المبنى على العديد من المناطق الخضراء ذات الغطاء النباتي المرن</w:t>
      </w:r>
      <w:r w:rsidR="006A4B32" w:rsidRPr="006A4B32">
        <w:rPr>
          <w:rFonts w:ascii="Arial" w:hAnsi="Arial" w:cs="Arial"/>
          <w:sz w:val="20"/>
          <w:szCs w:val="26"/>
          <w:rtl/>
        </w:rPr>
        <w:t>،</w:t>
      </w:r>
      <w:r w:rsidRPr="006A4B32">
        <w:rPr>
          <w:rFonts w:ascii="Arial" w:hAnsi="Arial" w:cs="Arial"/>
          <w:sz w:val="20"/>
          <w:szCs w:val="26"/>
          <w:rtl/>
        </w:rPr>
        <w:t xml:space="preserve"> خاصة بالمنطقة. سيكون سقف المبنى نفسه من نوع الشرفة الخضراء مع نظام الري بالتنقيط</w:t>
      </w:r>
      <w:r w:rsidR="006A4B32" w:rsidRPr="006A4B32">
        <w:rPr>
          <w:rFonts w:ascii="Arial" w:hAnsi="Arial" w:cs="Arial"/>
          <w:sz w:val="20"/>
          <w:szCs w:val="26"/>
          <w:rtl/>
        </w:rPr>
        <w:t>،</w:t>
      </w:r>
      <w:r w:rsidRPr="006A4B32">
        <w:rPr>
          <w:rFonts w:ascii="Arial" w:hAnsi="Arial" w:cs="Arial"/>
          <w:sz w:val="20"/>
          <w:szCs w:val="26"/>
          <w:rtl/>
        </w:rPr>
        <w:t xml:space="preserve"> والذي يهدف أيضا إلى تقليل الضوضاء في المنطقة الخارجية</w:t>
      </w:r>
      <w:r w:rsidR="006A4B32" w:rsidRPr="006A4B32">
        <w:rPr>
          <w:rFonts w:ascii="Arial" w:hAnsi="Arial" w:cs="Arial"/>
          <w:sz w:val="20"/>
          <w:szCs w:val="26"/>
          <w:rtl/>
        </w:rPr>
        <w:t>،</w:t>
      </w:r>
      <w:r w:rsidRPr="006A4B32">
        <w:rPr>
          <w:rFonts w:ascii="Arial" w:hAnsi="Arial" w:cs="Arial"/>
          <w:sz w:val="20"/>
          <w:szCs w:val="26"/>
          <w:rtl/>
        </w:rPr>
        <w:t xml:space="preserve"> سواء حول المبنى أو على مستوى التراسات. سيكون المبنى موفرا للطاقة</w:t>
      </w:r>
      <w:r w:rsidR="006A4B32" w:rsidRPr="006A4B32">
        <w:rPr>
          <w:rFonts w:ascii="Arial" w:hAnsi="Arial" w:cs="Arial"/>
          <w:sz w:val="20"/>
          <w:szCs w:val="26"/>
          <w:rtl/>
        </w:rPr>
        <w:t>،</w:t>
      </w:r>
      <w:r w:rsidRPr="006A4B32">
        <w:rPr>
          <w:rFonts w:ascii="Arial" w:hAnsi="Arial" w:cs="Arial"/>
          <w:sz w:val="20"/>
          <w:szCs w:val="26"/>
          <w:rtl/>
        </w:rPr>
        <w:t xml:space="preserve"> للحد من فقدان الحرارة وتقليل استهلاك الطاقة. ستستخدم نظام إمداد طاقة بديل مع ألواح كهروضوئية مثبتة على سطحها.</w:t>
      </w:r>
    </w:p>
    <w:p w14:paraId="6ED872DF" w14:textId="779EDDC1" w:rsidR="006D0D33" w:rsidRPr="006A4B32" w:rsidRDefault="006D0D33" w:rsidP="006A4B32">
      <w:pPr>
        <w:pStyle w:val="ListParagraph"/>
        <w:tabs>
          <w:tab w:val="left" w:pos="0"/>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المبنى في المرحلة النهائية من التنفيذ</w:t>
      </w:r>
      <w:r w:rsidR="006A4B32" w:rsidRPr="006A4B32">
        <w:rPr>
          <w:rFonts w:ascii="Arial" w:hAnsi="Arial" w:cs="Arial"/>
          <w:sz w:val="20"/>
          <w:szCs w:val="26"/>
          <w:rtl/>
        </w:rPr>
        <w:t>،</w:t>
      </w:r>
      <w:r w:rsidRPr="006A4B32">
        <w:rPr>
          <w:rFonts w:ascii="Arial" w:hAnsi="Arial" w:cs="Arial"/>
          <w:sz w:val="20"/>
          <w:szCs w:val="26"/>
          <w:rtl/>
        </w:rPr>
        <w:t xml:space="preserve"> والتحضير للاستقبال</w:t>
      </w:r>
      <w:r w:rsidR="006A4B32" w:rsidRPr="006A4B32">
        <w:rPr>
          <w:rFonts w:ascii="Arial" w:hAnsi="Arial" w:cs="Arial"/>
          <w:sz w:val="20"/>
          <w:szCs w:val="26"/>
          <w:rtl/>
        </w:rPr>
        <w:t>،</w:t>
      </w:r>
      <w:r w:rsidRPr="006A4B32">
        <w:rPr>
          <w:rFonts w:ascii="Arial" w:hAnsi="Arial" w:cs="Arial"/>
          <w:sz w:val="20"/>
          <w:szCs w:val="26"/>
          <w:rtl/>
        </w:rPr>
        <w:t xml:space="preserve"> ويجري حاليا تنفيذ التشطيبات الداخلية وتقديم عينات للمعدات والأثاث.</w:t>
      </w:r>
    </w:p>
    <w:p w14:paraId="00BBC58F" w14:textId="77777777" w:rsidR="006D0D33" w:rsidRPr="006A4B32" w:rsidRDefault="006D0D33" w:rsidP="006944E9">
      <w:pPr>
        <w:pStyle w:val="NormalWeb"/>
        <w:spacing w:before="240" w:beforeAutospacing="0" w:after="0" w:afterAutospacing="0"/>
        <w:jc w:val="center"/>
        <w:rPr>
          <w:rFonts w:ascii="Arial" w:hAnsi="Arial" w:cs="Arial" w:hint="default"/>
          <w:sz w:val="20"/>
          <w:szCs w:val="26"/>
        </w:rPr>
      </w:pPr>
      <w:r w:rsidRPr="006A4B32">
        <w:rPr>
          <w:rFonts w:ascii="Arial" w:hAnsi="Arial" w:cs="Arial"/>
          <w:noProof/>
          <w:sz w:val="20"/>
          <w:szCs w:val="26"/>
          <w14:ligatures w14:val="standardContextual"/>
        </w:rPr>
        <w:lastRenderedPageBreak/>
        <w:drawing>
          <wp:inline distT="0" distB="0" distL="0" distR="0" wp14:anchorId="3A25B72E" wp14:editId="53F12744">
            <wp:extent cx="5540587" cy="3116580"/>
            <wp:effectExtent l="0" t="0" r="3175" b="7620"/>
            <wp:docPr id="1" name="Picture 1" descr="C:\Users\iuliana.munteanu\Downloads\WhatsApp Image 2024-08-28 at 15.53.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uliana.munteanu\Downloads\WhatsApp Image 2024-08-28 at 15.53.0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46086" cy="3119673"/>
                    </a:xfrm>
                    <a:prstGeom prst="rect">
                      <a:avLst/>
                    </a:prstGeom>
                    <a:noFill/>
                    <a:ln>
                      <a:noFill/>
                    </a:ln>
                  </pic:spPr>
                </pic:pic>
              </a:graphicData>
            </a:graphic>
          </wp:inline>
        </w:drawing>
      </w:r>
    </w:p>
    <w:p w14:paraId="3E96ABD5" w14:textId="77777777" w:rsidR="006D0D33" w:rsidRPr="006A4B32" w:rsidRDefault="00AD7042" w:rsidP="006A4B32">
      <w:pPr>
        <w:bidi/>
        <w:spacing w:before="240" w:line="320" w:lineRule="exact"/>
        <w:textDirection w:val="tbRlV"/>
        <w:rPr>
          <w:rFonts w:ascii="Arial" w:hAnsi="Arial" w:cs="Arial" w:hint="default"/>
          <w:szCs w:val="26"/>
          <w:lang w:val="ar-SA" w:bidi="en-GB"/>
        </w:rPr>
      </w:pPr>
      <w:r w:rsidRPr="006A4B32">
        <w:rPr>
          <w:rFonts w:ascii="Arial" w:hAnsi="Arial" w:cs="Arial"/>
          <w:szCs w:val="26"/>
          <w:rtl/>
        </w:rPr>
        <w:t>المصد</w:t>
      </w:r>
      <w:r w:rsidRPr="006A4B32">
        <w:rPr>
          <w:rFonts w:ascii="Arial" w:hAnsi="Arial" w:cs="Arial"/>
          <w:szCs w:val="26"/>
          <w:rtl/>
          <w:lang w:bidi="ar-EG"/>
        </w:rPr>
        <w:t>ر:</w:t>
      </w:r>
      <w:r w:rsidRPr="006A4B32">
        <w:rPr>
          <w:rFonts w:ascii="Arial" w:hAnsi="Arial" w:cs="Arial"/>
          <w:szCs w:val="26"/>
          <w:rtl/>
        </w:rPr>
        <w:t xml:space="preserve"> الإدارة الوطنية للأرصاد الجوية في رومانيا.</w:t>
      </w:r>
    </w:p>
    <w:p w14:paraId="354ADCA7" w14:textId="068196DB" w:rsidR="006D0D33" w:rsidRPr="006A4B32" w:rsidRDefault="006A4B32" w:rsidP="006A4B32">
      <w:pPr>
        <w:pStyle w:val="WMOSubTitle1"/>
        <w:tabs>
          <w:tab w:val="left" w:pos="1134"/>
        </w:tabs>
        <w:bidi/>
        <w:spacing w:before="240" w:line="320" w:lineRule="exact"/>
        <w:ind w:left="1134" w:hanging="1134"/>
        <w:textDirection w:val="tbRlV"/>
        <w:rPr>
          <w:rFonts w:ascii="Arial" w:hAnsi="Arial" w:cs="Arial" w:hint="default"/>
          <w:szCs w:val="26"/>
          <w:lang w:val="ar-SA" w:bidi="en-GB"/>
        </w:rPr>
      </w:pPr>
      <w:r w:rsidRPr="006A4B32">
        <w:rPr>
          <w:rFonts w:ascii="Arial" w:hAnsi="Arial" w:cs="Arial" w:hint="default"/>
          <w:iCs/>
          <w:szCs w:val="26"/>
          <w:lang w:val="en-GB" w:bidi="en-GB"/>
        </w:rPr>
        <w:t>(2)</w:t>
      </w:r>
      <w:r w:rsidRPr="006A4B32">
        <w:rPr>
          <w:rFonts w:ascii="Arial" w:hAnsi="Arial" w:cs="Arial" w:hint="default"/>
          <w:iCs/>
          <w:szCs w:val="26"/>
          <w:lang w:val="ar-SA" w:bidi="en-GB"/>
        </w:rPr>
        <w:tab/>
      </w:r>
      <w:r w:rsidR="00B34BD1" w:rsidRPr="006A4B32">
        <w:rPr>
          <w:rFonts w:ascii="Arial" w:hAnsi="Arial" w:cs="Arial"/>
          <w:bCs/>
          <w:iCs/>
          <w:szCs w:val="26"/>
          <w:rtl/>
        </w:rPr>
        <w:t>مركز بيانات تكنولوجيا المعلومات</w:t>
      </w:r>
    </w:p>
    <w:p w14:paraId="13FFC28B" w14:textId="6DC36797" w:rsidR="006D0D33" w:rsidRPr="006A4B32" w:rsidRDefault="006D0D33" w:rsidP="006A4B32">
      <w:pPr>
        <w:pStyle w:val="ListParagraph"/>
        <w:tabs>
          <w:tab w:val="left" w:pos="990"/>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سيوفر هذا المرفق الاتصال البيني مع المراكز الوطنية الأخرى للأرصاد الجوية الزراعية في الاتحاد الأوروبي ووصول البلدان الشريكة إلى منتجات وخدمات الأرصاد الجوية الزراعية في الوقت الفعلي</w:t>
      </w:r>
      <w:r w:rsidR="006A4B32" w:rsidRPr="006A4B32">
        <w:rPr>
          <w:rFonts w:ascii="Arial" w:hAnsi="Arial" w:cs="Arial"/>
          <w:sz w:val="20"/>
          <w:szCs w:val="26"/>
          <w:rtl/>
        </w:rPr>
        <w:t>،</w:t>
      </w:r>
      <w:r w:rsidRPr="006A4B32">
        <w:rPr>
          <w:rFonts w:ascii="Arial" w:hAnsi="Arial" w:cs="Arial"/>
          <w:sz w:val="20"/>
          <w:szCs w:val="26"/>
          <w:rtl/>
        </w:rPr>
        <w:t xml:space="preserve"> وتبادل البيانات الدولية مع جميع خدمات الأرصاد الجوية في أوروبا التي تنفذ أنشطة الأرصاد الجوية الزراعية</w:t>
      </w:r>
      <w:r w:rsidR="006A4B32" w:rsidRPr="006A4B32">
        <w:rPr>
          <w:rFonts w:ascii="Arial" w:hAnsi="Arial" w:cs="Arial"/>
          <w:sz w:val="20"/>
          <w:szCs w:val="26"/>
          <w:rtl/>
        </w:rPr>
        <w:t>،</w:t>
      </w:r>
      <w:r w:rsidRPr="006A4B32">
        <w:rPr>
          <w:rFonts w:ascii="Arial" w:hAnsi="Arial" w:cs="Arial"/>
          <w:sz w:val="20"/>
          <w:szCs w:val="26"/>
          <w:rtl/>
        </w:rPr>
        <w:t xml:space="preserve"> والوصول إلى منتجات الأرصاد الجوية الزراعية في الوقت الفعلي</w:t>
      </w:r>
      <w:r w:rsidR="006A4B32" w:rsidRPr="006A4B32">
        <w:rPr>
          <w:rFonts w:ascii="Arial" w:hAnsi="Arial" w:cs="Arial"/>
          <w:sz w:val="20"/>
          <w:szCs w:val="26"/>
          <w:rtl/>
        </w:rPr>
        <w:t>،</w:t>
      </w:r>
      <w:r w:rsidRPr="006A4B32">
        <w:rPr>
          <w:rFonts w:ascii="Arial" w:hAnsi="Arial" w:cs="Arial"/>
          <w:sz w:val="20"/>
          <w:szCs w:val="26"/>
          <w:rtl/>
        </w:rPr>
        <w:t xml:space="preserve"> ونشر معلومات الأرصاد الجوية الزراعية في الوقت الفعلي للمستفيدين الرئيسيين والتخزين والأرشفة من بيانات الأرصاد الجوية الزراعية.</w:t>
      </w:r>
    </w:p>
    <w:p w14:paraId="55D71A19" w14:textId="2A99A508"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 xml:space="preserve">سيتم تجهيز مركز بيانات تكنولوجيا المعلومات بأنظمة </w:t>
      </w:r>
      <w:proofErr w:type="gramStart"/>
      <w:r w:rsidRPr="006A4B32">
        <w:rPr>
          <w:rFonts w:ascii="Arial" w:hAnsi="Arial" w:cs="Arial"/>
          <w:szCs w:val="26"/>
          <w:rtl/>
        </w:rPr>
        <w:t>كمبيوتر</w:t>
      </w:r>
      <w:proofErr w:type="gramEnd"/>
      <w:r w:rsidRPr="006A4B32">
        <w:rPr>
          <w:rFonts w:ascii="Arial" w:hAnsi="Arial" w:cs="Arial"/>
          <w:szCs w:val="26"/>
          <w:rtl/>
        </w:rPr>
        <w:t xml:space="preserve"> حديثة ومعدات تكنولوجيا المعلومات</w:t>
      </w:r>
      <w:r w:rsidR="006A4B32" w:rsidRPr="006A4B32">
        <w:rPr>
          <w:rFonts w:ascii="Arial" w:hAnsi="Arial" w:cs="Arial"/>
          <w:szCs w:val="26"/>
          <w:rtl/>
        </w:rPr>
        <w:t>،</w:t>
      </w:r>
      <w:r w:rsidRPr="006A4B32">
        <w:rPr>
          <w:rFonts w:ascii="Arial" w:hAnsi="Arial" w:cs="Arial"/>
          <w:szCs w:val="26"/>
          <w:rtl/>
        </w:rPr>
        <w:t xml:space="preserve"> والتي ستوفر بنية تحتية عالية الأداء للمهام الحرجة وتنفذ مرافق الموثوقية</w:t>
      </w:r>
      <w:r w:rsidR="006A4B32" w:rsidRPr="006A4B32">
        <w:rPr>
          <w:rFonts w:ascii="Arial" w:hAnsi="Arial" w:cs="Arial"/>
          <w:szCs w:val="26"/>
          <w:rtl/>
        </w:rPr>
        <w:t>،</w:t>
      </w:r>
      <w:r w:rsidRPr="006A4B32">
        <w:rPr>
          <w:rFonts w:ascii="Arial" w:hAnsi="Arial" w:cs="Arial"/>
          <w:szCs w:val="26"/>
          <w:rtl/>
        </w:rPr>
        <w:t xml:space="preserve"> والتوافر العالي</w:t>
      </w:r>
      <w:r w:rsidR="006A4B32" w:rsidRPr="006A4B32">
        <w:rPr>
          <w:rFonts w:ascii="Arial" w:hAnsi="Arial" w:cs="Arial"/>
          <w:szCs w:val="26"/>
          <w:rtl/>
        </w:rPr>
        <w:t>،</w:t>
      </w:r>
      <w:r w:rsidRPr="006A4B32">
        <w:rPr>
          <w:rFonts w:ascii="Arial" w:hAnsi="Arial" w:cs="Arial"/>
          <w:szCs w:val="26"/>
          <w:rtl/>
        </w:rPr>
        <w:t xml:space="preserve"> والقدرة على الصيانة (الموثوقية - التوافر - قدرة الخدمة </w:t>
      </w:r>
      <w:r w:rsidRPr="006A4B32">
        <w:rPr>
          <w:rFonts w:ascii="Arial" w:hAnsi="Arial" w:cs="Arial"/>
          <w:szCs w:val="26"/>
          <w:lang w:val="en-GB"/>
        </w:rPr>
        <w:t>(RAS)</w:t>
      </w:r>
      <w:r w:rsidRPr="006A4B32">
        <w:rPr>
          <w:rFonts w:ascii="Arial" w:hAnsi="Arial" w:cs="Arial"/>
          <w:szCs w:val="26"/>
          <w:rtl/>
        </w:rPr>
        <w:t xml:space="preserve">) على جميع المستويات التي يمكن أن تؤثر على توافر نظام الأجهزة وتسمح بتوسيع مرافق </w:t>
      </w:r>
      <w:r w:rsidRPr="006A4B32">
        <w:rPr>
          <w:rFonts w:ascii="Arial" w:hAnsi="Arial" w:cs="Arial"/>
          <w:szCs w:val="26"/>
          <w:lang w:val="en-GB"/>
        </w:rPr>
        <w:t>RAS</w:t>
      </w:r>
      <w:r w:rsidRPr="006A4B32">
        <w:rPr>
          <w:rFonts w:ascii="Arial" w:hAnsi="Arial" w:cs="Arial"/>
          <w:szCs w:val="26"/>
          <w:rtl/>
        </w:rPr>
        <w:t xml:space="preserve"> لتطبيقات البرمجيات.</w:t>
      </w:r>
    </w:p>
    <w:p w14:paraId="3811157D" w14:textId="7FBEEE3B"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مركز بيانات تكنولوجيا المعلومات حاليا في مرحلة تركيب المعدات</w:t>
      </w:r>
      <w:r w:rsidR="006A4B32" w:rsidRPr="006A4B32">
        <w:rPr>
          <w:rFonts w:ascii="Arial" w:hAnsi="Arial" w:cs="Arial"/>
          <w:szCs w:val="26"/>
          <w:rtl/>
        </w:rPr>
        <w:t>،</w:t>
      </w:r>
      <w:r w:rsidRPr="006A4B32">
        <w:rPr>
          <w:rFonts w:ascii="Arial" w:hAnsi="Arial" w:cs="Arial"/>
          <w:szCs w:val="26"/>
          <w:rtl/>
        </w:rPr>
        <w:t xml:space="preserve"> ليتم تسويتها واختبارها لاحقا.</w:t>
      </w:r>
    </w:p>
    <w:p w14:paraId="02721F2D" w14:textId="03E86BF0" w:rsidR="00B34BD1" w:rsidRPr="006A4B32" w:rsidRDefault="006A4B32" w:rsidP="006A4B32">
      <w:pPr>
        <w:pStyle w:val="WMOSubTitle1"/>
        <w:tabs>
          <w:tab w:val="left" w:pos="1134"/>
        </w:tabs>
        <w:bidi/>
        <w:spacing w:before="240" w:line="320" w:lineRule="exact"/>
        <w:ind w:left="1134" w:hanging="1134"/>
        <w:textDirection w:val="tbRlV"/>
        <w:rPr>
          <w:rFonts w:ascii="Arial" w:hAnsi="Arial" w:cs="Arial" w:hint="default"/>
          <w:szCs w:val="26"/>
          <w:lang w:val="ar-SA" w:bidi="en-GB"/>
        </w:rPr>
      </w:pPr>
      <w:r w:rsidRPr="006A4B32">
        <w:rPr>
          <w:rFonts w:ascii="Arial" w:hAnsi="Arial" w:cs="Arial" w:hint="default"/>
          <w:iCs/>
          <w:szCs w:val="26"/>
          <w:lang w:val="en-GB" w:bidi="en-GB"/>
        </w:rPr>
        <w:t>(3)</w:t>
      </w:r>
      <w:r w:rsidRPr="006A4B32">
        <w:rPr>
          <w:rFonts w:ascii="Arial" w:hAnsi="Arial" w:cs="Arial" w:hint="default"/>
          <w:iCs/>
          <w:szCs w:val="26"/>
          <w:lang w:val="ar-SA" w:bidi="en-GB"/>
        </w:rPr>
        <w:tab/>
      </w:r>
      <w:r w:rsidR="00B34BD1" w:rsidRPr="006A4B32">
        <w:rPr>
          <w:rFonts w:ascii="Arial" w:hAnsi="Arial" w:cs="Arial"/>
          <w:bCs/>
          <w:iCs/>
          <w:szCs w:val="26"/>
          <w:rtl/>
        </w:rPr>
        <w:t>نظام التداول بالفيديو</w:t>
      </w:r>
    </w:p>
    <w:p w14:paraId="6F22AEC0" w14:textId="77777777" w:rsidR="006D0D33" w:rsidRPr="006A4B32" w:rsidRDefault="006A0060" w:rsidP="006A4B32">
      <w:pPr>
        <w:pStyle w:val="ListParagraph"/>
        <w:tabs>
          <w:tab w:val="left" w:pos="284"/>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 xml:space="preserve">وسيشمل معدات محددة لإدارة المؤتمرات واتصالات الصوت عبر بروتوكول الإنترنت </w:t>
      </w:r>
      <w:r w:rsidRPr="006A4B32">
        <w:rPr>
          <w:rFonts w:ascii="Arial" w:hAnsi="Arial" w:cs="Arial"/>
          <w:sz w:val="20"/>
          <w:szCs w:val="26"/>
          <w:lang w:val="en-GB"/>
        </w:rPr>
        <w:t>(VOIP)</w:t>
      </w:r>
      <w:r w:rsidRPr="006A4B32">
        <w:rPr>
          <w:rFonts w:ascii="Arial" w:hAnsi="Arial" w:cs="Arial"/>
          <w:sz w:val="20"/>
          <w:szCs w:val="26"/>
          <w:rtl/>
        </w:rPr>
        <w:t xml:space="preserve"> (مدير النداءات) فضلا عن معدات محددة للمؤتمرات بالفيديو (نظامان "حائط فيديو" وسبع محطات طرفية فيديو)، بهدف نشر المعلومات وإتاحة الاتصال مع المرافق الوطنية للأرصاد الجوية الزراعية في أوروبا ومع اللجنة الدائمة المعنية بخدمات الزراعة داخل المنظمة </w:t>
      </w:r>
      <w:r w:rsidRPr="006A4B32">
        <w:rPr>
          <w:rFonts w:ascii="Arial" w:hAnsi="Arial" w:cs="Arial"/>
          <w:sz w:val="20"/>
          <w:szCs w:val="26"/>
          <w:lang w:val="en-GB"/>
        </w:rPr>
        <w:t>(WMO)</w:t>
      </w:r>
      <w:r w:rsidRPr="006A4B32">
        <w:rPr>
          <w:rFonts w:ascii="Arial" w:hAnsi="Arial" w:cs="Arial"/>
          <w:sz w:val="20"/>
          <w:szCs w:val="26"/>
          <w:rtl/>
        </w:rPr>
        <w:t>.</w:t>
      </w:r>
    </w:p>
    <w:p w14:paraId="2096FECE" w14:textId="032788C7" w:rsidR="006D0D33" w:rsidRPr="006A4B32" w:rsidRDefault="006D0D33" w:rsidP="006A4B32">
      <w:pPr>
        <w:pStyle w:val="ListParagraph"/>
        <w:tabs>
          <w:tab w:val="left" w:pos="990"/>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 xml:space="preserve">وسيتيح للوكالة الوطنية للأدوية </w:t>
      </w:r>
      <w:r w:rsidRPr="006A4B32">
        <w:rPr>
          <w:rFonts w:ascii="Arial" w:hAnsi="Arial" w:cs="Arial"/>
          <w:sz w:val="20"/>
          <w:szCs w:val="26"/>
          <w:lang w:val="en-GB"/>
        </w:rPr>
        <w:t>(NMA)</w:t>
      </w:r>
      <w:r w:rsidRPr="006A4B32">
        <w:rPr>
          <w:rFonts w:ascii="Arial" w:hAnsi="Arial" w:cs="Arial"/>
          <w:sz w:val="20"/>
          <w:szCs w:val="26"/>
          <w:rtl/>
        </w:rPr>
        <w:t xml:space="preserve"> في رومانيا تنسيق الأنشطة مع السلطات والهياكل الأوروبية ذات الصلة وتسهيل الاتصال والتبادل في الوقت الفعلي بين المتخصصين</w:t>
      </w:r>
      <w:r w:rsidR="006A4B32" w:rsidRPr="006A4B32">
        <w:rPr>
          <w:rFonts w:ascii="Arial" w:hAnsi="Arial" w:cs="Arial"/>
          <w:sz w:val="20"/>
          <w:szCs w:val="26"/>
          <w:rtl/>
        </w:rPr>
        <w:t>،</w:t>
      </w:r>
      <w:r w:rsidRPr="006A4B32">
        <w:rPr>
          <w:rFonts w:ascii="Arial" w:hAnsi="Arial" w:cs="Arial"/>
          <w:sz w:val="20"/>
          <w:szCs w:val="26"/>
          <w:rtl/>
        </w:rPr>
        <w:t xml:space="preserve"> مما يؤدي إلى تحسين منتجات الأرصاد الجوية الزراعية التي سيتم إتاحتها للمزارعين وصانعي القرار.</w:t>
      </w:r>
    </w:p>
    <w:p w14:paraId="5BB9E366" w14:textId="77777777" w:rsidR="006D0D33" w:rsidRPr="006A4B32" w:rsidRDefault="006D0D33" w:rsidP="006A4B32">
      <w:pPr>
        <w:tabs>
          <w:tab w:val="left" w:pos="990"/>
        </w:tabs>
        <w:bidi/>
        <w:spacing w:before="240" w:line="320" w:lineRule="exact"/>
        <w:ind w:left="720" w:hanging="720"/>
        <w:textDirection w:val="tbRlV"/>
        <w:rPr>
          <w:rFonts w:ascii="Arial" w:hAnsi="Arial" w:cs="Arial" w:hint="default"/>
          <w:szCs w:val="26"/>
          <w:lang w:val="ar-SA" w:bidi="en-GB"/>
        </w:rPr>
      </w:pPr>
      <w:r w:rsidRPr="006A4B32">
        <w:rPr>
          <w:rFonts w:ascii="Arial" w:hAnsi="Arial" w:cs="Arial"/>
          <w:szCs w:val="26"/>
          <w:rtl/>
        </w:rPr>
        <w:t>ونظام التداول بالفيديو في مرحلة التنفيذ.</w:t>
      </w:r>
    </w:p>
    <w:p w14:paraId="0555B399" w14:textId="75B6E126" w:rsidR="006D0D33" w:rsidRPr="006A4B32" w:rsidRDefault="006A4B32" w:rsidP="006A4B32">
      <w:pPr>
        <w:pStyle w:val="WMOSubTitle1"/>
        <w:tabs>
          <w:tab w:val="left" w:pos="1134"/>
        </w:tabs>
        <w:bidi/>
        <w:spacing w:before="240" w:line="320" w:lineRule="exact"/>
        <w:ind w:left="1134" w:hanging="1134"/>
        <w:textDirection w:val="tbRlV"/>
        <w:rPr>
          <w:rFonts w:ascii="Arial" w:hAnsi="Arial" w:cs="Arial" w:hint="default"/>
          <w:szCs w:val="26"/>
          <w:lang w:val="ar-SA" w:bidi="en-GB"/>
        </w:rPr>
      </w:pPr>
      <w:r w:rsidRPr="006A4B32">
        <w:rPr>
          <w:rFonts w:ascii="Arial" w:hAnsi="Arial" w:cs="Arial" w:hint="default"/>
          <w:iCs/>
          <w:szCs w:val="26"/>
          <w:lang w:val="en-GB" w:bidi="en-GB"/>
        </w:rPr>
        <w:lastRenderedPageBreak/>
        <w:t>(4)</w:t>
      </w:r>
      <w:r w:rsidRPr="006A4B32">
        <w:rPr>
          <w:rFonts w:ascii="Arial" w:hAnsi="Arial" w:cs="Arial" w:hint="default"/>
          <w:iCs/>
          <w:szCs w:val="26"/>
          <w:lang w:val="ar-SA" w:bidi="en-GB"/>
        </w:rPr>
        <w:tab/>
      </w:r>
      <w:r w:rsidR="00267833" w:rsidRPr="006A4B32">
        <w:rPr>
          <w:rFonts w:ascii="Arial" w:hAnsi="Arial" w:cs="Arial"/>
          <w:bCs/>
          <w:iCs/>
          <w:szCs w:val="26"/>
          <w:rtl/>
        </w:rPr>
        <w:t>تطبيقات برمجية مخصص</w:t>
      </w:r>
      <w:r w:rsidR="00267833" w:rsidRPr="006A4B32">
        <w:rPr>
          <w:rFonts w:ascii="Arial" w:hAnsi="Arial" w:cs="Arial"/>
          <w:bCs/>
          <w:iCs/>
          <w:szCs w:val="26"/>
          <w:rtl/>
          <w:lang w:bidi="ar-EG"/>
        </w:rPr>
        <w:t>ة:</w:t>
      </w:r>
      <w:r w:rsidR="00267833" w:rsidRPr="006A4B32">
        <w:rPr>
          <w:rFonts w:ascii="Arial" w:hAnsi="Arial" w:cs="Arial"/>
          <w:bCs/>
          <w:iCs/>
          <w:szCs w:val="26"/>
          <w:rtl/>
        </w:rPr>
        <w:t xml:space="preserve"> خدمات تطوير التطبيقات وتنفيذها</w:t>
      </w:r>
    </w:p>
    <w:p w14:paraId="43D7AB81" w14:textId="6B92C751"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إن تنفيذ البنية التحتية لمركز بيانات تكنولوجيا المعلومات مطلوب لتطوير وتثبيت وتشغيل تطبيقات برمجية مخصصة تمكن من جمع البيانات وإدارتها من جميع مصادر البيانات</w:t>
      </w:r>
      <w:r w:rsidR="006A4B32" w:rsidRPr="006A4B32">
        <w:rPr>
          <w:rFonts w:ascii="Arial" w:hAnsi="Arial" w:cs="Arial"/>
          <w:szCs w:val="26"/>
          <w:rtl/>
        </w:rPr>
        <w:t>،</w:t>
      </w:r>
      <w:r w:rsidRPr="006A4B32">
        <w:rPr>
          <w:rFonts w:ascii="Arial" w:hAnsi="Arial" w:cs="Arial"/>
          <w:szCs w:val="26"/>
          <w:rtl/>
        </w:rPr>
        <w:t xml:space="preserve"> سواء الموجودة داخل </w:t>
      </w:r>
      <w:r w:rsidRPr="006A4B32">
        <w:rPr>
          <w:rFonts w:ascii="Arial" w:hAnsi="Arial" w:cs="Arial"/>
          <w:szCs w:val="26"/>
          <w:lang w:val="en-GB"/>
        </w:rPr>
        <w:t>NMA</w:t>
      </w:r>
      <w:r w:rsidRPr="006A4B32">
        <w:rPr>
          <w:rFonts w:ascii="Arial" w:hAnsi="Arial" w:cs="Arial"/>
          <w:szCs w:val="26"/>
          <w:rtl/>
        </w:rPr>
        <w:t xml:space="preserve"> أو لتلك التي سيتم شراؤها وتنفيذها من خلال مشروع تطبيقات البرامج الثلاثة المخصص</w:t>
      </w:r>
      <w:r w:rsidRPr="006A4B32">
        <w:rPr>
          <w:rFonts w:ascii="Arial" w:hAnsi="Arial" w:cs="Arial"/>
          <w:szCs w:val="26"/>
          <w:rtl/>
          <w:lang w:bidi="ar-EG"/>
        </w:rPr>
        <w:t>ة:</w:t>
      </w:r>
    </w:p>
    <w:p w14:paraId="43DB532C" w14:textId="417D0F0B" w:rsidR="006D0D33" w:rsidRPr="006A4B32" w:rsidRDefault="006A4B32" w:rsidP="006A4B32">
      <w:pPr>
        <w:tabs>
          <w:tab w:val="left" w:pos="990"/>
        </w:tabs>
        <w:bidi/>
        <w:spacing w:before="240" w:line="320" w:lineRule="exact"/>
        <w:ind w:left="567" w:hanging="567"/>
        <w:textDirection w:val="tbRlV"/>
        <w:rPr>
          <w:rFonts w:ascii="Arial" w:hAnsi="Arial" w:cs="Arial" w:hint="default"/>
          <w:szCs w:val="26"/>
          <w:lang w:val="ar-SA" w:bidi="en-GB"/>
        </w:rPr>
      </w:pPr>
      <w:r w:rsidRPr="006A4B32">
        <w:rPr>
          <w:rFonts w:ascii="Arial" w:hAnsi="Arial" w:cs="Arial" w:hint="default"/>
          <w:kern w:val="2"/>
          <w:szCs w:val="26"/>
          <w:lang w:val="en-GB" w:bidi="en-GB"/>
          <w14:ligatures w14:val="standardContextual"/>
        </w:rPr>
        <w:t>(1)</w:t>
      </w:r>
      <w:r w:rsidRPr="006A4B32">
        <w:rPr>
          <w:rFonts w:ascii="Arial" w:hAnsi="Arial" w:cs="Arial" w:hint="default"/>
          <w:kern w:val="2"/>
          <w:szCs w:val="26"/>
          <w:lang w:val="ar-SA" w:bidi="en-GB"/>
          <w14:ligatures w14:val="standardContextual"/>
        </w:rPr>
        <w:tab/>
      </w:r>
      <w:r w:rsidR="003F013D" w:rsidRPr="006A4B32">
        <w:rPr>
          <w:rFonts w:ascii="Arial" w:hAnsi="Arial" w:cs="Arial"/>
          <w:szCs w:val="26"/>
          <w:rtl/>
        </w:rPr>
        <w:t xml:space="preserve">"التطبيق </w:t>
      </w:r>
      <w:r w:rsidR="003F013D" w:rsidRPr="006A4B32">
        <w:rPr>
          <w:rFonts w:ascii="Arial" w:hAnsi="Arial" w:cs="Arial"/>
          <w:szCs w:val="26"/>
          <w:lang w:val="en-GB"/>
        </w:rPr>
        <w:t>1</w:t>
      </w:r>
      <w:r w:rsidR="003F013D" w:rsidRPr="006A4B32">
        <w:rPr>
          <w:rFonts w:ascii="Arial" w:hAnsi="Arial" w:cs="Arial"/>
          <w:szCs w:val="26"/>
          <w:rtl/>
        </w:rPr>
        <w:t>" - لتجميع وتصور البيانات الجغرافية المكانية التي ستتاح في الوقت الحقيقي للبلدان الشريكة وصانعي القرار؛</w:t>
      </w:r>
    </w:p>
    <w:p w14:paraId="50129A9F" w14:textId="4024BF81" w:rsidR="006D0D33" w:rsidRPr="006A4B32" w:rsidRDefault="006A4B32" w:rsidP="006A4B32">
      <w:pPr>
        <w:tabs>
          <w:tab w:val="left" w:pos="990"/>
        </w:tabs>
        <w:bidi/>
        <w:spacing w:before="240" w:line="320" w:lineRule="exact"/>
        <w:ind w:left="567" w:hanging="567"/>
        <w:textDirection w:val="tbRlV"/>
        <w:rPr>
          <w:rFonts w:ascii="Arial" w:hAnsi="Arial" w:cs="Arial" w:hint="default"/>
          <w:szCs w:val="26"/>
          <w:lang w:val="ar-SA" w:bidi="en-GB"/>
        </w:rPr>
      </w:pPr>
      <w:r w:rsidRPr="006A4B32">
        <w:rPr>
          <w:rFonts w:ascii="Arial" w:hAnsi="Arial" w:cs="Arial" w:hint="default"/>
          <w:kern w:val="2"/>
          <w:szCs w:val="26"/>
          <w:lang w:val="en-GB" w:bidi="en-GB"/>
          <w14:ligatures w14:val="standardContextual"/>
        </w:rPr>
        <w:t>(2)</w:t>
      </w:r>
      <w:r w:rsidRPr="006A4B32">
        <w:rPr>
          <w:rFonts w:ascii="Arial" w:hAnsi="Arial" w:cs="Arial" w:hint="default"/>
          <w:kern w:val="2"/>
          <w:szCs w:val="26"/>
          <w:lang w:val="ar-SA" w:bidi="en-GB"/>
          <w14:ligatures w14:val="standardContextual"/>
        </w:rPr>
        <w:tab/>
      </w:r>
      <w:r w:rsidR="003F013D" w:rsidRPr="006A4B32">
        <w:rPr>
          <w:rFonts w:ascii="Arial" w:hAnsi="Arial" w:cs="Arial"/>
          <w:szCs w:val="26"/>
          <w:rtl/>
        </w:rPr>
        <w:t xml:space="preserve">"التطبيق </w:t>
      </w:r>
      <w:r w:rsidR="003F013D" w:rsidRPr="006A4B32">
        <w:rPr>
          <w:rFonts w:ascii="Arial" w:hAnsi="Arial" w:cs="Arial"/>
          <w:szCs w:val="26"/>
          <w:lang w:val="en-GB"/>
        </w:rPr>
        <w:t>2</w:t>
      </w:r>
      <w:r w:rsidR="003F013D" w:rsidRPr="006A4B32">
        <w:rPr>
          <w:rFonts w:ascii="Arial" w:hAnsi="Arial" w:cs="Arial"/>
          <w:szCs w:val="26"/>
          <w:rtl/>
        </w:rPr>
        <w:t xml:space="preserve">" - لإدارة ونشر الاستبيانات </w:t>
      </w:r>
      <w:proofErr w:type="spellStart"/>
      <w:r w:rsidR="003F013D" w:rsidRPr="006A4B32">
        <w:rPr>
          <w:rFonts w:ascii="Arial" w:hAnsi="Arial" w:cs="Arial"/>
          <w:szCs w:val="26"/>
          <w:rtl/>
        </w:rPr>
        <w:t>الفينولوجية</w:t>
      </w:r>
      <w:proofErr w:type="spellEnd"/>
      <w:r w:rsidR="003F013D" w:rsidRPr="006A4B32">
        <w:rPr>
          <w:rFonts w:ascii="Arial" w:hAnsi="Arial" w:cs="Arial"/>
          <w:szCs w:val="26"/>
          <w:rtl/>
        </w:rPr>
        <w:t>، بهدف تحليل أثر الطقس والمناخ على النظم الزراعية الحالية والمقبلة، فضلا عن تحديد الإجراءات اللازمة لضمان استدامة النظم الزراعية على المدى الطويل داخل الجمعية الإقليمية السادسة؛</w:t>
      </w:r>
    </w:p>
    <w:p w14:paraId="74C2A538" w14:textId="75E4DECF" w:rsidR="006D0D33" w:rsidRPr="006A4B32" w:rsidRDefault="006A4B32" w:rsidP="006A4B32">
      <w:pPr>
        <w:tabs>
          <w:tab w:val="left" w:pos="990"/>
        </w:tabs>
        <w:bidi/>
        <w:spacing w:before="240" w:line="320" w:lineRule="exact"/>
        <w:ind w:left="567" w:hanging="567"/>
        <w:textDirection w:val="tbRlV"/>
        <w:rPr>
          <w:rFonts w:ascii="Arial" w:hAnsi="Arial" w:cs="Arial" w:hint="default"/>
          <w:szCs w:val="26"/>
          <w:lang w:val="ar-SA" w:bidi="en-GB"/>
        </w:rPr>
      </w:pPr>
      <w:r w:rsidRPr="006A4B32">
        <w:rPr>
          <w:rFonts w:ascii="Arial" w:hAnsi="Arial" w:cs="Arial" w:hint="default"/>
          <w:kern w:val="2"/>
          <w:szCs w:val="26"/>
          <w:lang w:val="en-GB" w:bidi="en-GB"/>
          <w14:ligatures w14:val="standardContextual"/>
        </w:rPr>
        <w:t>(3)</w:t>
      </w:r>
      <w:r w:rsidRPr="006A4B32">
        <w:rPr>
          <w:rFonts w:ascii="Arial" w:hAnsi="Arial" w:cs="Arial" w:hint="default"/>
          <w:kern w:val="2"/>
          <w:szCs w:val="26"/>
          <w:lang w:val="ar-SA" w:bidi="en-GB"/>
          <w14:ligatures w14:val="standardContextual"/>
        </w:rPr>
        <w:tab/>
      </w:r>
      <w:r w:rsidR="006D0D33" w:rsidRPr="006A4B32">
        <w:rPr>
          <w:rFonts w:ascii="Arial" w:hAnsi="Arial" w:cs="Arial"/>
          <w:szCs w:val="26"/>
          <w:rtl/>
        </w:rPr>
        <w:t xml:space="preserve">"التطبيق </w:t>
      </w:r>
      <w:r w:rsidR="006D0D33" w:rsidRPr="006A4B32">
        <w:rPr>
          <w:rFonts w:ascii="Arial" w:hAnsi="Arial" w:cs="Arial"/>
          <w:szCs w:val="26"/>
          <w:lang w:val="en-GB"/>
        </w:rPr>
        <w:t>3</w:t>
      </w:r>
      <w:r w:rsidR="006D0D33" w:rsidRPr="006A4B32">
        <w:rPr>
          <w:rFonts w:ascii="Arial" w:hAnsi="Arial" w:cs="Arial"/>
          <w:szCs w:val="26"/>
          <w:rtl/>
        </w:rPr>
        <w:t>" - لمعالجة بيانات الأرصاد الجوية في مؤشرات الأرصاد الجوية الزراعية وإجراء الدراسات والبحوث التي تهدف إلى فهم آثار تغير المناخ وتقلباته على الأمن الغذائي</w:t>
      </w:r>
      <w:r w:rsidRPr="006A4B32">
        <w:rPr>
          <w:rFonts w:ascii="Arial" w:hAnsi="Arial" w:cs="Arial"/>
          <w:szCs w:val="26"/>
          <w:rtl/>
        </w:rPr>
        <w:t>،</w:t>
      </w:r>
      <w:r w:rsidR="006D0D33" w:rsidRPr="006A4B32">
        <w:rPr>
          <w:rFonts w:ascii="Arial" w:hAnsi="Arial" w:cs="Arial"/>
          <w:szCs w:val="26"/>
          <w:rtl/>
        </w:rPr>
        <w:t xml:space="preserve"> بما في ذلك الآثار الناجمة عن الظواهر الجوية المتطرفة على نظام الغلاف الجوي والأرض والنبات.</w:t>
      </w:r>
    </w:p>
    <w:p w14:paraId="6A493EEA" w14:textId="47E0E300" w:rsidR="006D0D33" w:rsidRPr="006A4B32" w:rsidRDefault="006D0D33" w:rsidP="006A4B32">
      <w:pPr>
        <w:pStyle w:val="ListParagraph"/>
        <w:tabs>
          <w:tab w:val="left" w:pos="990"/>
        </w:tabs>
        <w:bidi/>
        <w:spacing w:before="240" w:after="0" w:line="320" w:lineRule="exact"/>
        <w:ind w:left="0"/>
        <w:contextualSpacing w:val="0"/>
        <w:textDirection w:val="tbRlV"/>
        <w:rPr>
          <w:rFonts w:ascii="Arial" w:hAnsi="Arial" w:cs="Arial" w:hint="default"/>
          <w:sz w:val="20"/>
          <w:szCs w:val="26"/>
          <w:lang w:val="ar-SA" w:bidi="en-GB"/>
        </w:rPr>
      </w:pPr>
      <w:r w:rsidRPr="006A4B32">
        <w:rPr>
          <w:rFonts w:ascii="Arial" w:hAnsi="Arial" w:cs="Arial"/>
          <w:sz w:val="20"/>
          <w:szCs w:val="26"/>
          <w:rtl/>
        </w:rPr>
        <w:t xml:space="preserve">ستساهم منتجات الأرصاد الجوية الزراعية التي تم الحصول عليها من خلال التطبيقين </w:t>
      </w:r>
      <w:r w:rsidRPr="006A4B32">
        <w:rPr>
          <w:rFonts w:ascii="Arial" w:hAnsi="Arial" w:cs="Arial"/>
          <w:sz w:val="20"/>
          <w:szCs w:val="26"/>
          <w:lang w:val="en-GB"/>
        </w:rPr>
        <w:t>2</w:t>
      </w:r>
      <w:r w:rsidRPr="006A4B32">
        <w:rPr>
          <w:rFonts w:ascii="Arial" w:hAnsi="Arial" w:cs="Arial"/>
          <w:sz w:val="20"/>
          <w:szCs w:val="26"/>
          <w:rtl/>
        </w:rPr>
        <w:t xml:space="preserve"> و </w:t>
      </w:r>
      <w:r w:rsidRPr="006A4B32">
        <w:rPr>
          <w:rFonts w:ascii="Arial" w:hAnsi="Arial" w:cs="Arial"/>
          <w:sz w:val="20"/>
          <w:szCs w:val="26"/>
          <w:lang w:val="en-GB"/>
        </w:rPr>
        <w:t>3</w:t>
      </w:r>
      <w:r w:rsidRPr="006A4B32">
        <w:rPr>
          <w:rFonts w:ascii="Arial" w:hAnsi="Arial" w:cs="Arial"/>
          <w:sz w:val="20"/>
          <w:szCs w:val="26"/>
          <w:rtl/>
        </w:rPr>
        <w:t xml:space="preserve"> في تطوير قدرات استرجاع ومعالجة البيانات التشغيلية أو الميدانية</w:t>
      </w:r>
      <w:r w:rsidR="006A4B32" w:rsidRPr="006A4B32">
        <w:rPr>
          <w:rFonts w:ascii="Arial" w:hAnsi="Arial" w:cs="Arial"/>
          <w:sz w:val="20"/>
          <w:szCs w:val="26"/>
          <w:rtl/>
        </w:rPr>
        <w:t>،</w:t>
      </w:r>
      <w:r w:rsidRPr="006A4B32">
        <w:rPr>
          <w:rFonts w:ascii="Arial" w:hAnsi="Arial" w:cs="Arial"/>
          <w:sz w:val="20"/>
          <w:szCs w:val="26"/>
          <w:rtl/>
        </w:rPr>
        <w:t xml:space="preserve"> والتي ستغطي احتياجات منتجات الأرصاد الجوية الزراعية المعقدة أو التشخيص أو التنبؤ للشركات التجارية أو مؤسسات الدولة</w:t>
      </w:r>
      <w:r w:rsidR="006A4B32" w:rsidRPr="006A4B32">
        <w:rPr>
          <w:rFonts w:ascii="Arial" w:hAnsi="Arial" w:cs="Arial"/>
          <w:sz w:val="20"/>
          <w:szCs w:val="26"/>
          <w:rtl/>
        </w:rPr>
        <w:t>،</w:t>
      </w:r>
      <w:r w:rsidRPr="006A4B32">
        <w:rPr>
          <w:rFonts w:ascii="Arial" w:hAnsi="Arial" w:cs="Arial"/>
          <w:sz w:val="20"/>
          <w:szCs w:val="26"/>
          <w:rtl/>
        </w:rPr>
        <w:t xml:space="preserve"> لتبسيط وتنسيق إنتاج المحاصيل أو لضمان الدعم اللازم في مواجهة الظواهر الجوية القاسية.</w:t>
      </w:r>
    </w:p>
    <w:p w14:paraId="16FF94AA" w14:textId="77777777" w:rsidR="006D0D33" w:rsidRPr="006A4B32" w:rsidRDefault="006D0D33" w:rsidP="006A4B32">
      <w:pPr>
        <w:bidi/>
        <w:spacing w:before="240" w:line="320" w:lineRule="exact"/>
        <w:jc w:val="left"/>
        <w:textDirection w:val="tbRlV"/>
        <w:rPr>
          <w:rFonts w:ascii="Arial" w:hAnsi="Arial" w:cs="Arial" w:hint="default"/>
          <w:szCs w:val="26"/>
          <w:lang w:val="ar-SA" w:bidi="en-GB"/>
        </w:rPr>
      </w:pPr>
      <w:r w:rsidRPr="006A4B32">
        <w:rPr>
          <w:rFonts w:ascii="Arial" w:hAnsi="Arial" w:cs="Arial"/>
          <w:szCs w:val="26"/>
          <w:rtl/>
        </w:rPr>
        <w:t>كما سيمكن من تبادل المعلومات مع الوكالات الأوروبية المتخصصة الأخرى من خلال توسيع القدرة على تحديد المنتجات المستهدفة والمعقدة، مما يسمح للإدارة الوطنية للأرصاد الجوية بالتنبؤ بتطورات المحاصيل بناء على اتجاهات نفس أنواع المحاصيل في المناطق المجاورة لرومانيا أو تحديد أفضل المواقع للمحاصيل الجديدة على أساس ازدهار المحاصيل من نفس النوع في المناطق الجغرافية الأوروبية الأخرى.</w:t>
      </w:r>
    </w:p>
    <w:p w14:paraId="65F708AF" w14:textId="77777777" w:rsidR="006D0D33" w:rsidRPr="006A4B32" w:rsidRDefault="006D0D33" w:rsidP="006A4B32">
      <w:pPr>
        <w:bidi/>
        <w:spacing w:before="240" w:line="320" w:lineRule="exact"/>
        <w:ind w:left="284" w:hanging="284"/>
        <w:jc w:val="left"/>
        <w:textDirection w:val="tbRlV"/>
        <w:rPr>
          <w:rFonts w:ascii="Arial" w:hAnsi="Arial" w:cs="Arial" w:hint="default"/>
          <w:szCs w:val="26"/>
          <w:lang w:val="ar-SA" w:bidi="en-GB"/>
        </w:rPr>
      </w:pPr>
      <w:r w:rsidRPr="006A4B32">
        <w:rPr>
          <w:rFonts w:ascii="Arial" w:hAnsi="Arial" w:cs="Arial"/>
          <w:szCs w:val="26"/>
          <w:rtl/>
        </w:rPr>
        <w:t>تطبيقات البرمجيات في مرحلة التنفيذ.</w:t>
      </w:r>
    </w:p>
    <w:p w14:paraId="511513FD" w14:textId="243390D4" w:rsidR="00FE0432" w:rsidRPr="00D629CA" w:rsidRDefault="00D629CA" w:rsidP="006A4B32">
      <w:pPr>
        <w:bidi/>
        <w:spacing w:before="240" w:line="320" w:lineRule="exact"/>
        <w:ind w:left="284" w:hanging="284"/>
        <w:jc w:val="center"/>
        <w:textDirection w:val="tbRlV"/>
        <w:rPr>
          <w:rFonts w:ascii="Arial" w:hAnsi="Arial" w:cs="Arial" w:hint="default"/>
          <w:szCs w:val="26"/>
        </w:rPr>
      </w:pPr>
      <w:r w:rsidRPr="00D629CA">
        <w:rPr>
          <w:rFonts w:ascii="Arial" w:hAnsi="Arial" w:cs="Arial"/>
          <w:szCs w:val="26"/>
          <w:rtl/>
        </w:rPr>
        <w:t>ـــــــــــــــــــــــــ</w:t>
      </w:r>
    </w:p>
    <w:sectPr w:rsidR="00FE0432" w:rsidRPr="00D629CA" w:rsidSect="000619D4">
      <w:headerReference w:type="even" r:id="rId13"/>
      <w:headerReference w:type="default" r:id="rId14"/>
      <w:headerReference w:type="first" r:id="rId15"/>
      <w:pgSz w:w="11907" w:h="16840" w:code="9"/>
      <w:pgMar w:top="1134" w:right="1134" w:bottom="1134" w:left="1134"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F203EA" w14:textId="77777777" w:rsidR="009B150D" w:rsidRDefault="009B150D">
      <w:pPr>
        <w:rPr>
          <w:rFonts w:hint="default"/>
        </w:rPr>
      </w:pPr>
      <w:r>
        <w:separator/>
      </w:r>
    </w:p>
    <w:p w14:paraId="7B8CFC13" w14:textId="77777777" w:rsidR="009B150D" w:rsidRDefault="009B150D">
      <w:pPr>
        <w:rPr>
          <w:rFonts w:hint="default"/>
        </w:rPr>
      </w:pPr>
    </w:p>
    <w:p w14:paraId="6AAF5D76" w14:textId="77777777" w:rsidR="009B150D" w:rsidRDefault="009B150D">
      <w:pPr>
        <w:rPr>
          <w:rFonts w:hint="default"/>
        </w:rPr>
      </w:pPr>
    </w:p>
  </w:endnote>
  <w:endnote w:type="continuationSeparator" w:id="0">
    <w:p w14:paraId="1D498D19" w14:textId="77777777" w:rsidR="009B150D" w:rsidRDefault="009B150D">
      <w:pPr>
        <w:rPr>
          <w:rFonts w:hint="default"/>
        </w:rPr>
      </w:pPr>
      <w:r>
        <w:continuationSeparator/>
      </w:r>
    </w:p>
    <w:p w14:paraId="29B6C256" w14:textId="77777777" w:rsidR="009B150D" w:rsidRDefault="009B150D">
      <w:pPr>
        <w:rPr>
          <w:rFonts w:hint="default"/>
        </w:rPr>
      </w:pPr>
    </w:p>
    <w:p w14:paraId="634A374E" w14:textId="77777777" w:rsidR="009B150D" w:rsidRDefault="009B150D">
      <w:pPr>
        <w:rPr>
          <w:rFonts w:hint="default"/>
        </w:rPr>
      </w:pPr>
    </w:p>
  </w:endnote>
  <w:endnote w:type="continuationNotice" w:id="1">
    <w:p w14:paraId="62428B08" w14:textId="77777777" w:rsidR="009B150D" w:rsidRDefault="009B150D">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plified Arabic">
    <w:panose1 w:val="02020603050405020304"/>
    <w:charset w:val="00"/>
    <w:family w:val="roman"/>
    <w:pitch w:val="variable"/>
    <w:sig w:usb0="00002003" w:usb1="80000000" w:usb2="00000008" w:usb3="00000000" w:csb0="00000041" w:csb1="00000000"/>
  </w:font>
  <w:font w:name="Univers">
    <w:altName w:val="Arial"/>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704020202020204"/>
    <w:charset w:val="00"/>
    <w:family w:val="roman"/>
    <w:pitch w:val="default"/>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D45D89" w14:textId="77777777" w:rsidR="009B150D" w:rsidRDefault="009B150D">
      <w:pPr>
        <w:rPr>
          <w:rFonts w:hint="default"/>
        </w:rPr>
      </w:pPr>
      <w:r>
        <w:separator/>
      </w:r>
    </w:p>
  </w:footnote>
  <w:footnote w:type="continuationSeparator" w:id="0">
    <w:p w14:paraId="68C32EDA" w14:textId="77777777" w:rsidR="009B150D" w:rsidRDefault="009B150D">
      <w:pPr>
        <w:rPr>
          <w:rFonts w:hint="default"/>
        </w:rPr>
      </w:pPr>
      <w:r>
        <w:continuationSeparator/>
      </w:r>
    </w:p>
    <w:p w14:paraId="22E961D9" w14:textId="77777777" w:rsidR="009B150D" w:rsidRDefault="009B150D">
      <w:pPr>
        <w:rPr>
          <w:rFonts w:hint="default"/>
        </w:rPr>
      </w:pPr>
    </w:p>
    <w:p w14:paraId="6E5B96F3" w14:textId="77777777" w:rsidR="009B150D" w:rsidRDefault="009B150D">
      <w:pPr>
        <w:rPr>
          <w:rFonts w:hint="default"/>
        </w:rPr>
      </w:pPr>
    </w:p>
  </w:footnote>
  <w:footnote w:type="continuationNotice" w:id="1">
    <w:p w14:paraId="7BAFB3E1" w14:textId="77777777" w:rsidR="009B150D" w:rsidRDefault="009B150D">
      <w:pPr>
        <w:rPr>
          <w:rFonts w:hint="default"/>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A10FA" w14:textId="77777777" w:rsidR="00E22654" w:rsidRDefault="00000000">
    <w:pPr>
      <w:pStyle w:val="Header"/>
      <w:rPr>
        <w:rFonts w:hint="default"/>
      </w:rPr>
    </w:pPr>
    <w:r>
      <w:rPr>
        <w:rFonts w:hint="default"/>
        <w:noProof/>
      </w:rPr>
      <w:pict w14:anchorId="0475F7D1">
        <v:shapetype id="_x0000_m103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3CB0BA2F">
        <v:shape id="_x0000_s1025" type="#_x0000_m1036" style="position:absolute;left:0;text-align:left;margin-left:0;margin-top:0;width:595.3pt;height:550pt;z-index:-25165414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3EF9F7E6" w14:textId="77777777" w:rsidR="00000000" w:rsidRDefault="00000000">
    <w:pPr>
      <w:rPr>
        <w:rFonts w:hint="default"/>
      </w:rPr>
    </w:pPr>
  </w:p>
  <w:p w14:paraId="16A80B6C" w14:textId="77777777" w:rsidR="00E22654" w:rsidRDefault="00000000">
    <w:pPr>
      <w:pStyle w:val="Header"/>
      <w:rPr>
        <w:rFonts w:hint="default"/>
      </w:rPr>
    </w:pPr>
    <w:r>
      <w:rPr>
        <w:rFonts w:hint="default"/>
        <w:noProof/>
      </w:rPr>
      <w:pict w14:anchorId="62E36BD2">
        <v:shapetype id="_x0000_m103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49AC53D2">
        <v:shape id="_x0000_s1027" type="#_x0000_m1035" style="position:absolute;left:0;text-align:left;margin-left:0;margin-top:0;width:595.3pt;height:550pt;z-index:-25165516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7CAF20B" w14:textId="77777777" w:rsidR="00000000" w:rsidRDefault="00000000">
    <w:pPr>
      <w:rPr>
        <w:rFonts w:hint="default"/>
      </w:rPr>
    </w:pPr>
  </w:p>
  <w:p w14:paraId="4FB47898" w14:textId="77777777" w:rsidR="00E22654" w:rsidRDefault="00000000">
    <w:pPr>
      <w:pStyle w:val="Header"/>
      <w:rPr>
        <w:rFonts w:hint="default"/>
      </w:rPr>
    </w:pPr>
    <w:r>
      <w:rPr>
        <w:rFonts w:hint="default"/>
        <w:noProof/>
      </w:rPr>
      <w:pict w14:anchorId="731874C8">
        <v:shapetype id="_x0000_m1034"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0C45002A">
        <v:shape id="WordPictureWatermark835936646" o:spid="_x0000_s1029" type="#_x0000_m1034" style="position:absolute;left:0;text-align:left;margin-left:0;margin-top:0;width:595.3pt;height:550pt;z-index:-25165619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8205C" w14:textId="17079A02" w:rsidR="00A432CD" w:rsidRPr="006A4B32" w:rsidRDefault="00FE0432" w:rsidP="00B72444">
    <w:pPr>
      <w:pStyle w:val="Header"/>
      <w:rPr>
        <w:rFonts w:ascii="Arial" w:hAnsi="Arial" w:cs="Arial" w:hint="default"/>
        <w:szCs w:val="26"/>
      </w:rPr>
    </w:pPr>
    <w:r w:rsidRPr="006A4B32">
      <w:rPr>
        <w:rFonts w:ascii="Arial" w:hAnsi="Arial" w:cs="Arial"/>
        <w:szCs w:val="26"/>
        <w:lang w:val="en-GB"/>
      </w:rPr>
      <w:t>RA VI-19(I)</w:t>
    </w:r>
    <w:r w:rsidRPr="006A4B32">
      <w:rPr>
        <w:rFonts w:ascii="Arial" w:hAnsi="Arial" w:cs="Arial"/>
        <w:szCs w:val="26"/>
      </w:rPr>
      <w:t>/</w:t>
    </w:r>
    <w:r w:rsidRPr="006A4B32">
      <w:rPr>
        <w:rFonts w:ascii="Arial" w:hAnsi="Arial" w:cs="Arial"/>
        <w:szCs w:val="26"/>
        <w:lang w:val="en-GB"/>
      </w:rPr>
      <w:t>INF</w:t>
    </w:r>
    <w:r w:rsidRPr="006A4B32">
      <w:rPr>
        <w:rFonts w:ascii="Arial" w:hAnsi="Arial" w:cs="Arial"/>
        <w:szCs w:val="26"/>
      </w:rPr>
      <w:t xml:space="preserve">. </w:t>
    </w:r>
    <w:r w:rsidRPr="006A4B32">
      <w:rPr>
        <w:rFonts w:ascii="Arial" w:hAnsi="Arial" w:cs="Arial"/>
        <w:szCs w:val="26"/>
        <w:lang w:val="en-GB"/>
      </w:rPr>
      <w:t>3.3.4(1)</w:t>
    </w:r>
    <w:r w:rsidR="00A432CD" w:rsidRPr="006A4B32">
      <w:rPr>
        <w:rFonts w:ascii="Arial" w:hAnsi="Arial" w:cs="Arial"/>
        <w:szCs w:val="26"/>
      </w:rPr>
      <w:t xml:space="preserve">, </w:t>
    </w:r>
    <w:r w:rsidR="00A432CD" w:rsidRPr="006A4B32">
      <w:rPr>
        <w:rFonts w:ascii="Arial" w:hAnsi="Arial" w:cs="Arial"/>
        <w:szCs w:val="26"/>
        <w:lang w:val="en-GB"/>
      </w:rPr>
      <w:t>p</w:t>
    </w:r>
    <w:r w:rsidR="00A432CD" w:rsidRPr="006A4B32">
      <w:rPr>
        <w:rFonts w:ascii="Arial" w:hAnsi="Arial" w:cs="Arial"/>
        <w:szCs w:val="26"/>
      </w:rPr>
      <w:t xml:space="preserve">. </w:t>
    </w:r>
    <w:r w:rsidR="00A432CD" w:rsidRPr="006A4B32">
      <w:rPr>
        <w:rStyle w:val="PageNumber"/>
        <w:rFonts w:ascii="Arial" w:hAnsi="Arial" w:cs="Arial"/>
        <w:szCs w:val="26"/>
      </w:rPr>
      <w:fldChar w:fldCharType="begin"/>
    </w:r>
    <w:r w:rsidR="00A432CD" w:rsidRPr="006A4B32">
      <w:rPr>
        <w:rStyle w:val="PageNumber"/>
        <w:rFonts w:ascii="Arial" w:hAnsi="Arial" w:cs="Arial"/>
        <w:szCs w:val="26"/>
      </w:rPr>
      <w:instrText xml:space="preserve"> PAGE </w:instrText>
    </w:r>
    <w:r w:rsidR="00A432CD" w:rsidRPr="006A4B32">
      <w:rPr>
        <w:rStyle w:val="PageNumber"/>
        <w:rFonts w:ascii="Arial" w:hAnsi="Arial" w:cs="Arial"/>
        <w:szCs w:val="26"/>
      </w:rPr>
      <w:fldChar w:fldCharType="separate"/>
    </w:r>
    <w:r w:rsidR="00A432CD" w:rsidRPr="006A4B32">
      <w:rPr>
        <w:rStyle w:val="PageNumber"/>
        <w:rFonts w:ascii="Arial" w:hAnsi="Arial" w:cs="Arial"/>
        <w:noProof/>
        <w:szCs w:val="26"/>
        <w:lang w:val="en-GB"/>
      </w:rPr>
      <w:t>6</w:t>
    </w:r>
    <w:r w:rsidR="00A432CD" w:rsidRPr="006A4B32">
      <w:rPr>
        <w:rStyle w:val="PageNumber"/>
        <w:rFonts w:ascii="Arial" w:hAnsi="Arial" w:cs="Arial"/>
        <w:szCs w:val="26"/>
      </w:rPr>
      <w:fldChar w:fldCharType="end"/>
    </w:r>
    <w:r w:rsidR="00000000" w:rsidRPr="006A4B32">
      <w:rPr>
        <w:rFonts w:ascii="Arial" w:hAnsi="Arial" w:cs="Arial" w:hint="default"/>
        <w:szCs w:val="26"/>
      </w:rPr>
      <w:pict w14:anchorId="4E240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0;text-align:left;margin-left:0;margin-top:0;width:50pt;height:50pt;z-index:251656192;visibility:hidden;mso-position-horizontal-relative:text;mso-position-vertical-relative:text">
          <v:path gradientshapeok="f"/>
          <o:lock v:ext="edit" selection="t"/>
        </v:shape>
      </w:pict>
    </w:r>
    <w:r w:rsidR="00000000" w:rsidRPr="006A4B32">
      <w:rPr>
        <w:rFonts w:ascii="Arial" w:hAnsi="Arial" w:cs="Arial" w:hint="default"/>
        <w:szCs w:val="26"/>
      </w:rPr>
      <w:pict w14:anchorId="3C3AAE3D">
        <v:shape id="_x0000_s1032" type="#_x0000_t75" style="position:absolute;left:0;text-align:left;margin-left:0;margin-top:0;width:50pt;height:50pt;z-index:251657216;visibility:hidden;mso-position-horizontal-relative:text;mso-position-vertical-relative:text">
          <v:path gradientshapeok="f"/>
          <o:lock v:ext="edit" selection="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98C1B" w14:textId="2C87BDC7" w:rsidR="00E22654" w:rsidRDefault="00000000">
    <w:pPr>
      <w:pStyle w:val="Header"/>
      <w:rPr>
        <w:rFonts w:hint="default"/>
      </w:rPr>
    </w:pPr>
    <w:r>
      <w:rPr>
        <w:rFonts w:hint="default"/>
      </w:rPr>
      <w:pict w14:anchorId="231323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0;margin-top:0;width:50pt;height:50pt;z-index:251658240;visibility:hidden">
          <v:path gradientshapeok="f"/>
          <o:lock v:ext="edit" selection="t"/>
        </v:shape>
      </w:pict>
    </w:r>
    <w:r>
      <w:rPr>
        <w:rFonts w:hint="default"/>
      </w:rPr>
      <w:pict w14:anchorId="0D0FB9E8">
        <v:shape id="_x0000_s1030" type="#_x0000_t75" style="position:absolute;left:0;text-align:left;margin-left:0;margin-top:0;width:50pt;height:50pt;z-index:251659264;visibility:hidden">
          <v:path gradientshapeok="f"/>
          <o:lock v:ext="edit" selection="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10719"/>
    <w:multiLevelType w:val="hybridMultilevel"/>
    <w:tmpl w:val="F9888C5E"/>
    <w:lvl w:ilvl="0" w:tplc="69A8D48C">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0443973"/>
    <w:multiLevelType w:val="hybridMultilevel"/>
    <w:tmpl w:val="5E3CBB92"/>
    <w:lvl w:ilvl="0" w:tplc="69A8D48C">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4605990"/>
    <w:multiLevelType w:val="hybridMultilevel"/>
    <w:tmpl w:val="FAC4E518"/>
    <w:lvl w:ilvl="0" w:tplc="88DABEAA">
      <w:start w:val="1"/>
      <w:numFmt w:val="decimal"/>
      <w:lvlText w:val="(%1)"/>
      <w:lvlJc w:val="left"/>
      <w:pPr>
        <w:ind w:left="720" w:hanging="360"/>
      </w:pPr>
      <w:rPr>
        <w:rFonts w:hint="default"/>
        <w:b/>
        <w:i/>
        <w:iCs/>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3151938">
    <w:abstractNumId w:val="2"/>
    <w:lvlOverride w:ilvl="0">
      <w:lvl w:ilvl="0" w:tplc="88DABEAA">
        <w:start w:val="1"/>
        <w:numFmt w:val="decimal"/>
        <w:lvlText w:val="(%1)"/>
        <w:lvlJc w:val="left"/>
        <w:pPr>
          <w:ind w:left="720" w:hanging="360"/>
        </w:pPr>
        <w:rPr>
          <w:rFonts w:hint="default"/>
          <w:b/>
          <w:i/>
          <w:iCs/>
        </w:rPr>
      </w:lvl>
    </w:lvlOverride>
  </w:num>
  <w:num w:numId="2" w16cid:durableId="903103940">
    <w:abstractNumId w:val="1"/>
    <w:lvlOverride w:ilvl="0">
      <w:lvl w:ilvl="0" w:tplc="69A8D48C">
        <w:start w:val="1"/>
        <w:numFmt w:val="decimal"/>
        <w:lvlText w:val="(%1)"/>
        <w:lvlJc w:val="left"/>
        <w:pPr>
          <w:ind w:left="720" w:hanging="360"/>
        </w:pPr>
        <w:rPr>
          <w:rFonts w:hint="default"/>
        </w:rPr>
      </w:lvl>
    </w:lvlOverride>
  </w:num>
  <w:num w:numId="3" w16cid:durableId="2121953654">
    <w:abstractNumId w:val="0"/>
    <w:lvlOverride w:ilvl="0">
      <w:lvl w:ilvl="0" w:tplc="69A8D48C">
        <w:start w:val="1"/>
        <w:numFmt w:val="decimal"/>
        <w:lvlText w:val="(%1)"/>
        <w:lvlJc w:val="left"/>
        <w:pPr>
          <w:ind w:left="720" w:hanging="360"/>
        </w:pPr>
        <w:rPr>
          <w:rFonts w:hint="default"/>
        </w:rPr>
      </w:lvl>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432"/>
    <w:rsid w:val="00005301"/>
    <w:rsid w:val="000119BE"/>
    <w:rsid w:val="000133EE"/>
    <w:rsid w:val="00017F7F"/>
    <w:rsid w:val="000206A8"/>
    <w:rsid w:val="00027205"/>
    <w:rsid w:val="0003137A"/>
    <w:rsid w:val="00041171"/>
    <w:rsid w:val="00041727"/>
    <w:rsid w:val="0004226F"/>
    <w:rsid w:val="00050F8E"/>
    <w:rsid w:val="000518BB"/>
    <w:rsid w:val="00056FD4"/>
    <w:rsid w:val="000573AD"/>
    <w:rsid w:val="0006123B"/>
    <w:rsid w:val="000619D4"/>
    <w:rsid w:val="00064F6B"/>
    <w:rsid w:val="00072F17"/>
    <w:rsid w:val="000731AA"/>
    <w:rsid w:val="000806D8"/>
    <w:rsid w:val="00082C80"/>
    <w:rsid w:val="00083847"/>
    <w:rsid w:val="00083C36"/>
    <w:rsid w:val="000848A4"/>
    <w:rsid w:val="00084D58"/>
    <w:rsid w:val="00092CAE"/>
    <w:rsid w:val="00095E48"/>
    <w:rsid w:val="000A184E"/>
    <w:rsid w:val="000A4F1C"/>
    <w:rsid w:val="000A69BF"/>
    <w:rsid w:val="000C225A"/>
    <w:rsid w:val="000C6781"/>
    <w:rsid w:val="000D0753"/>
    <w:rsid w:val="000D1215"/>
    <w:rsid w:val="000E3B9A"/>
    <w:rsid w:val="000F5E49"/>
    <w:rsid w:val="000F7A87"/>
    <w:rsid w:val="00102EAE"/>
    <w:rsid w:val="001047DC"/>
    <w:rsid w:val="00105D2E"/>
    <w:rsid w:val="00111BFD"/>
    <w:rsid w:val="0011498B"/>
    <w:rsid w:val="00120147"/>
    <w:rsid w:val="00123140"/>
    <w:rsid w:val="00123D94"/>
    <w:rsid w:val="00130BBC"/>
    <w:rsid w:val="00133D13"/>
    <w:rsid w:val="00150DBD"/>
    <w:rsid w:val="00154EF7"/>
    <w:rsid w:val="00156F9B"/>
    <w:rsid w:val="0015725F"/>
    <w:rsid w:val="00163BA3"/>
    <w:rsid w:val="00166B31"/>
    <w:rsid w:val="00167D54"/>
    <w:rsid w:val="0017063F"/>
    <w:rsid w:val="00176AB5"/>
    <w:rsid w:val="00180771"/>
    <w:rsid w:val="001816AE"/>
    <w:rsid w:val="00190854"/>
    <w:rsid w:val="001923DE"/>
    <w:rsid w:val="001930A3"/>
    <w:rsid w:val="00196EB8"/>
    <w:rsid w:val="001A25F0"/>
    <w:rsid w:val="001A341E"/>
    <w:rsid w:val="001B0E5B"/>
    <w:rsid w:val="001B0EA6"/>
    <w:rsid w:val="001B1CDF"/>
    <w:rsid w:val="001B2EC4"/>
    <w:rsid w:val="001B56F4"/>
    <w:rsid w:val="001C22D4"/>
    <w:rsid w:val="001C5462"/>
    <w:rsid w:val="001C7EBB"/>
    <w:rsid w:val="001D265C"/>
    <w:rsid w:val="001D3062"/>
    <w:rsid w:val="001D3979"/>
    <w:rsid w:val="001D3CFB"/>
    <w:rsid w:val="001D559B"/>
    <w:rsid w:val="001D6302"/>
    <w:rsid w:val="001E2C22"/>
    <w:rsid w:val="001E740C"/>
    <w:rsid w:val="001E7DD0"/>
    <w:rsid w:val="001F1BDA"/>
    <w:rsid w:val="001F3E4C"/>
    <w:rsid w:val="0020095E"/>
    <w:rsid w:val="00210BFE"/>
    <w:rsid w:val="00210D30"/>
    <w:rsid w:val="002204FD"/>
    <w:rsid w:val="00221020"/>
    <w:rsid w:val="00227029"/>
    <w:rsid w:val="002308B5"/>
    <w:rsid w:val="00233C0B"/>
    <w:rsid w:val="00234A34"/>
    <w:rsid w:val="00245842"/>
    <w:rsid w:val="0025255D"/>
    <w:rsid w:val="00255EE3"/>
    <w:rsid w:val="00256B3D"/>
    <w:rsid w:val="0026743C"/>
    <w:rsid w:val="00267833"/>
    <w:rsid w:val="00270480"/>
    <w:rsid w:val="00272189"/>
    <w:rsid w:val="002779AF"/>
    <w:rsid w:val="002823D8"/>
    <w:rsid w:val="0028531A"/>
    <w:rsid w:val="00285446"/>
    <w:rsid w:val="00290082"/>
    <w:rsid w:val="00295593"/>
    <w:rsid w:val="002A354F"/>
    <w:rsid w:val="002A386C"/>
    <w:rsid w:val="002A54D3"/>
    <w:rsid w:val="002B09DF"/>
    <w:rsid w:val="002B2D7F"/>
    <w:rsid w:val="002B540D"/>
    <w:rsid w:val="002B7A7E"/>
    <w:rsid w:val="002C30BC"/>
    <w:rsid w:val="002C5965"/>
    <w:rsid w:val="002C5E15"/>
    <w:rsid w:val="002C7A88"/>
    <w:rsid w:val="002C7AB9"/>
    <w:rsid w:val="002D232B"/>
    <w:rsid w:val="002D2759"/>
    <w:rsid w:val="002D5E00"/>
    <w:rsid w:val="002D6DAC"/>
    <w:rsid w:val="002E261D"/>
    <w:rsid w:val="002E3FAD"/>
    <w:rsid w:val="002E4E16"/>
    <w:rsid w:val="002F64C4"/>
    <w:rsid w:val="002F6DAC"/>
    <w:rsid w:val="00301E8C"/>
    <w:rsid w:val="00307DDD"/>
    <w:rsid w:val="003143C9"/>
    <w:rsid w:val="003146E9"/>
    <w:rsid w:val="00314D5D"/>
    <w:rsid w:val="00320009"/>
    <w:rsid w:val="0032424A"/>
    <w:rsid w:val="003245D3"/>
    <w:rsid w:val="00330AA3"/>
    <w:rsid w:val="00331584"/>
    <w:rsid w:val="00331964"/>
    <w:rsid w:val="00334987"/>
    <w:rsid w:val="00336FEB"/>
    <w:rsid w:val="00340C69"/>
    <w:rsid w:val="00342E34"/>
    <w:rsid w:val="00364227"/>
    <w:rsid w:val="0036535A"/>
    <w:rsid w:val="00371CF1"/>
    <w:rsid w:val="0037222D"/>
    <w:rsid w:val="00373128"/>
    <w:rsid w:val="003750C1"/>
    <w:rsid w:val="0038051E"/>
    <w:rsid w:val="00380AF7"/>
    <w:rsid w:val="00394A05"/>
    <w:rsid w:val="00397770"/>
    <w:rsid w:val="00397880"/>
    <w:rsid w:val="003A7016"/>
    <w:rsid w:val="003B0C08"/>
    <w:rsid w:val="003B69BB"/>
    <w:rsid w:val="003C17A5"/>
    <w:rsid w:val="003C1843"/>
    <w:rsid w:val="003C336B"/>
    <w:rsid w:val="003D1552"/>
    <w:rsid w:val="003E381F"/>
    <w:rsid w:val="003E4046"/>
    <w:rsid w:val="003F003A"/>
    <w:rsid w:val="003F013D"/>
    <w:rsid w:val="003F125B"/>
    <w:rsid w:val="003F7259"/>
    <w:rsid w:val="003F7B3F"/>
    <w:rsid w:val="004058AD"/>
    <w:rsid w:val="0041078D"/>
    <w:rsid w:val="0041464A"/>
    <w:rsid w:val="00416371"/>
    <w:rsid w:val="00416F97"/>
    <w:rsid w:val="00425173"/>
    <w:rsid w:val="0043039B"/>
    <w:rsid w:val="00432ED0"/>
    <w:rsid w:val="00436197"/>
    <w:rsid w:val="0044157E"/>
    <w:rsid w:val="004423FE"/>
    <w:rsid w:val="00445C35"/>
    <w:rsid w:val="00451C0D"/>
    <w:rsid w:val="00454B41"/>
    <w:rsid w:val="0045663A"/>
    <w:rsid w:val="00462E0F"/>
    <w:rsid w:val="0046344E"/>
    <w:rsid w:val="00463A98"/>
    <w:rsid w:val="004667E7"/>
    <w:rsid w:val="004672CF"/>
    <w:rsid w:val="00470DEF"/>
    <w:rsid w:val="00475797"/>
    <w:rsid w:val="00476D0A"/>
    <w:rsid w:val="00491024"/>
    <w:rsid w:val="0049253B"/>
    <w:rsid w:val="004A140B"/>
    <w:rsid w:val="004A372D"/>
    <w:rsid w:val="004A4B47"/>
    <w:rsid w:val="004A7EDD"/>
    <w:rsid w:val="004B0EC9"/>
    <w:rsid w:val="004B7BAA"/>
    <w:rsid w:val="004C1EEE"/>
    <w:rsid w:val="004C2DF7"/>
    <w:rsid w:val="004C4E0B"/>
    <w:rsid w:val="004D043F"/>
    <w:rsid w:val="004D13F3"/>
    <w:rsid w:val="004D497E"/>
    <w:rsid w:val="004D654C"/>
    <w:rsid w:val="004E4809"/>
    <w:rsid w:val="004E4CC3"/>
    <w:rsid w:val="004E5985"/>
    <w:rsid w:val="004E6352"/>
    <w:rsid w:val="004E6460"/>
    <w:rsid w:val="004F6B46"/>
    <w:rsid w:val="0050425E"/>
    <w:rsid w:val="00506EF7"/>
    <w:rsid w:val="00507E45"/>
    <w:rsid w:val="00511999"/>
    <w:rsid w:val="005145D6"/>
    <w:rsid w:val="00521EA5"/>
    <w:rsid w:val="00523675"/>
    <w:rsid w:val="00525B80"/>
    <w:rsid w:val="0053098F"/>
    <w:rsid w:val="00536B2E"/>
    <w:rsid w:val="00546D8E"/>
    <w:rsid w:val="00550C7E"/>
    <w:rsid w:val="00553738"/>
    <w:rsid w:val="00553F7E"/>
    <w:rsid w:val="00554A76"/>
    <w:rsid w:val="0056646F"/>
    <w:rsid w:val="00571AE1"/>
    <w:rsid w:val="00581B28"/>
    <w:rsid w:val="00584ACE"/>
    <w:rsid w:val="005859C2"/>
    <w:rsid w:val="00592267"/>
    <w:rsid w:val="0059421F"/>
    <w:rsid w:val="005A136D"/>
    <w:rsid w:val="005B0AE2"/>
    <w:rsid w:val="005B1A6E"/>
    <w:rsid w:val="005B1F2C"/>
    <w:rsid w:val="005B5F3C"/>
    <w:rsid w:val="005C41F2"/>
    <w:rsid w:val="005D03D9"/>
    <w:rsid w:val="005D1EE8"/>
    <w:rsid w:val="005D2E74"/>
    <w:rsid w:val="005D2F5E"/>
    <w:rsid w:val="005D56AE"/>
    <w:rsid w:val="005D666D"/>
    <w:rsid w:val="005E3A59"/>
    <w:rsid w:val="00600E8A"/>
    <w:rsid w:val="00604802"/>
    <w:rsid w:val="00615AB0"/>
    <w:rsid w:val="00616247"/>
    <w:rsid w:val="0061778C"/>
    <w:rsid w:val="0063469C"/>
    <w:rsid w:val="00636B90"/>
    <w:rsid w:val="0064738B"/>
    <w:rsid w:val="00647582"/>
    <w:rsid w:val="00647EB2"/>
    <w:rsid w:val="006508EA"/>
    <w:rsid w:val="00651840"/>
    <w:rsid w:val="006525E0"/>
    <w:rsid w:val="00667E86"/>
    <w:rsid w:val="0068392D"/>
    <w:rsid w:val="006944E9"/>
    <w:rsid w:val="00696ADB"/>
    <w:rsid w:val="00697DB5"/>
    <w:rsid w:val="006A0060"/>
    <w:rsid w:val="006A1B33"/>
    <w:rsid w:val="006A492A"/>
    <w:rsid w:val="006A4B32"/>
    <w:rsid w:val="006B5C72"/>
    <w:rsid w:val="006B646B"/>
    <w:rsid w:val="006B7C5A"/>
    <w:rsid w:val="006C289D"/>
    <w:rsid w:val="006D0310"/>
    <w:rsid w:val="006D0D33"/>
    <w:rsid w:val="006D2009"/>
    <w:rsid w:val="006D5576"/>
    <w:rsid w:val="006E766D"/>
    <w:rsid w:val="006F4B29"/>
    <w:rsid w:val="006F6CE9"/>
    <w:rsid w:val="00704D2B"/>
    <w:rsid w:val="0070517C"/>
    <w:rsid w:val="00705C9F"/>
    <w:rsid w:val="00716951"/>
    <w:rsid w:val="00720F6B"/>
    <w:rsid w:val="00730ADA"/>
    <w:rsid w:val="00732C37"/>
    <w:rsid w:val="00735D9E"/>
    <w:rsid w:val="00745A09"/>
    <w:rsid w:val="00751EAF"/>
    <w:rsid w:val="00754CF7"/>
    <w:rsid w:val="00757B0D"/>
    <w:rsid w:val="00761320"/>
    <w:rsid w:val="0076444E"/>
    <w:rsid w:val="007651B1"/>
    <w:rsid w:val="007666EB"/>
    <w:rsid w:val="00767CE1"/>
    <w:rsid w:val="00771A68"/>
    <w:rsid w:val="00773339"/>
    <w:rsid w:val="00773E9F"/>
    <w:rsid w:val="007744D2"/>
    <w:rsid w:val="00781470"/>
    <w:rsid w:val="00784300"/>
    <w:rsid w:val="00786136"/>
    <w:rsid w:val="007A6F6B"/>
    <w:rsid w:val="007B05CF"/>
    <w:rsid w:val="007C212A"/>
    <w:rsid w:val="007C2A7F"/>
    <w:rsid w:val="007C4D04"/>
    <w:rsid w:val="007D5B3C"/>
    <w:rsid w:val="007E7D21"/>
    <w:rsid w:val="007E7DBD"/>
    <w:rsid w:val="007F482F"/>
    <w:rsid w:val="007F6ABE"/>
    <w:rsid w:val="007F7C94"/>
    <w:rsid w:val="00802016"/>
    <w:rsid w:val="0080398D"/>
    <w:rsid w:val="00805174"/>
    <w:rsid w:val="00806385"/>
    <w:rsid w:val="008067A3"/>
    <w:rsid w:val="00807CC5"/>
    <w:rsid w:val="00807ED7"/>
    <w:rsid w:val="00814CC6"/>
    <w:rsid w:val="0082224C"/>
    <w:rsid w:val="00826D53"/>
    <w:rsid w:val="008273AA"/>
    <w:rsid w:val="008304D3"/>
    <w:rsid w:val="00831751"/>
    <w:rsid w:val="00833369"/>
    <w:rsid w:val="00835B42"/>
    <w:rsid w:val="00840FB3"/>
    <w:rsid w:val="00842A4E"/>
    <w:rsid w:val="00846D31"/>
    <w:rsid w:val="00847D99"/>
    <w:rsid w:val="0085038E"/>
    <w:rsid w:val="0085230A"/>
    <w:rsid w:val="00855757"/>
    <w:rsid w:val="00860B9A"/>
    <w:rsid w:val="0086271D"/>
    <w:rsid w:val="0086420B"/>
    <w:rsid w:val="00864DBF"/>
    <w:rsid w:val="00865AE2"/>
    <w:rsid w:val="008663C8"/>
    <w:rsid w:val="0088163A"/>
    <w:rsid w:val="00883100"/>
    <w:rsid w:val="00893376"/>
    <w:rsid w:val="0089601F"/>
    <w:rsid w:val="008970B8"/>
    <w:rsid w:val="008A5623"/>
    <w:rsid w:val="008A7313"/>
    <w:rsid w:val="008A7D91"/>
    <w:rsid w:val="008B7FC7"/>
    <w:rsid w:val="008C4337"/>
    <w:rsid w:val="008C4F06"/>
    <w:rsid w:val="008D0C90"/>
    <w:rsid w:val="008E1E4A"/>
    <w:rsid w:val="008E4E0F"/>
    <w:rsid w:val="008F0615"/>
    <w:rsid w:val="008F103E"/>
    <w:rsid w:val="008F1FDB"/>
    <w:rsid w:val="008F36FB"/>
    <w:rsid w:val="008F7C48"/>
    <w:rsid w:val="00902EA9"/>
    <w:rsid w:val="0090427F"/>
    <w:rsid w:val="00920506"/>
    <w:rsid w:val="00931DEB"/>
    <w:rsid w:val="00933957"/>
    <w:rsid w:val="009356FA"/>
    <w:rsid w:val="00942A77"/>
    <w:rsid w:val="0094603B"/>
    <w:rsid w:val="009504A1"/>
    <w:rsid w:val="00950605"/>
    <w:rsid w:val="00952233"/>
    <w:rsid w:val="00954D66"/>
    <w:rsid w:val="00960538"/>
    <w:rsid w:val="00963F8F"/>
    <w:rsid w:val="0096537C"/>
    <w:rsid w:val="00973C62"/>
    <w:rsid w:val="00975D76"/>
    <w:rsid w:val="00982E51"/>
    <w:rsid w:val="009874B9"/>
    <w:rsid w:val="009934EB"/>
    <w:rsid w:val="00993581"/>
    <w:rsid w:val="009A1209"/>
    <w:rsid w:val="009A288C"/>
    <w:rsid w:val="009A56F5"/>
    <w:rsid w:val="009A64C1"/>
    <w:rsid w:val="009B150D"/>
    <w:rsid w:val="009B6697"/>
    <w:rsid w:val="009C1D48"/>
    <w:rsid w:val="009C2B43"/>
    <w:rsid w:val="009C2EA4"/>
    <w:rsid w:val="009C4C04"/>
    <w:rsid w:val="009C6E50"/>
    <w:rsid w:val="009D5213"/>
    <w:rsid w:val="009E1C95"/>
    <w:rsid w:val="009F196A"/>
    <w:rsid w:val="009F669B"/>
    <w:rsid w:val="009F7566"/>
    <w:rsid w:val="009F7F18"/>
    <w:rsid w:val="00A02A72"/>
    <w:rsid w:val="00A06BFE"/>
    <w:rsid w:val="00A10F5D"/>
    <w:rsid w:val="00A1199A"/>
    <w:rsid w:val="00A1243C"/>
    <w:rsid w:val="00A135AE"/>
    <w:rsid w:val="00A14AF1"/>
    <w:rsid w:val="00A16891"/>
    <w:rsid w:val="00A268CE"/>
    <w:rsid w:val="00A312BF"/>
    <w:rsid w:val="00A332E8"/>
    <w:rsid w:val="00A35AF5"/>
    <w:rsid w:val="00A35DDF"/>
    <w:rsid w:val="00A36CBA"/>
    <w:rsid w:val="00A432CD"/>
    <w:rsid w:val="00A45741"/>
    <w:rsid w:val="00A47EF6"/>
    <w:rsid w:val="00A50291"/>
    <w:rsid w:val="00A51E81"/>
    <w:rsid w:val="00A530E4"/>
    <w:rsid w:val="00A604CD"/>
    <w:rsid w:val="00A60FE6"/>
    <w:rsid w:val="00A622F5"/>
    <w:rsid w:val="00A654BE"/>
    <w:rsid w:val="00A66DD6"/>
    <w:rsid w:val="00A75018"/>
    <w:rsid w:val="00A75555"/>
    <w:rsid w:val="00A75FD2"/>
    <w:rsid w:val="00A771FD"/>
    <w:rsid w:val="00A80767"/>
    <w:rsid w:val="00A81C90"/>
    <w:rsid w:val="00A84B75"/>
    <w:rsid w:val="00A850AB"/>
    <w:rsid w:val="00A8600C"/>
    <w:rsid w:val="00A874EF"/>
    <w:rsid w:val="00A95415"/>
    <w:rsid w:val="00A975AD"/>
    <w:rsid w:val="00AA3C89"/>
    <w:rsid w:val="00AA71EA"/>
    <w:rsid w:val="00AB32BD"/>
    <w:rsid w:val="00AB4723"/>
    <w:rsid w:val="00AC4CDB"/>
    <w:rsid w:val="00AC70FE"/>
    <w:rsid w:val="00AD3716"/>
    <w:rsid w:val="00AD3AA3"/>
    <w:rsid w:val="00AD3C82"/>
    <w:rsid w:val="00AD4358"/>
    <w:rsid w:val="00AD7042"/>
    <w:rsid w:val="00AF61E1"/>
    <w:rsid w:val="00AF638A"/>
    <w:rsid w:val="00B00141"/>
    <w:rsid w:val="00B009AA"/>
    <w:rsid w:val="00B00ECE"/>
    <w:rsid w:val="00B030C8"/>
    <w:rsid w:val="00B039C0"/>
    <w:rsid w:val="00B03A09"/>
    <w:rsid w:val="00B056E7"/>
    <w:rsid w:val="00B05B71"/>
    <w:rsid w:val="00B10035"/>
    <w:rsid w:val="00B15C76"/>
    <w:rsid w:val="00B165E6"/>
    <w:rsid w:val="00B235DB"/>
    <w:rsid w:val="00B34BD1"/>
    <w:rsid w:val="00B424D9"/>
    <w:rsid w:val="00B447C0"/>
    <w:rsid w:val="00B52510"/>
    <w:rsid w:val="00B53E53"/>
    <w:rsid w:val="00B548A2"/>
    <w:rsid w:val="00B56934"/>
    <w:rsid w:val="00B6271A"/>
    <w:rsid w:val="00B62F03"/>
    <w:rsid w:val="00B72444"/>
    <w:rsid w:val="00B93B62"/>
    <w:rsid w:val="00B953D1"/>
    <w:rsid w:val="00B9569A"/>
    <w:rsid w:val="00B96D93"/>
    <w:rsid w:val="00BA30D0"/>
    <w:rsid w:val="00BA4856"/>
    <w:rsid w:val="00BB0D32"/>
    <w:rsid w:val="00BC133C"/>
    <w:rsid w:val="00BC27DC"/>
    <w:rsid w:val="00BC76B5"/>
    <w:rsid w:val="00BD5420"/>
    <w:rsid w:val="00BF5191"/>
    <w:rsid w:val="00C04BD2"/>
    <w:rsid w:val="00C13EEC"/>
    <w:rsid w:val="00C14689"/>
    <w:rsid w:val="00C156A4"/>
    <w:rsid w:val="00C20FAA"/>
    <w:rsid w:val="00C23509"/>
    <w:rsid w:val="00C2459D"/>
    <w:rsid w:val="00C2755A"/>
    <w:rsid w:val="00C316F1"/>
    <w:rsid w:val="00C42C95"/>
    <w:rsid w:val="00C4470F"/>
    <w:rsid w:val="00C455B6"/>
    <w:rsid w:val="00C50727"/>
    <w:rsid w:val="00C55E5B"/>
    <w:rsid w:val="00C62739"/>
    <w:rsid w:val="00C66759"/>
    <w:rsid w:val="00C673F1"/>
    <w:rsid w:val="00C720A4"/>
    <w:rsid w:val="00C74F59"/>
    <w:rsid w:val="00C7611C"/>
    <w:rsid w:val="00C80F80"/>
    <w:rsid w:val="00C94097"/>
    <w:rsid w:val="00CA4269"/>
    <w:rsid w:val="00CA48CA"/>
    <w:rsid w:val="00CA7330"/>
    <w:rsid w:val="00CB1C84"/>
    <w:rsid w:val="00CB5363"/>
    <w:rsid w:val="00CB64F0"/>
    <w:rsid w:val="00CC2909"/>
    <w:rsid w:val="00CC3566"/>
    <w:rsid w:val="00CD0549"/>
    <w:rsid w:val="00CE6B3C"/>
    <w:rsid w:val="00CE6B78"/>
    <w:rsid w:val="00CF68C8"/>
    <w:rsid w:val="00D00407"/>
    <w:rsid w:val="00D05E6F"/>
    <w:rsid w:val="00D16766"/>
    <w:rsid w:val="00D20296"/>
    <w:rsid w:val="00D2231A"/>
    <w:rsid w:val="00D276BD"/>
    <w:rsid w:val="00D27929"/>
    <w:rsid w:val="00D33442"/>
    <w:rsid w:val="00D419C6"/>
    <w:rsid w:val="00D44BAD"/>
    <w:rsid w:val="00D45B55"/>
    <w:rsid w:val="00D4785A"/>
    <w:rsid w:val="00D52E43"/>
    <w:rsid w:val="00D53980"/>
    <w:rsid w:val="00D629CA"/>
    <w:rsid w:val="00D664D7"/>
    <w:rsid w:val="00D67E1E"/>
    <w:rsid w:val="00D7097B"/>
    <w:rsid w:val="00D7197D"/>
    <w:rsid w:val="00D72BC4"/>
    <w:rsid w:val="00D815FC"/>
    <w:rsid w:val="00D84885"/>
    <w:rsid w:val="00D8517B"/>
    <w:rsid w:val="00D91DFA"/>
    <w:rsid w:val="00DA0E5A"/>
    <w:rsid w:val="00DA159A"/>
    <w:rsid w:val="00DA5552"/>
    <w:rsid w:val="00DA6A63"/>
    <w:rsid w:val="00DB1AB2"/>
    <w:rsid w:val="00DC17C2"/>
    <w:rsid w:val="00DC4FDF"/>
    <w:rsid w:val="00DC66F0"/>
    <w:rsid w:val="00DD089C"/>
    <w:rsid w:val="00DD3105"/>
    <w:rsid w:val="00DD3A65"/>
    <w:rsid w:val="00DD62C6"/>
    <w:rsid w:val="00DE3B92"/>
    <w:rsid w:val="00DE48B4"/>
    <w:rsid w:val="00DE5ACA"/>
    <w:rsid w:val="00DE7137"/>
    <w:rsid w:val="00DF18E4"/>
    <w:rsid w:val="00E00498"/>
    <w:rsid w:val="00E1464C"/>
    <w:rsid w:val="00E14ADB"/>
    <w:rsid w:val="00E22654"/>
    <w:rsid w:val="00E22F78"/>
    <w:rsid w:val="00E2425D"/>
    <w:rsid w:val="00E24F87"/>
    <w:rsid w:val="00E2617A"/>
    <w:rsid w:val="00E273FB"/>
    <w:rsid w:val="00E31CD4"/>
    <w:rsid w:val="00E538E6"/>
    <w:rsid w:val="00E56696"/>
    <w:rsid w:val="00E74332"/>
    <w:rsid w:val="00E768A9"/>
    <w:rsid w:val="00E77399"/>
    <w:rsid w:val="00E802A2"/>
    <w:rsid w:val="00E8410F"/>
    <w:rsid w:val="00E85C0B"/>
    <w:rsid w:val="00EA7089"/>
    <w:rsid w:val="00EB0ADE"/>
    <w:rsid w:val="00EB13D7"/>
    <w:rsid w:val="00EB1E83"/>
    <w:rsid w:val="00ED22CB"/>
    <w:rsid w:val="00ED4BB1"/>
    <w:rsid w:val="00ED67AF"/>
    <w:rsid w:val="00EE11F0"/>
    <w:rsid w:val="00EE128C"/>
    <w:rsid w:val="00EE4C48"/>
    <w:rsid w:val="00EE5D2E"/>
    <w:rsid w:val="00EE7E6F"/>
    <w:rsid w:val="00EF66D9"/>
    <w:rsid w:val="00EF68E3"/>
    <w:rsid w:val="00EF6BA5"/>
    <w:rsid w:val="00EF780D"/>
    <w:rsid w:val="00EF7A98"/>
    <w:rsid w:val="00F0267E"/>
    <w:rsid w:val="00F071B2"/>
    <w:rsid w:val="00F11B47"/>
    <w:rsid w:val="00F2412D"/>
    <w:rsid w:val="00F25D8D"/>
    <w:rsid w:val="00F3069C"/>
    <w:rsid w:val="00F3603E"/>
    <w:rsid w:val="00F37A70"/>
    <w:rsid w:val="00F40EBA"/>
    <w:rsid w:val="00F44CCB"/>
    <w:rsid w:val="00F474C9"/>
    <w:rsid w:val="00F5126B"/>
    <w:rsid w:val="00F54EA3"/>
    <w:rsid w:val="00F60102"/>
    <w:rsid w:val="00F61675"/>
    <w:rsid w:val="00F6686B"/>
    <w:rsid w:val="00F67F74"/>
    <w:rsid w:val="00F712B3"/>
    <w:rsid w:val="00F71E9F"/>
    <w:rsid w:val="00F738E5"/>
    <w:rsid w:val="00F73DE3"/>
    <w:rsid w:val="00F744BF"/>
    <w:rsid w:val="00F7632C"/>
    <w:rsid w:val="00F77219"/>
    <w:rsid w:val="00F80785"/>
    <w:rsid w:val="00F84DD2"/>
    <w:rsid w:val="00F86069"/>
    <w:rsid w:val="00F95439"/>
    <w:rsid w:val="00FA7416"/>
    <w:rsid w:val="00FB0872"/>
    <w:rsid w:val="00FB54CC"/>
    <w:rsid w:val="00FD1A37"/>
    <w:rsid w:val="00FD4E5B"/>
    <w:rsid w:val="00FD65DF"/>
    <w:rsid w:val="00FE0432"/>
    <w:rsid w:val="00FE4EE0"/>
    <w:rsid w:val="00FF0F9A"/>
    <w:rsid w:val="00FF582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2ECBB8"/>
  <w15:docId w15:val="{88952343-A44B-4CDE-B805-8C6353B16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3F3"/>
    <w:pPr>
      <w:tabs>
        <w:tab w:val="left" w:pos="1134"/>
      </w:tabs>
      <w:jc w:val="both"/>
    </w:pPr>
    <w:rPr>
      <w:rFonts w:cs="Simplified Arabic" w:hint="cs"/>
      <w:szCs w:val="30"/>
    </w:rPr>
  </w:style>
  <w:style w:type="paragraph" w:styleId="Heading1">
    <w:name w:val="heading 1"/>
    <w:next w:val="WMOBodyText"/>
    <w:link w:val="Heading1Char"/>
    <w:qFormat/>
    <w:rsid w:val="001D3CFB"/>
    <w:pPr>
      <w:keepNext/>
      <w:keepLines/>
      <w:spacing w:before="360" w:after="120"/>
      <w:jc w:val="center"/>
      <w:outlineLvl w:val="0"/>
    </w:pPr>
    <w:rPr>
      <w:rFonts w:cs="Simplified Arabic" w:hint="cs"/>
      <w:b/>
      <w:bCs/>
      <w:kern w:val="32"/>
      <w:sz w:val="24"/>
      <w:szCs w:val="25"/>
    </w:rPr>
  </w:style>
  <w:style w:type="paragraph" w:styleId="Heading2">
    <w:name w:val="heading 2"/>
    <w:next w:val="WMOBodyText"/>
    <w:link w:val="Heading2Char"/>
    <w:qFormat/>
    <w:rsid w:val="001D3CFB"/>
    <w:pPr>
      <w:keepNext/>
      <w:keepLines/>
      <w:spacing w:before="360" w:after="360"/>
      <w:jc w:val="center"/>
      <w:outlineLvl w:val="1"/>
    </w:pPr>
    <w:rPr>
      <w:rFonts w:cs="Simplified Arabic" w:hint="cs"/>
      <w:b/>
      <w:bCs/>
      <w:iCs/>
      <w:sz w:val="22"/>
      <w:szCs w:val="25"/>
    </w:rPr>
  </w:style>
  <w:style w:type="paragraph" w:styleId="Heading3">
    <w:name w:val="heading 3"/>
    <w:next w:val="WMOBodyText"/>
    <w:link w:val="Heading3Char"/>
    <w:qFormat/>
    <w:rsid w:val="001D3CFB"/>
    <w:pPr>
      <w:keepNext/>
      <w:keepLines/>
      <w:tabs>
        <w:tab w:val="left" w:pos="1134"/>
      </w:tabs>
      <w:spacing w:before="360" w:after="360"/>
      <w:outlineLvl w:val="2"/>
    </w:pPr>
    <w:rPr>
      <w:rFonts w:cs="Simplified Arabic" w:hint="cs"/>
      <w:b/>
      <w:bCs/>
      <w:szCs w:val="25"/>
    </w:rPr>
  </w:style>
  <w:style w:type="paragraph" w:styleId="Heading4">
    <w:name w:val="heading 4"/>
    <w:next w:val="WMOBodyText"/>
    <w:link w:val="Heading4Char"/>
    <w:qFormat/>
    <w:rsid w:val="00A530E4"/>
    <w:pPr>
      <w:keepNext/>
      <w:keepLines/>
      <w:spacing w:before="360"/>
      <w:ind w:left="1134" w:hanging="1134"/>
      <w:outlineLvl w:val="3"/>
    </w:pPr>
    <w:rPr>
      <w:rFonts w:cs="Simplified Arabic" w:hint="cs"/>
      <w:b/>
      <w:i/>
      <w:szCs w:val="25"/>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rPr>
  </w:style>
  <w:style w:type="paragraph" w:styleId="Heading8">
    <w:name w:val="heading 8"/>
    <w:basedOn w:val="Normal"/>
    <w:next w:val="Normal"/>
    <w:qFormat/>
    <w:rsid w:val="005B74AD"/>
    <w:pPr>
      <w:spacing w:before="240" w:after="60"/>
      <w:outlineLvl w:val="7"/>
    </w:pPr>
    <w:rPr>
      <w:rFonts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sz w:val="24"/>
      <w:szCs w:val="24"/>
    </w:rPr>
  </w:style>
  <w:style w:type="paragraph" w:customStyle="1" w:styleId="Service9">
    <w:name w:val="Service 9"/>
    <w:rsid w:val="008A71EB"/>
    <w:pPr>
      <w:jc w:val="center"/>
    </w:pPr>
    <w:rPr>
      <w:rFonts w:ascii="Arial" w:eastAsia="Times New Roman" w:hAnsi="Arial"/>
      <w:sz w:val="18"/>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sz w:val="28"/>
      <w:szCs w:val="28"/>
    </w:rPr>
  </w:style>
  <w:style w:type="character" w:customStyle="1" w:styleId="Heading2Char">
    <w:name w:val="Heading 2 Char"/>
    <w:link w:val="Heading2"/>
    <w:locked/>
    <w:rsid w:val="001D3CFB"/>
    <w:rPr>
      <w:rFonts w:ascii="Verdana" w:eastAsia="Verdana" w:hAnsi="Verdana" w:cs="Verdana"/>
      <w:b/>
      <w:bCs/>
      <w:iCs/>
      <w:sz w:val="22"/>
      <w:szCs w:val="22"/>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sz w:val="24"/>
      <w:szCs w:val="24"/>
    </w:rPr>
  </w:style>
  <w:style w:type="paragraph" w:customStyle="1" w:styleId="CharChar">
    <w:name w:val="Знак Знак Char Char"/>
    <w:basedOn w:val="Normal"/>
    <w:rsid w:val="000B5E64"/>
    <w:pPr>
      <w:jc w:val="left"/>
    </w:pPr>
    <w:rPr>
      <w:sz w:val="24"/>
      <w:szCs w:val="24"/>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link w:val="WMOBodyTextCharChar"/>
    <w:qFormat/>
    <w:rsid w:val="00C4470F"/>
    <w:pPr>
      <w:spacing w:before="240"/>
    </w:pPr>
    <w:rPr>
      <w:rFonts w:ascii="Verdana" w:eastAsia="Verdana" w:hAnsi="Verdana" w:cs="Verdana"/>
    </w:rPr>
  </w:style>
  <w:style w:type="paragraph" w:customStyle="1" w:styleId="WMOSubTitle2">
    <w:name w:val="WMO_SubTitle2"/>
    <w:basedOn w:val="Heading5"/>
    <w:next w:val="WMOBodyText"/>
    <w:rsid w:val="00A530E4"/>
    <w:pPr>
      <w:keepNext/>
      <w:keepLines/>
      <w:tabs>
        <w:tab w:val="clear" w:pos="1080"/>
      </w:tabs>
      <w:spacing w:before="280"/>
      <w:ind w:left="0" w:firstLine="0"/>
      <w:jc w:val="left"/>
    </w:pPr>
    <w:rPr>
      <w:rFonts w:eastAsia="Verdana" w:cs="Verdana"/>
      <w:szCs w:val="20"/>
    </w:rPr>
  </w:style>
  <w:style w:type="paragraph" w:styleId="BodyText0">
    <w:name w:val="Body Text"/>
    <w:basedOn w:val="Normal"/>
    <w:link w:val="BodyTextChar0"/>
    <w:rsid w:val="00831751"/>
    <w:pPr>
      <w:tabs>
        <w:tab w:val="clear" w:pos="1134"/>
        <w:tab w:val="left" w:pos="1140"/>
      </w:tabs>
      <w:jc w:val="center"/>
    </w:pPr>
    <w:rPr>
      <w:rFonts w:eastAsia="SimSun"/>
      <w:b/>
      <w:bCs/>
      <w:sz w:val="24"/>
      <w:szCs w:val="24"/>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BD5420"/>
    <w:pPr>
      <w:spacing w:before="60"/>
      <w:ind w:left="142" w:hanging="142"/>
      <w:jc w:val="left"/>
    </w:pPr>
    <w:rPr>
      <w:sz w:val="18"/>
      <w:szCs w:val="18"/>
    </w:r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1D3CFB"/>
    <w:rPr>
      <w:rFonts w:ascii="Verdana" w:eastAsia="Verdana" w:hAnsi="Verdana" w:cs="Verdana"/>
      <w:b/>
      <w:bCs/>
      <w:kern w:val="32"/>
      <w:sz w:val="24"/>
      <w:szCs w:val="24"/>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kern w:val="32"/>
      <w:sz w:val="28"/>
      <w:szCs w:val="32"/>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kern w:val="32"/>
      <w:sz w:val="28"/>
      <w:szCs w:val="32"/>
    </w:rPr>
  </w:style>
  <w:style w:type="character" w:customStyle="1" w:styleId="BodyTextChar">
    <w:name w:val="BodyText Char"/>
    <w:basedOn w:val="DefaultParagraphFont"/>
    <w:link w:val="BodyText"/>
    <w:rsid w:val="004F49A1"/>
    <w:rPr>
      <w:rFonts w:ascii="Arial" w:eastAsia="Arial" w:hAnsi="Arial" w:cs="Arial"/>
      <w:sz w:val="22"/>
      <w:szCs w:val="22"/>
    </w:rPr>
  </w:style>
  <w:style w:type="character" w:customStyle="1" w:styleId="WMOBodyTextCharChar">
    <w:name w:val="WMO_BodyText Char Char"/>
    <w:basedOn w:val="DefaultParagraphFont"/>
    <w:link w:val="WMOBodyText"/>
    <w:rsid w:val="00C4470F"/>
    <w:rPr>
      <w:rFonts w:ascii="Verdana" w:eastAsia="Verdana" w:hAnsi="Verdana" w:cs="Verdana"/>
    </w:rPr>
  </w:style>
  <w:style w:type="table" w:styleId="TableGrid">
    <w:name w:val="Table Grid"/>
    <w:basedOn w:val="TableNormal"/>
    <w:uiPriority w:val="39"/>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A530E4"/>
    <w:rPr>
      <w:rFonts w:ascii="Verdana" w:eastAsia="Verdana" w:hAnsi="Verdana" w:cs="Verdana"/>
      <w:b/>
      <w:i/>
    </w:r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rPr>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b/>
      <w:smallCaps/>
      <w:noProof/>
      <w:szCs w:val="22"/>
    </w:rPr>
  </w:style>
  <w:style w:type="paragraph" w:customStyle="1" w:styleId="WMOTOC1">
    <w:name w:val="WMO_TOC1"/>
    <w:basedOn w:val="TOC1"/>
    <w:next w:val="WMOTOC2"/>
    <w:qFormat/>
    <w:rsid w:val="00B165E6"/>
    <w:pPr>
      <w:tabs>
        <w:tab w:val="clear" w:pos="1134"/>
      </w:tabs>
      <w:spacing w:before="120" w:after="120"/>
      <w:jc w:val="left"/>
    </w:pPr>
    <w:rPr>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iCs/>
      <w:noProof/>
      <w:szCs w:val="22"/>
    </w:rPr>
  </w:style>
  <w:style w:type="character" w:customStyle="1" w:styleId="FootnoteTextChar">
    <w:name w:val="Footnote Text Char"/>
    <w:basedOn w:val="DefaultParagraphFont"/>
    <w:link w:val="FootnoteText"/>
    <w:uiPriority w:val="99"/>
    <w:rsid w:val="00BD5420"/>
    <w:rPr>
      <w:rFonts w:ascii="Verdana" w:eastAsia="Arial" w:hAnsi="Verdana" w:cs="Arial"/>
      <w:sz w:val="18"/>
      <w:szCs w:val="18"/>
    </w:rPr>
  </w:style>
  <w:style w:type="character" w:customStyle="1" w:styleId="CommentChar">
    <w:name w:val="Comment Char"/>
    <w:basedOn w:val="DefaultParagraphFont"/>
    <w:link w:val="Comment"/>
    <w:rsid w:val="000C225A"/>
    <w:rPr>
      <w:rFonts w:ascii="Verdana" w:eastAsia="Arial" w:hAnsi="Verdana" w:cs="Arial"/>
      <w:i/>
      <w:sz w:val="22"/>
      <w:szCs w:val="22"/>
    </w:rPr>
  </w:style>
  <w:style w:type="character" w:customStyle="1" w:styleId="BodyTextChar0">
    <w:name w:val="Body Text Char"/>
    <w:basedOn w:val="DefaultParagraphFont"/>
    <w:link w:val="BodyText0"/>
    <w:rsid w:val="006F4B29"/>
    <w:rPr>
      <w:rFonts w:ascii="Verdana" w:eastAsia="SimSun" w:hAnsi="Verdana" w:cs="Arial"/>
      <w:b/>
      <w:bCs/>
      <w:sz w:val="24"/>
      <w:szCs w:val="24"/>
    </w:rPr>
  </w:style>
  <w:style w:type="character" w:styleId="PlaceholderText">
    <w:name w:val="Placeholder Text"/>
    <w:basedOn w:val="DefaultParagraphFont"/>
    <w:rsid w:val="00BD5420"/>
    <w:rPr>
      <w:color w:val="808080"/>
    </w:rPr>
  </w:style>
  <w:style w:type="paragraph" w:customStyle="1" w:styleId="WMOIndent1">
    <w:name w:val="WMO_Indent1"/>
    <w:basedOn w:val="WMOBodyText"/>
    <w:rsid w:val="00814CC6"/>
    <w:pPr>
      <w:tabs>
        <w:tab w:val="left" w:pos="567"/>
      </w:tabs>
      <w:ind w:left="567" w:hanging="567"/>
    </w:pPr>
    <w:rPr>
      <w:rFonts w:eastAsia="Times New Roman" w:cs="Times New Roman"/>
    </w:rPr>
  </w:style>
  <w:style w:type="paragraph" w:customStyle="1" w:styleId="WMOIndent2">
    <w:name w:val="WMO_Indent2"/>
    <w:basedOn w:val="WMOIndent1"/>
    <w:rsid w:val="00814CC6"/>
    <w:pPr>
      <w:tabs>
        <w:tab w:val="clear" w:pos="567"/>
        <w:tab w:val="left" w:pos="1134"/>
      </w:tabs>
      <w:ind w:left="1134"/>
    </w:pPr>
  </w:style>
  <w:style w:type="paragraph" w:customStyle="1" w:styleId="WMOIndent3">
    <w:name w:val="WMO_Indent3"/>
    <w:basedOn w:val="WMOIndent2"/>
    <w:rsid w:val="00814CC6"/>
    <w:pPr>
      <w:tabs>
        <w:tab w:val="clear" w:pos="1134"/>
        <w:tab w:val="left" w:pos="1701"/>
      </w:tabs>
      <w:ind w:left="1701"/>
    </w:pPr>
  </w:style>
  <w:style w:type="paragraph" w:customStyle="1" w:styleId="WMONote">
    <w:name w:val="WMO_Note"/>
    <w:basedOn w:val="WMOBodyText"/>
    <w:qFormat/>
    <w:rsid w:val="00B62F03"/>
    <w:pPr>
      <w:tabs>
        <w:tab w:val="left" w:pos="1418"/>
      </w:tabs>
      <w:ind w:left="1418" w:hanging="1418"/>
    </w:pPr>
    <w:rPr>
      <w:bCs/>
      <w:sz w:val="18"/>
      <w:szCs w:val="18"/>
    </w:rPr>
  </w:style>
  <w:style w:type="paragraph" w:customStyle="1" w:styleId="WMOIndent4">
    <w:name w:val="WMO_Indent4"/>
    <w:basedOn w:val="WMOIndent3"/>
    <w:qFormat/>
    <w:rsid w:val="00814CC6"/>
    <w:pPr>
      <w:tabs>
        <w:tab w:val="clear" w:pos="1701"/>
        <w:tab w:val="left" w:pos="2268"/>
      </w:tabs>
      <w:ind w:left="2268"/>
    </w:pPr>
  </w:style>
  <w:style w:type="paragraph" w:customStyle="1" w:styleId="WMOComment">
    <w:name w:val="WMO_Comment"/>
    <w:basedOn w:val="WMOBodyText"/>
    <w:next w:val="WMOBodyText"/>
    <w:link w:val="WMOCommentChar"/>
    <w:qFormat/>
    <w:rsid w:val="003245D3"/>
    <w:rPr>
      <w:i/>
    </w:rPr>
  </w:style>
  <w:style w:type="character" w:customStyle="1" w:styleId="WMOCommentChar">
    <w:name w:val="WMO_Comment Char"/>
    <w:basedOn w:val="WMOBodyTextCharChar"/>
    <w:link w:val="WMOComment"/>
    <w:rsid w:val="003245D3"/>
    <w:rPr>
      <w:rFonts w:ascii="Verdana" w:eastAsia="Verdana" w:hAnsi="Verdana" w:cs="Verdana"/>
      <w:i/>
    </w:rPr>
  </w:style>
  <w:style w:type="character" w:customStyle="1" w:styleId="Heading3Char">
    <w:name w:val="Heading 3 Char"/>
    <w:basedOn w:val="DefaultParagraphFont"/>
    <w:link w:val="Heading3"/>
    <w:rsid w:val="00A80767"/>
    <w:rPr>
      <w:rFonts w:ascii="Verdana" w:eastAsia="Verdana" w:hAnsi="Verdana" w:cs="Verdana"/>
      <w:b/>
      <w:bCs/>
    </w:rPr>
  </w:style>
  <w:style w:type="character" w:styleId="UnresolvedMention">
    <w:name w:val="Unresolved Mention"/>
    <w:basedOn w:val="DefaultParagraphFont"/>
    <w:uiPriority w:val="99"/>
    <w:semiHidden/>
    <w:unhideWhenUsed/>
    <w:rsid w:val="00D2231A"/>
    <w:rPr>
      <w:color w:val="605E5C"/>
      <w:shd w:val="clear" w:color="auto" w:fill="E1DFDD"/>
    </w:rPr>
  </w:style>
  <w:style w:type="paragraph" w:styleId="ListParagraph">
    <w:name w:val="List Paragraph"/>
    <w:basedOn w:val="Normal"/>
    <w:link w:val="ListParagraphChar"/>
    <w:uiPriority w:val="34"/>
    <w:qFormat/>
    <w:rsid w:val="006D0D33"/>
    <w:pPr>
      <w:tabs>
        <w:tab w:val="clear" w:pos="1134"/>
      </w:tabs>
      <w:spacing w:after="160" w:line="259" w:lineRule="auto"/>
      <w:ind w:left="720"/>
      <w:contextualSpacing/>
      <w:jc w:val="left"/>
    </w:pPr>
    <w:rPr>
      <w:kern w:val="2"/>
      <w:sz w:val="22"/>
      <w14:ligatures w14:val="standardContextual"/>
    </w:rPr>
  </w:style>
  <w:style w:type="character" w:customStyle="1" w:styleId="ListParagraphChar">
    <w:name w:val="List Paragraph Char"/>
    <w:link w:val="ListParagraph"/>
    <w:uiPriority w:val="34"/>
    <w:locked/>
    <w:rsid w:val="006D0D33"/>
    <w:rPr>
      <w:rFonts w:ascii="Times New Roman" w:cs="Simplified Arabic" w:hint="cs"/>
      <w:kern w:val="2"/>
      <w:sz w:val="22"/>
      <w14:ligatures w14:val="standardContextual"/>
    </w:rPr>
  </w:style>
  <w:style w:type="paragraph" w:styleId="NormalWeb">
    <w:name w:val="Normal (Web)"/>
    <w:basedOn w:val="Normal"/>
    <w:uiPriority w:val="99"/>
    <w:semiHidden/>
    <w:unhideWhenUsed/>
    <w:rsid w:val="006D0D33"/>
    <w:pPr>
      <w:tabs>
        <w:tab w:val="clear" w:pos="1134"/>
      </w:tabs>
      <w:spacing w:before="100" w:beforeAutospacing="1" w:after="100" w:afterAutospacing="1"/>
      <w:jc w:val="left"/>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76518">
      <w:bodyDiv w:val="1"/>
      <w:marLeft w:val="0"/>
      <w:marRight w:val="0"/>
      <w:marTop w:val="0"/>
      <w:marBottom w:val="0"/>
      <w:divBdr>
        <w:top w:val="none" w:sz="0" w:space="0" w:color="auto"/>
        <w:left w:val="none" w:sz="0" w:space="0" w:color="auto"/>
        <w:bottom w:val="none" w:sz="0" w:space="0" w:color="auto"/>
        <w:right w:val="none" w:sz="0" w:space="0" w:color="auto"/>
      </w:divBdr>
      <w:divsChild>
        <w:div w:id="836918989">
          <w:marLeft w:val="0"/>
          <w:marRight w:val="0"/>
          <w:marTop w:val="0"/>
          <w:marBottom w:val="0"/>
          <w:divBdr>
            <w:top w:val="none" w:sz="0" w:space="0" w:color="auto"/>
            <w:left w:val="none" w:sz="0" w:space="0" w:color="auto"/>
            <w:bottom w:val="none" w:sz="0" w:space="0" w:color="auto"/>
            <w:right w:val="none" w:sz="0" w:space="0" w:color="auto"/>
          </w:divBdr>
        </w:div>
      </w:divsChild>
    </w:div>
    <w:div w:id="490407695">
      <w:bodyDiv w:val="1"/>
      <w:marLeft w:val="0"/>
      <w:marRight w:val="0"/>
      <w:marTop w:val="0"/>
      <w:marBottom w:val="0"/>
      <w:divBdr>
        <w:top w:val="none" w:sz="0" w:space="0" w:color="auto"/>
        <w:left w:val="none" w:sz="0" w:space="0" w:color="auto"/>
        <w:bottom w:val="none" w:sz="0" w:space="0" w:color="auto"/>
        <w:right w:val="none" w:sz="0" w:space="0" w:color="auto"/>
      </w:divBdr>
      <w:divsChild>
        <w:div w:id="1006135054">
          <w:marLeft w:val="0"/>
          <w:marRight w:val="0"/>
          <w:marTop w:val="0"/>
          <w:marBottom w:val="0"/>
          <w:divBdr>
            <w:top w:val="none" w:sz="0" w:space="0" w:color="auto"/>
            <w:left w:val="none" w:sz="0" w:space="0" w:color="auto"/>
            <w:bottom w:val="none" w:sz="0" w:space="0" w:color="auto"/>
            <w:right w:val="none" w:sz="0" w:space="0" w:color="auto"/>
          </w:divBdr>
        </w:div>
      </w:divsChild>
    </w:div>
    <w:div w:id="924651689">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200127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5062742951A54785FC5883805E6DC1" ma:contentTypeVersion="" ma:contentTypeDescription="Create a new document." ma:contentTypeScope="" ma:versionID="27629f2e7c90046e9d8eb8fdf5af5286">
  <xsd:schema xmlns:xsd="http://www.w3.org/2001/XMLSchema" xmlns:xs="http://www.w3.org/2001/XMLSchema" xmlns:p="http://schemas.microsoft.com/office/2006/metadata/properties" xmlns:ns2="d34343af-28c4-4431-8b96-d735d539fd00" targetNamespace="http://schemas.microsoft.com/office/2006/metadata/properties" ma:root="true" ma:fieldsID="402f2ef1d294f7c3fb9c773681361db2" ns2:_="">
    <xsd:import namespace="d34343af-28c4-4431-8b96-d735d539fd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4343af-28c4-4431-8b96-d735d539fd0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XSL" StyleName="APA"/>
</file>

<file path=customXml/item3.xml><?xml version="1.0" encoding="utf-8"?>
<p:properties xmlns:p="http://schemas.microsoft.com/office/2006/metadata/properties" xmlns:pc="http://schemas.microsoft.com/office/infopath/2007/PartnerControls" xmlns:xsi="http://www.w3.org/2001/XMLSchema-instance">
  <documentManagement>
    <SharedWithUsers xmlns="d34343af-28c4-4431-8b96-d735d539fd00">
      <UserInfo>
        <DisplayName>Andrew Martrich</DisplayName>
        <AccountId>1500</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928E8B-F1A9-4911-8337-08CA2DB1CE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4343af-28c4-4431-8b96-d735d539fd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C1AD456-E90C-42C0-BB7F-FD140E565931}">
  <ds:schemaRefs>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3.xml><?xml version="1.0" encoding="utf-8"?>
<ds:datastoreItem xmlns:ds="http://schemas.openxmlformats.org/officeDocument/2006/customXml" ds:itemID="{4CE4C997-AFE9-4FD5-8B67-4DD00902483D}">
  <ds:schemaRefs>
    <ds:schemaRef ds:uri="http://schemas.microsoft.com/office/2006/metadata/properties"/>
    <ds:schemaRef ds:uri="http://schemas.microsoft.com/office/infopath/2007/PartnerControls"/>
    <ds:schemaRef ds:uri="d34343af-28c4-4431-8b96-d735d539fd00"/>
  </ds:schemaRefs>
</ds:datastoreItem>
</file>

<file path=customXml/itemProps4.xml><?xml version="1.0" encoding="utf-8"?>
<ds:datastoreItem xmlns:ds="http://schemas.openxmlformats.org/officeDocument/2006/customXml" ds:itemID="{4D20D50D-8F4D-4581-A6DB-25A81D5B93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1278</Words>
  <Characters>7285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8546</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Diana Mazo</dc:creator>
  <cp:lastModifiedBy>Mohamed Mourad</cp:lastModifiedBy>
  <cp:revision>7</cp:revision>
  <cp:lastPrinted>2013-03-12T09:27:00Z</cp:lastPrinted>
  <dcterms:created xsi:type="dcterms:W3CDTF">2024-09-09T12:25:00Z</dcterms:created>
  <dcterms:modified xsi:type="dcterms:W3CDTF">2024-09-12T13:55:00Z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0x0101006B5062742951A54785FC5883805E6DC1</vt:lpwstr>
  </property>
  <property fmtid="{D5CDD505-2E9C-101B-9397-08002B2CF9AE}" pid="3" name="MediaServiceImageTags">
    <vt:lpwstr/>
  </property>
  <property fmtid="{D5CDD505-2E9C-101B-9397-08002B2CF9AE}" pid="4" name="TranslatedWith">
    <vt:lpwstr>Mercury</vt:lpwstr>
  </property>
  <property fmtid="{D5CDD505-2E9C-101B-9397-08002B2CF9AE}" pid="5" name="GeneratedBy">
    <vt:lpwstr>mohamed.mourad</vt:lpwstr>
  </property>
  <property fmtid="{D5CDD505-2E9C-101B-9397-08002B2CF9AE}" pid="6" name="GeneratedDate">
    <vt:lpwstr>09/12/2024 12:54:56</vt:lpwstr>
  </property>
  <property fmtid="{D5CDD505-2E9C-101B-9397-08002B2CF9AE}" pid="7" name="OriginalDocID">
    <vt:lpwstr>e83b8dfb-1fda-4d3a-9608-ca87666d9fbb</vt:lpwstr>
  </property>
</Properties>
</file>