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10314" w:type="dxa"/>
        <w:tblInd w:w="-459" w:type="dxa"/>
        <w:tblBorders>
          <w:bottom w:val="single" w:sz="4" w:space="0" w:color="auto"/>
        </w:tblBorders>
        <w:tblLook w:val="01E0" w:firstRow="1" w:lastRow="1" w:firstColumn="1" w:lastColumn="1" w:noHBand="0" w:noVBand="0"/>
      </w:tblPr>
      <w:tblGrid>
        <w:gridCol w:w="516"/>
        <w:gridCol w:w="6841"/>
        <w:gridCol w:w="2957"/>
      </w:tblGrid>
      <w:tr w:rsidR="009F6197" w:rsidRPr="009F6197" w14:paraId="6F9260FE" w14:textId="77777777" w:rsidTr="005618EF">
        <w:trPr>
          <w:trHeight w:val="282"/>
        </w:trPr>
        <w:tc>
          <w:tcPr>
            <w:tcW w:w="516" w:type="dxa"/>
            <w:vMerge w:val="restart"/>
            <w:tcBorders>
              <w:bottom w:val="nil"/>
            </w:tcBorders>
            <w:textDirection w:val="tbRl"/>
          </w:tcPr>
          <w:p w14:paraId="24C463EE" w14:textId="77777777" w:rsidR="009F6197" w:rsidRPr="009F6197" w:rsidRDefault="009F6197" w:rsidP="009F6197">
            <w:pPr>
              <w:tabs>
                <w:tab w:val="clear" w:pos="1134"/>
                <w:tab w:val="left" w:pos="6946"/>
              </w:tabs>
              <w:suppressAutoHyphens/>
              <w:bidi/>
              <w:spacing w:line="240" w:lineRule="exact"/>
              <w:ind w:left="113" w:right="113"/>
              <w:jc w:val="right"/>
              <w:rPr>
                <w:rFonts w:asciiTheme="minorBidi" w:eastAsia="Arial" w:hAnsiTheme="minorBidi" w:cstheme="minorBidi"/>
                <w:noProof/>
                <w:color w:val="365F91" w:themeColor="accent1" w:themeShade="BF"/>
                <w:sz w:val="14"/>
                <w:szCs w:val="14"/>
                <w:rtl/>
                <w:lang w:val="en-GB" w:eastAsia="zh-CN"/>
              </w:rPr>
            </w:pPr>
            <w:r w:rsidRPr="009F6197">
              <w:rPr>
                <w:rFonts w:asciiTheme="minorBidi" w:eastAsia="Arial" w:hAnsiTheme="minorBidi" w:cstheme="minorBidi"/>
                <w:noProof/>
                <w:color w:val="365F91" w:themeColor="accent1" w:themeShade="BF"/>
                <w:sz w:val="14"/>
                <w:szCs w:val="14"/>
                <w:rtl/>
                <w:lang w:val="en-GB" w:eastAsia="zh-CN"/>
              </w:rPr>
              <w:t>الطقس المناخ الماء</w:t>
            </w:r>
          </w:p>
        </w:tc>
        <w:tc>
          <w:tcPr>
            <w:tcW w:w="6841" w:type="dxa"/>
            <w:vMerge w:val="restart"/>
          </w:tcPr>
          <w:p w14:paraId="1D3A75E8" w14:textId="77777777" w:rsidR="009F6197" w:rsidRPr="009F6197" w:rsidRDefault="009F6197" w:rsidP="009F6197">
            <w:pPr>
              <w:tabs>
                <w:tab w:val="left" w:pos="6946"/>
              </w:tabs>
              <w:suppressAutoHyphens/>
              <w:bidi/>
              <w:spacing w:after="120" w:line="252" w:lineRule="auto"/>
              <w:ind w:left="1134"/>
              <w:jc w:val="left"/>
              <w:rPr>
                <w:rFonts w:asciiTheme="minorBidi" w:eastAsia="Arial" w:hAnsiTheme="minorBidi" w:cstheme="minorBidi"/>
                <w:b/>
                <w:bCs/>
                <w:color w:val="365F91" w:themeColor="accent1" w:themeShade="BF"/>
                <w:szCs w:val="22"/>
                <w:rtl/>
                <w:lang w:val="en-GB" w:eastAsia="en-US"/>
              </w:rPr>
            </w:pPr>
            <w:r w:rsidRPr="009F6197">
              <w:rPr>
                <w:rFonts w:asciiTheme="minorBidi" w:eastAsia="Arial" w:hAnsiTheme="minorBidi" w:cstheme="minorBidi"/>
                <w:noProof/>
                <w:color w:val="365F91" w:themeColor="accent1" w:themeShade="BF"/>
                <w:sz w:val="26"/>
                <w:szCs w:val="28"/>
                <w:lang w:eastAsia="zh-CN"/>
              </w:rPr>
              <w:drawing>
                <wp:anchor distT="0" distB="0" distL="114300" distR="114300" simplePos="0" relativeHeight="251660288" behindDoc="1" locked="1" layoutInCell="1" allowOverlap="1" wp14:anchorId="1FD09BDF" wp14:editId="20F86C5E">
                  <wp:simplePos x="0" y="0"/>
                  <wp:positionH relativeFrom="page">
                    <wp:posOffset>3727450</wp:posOffset>
                  </wp:positionH>
                  <wp:positionV relativeFrom="page">
                    <wp:posOffset>-13970</wp:posOffset>
                  </wp:positionV>
                  <wp:extent cx="613410" cy="673100"/>
                  <wp:effectExtent l="0" t="0" r="0" b="0"/>
                  <wp:wrapNone/>
                  <wp:docPr id="227943717" name="Picture 227943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F6197">
              <w:rPr>
                <w:rFonts w:asciiTheme="minorBidi" w:eastAsia="Arial" w:hAnsiTheme="minorBidi" w:cstheme="minorBidi"/>
                <w:b/>
                <w:bCs/>
                <w:color w:val="365F91" w:themeColor="accent1" w:themeShade="BF"/>
                <w:sz w:val="26"/>
                <w:szCs w:val="28"/>
                <w:rtl/>
                <w:lang w:val="en-GB" w:eastAsia="en-US"/>
              </w:rPr>
              <w:t>المنظمة العالمية للأرصاد الجوية</w:t>
            </w:r>
          </w:p>
          <w:p w14:paraId="66CA13F4" w14:textId="77777777" w:rsidR="009F6197" w:rsidRPr="009F6197" w:rsidRDefault="009F6197" w:rsidP="009F6197">
            <w:pPr>
              <w:tabs>
                <w:tab w:val="left" w:pos="6946"/>
              </w:tabs>
              <w:suppressAutoHyphens/>
              <w:bidi/>
              <w:spacing w:after="120" w:line="252" w:lineRule="auto"/>
              <w:ind w:left="1134"/>
              <w:jc w:val="left"/>
              <w:rPr>
                <w:rFonts w:asciiTheme="minorBidi" w:eastAsia="Arial" w:hAnsiTheme="minorBidi" w:cstheme="minorBidi"/>
                <w:b/>
                <w:color w:val="365F91"/>
                <w:spacing w:val="-2"/>
                <w:sz w:val="30"/>
                <w:lang w:val="en-GB" w:eastAsia="en-US"/>
              </w:rPr>
            </w:pPr>
            <w:r w:rsidRPr="009F6197">
              <w:rPr>
                <w:rFonts w:asciiTheme="minorBidi" w:eastAsia="Arial" w:hAnsiTheme="minorBidi" w:cstheme="minorBidi"/>
                <w:b/>
                <w:bCs/>
                <w:color w:val="365F91"/>
                <w:sz w:val="32"/>
                <w:szCs w:val="32"/>
                <w:rtl/>
                <w:lang w:val="en-GB" w:eastAsia="en-US"/>
              </w:rPr>
              <w:t>الاتحاد الإقليمي السادس (أوروبا)</w:t>
            </w:r>
          </w:p>
          <w:p w14:paraId="716C6D33" w14:textId="77777777" w:rsidR="009F6197" w:rsidRPr="009F6197" w:rsidRDefault="009F6197" w:rsidP="009F6197">
            <w:pPr>
              <w:tabs>
                <w:tab w:val="left" w:pos="6946"/>
              </w:tabs>
              <w:suppressAutoHyphens/>
              <w:bidi/>
              <w:spacing w:after="120" w:line="252" w:lineRule="auto"/>
              <w:ind w:left="1134"/>
              <w:jc w:val="left"/>
              <w:rPr>
                <w:rFonts w:asciiTheme="minorBidi" w:eastAsia="Arial" w:hAnsiTheme="minorBidi" w:cstheme="minorBidi"/>
                <w:b/>
                <w:bCs/>
                <w:color w:val="365F91" w:themeColor="accent1" w:themeShade="BF"/>
                <w:szCs w:val="22"/>
                <w:lang w:val="en-GB" w:eastAsia="en-US"/>
              </w:rPr>
            </w:pPr>
            <w:r w:rsidRPr="009F6197">
              <w:rPr>
                <w:rFonts w:asciiTheme="minorBidi" w:eastAsia="Arial" w:hAnsiTheme="minorBidi" w:cstheme="minorBidi"/>
                <w:bCs/>
                <w:snapToGrid w:val="0"/>
                <w:color w:val="365F91" w:themeColor="accent1" w:themeShade="BF"/>
                <w:sz w:val="28"/>
                <w:szCs w:val="28"/>
                <w:rtl/>
                <w:lang w:val="en-GB" w:eastAsia="en-US"/>
              </w:rPr>
              <w:t>الدورة التاسعة عشرة (المرحلة الأولى)</w:t>
            </w:r>
            <w:r w:rsidRPr="009F6197">
              <w:rPr>
                <w:rFonts w:asciiTheme="minorBidi" w:eastAsia="Arial" w:hAnsiTheme="minorBidi" w:cstheme="minorBidi"/>
                <w:bCs/>
                <w:snapToGrid w:val="0"/>
                <w:color w:val="365F91" w:themeColor="accent1" w:themeShade="BF"/>
                <w:sz w:val="28"/>
                <w:szCs w:val="28"/>
                <w:lang w:val="en-GB" w:eastAsia="en-US"/>
              </w:rPr>
              <w:br/>
            </w:r>
            <w:r w:rsidRPr="009F6197">
              <w:rPr>
                <w:rFonts w:ascii="Arial" w:eastAsia="Arial" w:hAnsi="Arial" w:cs="Arial"/>
                <w:snapToGrid w:val="0"/>
                <w:color w:val="365F91" w:themeColor="accent1" w:themeShade="BF"/>
                <w:szCs w:val="26"/>
                <w:lang w:eastAsia="en-US"/>
              </w:rPr>
              <w:t>15</w:t>
            </w:r>
            <w:r w:rsidRPr="009F6197">
              <w:rPr>
                <w:rFonts w:ascii="Arial" w:eastAsia="Arial" w:hAnsi="Arial" w:cs="Arial"/>
                <w:snapToGrid w:val="0"/>
                <w:color w:val="365F91" w:themeColor="accent1" w:themeShade="BF"/>
                <w:szCs w:val="26"/>
                <w:rtl/>
                <w:lang w:val="fr-CH" w:eastAsia="en-US" w:bidi="ar-EG"/>
              </w:rPr>
              <w:t>-</w:t>
            </w:r>
            <w:r w:rsidRPr="009F6197">
              <w:rPr>
                <w:rFonts w:ascii="Arial" w:eastAsia="Arial" w:hAnsi="Arial" w:cs="Arial"/>
                <w:snapToGrid w:val="0"/>
                <w:color w:val="365F91" w:themeColor="accent1" w:themeShade="BF"/>
                <w:szCs w:val="26"/>
                <w:lang w:val="en-GB" w:eastAsia="en-US" w:bidi="ar-EG"/>
              </w:rPr>
              <w:t>16</w:t>
            </w:r>
            <w:r w:rsidRPr="009F6197">
              <w:rPr>
                <w:rFonts w:ascii="Arial" w:eastAsia="Arial" w:hAnsi="Arial" w:cs="Arial"/>
                <w:snapToGrid w:val="0"/>
                <w:color w:val="365F91" w:themeColor="accent1" w:themeShade="BF"/>
                <w:szCs w:val="26"/>
                <w:rtl/>
                <w:lang w:eastAsia="en-US"/>
              </w:rPr>
              <w:t xml:space="preserve"> تشرين الأول/ أكتوبر </w:t>
            </w:r>
            <w:r w:rsidRPr="009F6197">
              <w:rPr>
                <w:rFonts w:ascii="Arial" w:eastAsia="Arial" w:hAnsi="Arial" w:cs="Arial"/>
                <w:snapToGrid w:val="0"/>
                <w:color w:val="365F91" w:themeColor="accent1" w:themeShade="BF"/>
                <w:szCs w:val="26"/>
                <w:lang w:eastAsia="en-US"/>
              </w:rPr>
              <w:t>2024</w:t>
            </w:r>
            <w:r w:rsidRPr="009F6197">
              <w:rPr>
                <w:rFonts w:ascii="Arial" w:eastAsia="Arial" w:hAnsi="Arial" w:cs="Arial"/>
                <w:snapToGrid w:val="0"/>
                <w:color w:val="365F91" w:themeColor="accent1" w:themeShade="BF"/>
                <w:szCs w:val="26"/>
                <w:rtl/>
                <w:lang w:eastAsia="en-US"/>
              </w:rPr>
              <w:t>،</w:t>
            </w:r>
            <w:r w:rsidRPr="009F6197">
              <w:rPr>
                <w:rFonts w:asciiTheme="minorBidi" w:eastAsia="Arial" w:hAnsiTheme="minorBidi" w:cstheme="minorBidi"/>
                <w:snapToGrid w:val="0"/>
                <w:color w:val="365F91" w:themeColor="accent1" w:themeShade="BF"/>
                <w:szCs w:val="26"/>
                <w:rtl/>
                <w:lang w:eastAsia="en-US"/>
              </w:rPr>
              <w:t xml:space="preserve"> دورة عبر الإنترنت</w:t>
            </w:r>
          </w:p>
        </w:tc>
        <w:tc>
          <w:tcPr>
            <w:tcW w:w="2957" w:type="dxa"/>
          </w:tcPr>
          <w:p w14:paraId="67A63D81" w14:textId="10097C75" w:rsidR="009F6197" w:rsidRPr="009F6197" w:rsidRDefault="009F6197" w:rsidP="009F6197">
            <w:pPr>
              <w:tabs>
                <w:tab w:val="clear" w:pos="1134"/>
              </w:tabs>
              <w:spacing w:after="60"/>
              <w:ind w:right="-108"/>
              <w:jc w:val="left"/>
              <w:rPr>
                <w:rFonts w:asciiTheme="minorBidi" w:eastAsia="Arial" w:hAnsiTheme="minorBidi" w:cstheme="minorBidi"/>
                <w:b/>
                <w:bCs/>
                <w:color w:val="365F91" w:themeColor="accent1" w:themeShade="BF"/>
                <w:sz w:val="22"/>
                <w:szCs w:val="22"/>
                <w:lang w:val="en-GB" w:eastAsia="en-US"/>
              </w:rPr>
            </w:pPr>
            <w:r w:rsidRPr="009F6197">
              <w:rPr>
                <w:rFonts w:ascii="Arial" w:eastAsia="Arial" w:hAnsi="Arial" w:cs="Arial"/>
                <w:b/>
                <w:bCs/>
                <w:color w:val="365F91" w:themeColor="accent1" w:themeShade="BF"/>
                <w:sz w:val="22"/>
                <w:szCs w:val="22"/>
                <w:lang w:eastAsia="en-US"/>
              </w:rPr>
              <w:t>RA VI-19(I)/INF</w:t>
            </w:r>
            <w:r w:rsidRPr="009F6197">
              <w:rPr>
                <w:rFonts w:asciiTheme="minorBidi" w:eastAsia="Arial" w:hAnsiTheme="minorBidi" w:cstheme="minorBidi"/>
                <w:b/>
                <w:bCs/>
                <w:color w:val="365F91" w:themeColor="accent1" w:themeShade="BF"/>
                <w:sz w:val="22"/>
                <w:szCs w:val="22"/>
                <w:lang w:eastAsia="en-US"/>
              </w:rPr>
              <w:t>. </w:t>
            </w:r>
            <w:r>
              <w:rPr>
                <w:rFonts w:asciiTheme="minorBidi" w:eastAsia="Arial" w:hAnsiTheme="minorBidi" w:cstheme="minorBidi" w:hint="default"/>
                <w:b/>
                <w:bCs/>
                <w:color w:val="365F91" w:themeColor="accent1" w:themeShade="BF"/>
                <w:sz w:val="22"/>
                <w:szCs w:val="22"/>
                <w:lang w:val="en-GB" w:eastAsia="en-US"/>
              </w:rPr>
              <w:t>3.3.1</w:t>
            </w:r>
          </w:p>
        </w:tc>
      </w:tr>
      <w:tr w:rsidR="009F6197" w:rsidRPr="009F6197" w14:paraId="08B85F74" w14:textId="77777777" w:rsidTr="005618EF">
        <w:trPr>
          <w:trHeight w:val="730"/>
        </w:trPr>
        <w:tc>
          <w:tcPr>
            <w:tcW w:w="516" w:type="dxa"/>
            <w:vMerge/>
            <w:tcBorders>
              <w:bottom w:val="nil"/>
            </w:tcBorders>
          </w:tcPr>
          <w:p w14:paraId="5D9FD606" w14:textId="77777777" w:rsidR="009F6197" w:rsidRPr="009F6197" w:rsidRDefault="009F6197" w:rsidP="009F6197">
            <w:pPr>
              <w:tabs>
                <w:tab w:val="left" w:pos="6946"/>
              </w:tabs>
              <w:suppressAutoHyphens/>
              <w:spacing w:after="120" w:line="252" w:lineRule="auto"/>
              <w:ind w:left="1134"/>
              <w:jc w:val="left"/>
              <w:rPr>
                <w:rFonts w:asciiTheme="minorBidi" w:eastAsia="Arial" w:hAnsiTheme="minorBidi" w:cstheme="minorBidi"/>
                <w:color w:val="365F91" w:themeColor="accent1" w:themeShade="BF"/>
                <w:szCs w:val="22"/>
                <w:lang w:eastAsia="zh-CN"/>
              </w:rPr>
            </w:pPr>
          </w:p>
        </w:tc>
        <w:tc>
          <w:tcPr>
            <w:tcW w:w="6841" w:type="dxa"/>
            <w:vMerge/>
          </w:tcPr>
          <w:p w14:paraId="57E297CB" w14:textId="77777777" w:rsidR="009F6197" w:rsidRPr="009F6197" w:rsidRDefault="009F6197" w:rsidP="009F6197">
            <w:pPr>
              <w:tabs>
                <w:tab w:val="left" w:pos="6946"/>
              </w:tabs>
              <w:suppressAutoHyphens/>
              <w:spacing w:after="120" w:line="252" w:lineRule="auto"/>
              <w:ind w:left="1134"/>
              <w:jc w:val="left"/>
              <w:rPr>
                <w:rFonts w:asciiTheme="minorBidi" w:eastAsia="Arial" w:hAnsiTheme="minorBidi" w:cstheme="minorBidi"/>
                <w:color w:val="365F91" w:themeColor="accent1" w:themeShade="BF"/>
                <w:szCs w:val="22"/>
                <w:lang w:eastAsia="zh-CN"/>
              </w:rPr>
            </w:pPr>
          </w:p>
        </w:tc>
        <w:tc>
          <w:tcPr>
            <w:tcW w:w="2957" w:type="dxa"/>
          </w:tcPr>
          <w:p w14:paraId="2AE62B00" w14:textId="5E010633" w:rsidR="009F6197" w:rsidRPr="009F6197" w:rsidRDefault="009F6197" w:rsidP="009F6197">
            <w:pPr>
              <w:tabs>
                <w:tab w:val="clear" w:pos="1134"/>
              </w:tabs>
              <w:bidi/>
              <w:spacing w:after="120" w:line="320" w:lineRule="exact"/>
              <w:jc w:val="right"/>
              <w:rPr>
                <w:rFonts w:asciiTheme="minorBidi" w:eastAsia="Arial" w:hAnsiTheme="minorBidi" w:cstheme="minorBidi"/>
                <w:color w:val="365F91" w:themeColor="accent1" w:themeShade="BF"/>
                <w:szCs w:val="26"/>
                <w:lang w:val="en-GB" w:eastAsia="en-US"/>
              </w:rPr>
            </w:pPr>
            <w:r w:rsidRPr="009F6197">
              <w:rPr>
                <w:rFonts w:asciiTheme="minorBidi" w:eastAsia="Arial" w:hAnsiTheme="minorBidi" w:cstheme="minorBidi"/>
                <w:color w:val="365F91" w:themeColor="accent1" w:themeShade="BF"/>
                <w:szCs w:val="26"/>
                <w:rtl/>
                <w:lang w:val="en-GB" w:eastAsia="en-US"/>
              </w:rPr>
              <w:t>وثيقة مقدمة من:</w:t>
            </w:r>
            <w:r w:rsidRPr="009F6197">
              <w:rPr>
                <w:rFonts w:asciiTheme="minorBidi" w:eastAsia="Arial" w:hAnsiTheme="minorBidi" w:cstheme="minorBidi"/>
                <w:color w:val="365F91" w:themeColor="accent1" w:themeShade="BF"/>
                <w:szCs w:val="26"/>
                <w:lang w:val="en-GB" w:eastAsia="en-US"/>
              </w:rPr>
              <w:br/>
            </w:r>
            <w:r w:rsidRPr="009F6197">
              <w:rPr>
                <w:rFonts w:asciiTheme="minorBidi" w:eastAsia="Arial" w:hAnsiTheme="minorBidi" w:cstheme="minorBidi"/>
                <w:color w:val="365F91" w:themeColor="accent1" w:themeShade="BF"/>
                <w:szCs w:val="26"/>
                <w:rtl/>
                <w:lang w:val="en-GB" w:eastAsia="en-US"/>
              </w:rPr>
              <w:t>رئيسة الاتحاد الإقليمي السادس</w:t>
            </w:r>
          </w:p>
          <w:p w14:paraId="5B0C7A30" w14:textId="2985AD5B" w:rsidR="009F6197" w:rsidRPr="009F6197" w:rsidRDefault="009F6197" w:rsidP="009F6197">
            <w:pPr>
              <w:tabs>
                <w:tab w:val="clear" w:pos="1134"/>
              </w:tabs>
              <w:bidi/>
              <w:spacing w:after="120" w:line="320" w:lineRule="exact"/>
              <w:jc w:val="right"/>
              <w:rPr>
                <w:rFonts w:asciiTheme="minorBidi" w:eastAsia="Arial" w:hAnsiTheme="minorBidi" w:cstheme="minorBidi"/>
                <w:b/>
                <w:bCs/>
                <w:color w:val="365F91" w:themeColor="accent1" w:themeShade="BF"/>
                <w:szCs w:val="22"/>
                <w:lang w:val="en-GB" w:eastAsia="en-US"/>
              </w:rPr>
            </w:pPr>
            <w:r>
              <w:rPr>
                <w:rFonts w:asciiTheme="minorBidi" w:eastAsia="Arial" w:hAnsiTheme="minorBidi" w:cstheme="minorBidi" w:hint="default"/>
                <w:color w:val="365F91" w:themeColor="accent1" w:themeShade="BF"/>
                <w:szCs w:val="26"/>
                <w:lang w:eastAsia="en-US"/>
              </w:rPr>
              <w:t>12</w:t>
            </w:r>
            <w:r>
              <w:rPr>
                <w:rFonts w:asciiTheme="minorBidi" w:eastAsia="Arial" w:hAnsiTheme="minorBidi" w:cstheme="minorBidi"/>
                <w:color w:val="365F91" w:themeColor="accent1" w:themeShade="BF"/>
                <w:szCs w:val="26"/>
                <w:rtl/>
                <w:lang w:eastAsia="en-US"/>
              </w:rPr>
              <w:t xml:space="preserve"> أيلول/ سبتمبر</w:t>
            </w:r>
            <w:r w:rsidRPr="009F6197">
              <w:rPr>
                <w:rFonts w:asciiTheme="minorBidi" w:eastAsia="Arial" w:hAnsiTheme="minorBidi" w:cstheme="minorBidi"/>
                <w:color w:val="365F91" w:themeColor="accent1" w:themeShade="BF"/>
                <w:szCs w:val="26"/>
                <w:rtl/>
                <w:lang w:eastAsia="en-US"/>
              </w:rPr>
              <w:t xml:space="preserve"> </w:t>
            </w:r>
            <w:r w:rsidRPr="009F6197">
              <w:rPr>
                <w:rFonts w:asciiTheme="minorBidi" w:eastAsia="Arial" w:hAnsiTheme="minorBidi" w:cstheme="minorBidi"/>
                <w:color w:val="365F91" w:themeColor="accent1" w:themeShade="BF"/>
                <w:szCs w:val="26"/>
                <w:lang w:eastAsia="en-US"/>
              </w:rPr>
              <w:t>2024</w:t>
            </w:r>
          </w:p>
        </w:tc>
      </w:tr>
    </w:tbl>
    <w:p w14:paraId="24329AB7" w14:textId="77777777" w:rsidR="009F6197" w:rsidRPr="009F6197" w:rsidRDefault="009F6197" w:rsidP="009F6197">
      <w:pPr>
        <w:bidi/>
        <w:snapToGrid w:val="0"/>
        <w:spacing w:before="360" w:after="360" w:line="320" w:lineRule="exact"/>
        <w:jc w:val="left"/>
        <w:textDirection w:val="tbRlV"/>
        <w:rPr>
          <w:rFonts w:ascii="Arial" w:eastAsia="Verdana" w:hAnsi="Arial" w:cs="Arial"/>
          <w:i/>
          <w:iCs/>
          <w:color w:val="FF0000"/>
          <w:spacing w:val="4"/>
          <w:szCs w:val="26"/>
          <w:lang w:val="en-GB"/>
        </w:rPr>
      </w:pPr>
      <w:r w:rsidRPr="009F6197">
        <w:rPr>
          <w:rFonts w:ascii="Arial" w:eastAsia="Verdana" w:hAnsi="Arial" w:cs="Arial"/>
          <w:i/>
          <w:iCs/>
          <w:color w:val="FF0000"/>
          <w:szCs w:val="26"/>
          <w:rtl/>
          <w:lang w:val="en-GB"/>
        </w:rPr>
        <w:t xml:space="preserve">[تُرجمت هذه الوثيقة باستخدام تقنية الترجمة الآلية لتيسير اطلاعكم عليها ولكن لم تُحرر. ولا يُقدم أي ضمان من أي نوع، سواء كان صريحاً أو ضمنياً، بشأن دقتها أو موثوقيتها أو صحتها. وأي تناقضات أو اختلافات قد تكون حدثت عند ترجمة محتوى الوثيقة الأصلية إلى العربية ليست ملزمة وليس لها أي أثر قانوني للامتثال أو الإنفاذ أو أي غرض </w:t>
      </w:r>
      <w:r w:rsidRPr="009F6197">
        <w:rPr>
          <w:rFonts w:ascii="Arial" w:eastAsia="Verdana" w:hAnsi="Arial" w:cs="Arial"/>
          <w:i/>
          <w:iCs/>
          <w:color w:val="FF0000"/>
          <w:spacing w:val="4"/>
          <w:szCs w:val="26"/>
          <w:rtl/>
          <w:lang w:val="en-GB"/>
        </w:rPr>
        <w:t>آخر. وقد لا تُترجم بعض المحتويات (مثل الصور) بسبب القيود التقنية للنظام. وإذا طُرحت أي أسئلة تتعلق بدقة المعلومات الواردة في الوثيقة المترجمة، فيرجى الرجوع إلى النسخة الإنكليزية الأصلية التي هي النسخة الرسمية من الوثيقة.]</w:t>
      </w:r>
    </w:p>
    <w:p w14:paraId="60EB30F8" w14:textId="73455F7F" w:rsidR="004A372D" w:rsidRPr="009F6197" w:rsidRDefault="001932F4" w:rsidP="009F6197">
      <w:pPr>
        <w:pStyle w:val="Heading2"/>
        <w:bidi/>
        <w:spacing w:before="240" w:after="0" w:line="400" w:lineRule="exact"/>
        <w:textDirection w:val="tbRlV"/>
        <w:rPr>
          <w:rFonts w:ascii="Arial Bold" w:hAnsi="Arial Bold" w:cs="Arial Bold" w:hint="default"/>
          <w:iCs w:val="0"/>
          <w:szCs w:val="28"/>
          <w:lang w:val="ar-SA" w:bidi="en-GB"/>
        </w:rPr>
      </w:pPr>
      <w:bookmarkStart w:id="0" w:name="_APPENDIX_A:_"/>
      <w:bookmarkEnd w:id="0"/>
      <w:r w:rsidRPr="009F6197">
        <w:rPr>
          <w:rFonts w:ascii="Arial Bold" w:hAnsi="Arial Bold" w:cs="Arial Bold"/>
          <w:iCs w:val="0"/>
          <w:szCs w:val="28"/>
          <w:rtl/>
        </w:rPr>
        <w:t xml:space="preserve">مفهوم المركز الإقليمي للنظم العالمية المتكاملة للرصد </w:t>
      </w:r>
      <w:r w:rsidRPr="009F6197">
        <w:rPr>
          <w:rFonts w:ascii="Arial Bold" w:hAnsi="Arial Bold" w:cs="Arial Bold"/>
          <w:iCs w:val="0"/>
          <w:szCs w:val="28"/>
          <w:lang w:val="en-GB"/>
        </w:rPr>
        <w:t>(RWC)</w:t>
      </w:r>
      <w:r w:rsidRPr="009F6197">
        <w:rPr>
          <w:rFonts w:ascii="Arial Bold" w:hAnsi="Arial Bold" w:cs="Arial Bold"/>
          <w:iCs w:val="0"/>
          <w:szCs w:val="28"/>
          <w:rtl/>
        </w:rPr>
        <w:t xml:space="preserve"> وخطة التنفيذ للاتحاد الإقليمي السادس</w:t>
      </w:r>
    </w:p>
    <w:p w14:paraId="521A0FA1" w14:textId="2FC3774E"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bookmarkStart w:id="1" w:name="_Hlk113628809"/>
      <w:r w:rsidRPr="009F6197">
        <w:rPr>
          <w:rFonts w:ascii="Arial" w:hAnsi="Arial" w:cs="Arial" w:hint="default"/>
          <w:szCs w:val="26"/>
          <w:lang w:val="en-GB" w:bidi="en-GB"/>
        </w:rPr>
        <w:t>1</w:t>
      </w:r>
      <w:r w:rsidR="0022533C">
        <w:rPr>
          <w:rFonts w:ascii="Arial" w:hAnsi="Arial" w:cs="Arial"/>
          <w:szCs w:val="26"/>
          <w:rtl/>
          <w:lang w:val="ar-SA"/>
        </w:rPr>
        <w:t>.</w:t>
      </w:r>
      <w:r w:rsidRPr="009F6197">
        <w:rPr>
          <w:rFonts w:ascii="Arial" w:hAnsi="Arial" w:cs="Arial" w:hint="default"/>
          <w:szCs w:val="26"/>
          <w:lang w:val="ar-SA" w:bidi="en-GB"/>
        </w:rPr>
        <w:tab/>
      </w:r>
      <w:r w:rsidR="00BF57C1" w:rsidRPr="009F6197">
        <w:rPr>
          <w:rFonts w:ascii="Arial" w:hAnsi="Arial" w:cs="Arial"/>
          <w:szCs w:val="26"/>
          <w:rtl/>
        </w:rPr>
        <w:t>مقدمة</w:t>
      </w:r>
    </w:p>
    <w:bookmarkEnd w:id="1"/>
    <w:p w14:paraId="4CD6738C" w14:textId="073BE7A4" w:rsidR="00BF57C1" w:rsidRPr="009F6197" w:rsidRDefault="00BF57C1" w:rsidP="009F6197">
      <w:pPr>
        <w:pStyle w:val="WMOBodyText"/>
        <w:bidi/>
        <w:spacing w:line="320" w:lineRule="exact"/>
        <w:textDirection w:val="tbRlV"/>
        <w:rPr>
          <w:rFonts w:ascii="Arial" w:hAnsi="Arial" w:cs="Arial"/>
          <w:szCs w:val="26"/>
          <w:lang w:val="ar-SA" w:bidi="en-GB"/>
        </w:rPr>
      </w:pPr>
      <w:r w:rsidRPr="009F6197">
        <w:rPr>
          <w:rFonts w:ascii="Arial" w:hAnsi="Arial" w:cs="Arial"/>
          <w:szCs w:val="26"/>
          <w:rtl/>
        </w:rPr>
        <w:t xml:space="preserve">تهدف هذه الوثيقة المفاهيمية إلى وصف المبادئ الأساسية والنهج المتبع لإنشاء وتشغيل المراكز الإقليمية التابعة لفرع النظام العالمي المتكامل للرصد </w:t>
      </w:r>
      <w:r w:rsidRPr="009F6197">
        <w:rPr>
          <w:rFonts w:ascii="Arial" w:hAnsi="Arial" w:cs="Arial"/>
          <w:szCs w:val="26"/>
          <w:lang w:val="en-GB"/>
        </w:rPr>
        <w:t>(WIGOS)</w:t>
      </w:r>
      <w:r w:rsidRPr="009F6197">
        <w:rPr>
          <w:rFonts w:ascii="Arial" w:hAnsi="Arial" w:cs="Arial"/>
          <w:szCs w:val="26"/>
          <w:rtl/>
        </w:rPr>
        <w:t xml:space="preserve"> التابع للمنظمة </w:t>
      </w:r>
      <w:r w:rsidRPr="009F6197">
        <w:rPr>
          <w:rFonts w:ascii="Arial" w:hAnsi="Arial" w:cs="Arial"/>
          <w:szCs w:val="26"/>
          <w:lang w:val="en-GB"/>
        </w:rPr>
        <w:t>(WWIGOS)</w:t>
      </w:r>
      <w:r w:rsidRPr="009F6197">
        <w:rPr>
          <w:rFonts w:ascii="Arial" w:hAnsi="Arial" w:cs="Arial"/>
          <w:szCs w:val="26"/>
          <w:rtl/>
        </w:rPr>
        <w:t xml:space="preserve"> في الجمعية الراديوية السادسة، بما في ذلك وظائفها، وبنيتها الممكنة، والأعضاء المنتسبين إلى مختلف عقد اتفاقية الأسلحة البيولوجية الإقليمية، والمبادئ التشغيلية، والآثار والمنافع للأعضاء.</w:t>
      </w:r>
    </w:p>
    <w:p w14:paraId="6F67BCC0" w14:textId="23E3E1F6"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وستخضع هذه الوثيقة المفاهيمية لتحديثات تستند إلى تجارب التطبيق، والتغييرات المحتملة في الظروف والوظائف المنفذة، ونوايا الأعضاء (المرشحين الحاليين والمستقبليين) لاستضافة مؤتمرات الأسلحة الراديوية، فضلا عن التوجيهات و/أو الطلبات المقدمة من الكيانات ذات الصلة في الجمعية الراديوية السادسة، والمدخلات المقدمة من أعضاء الجمعية الراديوية السادسة، ومن الفريق العامل المعني بالمراقبة التابع لجمعية </w:t>
      </w:r>
      <w:r w:rsidRPr="009F6197">
        <w:rPr>
          <w:rFonts w:ascii="Arial" w:hAnsi="Arial" w:cs="Arial"/>
          <w:szCs w:val="26"/>
          <w:lang w:val="en-GB"/>
        </w:rPr>
        <w:t>RA VI</w:t>
      </w:r>
      <w:r w:rsidRPr="009F6197">
        <w:rPr>
          <w:rFonts w:ascii="Arial" w:hAnsi="Arial" w:cs="Arial"/>
          <w:szCs w:val="26"/>
          <w:rtl/>
        </w:rPr>
        <w:t>،</w:t>
      </w:r>
      <w:r w:rsidR="009F6197">
        <w:rPr>
          <w:rFonts w:ascii="Arial" w:hAnsi="Arial" w:cs="Arial"/>
          <w:szCs w:val="26"/>
          <w:rtl/>
        </w:rPr>
        <w:t xml:space="preserve"> </w:t>
      </w:r>
      <w:r w:rsidRPr="009F6197">
        <w:rPr>
          <w:rFonts w:ascii="Arial" w:hAnsi="Arial" w:cs="Arial"/>
          <w:szCs w:val="26"/>
          <w:rtl/>
        </w:rPr>
        <w:t xml:space="preserve">البنية التحتية ونظم المعلومات </w:t>
      </w:r>
      <w:r w:rsidRPr="009F6197">
        <w:rPr>
          <w:rFonts w:ascii="Arial" w:hAnsi="Arial" w:cs="Arial"/>
          <w:szCs w:val="26"/>
          <w:lang w:val="en-GB"/>
        </w:rPr>
        <w:t>(WG-INF)</w:t>
      </w:r>
      <w:r w:rsidRPr="009F6197">
        <w:rPr>
          <w:rFonts w:ascii="Arial" w:hAnsi="Arial" w:cs="Arial"/>
          <w:szCs w:val="26"/>
          <w:rtl/>
        </w:rPr>
        <w:t xml:space="preserve">، والتوجيه والمساعدة من أمانة المنظمة </w:t>
      </w:r>
      <w:r w:rsidRPr="009F6197">
        <w:rPr>
          <w:rFonts w:ascii="Arial" w:hAnsi="Arial" w:cs="Arial"/>
          <w:szCs w:val="26"/>
          <w:lang w:val="en-GB"/>
        </w:rPr>
        <w:t>(WMO)</w:t>
      </w:r>
      <w:r w:rsidRPr="009F6197">
        <w:rPr>
          <w:rFonts w:ascii="Arial" w:hAnsi="Arial" w:cs="Arial"/>
          <w:szCs w:val="26"/>
          <w:rtl/>
        </w:rPr>
        <w:t>.</w:t>
      </w:r>
    </w:p>
    <w:p w14:paraId="7C062FF9" w14:textId="744D6370"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وستقدم هذه الوثيقة إرشادات بشأن إنشاء مراكز الاتصالات الإقليمية في إطار تجريبي، وكيفية أداء وظائفها، وبشأن كيفية استجابة الأعضاء بطريقة فعالة وتعاونية داخل الجمعية الراديوية السادسة فيما يتعلق بالأنشطة ذات الصلة باتفاقية الأسلحة الملكية.</w:t>
      </w:r>
    </w:p>
    <w:p w14:paraId="7D4557B5" w14:textId="2CBF4433" w:rsidR="00737ACF"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2</w:t>
      </w:r>
      <w:r w:rsidR="0022533C">
        <w:rPr>
          <w:rFonts w:ascii="Arial" w:hAnsi="Arial" w:cs="Arial"/>
          <w:szCs w:val="26"/>
          <w:rtl/>
          <w:lang w:val="ar-SA"/>
        </w:rPr>
        <w:t>.</w:t>
      </w:r>
      <w:r w:rsidRPr="009F6197">
        <w:rPr>
          <w:rFonts w:ascii="Arial" w:hAnsi="Arial" w:cs="Arial" w:hint="default"/>
          <w:szCs w:val="26"/>
          <w:lang w:val="ar-SA" w:bidi="en-GB"/>
        </w:rPr>
        <w:tab/>
      </w:r>
      <w:r w:rsidR="00BF57C1" w:rsidRPr="009F6197">
        <w:rPr>
          <w:rFonts w:ascii="Arial" w:hAnsi="Arial" w:cs="Arial"/>
          <w:szCs w:val="26"/>
          <w:rtl/>
        </w:rPr>
        <w:t>الخلفية والأساس المنطقي</w:t>
      </w:r>
    </w:p>
    <w:p w14:paraId="783F8C1A" w14:textId="669B471B"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وضع فريق العمل السابق المعني بالنظم العالمية المتكاملة للرصد </w:t>
      </w:r>
      <w:r w:rsidRPr="009F6197">
        <w:rPr>
          <w:rFonts w:ascii="Arial" w:hAnsi="Arial" w:cs="Arial"/>
          <w:szCs w:val="26"/>
          <w:lang w:val="en-GB"/>
        </w:rPr>
        <w:t>(2017-2015)</w:t>
      </w:r>
      <w:r w:rsidRPr="009F6197">
        <w:rPr>
          <w:rFonts w:ascii="Arial" w:hAnsi="Arial" w:cs="Arial"/>
          <w:szCs w:val="26"/>
          <w:rtl/>
        </w:rPr>
        <w:t xml:space="preserve"> مشروعا إيضاحيا لاختبار وظائف </w:t>
      </w:r>
      <w:r w:rsidRPr="009F6197">
        <w:rPr>
          <w:rFonts w:ascii="Arial" w:hAnsi="Arial" w:cs="Arial"/>
          <w:szCs w:val="26"/>
          <w:lang w:val="en-GB"/>
        </w:rPr>
        <w:t>RWC</w:t>
      </w:r>
      <w:r w:rsidRPr="009F6197">
        <w:rPr>
          <w:rFonts w:ascii="Arial" w:hAnsi="Arial" w:cs="Arial"/>
          <w:szCs w:val="26"/>
          <w:rtl/>
        </w:rPr>
        <w:t xml:space="preserve"> باعتبارها "</w:t>
      </w:r>
      <w:r w:rsidRPr="009F6197">
        <w:rPr>
          <w:rFonts w:ascii="Arial" w:hAnsi="Arial" w:cs="Arial"/>
          <w:szCs w:val="26"/>
          <w:lang w:val="en-GB"/>
        </w:rPr>
        <w:t>RWC</w:t>
      </w:r>
      <w:r w:rsidRPr="009F6197">
        <w:rPr>
          <w:rFonts w:ascii="Arial" w:hAnsi="Arial" w:cs="Arial"/>
          <w:szCs w:val="26"/>
          <w:rtl/>
        </w:rPr>
        <w:t xml:space="preserve"> باختصار"، بمشاركة ألمانيا وتركيا والبوسنة والهرسك ولبنان، والذي عمل عل</w:t>
      </w:r>
      <w:r w:rsidRPr="009F6197">
        <w:rPr>
          <w:rFonts w:ascii="Arial" w:hAnsi="Arial" w:cs="Arial"/>
          <w:szCs w:val="26"/>
          <w:rtl/>
          <w:lang w:bidi="ar-EG"/>
        </w:rPr>
        <w:t>ى:</w:t>
      </w:r>
    </w:p>
    <w:p w14:paraId="38EEBBE1" w14:textId="43DD252D"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E60175" w:rsidRPr="009F6197">
        <w:rPr>
          <w:rFonts w:ascii="Arial" w:hAnsi="Arial" w:cs="Arial"/>
          <w:szCs w:val="26"/>
          <w:rtl/>
        </w:rPr>
        <w:t xml:space="preserve">تحسين البيانات الشرحية لمحطات </w:t>
      </w:r>
      <w:r w:rsidR="00E60175" w:rsidRPr="009F6197">
        <w:rPr>
          <w:rFonts w:ascii="Arial" w:hAnsi="Arial" w:cs="Arial"/>
          <w:szCs w:val="26"/>
          <w:lang w:val="en-GB"/>
        </w:rPr>
        <w:t>RA VI</w:t>
      </w:r>
      <w:r w:rsidR="00E60175" w:rsidRPr="009F6197">
        <w:rPr>
          <w:rFonts w:ascii="Arial" w:hAnsi="Arial" w:cs="Arial"/>
          <w:szCs w:val="26"/>
          <w:rtl/>
        </w:rPr>
        <w:t xml:space="preserve"> من عدد قليل من البلدان في </w:t>
      </w:r>
      <w:r w:rsidR="00E60175" w:rsidRPr="009F6197">
        <w:rPr>
          <w:rFonts w:ascii="Arial" w:hAnsi="Arial" w:cs="Arial"/>
          <w:szCs w:val="26"/>
          <w:lang w:val="en-GB"/>
        </w:rPr>
        <w:t>OSCAR</w:t>
      </w:r>
      <w:r w:rsidR="00E60175" w:rsidRPr="009F6197">
        <w:rPr>
          <w:rFonts w:ascii="Arial" w:hAnsi="Arial" w:cs="Arial"/>
          <w:szCs w:val="26"/>
        </w:rPr>
        <w:t>/</w:t>
      </w:r>
      <w:r w:rsidR="00E60175" w:rsidRPr="009F6197">
        <w:rPr>
          <w:rFonts w:ascii="Arial" w:hAnsi="Arial" w:cs="Arial"/>
          <w:szCs w:val="26"/>
          <w:lang w:val="en-GB"/>
        </w:rPr>
        <w:t>Surface</w:t>
      </w:r>
    </w:p>
    <w:p w14:paraId="08F54517" w14:textId="6C706CA7" w:rsidR="00973870"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E60175" w:rsidRPr="009F6197">
        <w:rPr>
          <w:rFonts w:ascii="Arial" w:hAnsi="Arial" w:cs="Arial"/>
          <w:szCs w:val="26"/>
          <w:rtl/>
        </w:rPr>
        <w:t xml:space="preserve">تحسين جودة بيانات النظام </w:t>
      </w:r>
      <w:r w:rsidR="00E60175" w:rsidRPr="009F6197">
        <w:rPr>
          <w:rFonts w:ascii="Arial" w:hAnsi="Arial" w:cs="Arial"/>
          <w:szCs w:val="26"/>
          <w:lang w:val="en-GB"/>
        </w:rPr>
        <w:t>(WIGOS)</w:t>
      </w:r>
      <w:r w:rsidR="00E60175" w:rsidRPr="009F6197">
        <w:rPr>
          <w:rFonts w:ascii="Arial" w:hAnsi="Arial" w:cs="Arial"/>
          <w:szCs w:val="26"/>
          <w:rtl/>
        </w:rPr>
        <w:t xml:space="preserve"> باستخدام نظام رصد جودة البيانات التابع للنظام </w:t>
      </w:r>
      <w:r w:rsidR="00E60175" w:rsidRPr="009F6197">
        <w:rPr>
          <w:rFonts w:ascii="Arial" w:hAnsi="Arial" w:cs="Arial"/>
          <w:szCs w:val="26"/>
          <w:lang w:val="en-GB"/>
        </w:rPr>
        <w:t>(WIGOS)</w:t>
      </w:r>
      <w:r w:rsidR="00E60175" w:rsidRPr="009F6197">
        <w:rPr>
          <w:rFonts w:ascii="Arial" w:hAnsi="Arial" w:cs="Arial"/>
          <w:szCs w:val="26"/>
          <w:rtl/>
        </w:rPr>
        <w:t xml:space="preserve"> وبدعم من أداة الرصد التابعة لشبكة الأرصاد الجوية </w:t>
      </w:r>
      <w:r w:rsidR="0022533C">
        <w:rPr>
          <w:rFonts w:ascii="Arial" w:hAnsi="Arial" w:cs="Arial"/>
          <w:szCs w:val="26"/>
          <w:rtl/>
          <w:lang w:val="en-GB"/>
        </w:rPr>
        <w:t>(</w:t>
      </w:r>
      <w:r w:rsidR="00E60175" w:rsidRPr="009F6197">
        <w:rPr>
          <w:rFonts w:ascii="Arial" w:hAnsi="Arial" w:cs="Arial"/>
          <w:szCs w:val="26"/>
          <w:lang w:val="en-GB"/>
        </w:rPr>
        <w:t>EUMETNET</w:t>
      </w:r>
      <w:r w:rsidR="0022533C">
        <w:rPr>
          <w:rFonts w:ascii="Arial" w:hAnsi="Arial" w:cs="Arial"/>
          <w:szCs w:val="26"/>
          <w:rtl/>
          <w:lang w:val="en-GB"/>
        </w:rPr>
        <w:t xml:space="preserve"> </w:t>
      </w:r>
      <w:r w:rsidR="00E60175" w:rsidRPr="009F6197">
        <w:rPr>
          <w:rFonts w:ascii="Arial" w:hAnsi="Arial" w:cs="Arial"/>
          <w:szCs w:val="26"/>
          <w:rtl/>
          <w:lang w:val="en-GB"/>
        </w:rPr>
        <w:t>بوابة نظام الرصد المركب</w:t>
      </w:r>
      <w:r w:rsidR="0022533C">
        <w:rPr>
          <w:rFonts w:ascii="Arial" w:hAnsi="Arial" w:cs="Arial"/>
          <w:szCs w:val="26"/>
          <w:rtl/>
          <w:lang w:val="en-GB"/>
        </w:rPr>
        <w:t xml:space="preserve"> </w:t>
      </w:r>
      <w:r w:rsidR="00E60175" w:rsidRPr="009F6197">
        <w:rPr>
          <w:rFonts w:ascii="Arial" w:hAnsi="Arial" w:cs="Arial"/>
          <w:szCs w:val="26"/>
          <w:lang w:val="en-GB"/>
        </w:rPr>
        <w:t>EUMETNET</w:t>
      </w:r>
      <w:r w:rsidR="0022533C">
        <w:rPr>
          <w:rFonts w:ascii="Arial" w:hAnsi="Arial" w:cs="Arial"/>
          <w:szCs w:val="26"/>
          <w:rtl/>
          <w:lang w:val="en-GB"/>
        </w:rPr>
        <w:t>)</w:t>
      </w:r>
      <w:r w:rsidR="00E60175" w:rsidRPr="009F6197">
        <w:rPr>
          <w:rFonts w:ascii="Arial" w:hAnsi="Arial" w:cs="Arial"/>
          <w:szCs w:val="26"/>
          <w:rtl/>
        </w:rPr>
        <w:t>.</w:t>
      </w:r>
    </w:p>
    <w:p w14:paraId="741E5219" w14:textId="431E3915" w:rsidR="003C549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lastRenderedPageBreak/>
        <w:t xml:space="preserve">وفي الدورة السابعة عشرة للجمعية الراديوية السادسة، التي عقدت في الفترة من </w:t>
      </w:r>
      <w:r w:rsidRPr="009F6197">
        <w:rPr>
          <w:rFonts w:ascii="Arial" w:hAnsi="Arial" w:cs="Arial"/>
          <w:szCs w:val="26"/>
          <w:lang w:val="en-GB"/>
        </w:rPr>
        <w:t>7</w:t>
      </w:r>
      <w:r w:rsidRPr="009F6197">
        <w:rPr>
          <w:rFonts w:ascii="Arial" w:hAnsi="Arial" w:cs="Arial"/>
          <w:szCs w:val="26"/>
          <w:rtl/>
        </w:rPr>
        <w:t xml:space="preserve"> إلى </w:t>
      </w:r>
      <w:r w:rsidRPr="009F6197">
        <w:rPr>
          <w:rFonts w:ascii="Arial" w:hAnsi="Arial" w:cs="Arial"/>
          <w:szCs w:val="26"/>
          <w:lang w:val="en-GB"/>
        </w:rPr>
        <w:t>9</w:t>
      </w:r>
      <w:r w:rsidRPr="009F6197">
        <w:rPr>
          <w:rFonts w:ascii="Arial" w:hAnsi="Arial" w:cs="Arial"/>
          <w:szCs w:val="26"/>
          <w:rtl/>
        </w:rPr>
        <w:t xml:space="preserve"> شباط/فبراير </w:t>
      </w:r>
      <w:r w:rsidRPr="009F6197">
        <w:rPr>
          <w:rFonts w:ascii="Arial" w:hAnsi="Arial" w:cs="Arial"/>
          <w:szCs w:val="26"/>
          <w:lang w:val="en-GB"/>
        </w:rPr>
        <w:t>2018</w:t>
      </w:r>
      <w:r w:rsidRPr="009F6197">
        <w:rPr>
          <w:rFonts w:ascii="Arial" w:hAnsi="Arial" w:cs="Arial"/>
          <w:szCs w:val="26"/>
          <w:rtl/>
        </w:rPr>
        <w:t>، اتخذ الاتحاد الإقليمي بعض القرارات لإنشاء جمعيات حرة ومياه في الاتحاد الراديوي السادس وطلب إلى فريق الإدارة دعم إنشاء جمعيات حرة ومناخية.</w:t>
      </w:r>
    </w:p>
    <w:p w14:paraId="27478B61" w14:textId="624AA2D3"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قُرر أيضاً اعتماد مرفق مراقبة الرصد لنظام الرصد المركب الأوروبي </w:t>
      </w:r>
      <w:r w:rsidRPr="009F6197">
        <w:rPr>
          <w:rFonts w:ascii="Arial" w:hAnsi="Arial" w:cs="Arial"/>
          <w:szCs w:val="26"/>
          <w:lang w:val="en-GB"/>
        </w:rPr>
        <w:t>(EUCOS)</w:t>
      </w:r>
      <w:r w:rsidRPr="009F6197">
        <w:rPr>
          <w:rFonts w:ascii="Arial" w:hAnsi="Arial" w:cs="Arial"/>
          <w:szCs w:val="26"/>
          <w:rtl/>
        </w:rPr>
        <w:t xml:space="preserve"> (يوجد حالياً في مرفق الأرصاد الجوية الألماني في أوفنباخ)، الذي يعمل في إطار إدارة برنامج الرصد التابع للشبكة </w:t>
      </w:r>
      <w:r w:rsidRPr="009F6197">
        <w:rPr>
          <w:rFonts w:ascii="Arial" w:hAnsi="Arial" w:cs="Arial"/>
          <w:szCs w:val="26"/>
          <w:lang w:val="en-GB"/>
        </w:rPr>
        <w:t>(EUMETNET)</w:t>
      </w:r>
      <w:r w:rsidRPr="009F6197">
        <w:rPr>
          <w:rFonts w:ascii="Arial" w:hAnsi="Arial" w:cs="Arial"/>
          <w:szCs w:val="26"/>
          <w:rtl/>
        </w:rPr>
        <w:t xml:space="preserve">، كمركز إقليمي للنظام </w:t>
      </w:r>
      <w:r w:rsidRPr="009F6197">
        <w:rPr>
          <w:rFonts w:ascii="Arial" w:hAnsi="Arial" w:cs="Arial"/>
          <w:szCs w:val="26"/>
          <w:lang w:val="en-GB"/>
        </w:rPr>
        <w:t>(WIGOS)</w:t>
      </w:r>
      <w:r w:rsidRPr="009F6197">
        <w:rPr>
          <w:rFonts w:ascii="Arial" w:hAnsi="Arial" w:cs="Arial"/>
          <w:szCs w:val="26"/>
          <w:rtl/>
        </w:rPr>
        <w:t xml:space="preserve"> خاص بالإقليم السادس، ومسؤول عن تشغيل بوابة </w:t>
      </w:r>
      <w:proofErr w:type="spellStart"/>
      <w:r w:rsidRPr="009F6197">
        <w:rPr>
          <w:rFonts w:ascii="Arial" w:hAnsi="Arial" w:cs="Arial"/>
          <w:szCs w:val="26"/>
          <w:rtl/>
        </w:rPr>
        <w:t>إنترنتية</w:t>
      </w:r>
      <w:proofErr w:type="spellEnd"/>
      <w:r w:rsidRPr="009F6197">
        <w:rPr>
          <w:rFonts w:ascii="Arial" w:hAnsi="Arial" w:cs="Arial"/>
          <w:szCs w:val="26"/>
          <w:rtl/>
        </w:rPr>
        <w:t xml:space="preserve"> مؤتمتة لمراقبة الجودة من أجل عرض إحصاءات مراقبة جودة البيانات من أجل أعضاء الشبكة </w:t>
      </w:r>
      <w:r w:rsidRPr="009F6197">
        <w:rPr>
          <w:rFonts w:ascii="Arial" w:hAnsi="Arial" w:cs="Arial"/>
          <w:szCs w:val="26"/>
          <w:lang w:val="en-GB"/>
        </w:rPr>
        <w:t>(EUMETNET)</w:t>
      </w:r>
      <w:r w:rsidRPr="009F6197">
        <w:rPr>
          <w:rFonts w:ascii="Arial" w:hAnsi="Arial" w:cs="Arial"/>
          <w:szCs w:val="26"/>
          <w:rtl/>
        </w:rPr>
        <w:t xml:space="preserve"> وإتاحتها لجميع أعضاء الاتحاد الإقليمي السادس</w:t>
      </w:r>
      <w:r w:rsidRPr="009F6197">
        <w:rPr>
          <w:rStyle w:val="FootnoteReference"/>
          <w:rFonts w:ascii="Arial" w:hAnsi="Arial" w:cs="Arial"/>
          <w:szCs w:val="26"/>
          <w:lang w:val="en-GB"/>
        </w:rPr>
        <w:footnoteReference w:id="2"/>
      </w:r>
      <w:r w:rsidRPr="009F6197">
        <w:rPr>
          <w:rFonts w:ascii="Arial" w:hAnsi="Arial" w:cs="Arial"/>
          <w:szCs w:val="26"/>
          <w:rtl/>
        </w:rPr>
        <w:t>؛</w:t>
      </w:r>
    </w:p>
    <w:p w14:paraId="7EBAC766" w14:textId="5379070D"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bookmarkStart w:id="2" w:name="_Hlk113630946"/>
      <w:r w:rsidRPr="009F6197">
        <w:rPr>
          <w:rFonts w:ascii="Arial" w:hAnsi="Arial" w:cs="Arial" w:hint="default"/>
          <w:szCs w:val="26"/>
          <w:lang w:val="en-GB" w:bidi="en-GB"/>
        </w:rPr>
        <w:t>3</w:t>
      </w:r>
      <w:r w:rsidR="0022533C">
        <w:rPr>
          <w:rFonts w:ascii="Arial" w:hAnsi="Arial" w:cs="Arial"/>
          <w:szCs w:val="26"/>
          <w:rtl/>
          <w:lang w:val="ar-SA"/>
        </w:rPr>
        <w:t>.</w:t>
      </w:r>
      <w:r w:rsidRPr="009F6197">
        <w:rPr>
          <w:rFonts w:ascii="Arial" w:hAnsi="Arial" w:cs="Arial" w:hint="default"/>
          <w:szCs w:val="26"/>
          <w:lang w:val="ar-SA" w:bidi="en-GB"/>
        </w:rPr>
        <w:tab/>
      </w:r>
      <w:r w:rsidR="00BF57C1" w:rsidRPr="009F6197">
        <w:rPr>
          <w:rFonts w:ascii="Arial" w:hAnsi="Arial" w:cs="Arial"/>
          <w:szCs w:val="26"/>
          <w:rtl/>
        </w:rPr>
        <w:t>الوظائف</w:t>
      </w:r>
    </w:p>
    <w:bookmarkEnd w:id="2"/>
    <w:p w14:paraId="5E8098FA" w14:textId="5998314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وستؤدي مراكز العمل الإقليمية في الجمعية الإقليمية السادسة وظائف التنسيق والتوجيه والإشراف والدعم على الصعيد الإقليمي لتنفيذ النظم العالمية المتكاملة للرصد والأنشطة التشغيلية على الصعيدين الإقليمي والوطني، كأنشطة يومية.</w:t>
      </w:r>
    </w:p>
    <w:p w14:paraId="2C8DDF74" w14:textId="586E84AE" w:rsidR="00BF57C1" w:rsidRDefault="00737ACF" w:rsidP="009F6197">
      <w:pPr>
        <w:pStyle w:val="Style1"/>
        <w:bidi/>
        <w:spacing w:before="240" w:after="0" w:line="320" w:lineRule="exact"/>
        <w:jc w:val="left"/>
        <w:textDirection w:val="tbRlV"/>
        <w:rPr>
          <w:rFonts w:ascii="Arial" w:hAnsi="Arial" w:cs="Arial" w:hint="default"/>
          <w:szCs w:val="26"/>
          <w:rtl/>
        </w:rPr>
      </w:pPr>
      <w:r w:rsidRPr="009F6197">
        <w:rPr>
          <w:rFonts w:ascii="Arial" w:hAnsi="Arial" w:cs="Arial"/>
          <w:szCs w:val="26"/>
          <w:rtl/>
        </w:rPr>
        <w:t xml:space="preserve">هناك وظائف إلزامية واختيارية ل </w:t>
      </w:r>
      <w:r w:rsidRPr="009F6197">
        <w:rPr>
          <w:rFonts w:ascii="Arial" w:hAnsi="Arial" w:cs="Arial"/>
          <w:szCs w:val="26"/>
          <w:lang w:val="en-GB"/>
        </w:rPr>
        <w:t>RWCs</w:t>
      </w:r>
      <w:r w:rsidRPr="009F6197">
        <w:rPr>
          <w:rFonts w:ascii="Arial" w:hAnsi="Arial" w:cs="Arial"/>
          <w:szCs w:val="26"/>
          <w:rtl/>
        </w:rPr>
        <w:t xml:space="preserve"> على النحو المحدد في دليل النظام العالمي المتكامل للرصد التابع للمنظمة </w:t>
      </w:r>
      <w:r w:rsidRPr="009F6197">
        <w:rPr>
          <w:rFonts w:ascii="Arial" w:hAnsi="Arial" w:cs="Arial"/>
          <w:szCs w:val="26"/>
          <w:lang w:val="en-GB"/>
        </w:rPr>
        <w:t>(WMO)</w:t>
      </w:r>
      <w:r w:rsidRPr="009F6197">
        <w:rPr>
          <w:rFonts w:ascii="Arial" w:hAnsi="Arial" w:cs="Arial"/>
          <w:szCs w:val="26"/>
          <w:rtl/>
        </w:rPr>
        <w:t xml:space="preserve"> (مطبوع المنظمة رقم </w:t>
      </w:r>
      <w:r w:rsidRPr="009F6197">
        <w:rPr>
          <w:rFonts w:ascii="Arial" w:hAnsi="Arial" w:cs="Arial"/>
          <w:szCs w:val="26"/>
          <w:lang w:val="en-GB"/>
        </w:rPr>
        <w:t>1165</w:t>
      </w:r>
      <w:r w:rsidRPr="009F6197">
        <w:rPr>
          <w:rFonts w:ascii="Arial" w:hAnsi="Arial" w:cs="Arial"/>
          <w:szCs w:val="26"/>
          <w:rtl/>
        </w:rPr>
        <w:t>)</w:t>
      </w:r>
      <w:r w:rsidR="0022533C" w:rsidRPr="009F6197">
        <w:rPr>
          <w:rStyle w:val="FootnoteReference"/>
          <w:rFonts w:ascii="Arial" w:hAnsi="Arial" w:cs="Arial"/>
          <w:szCs w:val="26"/>
          <w:lang w:val="en-GB"/>
        </w:rPr>
        <w:footnoteReference w:id="3"/>
      </w:r>
      <w:r w:rsidRPr="009F6197">
        <w:rPr>
          <w:rFonts w:ascii="Arial" w:hAnsi="Arial" w:cs="Arial"/>
          <w:szCs w:val="26"/>
          <w:rtl/>
        </w:rPr>
        <w:t>.</w:t>
      </w:r>
    </w:p>
    <w:p w14:paraId="5E717E00" w14:textId="760C42F3" w:rsidR="009F6197" w:rsidRPr="009F6197" w:rsidRDefault="009F6197" w:rsidP="009F6197">
      <w:pPr>
        <w:pStyle w:val="Style1"/>
        <w:bidi/>
        <w:spacing w:before="240" w:after="0"/>
        <w:jc w:val="left"/>
        <w:textDirection w:val="tbRlV"/>
        <w:rPr>
          <w:rFonts w:ascii="Arial" w:hAnsi="Arial" w:cs="Arial" w:hint="default"/>
          <w:szCs w:val="26"/>
          <w:lang w:val="ar-SA" w:bidi="en-GB"/>
        </w:rPr>
      </w:pPr>
      <w:r w:rsidRPr="009F6197">
        <w:rPr>
          <w:rFonts w:ascii="Arial" w:hAnsi="Arial" w:cs="Arial"/>
          <w:noProof/>
          <w:szCs w:val="26"/>
          <w:rtl/>
        </w:rPr>
        <w:drawing>
          <wp:inline distT="0" distB="0" distL="0" distR="0" wp14:anchorId="4F7154AB" wp14:editId="49CA0FA5">
            <wp:extent cx="5597988" cy="2621280"/>
            <wp:effectExtent l="0" t="0" r="317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97988" cy="2621280"/>
                    </a:xfrm>
                    <a:prstGeom prst="rect">
                      <a:avLst/>
                    </a:prstGeom>
                  </pic:spPr>
                </pic:pic>
              </a:graphicData>
            </a:graphic>
          </wp:inline>
        </w:drawing>
      </w:r>
    </w:p>
    <w:p w14:paraId="097A4181" w14:textId="6DB7B59B" w:rsidR="00BF57C1" w:rsidRPr="009F6197" w:rsidRDefault="00BF57C1" w:rsidP="009F6197">
      <w:pPr>
        <w:bidi/>
        <w:spacing w:before="240" w:line="320" w:lineRule="exact"/>
        <w:jc w:val="center"/>
        <w:textDirection w:val="tbRlV"/>
        <w:rPr>
          <w:rFonts w:ascii="Arial" w:hAnsi="Arial" w:cs="Arial" w:hint="default"/>
          <w:szCs w:val="26"/>
          <w:lang w:val="ar-SA" w:bidi="en-GB"/>
        </w:rPr>
      </w:pPr>
      <w:r w:rsidRPr="009F6197">
        <w:rPr>
          <w:rFonts w:ascii="Arial" w:hAnsi="Arial" w:cs="Arial"/>
          <w:b/>
          <w:bCs/>
          <w:szCs w:val="26"/>
          <w:rtl/>
        </w:rPr>
        <w:t xml:space="preserve">الشكل </w:t>
      </w:r>
      <w:r w:rsidRPr="009F6197">
        <w:rPr>
          <w:rFonts w:ascii="Arial" w:hAnsi="Arial" w:cs="Arial"/>
          <w:b/>
          <w:bCs/>
          <w:szCs w:val="26"/>
          <w:lang w:val="en-GB"/>
        </w:rPr>
        <w:t>1</w:t>
      </w:r>
      <w:r w:rsidRPr="009F6197">
        <w:rPr>
          <w:rFonts w:ascii="Arial" w:hAnsi="Arial" w:cs="Arial"/>
          <w:b/>
          <w:bCs/>
          <w:szCs w:val="26"/>
          <w:rtl/>
        </w:rPr>
        <w:t>.</w:t>
      </w:r>
      <w:r w:rsidRPr="009F6197">
        <w:rPr>
          <w:rFonts w:ascii="Arial" w:hAnsi="Arial" w:cs="Arial"/>
          <w:szCs w:val="26"/>
          <w:rtl/>
        </w:rPr>
        <w:t xml:space="preserve"> </w:t>
      </w:r>
      <w:r w:rsidRPr="009F6197">
        <w:rPr>
          <w:rFonts w:ascii="Arial" w:hAnsi="Arial" w:cs="Arial"/>
          <w:b/>
          <w:bCs/>
          <w:szCs w:val="26"/>
          <w:lang w:val="en-GB"/>
        </w:rPr>
        <w:t>RWC</w:t>
      </w:r>
      <w:r w:rsidRPr="009F6197">
        <w:rPr>
          <w:rFonts w:ascii="Arial" w:hAnsi="Arial" w:cs="Arial"/>
          <w:b/>
          <w:bCs/>
          <w:szCs w:val="26"/>
          <w:rtl/>
        </w:rPr>
        <w:t xml:space="preserve"> وظائف إلزامية واختيارية</w:t>
      </w:r>
    </w:p>
    <w:p w14:paraId="322FB034" w14:textId="302DD8DA"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واتفق الأعضاء المرشحون على استضافة مؤتمر إقليمي على اعتماد النهج المتعدد الوظائف لإنشاء وتشغيل التنسيقات. وسيتولى كل مركز من مراكز الأسلحة الإقليمية في الجمعية الإقليمية السادسة المسؤولية عن كلتا الوظيفتين الإلزاميتين.</w:t>
      </w:r>
    </w:p>
    <w:p w14:paraId="6A879986" w14:textId="76BAB44D"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lastRenderedPageBreak/>
        <w:t>3.1</w:t>
      </w:r>
      <w:r w:rsidRPr="009F6197">
        <w:rPr>
          <w:rFonts w:ascii="Arial" w:hAnsi="Arial" w:cs="Arial" w:hint="default"/>
          <w:bCs/>
          <w:szCs w:val="26"/>
          <w:lang w:val="ar-SA" w:bidi="en-GB"/>
        </w:rPr>
        <w:tab/>
      </w:r>
      <w:r w:rsidR="00BF57C1" w:rsidRPr="009F6197">
        <w:rPr>
          <w:rFonts w:ascii="Arial" w:hAnsi="Arial" w:cs="Arial"/>
          <w:bCs/>
          <w:iCs/>
          <w:szCs w:val="26"/>
          <w:rtl/>
        </w:rPr>
        <w:t>الوظائف الإلزامية</w:t>
      </w:r>
    </w:p>
    <w:p w14:paraId="6F199353" w14:textId="0BB43381"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وحددت وظيفتان إلزاميتان تؤديهما المؤتمرات الإقليمية لدعم الأعضاء على النحو المبين في دليل النظم العالمية المتكاملة للرصد (مطبوع المنظمة رقم </w:t>
      </w:r>
      <w:r w:rsidRPr="009F6197">
        <w:rPr>
          <w:rFonts w:ascii="Arial" w:hAnsi="Arial" w:cs="Arial"/>
          <w:szCs w:val="26"/>
          <w:lang w:val="en-GB"/>
        </w:rPr>
        <w:t>1165</w:t>
      </w:r>
      <w:r w:rsidRPr="009F6197">
        <w:rPr>
          <w:rFonts w:ascii="Arial" w:hAnsi="Arial" w:cs="Arial"/>
          <w:szCs w:val="26"/>
          <w:rtl/>
          <w:lang w:bidi="ar-EG"/>
        </w:rPr>
        <w:t>):</w:t>
      </w:r>
    </w:p>
    <w:p w14:paraId="043A484F" w14:textId="1D8A82C0"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 xml:space="preserve">إدارة البيانات الوصفية للنظام </w:t>
      </w:r>
      <w:r w:rsidR="00BF57C1" w:rsidRPr="009F6197">
        <w:rPr>
          <w:rFonts w:ascii="Arial" w:hAnsi="Arial" w:cs="Arial"/>
          <w:szCs w:val="26"/>
          <w:lang w:val="en-GB"/>
        </w:rPr>
        <w:t>(WIGOS)</w:t>
      </w:r>
      <w:r w:rsidR="00BF57C1" w:rsidRPr="009F6197">
        <w:rPr>
          <w:rFonts w:ascii="Arial" w:hAnsi="Arial" w:cs="Arial"/>
          <w:szCs w:val="26"/>
          <w:rtl/>
        </w:rPr>
        <w:t xml:space="preserve"> على المستوى الإقليمي (العمل مع مقدمي البيانات لتيسير جمع البيانات الوصفية للنظام </w:t>
      </w:r>
      <w:r w:rsidR="00BF57C1" w:rsidRPr="009F6197">
        <w:rPr>
          <w:rFonts w:ascii="Arial" w:hAnsi="Arial" w:cs="Arial"/>
          <w:szCs w:val="26"/>
          <w:lang w:val="en-GB"/>
        </w:rPr>
        <w:t>(WIGOS)</w:t>
      </w:r>
      <w:r w:rsidR="00BF57C1" w:rsidRPr="009F6197">
        <w:rPr>
          <w:rFonts w:ascii="Arial" w:hAnsi="Arial" w:cs="Arial"/>
          <w:szCs w:val="26"/>
          <w:rtl/>
        </w:rPr>
        <w:t xml:space="preserve"> وتحديثها ومراقبة جودتها في الأداة </w:t>
      </w:r>
      <w:r w:rsidR="00BF57C1" w:rsidRPr="009F6197">
        <w:rPr>
          <w:rFonts w:ascii="Arial" w:hAnsi="Arial" w:cs="Arial"/>
          <w:szCs w:val="26"/>
          <w:lang w:val="en-GB"/>
        </w:rPr>
        <w:t>OSCAR</w:t>
      </w:r>
      <w:r w:rsidR="00BF57C1" w:rsidRPr="009F6197">
        <w:rPr>
          <w:rFonts w:ascii="Arial" w:hAnsi="Arial" w:cs="Arial" w:hint="default"/>
          <w:szCs w:val="26"/>
          <w:rtl/>
        </w:rPr>
        <w:t>/</w:t>
      </w:r>
      <w:r w:rsidR="00BF57C1" w:rsidRPr="009F6197">
        <w:rPr>
          <w:rFonts w:ascii="Arial" w:hAnsi="Arial" w:cs="Arial"/>
          <w:szCs w:val="26"/>
          <w:rtl/>
        </w:rPr>
        <w:t xml:space="preserve"> السطح؛</w:t>
      </w:r>
    </w:p>
    <w:p w14:paraId="4AF4AFDA" w14:textId="508CAC0F"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 xml:space="preserve">مراقبة أداء النظام </w:t>
      </w:r>
      <w:r w:rsidR="00BF57C1" w:rsidRPr="009F6197">
        <w:rPr>
          <w:rFonts w:ascii="Arial" w:hAnsi="Arial" w:cs="Arial"/>
          <w:szCs w:val="26"/>
          <w:lang w:val="en-GB"/>
        </w:rPr>
        <w:t>(WIGOS)</w:t>
      </w:r>
      <w:r w:rsidR="00BF57C1" w:rsidRPr="009F6197">
        <w:rPr>
          <w:rFonts w:ascii="Arial" w:hAnsi="Arial" w:cs="Arial"/>
          <w:szCs w:val="26"/>
          <w:rtl/>
        </w:rPr>
        <w:t xml:space="preserve"> وإدارة الحوادث على المستوى الإقليمي (نظام مراقبة جودة بيانات النظام </w:t>
      </w:r>
      <w:r w:rsidR="00BF57C1" w:rsidRPr="009F6197">
        <w:rPr>
          <w:rFonts w:ascii="Arial" w:hAnsi="Arial" w:cs="Arial"/>
          <w:szCs w:val="26"/>
          <w:lang w:val="en-GB"/>
        </w:rPr>
        <w:t>(WDQMS)</w:t>
      </w:r>
      <w:r w:rsidR="00BF57C1" w:rsidRPr="009F6197">
        <w:rPr>
          <w:rFonts w:ascii="Arial" w:hAnsi="Arial" w:cs="Arial"/>
          <w:szCs w:val="26"/>
          <w:rtl/>
        </w:rPr>
        <w:t xml:space="preserve"> والمتابعة مع مقدمي البيانات في حالة وجود مشاكل فيما يتعلق بتوافر البيانات أو جودتها.</w:t>
      </w:r>
    </w:p>
    <w:p w14:paraId="280B1E08" w14:textId="289B9DDF"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وتضطلع لجنة الأسلحة الملكية بوظائف الرصد والتقييم باستخدام أدوات النظام </w:t>
      </w:r>
      <w:r w:rsidRPr="009F6197">
        <w:rPr>
          <w:rFonts w:ascii="Arial" w:hAnsi="Arial" w:cs="Arial"/>
          <w:szCs w:val="26"/>
          <w:lang w:val="en-GB"/>
        </w:rPr>
        <w:t>WIGOS</w:t>
      </w:r>
      <w:r w:rsidRPr="009F6197">
        <w:rPr>
          <w:rFonts w:ascii="Arial" w:hAnsi="Arial" w:cs="Arial"/>
          <w:szCs w:val="26"/>
          <w:rtl/>
        </w:rPr>
        <w:t xml:space="preserve"> </w:t>
      </w:r>
      <w:r w:rsidRPr="009F6197">
        <w:rPr>
          <w:rFonts w:ascii="Arial" w:hAnsi="Arial" w:cs="Arial"/>
          <w:szCs w:val="26"/>
          <w:lang w:val="en-GB"/>
        </w:rPr>
        <w:t>(OSCAR/Surface)</w:t>
      </w:r>
      <w:r w:rsidRPr="009F6197">
        <w:rPr>
          <w:rFonts w:ascii="Arial" w:hAnsi="Arial" w:cs="Arial"/>
          <w:szCs w:val="26"/>
          <w:rtl/>
        </w:rPr>
        <w:t xml:space="preserve"> أو </w:t>
      </w:r>
      <w:r w:rsidRPr="009F6197">
        <w:rPr>
          <w:rFonts w:ascii="Arial" w:hAnsi="Arial" w:cs="Arial"/>
          <w:szCs w:val="26"/>
          <w:lang w:val="en-GB"/>
        </w:rPr>
        <w:t>WDQMS</w:t>
      </w:r>
      <w:r w:rsidRPr="009F6197">
        <w:rPr>
          <w:rFonts w:ascii="Arial" w:hAnsi="Arial" w:cs="Arial"/>
          <w:szCs w:val="26"/>
          <w:rtl/>
        </w:rPr>
        <w:t xml:space="preserve"> أو غيرها من الأدوات المتاحة. يجب تنفيذ وظيفة إدارة الحوادث حصريا باستخدام أداة إدارة الحوادث </w:t>
      </w:r>
      <w:r w:rsidRPr="009F6197">
        <w:rPr>
          <w:rFonts w:ascii="Arial" w:hAnsi="Arial" w:cs="Arial"/>
          <w:szCs w:val="26"/>
          <w:lang w:val="en-GB"/>
        </w:rPr>
        <w:t>(IMS)</w:t>
      </w:r>
      <w:r w:rsidRPr="009F6197">
        <w:rPr>
          <w:rFonts w:ascii="Arial" w:hAnsi="Arial" w:cs="Arial"/>
          <w:szCs w:val="26"/>
          <w:rtl/>
        </w:rPr>
        <w:t xml:space="preserve"> ل </w:t>
      </w:r>
      <w:r w:rsidRPr="009F6197">
        <w:rPr>
          <w:rFonts w:ascii="Arial" w:hAnsi="Arial" w:cs="Arial"/>
          <w:szCs w:val="26"/>
          <w:lang w:val="en-GB"/>
        </w:rPr>
        <w:t>RWC</w:t>
      </w:r>
      <w:r w:rsidRPr="009F6197">
        <w:rPr>
          <w:rFonts w:ascii="Arial" w:hAnsi="Arial" w:cs="Arial"/>
          <w:szCs w:val="26"/>
          <w:rtl/>
        </w:rPr>
        <w:t>.</w:t>
      </w:r>
    </w:p>
    <w:p w14:paraId="09012832" w14:textId="692F75B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وفي حالة توفر أدوات أخرى للرصد والتقييم، يمكن للمراكز أيضا استخدامها كأدوات تكميلية لعملياتها.</w:t>
      </w:r>
    </w:p>
    <w:p w14:paraId="0C6FCC00" w14:textId="73A3F750" w:rsidR="00BF57C1" w:rsidRPr="009F6197" w:rsidRDefault="009F6197" w:rsidP="009F6197">
      <w:pPr>
        <w:pStyle w:val="WMOSubTitle2"/>
        <w:bidi/>
        <w:spacing w:before="24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3.1.1</w:t>
      </w:r>
      <w:r w:rsidRPr="009F6197">
        <w:rPr>
          <w:rFonts w:ascii="Arial" w:hAnsi="Arial" w:cs="Arial" w:hint="default"/>
          <w:szCs w:val="26"/>
          <w:lang w:val="ar-SA" w:bidi="en-GB"/>
        </w:rPr>
        <w:tab/>
      </w:r>
      <w:r w:rsidR="00BF57C1" w:rsidRPr="009F6197">
        <w:rPr>
          <w:rFonts w:ascii="Arial" w:hAnsi="Arial" w:cs="Arial"/>
          <w:szCs w:val="26"/>
          <w:rtl/>
        </w:rPr>
        <w:t xml:space="preserve">إدارة البيانات الشرحية للنظام </w:t>
      </w:r>
      <w:r w:rsidR="00BF57C1" w:rsidRPr="009F6197">
        <w:rPr>
          <w:rFonts w:ascii="Arial" w:hAnsi="Arial" w:cs="Arial"/>
          <w:szCs w:val="26"/>
          <w:lang w:val="en-GB"/>
        </w:rPr>
        <w:t>WIGOS</w:t>
      </w:r>
    </w:p>
    <w:p w14:paraId="37F1DA91" w14:textId="7E99C811"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هو المستودع الرسمي للبيانات الشرحية للنظام </w:t>
      </w:r>
      <w:r w:rsidRPr="009F6197">
        <w:rPr>
          <w:rFonts w:ascii="Arial" w:hAnsi="Arial" w:cs="Arial"/>
          <w:szCs w:val="26"/>
          <w:lang w:val="en-GB"/>
        </w:rPr>
        <w:t>WIGOS</w:t>
      </w:r>
      <w:r w:rsidRPr="009F6197">
        <w:rPr>
          <w:rFonts w:ascii="Arial" w:hAnsi="Arial" w:cs="Arial"/>
          <w:szCs w:val="26"/>
          <w:rtl/>
        </w:rPr>
        <w:t xml:space="preserve">. وينبغي للأعضاء أن يسجلوا محطاتهم/منصاتهم بالبيانات الشرحية المطلوبة في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وفقا لمعيار البيانات الشرحية للنظام </w:t>
      </w:r>
      <w:r w:rsidRPr="009F6197">
        <w:rPr>
          <w:rFonts w:ascii="Arial" w:hAnsi="Arial" w:cs="Arial"/>
          <w:szCs w:val="26"/>
          <w:lang w:val="en-GB"/>
        </w:rPr>
        <w:t>WIGOS</w:t>
      </w:r>
      <w:r w:rsidRPr="009F6197">
        <w:rPr>
          <w:rFonts w:ascii="Arial" w:hAnsi="Arial" w:cs="Arial"/>
          <w:szCs w:val="26"/>
          <w:rtl/>
        </w:rPr>
        <w:t xml:space="preserve"> (مطبوع المنظمة رقم </w:t>
      </w:r>
      <w:r w:rsidRPr="009F6197">
        <w:rPr>
          <w:rFonts w:ascii="Arial" w:hAnsi="Arial" w:cs="Arial"/>
          <w:szCs w:val="26"/>
          <w:lang w:val="en-GB"/>
        </w:rPr>
        <w:t>1192</w:t>
      </w:r>
      <w:r w:rsidRPr="009F6197">
        <w:rPr>
          <w:rFonts w:ascii="Arial" w:hAnsi="Arial" w:cs="Arial"/>
          <w:szCs w:val="26"/>
          <w:rtl/>
        </w:rPr>
        <w:t>).</w:t>
      </w:r>
    </w:p>
    <w:p w14:paraId="545AB9DA" w14:textId="15041D95"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تقع مسؤولية إدارة البيانات الشرحية للنظام </w:t>
      </w:r>
      <w:r w:rsidRPr="009F6197">
        <w:rPr>
          <w:rFonts w:ascii="Arial" w:hAnsi="Arial" w:cs="Arial"/>
          <w:szCs w:val="26"/>
          <w:lang w:val="en-GB"/>
        </w:rPr>
        <w:t>WIGOS</w:t>
      </w:r>
      <w:r w:rsidRPr="009F6197">
        <w:rPr>
          <w:rFonts w:ascii="Arial" w:hAnsi="Arial" w:cs="Arial"/>
          <w:szCs w:val="26"/>
          <w:rtl/>
        </w:rPr>
        <w:t xml:space="preserve"> على عاتق كل عضو بمساعدة </w:t>
      </w:r>
      <w:r w:rsidRPr="009F6197">
        <w:rPr>
          <w:rFonts w:ascii="Arial" w:hAnsi="Arial" w:cs="Arial"/>
          <w:szCs w:val="26"/>
          <w:lang w:val="en-GB"/>
        </w:rPr>
        <w:t>RWCs</w:t>
      </w:r>
      <w:r w:rsidRPr="009F6197">
        <w:rPr>
          <w:rFonts w:ascii="Arial" w:hAnsi="Arial" w:cs="Arial"/>
          <w:szCs w:val="26"/>
          <w:rtl/>
        </w:rPr>
        <w:t xml:space="preserve"> لتقييم وتصحيح سجلات البيانات الشرحية الخاصة بها وإبقائها محدثة في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w:t>
      </w:r>
    </w:p>
    <w:p w14:paraId="3798BD7B" w14:textId="2EC88D41"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وينبغي الاحتفاظ بالبيانات الشرحية في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من قبل نقاط الاتصال الوطنية </w:t>
      </w:r>
      <w:r w:rsidRPr="009F6197">
        <w:rPr>
          <w:rFonts w:ascii="Arial" w:hAnsi="Arial" w:cs="Arial"/>
          <w:szCs w:val="26"/>
          <w:lang w:val="en-GB"/>
        </w:rPr>
        <w:t>(NFP)</w:t>
      </w:r>
      <w:r w:rsidRPr="009F6197">
        <w:rPr>
          <w:rFonts w:ascii="Arial" w:hAnsi="Arial" w:cs="Arial"/>
          <w:szCs w:val="26"/>
          <w:rtl/>
        </w:rPr>
        <w:t xml:space="preserve"> التابعة ل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أو محرري البيانات الشرحية أو جهات اتصال المحطات، بمساعدة من </w:t>
      </w:r>
      <w:r w:rsidRPr="009F6197">
        <w:rPr>
          <w:rFonts w:ascii="Arial" w:hAnsi="Arial" w:cs="Arial"/>
          <w:szCs w:val="26"/>
          <w:lang w:val="en-GB"/>
        </w:rPr>
        <w:t>RWCs</w:t>
      </w:r>
      <w:r w:rsidRPr="009F6197">
        <w:rPr>
          <w:rFonts w:ascii="Arial" w:hAnsi="Arial" w:cs="Arial"/>
          <w:szCs w:val="26"/>
          <w:rtl/>
        </w:rPr>
        <w:t xml:space="preserve"> حسب الحاجة. على الرغم من أنه من المتوقع أن تكون جميع المحطات مسجلة في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009F6197">
        <w:rPr>
          <w:rFonts w:ascii="Arial" w:hAnsi="Arial" w:cs="Arial"/>
          <w:szCs w:val="26"/>
          <w:rtl/>
        </w:rPr>
        <w:t>،</w:t>
      </w:r>
      <w:r w:rsidRPr="009F6197">
        <w:rPr>
          <w:rFonts w:ascii="Arial" w:hAnsi="Arial" w:cs="Arial"/>
          <w:szCs w:val="26"/>
          <w:rtl/>
        </w:rPr>
        <w:t xml:space="preserve"> إلا أن تلك المحطات التي تتبادل البيانات دوليا يجب أن تكون مسجلة في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Pr="009F6197">
        <w:rPr>
          <w:rFonts w:ascii="Arial" w:hAnsi="Arial" w:cs="Arial"/>
          <w:szCs w:val="26"/>
          <w:rtl/>
        </w:rPr>
        <w:t>.</w:t>
      </w:r>
    </w:p>
    <w:p w14:paraId="79A9F6FD" w14:textId="77777777" w:rsidR="00BF57C1" w:rsidRPr="009F6197" w:rsidRDefault="00BF57C1" w:rsidP="009F6197">
      <w:pPr>
        <w:bidi/>
        <w:spacing w:before="24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ستقدم </w:t>
      </w:r>
      <w:r w:rsidRPr="009F6197">
        <w:rPr>
          <w:rFonts w:ascii="Arial" w:hAnsi="Arial" w:cs="Arial"/>
          <w:szCs w:val="26"/>
          <w:lang w:val="en-GB"/>
        </w:rPr>
        <w:t>RWCs</w:t>
      </w:r>
      <w:r w:rsidRPr="009F6197">
        <w:rPr>
          <w:rFonts w:ascii="Arial" w:hAnsi="Arial" w:cs="Arial"/>
          <w:szCs w:val="26"/>
          <w:rtl/>
        </w:rPr>
        <w:t xml:space="preserve"> التوجيه والدعم للأعضاء حول كيفي</w:t>
      </w:r>
      <w:r w:rsidRPr="009F6197">
        <w:rPr>
          <w:rFonts w:ascii="Arial" w:hAnsi="Arial" w:cs="Arial"/>
          <w:szCs w:val="26"/>
          <w:rtl/>
          <w:lang w:bidi="ar-EG"/>
        </w:rPr>
        <w:t>ة:</w:t>
      </w:r>
    </w:p>
    <w:p w14:paraId="087549EA" w14:textId="7E42CC57" w:rsidR="00BF57C1" w:rsidRPr="009F6197" w:rsidRDefault="009F6197" w:rsidP="009F6197">
      <w:pPr>
        <w:tabs>
          <w:tab w:val="left" w:pos="851"/>
          <w:tab w:val="left" w:pos="170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E63700" w:rsidRPr="009F6197">
        <w:rPr>
          <w:rFonts w:ascii="Arial" w:hAnsi="Arial" w:cs="Arial"/>
          <w:szCs w:val="26"/>
          <w:rtl/>
        </w:rPr>
        <w:t>جمع البيانات الوصفية لمحطاتهم</w:t>
      </w:r>
    </w:p>
    <w:p w14:paraId="16A14F2E" w14:textId="46DD56E5" w:rsidR="00BF57C1" w:rsidRPr="009F6197" w:rsidRDefault="009F6197" w:rsidP="009F6197">
      <w:pPr>
        <w:tabs>
          <w:tab w:val="left" w:pos="851"/>
          <w:tab w:val="left" w:pos="170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E63700" w:rsidRPr="009F6197">
        <w:rPr>
          <w:rFonts w:ascii="Arial" w:hAnsi="Arial" w:cs="Arial"/>
          <w:szCs w:val="26"/>
          <w:rtl/>
        </w:rPr>
        <w:t xml:space="preserve">تسجيل محطاتهم في </w:t>
      </w:r>
      <w:r w:rsidR="00E63700" w:rsidRPr="009F6197">
        <w:rPr>
          <w:rFonts w:ascii="Arial" w:hAnsi="Arial" w:cs="Arial"/>
          <w:szCs w:val="26"/>
          <w:lang w:val="en-GB"/>
        </w:rPr>
        <w:t>OSCAR</w:t>
      </w:r>
      <w:r w:rsidR="00E63700" w:rsidRPr="009F6197">
        <w:rPr>
          <w:rFonts w:ascii="Arial" w:hAnsi="Arial" w:cs="Arial"/>
          <w:szCs w:val="26"/>
          <w:rtl/>
        </w:rPr>
        <w:t xml:space="preserve"> / </w:t>
      </w:r>
      <w:r w:rsidR="00E63700" w:rsidRPr="009F6197">
        <w:rPr>
          <w:rFonts w:ascii="Arial" w:hAnsi="Arial" w:cs="Arial"/>
          <w:szCs w:val="26"/>
          <w:lang w:val="en-GB"/>
        </w:rPr>
        <w:t>Surface</w:t>
      </w:r>
      <w:r>
        <w:rPr>
          <w:rFonts w:ascii="Arial" w:hAnsi="Arial" w:cs="Arial"/>
          <w:szCs w:val="26"/>
          <w:rtl/>
        </w:rPr>
        <w:t>،</w:t>
      </w:r>
      <w:r w:rsidR="00E63700" w:rsidRPr="009F6197">
        <w:rPr>
          <w:rFonts w:ascii="Arial" w:hAnsi="Arial" w:cs="Arial"/>
          <w:szCs w:val="26"/>
          <w:rtl/>
        </w:rPr>
        <w:t xml:space="preserve"> على سبيل المثال محطات جديدة</w:t>
      </w:r>
    </w:p>
    <w:p w14:paraId="456761E4" w14:textId="596C0BA9" w:rsidR="00BF57C1" w:rsidRPr="009F6197" w:rsidRDefault="009F6197" w:rsidP="009F6197">
      <w:pPr>
        <w:tabs>
          <w:tab w:val="left" w:pos="851"/>
          <w:tab w:val="left" w:pos="170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E63700" w:rsidRPr="009F6197">
        <w:rPr>
          <w:rFonts w:ascii="Arial" w:hAnsi="Arial" w:cs="Arial"/>
          <w:szCs w:val="26"/>
          <w:rtl/>
        </w:rPr>
        <w:t>التحقق من البيانات الوصفية الخاصة بهم وتصحيحها</w:t>
      </w:r>
    </w:p>
    <w:p w14:paraId="2A233AED" w14:textId="429213EB" w:rsidR="00BF57C1" w:rsidRPr="009F6197" w:rsidRDefault="009F6197" w:rsidP="009F6197">
      <w:pPr>
        <w:tabs>
          <w:tab w:val="left" w:pos="851"/>
          <w:tab w:val="left" w:pos="170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r w:rsidR="00E63700" w:rsidRPr="009F6197">
        <w:rPr>
          <w:rFonts w:ascii="Arial" w:hAnsi="Arial" w:cs="Arial"/>
          <w:szCs w:val="26"/>
          <w:rtl/>
        </w:rPr>
        <w:t>استخدمها كقاعدة بيانات وطنية للبيانات الوصفية</w:t>
      </w:r>
    </w:p>
    <w:p w14:paraId="24985A6F" w14:textId="5A11E092" w:rsidR="00BF57C1" w:rsidRPr="009F6197" w:rsidRDefault="009F6197" w:rsidP="009F6197">
      <w:pPr>
        <w:tabs>
          <w:tab w:val="left" w:pos="851"/>
          <w:tab w:val="left" w:pos="170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ab/>
      </w:r>
      <w:r w:rsidR="00E63700" w:rsidRPr="009F6197">
        <w:rPr>
          <w:rFonts w:ascii="Arial" w:hAnsi="Arial" w:cs="Arial"/>
          <w:szCs w:val="26"/>
          <w:rtl/>
        </w:rPr>
        <w:t>حل أي مشكلات أخرى تتعلق بإدارة البيانات الوصفية.</w:t>
      </w:r>
    </w:p>
    <w:p w14:paraId="03D220FB" w14:textId="0D96E15B"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وسترتبط هذه العملية ارتباطا وثيقا بعملية رصد الجودة عبر الأداة الشبكية </w:t>
      </w:r>
      <w:r w:rsidRPr="009F6197">
        <w:rPr>
          <w:rFonts w:ascii="Arial" w:hAnsi="Arial" w:cs="Arial"/>
          <w:szCs w:val="26"/>
          <w:lang w:val="en-GB"/>
        </w:rPr>
        <w:t>WDQMS</w:t>
      </w:r>
      <w:r w:rsidRPr="009F6197">
        <w:rPr>
          <w:rFonts w:ascii="Arial" w:hAnsi="Arial" w:cs="Arial"/>
          <w:szCs w:val="26"/>
          <w:rtl/>
        </w:rPr>
        <w:t xml:space="preserve"> لفحص البيانات الشرحية ذات الصلة وتحديثها، نظرا لأن العديد من مشكلات توافر البيانات وجودتها ناجمة عن بيانات وصفية غير </w:t>
      </w:r>
      <w:r w:rsidRPr="009F6197">
        <w:rPr>
          <w:rFonts w:ascii="Arial" w:hAnsi="Arial" w:cs="Arial"/>
          <w:szCs w:val="26"/>
          <w:rtl/>
        </w:rPr>
        <w:lastRenderedPageBreak/>
        <w:t xml:space="preserve">صحيحة/غير كاملة في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مثل إحداثيات المحطات، وعلم التبادل الدولي للبيانات والجدول الزمني للإبلاغ، ومحددات هوية محطات النظام </w:t>
      </w:r>
      <w:r w:rsidRPr="009F6197">
        <w:rPr>
          <w:rFonts w:ascii="Arial" w:hAnsi="Arial" w:cs="Arial"/>
          <w:szCs w:val="26"/>
          <w:lang w:val="en-GB"/>
        </w:rPr>
        <w:t>WIGOS</w:t>
      </w:r>
      <w:r w:rsidRPr="009F6197">
        <w:rPr>
          <w:rFonts w:ascii="Arial" w:hAnsi="Arial" w:cs="Arial"/>
          <w:szCs w:val="26"/>
          <w:rtl/>
        </w:rPr>
        <w:t xml:space="preserve"> </w:t>
      </w:r>
      <w:r w:rsidRPr="009F6197">
        <w:rPr>
          <w:rFonts w:ascii="Arial" w:hAnsi="Arial" w:cs="Arial"/>
          <w:szCs w:val="26"/>
          <w:lang w:val="en-GB"/>
        </w:rPr>
        <w:t>(WSIs)</w:t>
      </w:r>
      <w:r w:rsidRPr="009F6197">
        <w:rPr>
          <w:rFonts w:ascii="Arial" w:hAnsi="Arial" w:cs="Arial"/>
          <w:szCs w:val="26"/>
          <w:rtl/>
        </w:rPr>
        <w:t>.</w:t>
      </w:r>
    </w:p>
    <w:p w14:paraId="2F47E9B1" w14:textId="7453B650" w:rsidR="00BF57C1" w:rsidRPr="009F6197" w:rsidRDefault="009F6197" w:rsidP="009F6197">
      <w:pPr>
        <w:pStyle w:val="WMOSubTitle2"/>
        <w:bidi/>
        <w:spacing w:before="24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3.1.2</w:t>
      </w:r>
      <w:r w:rsidRPr="009F6197">
        <w:rPr>
          <w:rFonts w:ascii="Arial" w:hAnsi="Arial" w:cs="Arial" w:hint="default"/>
          <w:szCs w:val="26"/>
          <w:lang w:val="ar-SA" w:bidi="en-GB"/>
        </w:rPr>
        <w:tab/>
      </w:r>
      <w:r w:rsidR="00BF57C1" w:rsidRPr="009F6197">
        <w:rPr>
          <w:rFonts w:ascii="Arial" w:hAnsi="Arial" w:cs="Arial"/>
          <w:szCs w:val="26"/>
          <w:rtl/>
        </w:rPr>
        <w:t xml:space="preserve">النظام </w:t>
      </w:r>
      <w:r w:rsidR="00BF57C1" w:rsidRPr="009F6197">
        <w:rPr>
          <w:rFonts w:ascii="Arial" w:hAnsi="Arial" w:cs="Arial"/>
          <w:szCs w:val="26"/>
          <w:lang w:val="en-GB"/>
        </w:rPr>
        <w:t>(WDQMS)</w:t>
      </w:r>
    </w:p>
    <w:p w14:paraId="74DD0117" w14:textId="42779CB5"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وكما هو مبين في الشكل </w:t>
      </w:r>
      <w:r w:rsidRPr="009F6197">
        <w:rPr>
          <w:rFonts w:ascii="Arial" w:hAnsi="Arial" w:cs="Arial"/>
          <w:szCs w:val="26"/>
          <w:lang w:val="en-GB"/>
        </w:rPr>
        <w:t>2</w:t>
      </w:r>
      <w:r w:rsidRPr="009F6197">
        <w:rPr>
          <w:rFonts w:ascii="Arial" w:hAnsi="Arial" w:cs="Arial"/>
          <w:szCs w:val="26"/>
          <w:rtl/>
        </w:rPr>
        <w:t xml:space="preserve">، هناك ثلاثة مكونات أساسية لعملية رصد جودة البيانات في النظام </w:t>
      </w:r>
      <w:r w:rsidRPr="009F6197">
        <w:rPr>
          <w:rFonts w:ascii="Arial" w:hAnsi="Arial" w:cs="Arial"/>
          <w:szCs w:val="26"/>
          <w:lang w:val="en-GB"/>
        </w:rPr>
        <w:t>WIGOS</w:t>
      </w:r>
      <w:r w:rsidRPr="009F6197">
        <w:rPr>
          <w:rFonts w:ascii="Arial" w:hAnsi="Arial" w:cs="Arial"/>
          <w:szCs w:val="26"/>
          <w:rtl/>
        </w:rPr>
        <w:t>:</w:t>
      </w:r>
    </w:p>
    <w:p w14:paraId="5D7FCEBB" w14:textId="3CDF0363" w:rsidR="00BF57C1" w:rsidRPr="009F6197" w:rsidRDefault="009F6197" w:rsidP="009F6197">
      <w:pPr>
        <w:tabs>
          <w:tab w:val="left" w:pos="85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3221F" w:rsidRPr="009F6197">
        <w:rPr>
          <w:rFonts w:ascii="Arial" w:hAnsi="Arial" w:cs="Arial"/>
          <w:szCs w:val="26"/>
          <w:rtl/>
        </w:rPr>
        <w:t>وظيفة المراقبة</w:t>
      </w:r>
    </w:p>
    <w:p w14:paraId="0B2AD40C" w14:textId="29F16B63" w:rsidR="00BF57C1" w:rsidRPr="009F6197" w:rsidRDefault="009F6197" w:rsidP="009F6197">
      <w:pPr>
        <w:tabs>
          <w:tab w:val="left" w:pos="85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3221F" w:rsidRPr="009F6197">
        <w:rPr>
          <w:rFonts w:ascii="Arial" w:hAnsi="Arial" w:cs="Arial"/>
          <w:szCs w:val="26"/>
          <w:rtl/>
        </w:rPr>
        <w:t>وظيفة التقييم</w:t>
      </w:r>
    </w:p>
    <w:p w14:paraId="05158A5C" w14:textId="21D8E7C1" w:rsidR="00BF57C1" w:rsidRPr="009F6197" w:rsidRDefault="009F6197" w:rsidP="009F6197">
      <w:pPr>
        <w:tabs>
          <w:tab w:val="left" w:pos="851"/>
        </w:tabs>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B3221F" w:rsidRPr="009F6197">
        <w:rPr>
          <w:rFonts w:ascii="Arial" w:hAnsi="Arial" w:cs="Arial"/>
          <w:szCs w:val="26"/>
          <w:rtl/>
        </w:rPr>
        <w:t>وظيفة إدارة الحوادث</w:t>
      </w:r>
    </w:p>
    <w:p w14:paraId="26698F2A" w14:textId="0B9FD6B5"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ويرد شرح تفصيلي لهذه المكونات الثلاثة التي تحدد نطاق نظام إدارة الجودة في النظام </w:t>
      </w:r>
      <w:r w:rsidRPr="009F6197">
        <w:rPr>
          <w:rFonts w:ascii="Arial" w:hAnsi="Arial" w:cs="Arial"/>
          <w:szCs w:val="26"/>
          <w:lang w:val="en-GB"/>
        </w:rPr>
        <w:t>WDQMS</w:t>
      </w:r>
      <w:r w:rsidRPr="009F6197">
        <w:rPr>
          <w:rFonts w:ascii="Arial" w:hAnsi="Arial" w:cs="Arial"/>
          <w:szCs w:val="26"/>
          <w:rtl/>
        </w:rPr>
        <w:t xml:space="preserve"> في المبادئ التوجيهية التقنية للمراكز الإقليمية للنظام </w:t>
      </w:r>
      <w:r w:rsidRPr="009F6197">
        <w:rPr>
          <w:rFonts w:ascii="Arial" w:hAnsi="Arial" w:cs="Arial"/>
          <w:szCs w:val="26"/>
          <w:lang w:val="en-GB"/>
        </w:rPr>
        <w:t>(WIGOS)</w:t>
      </w:r>
      <w:r w:rsidRPr="009F6197">
        <w:rPr>
          <w:rFonts w:ascii="Arial" w:hAnsi="Arial" w:cs="Arial"/>
          <w:szCs w:val="26"/>
          <w:rtl/>
        </w:rPr>
        <w:t xml:space="preserve"> بشأن نظام رصد جودة البيانات في النظام </w:t>
      </w:r>
      <w:r w:rsidRPr="009F6197">
        <w:rPr>
          <w:rFonts w:ascii="Arial" w:hAnsi="Arial" w:cs="Arial"/>
          <w:szCs w:val="26"/>
          <w:lang w:val="en-GB"/>
        </w:rPr>
        <w:t>WIGOS</w:t>
      </w:r>
      <w:r w:rsidRPr="009F6197">
        <w:rPr>
          <w:rFonts w:ascii="Arial" w:hAnsi="Arial" w:cs="Arial"/>
          <w:szCs w:val="26"/>
          <w:rtl/>
        </w:rPr>
        <w:t xml:space="preserve"> للمحطات السطحية الأرضية (مطبوع المنظمة رقم </w:t>
      </w:r>
      <w:r w:rsidRPr="009F6197">
        <w:rPr>
          <w:rFonts w:ascii="Arial" w:hAnsi="Arial" w:cs="Arial"/>
          <w:szCs w:val="26"/>
          <w:lang w:val="en-GB"/>
        </w:rPr>
        <w:t>1224</w:t>
      </w:r>
      <w:r w:rsidRPr="009F6197">
        <w:rPr>
          <w:rFonts w:ascii="Arial" w:hAnsi="Arial" w:cs="Arial"/>
          <w:szCs w:val="26"/>
          <w:rtl/>
        </w:rPr>
        <w:t>).</w:t>
      </w:r>
    </w:p>
    <w:p w14:paraId="3AA60A63" w14:textId="348D35D8" w:rsidR="00BF57C1" w:rsidRPr="009F6197" w:rsidRDefault="009F6197" w:rsidP="009F6197">
      <w:pPr>
        <w:pStyle w:val="WMOSubTitle2"/>
        <w:bidi/>
        <w:spacing w:before="24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وظيفة المراقبة</w:t>
      </w:r>
    </w:p>
    <w:p w14:paraId="0EE9406C" w14:textId="0DFCA00F"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وستضطلع بوظيفة الرصد مراكز معينة للتنبؤ العددي بالطقس </w:t>
      </w:r>
      <w:r w:rsidRPr="009F6197">
        <w:rPr>
          <w:rFonts w:ascii="Arial" w:hAnsi="Arial" w:cs="Arial"/>
          <w:szCs w:val="26"/>
          <w:lang w:val="en-GB"/>
        </w:rPr>
        <w:t>(NWP)</w:t>
      </w:r>
      <w:r w:rsidRPr="009F6197">
        <w:rPr>
          <w:rFonts w:ascii="Arial" w:hAnsi="Arial" w:cs="Arial"/>
          <w:szCs w:val="26"/>
          <w:rtl/>
        </w:rPr>
        <w:t xml:space="preserve">، تسمى مراكز رصد الجودة للنظام </w:t>
      </w:r>
      <w:r w:rsidRPr="009F6197">
        <w:rPr>
          <w:rFonts w:ascii="Arial" w:hAnsi="Arial" w:cs="Arial"/>
          <w:szCs w:val="26"/>
          <w:lang w:val="en-GB"/>
        </w:rPr>
        <w:t>WIGOS</w:t>
      </w:r>
      <w:r w:rsidRPr="009F6197">
        <w:rPr>
          <w:rFonts w:ascii="Arial" w:hAnsi="Arial" w:cs="Arial"/>
          <w:szCs w:val="26"/>
          <w:rtl/>
        </w:rPr>
        <w:t xml:space="preserve"> </w:t>
      </w:r>
      <w:r w:rsidRPr="009F6197">
        <w:rPr>
          <w:rFonts w:ascii="Arial" w:hAnsi="Arial" w:cs="Arial"/>
          <w:szCs w:val="26"/>
          <w:lang w:val="en-GB"/>
        </w:rPr>
        <w:t>(WQMC)</w:t>
      </w:r>
      <w:r w:rsidRPr="009F6197">
        <w:rPr>
          <w:rFonts w:ascii="Arial" w:hAnsi="Arial" w:cs="Arial"/>
          <w:szCs w:val="26"/>
          <w:rtl/>
        </w:rPr>
        <w:t>.</w:t>
      </w:r>
      <w:r w:rsidRPr="009F6197">
        <w:rPr>
          <w:rStyle w:val="FootnoteReference"/>
          <w:rFonts w:ascii="Arial" w:hAnsi="Arial" w:cs="Arial"/>
          <w:szCs w:val="26"/>
          <w:lang w:val="en-GB"/>
        </w:rPr>
        <w:footnoteReference w:id="4"/>
      </w:r>
    </w:p>
    <w:p w14:paraId="6B4CE6FB"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توفر </w:t>
      </w:r>
      <w:r w:rsidRPr="009F6197">
        <w:rPr>
          <w:rFonts w:ascii="Arial" w:hAnsi="Arial" w:cs="Arial"/>
          <w:szCs w:val="26"/>
          <w:lang w:val="en-GB"/>
        </w:rPr>
        <w:t>WQMCs</w:t>
      </w:r>
      <w:r w:rsidRPr="009F6197">
        <w:rPr>
          <w:rFonts w:ascii="Arial" w:hAnsi="Arial" w:cs="Arial"/>
          <w:szCs w:val="26"/>
          <w:rtl/>
        </w:rPr>
        <w:t xml:space="preserve"> تقارير مراقبة الجودة </w:t>
      </w:r>
      <w:r w:rsidRPr="009F6197">
        <w:rPr>
          <w:rFonts w:ascii="Arial" w:hAnsi="Arial" w:cs="Arial"/>
          <w:szCs w:val="26"/>
          <w:lang w:val="en-GB"/>
        </w:rPr>
        <w:t>(QM)</w:t>
      </w:r>
      <w:r w:rsidRPr="009F6197">
        <w:rPr>
          <w:rFonts w:ascii="Arial" w:hAnsi="Arial" w:cs="Arial"/>
          <w:szCs w:val="26"/>
          <w:rtl/>
        </w:rPr>
        <w:t xml:space="preserve"> لمدة </w:t>
      </w:r>
      <w:r w:rsidRPr="009F6197">
        <w:rPr>
          <w:rFonts w:ascii="Arial" w:hAnsi="Arial" w:cs="Arial"/>
          <w:szCs w:val="26"/>
          <w:lang w:val="en-GB"/>
        </w:rPr>
        <w:t>6</w:t>
      </w:r>
      <w:r w:rsidRPr="009F6197">
        <w:rPr>
          <w:rFonts w:ascii="Arial" w:hAnsi="Arial" w:cs="Arial"/>
          <w:szCs w:val="26"/>
          <w:rtl/>
        </w:rPr>
        <w:t xml:space="preserve"> ساعات (ملفات </w:t>
      </w:r>
      <w:r w:rsidRPr="009F6197">
        <w:rPr>
          <w:rFonts w:ascii="Arial" w:hAnsi="Arial" w:cs="Arial"/>
          <w:szCs w:val="26"/>
          <w:lang w:val="en-GB"/>
        </w:rPr>
        <w:t>CSV</w:t>
      </w:r>
      <w:r w:rsidRPr="009F6197">
        <w:rPr>
          <w:rFonts w:ascii="Arial" w:hAnsi="Arial" w:cs="Arial"/>
          <w:szCs w:val="26"/>
          <w:rtl/>
        </w:rPr>
        <w:t xml:space="preserve"> في شكل متفق عليه بشكل مشترك تحتوي على معلومات لكل محطة رصد بناء على نتائج استيعاب البيانات) والتي يتم جمعها وتخزينها بواسطة أداة الويب </w:t>
      </w:r>
      <w:r w:rsidRPr="009F6197">
        <w:rPr>
          <w:rFonts w:ascii="Arial" w:hAnsi="Arial" w:cs="Arial"/>
          <w:szCs w:val="26"/>
          <w:lang w:val="en-GB"/>
        </w:rPr>
        <w:t>WDQMS</w:t>
      </w:r>
      <w:r w:rsidRPr="009F6197">
        <w:rPr>
          <w:rFonts w:ascii="Arial" w:hAnsi="Arial" w:cs="Arial"/>
          <w:szCs w:val="26"/>
          <w:rtl/>
        </w:rPr>
        <w:t>.</w:t>
      </w:r>
    </w:p>
    <w:p w14:paraId="1BB6CC46"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وتعد تقارير إدارة الجودة في الوقت الحقيقي تقريبا استنادا إلى البيانات المتاحة من نظام معلومات المنظمة </w:t>
      </w:r>
      <w:r w:rsidRPr="009F6197">
        <w:rPr>
          <w:rFonts w:ascii="Arial" w:hAnsi="Arial" w:cs="Arial"/>
          <w:szCs w:val="26"/>
          <w:lang w:val="en-GB"/>
        </w:rPr>
        <w:t>(WIS)</w:t>
      </w:r>
      <w:r w:rsidRPr="009F6197">
        <w:rPr>
          <w:rFonts w:ascii="Arial" w:hAnsi="Arial" w:cs="Arial"/>
          <w:szCs w:val="26"/>
          <w:rtl/>
        </w:rPr>
        <w:t xml:space="preserve"> كأساس لوظيفة الرصد ومدخلات لوظيفة التقييم.</w:t>
      </w:r>
    </w:p>
    <w:p w14:paraId="504B4FEA" w14:textId="4CC20CA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وترصد "وحدة التنبؤ بالطقس العددي" الخاصة بالأداة الشبكية لنظام إدارة الجودة العالمي في الوقت الحقيقي تقريبا عمليات الرصد المستمدة من المحطات الأرضية ومحطات الجو العلوي التابعة للنظام العالمي للرصد </w:t>
      </w:r>
      <w:r w:rsidRPr="009F6197">
        <w:rPr>
          <w:rFonts w:ascii="Arial" w:hAnsi="Arial" w:cs="Arial"/>
          <w:szCs w:val="26"/>
          <w:lang w:val="en-GB"/>
        </w:rPr>
        <w:t>(GOS)</w:t>
      </w:r>
      <w:r w:rsidRPr="009F6197">
        <w:rPr>
          <w:rFonts w:ascii="Arial" w:hAnsi="Arial" w:cs="Arial"/>
          <w:szCs w:val="26"/>
          <w:rtl/>
        </w:rPr>
        <w:t xml:space="preserve"> والتي ستستخدمها حاويات النفايات الصلبة الإقليمية لأداء وظائفها.</w:t>
      </w:r>
    </w:p>
    <w:p w14:paraId="2F0A30E4" w14:textId="5CDAF303" w:rsidR="00BF57C1" w:rsidRPr="009F6197" w:rsidRDefault="009F6197" w:rsidP="009F6197">
      <w:pPr>
        <w:pStyle w:val="WMOSubTitle2"/>
        <w:bidi/>
        <w:spacing w:before="240" w:line="320" w:lineRule="exact"/>
        <w:textDirection w:val="tbRlV"/>
        <w:rPr>
          <w:rFonts w:ascii="Arial" w:hAnsi="Arial" w:cs="Arial" w:hint="default"/>
          <w:szCs w:val="26"/>
          <w:lang w:val="ar-SA" w:bidi="en-GB"/>
        </w:rPr>
      </w:pPr>
      <w:bookmarkStart w:id="3" w:name="_Hlk113870105"/>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وظيفة التقييم</w:t>
      </w:r>
    </w:p>
    <w:p w14:paraId="35026EF9"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سيتم تقييم النتائج من </w:t>
      </w:r>
      <w:r w:rsidRPr="009F6197">
        <w:rPr>
          <w:rFonts w:ascii="Arial" w:hAnsi="Arial" w:cs="Arial"/>
          <w:szCs w:val="26"/>
          <w:lang w:val="en-GB"/>
        </w:rPr>
        <w:t>WQMCs</w:t>
      </w:r>
      <w:r w:rsidRPr="009F6197">
        <w:rPr>
          <w:rFonts w:ascii="Arial" w:hAnsi="Arial" w:cs="Arial"/>
          <w:szCs w:val="26"/>
          <w:rtl/>
        </w:rPr>
        <w:t xml:space="preserve"> بواسطة </w:t>
      </w:r>
      <w:r w:rsidRPr="009F6197">
        <w:rPr>
          <w:rFonts w:ascii="Arial" w:hAnsi="Arial" w:cs="Arial"/>
          <w:szCs w:val="26"/>
          <w:lang w:val="en-GB"/>
        </w:rPr>
        <w:t>RWCs</w:t>
      </w:r>
      <w:r w:rsidRPr="009F6197">
        <w:rPr>
          <w:rFonts w:ascii="Arial" w:hAnsi="Arial" w:cs="Arial"/>
          <w:szCs w:val="26"/>
          <w:rtl/>
        </w:rPr>
        <w:t xml:space="preserve"> وفقا لمعلومات البيانات الوصفية في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Pr="009F6197">
        <w:rPr>
          <w:rFonts w:ascii="Arial" w:hAnsi="Arial" w:cs="Arial"/>
          <w:szCs w:val="26"/>
          <w:rtl/>
        </w:rPr>
        <w:t xml:space="preserve"> وتوزيع البيانات على </w:t>
      </w:r>
      <w:r w:rsidRPr="009F6197">
        <w:rPr>
          <w:rFonts w:ascii="Arial" w:hAnsi="Arial" w:cs="Arial"/>
          <w:szCs w:val="26"/>
          <w:lang w:val="en-GB"/>
        </w:rPr>
        <w:t>WIS</w:t>
      </w:r>
      <w:r w:rsidRPr="009F6197">
        <w:rPr>
          <w:rFonts w:ascii="Arial" w:hAnsi="Arial" w:cs="Arial"/>
          <w:szCs w:val="26"/>
          <w:rtl/>
        </w:rPr>
        <w:t>.</w:t>
      </w:r>
    </w:p>
    <w:bookmarkEnd w:id="3"/>
    <w:p w14:paraId="6A91F671" w14:textId="34432DC6"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lastRenderedPageBreak/>
        <w:t xml:space="preserve">يتم استخدام البيانات الوصفية المسجلة في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Pr="009F6197">
        <w:rPr>
          <w:rFonts w:ascii="Arial" w:hAnsi="Arial" w:cs="Arial"/>
          <w:szCs w:val="26"/>
          <w:rtl/>
        </w:rPr>
        <w:t xml:space="preserve"> كخط أساس في هذه العملية. لذلك</w:t>
      </w:r>
      <w:r w:rsidR="009F6197">
        <w:rPr>
          <w:rFonts w:ascii="Arial" w:hAnsi="Arial" w:cs="Arial"/>
          <w:szCs w:val="26"/>
          <w:rtl/>
        </w:rPr>
        <w:t>،</w:t>
      </w:r>
      <w:r w:rsidRPr="009F6197">
        <w:rPr>
          <w:rFonts w:ascii="Arial" w:hAnsi="Arial" w:cs="Arial"/>
          <w:szCs w:val="26"/>
          <w:rtl/>
        </w:rPr>
        <w:t xml:space="preserve"> سيكون من الأهمية بمكان أن تقوم </w:t>
      </w:r>
      <w:r w:rsidRPr="009F6197">
        <w:rPr>
          <w:rFonts w:ascii="Arial" w:hAnsi="Arial" w:cs="Arial"/>
          <w:szCs w:val="26"/>
          <w:lang w:val="en-GB"/>
        </w:rPr>
        <w:t>NFPs</w:t>
      </w:r>
      <w:r w:rsidRPr="009F6197">
        <w:rPr>
          <w:rFonts w:ascii="Arial" w:hAnsi="Arial" w:cs="Arial"/>
          <w:szCs w:val="26"/>
          <w:rtl/>
        </w:rPr>
        <w:t xml:space="preserve"> على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Pr="009F6197">
        <w:rPr>
          <w:rFonts w:ascii="Arial" w:hAnsi="Arial" w:cs="Arial"/>
          <w:szCs w:val="26"/>
          <w:rtl/>
        </w:rPr>
        <w:t xml:space="preserve"> بإدراج البيانات الوصفية الصحيحة والحفاظ عليها في </w:t>
      </w:r>
      <w:r w:rsidRPr="009F6197">
        <w:rPr>
          <w:rFonts w:ascii="Arial" w:hAnsi="Arial" w:cs="Arial"/>
          <w:szCs w:val="26"/>
          <w:lang w:val="en-GB"/>
        </w:rPr>
        <w:t>OSCAR</w:t>
      </w:r>
      <w:r w:rsidRPr="009F6197">
        <w:rPr>
          <w:rFonts w:ascii="Arial" w:hAnsi="Arial" w:cs="Arial"/>
          <w:szCs w:val="26"/>
          <w:rtl/>
        </w:rPr>
        <w:t xml:space="preserve"> / </w:t>
      </w:r>
      <w:r w:rsidRPr="009F6197">
        <w:rPr>
          <w:rFonts w:ascii="Arial" w:hAnsi="Arial" w:cs="Arial"/>
          <w:szCs w:val="26"/>
          <w:lang w:val="en-GB"/>
        </w:rPr>
        <w:t>Surface</w:t>
      </w:r>
      <w:r w:rsidRPr="009F6197">
        <w:rPr>
          <w:rFonts w:ascii="Arial" w:hAnsi="Arial" w:cs="Arial"/>
          <w:szCs w:val="26"/>
          <w:rtl/>
        </w:rPr>
        <w:t>.</w:t>
      </w:r>
    </w:p>
    <w:p w14:paraId="5F666B42" w14:textId="158A742C"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وستتمثل الأدوار الرئيسية ل </w:t>
      </w:r>
      <w:r w:rsidRPr="009F6197">
        <w:rPr>
          <w:rFonts w:ascii="Arial" w:hAnsi="Arial" w:cs="Arial"/>
          <w:szCs w:val="26"/>
          <w:lang w:val="en-GB"/>
        </w:rPr>
        <w:t>RWCs</w:t>
      </w:r>
      <w:r w:rsidRPr="009F6197">
        <w:rPr>
          <w:rFonts w:ascii="Arial" w:hAnsi="Arial" w:cs="Arial"/>
          <w:szCs w:val="26"/>
          <w:rtl/>
        </w:rPr>
        <w:t xml:space="preserve"> لهذا المكون في استعراض وتحليل نتائج الرصد المتاحة في أداة الويب </w:t>
      </w:r>
      <w:r w:rsidRPr="009F6197">
        <w:rPr>
          <w:rFonts w:ascii="Arial" w:hAnsi="Arial" w:cs="Arial"/>
          <w:szCs w:val="26"/>
          <w:lang w:val="en-GB"/>
        </w:rPr>
        <w:t>WDQMS</w:t>
      </w:r>
      <w:r w:rsidRPr="009F6197">
        <w:rPr>
          <w:rFonts w:ascii="Arial" w:hAnsi="Arial" w:cs="Arial"/>
          <w:szCs w:val="26"/>
          <w:rtl/>
        </w:rPr>
        <w:t xml:space="preserve">، لتحديد القضايا المتعلقة بالخطوات الإضافية للعملية، بما في ذلك التحقق من البيانات الوصفية في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وتحديد أي مشكلات.</w:t>
      </w:r>
    </w:p>
    <w:p w14:paraId="2E8C3114" w14:textId="77777777" w:rsidR="00BF57C1" w:rsidRPr="009F6197" w:rsidRDefault="00BF57C1" w:rsidP="009F6197">
      <w:pPr>
        <w:pStyle w:val="ListParagraph"/>
        <w:tabs>
          <w:tab w:val="left" w:pos="851"/>
        </w:tabs>
        <w:spacing w:before="240" w:after="0" w:line="240" w:lineRule="auto"/>
        <w:ind w:left="709" w:hanging="425"/>
        <w:contextualSpacing w:val="0"/>
        <w:rPr>
          <w:rFonts w:ascii="Arial" w:hAnsi="Arial" w:cs="Arial" w:hint="default"/>
          <w:sz w:val="20"/>
          <w:szCs w:val="26"/>
        </w:rPr>
      </w:pPr>
      <w:r w:rsidRPr="009F6197">
        <w:rPr>
          <w:rFonts w:ascii="Arial" w:hAnsi="Arial" w:cs="Arial"/>
          <w:noProof/>
          <w:sz w:val="20"/>
          <w:szCs w:val="26"/>
        </w:rPr>
        <w:drawing>
          <wp:inline distT="0" distB="0" distL="0" distR="0" wp14:anchorId="432271D7" wp14:editId="1B762B03">
            <wp:extent cx="5760720" cy="30492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60720" cy="3049270"/>
                    </a:xfrm>
                    <a:prstGeom prst="rect">
                      <a:avLst/>
                    </a:prstGeom>
                  </pic:spPr>
                </pic:pic>
              </a:graphicData>
            </a:graphic>
          </wp:inline>
        </w:drawing>
      </w:r>
    </w:p>
    <w:p w14:paraId="53439851" w14:textId="46BACC29" w:rsidR="00BF57C1" w:rsidRPr="009F6197" w:rsidRDefault="00BF57C1" w:rsidP="009F6197">
      <w:pPr>
        <w:bidi/>
        <w:spacing w:before="240" w:line="320" w:lineRule="exact"/>
        <w:jc w:val="center"/>
        <w:textDirection w:val="tbRlV"/>
        <w:rPr>
          <w:rFonts w:ascii="Arial" w:hAnsi="Arial" w:cs="Arial" w:hint="default"/>
          <w:szCs w:val="26"/>
          <w:lang w:val="ar-SA" w:bidi="en-GB"/>
        </w:rPr>
      </w:pPr>
      <w:r w:rsidRPr="009F6197">
        <w:rPr>
          <w:rFonts w:ascii="Arial" w:hAnsi="Arial" w:cs="Arial"/>
          <w:b/>
          <w:bCs/>
          <w:szCs w:val="26"/>
          <w:rtl/>
        </w:rPr>
        <w:t xml:space="preserve">الشكل </w:t>
      </w:r>
      <w:r w:rsidRPr="009F6197">
        <w:rPr>
          <w:rFonts w:ascii="Arial" w:hAnsi="Arial" w:cs="Arial"/>
          <w:b/>
          <w:bCs/>
          <w:szCs w:val="26"/>
          <w:lang w:val="en-GB"/>
        </w:rPr>
        <w:t>2</w:t>
      </w:r>
      <w:r w:rsidRPr="009F6197">
        <w:rPr>
          <w:rFonts w:ascii="Arial" w:hAnsi="Arial" w:cs="Arial"/>
          <w:b/>
          <w:bCs/>
          <w:szCs w:val="26"/>
          <w:rtl/>
        </w:rPr>
        <w:t>.</w:t>
      </w:r>
      <w:r w:rsidRPr="009F6197">
        <w:rPr>
          <w:rFonts w:ascii="Arial" w:hAnsi="Arial" w:cs="Arial"/>
          <w:szCs w:val="26"/>
          <w:rtl/>
        </w:rPr>
        <w:t xml:space="preserve"> </w:t>
      </w:r>
      <w:r w:rsidRPr="009F6197">
        <w:rPr>
          <w:rFonts w:ascii="Arial" w:hAnsi="Arial" w:cs="Arial"/>
          <w:b/>
          <w:bCs/>
          <w:szCs w:val="26"/>
          <w:rtl/>
        </w:rPr>
        <w:t xml:space="preserve">عملية نظام إدارة الجودة </w:t>
      </w:r>
      <w:r w:rsidRPr="009F6197">
        <w:rPr>
          <w:rFonts w:ascii="Arial" w:hAnsi="Arial" w:cs="Arial"/>
          <w:b/>
          <w:bCs/>
          <w:szCs w:val="26"/>
          <w:lang w:val="en-GB"/>
        </w:rPr>
        <w:t>WDQMS</w:t>
      </w:r>
    </w:p>
    <w:p w14:paraId="63374346" w14:textId="55EF6AA4" w:rsidR="00BF57C1" w:rsidRPr="009F6197" w:rsidRDefault="009F6197" w:rsidP="009F6197">
      <w:pPr>
        <w:pStyle w:val="WMOSubTitle2"/>
        <w:bidi/>
        <w:spacing w:before="24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BF57C1" w:rsidRPr="009F6197">
        <w:rPr>
          <w:rFonts w:ascii="Arial" w:hAnsi="Arial" w:cs="Arial"/>
          <w:szCs w:val="26"/>
          <w:rtl/>
        </w:rPr>
        <w:t>وظيفة إدارة الحوادث</w:t>
      </w:r>
    </w:p>
    <w:p w14:paraId="5A1CCB31" w14:textId="7CB3E45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بناء على نتائج تقييم المشكلات</w:t>
      </w:r>
      <w:r w:rsidR="009F6197">
        <w:rPr>
          <w:rFonts w:ascii="Arial" w:hAnsi="Arial" w:cs="Arial"/>
          <w:szCs w:val="26"/>
          <w:rtl/>
        </w:rPr>
        <w:t>،</w:t>
      </w:r>
      <w:r w:rsidRPr="009F6197">
        <w:rPr>
          <w:rFonts w:ascii="Arial" w:hAnsi="Arial" w:cs="Arial"/>
          <w:szCs w:val="26"/>
          <w:rtl/>
        </w:rPr>
        <w:t xml:space="preserve"> سيتم تطبيق إدارة الحوادث لحل المشكلات. وإذا كانت المسائل التي تنظر فيها وظيفة التقييم تستحق أن تثار بوصفها حوادث تتبع الإرشادات التقنية ذات الصلة، فإن وظيفة إدارة الحوادث ستضطلع بذلك. وكما هو مبين في الشكل </w:t>
      </w:r>
      <w:r w:rsidRPr="009F6197">
        <w:rPr>
          <w:rFonts w:ascii="Arial" w:hAnsi="Arial" w:cs="Arial"/>
          <w:szCs w:val="26"/>
          <w:lang w:val="en-GB"/>
        </w:rPr>
        <w:t>3</w:t>
      </w:r>
      <w:r w:rsidRPr="009F6197">
        <w:rPr>
          <w:rFonts w:ascii="Arial" w:hAnsi="Arial" w:cs="Arial"/>
          <w:szCs w:val="26"/>
          <w:rtl/>
        </w:rPr>
        <w:t xml:space="preserve">، هناك مراحل مختلفة من هذه العملية مع أدوار ومسؤوليات مهمة ل </w:t>
      </w:r>
      <w:r w:rsidRPr="009F6197">
        <w:rPr>
          <w:rFonts w:ascii="Arial" w:hAnsi="Arial" w:cs="Arial"/>
          <w:szCs w:val="26"/>
          <w:lang w:val="en-GB"/>
        </w:rPr>
        <w:t>RWCs</w:t>
      </w:r>
      <w:r w:rsidRPr="009F6197">
        <w:rPr>
          <w:rFonts w:ascii="Arial" w:hAnsi="Arial" w:cs="Arial"/>
          <w:szCs w:val="26"/>
          <w:rtl/>
        </w:rPr>
        <w:t xml:space="preserve"> والأعضاء في كل مرحلة.</w:t>
      </w:r>
    </w:p>
    <w:p w14:paraId="67A8FBD8" w14:textId="2612158B"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يتمثل الدور الرئيسي ل </w:t>
      </w:r>
      <w:r w:rsidRPr="009F6197">
        <w:rPr>
          <w:rFonts w:ascii="Arial" w:hAnsi="Arial" w:cs="Arial"/>
          <w:szCs w:val="26"/>
          <w:lang w:val="en-GB"/>
        </w:rPr>
        <w:t>RWCs</w:t>
      </w:r>
      <w:r w:rsidRPr="009F6197">
        <w:rPr>
          <w:rFonts w:ascii="Arial" w:hAnsi="Arial" w:cs="Arial"/>
          <w:szCs w:val="26"/>
          <w:rtl/>
        </w:rPr>
        <w:t xml:space="preserve"> في هذا المكون في بدء عملية الحادث</w:t>
      </w:r>
      <w:r w:rsidR="009F6197">
        <w:rPr>
          <w:rFonts w:ascii="Arial" w:hAnsi="Arial" w:cs="Arial"/>
          <w:szCs w:val="26"/>
          <w:rtl/>
        </w:rPr>
        <w:t>،</w:t>
      </w:r>
      <w:r w:rsidRPr="009F6197">
        <w:rPr>
          <w:rFonts w:ascii="Arial" w:hAnsi="Arial" w:cs="Arial"/>
          <w:szCs w:val="26"/>
          <w:rtl/>
        </w:rPr>
        <w:t xml:space="preserve"> وإصدار التذكرة للحادث المحدد</w:t>
      </w:r>
      <w:r w:rsidR="009F6197">
        <w:rPr>
          <w:rFonts w:ascii="Arial" w:hAnsi="Arial" w:cs="Arial"/>
          <w:szCs w:val="26"/>
          <w:rtl/>
        </w:rPr>
        <w:t>،</w:t>
      </w:r>
      <w:r w:rsidRPr="009F6197">
        <w:rPr>
          <w:rFonts w:ascii="Arial" w:hAnsi="Arial" w:cs="Arial"/>
          <w:szCs w:val="26"/>
          <w:rtl/>
        </w:rPr>
        <w:t xml:space="preserve"> والتواصل مع الأعضاء عبر الموظفين المعنيين </w:t>
      </w:r>
      <w:r w:rsidRPr="009F6197">
        <w:rPr>
          <w:rFonts w:ascii="Arial" w:hAnsi="Arial" w:cs="Arial"/>
          <w:szCs w:val="26"/>
          <w:lang w:val="en-GB"/>
        </w:rPr>
        <w:t xml:space="preserve">(NFPs </w:t>
      </w:r>
      <w:r w:rsidRPr="009F6197">
        <w:rPr>
          <w:rFonts w:ascii="Arial" w:hAnsi="Arial" w:cs="Arial"/>
          <w:szCs w:val="26"/>
          <w:rtl/>
          <w:lang w:val="en-GB"/>
        </w:rPr>
        <w:t>ل</w:t>
      </w:r>
      <w:r w:rsidRPr="009F6197">
        <w:rPr>
          <w:rFonts w:ascii="Arial" w:hAnsi="Arial" w:cs="Arial"/>
          <w:szCs w:val="26"/>
          <w:lang w:val="en-GB"/>
        </w:rPr>
        <w:t xml:space="preserve"> WDQMS)</w:t>
      </w:r>
      <w:r w:rsidR="009F6197">
        <w:rPr>
          <w:rFonts w:ascii="Arial" w:hAnsi="Arial" w:cs="Arial"/>
          <w:szCs w:val="26"/>
          <w:rtl/>
        </w:rPr>
        <w:t>،</w:t>
      </w:r>
      <w:r w:rsidRPr="009F6197">
        <w:rPr>
          <w:rFonts w:ascii="Arial" w:hAnsi="Arial" w:cs="Arial"/>
          <w:szCs w:val="26"/>
          <w:rtl/>
        </w:rPr>
        <w:t xml:space="preserve"> ومتابعة عملية حل المشكلات من قبل الأعضاء</w:t>
      </w:r>
      <w:r w:rsidR="009F6197">
        <w:rPr>
          <w:rFonts w:ascii="Arial" w:hAnsi="Arial" w:cs="Arial"/>
          <w:szCs w:val="26"/>
          <w:rtl/>
        </w:rPr>
        <w:t>،</w:t>
      </w:r>
      <w:r w:rsidRPr="009F6197">
        <w:rPr>
          <w:rFonts w:ascii="Arial" w:hAnsi="Arial" w:cs="Arial"/>
          <w:szCs w:val="26"/>
          <w:rtl/>
        </w:rPr>
        <w:t xml:space="preserve"> وتحديث حالة التذكرة وإغلاق التذكرة (إذا تم حل المشكلة) أو تصعيد التذكرة</w:t>
      </w:r>
      <w:r w:rsidR="009F6197">
        <w:rPr>
          <w:rFonts w:ascii="Arial" w:hAnsi="Arial" w:cs="Arial"/>
          <w:szCs w:val="26"/>
          <w:rtl/>
        </w:rPr>
        <w:t xml:space="preserve">، </w:t>
      </w:r>
      <w:r w:rsidRPr="009F6197">
        <w:rPr>
          <w:rFonts w:ascii="Arial" w:hAnsi="Arial" w:cs="Arial"/>
          <w:szCs w:val="26"/>
          <w:rtl/>
        </w:rPr>
        <w:t>إذا لزم الأمر.</w:t>
      </w:r>
    </w:p>
    <w:p w14:paraId="1D811477"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ونظرا للدور الحاسم الذي يؤديه الأعضاء للمشاركة في عملية إدارة الحوادث، فإن إقامة تعاون وثيق بين مراكز العمل الإقليمية والأعضاء المنتسبين والحفاظ عليه سيكون أمرا ضروريا لأداء وظيفة إدارة الحوادث بنجاح من أجل تحسين أداء المحطات، ولا سيما من أجل توافر البيانات المتبادلة دوليا وجودتها.</w:t>
      </w:r>
    </w:p>
    <w:p w14:paraId="75348075" w14:textId="77777777" w:rsidR="00BF57C1" w:rsidRPr="009F6197" w:rsidRDefault="00BF57C1" w:rsidP="009F6197">
      <w:pPr>
        <w:spacing w:before="240"/>
        <w:jc w:val="left"/>
        <w:rPr>
          <w:rFonts w:ascii="Arial" w:hAnsi="Arial" w:cs="Arial" w:hint="default"/>
          <w:szCs w:val="26"/>
        </w:rPr>
      </w:pPr>
      <w:r w:rsidRPr="009F6197">
        <w:rPr>
          <w:rFonts w:ascii="Arial" w:hAnsi="Arial" w:cs="Arial"/>
          <w:noProof/>
          <w:szCs w:val="26"/>
        </w:rPr>
        <w:lastRenderedPageBreak/>
        <w:drawing>
          <wp:inline distT="0" distB="0" distL="0" distR="0" wp14:anchorId="1F5CC6C4" wp14:editId="45421B47">
            <wp:extent cx="5562115" cy="3365349"/>
            <wp:effectExtent l="0" t="0" r="63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571365" cy="3370946"/>
                    </a:xfrm>
                    <a:prstGeom prst="rect">
                      <a:avLst/>
                    </a:prstGeom>
                  </pic:spPr>
                </pic:pic>
              </a:graphicData>
            </a:graphic>
          </wp:inline>
        </w:drawing>
      </w:r>
    </w:p>
    <w:p w14:paraId="7A30F3A6" w14:textId="1EFD9CF4" w:rsidR="00BF57C1" w:rsidRPr="009F6197" w:rsidRDefault="00BF57C1" w:rsidP="009F6197">
      <w:pPr>
        <w:pStyle w:val="ListParagraph"/>
        <w:tabs>
          <w:tab w:val="left" w:pos="851"/>
        </w:tabs>
        <w:bidi/>
        <w:spacing w:before="240" w:after="0" w:line="320" w:lineRule="exact"/>
        <w:ind w:left="709"/>
        <w:contextualSpacing w:val="0"/>
        <w:jc w:val="center"/>
        <w:textDirection w:val="tbRlV"/>
        <w:rPr>
          <w:rFonts w:ascii="Arial" w:hAnsi="Arial" w:cs="Arial" w:hint="default"/>
          <w:b/>
          <w:bCs/>
          <w:sz w:val="20"/>
          <w:szCs w:val="26"/>
          <w:lang w:val="ar-SA" w:bidi="en-GB"/>
        </w:rPr>
      </w:pPr>
      <w:r w:rsidRPr="009F6197">
        <w:rPr>
          <w:rFonts w:ascii="Arial" w:hAnsi="Arial" w:cs="Arial"/>
          <w:b/>
          <w:bCs/>
          <w:sz w:val="20"/>
          <w:szCs w:val="26"/>
          <w:rtl/>
        </w:rPr>
        <w:t xml:space="preserve">الشكل </w:t>
      </w:r>
      <w:r w:rsidRPr="009F6197">
        <w:rPr>
          <w:rFonts w:ascii="Arial" w:hAnsi="Arial" w:cs="Arial"/>
          <w:b/>
          <w:bCs/>
          <w:sz w:val="20"/>
          <w:szCs w:val="26"/>
          <w:lang w:val="en-GB"/>
        </w:rPr>
        <w:t>3</w:t>
      </w:r>
      <w:r w:rsidRPr="009F6197">
        <w:rPr>
          <w:rFonts w:ascii="Arial" w:hAnsi="Arial" w:cs="Arial"/>
          <w:b/>
          <w:bCs/>
          <w:sz w:val="20"/>
          <w:szCs w:val="26"/>
          <w:rtl/>
        </w:rPr>
        <w:t>.</w:t>
      </w:r>
      <w:r w:rsidRPr="009F6197">
        <w:rPr>
          <w:rFonts w:ascii="Arial" w:hAnsi="Arial" w:cs="Arial"/>
          <w:bCs/>
          <w:sz w:val="20"/>
          <w:szCs w:val="26"/>
          <w:rtl/>
        </w:rPr>
        <w:t xml:space="preserve"> </w:t>
      </w:r>
      <w:r w:rsidRPr="009F6197">
        <w:rPr>
          <w:rFonts w:ascii="Arial" w:hAnsi="Arial" w:cs="Arial"/>
          <w:b/>
          <w:bCs/>
          <w:sz w:val="20"/>
          <w:szCs w:val="26"/>
          <w:rtl/>
        </w:rPr>
        <w:t xml:space="preserve">عملية إدارة الحوادث في النظام </w:t>
      </w:r>
      <w:r w:rsidRPr="009F6197">
        <w:rPr>
          <w:rFonts w:ascii="Arial" w:hAnsi="Arial" w:cs="Arial"/>
          <w:b/>
          <w:bCs/>
          <w:sz w:val="20"/>
          <w:szCs w:val="26"/>
          <w:lang w:val="en-GB"/>
        </w:rPr>
        <w:t>WIGOS</w:t>
      </w:r>
    </w:p>
    <w:p w14:paraId="76888886" w14:textId="4A861DD0"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3.2</w:t>
      </w:r>
      <w:r w:rsidRPr="009F6197">
        <w:rPr>
          <w:rFonts w:ascii="Arial" w:hAnsi="Arial" w:cs="Arial" w:hint="default"/>
          <w:bCs/>
          <w:szCs w:val="26"/>
          <w:lang w:val="ar-SA" w:bidi="en-GB"/>
        </w:rPr>
        <w:tab/>
      </w:r>
      <w:r w:rsidR="00BF57C1" w:rsidRPr="009F6197">
        <w:rPr>
          <w:rFonts w:ascii="Arial" w:hAnsi="Arial" w:cs="Arial"/>
          <w:bCs/>
          <w:iCs/>
          <w:szCs w:val="26"/>
          <w:rtl/>
        </w:rPr>
        <w:t>الوظائف الاختيارية</w:t>
      </w:r>
    </w:p>
    <w:p w14:paraId="6EEA79CF" w14:textId="106D3836"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ومن المتوخى أن توفر </w:t>
      </w:r>
      <w:r w:rsidRPr="009F6197">
        <w:rPr>
          <w:rFonts w:ascii="Arial" w:hAnsi="Arial" w:cs="Arial"/>
          <w:szCs w:val="26"/>
          <w:lang w:val="en-GB"/>
        </w:rPr>
        <w:t>RWCs</w:t>
      </w:r>
      <w:r w:rsidRPr="009F6197">
        <w:rPr>
          <w:rFonts w:ascii="Arial" w:hAnsi="Arial" w:cs="Arial"/>
          <w:szCs w:val="26"/>
          <w:rtl/>
        </w:rPr>
        <w:t xml:space="preserve"> التنسيق والتوجيه والإشراف والدعم على الصعيد الإقليمي لتنفيذ النظم العالمية المتكاملة للرصد في الجمعية الراديوية السادسة.</w:t>
      </w:r>
    </w:p>
    <w:p w14:paraId="77803E9D" w14:textId="02DCD77A"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واعتمادا على الموارد المتاحة والاحتياجات الإقليمية، يمكن اعتماد وظيفة اختيارية واحدة أو أكثر على النحو المحدد أدناه، والوظائف الاختيارية الأخرى ذات الصلة وتنفيذها من قبل مراكز العمل الإقليمي</w:t>
      </w:r>
      <w:r w:rsidRPr="009F6197">
        <w:rPr>
          <w:rFonts w:ascii="Arial" w:hAnsi="Arial" w:cs="Arial"/>
          <w:szCs w:val="26"/>
          <w:rtl/>
          <w:lang w:bidi="ar-EG"/>
        </w:rPr>
        <w:t>ة:</w:t>
      </w:r>
    </w:p>
    <w:p w14:paraId="0DEF175B" w14:textId="09FCAE67" w:rsidR="00BF57C1" w:rsidRPr="0022533C" w:rsidRDefault="009F6197" w:rsidP="009F6197">
      <w:pPr>
        <w:tabs>
          <w:tab w:val="left" w:pos="851"/>
        </w:tabs>
        <w:bidi/>
        <w:spacing w:before="240" w:line="320" w:lineRule="exact"/>
        <w:ind w:left="567" w:hanging="567"/>
        <w:textDirection w:val="tbRlV"/>
        <w:rPr>
          <w:rFonts w:ascii="Arial" w:hAnsi="Arial" w:cs="Arial" w:hint="default"/>
          <w:b/>
          <w:szCs w:val="26"/>
          <w:lang w:val="ar-SA" w:bidi="en-GB"/>
        </w:rPr>
      </w:pPr>
      <w:r w:rsidRPr="0022533C">
        <w:rPr>
          <w:rFonts w:ascii="Arial" w:hAnsi="Arial" w:cs="Arial" w:hint="default"/>
          <w:szCs w:val="20"/>
          <w:lang w:val="en-GB" w:bidi="en-GB"/>
        </w:rPr>
        <w:t>(1)</w:t>
      </w:r>
      <w:r w:rsidRPr="0022533C">
        <w:rPr>
          <w:rFonts w:ascii="Arial" w:hAnsi="Arial" w:cs="Arial" w:hint="default"/>
          <w:szCs w:val="20"/>
          <w:lang w:val="ar-SA" w:bidi="en-GB"/>
        </w:rPr>
        <w:tab/>
      </w:r>
      <w:r w:rsidR="00BF57C1" w:rsidRPr="0022533C">
        <w:rPr>
          <w:rFonts w:ascii="Arial" w:hAnsi="Arial" w:cs="Arial"/>
          <w:szCs w:val="26"/>
          <w:rtl/>
        </w:rPr>
        <w:t>المساعدة في تنسيق مشاريع النظم العالمية المتكاملة للرصد الإقليمية/دون الإقليمية والوطنية</w:t>
      </w:r>
    </w:p>
    <w:p w14:paraId="285FBD86" w14:textId="500368F7" w:rsidR="00BF57C1" w:rsidRPr="0022533C" w:rsidRDefault="009F6197" w:rsidP="009F6197">
      <w:pPr>
        <w:tabs>
          <w:tab w:val="left" w:pos="851"/>
        </w:tabs>
        <w:bidi/>
        <w:spacing w:before="240" w:line="320" w:lineRule="exact"/>
        <w:ind w:left="567" w:hanging="567"/>
        <w:textDirection w:val="tbRlV"/>
        <w:rPr>
          <w:rFonts w:ascii="Arial" w:hAnsi="Arial" w:cs="Arial" w:hint="default"/>
          <w:b/>
          <w:szCs w:val="26"/>
          <w:lang w:val="ar-SA" w:bidi="en-GB"/>
        </w:rPr>
      </w:pPr>
      <w:r w:rsidRPr="0022533C">
        <w:rPr>
          <w:rFonts w:ascii="Arial" w:hAnsi="Arial" w:cs="Arial" w:hint="default"/>
          <w:szCs w:val="20"/>
          <w:lang w:val="en-GB" w:bidi="en-GB"/>
        </w:rPr>
        <w:t>(2)</w:t>
      </w:r>
      <w:r w:rsidRPr="0022533C">
        <w:rPr>
          <w:rFonts w:ascii="Arial" w:hAnsi="Arial" w:cs="Arial" w:hint="default"/>
          <w:szCs w:val="20"/>
          <w:lang w:val="ar-SA" w:bidi="en-GB"/>
        </w:rPr>
        <w:tab/>
      </w:r>
      <w:r w:rsidR="00BF57C1" w:rsidRPr="0022533C">
        <w:rPr>
          <w:rFonts w:ascii="Arial" w:hAnsi="Arial" w:cs="Arial"/>
          <w:szCs w:val="26"/>
          <w:rtl/>
        </w:rPr>
        <w:t>المساعدة في إدارة شبكات الرصد الإقليمية والوطنية؛</w:t>
      </w:r>
    </w:p>
    <w:p w14:paraId="7BF691BF" w14:textId="254F02A1" w:rsidR="00BF57C1" w:rsidRPr="0022533C" w:rsidRDefault="009F6197" w:rsidP="009F6197">
      <w:pPr>
        <w:tabs>
          <w:tab w:val="left" w:pos="851"/>
        </w:tabs>
        <w:bidi/>
        <w:spacing w:before="240" w:line="320" w:lineRule="exact"/>
        <w:ind w:left="567" w:hanging="567"/>
        <w:textDirection w:val="tbRlV"/>
        <w:rPr>
          <w:rFonts w:ascii="Arial" w:hAnsi="Arial" w:cs="Arial" w:hint="default"/>
          <w:b/>
          <w:szCs w:val="26"/>
          <w:lang w:val="ar-SA" w:bidi="en-GB"/>
        </w:rPr>
      </w:pPr>
      <w:r w:rsidRPr="0022533C">
        <w:rPr>
          <w:rFonts w:ascii="Arial" w:hAnsi="Arial" w:cs="Arial" w:hint="default"/>
          <w:szCs w:val="20"/>
          <w:lang w:val="en-GB" w:bidi="en-GB"/>
        </w:rPr>
        <w:t>(3)</w:t>
      </w:r>
      <w:r w:rsidRPr="0022533C">
        <w:rPr>
          <w:rFonts w:ascii="Arial" w:hAnsi="Arial" w:cs="Arial" w:hint="default"/>
          <w:szCs w:val="20"/>
          <w:lang w:val="ar-SA" w:bidi="en-GB"/>
        </w:rPr>
        <w:tab/>
      </w:r>
      <w:r w:rsidR="00BF57C1" w:rsidRPr="0022533C">
        <w:rPr>
          <w:rFonts w:ascii="Arial" w:hAnsi="Arial" w:cs="Arial"/>
          <w:szCs w:val="26"/>
          <w:rtl/>
        </w:rPr>
        <w:t>تقديم الدعم للأنشطة الإقليمية لتطوير القدرات.</w:t>
      </w:r>
    </w:p>
    <w:p w14:paraId="325BDBCB" w14:textId="2C5A196B"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4</w:t>
      </w:r>
      <w:r w:rsidR="0022533C">
        <w:rPr>
          <w:rFonts w:ascii="Arial" w:hAnsi="Arial" w:cs="Arial"/>
          <w:szCs w:val="26"/>
          <w:rtl/>
          <w:lang w:val="ar-SA"/>
        </w:rPr>
        <w:t>.</w:t>
      </w:r>
      <w:r w:rsidRPr="009F6197">
        <w:rPr>
          <w:rFonts w:ascii="Arial" w:hAnsi="Arial" w:cs="Arial" w:hint="default"/>
          <w:szCs w:val="26"/>
          <w:lang w:val="ar-SA" w:bidi="en-GB"/>
        </w:rPr>
        <w:tab/>
      </w:r>
      <w:r w:rsidR="00BF57C1" w:rsidRPr="009F6197">
        <w:rPr>
          <w:rFonts w:ascii="Arial" w:hAnsi="Arial" w:cs="Arial"/>
          <w:szCs w:val="26"/>
          <w:rtl/>
        </w:rPr>
        <w:t>الهندسة المعمارية والمبادئ التشغيلية</w:t>
      </w:r>
    </w:p>
    <w:p w14:paraId="090BD976" w14:textId="7AED1C28"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واتفق على أن يؤدي مرشحو اللجان الإقليمية الراديوية في الجمعية الإقليمية السادسة كلتا الوظيفتين الإلزاميتين للأعضاء المنتسبين إليها. ويقدم في المرفق الأول مشروع هيكل للوظائف والأعضاء المنتسبين حسب العقد المقترحة من قبل </w:t>
      </w:r>
      <w:r w:rsidRPr="009F6197">
        <w:rPr>
          <w:rFonts w:ascii="Arial" w:hAnsi="Arial" w:cs="Arial"/>
          <w:szCs w:val="26"/>
          <w:lang w:val="en-GB"/>
        </w:rPr>
        <w:t>RWC</w:t>
      </w:r>
      <w:r w:rsidRPr="009F6197">
        <w:rPr>
          <w:rFonts w:ascii="Arial" w:hAnsi="Arial" w:cs="Arial"/>
          <w:szCs w:val="26"/>
          <w:rtl/>
        </w:rPr>
        <w:t xml:space="preserve"> بالنظر في المعايير التالي</w:t>
      </w:r>
      <w:r w:rsidRPr="009F6197">
        <w:rPr>
          <w:rFonts w:ascii="Arial" w:hAnsi="Arial" w:cs="Arial"/>
          <w:szCs w:val="26"/>
          <w:rtl/>
          <w:lang w:bidi="ar-EG"/>
        </w:rPr>
        <w:t>ة:</w:t>
      </w:r>
    </w:p>
    <w:p w14:paraId="26A227C2" w14:textId="5223FAFA"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التوزيع المتوازن لعدد الأعضاء المنتسبين لكل لجنة من الندوات</w:t>
      </w:r>
    </w:p>
    <w:p w14:paraId="35DC178B" w14:textId="29FC1959"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القرب الجغرافي للأعضاء من المجالس الإقليمية الراعية</w:t>
      </w:r>
    </w:p>
    <w:p w14:paraId="577FEFB5" w14:textId="6CDB6186"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BF57C1" w:rsidRPr="009F6197">
        <w:rPr>
          <w:rFonts w:ascii="Arial" w:hAnsi="Arial" w:cs="Arial"/>
          <w:szCs w:val="26"/>
          <w:rtl/>
        </w:rPr>
        <w:t xml:space="preserve">اتفاقات التعاون القائمة بين </w:t>
      </w:r>
      <w:r w:rsidR="00BF57C1" w:rsidRPr="009F6197">
        <w:rPr>
          <w:rFonts w:ascii="Arial" w:hAnsi="Arial" w:cs="Arial"/>
          <w:szCs w:val="26"/>
          <w:lang w:val="en-GB"/>
        </w:rPr>
        <w:t>RWCs</w:t>
      </w:r>
      <w:r w:rsidR="00BF57C1" w:rsidRPr="009F6197">
        <w:rPr>
          <w:rFonts w:ascii="Arial" w:hAnsi="Arial" w:cs="Arial"/>
          <w:szCs w:val="26"/>
          <w:rtl/>
        </w:rPr>
        <w:t xml:space="preserve"> والأعضاء</w:t>
      </w:r>
    </w:p>
    <w:p w14:paraId="621BE624" w14:textId="7763EF8F"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lastRenderedPageBreak/>
        <w:t>(4)</w:t>
      </w:r>
      <w:r w:rsidRPr="009F6197">
        <w:rPr>
          <w:rFonts w:ascii="Arial" w:hAnsi="Arial" w:cs="Arial" w:hint="default"/>
          <w:szCs w:val="26"/>
          <w:lang w:val="ar-SA" w:bidi="en-GB"/>
        </w:rPr>
        <w:tab/>
      </w:r>
      <w:r w:rsidR="00BF57C1" w:rsidRPr="009F6197">
        <w:rPr>
          <w:rFonts w:ascii="Arial" w:hAnsi="Arial" w:cs="Arial"/>
          <w:szCs w:val="26"/>
          <w:rtl/>
        </w:rPr>
        <w:t xml:space="preserve">الإلمام اللغوي والثقافي بين </w:t>
      </w:r>
      <w:r w:rsidR="00BF57C1" w:rsidRPr="009F6197">
        <w:rPr>
          <w:rFonts w:ascii="Arial" w:hAnsi="Arial" w:cs="Arial"/>
          <w:szCs w:val="26"/>
          <w:lang w:val="en-GB"/>
        </w:rPr>
        <w:t>RWCs</w:t>
      </w:r>
      <w:r w:rsidR="00BF57C1" w:rsidRPr="009F6197">
        <w:rPr>
          <w:rFonts w:ascii="Arial" w:hAnsi="Arial" w:cs="Arial"/>
          <w:szCs w:val="26"/>
          <w:rtl/>
        </w:rPr>
        <w:t xml:space="preserve"> والأعضاء.</w:t>
      </w:r>
    </w:p>
    <w:p w14:paraId="64E774EF" w14:textId="001C326E"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وترد أدناه في هذا القسم من هذه الوثيقة أدوار المنسقين </w:t>
      </w:r>
      <w:proofErr w:type="spellStart"/>
      <w:r w:rsidRPr="009F6197">
        <w:rPr>
          <w:rFonts w:ascii="Arial" w:hAnsi="Arial" w:cs="Arial"/>
          <w:szCs w:val="26"/>
          <w:rtl/>
        </w:rPr>
        <w:t>الراسليين</w:t>
      </w:r>
      <w:proofErr w:type="spellEnd"/>
      <w:r w:rsidRPr="009F6197">
        <w:rPr>
          <w:rFonts w:ascii="Arial" w:hAnsi="Arial" w:cs="Arial"/>
          <w:szCs w:val="26"/>
          <w:rtl/>
        </w:rPr>
        <w:t xml:space="preserve"> الإقليميين والأعضاء وأمانة المنظمة </w:t>
      </w:r>
      <w:r w:rsidRPr="009F6197">
        <w:rPr>
          <w:rFonts w:ascii="Arial" w:hAnsi="Arial" w:cs="Arial"/>
          <w:szCs w:val="26"/>
          <w:lang w:val="en-GB"/>
        </w:rPr>
        <w:t>(WMO)</w:t>
      </w:r>
      <w:r w:rsidRPr="009F6197">
        <w:rPr>
          <w:rFonts w:ascii="Arial" w:hAnsi="Arial" w:cs="Arial"/>
          <w:szCs w:val="26"/>
          <w:rtl/>
        </w:rPr>
        <w:t xml:space="preserve"> في إنشاء شبكة </w:t>
      </w:r>
      <w:r w:rsidRPr="009F6197">
        <w:rPr>
          <w:rFonts w:ascii="Arial" w:hAnsi="Arial" w:cs="Arial"/>
          <w:szCs w:val="26"/>
          <w:lang w:val="en-GB"/>
        </w:rPr>
        <w:t>RWC</w:t>
      </w:r>
      <w:r w:rsidRPr="009F6197">
        <w:rPr>
          <w:rFonts w:ascii="Arial" w:hAnsi="Arial" w:cs="Arial"/>
          <w:szCs w:val="26"/>
          <w:rtl/>
        </w:rPr>
        <w:t xml:space="preserve"> وتشغيلها في إطار الجمعية الراديوية السادسة.</w:t>
      </w:r>
    </w:p>
    <w:p w14:paraId="5B965F9E" w14:textId="012C7342"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وسيتبع إنشاء مراكز العمل الإقليمية في الجمعية الراديوية السادسة في الوضع التجريبي النهج المقترح لتقديم هذا المفهوم إلى فريق العمل التابع للرابطة الراديوية السادس، عن طريق فرقة العمل المعنية بالنظم العالمية المتكاملة للرصد بالتنسيق مع أمانة المنظمة </w:t>
      </w:r>
      <w:r w:rsidRPr="009F6197">
        <w:rPr>
          <w:rFonts w:ascii="Arial" w:hAnsi="Arial" w:cs="Arial"/>
          <w:szCs w:val="26"/>
          <w:lang w:val="en-GB"/>
        </w:rPr>
        <w:t>(WMO)</w:t>
      </w:r>
      <w:r w:rsidRPr="009F6197">
        <w:rPr>
          <w:rFonts w:ascii="Arial" w:hAnsi="Arial" w:cs="Arial"/>
          <w:szCs w:val="26"/>
          <w:rtl/>
        </w:rPr>
        <w:t xml:space="preserve">، لإبداء تعليقاتها وتقديمها لاحقا إلى فريق إدارة جمعية الاتصالات الراديوية السادس. بعد موافقة </w:t>
      </w:r>
      <w:r w:rsidRPr="009F6197">
        <w:rPr>
          <w:rFonts w:ascii="Arial" w:hAnsi="Arial" w:cs="Arial"/>
          <w:szCs w:val="26"/>
          <w:lang w:val="en-GB"/>
        </w:rPr>
        <w:t>MG</w:t>
      </w:r>
      <w:r w:rsidR="009F6197">
        <w:rPr>
          <w:rFonts w:ascii="Arial" w:hAnsi="Arial" w:cs="Arial"/>
          <w:szCs w:val="26"/>
          <w:rtl/>
        </w:rPr>
        <w:t>،</w:t>
      </w:r>
      <w:r w:rsidRPr="009F6197">
        <w:rPr>
          <w:rFonts w:ascii="Arial" w:hAnsi="Arial" w:cs="Arial"/>
          <w:szCs w:val="26"/>
          <w:rtl/>
        </w:rPr>
        <w:t xml:space="preserve"> سيتقدم كل عضو مرشح وفقا للنسخة النهائية من المفهوم.</w:t>
      </w:r>
    </w:p>
    <w:p w14:paraId="346177C3" w14:textId="581707F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وفي المرحلة الحالية، تقوم شبكة الأرصاد الجوية الأوروبية ببعض مهام تقييم الرصد وإدارة الحوادث لأعضاء شبكة الأرصاد الجوية في الجمعية الإقليمية السادسة. تقوم </w:t>
      </w:r>
      <w:r w:rsidRPr="009F6197">
        <w:rPr>
          <w:rFonts w:ascii="Arial" w:hAnsi="Arial" w:cs="Arial"/>
          <w:szCs w:val="26"/>
          <w:lang w:val="en-GB"/>
        </w:rPr>
        <w:t>EUMETNET</w:t>
      </w:r>
      <w:r w:rsidRPr="009F6197">
        <w:rPr>
          <w:rFonts w:ascii="Arial" w:hAnsi="Arial" w:cs="Arial"/>
          <w:szCs w:val="26"/>
          <w:rtl/>
        </w:rPr>
        <w:t xml:space="preserve"> بتشغيل بوابة مراقبة الجودة </w:t>
      </w:r>
      <w:r w:rsidRPr="009F6197">
        <w:rPr>
          <w:rFonts w:ascii="Arial" w:hAnsi="Arial" w:cs="Arial"/>
          <w:szCs w:val="26"/>
          <w:lang w:val="en-GB"/>
        </w:rPr>
        <w:t>EUCOS</w:t>
      </w:r>
      <w:r w:rsidRPr="009F6197">
        <w:rPr>
          <w:rFonts w:ascii="Arial" w:hAnsi="Arial" w:cs="Arial"/>
          <w:szCs w:val="26"/>
          <w:rtl/>
        </w:rPr>
        <w:t xml:space="preserve"> </w:t>
      </w:r>
      <w:r w:rsidRPr="009F6197">
        <w:rPr>
          <w:rFonts w:ascii="Arial" w:hAnsi="Arial" w:cs="Arial"/>
          <w:szCs w:val="26"/>
          <w:lang w:val="en-GB"/>
        </w:rPr>
        <w:t>(QMP)</w:t>
      </w:r>
      <w:r w:rsidRPr="009F6197">
        <w:rPr>
          <w:rFonts w:ascii="Arial" w:hAnsi="Arial" w:cs="Arial"/>
          <w:szCs w:val="26"/>
          <w:rtl/>
        </w:rPr>
        <w:t xml:space="preserve"> في إطار برنامج إدارة منطقة القدرة على المراقبة التابع ل </w:t>
      </w:r>
      <w:r w:rsidRPr="009F6197">
        <w:rPr>
          <w:rFonts w:ascii="Arial" w:hAnsi="Arial" w:cs="Arial"/>
          <w:szCs w:val="26"/>
          <w:lang w:val="en-GB"/>
        </w:rPr>
        <w:t>EUMETNET</w:t>
      </w:r>
      <w:r w:rsidRPr="009F6197">
        <w:rPr>
          <w:rFonts w:ascii="Arial" w:hAnsi="Arial" w:cs="Arial"/>
          <w:szCs w:val="26"/>
          <w:rtl/>
        </w:rPr>
        <w:t xml:space="preserve"> </w:t>
      </w:r>
      <w:r w:rsidRPr="009F6197">
        <w:rPr>
          <w:rFonts w:ascii="Arial" w:hAnsi="Arial" w:cs="Arial"/>
          <w:szCs w:val="26"/>
          <w:lang w:val="en-GB"/>
        </w:rPr>
        <w:t>(OBS CA MP)</w:t>
      </w:r>
      <w:r w:rsidRPr="009F6197">
        <w:rPr>
          <w:rFonts w:ascii="Arial" w:hAnsi="Arial" w:cs="Arial"/>
          <w:szCs w:val="26"/>
          <w:rtl/>
        </w:rPr>
        <w:t xml:space="preserve"> مع مسؤولية تشغيل </w:t>
      </w:r>
      <w:r w:rsidRPr="009F6197">
        <w:rPr>
          <w:rFonts w:ascii="Arial" w:hAnsi="Arial" w:cs="Arial"/>
          <w:szCs w:val="26"/>
          <w:lang w:val="en-GB"/>
        </w:rPr>
        <w:t>QMP</w:t>
      </w:r>
      <w:r w:rsidRPr="009F6197">
        <w:rPr>
          <w:rFonts w:ascii="Arial" w:hAnsi="Arial" w:cs="Arial"/>
          <w:szCs w:val="26"/>
          <w:rtl/>
        </w:rPr>
        <w:t xml:space="preserve"> آلي على شبكة الإنترنت لعرض إحصائيات مراقبة جودة البيانات لأعضاء </w:t>
      </w:r>
      <w:r w:rsidRPr="009F6197">
        <w:rPr>
          <w:rFonts w:ascii="Arial" w:hAnsi="Arial" w:cs="Arial"/>
          <w:szCs w:val="26"/>
          <w:lang w:val="en-GB"/>
        </w:rPr>
        <w:t>EUMETNET</w:t>
      </w:r>
      <w:r w:rsidR="009F6197">
        <w:rPr>
          <w:rFonts w:ascii="Arial" w:hAnsi="Arial" w:cs="Arial"/>
          <w:szCs w:val="26"/>
          <w:rtl/>
        </w:rPr>
        <w:t>،</w:t>
      </w:r>
      <w:r w:rsidRPr="009F6197">
        <w:rPr>
          <w:rFonts w:ascii="Arial" w:hAnsi="Arial" w:cs="Arial"/>
          <w:szCs w:val="26"/>
          <w:rtl/>
        </w:rPr>
        <w:t xml:space="preserve"> والتي يمكن لجميع أعضاء </w:t>
      </w:r>
      <w:r w:rsidRPr="009F6197">
        <w:rPr>
          <w:rFonts w:ascii="Arial" w:hAnsi="Arial" w:cs="Arial"/>
          <w:szCs w:val="26"/>
          <w:lang w:val="en-GB"/>
        </w:rPr>
        <w:t>RA VI</w:t>
      </w:r>
      <w:r w:rsidRPr="009F6197">
        <w:rPr>
          <w:rFonts w:ascii="Arial" w:hAnsi="Arial" w:cs="Arial"/>
          <w:szCs w:val="26"/>
          <w:rtl/>
        </w:rPr>
        <w:t xml:space="preserve"> الوصول إليها. ومع ذلك، لا تغطي </w:t>
      </w:r>
      <w:r w:rsidRPr="009F6197">
        <w:rPr>
          <w:rFonts w:ascii="Arial" w:hAnsi="Arial" w:cs="Arial"/>
          <w:szCs w:val="26"/>
          <w:lang w:val="en-GB"/>
        </w:rPr>
        <w:t>EUMETNET</w:t>
      </w:r>
      <w:r w:rsidRPr="009F6197">
        <w:rPr>
          <w:rFonts w:ascii="Arial" w:hAnsi="Arial" w:cs="Arial"/>
          <w:szCs w:val="26"/>
          <w:rtl/>
        </w:rPr>
        <w:t xml:space="preserve"> وظيفة إدارة البيانات الوصفية لأعضائها.</w:t>
      </w:r>
    </w:p>
    <w:p w14:paraId="12BCC915" w14:textId="52A529D6"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وقد أعد الهيكل ومبادئ التشغيل مع مراعاة المؤتمر الإقليمي لأسلحة الدمار الشامل </w:t>
      </w:r>
      <w:r w:rsidRPr="009F6197">
        <w:rPr>
          <w:rFonts w:ascii="Arial" w:hAnsi="Arial" w:cs="Arial"/>
          <w:szCs w:val="26"/>
          <w:lang w:val="en-GB"/>
        </w:rPr>
        <w:t>(EUMETNET)</w:t>
      </w:r>
      <w:r w:rsidRPr="009F6197">
        <w:rPr>
          <w:rFonts w:ascii="Arial" w:hAnsi="Arial" w:cs="Arial"/>
          <w:szCs w:val="26"/>
          <w:rtl/>
        </w:rPr>
        <w:t xml:space="preserve"> والأعضاء المرشحين لاستضافة مؤتمرات الأسلحة الملكية في الجمعية الإقليمية السادسة على النحو التال</w:t>
      </w:r>
      <w:r w:rsidRPr="009F6197">
        <w:rPr>
          <w:rFonts w:ascii="Arial" w:hAnsi="Arial" w:cs="Arial"/>
          <w:szCs w:val="26"/>
          <w:rtl/>
          <w:lang w:bidi="ar-EG"/>
        </w:rPr>
        <w:t>ي:</w:t>
      </w:r>
    </w:p>
    <w:p w14:paraId="56E40C46" w14:textId="63074386"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4.1</w:t>
      </w:r>
      <w:r w:rsidRPr="009F6197">
        <w:rPr>
          <w:rFonts w:ascii="Arial" w:hAnsi="Arial" w:cs="Arial" w:hint="default"/>
          <w:bCs/>
          <w:szCs w:val="26"/>
          <w:lang w:val="ar-SA" w:bidi="en-GB"/>
        </w:rPr>
        <w:tab/>
      </w:r>
      <w:r w:rsidR="00BF57C1" w:rsidRPr="009F6197">
        <w:rPr>
          <w:rFonts w:ascii="Arial" w:hAnsi="Arial" w:cs="Arial"/>
          <w:bCs/>
          <w:iCs/>
          <w:szCs w:val="26"/>
          <w:lang w:val="en-GB"/>
        </w:rPr>
        <w:t>RWC EUMETNET</w:t>
      </w:r>
      <w:bookmarkStart w:id="4" w:name="_Hlk113633433"/>
    </w:p>
    <w:p w14:paraId="05B7BEA9" w14:textId="070D3C5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وتشغل شبكة الأرصاد الجوية الأوروبية أداة رصد آلية </w:t>
      </w:r>
      <w:r w:rsidRPr="009F6197">
        <w:rPr>
          <w:rFonts w:ascii="Arial" w:hAnsi="Arial" w:cs="Arial"/>
          <w:szCs w:val="26"/>
          <w:lang w:val="en-GB"/>
        </w:rPr>
        <w:t>(QMP)</w:t>
      </w:r>
      <w:r w:rsidRPr="009F6197">
        <w:rPr>
          <w:rFonts w:ascii="Arial" w:hAnsi="Arial" w:cs="Arial"/>
          <w:szCs w:val="26"/>
          <w:rtl/>
        </w:rPr>
        <w:t xml:space="preserve"> لأعضاء شبكة الأرصاد الجوية الأوروبية وكذلك لبقية أعضاء الاتحاد الراديوي السادس للمسبار الراديوي ومحطات الأرصاد الجوية الأوتوماتيكية. كما تصدر تقرير رصد ربع سنوي لأعضاء </w:t>
      </w:r>
      <w:r w:rsidRPr="009F6197">
        <w:rPr>
          <w:rFonts w:ascii="Arial" w:hAnsi="Arial" w:cs="Arial"/>
          <w:szCs w:val="26"/>
          <w:lang w:val="en-GB"/>
        </w:rPr>
        <w:t>EUMETNET</w:t>
      </w:r>
      <w:r w:rsidRPr="009F6197">
        <w:rPr>
          <w:rFonts w:ascii="Arial" w:hAnsi="Arial" w:cs="Arial"/>
          <w:szCs w:val="26"/>
          <w:rtl/>
        </w:rPr>
        <w:t xml:space="preserve"> لجميع شبكات </w:t>
      </w:r>
      <w:r w:rsidRPr="009F6197">
        <w:rPr>
          <w:rFonts w:ascii="Arial" w:hAnsi="Arial" w:cs="Arial"/>
          <w:szCs w:val="26"/>
          <w:lang w:val="en-GB"/>
        </w:rPr>
        <w:t>EUCOS</w:t>
      </w:r>
      <w:r w:rsidRPr="009F6197">
        <w:rPr>
          <w:rFonts w:ascii="Arial" w:hAnsi="Arial" w:cs="Arial"/>
          <w:szCs w:val="26"/>
          <w:rtl/>
        </w:rPr>
        <w:t xml:space="preserve"> (أي أيضا الشبكات البحرية وشبكات الاستشعار عن بعد الأرضية).</w:t>
      </w:r>
    </w:p>
    <w:p w14:paraId="751A1C14" w14:textId="48F82C0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تستخدم </w:t>
      </w:r>
      <w:r w:rsidRPr="009F6197">
        <w:rPr>
          <w:rFonts w:ascii="Arial" w:hAnsi="Arial" w:cs="Arial"/>
          <w:szCs w:val="26"/>
          <w:lang w:val="en-GB"/>
        </w:rPr>
        <w:t>EUMETNET QMP</w:t>
      </w:r>
      <w:r w:rsidRPr="009F6197">
        <w:rPr>
          <w:rFonts w:ascii="Arial" w:hAnsi="Arial" w:cs="Arial"/>
          <w:szCs w:val="26"/>
          <w:rtl/>
        </w:rPr>
        <w:t xml:space="preserve"> لأداء وظائف المراقبة والتقييم</w:t>
      </w:r>
      <w:r w:rsidR="009F6197">
        <w:rPr>
          <w:rFonts w:ascii="Arial" w:hAnsi="Arial" w:cs="Arial"/>
          <w:szCs w:val="26"/>
          <w:rtl/>
        </w:rPr>
        <w:t>،</w:t>
      </w:r>
      <w:r w:rsidRPr="009F6197">
        <w:rPr>
          <w:rFonts w:ascii="Arial" w:hAnsi="Arial" w:cs="Arial"/>
          <w:szCs w:val="26"/>
          <w:rtl/>
        </w:rPr>
        <w:t xml:space="preserve"> جنبا إلى جنب مع </w:t>
      </w:r>
      <w:r w:rsidRPr="009F6197">
        <w:rPr>
          <w:rFonts w:ascii="Arial" w:hAnsi="Arial" w:cs="Arial"/>
          <w:szCs w:val="26"/>
          <w:lang w:val="en-GB"/>
        </w:rPr>
        <w:t>WDQMS</w:t>
      </w:r>
      <w:r w:rsidRPr="009F6197">
        <w:rPr>
          <w:rFonts w:ascii="Arial" w:hAnsi="Arial" w:cs="Arial"/>
          <w:szCs w:val="26"/>
          <w:rtl/>
        </w:rPr>
        <w:t xml:space="preserve"> عند الحاجة.</w:t>
      </w:r>
    </w:p>
    <w:p w14:paraId="05B41E6F" w14:textId="5FA3F38D"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لا يتم تنفيذ وظيفة إدارة البيانات الوصفية حاليا بواسطة </w:t>
      </w:r>
      <w:r w:rsidRPr="009F6197">
        <w:rPr>
          <w:rFonts w:ascii="Arial" w:hAnsi="Arial" w:cs="Arial"/>
          <w:szCs w:val="26"/>
          <w:lang w:val="en-GB"/>
        </w:rPr>
        <w:t>EUMETNET</w:t>
      </w:r>
      <w:r w:rsidRPr="009F6197">
        <w:rPr>
          <w:rFonts w:ascii="Arial" w:hAnsi="Arial" w:cs="Arial"/>
          <w:szCs w:val="26"/>
          <w:rtl/>
        </w:rPr>
        <w:t xml:space="preserve"> لأعضائها. يوفر </w:t>
      </w:r>
      <w:r w:rsidRPr="009F6197">
        <w:rPr>
          <w:rFonts w:ascii="Arial" w:hAnsi="Arial" w:cs="Arial"/>
          <w:szCs w:val="26"/>
          <w:lang w:val="en-GB"/>
        </w:rPr>
        <w:t>EUMETNET</w:t>
      </w:r>
      <w:r w:rsidRPr="009F6197">
        <w:rPr>
          <w:rFonts w:ascii="Arial" w:hAnsi="Arial" w:cs="Arial"/>
          <w:szCs w:val="26"/>
          <w:rtl/>
        </w:rPr>
        <w:t xml:space="preserve"> الدعم فقط إذا لزم الأمر خاصة لحل مشكلات عدم الامتثال التي يثيرها المستخدمون. اعتبارا من عام </w:t>
      </w:r>
      <w:r w:rsidRPr="009F6197">
        <w:rPr>
          <w:rFonts w:ascii="Arial" w:hAnsi="Arial" w:cs="Arial"/>
          <w:szCs w:val="26"/>
          <w:lang w:val="en-GB"/>
        </w:rPr>
        <w:t>2024</w:t>
      </w:r>
      <w:r w:rsidR="009F6197">
        <w:rPr>
          <w:rFonts w:ascii="Arial" w:hAnsi="Arial" w:cs="Arial"/>
          <w:szCs w:val="26"/>
          <w:rtl/>
        </w:rPr>
        <w:t>،</w:t>
      </w:r>
      <w:r w:rsidRPr="009F6197">
        <w:rPr>
          <w:rFonts w:ascii="Arial" w:hAnsi="Arial" w:cs="Arial"/>
          <w:szCs w:val="26"/>
          <w:rtl/>
        </w:rPr>
        <w:t xml:space="preserve"> ستبدأ </w:t>
      </w:r>
      <w:r w:rsidRPr="009F6197">
        <w:rPr>
          <w:rFonts w:ascii="Arial" w:hAnsi="Arial" w:cs="Arial"/>
          <w:szCs w:val="26"/>
          <w:lang w:val="en-GB"/>
        </w:rPr>
        <w:t>EUMETNET</w:t>
      </w:r>
      <w:r w:rsidRPr="009F6197">
        <w:rPr>
          <w:rFonts w:ascii="Arial" w:hAnsi="Arial" w:cs="Arial"/>
          <w:szCs w:val="26"/>
          <w:rtl/>
        </w:rPr>
        <w:t xml:space="preserve"> في أداء هذه الوظيفة تدريجيا لأعضائها.</w:t>
      </w:r>
    </w:p>
    <w:bookmarkEnd w:id="4"/>
    <w:p w14:paraId="6A0042D7" w14:textId="28B65927"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4.2</w:t>
      </w:r>
      <w:r w:rsidRPr="009F6197">
        <w:rPr>
          <w:rFonts w:ascii="Arial" w:hAnsi="Arial" w:cs="Arial" w:hint="default"/>
          <w:bCs/>
          <w:szCs w:val="26"/>
          <w:lang w:val="ar-SA" w:bidi="en-GB"/>
        </w:rPr>
        <w:tab/>
      </w:r>
      <w:r w:rsidR="00BF57C1" w:rsidRPr="009F6197">
        <w:rPr>
          <w:rFonts w:ascii="Arial" w:hAnsi="Arial" w:cs="Arial"/>
          <w:bCs/>
          <w:iCs/>
          <w:szCs w:val="26"/>
          <w:lang w:val="en-GB"/>
        </w:rPr>
        <w:t>RWC</w:t>
      </w:r>
      <w:r w:rsidR="00BF57C1" w:rsidRPr="009F6197">
        <w:rPr>
          <w:rFonts w:ascii="Arial" w:hAnsi="Arial" w:cs="Arial"/>
          <w:bCs/>
          <w:iCs/>
          <w:szCs w:val="26"/>
          <w:rtl/>
        </w:rPr>
        <w:t xml:space="preserve"> البوسنة والهرسك</w:t>
      </w:r>
      <w:bookmarkStart w:id="5" w:name="_Hlk129794681"/>
      <w:bookmarkStart w:id="6" w:name="_Hlk113872480"/>
    </w:p>
    <w:p w14:paraId="27112CFD" w14:textId="37C8698F"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وستؤدي البوسنة والهرسك كلتا الوظيفتين الإلزاميتين للأعضاء المنتسبين. سيتم تعريف الأعضاء المنتسبين بناء على الاتفاق مع </w:t>
      </w:r>
      <w:r w:rsidRPr="009F6197">
        <w:rPr>
          <w:rFonts w:ascii="Arial" w:hAnsi="Arial" w:cs="Arial"/>
          <w:szCs w:val="26"/>
          <w:lang w:val="en-GB"/>
        </w:rPr>
        <w:t>RWCs</w:t>
      </w:r>
      <w:r w:rsidRPr="009F6197">
        <w:rPr>
          <w:rFonts w:ascii="Arial" w:hAnsi="Arial" w:cs="Arial"/>
          <w:szCs w:val="26"/>
          <w:rtl/>
        </w:rPr>
        <w:t xml:space="preserve"> الأخرى في </w:t>
      </w:r>
      <w:r w:rsidRPr="009F6197">
        <w:rPr>
          <w:rFonts w:ascii="Arial" w:hAnsi="Arial" w:cs="Arial"/>
          <w:szCs w:val="26"/>
          <w:lang w:val="en-GB"/>
        </w:rPr>
        <w:t>RA VI</w:t>
      </w:r>
      <w:r w:rsidRPr="009F6197">
        <w:rPr>
          <w:rFonts w:ascii="Arial" w:hAnsi="Arial" w:cs="Arial"/>
          <w:szCs w:val="26"/>
          <w:rtl/>
        </w:rPr>
        <w:t xml:space="preserve"> وكذلك النظر في موافقة الأعضاء على الانتساب. وترد في المرفق الأول قائمة أولية بالأعضاء الذين ستدعمهم البوسنة والهرسك.</w:t>
      </w:r>
    </w:p>
    <w:bookmarkEnd w:id="5"/>
    <w:bookmarkEnd w:id="6"/>
    <w:p w14:paraId="32E301AA" w14:textId="7686EF1A"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4.3</w:t>
      </w:r>
      <w:r w:rsidRPr="009F6197">
        <w:rPr>
          <w:rFonts w:ascii="Arial" w:hAnsi="Arial" w:cs="Arial" w:hint="default"/>
          <w:bCs/>
          <w:szCs w:val="26"/>
          <w:lang w:val="ar-SA" w:bidi="en-GB"/>
        </w:rPr>
        <w:tab/>
      </w:r>
      <w:r w:rsidR="00BF57C1" w:rsidRPr="009F6197">
        <w:rPr>
          <w:rFonts w:ascii="Arial" w:hAnsi="Arial" w:cs="Arial"/>
          <w:bCs/>
          <w:iCs/>
          <w:szCs w:val="26"/>
          <w:lang w:val="en-GB"/>
        </w:rPr>
        <w:t>RWC</w:t>
      </w:r>
      <w:r w:rsidR="00BF57C1" w:rsidRPr="009F6197">
        <w:rPr>
          <w:rFonts w:ascii="Arial" w:hAnsi="Arial" w:cs="Arial"/>
          <w:bCs/>
          <w:iCs/>
          <w:szCs w:val="26"/>
          <w:rtl/>
        </w:rPr>
        <w:t xml:space="preserve"> المشتركة كازاخستان والاتحاد الروسي وبيلاروسيا</w:t>
      </w:r>
      <w:bookmarkStart w:id="7" w:name="_Hlk173308649"/>
      <w:bookmarkStart w:id="8" w:name="_Hlk113872740"/>
      <w:bookmarkEnd w:id="7"/>
    </w:p>
    <w:p w14:paraId="49C3B0BF" w14:textId="578BDEBE" w:rsidR="00BF57C1" w:rsidRPr="0022533C" w:rsidRDefault="00BF57C1" w:rsidP="009F6197">
      <w:pPr>
        <w:pStyle w:val="ListParagraph"/>
        <w:bidi/>
        <w:spacing w:before="240" w:after="0" w:line="320" w:lineRule="exact"/>
        <w:ind w:left="0"/>
        <w:contextualSpacing w:val="0"/>
        <w:textDirection w:val="tbRlV"/>
        <w:rPr>
          <w:rFonts w:ascii="Arial" w:hAnsi="Arial" w:cs="Arial" w:hint="default"/>
          <w:b/>
          <w:sz w:val="20"/>
          <w:szCs w:val="26"/>
          <w:lang w:val="ar-SA" w:bidi="en-GB"/>
        </w:rPr>
      </w:pPr>
      <w:r w:rsidRPr="0022533C">
        <w:rPr>
          <w:rFonts w:ascii="Arial" w:hAnsi="Arial" w:cs="Arial"/>
          <w:sz w:val="20"/>
          <w:szCs w:val="26"/>
          <w:rtl/>
        </w:rPr>
        <w:t xml:space="preserve">وستؤدي كازاخستان والاتحاد الروسي وبيلاروس وظيفتين إلزاميتين للأعضاء المنتسبين. سيتم تعريف الأعضاء المنتسبين بناء على الاتفاق مع </w:t>
      </w:r>
      <w:r w:rsidRPr="0022533C">
        <w:rPr>
          <w:rFonts w:ascii="Arial" w:hAnsi="Arial" w:cs="Arial"/>
          <w:sz w:val="20"/>
          <w:szCs w:val="26"/>
          <w:lang w:val="en-GB"/>
        </w:rPr>
        <w:t>RWCs</w:t>
      </w:r>
      <w:r w:rsidRPr="0022533C">
        <w:rPr>
          <w:rFonts w:ascii="Arial" w:hAnsi="Arial" w:cs="Arial"/>
          <w:sz w:val="20"/>
          <w:szCs w:val="26"/>
          <w:rtl/>
        </w:rPr>
        <w:t xml:space="preserve"> الأخرى في </w:t>
      </w:r>
      <w:r w:rsidRPr="0022533C">
        <w:rPr>
          <w:rFonts w:ascii="Arial" w:hAnsi="Arial" w:cs="Arial"/>
          <w:sz w:val="20"/>
          <w:szCs w:val="26"/>
          <w:lang w:val="en-GB"/>
        </w:rPr>
        <w:t>RA VI</w:t>
      </w:r>
      <w:r w:rsidRPr="0022533C">
        <w:rPr>
          <w:rFonts w:ascii="Arial" w:hAnsi="Arial" w:cs="Arial"/>
          <w:sz w:val="20"/>
          <w:szCs w:val="26"/>
          <w:rtl/>
        </w:rPr>
        <w:t xml:space="preserve"> وكذلك النظر في موافقة الأعضاء على الانتساب. وستحدد قائمة أولية بالأعضاء الذين ستدعمهم كازاخستان والاتحاد الروسي وبيلاروس بما في ذلك الأعضاء من </w:t>
      </w:r>
      <w:r w:rsidRPr="0022533C">
        <w:rPr>
          <w:rFonts w:ascii="Arial" w:hAnsi="Arial" w:cs="Arial"/>
          <w:sz w:val="20"/>
          <w:szCs w:val="26"/>
          <w:rtl/>
        </w:rPr>
        <w:lastRenderedPageBreak/>
        <w:t>الاتحاد الإقليمي الثاني والرابع مع مراعاة المراكز المتاحة في الاتحادين الراديويين الثاني والخامس وحقيقة أن كازاخستان والاتحاد الروسي وبيلاروس تخطط للعمل كمركز أقاليمي لكلا الإقليميين.</w:t>
      </w:r>
    </w:p>
    <w:bookmarkEnd w:id="8"/>
    <w:p w14:paraId="558EFDC8" w14:textId="73336328"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4.4</w:t>
      </w:r>
      <w:r w:rsidRPr="009F6197">
        <w:rPr>
          <w:rFonts w:ascii="Arial" w:hAnsi="Arial" w:cs="Arial" w:hint="default"/>
          <w:bCs/>
          <w:szCs w:val="26"/>
          <w:lang w:val="ar-SA" w:bidi="en-GB"/>
        </w:rPr>
        <w:tab/>
      </w:r>
      <w:r w:rsidR="00BF57C1" w:rsidRPr="009F6197">
        <w:rPr>
          <w:rFonts w:ascii="Arial" w:hAnsi="Arial" w:cs="Arial"/>
          <w:bCs/>
          <w:iCs/>
          <w:szCs w:val="26"/>
          <w:lang w:val="en-GB"/>
        </w:rPr>
        <w:t>RWC</w:t>
      </w:r>
      <w:r w:rsidR="00BF57C1" w:rsidRPr="009F6197">
        <w:rPr>
          <w:rFonts w:ascii="Arial" w:hAnsi="Arial" w:cs="Arial"/>
          <w:bCs/>
          <w:iCs/>
          <w:szCs w:val="26"/>
          <w:rtl/>
        </w:rPr>
        <w:t xml:space="preserve"> رومانيا</w:t>
      </w:r>
      <w:bookmarkStart w:id="9" w:name="_Hlk113881172"/>
    </w:p>
    <w:p w14:paraId="69AAD711" w14:textId="2727C620"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وستؤدي رومانيا كلتا الوظيفتين الإلزاميتين للأعضاء المنتسبين. سيتم تعريف الأعضاء المنتسبين بناء على الاتفاق مع </w:t>
      </w:r>
      <w:r w:rsidRPr="009F6197">
        <w:rPr>
          <w:rFonts w:ascii="Arial" w:hAnsi="Arial" w:cs="Arial"/>
          <w:szCs w:val="26"/>
          <w:lang w:val="en-GB"/>
        </w:rPr>
        <w:t>RWCs</w:t>
      </w:r>
      <w:r w:rsidRPr="009F6197">
        <w:rPr>
          <w:rFonts w:ascii="Arial" w:hAnsi="Arial" w:cs="Arial"/>
          <w:szCs w:val="26"/>
          <w:rtl/>
        </w:rPr>
        <w:t xml:space="preserve"> الأخرى في </w:t>
      </w:r>
      <w:r w:rsidRPr="009F6197">
        <w:rPr>
          <w:rFonts w:ascii="Arial" w:hAnsi="Arial" w:cs="Arial"/>
          <w:szCs w:val="26"/>
          <w:lang w:val="en-GB"/>
        </w:rPr>
        <w:t>RA VI</w:t>
      </w:r>
      <w:r w:rsidRPr="009F6197">
        <w:rPr>
          <w:rFonts w:ascii="Arial" w:hAnsi="Arial" w:cs="Arial"/>
          <w:szCs w:val="26"/>
          <w:rtl/>
        </w:rPr>
        <w:t xml:space="preserve"> وكذلك النظر في موافقة الأعضاء على الانتساب. وترد في المرفق الأول قائمة أولية بالأعضاء الذين ستدعمهم رومانيا.</w:t>
      </w:r>
    </w:p>
    <w:p w14:paraId="3D47BE5A" w14:textId="156FE045"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bookmarkStart w:id="10" w:name="_Hlk113882703"/>
      <w:bookmarkEnd w:id="9"/>
      <w:r w:rsidRPr="009F6197">
        <w:rPr>
          <w:rFonts w:ascii="Arial" w:hAnsi="Arial" w:cs="Arial" w:hint="default"/>
          <w:bCs/>
          <w:szCs w:val="26"/>
          <w:lang w:val="en-GB" w:bidi="en-GB"/>
        </w:rPr>
        <w:t>4.5</w:t>
      </w:r>
      <w:r w:rsidRPr="009F6197">
        <w:rPr>
          <w:rFonts w:ascii="Arial" w:hAnsi="Arial" w:cs="Arial" w:hint="default"/>
          <w:bCs/>
          <w:szCs w:val="26"/>
          <w:lang w:val="ar-SA" w:bidi="en-GB"/>
        </w:rPr>
        <w:tab/>
      </w:r>
      <w:r w:rsidR="00BF57C1" w:rsidRPr="009F6197">
        <w:rPr>
          <w:rFonts w:ascii="Arial" w:hAnsi="Arial" w:cs="Arial"/>
          <w:bCs/>
          <w:iCs/>
          <w:szCs w:val="26"/>
          <w:lang w:val="en-GB"/>
        </w:rPr>
        <w:t>RWC</w:t>
      </w:r>
      <w:r w:rsidR="00BF57C1" w:rsidRPr="009F6197">
        <w:rPr>
          <w:rFonts w:ascii="Arial" w:hAnsi="Arial" w:cs="Arial"/>
          <w:bCs/>
          <w:iCs/>
          <w:szCs w:val="26"/>
          <w:rtl/>
        </w:rPr>
        <w:t xml:space="preserve"> تركيا</w:t>
      </w:r>
      <w:bookmarkEnd w:id="10"/>
    </w:p>
    <w:p w14:paraId="045E67B4" w14:textId="60187FD2"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ستقوم تركيا بأداء كلتا الوظيفتين الإلزاميتين للأعضاء المنتسبين. سيتم تعريف الأعضاء المنتسبين بناء على الاتفاق مع </w:t>
      </w:r>
      <w:r w:rsidRPr="009F6197">
        <w:rPr>
          <w:rFonts w:ascii="Arial" w:hAnsi="Arial" w:cs="Arial"/>
          <w:szCs w:val="26"/>
          <w:lang w:val="en-GB"/>
        </w:rPr>
        <w:t>RWCs</w:t>
      </w:r>
      <w:r w:rsidRPr="009F6197">
        <w:rPr>
          <w:rFonts w:ascii="Arial" w:hAnsi="Arial" w:cs="Arial"/>
          <w:szCs w:val="26"/>
          <w:rtl/>
        </w:rPr>
        <w:t xml:space="preserve"> الأخرى في </w:t>
      </w:r>
      <w:r w:rsidRPr="009F6197">
        <w:rPr>
          <w:rFonts w:ascii="Arial" w:hAnsi="Arial" w:cs="Arial"/>
          <w:szCs w:val="26"/>
          <w:lang w:val="en-GB"/>
        </w:rPr>
        <w:t>RA VI</w:t>
      </w:r>
      <w:r w:rsidRPr="009F6197">
        <w:rPr>
          <w:rFonts w:ascii="Arial" w:hAnsi="Arial" w:cs="Arial"/>
          <w:szCs w:val="26"/>
          <w:rtl/>
        </w:rPr>
        <w:t xml:space="preserve"> وكذلك النظر في موافقة الأعضاء على الانتساب. وترد في المرفق الأول قائمة أولية بالأعضاء الذين ستدعمهم تركيا.</w:t>
      </w:r>
    </w:p>
    <w:p w14:paraId="546EFB26" w14:textId="7FFB7421"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4.6</w:t>
      </w:r>
      <w:r w:rsidRPr="009F6197">
        <w:rPr>
          <w:rFonts w:ascii="Arial" w:hAnsi="Arial" w:cs="Arial" w:hint="default"/>
          <w:bCs/>
          <w:szCs w:val="26"/>
          <w:lang w:val="ar-SA" w:bidi="en-GB"/>
        </w:rPr>
        <w:tab/>
      </w:r>
      <w:r w:rsidR="00BF57C1" w:rsidRPr="009F6197">
        <w:rPr>
          <w:rFonts w:ascii="Arial" w:hAnsi="Arial" w:cs="Arial"/>
          <w:bCs/>
          <w:iCs/>
          <w:szCs w:val="26"/>
          <w:rtl/>
        </w:rPr>
        <w:t>الأعضاء</w:t>
      </w:r>
    </w:p>
    <w:p w14:paraId="40A5C07D" w14:textId="2969ACD0"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سيلعب الأعضاء دورا حاسما في تشغيل </w:t>
      </w:r>
      <w:r w:rsidRPr="009F6197">
        <w:rPr>
          <w:rFonts w:ascii="Arial" w:hAnsi="Arial" w:cs="Arial"/>
          <w:szCs w:val="26"/>
          <w:lang w:val="en-GB"/>
        </w:rPr>
        <w:t>RWCs</w:t>
      </w:r>
      <w:r w:rsidRPr="009F6197">
        <w:rPr>
          <w:rFonts w:ascii="Arial" w:hAnsi="Arial" w:cs="Arial"/>
          <w:szCs w:val="26"/>
          <w:rtl/>
        </w:rPr>
        <w:t xml:space="preserve"> بالتعاون الوثيق والتواصل مع </w:t>
      </w:r>
      <w:r w:rsidRPr="009F6197">
        <w:rPr>
          <w:rFonts w:ascii="Arial" w:hAnsi="Arial" w:cs="Arial"/>
          <w:szCs w:val="26"/>
          <w:lang w:val="en-GB"/>
        </w:rPr>
        <w:t>RWCs</w:t>
      </w:r>
      <w:r w:rsidRPr="009F6197">
        <w:rPr>
          <w:rFonts w:ascii="Arial" w:hAnsi="Arial" w:cs="Arial"/>
          <w:szCs w:val="26"/>
          <w:rtl/>
        </w:rPr>
        <w:t xml:space="preserve"> التي ينتمون إليها</w:t>
      </w:r>
      <w:r w:rsidR="009F6197">
        <w:rPr>
          <w:rFonts w:ascii="Arial" w:hAnsi="Arial" w:cs="Arial"/>
          <w:szCs w:val="26"/>
          <w:rtl/>
        </w:rPr>
        <w:t>،</w:t>
      </w:r>
      <w:r w:rsidRPr="009F6197">
        <w:rPr>
          <w:rFonts w:ascii="Arial" w:hAnsi="Arial" w:cs="Arial"/>
          <w:szCs w:val="26"/>
          <w:rtl/>
        </w:rPr>
        <w:t xml:space="preserve"> ومع الأعضاء الآخرين أيضا.</w:t>
      </w:r>
    </w:p>
    <w:p w14:paraId="31D65387"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وبالنظر إلى أن الأعضاء لهم دور رئيسي في أداء كلتا الوظيفتين الإلزاميتين ل </w:t>
      </w:r>
      <w:r w:rsidRPr="009F6197">
        <w:rPr>
          <w:rFonts w:ascii="Arial" w:hAnsi="Arial" w:cs="Arial"/>
          <w:szCs w:val="26"/>
          <w:lang w:val="en-GB"/>
        </w:rPr>
        <w:t>RWCs</w:t>
      </w:r>
      <w:r w:rsidRPr="009F6197">
        <w:rPr>
          <w:rFonts w:ascii="Arial" w:hAnsi="Arial" w:cs="Arial"/>
          <w:szCs w:val="26"/>
          <w:rtl/>
        </w:rPr>
        <w:t xml:space="preserve">، فمن المتوقع أن يشارك الأعضاء بنشاط في عمليات </w:t>
      </w:r>
      <w:r w:rsidRPr="009F6197">
        <w:rPr>
          <w:rFonts w:ascii="Arial" w:hAnsi="Arial" w:cs="Arial"/>
          <w:szCs w:val="26"/>
          <w:lang w:val="en-GB"/>
        </w:rPr>
        <w:t>RWC</w:t>
      </w:r>
      <w:r w:rsidRPr="009F6197">
        <w:rPr>
          <w:rFonts w:ascii="Arial" w:hAnsi="Arial" w:cs="Arial"/>
          <w:szCs w:val="26"/>
          <w:rtl/>
        </w:rPr>
        <w:t xml:space="preserve"> ويساهمون فيها من خلال تطوير الأنشطة الرئيسية التالي</w:t>
      </w:r>
      <w:r w:rsidRPr="009F6197">
        <w:rPr>
          <w:rFonts w:ascii="Arial" w:hAnsi="Arial" w:cs="Arial"/>
          <w:szCs w:val="26"/>
          <w:rtl/>
          <w:lang w:bidi="ar-EG"/>
        </w:rPr>
        <w:t>ة:</w:t>
      </w:r>
    </w:p>
    <w:p w14:paraId="064F2CE6" w14:textId="324E6EB7" w:rsidR="00BF57C1" w:rsidRPr="009F6197" w:rsidRDefault="009F6197" w:rsidP="009F6197">
      <w:pPr>
        <w:bidi/>
        <w:spacing w:before="240" w:line="320" w:lineRule="exact"/>
        <w:ind w:left="567" w:hanging="567"/>
        <w:textDirection w:val="tbRlV"/>
        <w:rPr>
          <w:rFonts w:ascii="Arial" w:eastAsia="SimSun" w:hAnsi="Arial" w:cs="Arial" w:hint="default"/>
          <w:szCs w:val="26"/>
          <w:lang w:val="ar-SA" w:bidi="en-GB"/>
        </w:rPr>
      </w:pPr>
      <w:r w:rsidRPr="009F6197">
        <w:rPr>
          <w:rFonts w:ascii="Arial" w:eastAsia="SimSun" w:hAnsi="Arial" w:cs="Arial" w:hint="default"/>
          <w:szCs w:val="26"/>
          <w:lang w:val="en-GB" w:bidi="en-GB"/>
        </w:rPr>
        <w:t>(1)</w:t>
      </w:r>
      <w:r w:rsidRPr="009F6197">
        <w:rPr>
          <w:rFonts w:ascii="Arial" w:eastAsia="SimSun" w:hAnsi="Arial" w:cs="Arial" w:hint="default"/>
          <w:szCs w:val="26"/>
          <w:lang w:val="ar-SA" w:bidi="en-GB"/>
        </w:rPr>
        <w:tab/>
      </w:r>
      <w:r w:rsidR="00BF57C1" w:rsidRPr="009F6197">
        <w:rPr>
          <w:rFonts w:ascii="Arial" w:hAnsi="Arial" w:cs="Arial"/>
          <w:szCs w:val="26"/>
          <w:rtl/>
        </w:rPr>
        <w:t xml:space="preserve">تعيين/تحديث نقاط الاتصال الوطنية الخاصة بهم على </w:t>
      </w:r>
      <w:r w:rsidR="00BF57C1" w:rsidRPr="009F6197">
        <w:rPr>
          <w:rFonts w:ascii="Arial" w:hAnsi="Arial" w:cs="Arial"/>
          <w:szCs w:val="26"/>
          <w:lang w:val="en-GB"/>
        </w:rPr>
        <w:t>OSCAR</w:t>
      </w:r>
      <w:r w:rsidR="00BF57C1" w:rsidRPr="009F6197">
        <w:rPr>
          <w:rFonts w:ascii="Arial" w:hAnsi="Arial" w:cs="Arial"/>
          <w:szCs w:val="26"/>
        </w:rPr>
        <w:t>/</w:t>
      </w:r>
      <w:r w:rsidR="00BF57C1" w:rsidRPr="009F6197">
        <w:rPr>
          <w:rFonts w:ascii="Arial" w:hAnsi="Arial" w:cs="Arial"/>
          <w:szCs w:val="26"/>
          <w:lang w:val="en-GB"/>
        </w:rPr>
        <w:t>Surface</w:t>
      </w:r>
      <w:r w:rsidR="00BF57C1" w:rsidRPr="009F6197">
        <w:rPr>
          <w:rFonts w:ascii="Arial" w:hAnsi="Arial" w:cs="Arial"/>
          <w:szCs w:val="26"/>
          <w:rtl/>
        </w:rPr>
        <w:t xml:space="preserve"> و</w:t>
      </w:r>
      <w:r w:rsidR="00BF57C1" w:rsidRPr="009F6197">
        <w:rPr>
          <w:rFonts w:ascii="Arial" w:hAnsi="Arial" w:cs="Arial"/>
          <w:szCs w:val="26"/>
          <w:lang w:val="en-GB"/>
        </w:rPr>
        <w:t>WDQMS</w:t>
      </w:r>
      <w:r w:rsidR="00BF57C1" w:rsidRPr="009F6197">
        <w:rPr>
          <w:rFonts w:ascii="Arial" w:hAnsi="Arial" w:cs="Arial"/>
          <w:szCs w:val="26"/>
          <w:rtl/>
        </w:rPr>
        <w:t xml:space="preserve"> والنظام </w:t>
      </w:r>
      <w:r w:rsidR="00BF57C1" w:rsidRPr="009F6197">
        <w:rPr>
          <w:rFonts w:ascii="Arial" w:hAnsi="Arial" w:cs="Arial"/>
          <w:szCs w:val="26"/>
          <w:lang w:val="en-GB"/>
        </w:rPr>
        <w:t>WIGOS</w:t>
      </w:r>
    </w:p>
    <w:p w14:paraId="267A38A4" w14:textId="6EAF76F9" w:rsidR="00BF57C1" w:rsidRPr="009F6197" w:rsidRDefault="009F6197" w:rsidP="009F6197">
      <w:pPr>
        <w:bidi/>
        <w:spacing w:before="240" w:line="320" w:lineRule="exact"/>
        <w:ind w:left="567" w:hanging="567"/>
        <w:textDirection w:val="tbRlV"/>
        <w:rPr>
          <w:rFonts w:ascii="Arial" w:eastAsia="SimSun" w:hAnsi="Arial" w:cs="Arial" w:hint="default"/>
          <w:szCs w:val="26"/>
          <w:lang w:val="ar-SA" w:bidi="en-GB"/>
        </w:rPr>
      </w:pPr>
      <w:r w:rsidRPr="009F6197">
        <w:rPr>
          <w:rFonts w:ascii="Arial" w:eastAsia="SimSun" w:hAnsi="Arial" w:cs="Arial" w:hint="default"/>
          <w:szCs w:val="26"/>
          <w:lang w:val="en-GB" w:bidi="en-GB"/>
        </w:rPr>
        <w:t>(2)</w:t>
      </w:r>
      <w:r w:rsidRPr="009F6197">
        <w:rPr>
          <w:rFonts w:ascii="Arial" w:eastAsia="SimSun" w:hAnsi="Arial" w:cs="Arial" w:hint="default"/>
          <w:szCs w:val="26"/>
          <w:lang w:val="ar-SA" w:bidi="en-GB"/>
        </w:rPr>
        <w:tab/>
      </w:r>
      <w:r w:rsidR="00BF57C1" w:rsidRPr="009F6197">
        <w:rPr>
          <w:rFonts w:ascii="Arial" w:hAnsi="Arial" w:cs="Arial"/>
          <w:szCs w:val="26"/>
          <w:rtl/>
        </w:rPr>
        <w:t xml:space="preserve">الرد والتحديث على التذكرة (التذاكر) المخصصة لهم في الوقت المناسب في نظام إدارة الحوادث </w:t>
      </w:r>
      <w:r w:rsidR="00BF57C1" w:rsidRPr="009F6197">
        <w:rPr>
          <w:rFonts w:ascii="Arial" w:hAnsi="Arial" w:cs="Arial"/>
          <w:szCs w:val="26"/>
          <w:lang w:val="en-GB"/>
        </w:rPr>
        <w:t>(IMS)</w:t>
      </w:r>
    </w:p>
    <w:p w14:paraId="39DBB130" w14:textId="3D0B997A" w:rsidR="00BF57C1" w:rsidRPr="009F6197" w:rsidRDefault="009F6197" w:rsidP="009F6197">
      <w:pPr>
        <w:bidi/>
        <w:spacing w:before="240" w:line="320" w:lineRule="exact"/>
        <w:ind w:left="567" w:hanging="567"/>
        <w:textDirection w:val="tbRlV"/>
        <w:rPr>
          <w:rFonts w:ascii="Arial" w:eastAsia="SimSun" w:hAnsi="Arial" w:cs="Arial" w:hint="default"/>
          <w:szCs w:val="26"/>
          <w:lang w:val="ar-SA" w:bidi="en-GB"/>
        </w:rPr>
      </w:pPr>
      <w:r w:rsidRPr="009F6197">
        <w:rPr>
          <w:rFonts w:ascii="Arial" w:eastAsia="SimSun" w:hAnsi="Arial" w:cs="Arial" w:hint="default"/>
          <w:szCs w:val="26"/>
          <w:lang w:val="en-GB" w:bidi="en-GB"/>
        </w:rPr>
        <w:t>(3)</w:t>
      </w:r>
      <w:r w:rsidRPr="009F6197">
        <w:rPr>
          <w:rFonts w:ascii="Arial" w:eastAsia="SimSun" w:hAnsi="Arial" w:cs="Arial" w:hint="default"/>
          <w:szCs w:val="26"/>
          <w:lang w:val="ar-SA" w:bidi="en-GB"/>
        </w:rPr>
        <w:tab/>
      </w:r>
      <w:r w:rsidR="00BF57C1" w:rsidRPr="009F6197">
        <w:rPr>
          <w:rFonts w:ascii="Arial" w:hAnsi="Arial" w:cs="Arial"/>
          <w:szCs w:val="26"/>
          <w:rtl/>
        </w:rPr>
        <w:t xml:space="preserve">فحص منتظم للتأكد من توفر البيانات الوصفية الصحيحة في </w:t>
      </w:r>
      <w:r w:rsidR="00BF57C1" w:rsidRPr="009F6197">
        <w:rPr>
          <w:rFonts w:ascii="Arial" w:hAnsi="Arial" w:cs="Arial"/>
          <w:szCs w:val="26"/>
          <w:lang w:val="en-GB"/>
        </w:rPr>
        <w:t>OSCAR</w:t>
      </w:r>
      <w:r w:rsidR="00BF57C1" w:rsidRPr="009F6197">
        <w:rPr>
          <w:rFonts w:ascii="Arial" w:hAnsi="Arial" w:cs="Arial"/>
          <w:szCs w:val="26"/>
          <w:rtl/>
        </w:rPr>
        <w:t xml:space="preserve"> / </w:t>
      </w:r>
      <w:r w:rsidR="00BF57C1" w:rsidRPr="009F6197">
        <w:rPr>
          <w:rFonts w:ascii="Arial" w:hAnsi="Arial" w:cs="Arial"/>
          <w:szCs w:val="26"/>
          <w:lang w:val="en-GB"/>
        </w:rPr>
        <w:t>Surface</w:t>
      </w:r>
    </w:p>
    <w:p w14:paraId="3C294E76" w14:textId="414B2AED" w:rsidR="00BF57C1" w:rsidRPr="009F6197" w:rsidRDefault="009F6197" w:rsidP="009F6197">
      <w:pPr>
        <w:bidi/>
        <w:spacing w:before="240" w:line="320" w:lineRule="exact"/>
        <w:ind w:left="567" w:hanging="567"/>
        <w:textDirection w:val="tbRlV"/>
        <w:rPr>
          <w:rFonts w:ascii="Arial" w:eastAsia="SimSun" w:hAnsi="Arial" w:cs="Arial" w:hint="default"/>
          <w:szCs w:val="26"/>
          <w:lang w:val="ar-SA" w:bidi="en-GB"/>
        </w:rPr>
      </w:pPr>
      <w:r w:rsidRPr="009F6197">
        <w:rPr>
          <w:rFonts w:ascii="Arial" w:eastAsia="SimSun" w:hAnsi="Arial" w:cs="Arial" w:hint="default"/>
          <w:szCs w:val="26"/>
          <w:lang w:val="en-GB" w:bidi="en-GB"/>
        </w:rPr>
        <w:t>(4)</w:t>
      </w:r>
      <w:r w:rsidRPr="009F6197">
        <w:rPr>
          <w:rFonts w:ascii="Arial" w:eastAsia="SimSun" w:hAnsi="Arial" w:cs="Arial" w:hint="default"/>
          <w:szCs w:val="26"/>
          <w:lang w:val="ar-SA" w:bidi="en-GB"/>
        </w:rPr>
        <w:tab/>
      </w:r>
      <w:r w:rsidR="00BF57C1" w:rsidRPr="009F6197">
        <w:rPr>
          <w:rFonts w:ascii="Arial" w:hAnsi="Arial" w:cs="Arial"/>
          <w:szCs w:val="26"/>
          <w:rtl/>
        </w:rPr>
        <w:t>تعزيز الأنشطة لتحسين جودة البيانات والبيانات الوصفية من محطاتهم</w:t>
      </w:r>
    </w:p>
    <w:p w14:paraId="17B3DE69" w14:textId="2EDCC2A0"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ab/>
      </w:r>
      <w:r w:rsidR="00BF57C1" w:rsidRPr="009F6197">
        <w:rPr>
          <w:rFonts w:ascii="Arial" w:hAnsi="Arial" w:cs="Arial"/>
          <w:szCs w:val="26"/>
          <w:rtl/>
        </w:rPr>
        <w:t xml:space="preserve">المشاركة في أنشطة تنمية القدرات التي تنظمها أمانة المنظمة </w:t>
      </w:r>
      <w:r w:rsidR="00BF57C1" w:rsidRPr="009F6197">
        <w:rPr>
          <w:rFonts w:ascii="Arial" w:hAnsi="Arial" w:cs="Arial"/>
          <w:szCs w:val="26"/>
          <w:lang w:val="en-GB"/>
        </w:rPr>
        <w:t>(WMO)</w:t>
      </w:r>
      <w:r w:rsidR="00BF57C1" w:rsidRPr="009F6197">
        <w:rPr>
          <w:rFonts w:ascii="Arial" w:hAnsi="Arial" w:cs="Arial"/>
          <w:szCs w:val="26"/>
          <w:rtl/>
        </w:rPr>
        <w:t xml:space="preserve"> والمراكز الإقليمية للأرصاد الجوية والكيانات الإقليمية الأخرى</w:t>
      </w:r>
    </w:p>
    <w:p w14:paraId="366B626D" w14:textId="72778D06"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(6)</w:t>
      </w:r>
      <w:r w:rsidRPr="009F6197">
        <w:rPr>
          <w:rFonts w:ascii="Arial" w:hAnsi="Arial" w:cs="Arial" w:hint="default"/>
          <w:szCs w:val="26"/>
          <w:lang w:val="ar-SA" w:bidi="en-GB"/>
        </w:rPr>
        <w:tab/>
      </w:r>
      <w:r w:rsidR="00BF57C1" w:rsidRPr="009F6197">
        <w:rPr>
          <w:rFonts w:ascii="Arial" w:hAnsi="Arial" w:cs="Arial"/>
          <w:szCs w:val="26"/>
          <w:rtl/>
        </w:rPr>
        <w:t xml:space="preserve">الاستفادة بنشاط من المواد التدريبية الإضافية التي توفرها المنظمة </w:t>
      </w:r>
      <w:r w:rsidR="00BF57C1" w:rsidRPr="009F6197">
        <w:rPr>
          <w:rFonts w:ascii="Arial" w:hAnsi="Arial" w:cs="Arial"/>
          <w:szCs w:val="26"/>
          <w:lang w:val="en-GB"/>
        </w:rPr>
        <w:t>(WMO)</w:t>
      </w:r>
      <w:r w:rsidR="00BF57C1" w:rsidRPr="009F6197">
        <w:rPr>
          <w:rFonts w:ascii="Arial" w:hAnsi="Arial" w:cs="Arial"/>
          <w:szCs w:val="26"/>
          <w:rtl/>
        </w:rPr>
        <w:t xml:space="preserve"> في بوابة التعلم للنظام </w:t>
      </w:r>
      <w:r w:rsidR="00BF57C1" w:rsidRPr="009F6197">
        <w:rPr>
          <w:rFonts w:ascii="Arial" w:hAnsi="Arial" w:cs="Arial"/>
          <w:szCs w:val="26"/>
          <w:lang w:val="en-GB"/>
        </w:rPr>
        <w:t>WIGOS</w:t>
      </w:r>
      <w:r w:rsidR="00BF57C1" w:rsidRPr="009F6197">
        <w:rPr>
          <w:rFonts w:ascii="Arial" w:hAnsi="Arial" w:cs="Arial"/>
          <w:szCs w:val="26"/>
          <w:rtl/>
        </w:rPr>
        <w:t xml:space="preserve"> لتحسين مهارات الموظفين من أجل تحسين استخدام أدوات النظام </w:t>
      </w:r>
      <w:r w:rsidR="00BF57C1" w:rsidRPr="009F6197">
        <w:rPr>
          <w:rFonts w:ascii="Arial" w:hAnsi="Arial" w:cs="Arial"/>
          <w:szCs w:val="26"/>
          <w:lang w:val="en-GB"/>
        </w:rPr>
        <w:t>(WIGOS)</w:t>
      </w:r>
      <w:r w:rsidR="00BF57C1" w:rsidRPr="009F6197">
        <w:rPr>
          <w:rFonts w:ascii="Arial" w:hAnsi="Arial" w:cs="Arial"/>
          <w:szCs w:val="26"/>
          <w:rtl/>
        </w:rPr>
        <w:t>.</w:t>
      </w:r>
    </w:p>
    <w:p w14:paraId="50ABBC53" w14:textId="6CA3179D"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4.7</w:t>
      </w:r>
      <w:r w:rsidRPr="009F6197">
        <w:rPr>
          <w:rFonts w:ascii="Arial" w:hAnsi="Arial" w:cs="Arial" w:hint="default"/>
          <w:bCs/>
          <w:szCs w:val="26"/>
          <w:lang w:val="ar-SA" w:bidi="en-GB"/>
        </w:rPr>
        <w:tab/>
      </w:r>
      <w:r w:rsidR="00BF57C1" w:rsidRPr="009F6197">
        <w:rPr>
          <w:rFonts w:ascii="Arial" w:hAnsi="Arial" w:cs="Arial"/>
          <w:bCs/>
          <w:iCs/>
          <w:szCs w:val="26"/>
          <w:rtl/>
        </w:rPr>
        <w:t>أمانة المنظمة</w:t>
      </w:r>
    </w:p>
    <w:p w14:paraId="676495FD" w14:textId="22643DC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وستسهم أمانة المنظمة </w:t>
      </w:r>
      <w:r w:rsidRPr="009F6197">
        <w:rPr>
          <w:rFonts w:ascii="Arial" w:hAnsi="Arial" w:cs="Arial"/>
          <w:szCs w:val="26"/>
          <w:lang w:val="en-GB"/>
        </w:rPr>
        <w:t>(WMO)</w:t>
      </w:r>
      <w:r w:rsidRPr="009F6197">
        <w:rPr>
          <w:rFonts w:ascii="Arial" w:hAnsi="Arial" w:cs="Arial"/>
          <w:szCs w:val="26"/>
          <w:rtl/>
        </w:rPr>
        <w:t xml:space="preserve"> في هذه العملية من خلال تطوير الأنشطة الرئيسية التالي</w:t>
      </w:r>
      <w:r w:rsidRPr="009F6197">
        <w:rPr>
          <w:rFonts w:ascii="Arial" w:hAnsi="Arial" w:cs="Arial"/>
          <w:szCs w:val="26"/>
          <w:rtl/>
          <w:lang w:bidi="ar-EG"/>
        </w:rPr>
        <w:t>ة:</w:t>
      </w:r>
    </w:p>
    <w:p w14:paraId="18DB02F3" w14:textId="3574FC2C"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(1)</w:t>
      </w:r>
      <w:r w:rsidRPr="009F6197">
        <w:rPr>
          <w:rFonts w:ascii="Arial" w:hAnsi="Arial" w:cs="Arial" w:hint="default"/>
          <w:bCs/>
          <w:szCs w:val="26"/>
          <w:lang w:val="ar-SA" w:bidi="en-GB"/>
        </w:rPr>
        <w:tab/>
      </w:r>
      <w:r w:rsidR="00BF57C1" w:rsidRPr="009F6197">
        <w:rPr>
          <w:rFonts w:ascii="Arial" w:hAnsi="Arial" w:cs="Arial"/>
          <w:szCs w:val="26"/>
          <w:rtl/>
        </w:rPr>
        <w:t xml:space="preserve">تقديم إرشادات فنية محدثة والمساعدة في تنفيذ وظائف </w:t>
      </w:r>
      <w:r w:rsidR="00BF57C1" w:rsidRPr="009F6197">
        <w:rPr>
          <w:rFonts w:ascii="Arial" w:hAnsi="Arial" w:cs="Arial"/>
          <w:szCs w:val="26"/>
          <w:lang w:val="en-GB"/>
        </w:rPr>
        <w:t>RWCs</w:t>
      </w:r>
      <w:r w:rsidR="00BF57C1" w:rsidRPr="009F6197">
        <w:rPr>
          <w:rFonts w:ascii="Arial" w:hAnsi="Arial" w:cs="Arial"/>
          <w:szCs w:val="26"/>
          <w:rtl/>
        </w:rPr>
        <w:t xml:space="preserve"> بالتشاور مع لجنة البنية التحتية</w:t>
      </w:r>
    </w:p>
    <w:p w14:paraId="250CD74E" w14:textId="5B2BF4C5"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(2)</w:t>
      </w:r>
      <w:r w:rsidRPr="009F6197">
        <w:rPr>
          <w:rFonts w:ascii="Arial" w:hAnsi="Arial" w:cs="Arial" w:hint="default"/>
          <w:bCs/>
          <w:szCs w:val="26"/>
          <w:lang w:val="ar-SA" w:bidi="en-GB"/>
        </w:rPr>
        <w:tab/>
      </w:r>
      <w:r w:rsidR="00BF57C1" w:rsidRPr="009F6197">
        <w:rPr>
          <w:rFonts w:ascii="Arial" w:hAnsi="Arial" w:cs="Arial"/>
          <w:szCs w:val="26"/>
          <w:rtl/>
        </w:rPr>
        <w:t xml:space="preserve">تنظيم حلقات عمل تدريبية وندوات شبكية بشأن أدوات النظام </w:t>
      </w:r>
      <w:r w:rsidR="00BF57C1" w:rsidRPr="009F6197">
        <w:rPr>
          <w:rFonts w:ascii="Arial" w:hAnsi="Arial" w:cs="Arial"/>
          <w:szCs w:val="26"/>
          <w:lang w:val="en-GB"/>
        </w:rPr>
        <w:t>WIGOS</w:t>
      </w:r>
      <w:r w:rsidR="00BF57C1" w:rsidRPr="009F6197">
        <w:rPr>
          <w:rFonts w:ascii="Arial" w:hAnsi="Arial" w:cs="Arial"/>
          <w:szCs w:val="26"/>
          <w:rtl/>
        </w:rPr>
        <w:t xml:space="preserve"> وعمليات </w:t>
      </w:r>
      <w:r w:rsidR="00BF57C1" w:rsidRPr="009F6197">
        <w:rPr>
          <w:rFonts w:ascii="Arial" w:hAnsi="Arial" w:cs="Arial"/>
          <w:szCs w:val="26"/>
          <w:lang w:val="en-GB"/>
        </w:rPr>
        <w:t>RWC</w:t>
      </w:r>
    </w:p>
    <w:p w14:paraId="78AC998F" w14:textId="5E564364"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(3)</w:t>
      </w:r>
      <w:r w:rsidRPr="009F6197">
        <w:rPr>
          <w:rFonts w:ascii="Arial" w:hAnsi="Arial" w:cs="Arial" w:hint="default"/>
          <w:bCs/>
          <w:szCs w:val="26"/>
          <w:lang w:val="ar-SA" w:bidi="en-GB"/>
        </w:rPr>
        <w:tab/>
      </w:r>
      <w:r w:rsidR="00BF57C1" w:rsidRPr="009F6197">
        <w:rPr>
          <w:rFonts w:ascii="Arial" w:hAnsi="Arial" w:cs="Arial"/>
          <w:szCs w:val="26"/>
          <w:rtl/>
        </w:rPr>
        <w:t xml:space="preserve">دعم تنسيق أنشطة </w:t>
      </w:r>
      <w:r w:rsidR="00BF57C1" w:rsidRPr="009F6197">
        <w:rPr>
          <w:rFonts w:ascii="Arial" w:hAnsi="Arial" w:cs="Arial"/>
          <w:szCs w:val="26"/>
          <w:lang w:val="en-GB"/>
        </w:rPr>
        <w:t>RWCs</w:t>
      </w:r>
      <w:r>
        <w:rPr>
          <w:rFonts w:ascii="Arial" w:hAnsi="Arial" w:cs="Arial"/>
          <w:szCs w:val="26"/>
          <w:rtl/>
        </w:rPr>
        <w:t>،</w:t>
      </w:r>
      <w:r w:rsidR="00BF57C1" w:rsidRPr="009F6197">
        <w:rPr>
          <w:rFonts w:ascii="Arial" w:hAnsi="Arial" w:cs="Arial"/>
          <w:szCs w:val="26"/>
          <w:rtl/>
        </w:rPr>
        <w:t xml:space="preserve"> في إطار </w:t>
      </w:r>
      <w:r w:rsidR="00BF57C1" w:rsidRPr="009F6197">
        <w:rPr>
          <w:rFonts w:ascii="Arial" w:hAnsi="Arial" w:cs="Arial"/>
          <w:szCs w:val="26"/>
          <w:lang w:val="en-GB"/>
        </w:rPr>
        <w:t>RA VI</w:t>
      </w:r>
    </w:p>
    <w:p w14:paraId="108BF511" w14:textId="4CCC8331"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lastRenderedPageBreak/>
        <w:t>(4)</w:t>
      </w:r>
      <w:r w:rsidRPr="009F6197">
        <w:rPr>
          <w:rFonts w:ascii="Arial" w:hAnsi="Arial" w:cs="Arial" w:hint="default"/>
          <w:bCs/>
          <w:szCs w:val="26"/>
          <w:lang w:val="ar-SA" w:bidi="en-GB"/>
        </w:rPr>
        <w:tab/>
      </w:r>
      <w:r w:rsidR="00BF57C1" w:rsidRPr="009F6197">
        <w:rPr>
          <w:rFonts w:ascii="Arial" w:hAnsi="Arial" w:cs="Arial"/>
          <w:szCs w:val="26"/>
          <w:rtl/>
        </w:rPr>
        <w:t xml:space="preserve">دعم عملية إنشاء وتنفيذ </w:t>
      </w:r>
      <w:r w:rsidR="00BF57C1" w:rsidRPr="009F6197">
        <w:rPr>
          <w:rFonts w:ascii="Arial" w:hAnsi="Arial" w:cs="Arial"/>
          <w:szCs w:val="26"/>
          <w:lang w:val="en-GB"/>
        </w:rPr>
        <w:t>RWCs</w:t>
      </w:r>
    </w:p>
    <w:p w14:paraId="6445593A" w14:textId="37BFF439"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(5)</w:t>
      </w:r>
      <w:r w:rsidRPr="009F6197">
        <w:rPr>
          <w:rFonts w:ascii="Arial" w:hAnsi="Arial" w:cs="Arial" w:hint="default"/>
          <w:bCs/>
          <w:szCs w:val="26"/>
          <w:lang w:val="ar-SA" w:bidi="en-GB"/>
        </w:rPr>
        <w:tab/>
      </w:r>
      <w:r w:rsidR="00BF57C1" w:rsidRPr="009F6197">
        <w:rPr>
          <w:rFonts w:ascii="Arial" w:hAnsi="Arial" w:cs="Arial"/>
          <w:szCs w:val="26"/>
          <w:rtl/>
        </w:rPr>
        <w:t xml:space="preserve">تسهيل تبادل الخبرات بين </w:t>
      </w:r>
      <w:r w:rsidR="00BF57C1" w:rsidRPr="009F6197">
        <w:rPr>
          <w:rFonts w:ascii="Arial" w:hAnsi="Arial" w:cs="Arial"/>
          <w:szCs w:val="26"/>
          <w:lang w:val="en-GB"/>
        </w:rPr>
        <w:t>RWCs</w:t>
      </w:r>
      <w:r w:rsidR="00BF57C1" w:rsidRPr="009F6197">
        <w:rPr>
          <w:rFonts w:ascii="Arial" w:hAnsi="Arial" w:cs="Arial"/>
          <w:szCs w:val="26"/>
          <w:rtl/>
        </w:rPr>
        <w:t xml:space="preserve"> والأعضاء</w:t>
      </w:r>
    </w:p>
    <w:p w14:paraId="537CEDEC" w14:textId="3A498C4D"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(6)</w:t>
      </w:r>
      <w:r w:rsidRPr="009F6197">
        <w:rPr>
          <w:rFonts w:ascii="Arial" w:hAnsi="Arial" w:cs="Arial" w:hint="default"/>
          <w:bCs/>
          <w:szCs w:val="26"/>
          <w:lang w:val="ar-SA" w:bidi="en-GB"/>
        </w:rPr>
        <w:tab/>
      </w:r>
      <w:r w:rsidR="00BF57C1" w:rsidRPr="009F6197">
        <w:rPr>
          <w:rFonts w:ascii="Arial" w:hAnsi="Arial" w:cs="Arial"/>
          <w:szCs w:val="26"/>
          <w:rtl/>
        </w:rPr>
        <w:t xml:space="preserve">تسهيل التعاون بين </w:t>
      </w:r>
      <w:r w:rsidR="00BF57C1" w:rsidRPr="009F6197">
        <w:rPr>
          <w:rFonts w:ascii="Arial" w:hAnsi="Arial" w:cs="Arial"/>
          <w:szCs w:val="26"/>
          <w:lang w:val="en-GB"/>
        </w:rPr>
        <w:t>RWCs</w:t>
      </w:r>
      <w:r w:rsidR="00BF57C1" w:rsidRPr="009F6197">
        <w:rPr>
          <w:rFonts w:ascii="Arial" w:hAnsi="Arial" w:cs="Arial"/>
          <w:szCs w:val="26"/>
          <w:rtl/>
        </w:rPr>
        <w:t xml:space="preserve"> في مختلف المناطق</w:t>
      </w:r>
    </w:p>
    <w:p w14:paraId="7AC04721" w14:textId="4C0D3542"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(7)</w:t>
      </w:r>
      <w:r w:rsidRPr="009F6197">
        <w:rPr>
          <w:rFonts w:ascii="Arial" w:hAnsi="Arial" w:cs="Arial" w:hint="default"/>
          <w:bCs/>
          <w:szCs w:val="26"/>
          <w:lang w:val="ar-SA" w:bidi="en-GB"/>
        </w:rPr>
        <w:tab/>
      </w:r>
      <w:r w:rsidR="00BF57C1" w:rsidRPr="009F6197">
        <w:rPr>
          <w:rFonts w:ascii="Arial" w:hAnsi="Arial" w:cs="Arial"/>
          <w:szCs w:val="26"/>
          <w:rtl/>
        </w:rPr>
        <w:t xml:space="preserve">تقديم أمثلة على أفضل الممارسات لتحسين عمليات </w:t>
      </w:r>
      <w:r w:rsidR="00BF57C1" w:rsidRPr="009F6197">
        <w:rPr>
          <w:rFonts w:ascii="Arial" w:hAnsi="Arial" w:cs="Arial"/>
          <w:szCs w:val="26"/>
          <w:lang w:val="en-GB"/>
        </w:rPr>
        <w:t>RWCs</w:t>
      </w:r>
    </w:p>
    <w:p w14:paraId="3D75B95F" w14:textId="48A4E9D4" w:rsidR="00BF57C1" w:rsidRPr="009F6197" w:rsidRDefault="009F6197" w:rsidP="009F6197">
      <w:pPr>
        <w:bidi/>
        <w:spacing w:before="240" w:line="320" w:lineRule="exact"/>
        <w:ind w:left="567" w:hanging="567"/>
        <w:textDirection w:val="tbRlV"/>
        <w:rPr>
          <w:rFonts w:ascii="Arial" w:hAnsi="Arial" w:cs="Arial" w:hint="default"/>
          <w:bCs/>
          <w:szCs w:val="26"/>
          <w:lang w:val="ar-SA" w:bidi="en-GB"/>
        </w:rPr>
      </w:pPr>
      <w:r w:rsidRPr="009F6197">
        <w:rPr>
          <w:rFonts w:ascii="Arial" w:hAnsi="Arial" w:cs="Arial" w:hint="default"/>
          <w:bCs/>
          <w:szCs w:val="26"/>
          <w:lang w:val="en-GB" w:bidi="en-GB"/>
        </w:rPr>
        <w:t>(8)</w:t>
      </w:r>
      <w:r w:rsidRPr="009F6197">
        <w:rPr>
          <w:rFonts w:ascii="Arial" w:hAnsi="Arial" w:cs="Arial" w:hint="default"/>
          <w:bCs/>
          <w:szCs w:val="26"/>
          <w:lang w:val="ar-SA" w:bidi="en-GB"/>
        </w:rPr>
        <w:tab/>
      </w:r>
      <w:r w:rsidR="00BF57C1" w:rsidRPr="009F6197">
        <w:rPr>
          <w:rFonts w:ascii="Arial" w:hAnsi="Arial" w:cs="Arial"/>
          <w:szCs w:val="26"/>
          <w:rtl/>
        </w:rPr>
        <w:t xml:space="preserve">تنسيق عملية التدقيق الخاصة ب </w:t>
      </w:r>
      <w:r w:rsidR="00BF57C1" w:rsidRPr="009F6197">
        <w:rPr>
          <w:rFonts w:ascii="Arial" w:hAnsi="Arial" w:cs="Arial"/>
          <w:szCs w:val="26"/>
          <w:lang w:val="en-GB"/>
        </w:rPr>
        <w:t>RWCs</w:t>
      </w:r>
      <w:r w:rsidR="00BF57C1" w:rsidRPr="009F6197">
        <w:rPr>
          <w:rFonts w:ascii="Arial" w:hAnsi="Arial" w:cs="Arial"/>
          <w:szCs w:val="26"/>
          <w:rtl/>
        </w:rPr>
        <w:t xml:space="preserve"> في الوضع التجريبي بالتشاور مع </w:t>
      </w:r>
      <w:r w:rsidR="00BF57C1" w:rsidRPr="009F6197">
        <w:rPr>
          <w:rFonts w:ascii="Arial" w:hAnsi="Arial" w:cs="Arial"/>
          <w:szCs w:val="26"/>
          <w:lang w:val="en-GB"/>
        </w:rPr>
        <w:t>RWCs</w:t>
      </w:r>
      <w:r w:rsidR="00BF57C1" w:rsidRPr="009F6197">
        <w:rPr>
          <w:rFonts w:ascii="Arial" w:hAnsi="Arial" w:cs="Arial"/>
          <w:szCs w:val="26"/>
          <w:rtl/>
        </w:rPr>
        <w:t xml:space="preserve"> واتباع إرشادات </w:t>
      </w:r>
      <w:r w:rsidR="00BF57C1" w:rsidRPr="009F6197">
        <w:rPr>
          <w:rFonts w:ascii="Arial" w:hAnsi="Arial" w:cs="Arial"/>
          <w:szCs w:val="26"/>
          <w:lang w:val="en-GB"/>
        </w:rPr>
        <w:t>INFCOM</w:t>
      </w:r>
      <w:r w:rsidR="00BF57C1" w:rsidRPr="009F6197">
        <w:rPr>
          <w:rFonts w:ascii="Arial" w:hAnsi="Arial" w:cs="Arial"/>
          <w:szCs w:val="26"/>
          <w:rtl/>
        </w:rPr>
        <w:t>.</w:t>
      </w:r>
    </w:p>
    <w:p w14:paraId="287B2CED" w14:textId="58D62A02"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5</w:t>
      </w:r>
      <w:r w:rsidR="0022533C">
        <w:rPr>
          <w:rFonts w:ascii="Arial" w:hAnsi="Arial" w:cs="Arial"/>
          <w:szCs w:val="26"/>
          <w:rtl/>
        </w:rPr>
        <w:t>.</w:t>
      </w:r>
      <w:r w:rsidRPr="009F6197">
        <w:rPr>
          <w:rFonts w:ascii="Arial" w:hAnsi="Arial" w:cs="Arial" w:hint="default"/>
          <w:szCs w:val="26"/>
          <w:lang w:val="ar-SA" w:bidi="en-GB"/>
        </w:rPr>
        <w:tab/>
      </w:r>
      <w:r w:rsidR="00BF57C1" w:rsidRPr="009F6197">
        <w:rPr>
          <w:rFonts w:ascii="Arial" w:hAnsi="Arial" w:cs="Arial"/>
          <w:szCs w:val="26"/>
          <w:rtl/>
        </w:rPr>
        <w:t xml:space="preserve">متطلبات توفير الموارد ل </w:t>
      </w:r>
      <w:r w:rsidR="00BF57C1" w:rsidRPr="009F6197">
        <w:rPr>
          <w:rFonts w:ascii="Arial" w:hAnsi="Arial" w:cs="Arial"/>
          <w:szCs w:val="26"/>
          <w:lang w:val="en-GB"/>
        </w:rPr>
        <w:t>RWCs</w:t>
      </w:r>
    </w:p>
    <w:p w14:paraId="18773B38" w14:textId="5667624C"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تقع مسؤولية توفير الموارد لإنشاء وتشغيل </w:t>
      </w:r>
      <w:r w:rsidRPr="009F6197">
        <w:rPr>
          <w:rFonts w:ascii="Arial" w:hAnsi="Arial" w:cs="Arial"/>
          <w:szCs w:val="26"/>
          <w:lang w:val="en-GB"/>
        </w:rPr>
        <w:t>RWCs</w:t>
      </w:r>
      <w:r w:rsidRPr="009F6197">
        <w:rPr>
          <w:rFonts w:ascii="Arial" w:hAnsi="Arial" w:cs="Arial"/>
          <w:szCs w:val="26"/>
          <w:rtl/>
        </w:rPr>
        <w:t xml:space="preserve"> على عاتق العضو (الأعضاء) الذين يستضيفون </w:t>
      </w:r>
      <w:r w:rsidRPr="009F6197">
        <w:rPr>
          <w:rFonts w:ascii="Arial" w:hAnsi="Arial" w:cs="Arial"/>
          <w:szCs w:val="26"/>
          <w:lang w:val="en-GB"/>
        </w:rPr>
        <w:t>RWC</w:t>
      </w:r>
      <w:r w:rsidR="009F6197">
        <w:rPr>
          <w:rFonts w:ascii="Arial" w:hAnsi="Arial" w:cs="Arial"/>
          <w:szCs w:val="26"/>
          <w:rtl/>
        </w:rPr>
        <w:t>،</w:t>
      </w:r>
      <w:r w:rsidRPr="009F6197">
        <w:rPr>
          <w:rFonts w:ascii="Arial" w:hAnsi="Arial" w:cs="Arial"/>
          <w:szCs w:val="26"/>
          <w:rtl/>
        </w:rPr>
        <w:t xml:space="preserve"> والتي يجب أن تؤمن البنية التحتية المناسبة والموارد التقنية والبشرية وغيرها من الموارد لإنشاء المركز وعملياته المستدامة.</w:t>
      </w:r>
    </w:p>
    <w:p w14:paraId="563AC323" w14:textId="3EC3DDC5"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وستقوم كل لجنة من مراكز المياه الإقليمية بوضع استراتيجية توفير الموارد التي تغطي الموارد التقنية والبشرية والمالية، مع مراعاة العملية الكاملة لإنشاء وتشغيل مراكز المياه الإقليمية لمرحلة البدء، والأساليب التجريبية والتشغيلية، فضلا عن عملية التدقيق للانتقال من الوضع التجريبي إلى النمط التشغيلي، وعمليات مراجعة الحسابات المتعلقة بالمراقبة وإعادة الاعتماد. وستكون استراتيجية توفير الموارد هذه وثيقة حية ينبغي تحديثها فيما يتعلق بالموارد المطلوبة استنادا إلى نتائج عملية التدقيق، والخبرة التي اكتسبتها لجنة المياه الملكية في أداء مهامها والنظر في المعارف التي تتقاسمها شركات المياه الإقليمية الأخرى داخل المنطقة وخارجها.</w:t>
      </w:r>
    </w:p>
    <w:p w14:paraId="375B5E59" w14:textId="7B1F99DE" w:rsidR="00BF57C1" w:rsidRPr="009F6197" w:rsidRDefault="00D01A5F"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وبالنظر إلى وظائف وعدد الأعضاء المنتسبين، ستخصص كل لجنة من لجان الندوات الموارد اللازمة من الأموال والموظفين والبنية التحتية التقنية لأداء المهام للأعضاء المنتسبين، وفقا لذلك.</w:t>
      </w:r>
    </w:p>
    <w:p w14:paraId="6302115B" w14:textId="2B167288"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5.1</w:t>
      </w:r>
      <w:r w:rsidRPr="009F6197">
        <w:rPr>
          <w:rFonts w:ascii="Arial" w:hAnsi="Arial" w:cs="Arial" w:hint="default"/>
          <w:bCs/>
          <w:szCs w:val="26"/>
          <w:lang w:val="ar-SA" w:bidi="en-GB"/>
        </w:rPr>
        <w:tab/>
      </w:r>
      <w:r w:rsidR="00BF57C1" w:rsidRPr="009F6197">
        <w:rPr>
          <w:rFonts w:ascii="Arial" w:hAnsi="Arial" w:cs="Arial"/>
          <w:bCs/>
          <w:iCs/>
          <w:szCs w:val="26"/>
          <w:rtl/>
        </w:rPr>
        <w:t>بنية تحتية أساسية</w:t>
      </w:r>
    </w:p>
    <w:p w14:paraId="6160AB9F" w14:textId="79E6EC7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وسيتيح كل بلد مضيف لمركز موارد المرأة أماكن عمل كافية وآمنة ومجهزة تجهيزا كاملا ويمكن الوصول إليها بسهولة على أساس دائم. وسيتم تزويد هذه المباني بالماء والكهرباء وسيتم تجهيزها بنظام اتصالات موثوق به. إذا قام الموظفون</w:t>
      </w:r>
      <w:r w:rsidR="009F6197">
        <w:rPr>
          <w:rFonts w:ascii="Arial" w:hAnsi="Arial" w:cs="Arial"/>
          <w:szCs w:val="26"/>
          <w:rtl/>
        </w:rPr>
        <w:t>،</w:t>
      </w:r>
      <w:r w:rsidRPr="009F6197">
        <w:rPr>
          <w:rFonts w:ascii="Arial" w:hAnsi="Arial" w:cs="Arial"/>
          <w:szCs w:val="26"/>
          <w:rtl/>
        </w:rPr>
        <w:t xml:space="preserve"> بالإضافة إلى واجباتهم الأساسية</w:t>
      </w:r>
      <w:r w:rsidR="009F6197">
        <w:rPr>
          <w:rFonts w:ascii="Arial" w:hAnsi="Arial" w:cs="Arial"/>
          <w:szCs w:val="26"/>
          <w:rtl/>
        </w:rPr>
        <w:t>،</w:t>
      </w:r>
      <w:r w:rsidRPr="009F6197">
        <w:rPr>
          <w:rFonts w:ascii="Arial" w:hAnsi="Arial" w:cs="Arial"/>
          <w:szCs w:val="26"/>
          <w:rtl/>
        </w:rPr>
        <w:t xml:space="preserve"> بدمج العمل وفقا ل </w:t>
      </w:r>
      <w:r w:rsidRPr="009F6197">
        <w:rPr>
          <w:rFonts w:ascii="Arial" w:hAnsi="Arial" w:cs="Arial"/>
          <w:szCs w:val="26"/>
          <w:lang w:val="en-GB"/>
        </w:rPr>
        <w:t>RWC</w:t>
      </w:r>
      <w:r w:rsidR="009F6197">
        <w:rPr>
          <w:rFonts w:ascii="Arial" w:hAnsi="Arial" w:cs="Arial"/>
          <w:szCs w:val="26"/>
          <w:rtl/>
        </w:rPr>
        <w:t>،</w:t>
      </w:r>
      <w:r w:rsidRPr="009F6197">
        <w:rPr>
          <w:rFonts w:ascii="Arial" w:hAnsi="Arial" w:cs="Arial"/>
          <w:szCs w:val="26"/>
          <w:rtl/>
        </w:rPr>
        <w:t xml:space="preserve"> فيمكنهم استخدام مكاتب العمل الحالية الخاصة بهم.</w:t>
      </w:r>
    </w:p>
    <w:p w14:paraId="511643F2" w14:textId="1734A326"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5.2</w:t>
      </w:r>
      <w:r w:rsidRPr="009F6197">
        <w:rPr>
          <w:rFonts w:ascii="Arial" w:hAnsi="Arial" w:cs="Arial" w:hint="default"/>
          <w:bCs/>
          <w:szCs w:val="26"/>
          <w:lang w:val="ar-SA" w:bidi="en-GB"/>
        </w:rPr>
        <w:tab/>
      </w:r>
      <w:r w:rsidR="00BF57C1" w:rsidRPr="009F6197">
        <w:rPr>
          <w:rFonts w:ascii="Arial" w:hAnsi="Arial" w:cs="Arial"/>
          <w:bCs/>
          <w:iCs/>
          <w:szCs w:val="26"/>
          <w:rtl/>
        </w:rPr>
        <w:t>البنية التحتية التقنية</w:t>
      </w:r>
    </w:p>
    <w:p w14:paraId="5E3971C1" w14:textId="6C64735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وستتوفر لكل مركز من مراكز المياه الملكية مرافق وهياكل أساسية كافية لتكنولوجيا المعلومات (محطات عمل، وإمكانية الوصول إلى الإنترنت بسرعة عالية، وقدرات معالجة البيانات وتخزينها) اللازمة لوظائف التنسيق.</w:t>
      </w:r>
    </w:p>
    <w:p w14:paraId="5CCDE6F5" w14:textId="065EC88C"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يجب أن يكون الحد الأدنى من الموارد التقنية ل </w:t>
      </w:r>
      <w:r w:rsidRPr="009F6197">
        <w:rPr>
          <w:rFonts w:ascii="Arial" w:hAnsi="Arial" w:cs="Arial"/>
          <w:szCs w:val="26"/>
          <w:lang w:val="en-GB"/>
        </w:rPr>
        <w:t>RWCs</w:t>
      </w:r>
      <w:r w:rsidRPr="009F6197">
        <w:rPr>
          <w:rFonts w:ascii="Arial" w:hAnsi="Arial" w:cs="Arial"/>
          <w:szCs w:val="26"/>
          <w:rtl/>
        </w:rPr>
        <w:t xml:space="preserve"> محطة عمل ذات وصول واسع النطاق ومستقر إلى الإنترنت لأداء المهام المطلوبة.</w:t>
      </w:r>
    </w:p>
    <w:p w14:paraId="622229C8"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سيكون لدى </w:t>
      </w:r>
      <w:r w:rsidRPr="009F6197">
        <w:rPr>
          <w:rFonts w:ascii="Arial" w:hAnsi="Arial" w:cs="Arial"/>
          <w:szCs w:val="26"/>
          <w:lang w:val="en-GB"/>
        </w:rPr>
        <w:t>RWCs</w:t>
      </w:r>
      <w:r w:rsidRPr="009F6197">
        <w:rPr>
          <w:rFonts w:ascii="Arial" w:hAnsi="Arial" w:cs="Arial"/>
          <w:szCs w:val="26"/>
          <w:rtl/>
        </w:rPr>
        <w:t xml:space="preserve"> بنية تحتية تقنية، بما في ذلك الأجهزة والبرمجيات، والتي ستمكن موظفي </w:t>
      </w:r>
      <w:r w:rsidRPr="009F6197">
        <w:rPr>
          <w:rFonts w:ascii="Arial" w:hAnsi="Arial" w:cs="Arial"/>
          <w:szCs w:val="26"/>
          <w:lang w:val="en-GB"/>
        </w:rPr>
        <w:t>RWC</w:t>
      </w:r>
      <w:r w:rsidRPr="009F6197">
        <w:rPr>
          <w:rFonts w:ascii="Arial" w:hAnsi="Arial" w:cs="Arial"/>
          <w:szCs w:val="26"/>
          <w:rtl/>
        </w:rPr>
        <w:t xml:space="preserve"> م</w:t>
      </w:r>
      <w:r w:rsidRPr="009F6197">
        <w:rPr>
          <w:rFonts w:ascii="Arial" w:hAnsi="Arial" w:cs="Arial"/>
          <w:szCs w:val="26"/>
          <w:rtl/>
          <w:lang w:bidi="ar-EG"/>
        </w:rPr>
        <w:t>ن:</w:t>
      </w:r>
    </w:p>
    <w:p w14:paraId="53A9C342" w14:textId="062A98B1"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1D27ED" w:rsidRPr="009F6197">
        <w:rPr>
          <w:rFonts w:ascii="Arial" w:hAnsi="Arial" w:cs="Arial"/>
          <w:szCs w:val="26"/>
          <w:rtl/>
        </w:rPr>
        <w:t xml:space="preserve">للوصول إلى </w:t>
      </w:r>
      <w:r w:rsidR="001D27ED" w:rsidRPr="009F6197">
        <w:rPr>
          <w:rFonts w:ascii="Arial" w:hAnsi="Arial" w:cs="Arial"/>
          <w:szCs w:val="26"/>
          <w:lang w:val="en-GB"/>
        </w:rPr>
        <w:t>OSCAR</w:t>
      </w:r>
      <w:r w:rsidR="001D27ED" w:rsidRPr="009F6197">
        <w:rPr>
          <w:rFonts w:ascii="Arial" w:hAnsi="Arial" w:cs="Arial"/>
          <w:szCs w:val="26"/>
          <w:rtl/>
        </w:rPr>
        <w:t>/</w:t>
      </w:r>
      <w:r w:rsidR="001D27ED" w:rsidRPr="009F6197">
        <w:rPr>
          <w:rFonts w:ascii="Arial" w:hAnsi="Arial" w:cs="Arial"/>
          <w:szCs w:val="26"/>
          <w:lang w:val="en-GB"/>
        </w:rPr>
        <w:t>Surface</w:t>
      </w:r>
      <w:r w:rsidR="001D27ED" w:rsidRPr="009F6197">
        <w:rPr>
          <w:rFonts w:ascii="Arial" w:hAnsi="Arial" w:cs="Arial"/>
          <w:szCs w:val="26"/>
          <w:rtl/>
        </w:rPr>
        <w:t xml:space="preserve"> </w:t>
      </w:r>
      <w:r w:rsidR="001D27ED" w:rsidRPr="009F6197">
        <w:rPr>
          <w:rFonts w:ascii="Arial" w:hAnsi="Arial" w:cs="Arial"/>
          <w:szCs w:val="26"/>
          <w:lang w:val="en-GB"/>
        </w:rPr>
        <w:t>(https://oscar.wmo.int/surface)</w:t>
      </w:r>
      <w:r w:rsidR="001D27ED" w:rsidRPr="009F6197">
        <w:rPr>
          <w:rFonts w:ascii="Arial" w:hAnsi="Arial" w:cs="Arial"/>
          <w:szCs w:val="26"/>
          <w:rtl/>
        </w:rPr>
        <w:t xml:space="preserve"> لإدارة البيانات الوصفية</w:t>
      </w:r>
    </w:p>
    <w:p w14:paraId="32B4A081" w14:textId="3258726D"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lastRenderedPageBreak/>
        <w:t>(2)</w:t>
      </w:r>
      <w:r w:rsidRPr="009F6197">
        <w:rPr>
          <w:rFonts w:ascii="Arial" w:hAnsi="Arial" w:cs="Arial" w:hint="default"/>
          <w:szCs w:val="26"/>
          <w:lang w:val="ar-SA" w:bidi="en-GB"/>
        </w:rPr>
        <w:tab/>
      </w:r>
      <w:r w:rsidR="001D27ED" w:rsidRPr="009F6197">
        <w:rPr>
          <w:rFonts w:ascii="Arial" w:hAnsi="Arial" w:cs="Arial"/>
          <w:szCs w:val="26"/>
          <w:rtl/>
        </w:rPr>
        <w:t xml:space="preserve">الوصول إلى أداة ويب </w:t>
      </w:r>
      <w:r w:rsidR="001D27ED" w:rsidRPr="009F6197">
        <w:rPr>
          <w:rFonts w:ascii="Arial" w:hAnsi="Arial" w:cs="Arial"/>
          <w:szCs w:val="26"/>
          <w:lang w:val="en-GB"/>
        </w:rPr>
        <w:t>WDQMS</w:t>
      </w:r>
      <w:r w:rsidR="001D27ED" w:rsidRPr="009F6197">
        <w:rPr>
          <w:rFonts w:ascii="Arial" w:hAnsi="Arial" w:cs="Arial"/>
          <w:szCs w:val="26"/>
          <w:rtl/>
        </w:rPr>
        <w:t xml:space="preserve"> </w:t>
      </w:r>
      <w:r w:rsidR="001D27ED" w:rsidRPr="009F6197">
        <w:rPr>
          <w:rFonts w:ascii="Arial" w:hAnsi="Arial" w:cs="Arial"/>
          <w:szCs w:val="26"/>
          <w:lang w:val="en-GB"/>
        </w:rPr>
        <w:t>(https://wdqms.wmo.int)</w:t>
      </w:r>
      <w:r w:rsidR="001D27ED" w:rsidRPr="009F6197">
        <w:rPr>
          <w:rFonts w:ascii="Arial" w:hAnsi="Arial" w:cs="Arial"/>
          <w:szCs w:val="26"/>
          <w:rtl/>
        </w:rPr>
        <w:t xml:space="preserve"> لأداء وظائف إدارة الجودة والتقييم</w:t>
      </w:r>
    </w:p>
    <w:p w14:paraId="567E536C" w14:textId="6520B1F8"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1D27ED" w:rsidRPr="009F6197">
        <w:rPr>
          <w:rFonts w:ascii="Arial" w:hAnsi="Arial" w:cs="Arial"/>
          <w:szCs w:val="26"/>
          <w:rtl/>
        </w:rPr>
        <w:t xml:space="preserve">للوصول إلى نظام الإدارة المتكاملة </w:t>
      </w:r>
      <w:r w:rsidR="001D27ED" w:rsidRPr="009F6197">
        <w:rPr>
          <w:rFonts w:ascii="Arial" w:hAnsi="Arial" w:cs="Arial"/>
          <w:szCs w:val="26"/>
          <w:lang w:val="en-GB"/>
        </w:rPr>
        <w:t>(https://jira.ecmwf.int/projects/RWC/)</w:t>
      </w:r>
      <w:r w:rsidR="001D27ED" w:rsidRPr="009F6197">
        <w:rPr>
          <w:rFonts w:ascii="Arial" w:hAnsi="Arial" w:cs="Arial"/>
          <w:szCs w:val="26"/>
          <w:rtl/>
        </w:rPr>
        <w:t xml:space="preserve"> المستند إلى الويب لأداء وظيفة إدارة الحوادث</w:t>
      </w:r>
    </w:p>
    <w:p w14:paraId="475338EA" w14:textId="0DAA9B9E"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r w:rsidR="001D27ED" w:rsidRPr="009F6197">
        <w:rPr>
          <w:rFonts w:ascii="Arial" w:hAnsi="Arial" w:cs="Arial"/>
          <w:szCs w:val="26"/>
          <w:rtl/>
        </w:rPr>
        <w:t xml:space="preserve">للوصول إلى بوابة </w:t>
      </w:r>
      <w:r w:rsidR="001D27ED" w:rsidRPr="009F6197">
        <w:rPr>
          <w:rFonts w:ascii="Arial" w:hAnsi="Arial" w:cs="Arial"/>
          <w:szCs w:val="26"/>
          <w:lang w:val="en-GB"/>
        </w:rPr>
        <w:t>EUCOS</w:t>
      </w:r>
      <w:r w:rsidR="001D27ED" w:rsidRPr="009F6197">
        <w:rPr>
          <w:rFonts w:ascii="Arial" w:hAnsi="Arial" w:cs="Arial"/>
          <w:szCs w:val="26"/>
          <w:rtl/>
        </w:rPr>
        <w:t xml:space="preserve"> الخاصة ب </w:t>
      </w:r>
      <w:r w:rsidR="001D27ED" w:rsidRPr="009F6197">
        <w:rPr>
          <w:rFonts w:ascii="Arial" w:hAnsi="Arial" w:cs="Arial"/>
          <w:szCs w:val="26"/>
          <w:lang w:val="en-GB"/>
        </w:rPr>
        <w:t>EUMETNET</w:t>
      </w:r>
      <w:r w:rsidR="001D27ED" w:rsidRPr="009F6197">
        <w:rPr>
          <w:rFonts w:ascii="Arial" w:hAnsi="Arial" w:cs="Arial"/>
          <w:szCs w:val="26"/>
          <w:rtl/>
        </w:rPr>
        <w:t xml:space="preserve"> </w:t>
      </w:r>
      <w:r w:rsidR="001D27ED" w:rsidRPr="009F6197">
        <w:rPr>
          <w:rFonts w:ascii="Arial" w:hAnsi="Arial" w:cs="Arial"/>
          <w:szCs w:val="26"/>
          <w:lang w:val="en-GB"/>
        </w:rPr>
        <w:t>(https://eucos.dwd.de/ravi/#SurfaceStationsSelectionPlace:%7B%7D)</w:t>
      </w:r>
    </w:p>
    <w:p w14:paraId="5EBB4B50" w14:textId="33BA5062"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ab/>
      </w:r>
      <w:r w:rsidR="001D27ED" w:rsidRPr="009F6197">
        <w:rPr>
          <w:rFonts w:ascii="Arial" w:hAnsi="Arial" w:cs="Arial"/>
          <w:szCs w:val="26"/>
          <w:rtl/>
        </w:rPr>
        <w:t>للوصول إلى البيانات والبيانات الوصفية والتقارير ذات الصلة ومراقبتها وتحليلها</w:t>
      </w:r>
    </w:p>
    <w:p w14:paraId="4131FBE6" w14:textId="131F52DB" w:rsidR="00BF57C1" w:rsidRPr="009F6197" w:rsidRDefault="009F6197" w:rsidP="009F6197">
      <w:pPr>
        <w:pBdr>
          <w:top w:val="nil"/>
          <w:left w:val="nil"/>
          <w:bottom w:val="nil"/>
          <w:right w:val="nil"/>
          <w:between w:val="nil"/>
        </w:pBdr>
        <w:bidi/>
        <w:spacing w:before="240" w:line="320" w:lineRule="exact"/>
        <w:ind w:left="567" w:hanging="567"/>
        <w:jc w:val="left"/>
        <w:textDirection w:val="tbRlV"/>
        <w:rPr>
          <w:rFonts w:ascii="Arial" w:hAnsi="Arial" w:cs="Arial" w:hint="default"/>
          <w:szCs w:val="26"/>
          <w:lang w:val="ar-SA" w:bidi="en-GB"/>
        </w:rPr>
      </w:pPr>
      <w:r w:rsidRPr="009F6197">
        <w:rPr>
          <w:rFonts w:ascii="Arial" w:hAnsi="Arial" w:cs="Arial" w:hint="default"/>
          <w:szCs w:val="26"/>
          <w:lang w:val="en-GB" w:bidi="en-GB"/>
        </w:rPr>
        <w:t>(6)</w:t>
      </w:r>
      <w:r w:rsidRPr="009F6197">
        <w:rPr>
          <w:rFonts w:ascii="Arial" w:hAnsi="Arial" w:cs="Arial" w:hint="default"/>
          <w:szCs w:val="26"/>
          <w:lang w:val="ar-SA" w:bidi="en-GB"/>
        </w:rPr>
        <w:tab/>
      </w:r>
      <w:r w:rsidR="001D27ED" w:rsidRPr="009F6197">
        <w:rPr>
          <w:rFonts w:ascii="Arial" w:hAnsi="Arial" w:cs="Arial"/>
          <w:szCs w:val="26"/>
          <w:rtl/>
        </w:rPr>
        <w:t xml:space="preserve">التواصل مع المراكز الإقليمية الأخرى والأعضاء والمراكز الإقليمية الأخرى التابعة للمنظمة </w:t>
      </w:r>
      <w:r w:rsidR="001D27ED" w:rsidRPr="009F6197">
        <w:rPr>
          <w:rFonts w:ascii="Arial" w:hAnsi="Arial" w:cs="Arial"/>
          <w:szCs w:val="26"/>
          <w:lang w:val="en-GB"/>
        </w:rPr>
        <w:t>(WMO)</w:t>
      </w:r>
      <w:r w:rsidR="001D27ED" w:rsidRPr="009F6197">
        <w:rPr>
          <w:rFonts w:ascii="Arial" w:hAnsi="Arial" w:cs="Arial"/>
          <w:szCs w:val="26"/>
          <w:rtl/>
        </w:rPr>
        <w:t xml:space="preserve"> وأمانة المنظمة </w:t>
      </w:r>
      <w:r w:rsidR="001D27ED" w:rsidRPr="009F6197">
        <w:rPr>
          <w:rFonts w:ascii="Arial" w:hAnsi="Arial" w:cs="Arial"/>
          <w:szCs w:val="26"/>
          <w:lang w:val="en-GB"/>
        </w:rPr>
        <w:t>(WMO)</w:t>
      </w:r>
      <w:r w:rsidR="001D27ED" w:rsidRPr="009F6197">
        <w:rPr>
          <w:rFonts w:ascii="Arial" w:hAnsi="Arial" w:cs="Arial"/>
          <w:szCs w:val="26"/>
          <w:rtl/>
        </w:rPr>
        <w:t>.</w:t>
      </w:r>
    </w:p>
    <w:p w14:paraId="359978C1" w14:textId="5963B72E"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5.3</w:t>
      </w:r>
      <w:r w:rsidRPr="009F6197">
        <w:rPr>
          <w:rFonts w:ascii="Arial" w:hAnsi="Arial" w:cs="Arial" w:hint="default"/>
          <w:bCs/>
          <w:szCs w:val="26"/>
          <w:lang w:val="ar-SA" w:bidi="en-GB"/>
        </w:rPr>
        <w:tab/>
      </w:r>
      <w:r w:rsidR="00BF57C1" w:rsidRPr="009F6197">
        <w:rPr>
          <w:rFonts w:ascii="Arial" w:hAnsi="Arial" w:cs="Arial"/>
          <w:bCs/>
          <w:iCs/>
          <w:szCs w:val="26"/>
          <w:rtl/>
        </w:rPr>
        <w:t>الموارد البشرية</w:t>
      </w:r>
    </w:p>
    <w:p w14:paraId="5BBA418E" w14:textId="5B89562C"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وسيخصص البلد المضيف الموارد البشرية اللازمة (المديرون والموظفون العلميون والتقنيون والإداريون) من ذوي الكفاءات المطلوبة وعدد الموظفين لإنشاء مراكز إعادة تأهيل المياه وعملياتها. يمكن تعيين هؤلاء الموظفين بتفاني كامل أو جزئي لعمليات </w:t>
      </w:r>
      <w:r w:rsidRPr="009F6197">
        <w:rPr>
          <w:rFonts w:ascii="Arial" w:hAnsi="Arial" w:cs="Arial"/>
          <w:szCs w:val="26"/>
          <w:lang w:val="en-GB"/>
        </w:rPr>
        <w:t>RWCs</w:t>
      </w:r>
      <w:r w:rsidR="009F6197">
        <w:rPr>
          <w:rFonts w:ascii="Arial" w:hAnsi="Arial" w:cs="Arial"/>
          <w:szCs w:val="26"/>
          <w:rtl/>
        </w:rPr>
        <w:t>،</w:t>
      </w:r>
      <w:r w:rsidRPr="009F6197">
        <w:rPr>
          <w:rFonts w:ascii="Arial" w:hAnsi="Arial" w:cs="Arial"/>
          <w:szCs w:val="26"/>
          <w:rtl/>
        </w:rPr>
        <w:t xml:space="preserve"> في تنظيم الأعضاء الذين يستضيفون </w:t>
      </w:r>
      <w:r w:rsidRPr="009F6197">
        <w:rPr>
          <w:rFonts w:ascii="Arial" w:hAnsi="Arial" w:cs="Arial"/>
          <w:szCs w:val="26"/>
          <w:lang w:val="en-GB"/>
        </w:rPr>
        <w:t>RWC</w:t>
      </w:r>
      <w:r w:rsidRPr="009F6197">
        <w:rPr>
          <w:rFonts w:ascii="Arial" w:hAnsi="Arial" w:cs="Arial"/>
          <w:szCs w:val="26"/>
          <w:rtl/>
        </w:rPr>
        <w:t xml:space="preserve"> اعتمادا على الظروف التشغيلية المحلية للأعضاء الذين يستضيفون </w:t>
      </w:r>
      <w:r w:rsidRPr="009F6197">
        <w:rPr>
          <w:rFonts w:ascii="Arial" w:hAnsi="Arial" w:cs="Arial"/>
          <w:szCs w:val="26"/>
          <w:lang w:val="en-GB"/>
        </w:rPr>
        <w:t>RWC</w:t>
      </w:r>
      <w:r w:rsidRPr="009F6197">
        <w:rPr>
          <w:rFonts w:ascii="Arial" w:hAnsi="Arial" w:cs="Arial"/>
          <w:szCs w:val="26"/>
          <w:rtl/>
        </w:rPr>
        <w:t>.</w:t>
      </w:r>
    </w:p>
    <w:p w14:paraId="1371BC54"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وستتبع البلدان المضيفة نهجا مستداما لتخصيص الموظفين للمراكز الإقليمية لتوزيع الموظفين.</w:t>
      </w:r>
    </w:p>
    <w:p w14:paraId="3858F485"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يجب أن يكون لدى موظفي </w:t>
      </w:r>
      <w:r w:rsidRPr="009F6197">
        <w:rPr>
          <w:rFonts w:ascii="Arial" w:hAnsi="Arial" w:cs="Arial"/>
          <w:szCs w:val="26"/>
          <w:lang w:val="en-GB"/>
        </w:rPr>
        <w:t>RWC</w:t>
      </w:r>
      <w:r w:rsidRPr="009F6197">
        <w:rPr>
          <w:rFonts w:ascii="Arial" w:hAnsi="Arial" w:cs="Arial"/>
          <w:szCs w:val="26"/>
          <w:rtl/>
        </w:rPr>
        <w:t xml:space="preserve"> المسؤولين عن أداء مهام </w:t>
      </w:r>
      <w:r w:rsidRPr="009F6197">
        <w:rPr>
          <w:rFonts w:ascii="Arial" w:hAnsi="Arial" w:cs="Arial"/>
          <w:szCs w:val="26"/>
          <w:lang w:val="en-GB"/>
        </w:rPr>
        <w:t>RWC</w:t>
      </w:r>
      <w:r w:rsidRPr="009F6197">
        <w:rPr>
          <w:rFonts w:ascii="Arial" w:hAnsi="Arial" w:cs="Arial"/>
          <w:szCs w:val="26"/>
          <w:rtl/>
        </w:rPr>
        <w:t xml:space="preserve"> على </w:t>
      </w:r>
      <w:proofErr w:type="spellStart"/>
      <w:r w:rsidRPr="009F6197">
        <w:rPr>
          <w:rFonts w:ascii="Arial" w:hAnsi="Arial" w:cs="Arial"/>
          <w:szCs w:val="26"/>
          <w:rtl/>
        </w:rPr>
        <w:t>الأق</w:t>
      </w:r>
      <w:proofErr w:type="spellEnd"/>
      <w:r w:rsidRPr="009F6197">
        <w:rPr>
          <w:rFonts w:ascii="Arial" w:hAnsi="Arial" w:cs="Arial"/>
          <w:szCs w:val="26"/>
          <w:rtl/>
          <w:lang w:bidi="ar-EG"/>
        </w:rPr>
        <w:t>ل:</w:t>
      </w:r>
    </w:p>
    <w:p w14:paraId="47A9560D" w14:textId="3B21169B"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معرفة ناضجة بمحطات الرصد والقياسات ومراقبة الجودة / ضمان الجودة بالإضافة إلى جمع البيانات ونقلها</w:t>
      </w:r>
    </w:p>
    <w:p w14:paraId="4657125B" w14:textId="1D2CCD0F"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 xml:space="preserve">المعرفة والخبرة بشأن استخدام أدوات النظام </w:t>
      </w:r>
      <w:r w:rsidR="00BF57C1" w:rsidRPr="009F6197">
        <w:rPr>
          <w:rFonts w:ascii="Arial" w:hAnsi="Arial" w:cs="Arial"/>
          <w:szCs w:val="26"/>
          <w:lang w:val="en-GB"/>
        </w:rPr>
        <w:t>WIGOS</w:t>
      </w:r>
    </w:p>
    <w:p w14:paraId="1567FA8A" w14:textId="4194DADA"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BF57C1" w:rsidRPr="009F6197">
        <w:rPr>
          <w:rFonts w:ascii="Arial" w:hAnsi="Arial" w:cs="Arial"/>
          <w:szCs w:val="26"/>
          <w:rtl/>
        </w:rPr>
        <w:t xml:space="preserve">الإلمام بالنظم والعمليات الخاصة بالنظام </w:t>
      </w:r>
      <w:r w:rsidR="00BF57C1" w:rsidRPr="009F6197">
        <w:rPr>
          <w:rFonts w:ascii="Arial" w:hAnsi="Arial" w:cs="Arial"/>
          <w:szCs w:val="26"/>
          <w:lang w:val="en-GB"/>
        </w:rPr>
        <w:t>WIGOS</w:t>
      </w:r>
      <w:r w:rsidR="00BF57C1" w:rsidRPr="009F6197">
        <w:rPr>
          <w:rFonts w:ascii="Arial" w:hAnsi="Arial" w:cs="Arial"/>
          <w:szCs w:val="26"/>
          <w:rtl/>
        </w:rPr>
        <w:t xml:space="preserve"> ونظام معلومات المنظمة </w:t>
      </w:r>
      <w:r w:rsidR="00BF57C1" w:rsidRPr="009F6197">
        <w:rPr>
          <w:rFonts w:ascii="Arial" w:hAnsi="Arial" w:cs="Arial"/>
          <w:szCs w:val="26"/>
          <w:lang w:val="en-GB"/>
        </w:rPr>
        <w:t>(WIS)</w:t>
      </w:r>
    </w:p>
    <w:p w14:paraId="51032C91" w14:textId="0330C7BA"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r w:rsidR="00BF57C1" w:rsidRPr="009F6197">
        <w:rPr>
          <w:rFonts w:ascii="Arial" w:hAnsi="Arial" w:cs="Arial"/>
          <w:szCs w:val="26"/>
          <w:rtl/>
        </w:rPr>
        <w:t>مهارات استخدام معدات تكنولوجيا المعلومات.</w:t>
      </w:r>
    </w:p>
    <w:p w14:paraId="5DFB5CA2" w14:textId="5D0B6E2B"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يجب أن يكون الموظفون المخصصون لعمليات </w:t>
      </w:r>
      <w:r w:rsidRPr="009F6197">
        <w:rPr>
          <w:rFonts w:ascii="Arial" w:hAnsi="Arial" w:cs="Arial"/>
          <w:szCs w:val="26"/>
          <w:lang w:val="en-GB"/>
        </w:rPr>
        <w:t>RWCs</w:t>
      </w:r>
      <w:r w:rsidRPr="009F6197">
        <w:rPr>
          <w:rFonts w:ascii="Arial" w:hAnsi="Arial" w:cs="Arial"/>
          <w:szCs w:val="26"/>
          <w:rtl/>
        </w:rPr>
        <w:t xml:space="preserve"> على دراية بالعملية التي يجب أن تخضع لها كل </w:t>
      </w:r>
      <w:r w:rsidRPr="009F6197">
        <w:rPr>
          <w:rFonts w:ascii="Arial" w:hAnsi="Arial" w:cs="Arial"/>
          <w:szCs w:val="26"/>
          <w:lang w:val="en-GB"/>
        </w:rPr>
        <w:t>RWC</w:t>
      </w:r>
      <w:r w:rsidRPr="009F6197">
        <w:rPr>
          <w:rFonts w:ascii="Arial" w:hAnsi="Arial" w:cs="Arial"/>
          <w:szCs w:val="26"/>
          <w:rtl/>
        </w:rPr>
        <w:t xml:space="preserve"> كجزء من برنامج التدقيق بما في ذلك مراجعة حسابات </w:t>
      </w:r>
      <w:r w:rsidRPr="009F6197">
        <w:rPr>
          <w:rFonts w:ascii="Arial" w:hAnsi="Arial" w:cs="Arial"/>
          <w:szCs w:val="26"/>
          <w:lang w:val="en-GB"/>
        </w:rPr>
        <w:t>RWCs</w:t>
      </w:r>
      <w:r w:rsidRPr="009F6197">
        <w:rPr>
          <w:rFonts w:ascii="Arial" w:hAnsi="Arial" w:cs="Arial"/>
          <w:szCs w:val="26"/>
          <w:rtl/>
        </w:rPr>
        <w:t xml:space="preserve"> لتصبح </w:t>
      </w:r>
      <w:r w:rsidRPr="009F6197">
        <w:rPr>
          <w:rFonts w:ascii="Arial" w:hAnsi="Arial" w:cs="Arial"/>
          <w:szCs w:val="26"/>
          <w:lang w:val="en-GB"/>
        </w:rPr>
        <w:t>RWCs</w:t>
      </w:r>
      <w:r w:rsidRPr="009F6197">
        <w:rPr>
          <w:rFonts w:ascii="Arial" w:hAnsi="Arial" w:cs="Arial"/>
          <w:szCs w:val="26"/>
          <w:rtl/>
        </w:rPr>
        <w:t xml:space="preserve"> في الوضع التشغيلي بالإضافة إلى عمليات تدقيق المراقبة ومراجعة إعادة الاعتماد.</w:t>
      </w:r>
    </w:p>
    <w:p w14:paraId="00263761" w14:textId="1A8E492E"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ومن المتوقع أن يقوم موظفو المركز بأداء مهامهم المتعلقة ب </w:t>
      </w:r>
      <w:r w:rsidRPr="009F6197">
        <w:rPr>
          <w:rFonts w:ascii="Arial" w:hAnsi="Arial" w:cs="Arial"/>
          <w:szCs w:val="26"/>
          <w:lang w:val="en-GB"/>
        </w:rPr>
        <w:t>RWC</w:t>
      </w:r>
      <w:r w:rsidRPr="009F6197">
        <w:rPr>
          <w:rFonts w:ascii="Arial" w:hAnsi="Arial" w:cs="Arial"/>
          <w:szCs w:val="26"/>
          <w:rtl/>
        </w:rPr>
        <w:t xml:space="preserve"> خلال ساعات العمل العادية في أيام الأسبوع الرسمية، من حيث المبدأ. سيكون تمديد أيام وساعات العمل قيد النظر واتخاذ قرار من كل </w:t>
      </w:r>
      <w:r w:rsidRPr="009F6197">
        <w:rPr>
          <w:rFonts w:ascii="Arial" w:hAnsi="Arial" w:cs="Arial"/>
          <w:szCs w:val="26"/>
          <w:lang w:val="en-GB"/>
        </w:rPr>
        <w:t>RWC</w:t>
      </w:r>
      <w:r w:rsidRPr="009F6197">
        <w:rPr>
          <w:rFonts w:ascii="Arial" w:hAnsi="Arial" w:cs="Arial"/>
          <w:szCs w:val="26"/>
          <w:rtl/>
        </w:rPr>
        <w:t xml:space="preserve"> اعتمادا على مواردها واستراتيجية التشغيل.</w:t>
      </w:r>
    </w:p>
    <w:p w14:paraId="5BF04065" w14:textId="61773966"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5.4</w:t>
      </w:r>
      <w:r w:rsidRPr="009F6197">
        <w:rPr>
          <w:rFonts w:ascii="Arial" w:hAnsi="Arial" w:cs="Arial" w:hint="default"/>
          <w:bCs/>
          <w:szCs w:val="26"/>
          <w:lang w:val="ar-SA" w:bidi="en-GB"/>
        </w:rPr>
        <w:tab/>
      </w:r>
      <w:r w:rsidR="00BF57C1" w:rsidRPr="009F6197">
        <w:rPr>
          <w:rFonts w:ascii="Arial" w:hAnsi="Arial" w:cs="Arial"/>
          <w:bCs/>
          <w:iCs/>
          <w:szCs w:val="26"/>
          <w:rtl/>
        </w:rPr>
        <w:t>الموارد المالية</w:t>
      </w:r>
    </w:p>
    <w:p w14:paraId="2AE34B11"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ومن المتفق عليه أن مسؤولية تمويل عمليات اتفاقية الأسلحة الملكية تقع على عاتق الأعضاء الذين يستضيفون الرابطة. وبالنظر إلى أنه قد تكون هناك حاجة للحصول على الدعم لتخصيص الموارد، يوصى بأن تقوم أي </w:t>
      </w:r>
      <w:r w:rsidRPr="009F6197">
        <w:rPr>
          <w:rFonts w:ascii="Arial" w:hAnsi="Arial" w:cs="Arial"/>
          <w:szCs w:val="26"/>
          <w:rtl/>
        </w:rPr>
        <w:lastRenderedPageBreak/>
        <w:t xml:space="preserve">لجنة من منسقي الأسلحة التقليدية الذين يحتاجون إلى دعم إضافي بتحديد الشركاء ووضع استراتيجيات فعالة لتعبئة الموارد بغية تحقيق أقصى فائدة من مختلف آليات التمويل المتعددة الأطراف والمؤسسات الإنمائية الإقليمية. وتبقى أمانة المنظمة </w:t>
      </w:r>
      <w:r w:rsidRPr="009F6197">
        <w:rPr>
          <w:rFonts w:ascii="Arial" w:hAnsi="Arial" w:cs="Arial"/>
          <w:szCs w:val="26"/>
          <w:lang w:val="en-GB"/>
        </w:rPr>
        <w:t>WMO</w:t>
      </w:r>
      <w:r w:rsidRPr="009F6197">
        <w:rPr>
          <w:rFonts w:ascii="Arial" w:hAnsi="Arial" w:cs="Arial"/>
          <w:szCs w:val="26"/>
          <w:rtl/>
        </w:rPr>
        <w:t xml:space="preserve"> على استعداد لدعم جميع المراحل التي يقتضيها بذل الجهود المتعلقة بحشد الموارد.</w:t>
      </w:r>
    </w:p>
    <w:p w14:paraId="28C3BA72" w14:textId="4DB05713"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6</w:t>
      </w:r>
      <w:r w:rsidR="0022533C">
        <w:rPr>
          <w:rFonts w:ascii="Arial" w:hAnsi="Arial" w:cs="Arial"/>
          <w:szCs w:val="26"/>
          <w:rtl/>
        </w:rPr>
        <w:t>.</w:t>
      </w:r>
      <w:r w:rsidRPr="009F6197">
        <w:rPr>
          <w:rFonts w:ascii="Arial" w:hAnsi="Arial" w:cs="Arial" w:hint="default"/>
          <w:szCs w:val="26"/>
          <w:lang w:val="ar-SA" w:bidi="en-GB"/>
        </w:rPr>
        <w:tab/>
      </w:r>
      <w:r w:rsidR="00BF57C1" w:rsidRPr="009F6197">
        <w:rPr>
          <w:rFonts w:ascii="Arial" w:hAnsi="Arial" w:cs="Arial"/>
          <w:szCs w:val="26"/>
          <w:rtl/>
        </w:rPr>
        <w:t>المراجع</w:t>
      </w:r>
    </w:p>
    <w:p w14:paraId="2C198730" w14:textId="4F5D3064" w:rsidR="00BF57C1" w:rsidRPr="009F6197" w:rsidRDefault="009F6197" w:rsidP="009F6197">
      <w:pPr>
        <w:bidi/>
        <w:spacing w:before="240" w:line="320" w:lineRule="exact"/>
        <w:ind w:left="567" w:hanging="567"/>
        <w:textDirection w:val="tbRlV"/>
        <w:rPr>
          <w:rFonts w:ascii="Arial" w:eastAsia="Arial" w:hAnsi="Arial" w:cs="Arial" w:hint="default"/>
          <w:szCs w:val="26"/>
          <w:lang w:val="ar-SA" w:bidi="en-GB"/>
        </w:rPr>
      </w:pPr>
      <w:r w:rsidRPr="009F6197">
        <w:rPr>
          <w:rFonts w:ascii="Arial" w:eastAsia="Arial" w:hAnsi="Arial" w:cs="Arial" w:hint="default"/>
          <w:szCs w:val="26"/>
          <w:lang w:val="en-GB" w:bidi="en-GB"/>
        </w:rPr>
        <w:t>(1)</w:t>
      </w:r>
      <w:r w:rsidRPr="009F6197">
        <w:rPr>
          <w:rFonts w:ascii="Arial" w:eastAsia="Arial" w:hAnsi="Arial" w:cs="Arial" w:hint="default"/>
          <w:szCs w:val="26"/>
          <w:lang w:val="ar-SA" w:bidi="en-GB"/>
        </w:rPr>
        <w:tab/>
      </w:r>
      <w:hyperlink r:id="rId15" w:history="1">
        <w:r w:rsidR="00000000" w:rsidRPr="009F6197">
          <w:rPr>
            <w:rFonts w:ascii="Arial" w:hAnsi="Arial" w:cs="Arial"/>
            <w:szCs w:val="26"/>
            <w:rtl/>
          </w:rPr>
          <w:t xml:space="preserve">مرجع النظام العالمي المتكامل للرصد التابع للمنظمة (مطبوع المنظمة رقم </w:t>
        </w:r>
        <w:r w:rsidR="00000000" w:rsidRPr="009F6197">
          <w:rPr>
            <w:rFonts w:ascii="Arial" w:hAnsi="Arial" w:cs="Arial"/>
            <w:szCs w:val="26"/>
            <w:lang w:val="en-GB"/>
          </w:rPr>
          <w:t>1160</w:t>
        </w:r>
        <w:r w:rsidR="00000000" w:rsidRPr="009F6197">
          <w:rPr>
            <w:rFonts w:ascii="Arial" w:hAnsi="Arial" w:cs="Arial"/>
            <w:szCs w:val="26"/>
            <w:rtl/>
          </w:rPr>
          <w:t>)</w:t>
        </w:r>
      </w:hyperlink>
    </w:p>
    <w:p w14:paraId="6A63FCCC" w14:textId="4B3750CC" w:rsidR="00BF57C1" w:rsidRPr="009F6197" w:rsidRDefault="009F6197" w:rsidP="009F6197">
      <w:pPr>
        <w:bidi/>
        <w:spacing w:before="240" w:line="320" w:lineRule="exact"/>
        <w:ind w:left="567" w:hanging="567"/>
        <w:textDirection w:val="tbRlV"/>
        <w:rPr>
          <w:rFonts w:ascii="Arial" w:eastAsia="Arial" w:hAnsi="Arial" w:cs="Arial" w:hint="default"/>
          <w:szCs w:val="26"/>
          <w:lang w:val="ar-SA" w:bidi="en-GB"/>
        </w:rPr>
      </w:pPr>
      <w:r w:rsidRPr="009F6197">
        <w:rPr>
          <w:rFonts w:ascii="Arial" w:eastAsia="Arial" w:hAnsi="Arial" w:cs="Arial" w:hint="default"/>
          <w:szCs w:val="26"/>
          <w:lang w:val="en-GB" w:bidi="en-GB"/>
        </w:rPr>
        <w:t>(2)</w:t>
      </w:r>
      <w:r w:rsidRPr="009F6197">
        <w:rPr>
          <w:rFonts w:ascii="Arial" w:eastAsia="Arial" w:hAnsi="Arial" w:cs="Arial" w:hint="default"/>
          <w:szCs w:val="26"/>
          <w:lang w:val="ar-SA" w:bidi="en-GB"/>
        </w:rPr>
        <w:tab/>
      </w:r>
      <w:hyperlink r:id="rId16" w:anchor=".XYTBcC2B0W8%20target=" w:history="1">
        <w:r w:rsidR="00000000" w:rsidRPr="009F6197">
          <w:rPr>
            <w:rFonts w:ascii="Arial" w:hAnsi="Arial" w:cs="Arial"/>
            <w:szCs w:val="26"/>
            <w:rtl/>
          </w:rPr>
          <w:t xml:space="preserve">دليل النظام العالمي المتكامل للرصد التابع للمنظمة </w:t>
        </w:r>
        <w:r w:rsidR="00000000" w:rsidRPr="009F6197">
          <w:rPr>
            <w:rFonts w:ascii="Arial" w:hAnsi="Arial" w:cs="Arial"/>
            <w:szCs w:val="26"/>
            <w:lang w:val="en-GB"/>
          </w:rPr>
          <w:t>(WMO)</w:t>
        </w:r>
        <w:r w:rsidR="00000000" w:rsidRPr="009F6197">
          <w:rPr>
            <w:rFonts w:ascii="Arial" w:hAnsi="Arial" w:cs="Arial"/>
            <w:szCs w:val="26"/>
            <w:rtl/>
          </w:rPr>
          <w:t xml:space="preserve"> (</w:t>
        </w:r>
        <w:proofErr w:type="spellStart"/>
        <w:r w:rsidR="00000000" w:rsidRPr="009F6197">
          <w:rPr>
            <w:rFonts w:ascii="Arial" w:hAnsi="Arial" w:cs="Arial"/>
            <w:szCs w:val="26"/>
            <w:rtl/>
          </w:rPr>
          <w:t>مطبوع</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المنظمة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رقم</w:t>
        </w:r>
        <w:proofErr w:type="spellEnd"/>
        <w:r w:rsidR="00000000" w:rsidRPr="009F6197">
          <w:rPr>
            <w:rFonts w:ascii="Arial" w:hAnsi="Arial" w:cs="Arial"/>
            <w:szCs w:val="26"/>
            <w:rtl/>
          </w:rPr>
          <w:t xml:space="preserve"> </w:t>
        </w:r>
        <w:r w:rsidR="00000000" w:rsidRPr="009F6197">
          <w:rPr>
            <w:rFonts w:ascii="Arial" w:hAnsi="Arial" w:cs="Arial"/>
            <w:szCs w:val="26"/>
            <w:lang w:val="en-GB"/>
          </w:rPr>
          <w:t>1165</w:t>
        </w:r>
        <w:r w:rsidR="00000000" w:rsidRPr="009F6197">
          <w:rPr>
            <w:rFonts w:ascii="Arial" w:hAnsi="Arial" w:cs="Arial"/>
            <w:szCs w:val="26"/>
            <w:rtl/>
          </w:rPr>
          <w:t xml:space="preserve">)، </w:t>
        </w:r>
        <w:proofErr w:type="spellStart"/>
        <w:r w:rsidR="00000000" w:rsidRPr="009F6197">
          <w:rPr>
            <w:rFonts w:ascii="Arial" w:hAnsi="Arial" w:cs="Arial"/>
            <w:szCs w:val="26"/>
            <w:rtl/>
          </w:rPr>
          <w:t>إنشاء</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مراكز</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رصد</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الأسلحة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البيولوجية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في</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الوضع</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التجريبي</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الفصل</w:t>
        </w:r>
        <w:proofErr w:type="spellEnd"/>
        <w:r w:rsidR="00000000" w:rsidRPr="009F6197">
          <w:rPr>
            <w:rFonts w:ascii="Arial" w:hAnsi="Arial" w:cs="Arial"/>
            <w:szCs w:val="26"/>
            <w:rtl/>
          </w:rPr>
          <w:t xml:space="preserve"> </w:t>
        </w:r>
        <w:r w:rsidR="00000000" w:rsidRPr="009F6197">
          <w:rPr>
            <w:rFonts w:ascii="Arial" w:hAnsi="Arial" w:cs="Arial"/>
            <w:szCs w:val="26"/>
            <w:lang w:val="en-GB"/>
          </w:rPr>
          <w:t>8</w:t>
        </w:r>
        <w:r w:rsidR="00000000" w:rsidRPr="009F6197">
          <w:rPr>
            <w:rFonts w:ascii="Arial" w:hAnsi="Arial" w:cs="Arial"/>
            <w:szCs w:val="26"/>
            <w:rtl/>
          </w:rPr>
          <w:t>)</w:t>
        </w:r>
      </w:hyperlink>
    </w:p>
    <w:p w14:paraId="18E61F70" w14:textId="60DD9293" w:rsidR="00BF57C1" w:rsidRPr="009F6197" w:rsidRDefault="009F6197" w:rsidP="009F6197">
      <w:pPr>
        <w:bidi/>
        <w:spacing w:before="240" w:line="320" w:lineRule="exact"/>
        <w:ind w:left="567" w:hanging="567"/>
        <w:textDirection w:val="tbRlV"/>
        <w:rPr>
          <w:rFonts w:ascii="Arial" w:eastAsia="Arial" w:hAnsi="Arial" w:cs="Arial" w:hint="default"/>
          <w:szCs w:val="26"/>
          <w:lang w:val="ar-SA" w:bidi="en-GB"/>
        </w:rPr>
      </w:pPr>
      <w:r w:rsidRPr="009F6197">
        <w:rPr>
          <w:rFonts w:ascii="Arial" w:eastAsia="Arial" w:hAnsi="Arial" w:cs="Arial" w:hint="default"/>
          <w:szCs w:val="26"/>
          <w:lang w:val="en-GB" w:bidi="en-GB"/>
        </w:rPr>
        <w:t>(3)</w:t>
      </w:r>
      <w:r w:rsidRPr="009F6197">
        <w:rPr>
          <w:rFonts w:ascii="Arial" w:eastAsia="Arial" w:hAnsi="Arial" w:cs="Arial" w:hint="default"/>
          <w:szCs w:val="26"/>
          <w:lang w:val="ar-SA" w:bidi="en-GB"/>
        </w:rPr>
        <w:tab/>
      </w:r>
      <w:hyperlink r:id="rId17" w:history="1">
        <w:r w:rsidR="00000000" w:rsidRPr="009F6197">
          <w:rPr>
            <w:rFonts w:ascii="Arial" w:hAnsi="Arial" w:cs="Arial"/>
            <w:szCs w:val="26"/>
            <w:rtl/>
          </w:rPr>
          <w:t xml:space="preserve">المبادئ التوجيهية التقنية للمركز الإقليمي للنظام العالمي المتكامل للرصد التابع للمنظمة </w:t>
        </w:r>
        <w:r w:rsidR="00000000" w:rsidRPr="009F6197">
          <w:rPr>
            <w:rFonts w:ascii="Arial" w:hAnsi="Arial" w:cs="Arial"/>
            <w:szCs w:val="26"/>
            <w:lang w:val="en-GB"/>
          </w:rPr>
          <w:t>(WIGOS)</w:t>
        </w:r>
        <w:r w:rsidR="00000000" w:rsidRPr="009F6197">
          <w:rPr>
            <w:rFonts w:ascii="Arial" w:hAnsi="Arial" w:cs="Arial"/>
            <w:szCs w:val="26"/>
            <w:rtl/>
          </w:rPr>
          <w:t xml:space="preserve"> </w:t>
        </w:r>
        <w:proofErr w:type="spellStart"/>
        <w:r w:rsidR="00000000" w:rsidRPr="009F6197">
          <w:rPr>
            <w:rFonts w:ascii="Arial" w:hAnsi="Arial" w:cs="Arial"/>
            <w:szCs w:val="26"/>
            <w:rtl/>
          </w:rPr>
          <w:t>بشأن</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نظام</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مراقبة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جودة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البيانات</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للنظام</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العالمي</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المتكامل</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للرصد</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التابع</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للمنظمة</w:t>
        </w:r>
        <w:proofErr w:type="spellEnd"/>
        <w:r w:rsidR="00000000" w:rsidRPr="009F6197">
          <w:rPr>
            <w:rFonts w:ascii="Arial" w:hAnsi="Arial" w:cs="Arial"/>
            <w:szCs w:val="26"/>
            <w:rtl/>
          </w:rPr>
          <w:t xml:space="preserve"> </w:t>
        </w:r>
        <w:r w:rsidR="00000000" w:rsidRPr="009F6197">
          <w:rPr>
            <w:rFonts w:ascii="Arial" w:hAnsi="Arial" w:cs="Arial"/>
            <w:szCs w:val="26"/>
            <w:lang w:val="en-GB"/>
          </w:rPr>
          <w:t>(WIGOS)</w:t>
        </w:r>
        <w:r w:rsidR="00000000" w:rsidRPr="009F6197">
          <w:rPr>
            <w:rFonts w:ascii="Arial" w:hAnsi="Arial" w:cs="Arial"/>
            <w:szCs w:val="26"/>
            <w:rtl/>
          </w:rPr>
          <w:t xml:space="preserve"> (</w:t>
        </w:r>
        <w:proofErr w:type="spellStart"/>
        <w:r w:rsidR="00000000" w:rsidRPr="009F6197">
          <w:rPr>
            <w:rFonts w:ascii="Arial" w:hAnsi="Arial" w:cs="Arial"/>
            <w:szCs w:val="26"/>
            <w:rtl/>
          </w:rPr>
          <w:t>مطبوع</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المنظمة</w:t>
        </w:r>
        <w:proofErr w:type="spellEnd"/>
        <w:r w:rsidR="00000000" w:rsidRPr="009F6197">
          <w:rPr>
            <w:rFonts w:ascii="Arial" w:hAnsi="Arial" w:cs="Arial"/>
            <w:szCs w:val="26"/>
            <w:rtl/>
          </w:rPr>
          <w:t xml:space="preserve"> </w:t>
        </w:r>
        <w:proofErr w:type="spellStart"/>
        <w:r w:rsidR="00000000" w:rsidRPr="009F6197">
          <w:rPr>
            <w:rFonts w:ascii="Arial" w:hAnsi="Arial" w:cs="Arial"/>
            <w:szCs w:val="26"/>
            <w:rtl/>
          </w:rPr>
          <w:t>رقم</w:t>
        </w:r>
        <w:proofErr w:type="spellEnd"/>
        <w:r w:rsidR="00000000" w:rsidRPr="009F6197">
          <w:rPr>
            <w:rFonts w:ascii="Arial" w:hAnsi="Arial" w:cs="Arial"/>
            <w:szCs w:val="26"/>
            <w:rtl/>
          </w:rPr>
          <w:t xml:space="preserve"> </w:t>
        </w:r>
        <w:r w:rsidR="00000000" w:rsidRPr="009F6197">
          <w:rPr>
            <w:rFonts w:ascii="Arial" w:hAnsi="Arial" w:cs="Arial"/>
            <w:szCs w:val="26"/>
            <w:lang w:val="en-GB"/>
          </w:rPr>
          <w:t>1224</w:t>
        </w:r>
        <w:r w:rsidR="00000000" w:rsidRPr="009F6197">
          <w:rPr>
            <w:rFonts w:ascii="Arial" w:hAnsi="Arial" w:cs="Arial"/>
            <w:szCs w:val="26"/>
            <w:rtl/>
          </w:rPr>
          <w:t>)</w:t>
        </w:r>
      </w:hyperlink>
    </w:p>
    <w:p w14:paraId="4F50D2CB" w14:textId="62C49A12" w:rsidR="00BF57C1" w:rsidRPr="009F6197" w:rsidRDefault="009F6197" w:rsidP="009F6197">
      <w:pPr>
        <w:bidi/>
        <w:spacing w:before="240" w:line="320" w:lineRule="exact"/>
        <w:ind w:left="567" w:hanging="567"/>
        <w:textDirection w:val="tbRlV"/>
        <w:rPr>
          <w:rFonts w:ascii="Arial" w:hAnsi="Arial" w:cs="Arial" w:hint="default"/>
          <w:color w:val="0000FF"/>
          <w:szCs w:val="26"/>
          <w:u w:val="single"/>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hyperlink r:id="rId18" w:history="1">
        <w:r w:rsidR="00C44C08" w:rsidRPr="009F6197">
          <w:rPr>
            <w:rFonts w:ascii="Arial" w:hAnsi="Arial" w:cs="Arial"/>
            <w:szCs w:val="26"/>
            <w:rtl/>
          </w:rPr>
          <w:t xml:space="preserve">معيار البيانات الشرحية للنظام العالمي المتكامل للرصد (مطبوع المنظمة رقم </w:t>
        </w:r>
        <w:r w:rsidR="00C44C08" w:rsidRPr="009F6197">
          <w:rPr>
            <w:rFonts w:ascii="Arial" w:hAnsi="Arial" w:cs="Arial"/>
            <w:szCs w:val="26"/>
            <w:lang w:val="en-GB"/>
          </w:rPr>
          <w:t>1192</w:t>
        </w:r>
        <w:r w:rsidR="00C44C08" w:rsidRPr="009F6197">
          <w:rPr>
            <w:rFonts w:ascii="Arial" w:hAnsi="Arial" w:cs="Arial"/>
            <w:szCs w:val="26"/>
            <w:rtl/>
          </w:rPr>
          <w:t>)</w:t>
        </w:r>
      </w:hyperlink>
    </w:p>
    <w:p w14:paraId="6AB39E0B" w14:textId="45F3A1F1" w:rsidR="00BF57C1" w:rsidRPr="009F6197" w:rsidRDefault="009F6197" w:rsidP="009F6197">
      <w:pPr>
        <w:bidi/>
        <w:spacing w:before="240" w:line="320" w:lineRule="exact"/>
        <w:ind w:left="567" w:hanging="567"/>
        <w:textDirection w:val="tbRlV"/>
        <w:rPr>
          <w:rFonts w:ascii="Arial" w:hAnsi="Arial" w:cs="Arial" w:hint="default"/>
          <w:i/>
          <w:iCs/>
          <w:szCs w:val="26"/>
          <w:lang w:val="ar-SA" w:bidi="en-GB"/>
        </w:rPr>
      </w:pPr>
      <w:r w:rsidRPr="009F6197">
        <w:rPr>
          <w:rFonts w:ascii="Arial" w:hAnsi="Arial" w:cs="Arial" w:hint="default"/>
          <w:i/>
          <w:iCs/>
          <w:szCs w:val="26"/>
          <w:lang w:val="en-GB" w:bidi="en-GB"/>
        </w:rPr>
        <w:t>(5)</w:t>
      </w:r>
      <w:r w:rsidRPr="009F6197">
        <w:rPr>
          <w:rFonts w:ascii="Arial" w:hAnsi="Arial" w:cs="Arial" w:hint="default"/>
          <w:i/>
          <w:iCs/>
          <w:szCs w:val="26"/>
          <w:lang w:val="ar-SA" w:bidi="en-GB"/>
        </w:rPr>
        <w:tab/>
      </w:r>
      <w:hyperlink r:id="rId19" w:history="1">
        <w:r w:rsidR="00000000" w:rsidRPr="009F6197">
          <w:rPr>
            <w:rFonts w:ascii="Arial" w:hAnsi="Arial" w:cs="Arial"/>
            <w:szCs w:val="26"/>
            <w:rtl/>
          </w:rPr>
          <w:t xml:space="preserve">الاتحاد الإقليمي السادس (أوروبا) - الدورة السابعة عشرة (مطبوع المنظمة رقم </w:t>
        </w:r>
        <w:r w:rsidR="00000000" w:rsidRPr="009F6197">
          <w:rPr>
            <w:rFonts w:ascii="Arial" w:hAnsi="Arial" w:cs="Arial"/>
            <w:szCs w:val="26"/>
            <w:lang w:val="en-GB"/>
          </w:rPr>
          <w:t>1210</w:t>
        </w:r>
        <w:r w:rsidR="00000000" w:rsidRPr="009F6197">
          <w:rPr>
            <w:rFonts w:ascii="Arial" w:hAnsi="Arial" w:cs="Arial"/>
            <w:szCs w:val="26"/>
            <w:rtl/>
          </w:rPr>
          <w:t>)</w:t>
        </w:r>
      </w:hyperlink>
    </w:p>
    <w:p w14:paraId="07C30635" w14:textId="1EF36C58" w:rsidR="00BF57C1" w:rsidRPr="009F6197" w:rsidRDefault="009F6197" w:rsidP="009F6197">
      <w:pPr>
        <w:bidi/>
        <w:spacing w:before="240" w:line="320" w:lineRule="exact"/>
        <w:ind w:left="567" w:hanging="567"/>
        <w:textDirection w:val="tbRlV"/>
        <w:rPr>
          <w:rStyle w:val="Hyperlink"/>
          <w:rFonts w:ascii="Arial" w:hAnsi="Arial" w:cs="Arial" w:hint="default"/>
          <w:szCs w:val="26"/>
          <w:lang w:val="ar-SA" w:bidi="en-GB"/>
        </w:rPr>
      </w:pPr>
      <w:r w:rsidRPr="009F6197">
        <w:rPr>
          <w:rStyle w:val="Hyperlink"/>
          <w:rFonts w:ascii="Arial" w:hAnsi="Arial" w:cs="Arial" w:hint="default"/>
          <w:color w:val="auto"/>
          <w:szCs w:val="26"/>
          <w:lang w:val="en-GB" w:bidi="en-GB"/>
        </w:rPr>
        <w:t>(6)</w:t>
      </w:r>
      <w:r w:rsidRPr="009F6197">
        <w:rPr>
          <w:rStyle w:val="Hyperlink"/>
          <w:rFonts w:ascii="Arial" w:hAnsi="Arial" w:cs="Arial" w:hint="default"/>
          <w:color w:val="auto"/>
          <w:szCs w:val="26"/>
          <w:lang w:val="ar-SA" w:bidi="en-GB"/>
        </w:rPr>
        <w:tab/>
      </w:r>
      <w:r w:rsidR="00BF57C1" w:rsidRPr="009F6197">
        <w:rPr>
          <w:rFonts w:ascii="Arial" w:hAnsi="Arial" w:cs="Arial"/>
          <w:szCs w:val="26"/>
          <w:rtl/>
        </w:rPr>
        <w:t xml:space="preserve">الموقع الشبكي للنظام </w:t>
      </w:r>
      <w:r w:rsidR="00BF57C1" w:rsidRPr="009F6197">
        <w:rPr>
          <w:rFonts w:ascii="Arial" w:hAnsi="Arial" w:cs="Arial"/>
          <w:szCs w:val="26"/>
          <w:lang w:val="en-GB"/>
        </w:rPr>
        <w:t>WIGOS</w:t>
      </w:r>
      <w:r w:rsidR="00BF57C1" w:rsidRPr="009F6197">
        <w:rPr>
          <w:rFonts w:ascii="Arial" w:hAnsi="Arial" w:cs="Arial"/>
          <w:szCs w:val="26"/>
          <w:rtl/>
        </w:rPr>
        <w:t xml:space="preserve">: </w:t>
      </w:r>
      <w:r w:rsidR="00BF57C1" w:rsidRPr="009F6197">
        <w:rPr>
          <w:rFonts w:ascii="Arial" w:hAnsi="Arial" w:cs="Arial"/>
          <w:szCs w:val="26"/>
          <w:lang w:val="en-GB"/>
        </w:rPr>
        <w:t>https</w:t>
      </w:r>
      <w:r w:rsidR="00BF57C1" w:rsidRPr="009F6197">
        <w:rPr>
          <w:rFonts w:ascii="Arial" w:hAnsi="Arial" w:cs="Arial"/>
          <w:szCs w:val="26"/>
          <w:rtl/>
        </w:rPr>
        <w:t>://</w:t>
      </w:r>
      <w:r w:rsidR="00BF57C1" w:rsidRPr="009F6197">
        <w:rPr>
          <w:rFonts w:ascii="Arial" w:hAnsi="Arial" w:cs="Arial"/>
          <w:szCs w:val="26"/>
          <w:lang w:val="en-GB"/>
        </w:rPr>
        <w:t>community.wmo.int</w:t>
      </w:r>
      <w:r w:rsidR="00BF57C1" w:rsidRPr="009F6197">
        <w:rPr>
          <w:rFonts w:ascii="Arial" w:hAnsi="Arial" w:cs="Arial"/>
          <w:szCs w:val="26"/>
          <w:rtl/>
        </w:rPr>
        <w:t>/</w:t>
      </w:r>
      <w:r w:rsidR="00BF57C1" w:rsidRPr="009F6197">
        <w:rPr>
          <w:rFonts w:ascii="Arial" w:hAnsi="Arial" w:cs="Arial"/>
          <w:szCs w:val="26"/>
          <w:lang w:val="en-GB"/>
        </w:rPr>
        <w:t>activity-areas</w:t>
      </w:r>
      <w:r w:rsidR="00BF57C1" w:rsidRPr="009F6197">
        <w:rPr>
          <w:rFonts w:ascii="Arial" w:hAnsi="Arial" w:cs="Arial"/>
          <w:szCs w:val="26"/>
          <w:rtl/>
        </w:rPr>
        <w:t>/</w:t>
      </w:r>
      <w:r w:rsidR="00BF57C1" w:rsidRPr="009F6197">
        <w:rPr>
          <w:rFonts w:ascii="Arial" w:hAnsi="Arial" w:cs="Arial"/>
          <w:szCs w:val="26"/>
          <w:lang w:val="en-GB"/>
        </w:rPr>
        <w:t>WIGOS</w:t>
      </w:r>
    </w:p>
    <w:p w14:paraId="5FD1DC8B" w14:textId="36FA924E" w:rsidR="00BF57C1" w:rsidRPr="009F6197" w:rsidRDefault="009F6197" w:rsidP="0022533C">
      <w:pPr>
        <w:bidi/>
        <w:spacing w:before="240" w:line="320" w:lineRule="exact"/>
        <w:ind w:left="567" w:hanging="567"/>
        <w:jc w:val="left"/>
        <w:textDirection w:val="tbRlV"/>
        <w:rPr>
          <w:rFonts w:ascii="Arial" w:hAnsi="Arial" w:cs="Arial" w:hint="default"/>
          <w:color w:val="0000FF"/>
          <w:szCs w:val="26"/>
          <w:u w:val="single"/>
          <w:lang w:val="ar-SA" w:bidi="en-GB"/>
        </w:rPr>
      </w:pPr>
      <w:r w:rsidRPr="009F6197">
        <w:rPr>
          <w:rFonts w:ascii="Arial" w:hAnsi="Arial" w:cs="Arial" w:hint="default"/>
          <w:szCs w:val="26"/>
          <w:lang w:val="en-GB" w:bidi="en-GB"/>
        </w:rPr>
        <w:t>(7)</w:t>
      </w:r>
      <w:r w:rsidRPr="009F6197">
        <w:rPr>
          <w:rFonts w:ascii="Arial" w:hAnsi="Arial" w:cs="Arial" w:hint="default"/>
          <w:szCs w:val="26"/>
          <w:lang w:val="ar-SA" w:bidi="en-GB"/>
        </w:rPr>
        <w:tab/>
      </w:r>
      <w:r w:rsidR="00BF57C1" w:rsidRPr="009F6197">
        <w:rPr>
          <w:rFonts w:ascii="Arial" w:hAnsi="Arial" w:cs="Arial"/>
          <w:szCs w:val="26"/>
          <w:rtl/>
        </w:rPr>
        <w:t xml:space="preserve">الموقع الشبكي للمراكز الإقليمية للأرصاد الجوية التابعة للمنظمة </w:t>
      </w:r>
      <w:r w:rsidR="00BF57C1" w:rsidRPr="009F6197">
        <w:rPr>
          <w:rFonts w:ascii="Arial" w:hAnsi="Arial" w:cs="Arial"/>
          <w:szCs w:val="26"/>
          <w:lang w:val="en-GB"/>
        </w:rPr>
        <w:t>(WMO</w:t>
      </w:r>
      <w:r w:rsidR="00BF57C1" w:rsidRPr="009F6197">
        <w:rPr>
          <w:rFonts w:ascii="Arial" w:hAnsi="Arial" w:cs="Arial"/>
          <w:szCs w:val="26"/>
          <w:rtl/>
          <w:lang w:val="en-GB" w:bidi="ar-EG"/>
        </w:rPr>
        <w:t>)</w:t>
      </w:r>
      <w:r w:rsidR="00BF57C1" w:rsidRPr="009F6197">
        <w:rPr>
          <w:rFonts w:ascii="Arial" w:hAnsi="Arial" w:cs="Arial"/>
          <w:szCs w:val="26"/>
          <w:rtl/>
          <w:lang w:bidi="ar-EG"/>
        </w:rPr>
        <w:t>:</w:t>
      </w:r>
      <w:r w:rsidR="00BF57C1" w:rsidRPr="009F6197">
        <w:rPr>
          <w:rFonts w:ascii="Arial" w:hAnsi="Arial" w:cs="Arial"/>
          <w:szCs w:val="26"/>
          <w:rtl/>
        </w:rPr>
        <w:t xml:space="preserve"> </w:t>
      </w:r>
      <w:r w:rsidR="00BF57C1" w:rsidRPr="009F6197">
        <w:rPr>
          <w:rFonts w:ascii="Arial" w:hAnsi="Arial" w:cs="Arial"/>
          <w:szCs w:val="26"/>
          <w:lang w:val="en-GB"/>
        </w:rPr>
        <w:t>https</w:t>
      </w:r>
      <w:r w:rsidR="00BF57C1" w:rsidRPr="009F6197">
        <w:rPr>
          <w:rFonts w:ascii="Arial" w:hAnsi="Arial" w:cs="Arial"/>
          <w:szCs w:val="26"/>
          <w:rtl/>
        </w:rPr>
        <w:t>://</w:t>
      </w:r>
      <w:r w:rsidR="00BF57C1" w:rsidRPr="009F6197">
        <w:rPr>
          <w:rFonts w:ascii="Arial" w:hAnsi="Arial" w:cs="Arial"/>
          <w:szCs w:val="26"/>
          <w:lang w:val="en-GB"/>
        </w:rPr>
        <w:t>community.wmo.int</w:t>
      </w:r>
      <w:r w:rsidR="00BF57C1" w:rsidRPr="009F6197">
        <w:rPr>
          <w:rFonts w:ascii="Arial" w:hAnsi="Arial" w:cs="Arial"/>
          <w:szCs w:val="26"/>
          <w:rtl/>
        </w:rPr>
        <w:t>/</w:t>
      </w:r>
      <w:proofErr w:type="spellStart"/>
      <w:r w:rsidR="00BF57C1" w:rsidRPr="009F6197">
        <w:rPr>
          <w:rFonts w:ascii="Arial" w:hAnsi="Arial" w:cs="Arial"/>
          <w:szCs w:val="26"/>
          <w:lang w:val="en-GB"/>
        </w:rPr>
        <w:t>rwc</w:t>
      </w:r>
      <w:proofErr w:type="spellEnd"/>
    </w:p>
    <w:p w14:paraId="1106B0AB" w14:textId="6750BA74" w:rsidR="00BF57C1" w:rsidRPr="009F6197" w:rsidRDefault="009F6197" w:rsidP="009F6197">
      <w:pPr>
        <w:bidi/>
        <w:spacing w:before="240" w:line="320" w:lineRule="exact"/>
        <w:ind w:left="567" w:hanging="567"/>
        <w:textDirection w:val="tbRlV"/>
        <w:rPr>
          <w:rStyle w:val="Hyperlink"/>
          <w:rFonts w:ascii="Arial" w:hAnsi="Arial" w:cs="Arial" w:hint="default"/>
          <w:szCs w:val="26"/>
          <w:lang w:val="ar-SA" w:bidi="en-GB"/>
        </w:rPr>
      </w:pPr>
      <w:r w:rsidRPr="009F6197">
        <w:rPr>
          <w:rStyle w:val="Hyperlink"/>
          <w:rFonts w:ascii="Arial" w:hAnsi="Arial" w:cs="Arial" w:hint="default"/>
          <w:color w:val="auto"/>
          <w:szCs w:val="26"/>
          <w:lang w:val="en-GB" w:bidi="en-GB"/>
        </w:rPr>
        <w:t>(8)</w:t>
      </w:r>
      <w:r w:rsidRPr="009F6197">
        <w:rPr>
          <w:rStyle w:val="Hyperlink"/>
          <w:rFonts w:ascii="Arial" w:hAnsi="Arial" w:cs="Arial" w:hint="default"/>
          <w:color w:val="auto"/>
          <w:szCs w:val="26"/>
          <w:lang w:val="ar-SA" w:bidi="en-GB"/>
        </w:rPr>
        <w:tab/>
      </w:r>
      <w:hyperlink r:id="rId20" w:history="1">
        <w:r w:rsidR="00000000" w:rsidRPr="009F6197">
          <w:rPr>
            <w:rFonts w:ascii="Arial" w:hAnsi="Arial" w:cs="Arial"/>
            <w:szCs w:val="26"/>
            <w:rtl/>
          </w:rPr>
          <w:t xml:space="preserve">بوابة التعلم للنظام </w:t>
        </w:r>
        <w:r w:rsidR="00000000" w:rsidRPr="009F6197">
          <w:rPr>
            <w:rFonts w:ascii="Arial" w:hAnsi="Arial" w:cs="Arial"/>
            <w:szCs w:val="26"/>
            <w:lang w:val="en-GB"/>
          </w:rPr>
          <w:t>WIGOS</w:t>
        </w:r>
      </w:hyperlink>
      <w:bookmarkStart w:id="11" w:name="_Hlk132717659"/>
    </w:p>
    <w:p w14:paraId="41B6B557" w14:textId="55AB47EF" w:rsidR="009F6197" w:rsidRPr="009F6197" w:rsidRDefault="009F6197" w:rsidP="009F6197">
      <w:pPr>
        <w:bidi/>
        <w:spacing w:before="240" w:line="320" w:lineRule="exact"/>
        <w:ind w:left="567" w:hanging="567"/>
        <w:textDirection w:val="tbRlV"/>
        <w:rPr>
          <w:rFonts w:ascii="Arial" w:hAnsi="Arial" w:cs="Arial" w:hint="default"/>
          <w:color w:val="0000FF"/>
          <w:szCs w:val="26"/>
          <w:u w:val="single"/>
          <w:rtl/>
          <w:lang w:val="ar-SA" w:bidi="en-GB"/>
        </w:rPr>
      </w:pPr>
      <w:r w:rsidRPr="009F6197">
        <w:rPr>
          <w:rFonts w:ascii="Arial" w:hAnsi="Arial" w:cs="Arial" w:hint="default"/>
          <w:szCs w:val="26"/>
          <w:lang w:val="en-GB"/>
        </w:rPr>
        <w:t>(9)</w:t>
      </w:r>
      <w:r w:rsidRPr="009F6197">
        <w:rPr>
          <w:rFonts w:ascii="Arial" w:hAnsi="Arial" w:cs="Arial" w:hint="default"/>
          <w:szCs w:val="26"/>
          <w:rtl/>
          <w:lang w:val="ar-SA"/>
        </w:rPr>
        <w:tab/>
      </w:r>
      <w:r w:rsidR="00BF57C1" w:rsidRPr="009F6197">
        <w:rPr>
          <w:rFonts w:ascii="Arial" w:hAnsi="Arial" w:cs="Arial"/>
          <w:szCs w:val="26"/>
          <w:rtl/>
        </w:rPr>
        <w:t xml:space="preserve">بوابة </w:t>
      </w:r>
      <w:r w:rsidR="00BF57C1" w:rsidRPr="009F6197">
        <w:rPr>
          <w:rFonts w:ascii="Arial" w:hAnsi="Arial" w:cs="Arial"/>
          <w:szCs w:val="26"/>
          <w:lang w:val="en-GB"/>
        </w:rPr>
        <w:t>EUCOS</w:t>
      </w:r>
      <w:r w:rsidR="00BF57C1" w:rsidRPr="009F6197">
        <w:rPr>
          <w:rFonts w:ascii="Arial" w:hAnsi="Arial" w:cs="Arial"/>
          <w:szCs w:val="26"/>
          <w:rtl/>
        </w:rPr>
        <w:t xml:space="preserve">: </w:t>
      </w:r>
      <w:r w:rsidR="00BF57C1" w:rsidRPr="009F6197">
        <w:rPr>
          <w:rFonts w:ascii="Arial" w:hAnsi="Arial" w:cs="Arial"/>
          <w:szCs w:val="26"/>
          <w:lang w:val="en-GB"/>
        </w:rPr>
        <w:t>https</w:t>
      </w:r>
      <w:r w:rsidR="00BF57C1" w:rsidRPr="009F6197">
        <w:rPr>
          <w:rFonts w:ascii="Arial" w:hAnsi="Arial" w:cs="Arial"/>
          <w:szCs w:val="26"/>
          <w:rtl/>
        </w:rPr>
        <w:t>://</w:t>
      </w:r>
      <w:r w:rsidR="00BF57C1" w:rsidRPr="009F6197">
        <w:rPr>
          <w:rFonts w:ascii="Arial" w:hAnsi="Arial" w:cs="Arial"/>
          <w:szCs w:val="26"/>
          <w:lang w:val="en-GB"/>
        </w:rPr>
        <w:t>eucos.dwd.de</w:t>
      </w:r>
      <w:r w:rsidR="00BF57C1" w:rsidRPr="009F6197">
        <w:rPr>
          <w:rFonts w:ascii="Arial" w:hAnsi="Arial" w:cs="Arial"/>
          <w:szCs w:val="26"/>
          <w:rtl/>
        </w:rPr>
        <w:t>/</w:t>
      </w:r>
      <w:proofErr w:type="spellStart"/>
      <w:r w:rsidR="00BF57C1" w:rsidRPr="009F6197">
        <w:rPr>
          <w:rFonts w:ascii="Arial" w:hAnsi="Arial" w:cs="Arial"/>
          <w:szCs w:val="26"/>
          <w:lang w:val="en-GB"/>
        </w:rPr>
        <w:t>ravi</w:t>
      </w:r>
      <w:proofErr w:type="spellEnd"/>
      <w:r w:rsidR="00BF57C1" w:rsidRPr="009F6197">
        <w:rPr>
          <w:rFonts w:ascii="Arial" w:hAnsi="Arial" w:cs="Arial"/>
          <w:szCs w:val="26"/>
          <w:rtl/>
        </w:rPr>
        <w:t>/#</w:t>
      </w:r>
      <w:proofErr w:type="spellStart"/>
      <w:r w:rsidR="00BF57C1" w:rsidRPr="009F6197">
        <w:rPr>
          <w:rFonts w:ascii="Arial" w:hAnsi="Arial" w:cs="Arial"/>
          <w:szCs w:val="26"/>
          <w:lang w:val="en-GB"/>
        </w:rPr>
        <w:t>SurfaceStationsSelectionPlace</w:t>
      </w:r>
      <w:proofErr w:type="spellEnd"/>
      <w:r w:rsidR="00BF57C1" w:rsidRPr="009F6197">
        <w:rPr>
          <w:rFonts w:ascii="Arial" w:hAnsi="Arial" w:cs="Arial"/>
          <w:szCs w:val="26"/>
          <w:rtl/>
        </w:rPr>
        <w:t>:%</w:t>
      </w:r>
      <w:r w:rsidR="00BF57C1" w:rsidRPr="009F6197">
        <w:rPr>
          <w:rFonts w:ascii="Arial" w:hAnsi="Arial" w:cs="Arial"/>
          <w:szCs w:val="26"/>
          <w:lang w:val="en-GB"/>
        </w:rPr>
        <w:t>7B</w:t>
      </w:r>
      <w:r w:rsidR="00BF57C1" w:rsidRPr="009F6197">
        <w:rPr>
          <w:rFonts w:ascii="Arial" w:hAnsi="Arial" w:cs="Arial"/>
          <w:szCs w:val="26"/>
          <w:rtl/>
        </w:rPr>
        <w:t>%</w:t>
      </w:r>
      <w:r w:rsidR="00BF57C1" w:rsidRPr="009F6197">
        <w:rPr>
          <w:rFonts w:ascii="Arial" w:hAnsi="Arial" w:cs="Arial"/>
          <w:szCs w:val="26"/>
          <w:lang w:val="en-GB"/>
        </w:rPr>
        <w:t>7D</w:t>
      </w:r>
      <w:bookmarkEnd w:id="11"/>
    </w:p>
    <w:p w14:paraId="70591A61" w14:textId="562417ED" w:rsidR="00BF57C1" w:rsidRPr="009F6197" w:rsidRDefault="00BF57C1" w:rsidP="009F6197">
      <w:pPr>
        <w:pStyle w:val="ListParagraph"/>
        <w:spacing w:before="240" w:after="0" w:line="320" w:lineRule="exact"/>
        <w:rPr>
          <w:rFonts w:ascii="Arial" w:hAnsi="Arial" w:cs="Arial" w:hint="default"/>
          <w:b/>
          <w:bCs/>
          <w:sz w:val="20"/>
          <w:szCs w:val="26"/>
        </w:rPr>
        <w:sectPr w:rsidR="00BF57C1" w:rsidRPr="009F6197" w:rsidSect="009F5A56">
          <w:headerReference w:type="even" r:id="rId21"/>
          <w:headerReference w:type="default" r:id="rId22"/>
          <w:headerReference w:type="first" r:id="rId23"/>
          <w:pgSz w:w="11906" w:h="16838"/>
          <w:pgMar w:top="1417" w:right="1417" w:bottom="1417" w:left="1417" w:header="1418" w:footer="708" w:gutter="0"/>
          <w:cols w:space="708"/>
          <w:titlePg/>
          <w:docGrid w:linePitch="360"/>
        </w:sectPr>
      </w:pPr>
    </w:p>
    <w:p w14:paraId="2555EEA1" w14:textId="5AF126A8" w:rsidR="00BF57C1" w:rsidRPr="009F6197" w:rsidRDefault="00BF57C1" w:rsidP="009F6197">
      <w:pPr>
        <w:pStyle w:val="Heading2"/>
        <w:pageBreakBefore/>
        <w:bidi/>
        <w:spacing w:before="240" w:after="0" w:line="320" w:lineRule="exact"/>
        <w:textDirection w:val="tbRlV"/>
        <w:rPr>
          <w:rFonts w:ascii="Arial" w:hAnsi="Arial" w:cs="Arial" w:hint="default"/>
          <w:sz w:val="20"/>
          <w:szCs w:val="26"/>
          <w:lang w:val="ar-SA" w:bidi="en-GB"/>
        </w:rPr>
      </w:pPr>
      <w:r w:rsidRPr="009F6197">
        <w:rPr>
          <w:rFonts w:ascii="Arial" w:hAnsi="Arial" w:cs="Arial"/>
          <w:sz w:val="20"/>
          <w:szCs w:val="26"/>
          <w:rtl/>
        </w:rPr>
        <w:lastRenderedPageBreak/>
        <w:t>المرفق الأول</w:t>
      </w:r>
    </w:p>
    <w:p w14:paraId="6CB065D6" w14:textId="45ECAE6E" w:rsidR="00BF57C1" w:rsidRPr="009F6197" w:rsidRDefault="00BF57C1" w:rsidP="009F6197">
      <w:pPr>
        <w:pStyle w:val="Heading3"/>
        <w:bidi/>
        <w:spacing w:before="240" w:after="240" w:line="320" w:lineRule="exact"/>
        <w:textDirection w:val="tbRlV"/>
        <w:rPr>
          <w:rFonts w:ascii="Arial" w:hAnsi="Arial" w:cs="Arial" w:hint="default"/>
          <w:szCs w:val="26"/>
          <w:lang w:val="ar-SA" w:bidi="en-GB"/>
        </w:rPr>
      </w:pPr>
      <w:r w:rsidRPr="009F6197">
        <w:rPr>
          <w:rFonts w:ascii="Arial" w:hAnsi="Arial" w:cs="Arial"/>
          <w:szCs w:val="26"/>
          <w:rtl/>
        </w:rPr>
        <w:t xml:space="preserve">توزيع الوظائف وانتماءات الأعضاء (مايو </w:t>
      </w:r>
      <w:r w:rsidRPr="009F6197">
        <w:rPr>
          <w:rFonts w:ascii="Arial" w:hAnsi="Arial" w:cs="Arial"/>
          <w:szCs w:val="26"/>
          <w:lang w:val="en-GB"/>
        </w:rPr>
        <w:t>2024</w:t>
      </w:r>
      <w:r w:rsidR="009F6197">
        <w:rPr>
          <w:rFonts w:ascii="Arial" w:hAnsi="Arial" w:cs="Arial"/>
          <w:szCs w:val="26"/>
          <w:rtl/>
        </w:rPr>
        <w:t>،</w:t>
      </w:r>
      <w:r w:rsidRPr="009F6197">
        <w:rPr>
          <w:rFonts w:ascii="Arial" w:hAnsi="Arial" w:cs="Arial"/>
          <w:szCs w:val="26"/>
          <w:rtl/>
        </w:rPr>
        <w:t xml:space="preserve"> تم التحديث في تموز/يوليه </w:t>
      </w:r>
      <w:r w:rsidRPr="009F6197">
        <w:rPr>
          <w:rFonts w:ascii="Arial" w:hAnsi="Arial" w:cs="Arial"/>
          <w:szCs w:val="26"/>
          <w:lang w:val="en-GB"/>
        </w:rPr>
        <w:t>2024</w:t>
      </w:r>
      <w:r w:rsidRPr="009F6197">
        <w:rPr>
          <w:rFonts w:ascii="Arial" w:hAnsi="Arial" w:cs="Arial"/>
          <w:szCs w:val="26"/>
          <w:rtl/>
        </w:rPr>
        <w:t>)</w:t>
      </w:r>
    </w:p>
    <w:tbl>
      <w:tblPr>
        <w:bidiVisual/>
        <w:tblW w:w="1395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305"/>
        <w:gridCol w:w="2520"/>
        <w:gridCol w:w="2535"/>
        <w:gridCol w:w="2535"/>
        <w:gridCol w:w="2535"/>
        <w:gridCol w:w="2520"/>
      </w:tblGrid>
      <w:tr w:rsidR="00BF57C1" w:rsidRPr="009F6197" w14:paraId="04581DDF" w14:textId="77777777" w:rsidTr="00AD1B1A">
        <w:trPr>
          <w:trHeight w:val="300"/>
        </w:trPr>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1374DA49" w14:textId="094E7AA2"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szCs w:val="26"/>
                <w:rtl/>
              </w:rPr>
              <w:t>مركز إقليمي للنظام العالمي المتكامل للرصد التابع للمنظمة</w:t>
            </w: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04E6F099" w14:textId="5CF98952"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البوسنة والهرسك</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2AA8DB66" w14:textId="3F1D1FC6"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الاتحاد الروسي وبيلاروس وكازاخستان</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2AF5AC47" w14:textId="6A6F14B7"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رومانيا</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2DDED990" w14:textId="432253FA"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تركيا</w:t>
            </w: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594D44E0" w14:textId="6D622D41" w:rsidR="00BF57C1" w:rsidRPr="009F6197" w:rsidRDefault="00BF57C1" w:rsidP="009F6197">
            <w:pPr>
              <w:bidi/>
              <w:spacing w:before="60" w:after="60" w:line="320" w:lineRule="exact"/>
              <w:jc w:val="center"/>
              <w:textDirection w:val="tbRlV"/>
              <w:textAlignment w:val="baseline"/>
              <w:rPr>
                <w:rFonts w:ascii="Arial" w:eastAsia="Times New Roman" w:hAnsi="Arial" w:cs="Arial" w:hint="default"/>
                <w:szCs w:val="26"/>
                <w:lang w:val="ar-SA" w:bidi="en-GB"/>
              </w:rPr>
            </w:pPr>
            <w:r w:rsidRPr="009F6197">
              <w:rPr>
                <w:rFonts w:ascii="Arial" w:hAnsi="Arial" w:cs="Arial"/>
                <w:b/>
                <w:bCs/>
                <w:szCs w:val="26"/>
                <w:lang w:val="en-GB"/>
              </w:rPr>
              <w:t>EUMETNET</w:t>
            </w:r>
            <w:r w:rsidRPr="009F6197">
              <w:rPr>
                <w:rFonts w:ascii="Arial" w:hAnsi="Arial" w:cs="Arial"/>
                <w:szCs w:val="26"/>
                <w:rtl/>
              </w:rPr>
              <w:t xml:space="preserve"> شبكة مرافق الأرصاد الجوية الأوربية</w:t>
            </w:r>
          </w:p>
        </w:tc>
      </w:tr>
      <w:tr w:rsidR="00BF57C1" w:rsidRPr="009F6197" w14:paraId="5063A5A7" w14:textId="77777777" w:rsidTr="00AD1B1A">
        <w:trPr>
          <w:trHeight w:val="420"/>
        </w:trPr>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437E94FB" w14:textId="22C349EF"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الوظائف</w:t>
            </w: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57402C06" w14:textId="5B9E1E5E"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البيانات الوصفية&amp;</w:t>
            </w:r>
            <w:r w:rsidRPr="009F6197">
              <w:rPr>
                <w:rFonts w:ascii="Arial" w:hAnsi="Arial" w:cs="Arial"/>
                <w:szCs w:val="26"/>
                <w:lang w:val="en-GB"/>
              </w:rPr>
              <w:t>WDQMS</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53E5C6F5" w14:textId="5B58B908"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البيانات الوصفية&amp;</w:t>
            </w:r>
            <w:r w:rsidRPr="009F6197">
              <w:rPr>
                <w:rFonts w:ascii="Arial" w:hAnsi="Arial" w:cs="Arial"/>
                <w:szCs w:val="26"/>
                <w:lang w:val="en-GB"/>
              </w:rPr>
              <w:t>WDQMS</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310E8A9C" w14:textId="427AA54B"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البيانات الوصفية&amp;</w:t>
            </w:r>
            <w:r w:rsidRPr="009F6197">
              <w:rPr>
                <w:rFonts w:ascii="Arial" w:hAnsi="Arial" w:cs="Arial"/>
                <w:szCs w:val="26"/>
                <w:lang w:val="en-GB"/>
              </w:rPr>
              <w:t>WDQMS</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15E841D7" w14:textId="16FC7005"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البيانات الوصفية&amp;</w:t>
            </w:r>
            <w:r w:rsidRPr="009F6197">
              <w:rPr>
                <w:rFonts w:ascii="Arial" w:hAnsi="Arial" w:cs="Arial"/>
                <w:szCs w:val="26"/>
                <w:lang w:val="en-GB"/>
              </w:rPr>
              <w:t>WDQMS</w:t>
            </w: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0A328D4E" w14:textId="28AF76EF"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البيانات الوصفية&amp;</w:t>
            </w:r>
            <w:r w:rsidRPr="009F6197">
              <w:rPr>
                <w:rFonts w:ascii="Arial" w:hAnsi="Arial" w:cs="Arial"/>
                <w:szCs w:val="26"/>
                <w:lang w:val="en-GB"/>
              </w:rPr>
              <w:t>WDQMS</w:t>
            </w:r>
          </w:p>
        </w:tc>
      </w:tr>
      <w:tr w:rsidR="00BF57C1" w:rsidRPr="009F6197" w14:paraId="1AD14404" w14:textId="77777777" w:rsidTr="00AD1B1A">
        <w:trPr>
          <w:trHeight w:val="300"/>
        </w:trPr>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19D6D9FA" w14:textId="38F80854"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b/>
                <w:bCs/>
                <w:szCs w:val="26"/>
                <w:rtl/>
              </w:rPr>
              <w:t>الأعضاء المنتسبون المقترحون</w:t>
            </w: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62750B48" w14:textId="5BFFD576"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1</w:t>
            </w:r>
            <w:r w:rsidRPr="009F6197">
              <w:rPr>
                <w:rFonts w:ascii="Arial" w:hAnsi="Arial" w:cs="Arial"/>
                <w:szCs w:val="26"/>
                <w:rtl/>
              </w:rPr>
              <w:t>- </w:t>
            </w:r>
            <w:r w:rsidRPr="009F6197">
              <w:rPr>
                <w:rFonts w:ascii="Arial" w:hAnsi="Arial" w:cs="Arial"/>
                <w:b/>
                <w:bCs/>
                <w:szCs w:val="26"/>
                <w:rtl/>
              </w:rPr>
              <w:t>ألبانيا</w:t>
            </w:r>
          </w:p>
          <w:p w14:paraId="3F3EC397" w14:textId="00ACFD7E"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2</w:t>
            </w:r>
            <w:r w:rsidRPr="009F6197">
              <w:rPr>
                <w:rFonts w:ascii="Arial" w:hAnsi="Arial" w:cs="Arial"/>
                <w:szCs w:val="26"/>
                <w:rtl/>
              </w:rPr>
              <w:t>- </w:t>
            </w:r>
            <w:r w:rsidRPr="009F6197">
              <w:rPr>
                <w:rFonts w:ascii="Arial" w:hAnsi="Arial" w:cs="Arial"/>
                <w:b/>
                <w:bCs/>
                <w:szCs w:val="26"/>
                <w:rtl/>
              </w:rPr>
              <w:t>بلغاريا</w:t>
            </w:r>
          </w:p>
          <w:p w14:paraId="353FB887" w14:textId="0FC4BB34"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3</w:t>
            </w:r>
            <w:r w:rsidRPr="009F6197">
              <w:rPr>
                <w:rFonts w:ascii="Arial" w:hAnsi="Arial" w:cs="Arial"/>
                <w:szCs w:val="26"/>
                <w:rtl/>
              </w:rPr>
              <w:t xml:space="preserve">- </w:t>
            </w:r>
            <w:r w:rsidRPr="009F6197">
              <w:rPr>
                <w:rFonts w:ascii="Arial" w:hAnsi="Arial" w:cs="Arial"/>
                <w:b/>
                <w:bCs/>
                <w:szCs w:val="26"/>
                <w:rtl/>
              </w:rPr>
              <w:t>تركيا</w:t>
            </w: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6896EAC8" w14:textId="75BF5A65"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1</w:t>
            </w:r>
            <w:r w:rsidRPr="009F6197">
              <w:rPr>
                <w:rFonts w:ascii="Arial" w:hAnsi="Arial" w:cs="Arial"/>
                <w:szCs w:val="26"/>
                <w:rtl/>
              </w:rPr>
              <w:t>- </w:t>
            </w:r>
            <w:r w:rsidRPr="009F6197">
              <w:rPr>
                <w:rFonts w:ascii="Arial" w:hAnsi="Arial" w:cs="Arial"/>
                <w:b/>
                <w:bCs/>
                <w:szCs w:val="26"/>
                <w:rtl/>
              </w:rPr>
              <w:t>أرمينيا</w:t>
            </w:r>
          </w:p>
          <w:p w14:paraId="00B9EF66" w14:textId="48FBC383"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2</w:t>
            </w:r>
            <w:r w:rsidRPr="009F6197">
              <w:rPr>
                <w:rFonts w:ascii="Arial" w:hAnsi="Arial" w:cs="Arial"/>
                <w:szCs w:val="26"/>
                <w:rtl/>
              </w:rPr>
              <w:t>- </w:t>
            </w:r>
            <w:r w:rsidRPr="009F6197">
              <w:rPr>
                <w:rFonts w:ascii="Arial" w:hAnsi="Arial" w:cs="Arial"/>
                <w:b/>
                <w:bCs/>
                <w:szCs w:val="26"/>
                <w:rtl/>
              </w:rPr>
              <w:t>بيلاروس</w:t>
            </w:r>
          </w:p>
          <w:p w14:paraId="7821CF61" w14:textId="7D8844F0" w:rsidR="00BF57C1" w:rsidRPr="009F6197" w:rsidRDefault="00BF57C1" w:rsidP="009F6197">
            <w:pPr>
              <w:shd w:val="clear" w:color="auto" w:fill="FFFFFF" w:themeFill="background1"/>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3</w:t>
            </w:r>
            <w:r w:rsidRPr="009F6197">
              <w:rPr>
                <w:rFonts w:ascii="Arial" w:hAnsi="Arial" w:cs="Arial"/>
                <w:szCs w:val="26"/>
                <w:rtl/>
              </w:rPr>
              <w:t>- الاتحاد الروسي</w:t>
            </w:r>
          </w:p>
          <w:p w14:paraId="441DA657" w14:textId="6FC9AEE9"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4</w:t>
            </w:r>
            <w:r w:rsidRPr="009F6197">
              <w:rPr>
                <w:rFonts w:ascii="Arial" w:hAnsi="Arial" w:cs="Arial"/>
                <w:szCs w:val="26"/>
                <w:rtl/>
              </w:rPr>
              <w:t xml:space="preserve">- </w:t>
            </w:r>
            <w:r w:rsidRPr="009F6197">
              <w:rPr>
                <w:rFonts w:ascii="Arial" w:hAnsi="Arial" w:cs="Arial"/>
                <w:b/>
                <w:bCs/>
                <w:szCs w:val="26"/>
                <w:rtl/>
              </w:rPr>
              <w:t>كازاخستان*</w:t>
            </w:r>
          </w:p>
          <w:p w14:paraId="40831E6A" w14:textId="27480713"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5</w:t>
            </w:r>
            <w:r w:rsidRPr="009F6197">
              <w:rPr>
                <w:rFonts w:ascii="Arial" w:hAnsi="Arial" w:cs="Arial"/>
                <w:szCs w:val="26"/>
                <w:rtl/>
              </w:rPr>
              <w:t>- قيرغيزستان*</w:t>
            </w:r>
          </w:p>
          <w:p w14:paraId="013294F0" w14:textId="11442312"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6</w:t>
            </w:r>
            <w:r w:rsidRPr="009F6197">
              <w:rPr>
                <w:rFonts w:ascii="Arial" w:hAnsi="Arial" w:cs="Arial"/>
                <w:szCs w:val="26"/>
                <w:rtl/>
              </w:rPr>
              <w:t>- تركمانستان*</w:t>
            </w:r>
          </w:p>
          <w:p w14:paraId="0C887928" w14:textId="7E0221BB"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7</w:t>
            </w:r>
            <w:r w:rsidRPr="009F6197">
              <w:rPr>
                <w:rFonts w:ascii="Arial" w:hAnsi="Arial" w:cs="Arial"/>
                <w:szCs w:val="26"/>
                <w:rtl/>
              </w:rPr>
              <w:t>- طاجيكستان*</w:t>
            </w:r>
          </w:p>
          <w:p w14:paraId="6A9CAF53" w14:textId="32D50BFB"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8</w:t>
            </w:r>
            <w:r w:rsidRPr="009F6197">
              <w:rPr>
                <w:rFonts w:ascii="Arial" w:hAnsi="Arial" w:cs="Arial"/>
                <w:szCs w:val="26"/>
                <w:rtl/>
              </w:rPr>
              <w:t>- أوزبكستان*</w:t>
            </w:r>
          </w:p>
          <w:p w14:paraId="17FEE68C" w14:textId="32395834" w:rsidR="00BF57C1" w:rsidRPr="009F6197" w:rsidRDefault="00BF57C1" w:rsidP="009F6197">
            <w:pPr>
              <w:shd w:val="clear" w:color="auto" w:fill="FFFFFF"/>
              <w:spacing w:before="60" w:after="60" w:line="320" w:lineRule="exact"/>
              <w:textAlignment w:val="baseline"/>
              <w:rPr>
                <w:rFonts w:ascii="Arial" w:eastAsia="Times New Roman" w:hAnsi="Arial" w:cs="Arial" w:hint="default"/>
                <w:szCs w:val="26"/>
              </w:rPr>
            </w:pP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28DF4D7F" w14:textId="482F2031"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1</w:t>
            </w:r>
            <w:r w:rsidRPr="009F6197">
              <w:rPr>
                <w:rFonts w:ascii="Arial" w:hAnsi="Arial" w:cs="Arial"/>
                <w:szCs w:val="26"/>
                <w:rtl/>
              </w:rPr>
              <w:t xml:space="preserve">- </w:t>
            </w:r>
            <w:r w:rsidRPr="009F6197">
              <w:rPr>
                <w:rFonts w:ascii="Arial" w:hAnsi="Arial" w:cs="Arial"/>
                <w:b/>
                <w:bCs/>
                <w:szCs w:val="26"/>
                <w:rtl/>
              </w:rPr>
              <w:t>جمهورية مولدوفا</w:t>
            </w:r>
          </w:p>
          <w:p w14:paraId="19ACC34D" w14:textId="52F2DCF5"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2</w:t>
            </w:r>
            <w:r w:rsidRPr="009F6197">
              <w:rPr>
                <w:rFonts w:ascii="Arial" w:hAnsi="Arial" w:cs="Arial"/>
                <w:szCs w:val="26"/>
                <w:rtl/>
              </w:rPr>
              <w:t xml:space="preserve">- </w:t>
            </w:r>
            <w:r w:rsidRPr="009F6197">
              <w:rPr>
                <w:rFonts w:ascii="Arial" w:hAnsi="Arial" w:cs="Arial"/>
                <w:b/>
                <w:bCs/>
                <w:szCs w:val="26"/>
                <w:rtl/>
              </w:rPr>
              <w:t>أوكرانيا</w:t>
            </w:r>
          </w:p>
          <w:p w14:paraId="13CD235D" w14:textId="4A1375B9"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3</w:t>
            </w:r>
            <w:r w:rsidRPr="009F6197">
              <w:rPr>
                <w:rFonts w:ascii="Arial" w:hAnsi="Arial" w:cs="Arial"/>
                <w:szCs w:val="26"/>
                <w:rtl/>
              </w:rPr>
              <w:t xml:space="preserve">- </w:t>
            </w:r>
            <w:r w:rsidRPr="009F6197">
              <w:rPr>
                <w:rFonts w:ascii="Arial" w:hAnsi="Arial" w:cs="Arial"/>
                <w:b/>
                <w:bCs/>
                <w:szCs w:val="26"/>
                <w:rtl/>
              </w:rPr>
              <w:t>موناكو</w:t>
            </w:r>
          </w:p>
          <w:p w14:paraId="3FD257B7" w14:textId="6798286D"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4</w:t>
            </w:r>
            <w:r w:rsidRPr="009F6197">
              <w:rPr>
                <w:rFonts w:ascii="Arial" w:hAnsi="Arial" w:cs="Arial"/>
                <w:szCs w:val="26"/>
                <w:rtl/>
              </w:rPr>
              <w:t xml:space="preserve">- </w:t>
            </w:r>
            <w:r w:rsidRPr="009F6197">
              <w:rPr>
                <w:rFonts w:ascii="Arial" w:hAnsi="Arial" w:cs="Arial"/>
                <w:b/>
                <w:bCs/>
                <w:szCs w:val="26"/>
                <w:rtl/>
              </w:rPr>
              <w:t>أندورا</w:t>
            </w:r>
          </w:p>
          <w:p w14:paraId="037BD26A" w14:textId="0348BAB6"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5</w:t>
            </w:r>
            <w:r w:rsidRPr="009F6197">
              <w:rPr>
                <w:rFonts w:ascii="Arial" w:hAnsi="Arial" w:cs="Arial"/>
                <w:szCs w:val="26"/>
                <w:rtl/>
              </w:rPr>
              <w:t xml:space="preserve">- </w:t>
            </w:r>
            <w:r w:rsidRPr="009F6197">
              <w:rPr>
                <w:rFonts w:ascii="Arial" w:hAnsi="Arial" w:cs="Arial"/>
                <w:b/>
                <w:bCs/>
                <w:szCs w:val="26"/>
                <w:rtl/>
              </w:rPr>
              <w:t>الجمهورية العربية السورية</w:t>
            </w:r>
          </w:p>
          <w:p w14:paraId="4043D232" w14:textId="5353BEDB" w:rsidR="00BF57C1" w:rsidRPr="009F6197" w:rsidRDefault="00BF57C1" w:rsidP="009F6197">
            <w:pPr>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6</w:t>
            </w:r>
            <w:r w:rsidRPr="009F6197">
              <w:rPr>
                <w:rFonts w:ascii="Arial" w:hAnsi="Arial" w:cs="Arial"/>
                <w:szCs w:val="26"/>
                <w:rtl/>
              </w:rPr>
              <w:t xml:space="preserve">- </w:t>
            </w:r>
            <w:r w:rsidRPr="009F6197">
              <w:rPr>
                <w:rFonts w:ascii="Arial" w:hAnsi="Arial" w:cs="Arial"/>
                <w:b/>
                <w:bCs/>
                <w:szCs w:val="26"/>
                <w:rtl/>
              </w:rPr>
              <w:t>إسرائيل</w:t>
            </w:r>
          </w:p>
          <w:p w14:paraId="04E3B005" w14:textId="24753273" w:rsidR="00BF57C1" w:rsidRPr="009F6197" w:rsidRDefault="00BF57C1" w:rsidP="009F6197">
            <w:pPr>
              <w:spacing w:before="60" w:after="60" w:line="320" w:lineRule="exact"/>
              <w:textAlignment w:val="baseline"/>
              <w:rPr>
                <w:rFonts w:ascii="Arial" w:eastAsia="Times New Roman" w:hAnsi="Arial" w:cs="Arial" w:hint="default"/>
                <w:szCs w:val="26"/>
              </w:rPr>
            </w:pPr>
          </w:p>
        </w:tc>
        <w:tc>
          <w:tcPr>
            <w:tcW w:w="2535" w:type="dxa"/>
            <w:tcBorders>
              <w:top w:val="single" w:sz="6" w:space="0" w:color="auto"/>
              <w:left w:val="single" w:sz="6" w:space="0" w:color="auto"/>
              <w:bottom w:val="single" w:sz="6" w:space="0" w:color="auto"/>
              <w:right w:val="single" w:sz="6" w:space="0" w:color="auto"/>
            </w:tcBorders>
            <w:shd w:val="clear" w:color="auto" w:fill="auto"/>
            <w:hideMark/>
          </w:tcPr>
          <w:p w14:paraId="2DE459DA" w14:textId="6722CE76" w:rsidR="00BF57C1" w:rsidRPr="009F6197" w:rsidRDefault="00BF57C1" w:rsidP="009F6197">
            <w:pPr>
              <w:shd w:val="clear" w:color="auto" w:fill="FFFFFF"/>
              <w:bidi/>
              <w:spacing w:before="60" w:after="60" w:line="320" w:lineRule="exact"/>
              <w:jc w:val="lef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1</w:t>
            </w:r>
            <w:r w:rsidRPr="009F6197">
              <w:rPr>
                <w:rFonts w:ascii="Arial" w:hAnsi="Arial" w:cs="Arial"/>
                <w:szCs w:val="26"/>
                <w:rtl/>
              </w:rPr>
              <w:t>.أذربيجان</w:t>
            </w:r>
          </w:p>
          <w:p w14:paraId="2C57D637" w14:textId="3D576A65" w:rsidR="00BF57C1" w:rsidRPr="009F6197" w:rsidRDefault="00BF57C1" w:rsidP="009F6197">
            <w:pPr>
              <w:shd w:val="clear" w:color="auto" w:fill="FFFFFF"/>
              <w:bidi/>
              <w:spacing w:before="60" w:after="60" w:line="320" w:lineRule="exact"/>
              <w:jc w:val="lef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2</w:t>
            </w:r>
            <w:r w:rsidRPr="009F6197">
              <w:rPr>
                <w:rFonts w:ascii="Arial" w:hAnsi="Arial" w:cs="Arial"/>
                <w:szCs w:val="26"/>
                <w:rtl/>
              </w:rPr>
              <w:t xml:space="preserve">- </w:t>
            </w:r>
            <w:r w:rsidRPr="009F6197">
              <w:rPr>
                <w:rFonts w:ascii="Arial" w:hAnsi="Arial" w:cs="Arial"/>
                <w:b/>
                <w:bCs/>
                <w:szCs w:val="26"/>
                <w:rtl/>
              </w:rPr>
              <w:t>جورجيا</w:t>
            </w:r>
          </w:p>
          <w:p w14:paraId="40C1C38A" w14:textId="5D998340" w:rsidR="00BF57C1" w:rsidRPr="009F6197" w:rsidRDefault="00BF57C1" w:rsidP="009F6197">
            <w:pPr>
              <w:shd w:val="clear" w:color="auto" w:fill="FFFFFF"/>
              <w:bidi/>
              <w:spacing w:before="60" w:after="60" w:line="320" w:lineRule="exact"/>
              <w:jc w:val="lef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3</w:t>
            </w:r>
            <w:r w:rsidRPr="009F6197">
              <w:rPr>
                <w:rFonts w:ascii="Arial" w:hAnsi="Arial" w:cs="Arial"/>
                <w:szCs w:val="26"/>
                <w:rtl/>
              </w:rPr>
              <w:t>- </w:t>
            </w:r>
            <w:r w:rsidRPr="009F6197">
              <w:rPr>
                <w:rFonts w:ascii="Arial" w:hAnsi="Arial" w:cs="Arial"/>
                <w:b/>
                <w:bCs/>
                <w:szCs w:val="26"/>
                <w:rtl/>
              </w:rPr>
              <w:t>الأردن</w:t>
            </w:r>
          </w:p>
          <w:p w14:paraId="64774A84" w14:textId="654D10EE" w:rsidR="00BF57C1" w:rsidRPr="009F6197" w:rsidRDefault="00BF57C1" w:rsidP="009F6197">
            <w:pPr>
              <w:shd w:val="clear" w:color="auto" w:fill="FFFFFF"/>
              <w:bidi/>
              <w:spacing w:before="60" w:after="60" w:line="320" w:lineRule="exact"/>
              <w:jc w:val="lef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4</w:t>
            </w:r>
            <w:r w:rsidRPr="009F6197">
              <w:rPr>
                <w:rFonts w:ascii="Arial" w:hAnsi="Arial" w:cs="Arial"/>
                <w:szCs w:val="26"/>
                <w:rtl/>
              </w:rPr>
              <w:t>- </w:t>
            </w:r>
            <w:r w:rsidRPr="009F6197">
              <w:rPr>
                <w:rFonts w:ascii="Arial" w:hAnsi="Arial" w:cs="Arial"/>
                <w:b/>
                <w:bCs/>
                <w:szCs w:val="26"/>
                <w:rtl/>
              </w:rPr>
              <w:t>لبنان</w:t>
            </w:r>
          </w:p>
          <w:p w14:paraId="4F728B6F" w14:textId="588F5CC4" w:rsidR="00BF57C1" w:rsidRPr="009F6197" w:rsidRDefault="00BF57C1" w:rsidP="009F6197">
            <w:pPr>
              <w:shd w:val="clear" w:color="auto" w:fill="FFFFFF"/>
              <w:bidi/>
              <w:spacing w:before="60" w:after="60" w:line="320" w:lineRule="exact"/>
              <w:jc w:val="left"/>
              <w:textDirection w:val="tbRlV"/>
              <w:textAlignment w:val="baseline"/>
              <w:rPr>
                <w:rFonts w:ascii="Arial" w:eastAsia="Times New Roman" w:hAnsi="Arial" w:cs="Arial" w:hint="default"/>
                <w:szCs w:val="26"/>
                <w:lang w:val="ar-SA" w:bidi="en-GB"/>
              </w:rPr>
            </w:pPr>
            <w:r w:rsidRPr="009F6197">
              <w:rPr>
                <w:rFonts w:ascii="Arial" w:hAnsi="Arial" w:cs="Arial"/>
                <w:szCs w:val="26"/>
                <w:lang w:val="en-GB"/>
              </w:rPr>
              <w:t>5</w:t>
            </w:r>
            <w:r w:rsidRPr="009F6197">
              <w:rPr>
                <w:rFonts w:ascii="Arial" w:hAnsi="Arial" w:cs="Arial"/>
                <w:szCs w:val="26"/>
                <w:rtl/>
              </w:rPr>
              <w:t>- البوسنة والهرسك</w:t>
            </w:r>
          </w:p>
          <w:p w14:paraId="785C0739" w14:textId="0EE6B109" w:rsidR="00BF57C1" w:rsidRPr="009F6197" w:rsidRDefault="00BF57C1" w:rsidP="009F6197">
            <w:pPr>
              <w:shd w:val="clear" w:color="auto" w:fill="FFFFFF"/>
              <w:spacing w:before="60" w:after="60" w:line="320" w:lineRule="exact"/>
              <w:textAlignment w:val="baseline"/>
              <w:rPr>
                <w:rFonts w:ascii="Arial" w:eastAsia="Times New Roman" w:hAnsi="Arial" w:cs="Arial" w:hint="default"/>
                <w:szCs w:val="26"/>
              </w:rPr>
            </w:pPr>
          </w:p>
        </w:tc>
        <w:tc>
          <w:tcPr>
            <w:tcW w:w="2520" w:type="dxa"/>
            <w:tcBorders>
              <w:top w:val="single" w:sz="6" w:space="0" w:color="auto"/>
              <w:left w:val="single" w:sz="6" w:space="0" w:color="auto"/>
              <w:bottom w:val="single" w:sz="6" w:space="0" w:color="auto"/>
              <w:right w:val="single" w:sz="6" w:space="0" w:color="auto"/>
            </w:tcBorders>
            <w:shd w:val="clear" w:color="auto" w:fill="auto"/>
            <w:hideMark/>
          </w:tcPr>
          <w:p w14:paraId="7D8E171B" w14:textId="397084C3" w:rsidR="00BF57C1" w:rsidRPr="009F6197" w:rsidRDefault="00BF57C1" w:rsidP="009F6197">
            <w:pPr>
              <w:shd w:val="clear" w:color="auto" w:fill="FFFFFF"/>
              <w:bidi/>
              <w:spacing w:before="60" w:after="6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 xml:space="preserve">أعضاء </w:t>
            </w:r>
            <w:proofErr w:type="spellStart"/>
            <w:r w:rsidRPr="009F6197">
              <w:rPr>
                <w:rFonts w:ascii="Arial" w:hAnsi="Arial" w:cs="Arial"/>
                <w:szCs w:val="26"/>
                <w:rtl/>
              </w:rPr>
              <w:t>يومتنيت</w:t>
            </w:r>
            <w:proofErr w:type="spellEnd"/>
          </w:p>
          <w:p w14:paraId="4F195B52" w14:textId="2CA1EF01" w:rsidR="00BF57C1" w:rsidRPr="009F6197" w:rsidRDefault="00BF57C1" w:rsidP="009F6197">
            <w:pPr>
              <w:shd w:val="clear" w:color="auto" w:fill="FFFFFF"/>
              <w:spacing w:before="60" w:after="60" w:line="320" w:lineRule="exact"/>
              <w:textAlignment w:val="baseline"/>
              <w:rPr>
                <w:rFonts w:ascii="Arial" w:eastAsia="Times New Roman" w:hAnsi="Arial" w:cs="Arial" w:hint="default"/>
                <w:szCs w:val="26"/>
              </w:rPr>
            </w:pPr>
          </w:p>
        </w:tc>
      </w:tr>
    </w:tbl>
    <w:p w14:paraId="692AFE28" w14:textId="77777777" w:rsidR="00BF57C1" w:rsidRPr="009F6197" w:rsidRDefault="00BF57C1" w:rsidP="009F6197">
      <w:pPr>
        <w:spacing w:before="240" w:line="320" w:lineRule="exact"/>
        <w:textAlignment w:val="baseline"/>
        <w:rPr>
          <w:rFonts w:ascii="Arial" w:eastAsia="Times New Roman" w:hAnsi="Arial" w:cs="Arial" w:hint="default"/>
          <w:szCs w:val="26"/>
        </w:rPr>
      </w:pPr>
    </w:p>
    <w:p w14:paraId="316520EB" w14:textId="007A229D" w:rsidR="00BF57C1" w:rsidRPr="009F6197" w:rsidRDefault="00BF57C1" w:rsidP="009F6197">
      <w:pPr>
        <w:bidi/>
        <w:spacing w:before="240" w:line="320" w:lineRule="exact"/>
        <w:textDirection w:val="tbRlV"/>
        <w:textAlignment w:val="baseline"/>
        <w:rPr>
          <w:rFonts w:ascii="Arial" w:eastAsia="Times New Roman" w:hAnsi="Arial" w:cs="Arial" w:hint="default"/>
          <w:szCs w:val="26"/>
          <w:lang w:val="ar-SA" w:bidi="en-GB"/>
        </w:rPr>
      </w:pPr>
      <w:r w:rsidRPr="009F6197">
        <w:rPr>
          <w:rFonts w:ascii="Arial" w:hAnsi="Arial" w:cs="Arial"/>
          <w:szCs w:val="26"/>
          <w:rtl/>
        </w:rPr>
        <w:t xml:space="preserve">* تغطيها حاليا </w:t>
      </w:r>
      <w:r w:rsidRPr="009F6197">
        <w:rPr>
          <w:rFonts w:ascii="Arial" w:hAnsi="Arial" w:cs="Arial"/>
          <w:szCs w:val="26"/>
          <w:lang w:val="en-GB"/>
        </w:rPr>
        <w:t>RWCs RA II</w:t>
      </w:r>
    </w:p>
    <w:p w14:paraId="0FACAFCA" w14:textId="77777777" w:rsidR="00BF57C1" w:rsidRPr="009F6197" w:rsidRDefault="00BF57C1" w:rsidP="009F6197">
      <w:pPr>
        <w:spacing w:before="240" w:line="320" w:lineRule="exact"/>
        <w:rPr>
          <w:rFonts w:ascii="Arial" w:hAnsi="Arial" w:cs="Arial" w:hint="default"/>
          <w:b/>
          <w:bCs/>
          <w:szCs w:val="26"/>
        </w:rPr>
        <w:sectPr w:rsidR="00BF57C1" w:rsidRPr="009F6197" w:rsidSect="00D76093">
          <w:headerReference w:type="even" r:id="rId24"/>
          <w:headerReference w:type="first" r:id="rId25"/>
          <w:pgSz w:w="16838" w:h="11906" w:orient="landscape"/>
          <w:pgMar w:top="1418" w:right="1418" w:bottom="1418" w:left="1418" w:header="1415" w:footer="709" w:gutter="0"/>
          <w:cols w:space="708"/>
          <w:docGrid w:linePitch="360"/>
        </w:sectPr>
      </w:pPr>
    </w:p>
    <w:p w14:paraId="6EE098BE" w14:textId="1F16CCFD" w:rsidR="00BF57C1" w:rsidRPr="0022533C" w:rsidRDefault="00BF57C1" w:rsidP="009F6197">
      <w:pPr>
        <w:pStyle w:val="Heading2"/>
        <w:bidi/>
        <w:spacing w:before="240" w:after="0" w:line="320" w:lineRule="exact"/>
        <w:textDirection w:val="tbRlV"/>
        <w:rPr>
          <w:rFonts w:ascii="Arial Bold" w:hAnsi="Arial Bold" w:cs="Arial Bold" w:hint="default"/>
          <w:iCs w:val="0"/>
          <w:sz w:val="20"/>
          <w:szCs w:val="26"/>
          <w:lang w:val="ar-SA" w:bidi="en-GB"/>
        </w:rPr>
      </w:pPr>
      <w:r w:rsidRPr="0022533C">
        <w:rPr>
          <w:rFonts w:ascii="Arial Bold" w:hAnsi="Arial Bold" w:cs="Arial Bold"/>
          <w:iCs w:val="0"/>
          <w:sz w:val="20"/>
          <w:szCs w:val="26"/>
          <w:rtl/>
        </w:rPr>
        <w:lastRenderedPageBreak/>
        <w:t xml:space="preserve">خطة تنفيذ </w:t>
      </w:r>
      <w:r w:rsidRPr="0022533C">
        <w:rPr>
          <w:rFonts w:ascii="Arial Bold" w:hAnsi="Arial Bold" w:cs="Arial Bold"/>
          <w:iCs w:val="0"/>
          <w:sz w:val="20"/>
          <w:szCs w:val="26"/>
          <w:lang w:val="en-GB"/>
        </w:rPr>
        <w:t>RWCs</w:t>
      </w:r>
      <w:r w:rsidRPr="0022533C">
        <w:rPr>
          <w:rFonts w:ascii="Arial Bold" w:hAnsi="Arial Bold" w:cs="Arial Bold"/>
          <w:iCs w:val="0"/>
          <w:sz w:val="20"/>
          <w:szCs w:val="26"/>
          <w:rtl/>
        </w:rPr>
        <w:t xml:space="preserve"> في </w:t>
      </w:r>
      <w:r w:rsidRPr="0022533C">
        <w:rPr>
          <w:rFonts w:ascii="Arial Bold" w:hAnsi="Arial Bold" w:cs="Arial Bold"/>
          <w:iCs w:val="0"/>
          <w:sz w:val="20"/>
          <w:szCs w:val="26"/>
          <w:lang w:val="en-GB"/>
        </w:rPr>
        <w:t>RA VI</w:t>
      </w:r>
    </w:p>
    <w:p w14:paraId="67D6EDF3" w14:textId="3E3EDB3B"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مقدمة</w:t>
      </w:r>
    </w:p>
    <w:p w14:paraId="5809888E" w14:textId="36889C51"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وبالنظر إلى الأهمية العالية والأدوار الحاسمة للمراكز الإقليمية للنظام </w:t>
      </w:r>
      <w:r w:rsidRPr="009F6197">
        <w:rPr>
          <w:rFonts w:ascii="Arial" w:hAnsi="Arial" w:cs="Arial"/>
          <w:szCs w:val="26"/>
          <w:lang w:val="en-GB"/>
        </w:rPr>
        <w:t>WIGOS</w:t>
      </w:r>
      <w:r w:rsidRPr="009F6197">
        <w:rPr>
          <w:rFonts w:ascii="Arial" w:hAnsi="Arial" w:cs="Arial"/>
          <w:szCs w:val="26"/>
          <w:rtl/>
        </w:rPr>
        <w:t xml:space="preserve"> </w:t>
      </w:r>
      <w:r w:rsidRPr="009F6197">
        <w:rPr>
          <w:rFonts w:ascii="Arial" w:hAnsi="Arial" w:cs="Arial"/>
          <w:szCs w:val="26"/>
          <w:lang w:val="en-GB"/>
        </w:rPr>
        <w:t>(RWCs)</w:t>
      </w:r>
      <w:r w:rsidRPr="009F6197">
        <w:rPr>
          <w:rFonts w:ascii="Arial" w:hAnsi="Arial" w:cs="Arial"/>
          <w:szCs w:val="26"/>
          <w:rtl/>
        </w:rPr>
        <w:t xml:space="preserve"> لتنفيذ النظم العالمية المتكاملة للرصد في المنطقة وفي البلدان الأعضاء، قررت الدورة السابعة عشرة للجمعية الراديوية السادسة التي عقدت في عام </w:t>
      </w:r>
      <w:r w:rsidRPr="009F6197">
        <w:rPr>
          <w:rFonts w:ascii="Arial" w:hAnsi="Arial" w:cs="Arial"/>
          <w:szCs w:val="26"/>
          <w:lang w:val="en-GB"/>
        </w:rPr>
        <w:t>2018</w:t>
      </w:r>
      <w:r w:rsidRPr="009F6197">
        <w:rPr>
          <w:rFonts w:ascii="Arial" w:hAnsi="Arial" w:cs="Arial"/>
          <w:szCs w:val="26"/>
          <w:rtl/>
        </w:rPr>
        <w:t xml:space="preserve"> إنشاء مراكز إقليمية للاتصالات المتنقلة في المنطقة.</w:t>
      </w:r>
    </w:p>
    <w:p w14:paraId="29E23A09" w14:textId="293D0DD8"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bookmarkStart w:id="12" w:name="_Hlk126679918"/>
      <w:r w:rsidRPr="009F6197">
        <w:rPr>
          <w:rFonts w:ascii="Arial" w:hAnsi="Arial" w:cs="Arial"/>
          <w:szCs w:val="26"/>
          <w:rtl/>
        </w:rPr>
        <w:t xml:space="preserve">وعلاوة على ذلك، يعرف النشر التشغيلي ل </w:t>
      </w:r>
      <w:r w:rsidRPr="009F6197">
        <w:rPr>
          <w:rFonts w:ascii="Arial" w:hAnsi="Arial" w:cs="Arial"/>
          <w:szCs w:val="26"/>
          <w:lang w:val="en-GB"/>
        </w:rPr>
        <w:t>RWCs</w:t>
      </w:r>
      <w:r w:rsidRPr="009F6197">
        <w:rPr>
          <w:rFonts w:ascii="Arial" w:hAnsi="Arial" w:cs="Arial"/>
          <w:szCs w:val="26"/>
          <w:rtl/>
        </w:rPr>
        <w:t xml:space="preserve"> بأنه أحد المجالات الستة الرئيسية ذات الأولوية لأنشطة الخطة التشغيلية الأولية للنظام </w:t>
      </w:r>
      <w:r w:rsidRPr="009F6197">
        <w:rPr>
          <w:rFonts w:ascii="Arial" w:hAnsi="Arial" w:cs="Arial"/>
          <w:szCs w:val="26"/>
          <w:lang w:val="en-GB"/>
        </w:rPr>
        <w:t>WIGOS</w:t>
      </w:r>
      <w:r w:rsidRPr="009F6197">
        <w:rPr>
          <w:rFonts w:ascii="Arial" w:hAnsi="Arial" w:cs="Arial"/>
          <w:szCs w:val="26"/>
          <w:rtl/>
        </w:rPr>
        <w:t xml:space="preserve"> للفترة </w:t>
      </w:r>
      <w:r w:rsidRPr="009F6197">
        <w:rPr>
          <w:rFonts w:ascii="Arial" w:hAnsi="Arial" w:cs="Arial"/>
          <w:szCs w:val="26"/>
          <w:lang w:val="en-GB"/>
        </w:rPr>
        <w:t>2020-2023</w:t>
      </w:r>
      <w:r w:rsidRPr="009F6197">
        <w:rPr>
          <w:rFonts w:ascii="Arial" w:hAnsi="Arial" w:cs="Arial"/>
          <w:szCs w:val="26"/>
          <w:rtl/>
        </w:rPr>
        <w:t>.</w:t>
      </w:r>
      <w:bookmarkEnd w:id="12"/>
    </w:p>
    <w:p w14:paraId="37544AD2" w14:textId="73A01BB8"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وتؤدي المراكز الإقليمية المعنية بالأسلحة الكيميائية دورا حاسما في النهوض بتنفيذ النظم العالمية المتكاملة للرصد على الصعيدين الوطني والإقليمي، حيث توفر التنسيق والدعم التقني على الصعيدين الإقليمي ودون الإقليمي للأعضاء.</w:t>
      </w:r>
    </w:p>
    <w:p w14:paraId="709202DF" w14:textId="4509A5A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وتعرف الوظائف الإلزامية لمراكز المياه الإقليمية بأنها إدارة البيانات الشرحية في نظام مراقبة جودة البيانات في النظام العالمي المتكامل للرصد </w:t>
      </w:r>
      <w:r w:rsidRPr="009F6197">
        <w:rPr>
          <w:rFonts w:ascii="Arial" w:hAnsi="Arial" w:cs="Arial"/>
          <w:szCs w:val="26"/>
          <w:lang w:val="en-GB"/>
        </w:rPr>
        <w:t>(OSCAR)</w:t>
      </w:r>
      <w:r w:rsidRPr="009F6197">
        <w:rPr>
          <w:rFonts w:ascii="Arial" w:hAnsi="Arial" w:cs="Arial"/>
          <w:szCs w:val="26"/>
        </w:rPr>
        <w:t>/</w:t>
      </w:r>
      <w:r w:rsidRPr="009F6197">
        <w:rPr>
          <w:rFonts w:ascii="Arial" w:hAnsi="Arial" w:cs="Arial"/>
          <w:szCs w:val="26"/>
          <w:lang w:val="en-GB"/>
        </w:rPr>
        <w:t>Surface</w:t>
      </w:r>
      <w:r w:rsidRPr="009F6197">
        <w:rPr>
          <w:rFonts w:ascii="Arial" w:hAnsi="Arial" w:cs="Arial"/>
          <w:szCs w:val="26"/>
          <w:rtl/>
        </w:rPr>
        <w:t xml:space="preserve"> ورصد جودة البيانات باستخدام نظام رصد جودة البيانات </w:t>
      </w:r>
      <w:r w:rsidRPr="009F6197">
        <w:rPr>
          <w:rFonts w:ascii="Arial" w:hAnsi="Arial" w:cs="Arial"/>
          <w:szCs w:val="26"/>
          <w:lang w:val="en-GB"/>
        </w:rPr>
        <w:t>(WDQMS)</w:t>
      </w:r>
      <w:r w:rsidRPr="009F6197">
        <w:rPr>
          <w:rFonts w:ascii="Arial" w:hAnsi="Arial" w:cs="Arial"/>
          <w:szCs w:val="26"/>
          <w:rtl/>
        </w:rPr>
        <w:t xml:space="preserve"> التابع للنظام </w:t>
      </w:r>
      <w:r w:rsidRPr="009F6197">
        <w:rPr>
          <w:rFonts w:ascii="Arial" w:hAnsi="Arial" w:cs="Arial"/>
          <w:szCs w:val="26"/>
          <w:lang w:val="en-GB"/>
        </w:rPr>
        <w:t>WIGOS</w:t>
      </w:r>
      <w:r w:rsidRPr="009F6197">
        <w:rPr>
          <w:rFonts w:ascii="Arial" w:hAnsi="Arial" w:cs="Arial"/>
          <w:szCs w:val="26"/>
          <w:rtl/>
        </w:rPr>
        <w:t xml:space="preserve">. ستؤدي </w:t>
      </w:r>
      <w:r w:rsidRPr="009F6197">
        <w:rPr>
          <w:rFonts w:ascii="Arial" w:hAnsi="Arial" w:cs="Arial"/>
          <w:szCs w:val="26"/>
          <w:lang w:val="en-GB"/>
        </w:rPr>
        <w:t>RWCs</w:t>
      </w:r>
      <w:r w:rsidRPr="009F6197">
        <w:rPr>
          <w:rFonts w:ascii="Arial" w:hAnsi="Arial" w:cs="Arial"/>
          <w:szCs w:val="26"/>
          <w:rtl/>
        </w:rPr>
        <w:t xml:space="preserve"> وظائف التقييم وإدارة الحوادث ضمن وظيفة جودة البيانات باستخدام أداة الويب </w:t>
      </w:r>
      <w:r w:rsidRPr="009F6197">
        <w:rPr>
          <w:rFonts w:ascii="Arial" w:hAnsi="Arial" w:cs="Arial"/>
          <w:szCs w:val="26"/>
          <w:lang w:val="en-GB"/>
        </w:rPr>
        <w:t>WDQMS</w:t>
      </w:r>
      <w:r w:rsidRPr="009F6197">
        <w:rPr>
          <w:rFonts w:ascii="Arial" w:hAnsi="Arial" w:cs="Arial"/>
          <w:szCs w:val="26"/>
          <w:rtl/>
        </w:rPr>
        <w:t xml:space="preserve"> ونظام إدارة الحوادث </w:t>
      </w:r>
      <w:r w:rsidRPr="009F6197">
        <w:rPr>
          <w:rFonts w:ascii="Arial" w:hAnsi="Arial" w:cs="Arial"/>
          <w:szCs w:val="26"/>
          <w:lang w:val="en-GB"/>
        </w:rPr>
        <w:t>(IMS)</w:t>
      </w:r>
      <w:r w:rsidR="009F6197">
        <w:rPr>
          <w:rFonts w:ascii="Arial" w:hAnsi="Arial" w:cs="Arial"/>
          <w:szCs w:val="26"/>
          <w:rtl/>
        </w:rPr>
        <w:t>،</w:t>
      </w:r>
      <w:r w:rsidRPr="009F6197">
        <w:rPr>
          <w:rFonts w:ascii="Arial" w:hAnsi="Arial" w:cs="Arial"/>
          <w:szCs w:val="26"/>
          <w:rtl/>
        </w:rPr>
        <w:t xml:space="preserve"> أو أدوات تكميلية أخرى. ويمكن أن تضطلع لجنة الأسلحة الملكية بوظائف اختيارية إضافية، مثل أنشطة تنمية القدرات، ودعم تنسيق المشاريع الإقليمية/دون الإقليمية وغيرها من المهام المتعلقة بالنظم العالمية المتكاملة للرصد </w:t>
      </w:r>
      <w:r w:rsidRPr="009F6197">
        <w:rPr>
          <w:rFonts w:ascii="Arial" w:hAnsi="Arial" w:cs="Arial"/>
          <w:szCs w:val="26"/>
          <w:lang w:val="en-GB"/>
        </w:rPr>
        <w:t>(WIGOS)</w:t>
      </w:r>
      <w:r w:rsidRPr="009F6197">
        <w:rPr>
          <w:rFonts w:ascii="Arial" w:hAnsi="Arial" w:cs="Arial"/>
          <w:szCs w:val="26"/>
          <w:rtl/>
        </w:rPr>
        <w:t>.</w:t>
      </w:r>
    </w:p>
    <w:p w14:paraId="0B059FE7" w14:textId="59DB6198"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نظمت أمانة المنظمة </w:t>
      </w:r>
      <w:r w:rsidRPr="009F6197">
        <w:rPr>
          <w:rFonts w:ascii="Arial" w:hAnsi="Arial" w:cs="Arial"/>
          <w:szCs w:val="26"/>
          <w:lang w:val="en-GB"/>
        </w:rPr>
        <w:t>(WMO)</w:t>
      </w:r>
      <w:r w:rsidRPr="009F6197">
        <w:rPr>
          <w:rFonts w:ascii="Arial" w:hAnsi="Arial" w:cs="Arial"/>
          <w:szCs w:val="26"/>
          <w:rtl/>
        </w:rPr>
        <w:t xml:space="preserve"> حلقة عمل مختلطة بشأن </w:t>
      </w:r>
      <w:r w:rsidRPr="009F6197">
        <w:rPr>
          <w:rFonts w:ascii="Arial" w:hAnsi="Arial" w:cs="Arial"/>
          <w:szCs w:val="26"/>
          <w:lang w:val="en-GB"/>
        </w:rPr>
        <w:t>RWCs</w:t>
      </w:r>
      <w:r w:rsidRPr="009F6197">
        <w:rPr>
          <w:rFonts w:ascii="Arial" w:hAnsi="Arial" w:cs="Arial"/>
          <w:szCs w:val="26"/>
          <w:rtl/>
        </w:rPr>
        <w:t xml:space="preserve"> في </w:t>
      </w:r>
      <w:r w:rsidRPr="009F6197">
        <w:rPr>
          <w:rFonts w:ascii="Arial" w:hAnsi="Arial" w:cs="Arial"/>
          <w:szCs w:val="26"/>
          <w:lang w:val="en-GB"/>
        </w:rPr>
        <w:t>RA VI</w:t>
      </w:r>
      <w:r w:rsidRPr="009F6197">
        <w:rPr>
          <w:rFonts w:ascii="Arial" w:hAnsi="Arial" w:cs="Arial"/>
          <w:szCs w:val="26"/>
          <w:rtl/>
        </w:rPr>
        <w:t xml:space="preserve"> في جنيف، سويسرا، يومي </w:t>
      </w:r>
      <w:r w:rsidRPr="009F6197">
        <w:rPr>
          <w:rFonts w:ascii="Arial" w:hAnsi="Arial" w:cs="Arial"/>
          <w:szCs w:val="26"/>
          <w:lang w:val="en-GB"/>
        </w:rPr>
        <w:t>14</w:t>
      </w:r>
      <w:r w:rsidRPr="009F6197">
        <w:rPr>
          <w:rFonts w:ascii="Arial" w:hAnsi="Arial" w:cs="Arial"/>
          <w:szCs w:val="26"/>
          <w:rtl/>
        </w:rPr>
        <w:t xml:space="preserve"> و</w:t>
      </w:r>
      <w:r w:rsidRPr="009F6197">
        <w:rPr>
          <w:rFonts w:ascii="Arial" w:hAnsi="Arial" w:cs="Arial"/>
          <w:szCs w:val="26"/>
          <w:lang w:val="en-GB"/>
        </w:rPr>
        <w:t>15</w:t>
      </w:r>
      <w:r w:rsidRPr="009F6197">
        <w:rPr>
          <w:rFonts w:ascii="Arial" w:hAnsi="Arial" w:cs="Arial"/>
          <w:szCs w:val="26"/>
          <w:rtl/>
        </w:rPr>
        <w:t xml:space="preserve"> آذار/ آذار/مارس </w:t>
      </w:r>
      <w:r w:rsidRPr="009F6197">
        <w:rPr>
          <w:rFonts w:ascii="Arial" w:hAnsi="Arial" w:cs="Arial"/>
          <w:szCs w:val="26"/>
          <w:lang w:val="en-GB"/>
        </w:rPr>
        <w:t>2023</w:t>
      </w:r>
      <w:r w:rsidRPr="009F6197">
        <w:rPr>
          <w:rFonts w:ascii="Arial" w:hAnsi="Arial" w:cs="Arial"/>
          <w:szCs w:val="26"/>
          <w:rtl/>
        </w:rPr>
        <w:t xml:space="preserve"> لاستعراض ومناقشة ومواصلة تطوير وثيقة مفاهيمية وخطة تنفيذ كنشاط في مرحلة البدء لإنشاء وتشغيل </w:t>
      </w:r>
      <w:r w:rsidRPr="009F6197">
        <w:rPr>
          <w:rFonts w:ascii="Arial" w:hAnsi="Arial" w:cs="Arial"/>
          <w:szCs w:val="26"/>
          <w:lang w:val="en-GB"/>
        </w:rPr>
        <w:t>RWCs</w:t>
      </w:r>
      <w:r w:rsidRPr="009F6197">
        <w:rPr>
          <w:rFonts w:ascii="Arial" w:hAnsi="Arial" w:cs="Arial"/>
          <w:szCs w:val="26"/>
          <w:rtl/>
        </w:rPr>
        <w:t xml:space="preserve"> في </w:t>
      </w:r>
      <w:r w:rsidRPr="009F6197">
        <w:rPr>
          <w:rFonts w:ascii="Arial" w:hAnsi="Arial" w:cs="Arial"/>
          <w:szCs w:val="26"/>
          <w:lang w:val="en-GB"/>
        </w:rPr>
        <w:t>RA VI</w:t>
      </w:r>
      <w:r w:rsidRPr="009F6197">
        <w:rPr>
          <w:rFonts w:ascii="Arial" w:hAnsi="Arial" w:cs="Arial"/>
          <w:szCs w:val="26"/>
          <w:rtl/>
        </w:rPr>
        <w:t xml:space="preserve"> مع ممثلي الأعضاء الراغبين في استضافة </w:t>
      </w:r>
      <w:r w:rsidRPr="009F6197">
        <w:rPr>
          <w:rFonts w:ascii="Arial" w:hAnsi="Arial" w:cs="Arial"/>
          <w:szCs w:val="26"/>
          <w:lang w:val="en-GB"/>
        </w:rPr>
        <w:t>RWCs</w:t>
      </w:r>
      <w:r w:rsidRPr="009F6197">
        <w:rPr>
          <w:rFonts w:ascii="Arial" w:hAnsi="Arial" w:cs="Arial"/>
          <w:szCs w:val="26"/>
          <w:rtl/>
        </w:rPr>
        <w:t>،</w:t>
      </w:r>
      <w:r w:rsidR="009F6197">
        <w:rPr>
          <w:rFonts w:ascii="Arial" w:hAnsi="Arial" w:cs="Arial"/>
          <w:szCs w:val="26"/>
          <w:rtl/>
        </w:rPr>
        <w:t xml:space="preserve"> </w:t>
      </w:r>
      <w:r w:rsidRPr="009F6197">
        <w:rPr>
          <w:rFonts w:ascii="Arial" w:hAnsi="Arial" w:cs="Arial"/>
          <w:szCs w:val="26"/>
          <w:rtl/>
        </w:rPr>
        <w:t xml:space="preserve">هذا هو </w:t>
      </w:r>
      <w:r w:rsidRPr="009F6197">
        <w:rPr>
          <w:rFonts w:ascii="Arial" w:hAnsi="Arial" w:cs="Arial"/>
          <w:szCs w:val="26"/>
          <w:lang w:val="en-GB"/>
        </w:rPr>
        <w:t>RWCs</w:t>
      </w:r>
      <w:r w:rsidRPr="009F6197">
        <w:rPr>
          <w:rFonts w:ascii="Arial" w:hAnsi="Arial" w:cs="Arial"/>
          <w:szCs w:val="26"/>
          <w:rtl/>
        </w:rPr>
        <w:t xml:space="preserve"> المرشحة.</w:t>
      </w:r>
    </w:p>
    <w:p w14:paraId="6DD1F2DF" w14:textId="688E9CAD"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وقدمت أدوات النظام </w:t>
      </w:r>
      <w:r w:rsidRPr="009F6197">
        <w:rPr>
          <w:rFonts w:ascii="Arial" w:hAnsi="Arial" w:cs="Arial"/>
          <w:szCs w:val="26"/>
          <w:lang w:val="en-GB"/>
        </w:rPr>
        <w:t>WIGOS</w:t>
      </w:r>
      <w:r w:rsidRPr="009F6197">
        <w:rPr>
          <w:rFonts w:ascii="Arial" w:hAnsi="Arial" w:cs="Arial"/>
          <w:szCs w:val="26"/>
          <w:rtl/>
        </w:rPr>
        <w:t xml:space="preserve"> ووظائف </w:t>
      </w:r>
      <w:r w:rsidRPr="009F6197">
        <w:rPr>
          <w:rFonts w:ascii="Arial" w:hAnsi="Arial" w:cs="Arial"/>
          <w:szCs w:val="26"/>
          <w:lang w:val="en-GB"/>
        </w:rPr>
        <w:t>RWC</w:t>
      </w:r>
      <w:r w:rsidRPr="009F6197">
        <w:rPr>
          <w:rFonts w:ascii="Arial" w:hAnsi="Arial" w:cs="Arial"/>
          <w:szCs w:val="26"/>
          <w:rtl/>
        </w:rPr>
        <w:t xml:space="preserve"> والموارد المطلوبة في حلقة العمل للمشاركين من المراكز الإقليمية المرشحة. وأعدت المنظمة مشروع مفهوم اتفاقية الأسلحة البيولوجية من أجل إنشاء وتشغيل مراكز المياه الإقليمية في الجمعية الراديوية السادسة تمشيا مع دليل النظام العالمي المتكامل للرصد التابع للمنظمة </w:t>
      </w:r>
      <w:r w:rsidRPr="009F6197">
        <w:rPr>
          <w:rFonts w:ascii="Arial" w:hAnsi="Arial" w:cs="Arial"/>
          <w:szCs w:val="26"/>
          <w:lang w:val="en-GB"/>
        </w:rPr>
        <w:t>(WMO)</w:t>
      </w:r>
      <w:r w:rsidRPr="009F6197">
        <w:rPr>
          <w:rFonts w:ascii="Arial" w:hAnsi="Arial" w:cs="Arial"/>
          <w:szCs w:val="26"/>
          <w:rtl/>
        </w:rPr>
        <w:t xml:space="preserve"> (دليل النظم العالمية المتكاملة للرصد </w:t>
      </w:r>
      <w:r w:rsidRPr="009F6197">
        <w:rPr>
          <w:rFonts w:ascii="Arial" w:hAnsi="Arial" w:cs="Arial"/>
          <w:szCs w:val="26"/>
          <w:lang w:val="en-GB"/>
        </w:rPr>
        <w:t>(WIGOS)</w:t>
      </w:r>
      <w:r w:rsidRPr="009F6197">
        <w:rPr>
          <w:rFonts w:ascii="Arial" w:hAnsi="Arial" w:cs="Arial"/>
          <w:szCs w:val="26"/>
          <w:rtl/>
        </w:rPr>
        <w:t xml:space="preserve"> (مطبوع المنظمة رقم </w:t>
      </w:r>
      <w:r w:rsidRPr="009F6197">
        <w:rPr>
          <w:rFonts w:ascii="Arial" w:hAnsi="Arial" w:cs="Arial"/>
          <w:szCs w:val="26"/>
          <w:lang w:val="en-GB"/>
        </w:rPr>
        <w:t>1165</w:t>
      </w:r>
      <w:r w:rsidRPr="009F6197">
        <w:rPr>
          <w:rFonts w:ascii="Arial" w:hAnsi="Arial" w:cs="Arial"/>
          <w:szCs w:val="26"/>
          <w:rtl/>
        </w:rPr>
        <w:t xml:space="preserve">) من جانب المنظمات الإقليمية المرشحة. ويصف مشروع الوثيقة المفاهيمية ل </w:t>
      </w:r>
      <w:r w:rsidRPr="009F6197">
        <w:rPr>
          <w:rFonts w:ascii="Arial" w:hAnsi="Arial" w:cs="Arial"/>
          <w:szCs w:val="26"/>
          <w:lang w:val="en-GB"/>
        </w:rPr>
        <w:t>RWC</w:t>
      </w:r>
      <w:r w:rsidRPr="009F6197">
        <w:rPr>
          <w:rFonts w:ascii="Arial" w:hAnsi="Arial" w:cs="Arial"/>
          <w:szCs w:val="26"/>
          <w:rtl/>
        </w:rPr>
        <w:t xml:space="preserve"> هيكل شبكة </w:t>
      </w:r>
      <w:r w:rsidRPr="009F6197">
        <w:rPr>
          <w:rFonts w:ascii="Arial" w:hAnsi="Arial" w:cs="Arial"/>
          <w:szCs w:val="26"/>
          <w:lang w:val="en-GB"/>
        </w:rPr>
        <w:t>RWCs</w:t>
      </w:r>
      <w:r w:rsidRPr="009F6197">
        <w:rPr>
          <w:rFonts w:ascii="Arial" w:hAnsi="Arial" w:cs="Arial"/>
          <w:szCs w:val="26"/>
          <w:rtl/>
        </w:rPr>
        <w:t xml:space="preserve"> في </w:t>
      </w:r>
      <w:r w:rsidRPr="009F6197">
        <w:rPr>
          <w:rFonts w:ascii="Arial" w:hAnsi="Arial" w:cs="Arial"/>
          <w:szCs w:val="26"/>
          <w:lang w:val="en-GB"/>
        </w:rPr>
        <w:t>RA VI</w:t>
      </w:r>
      <w:r w:rsidRPr="009F6197">
        <w:rPr>
          <w:rFonts w:ascii="Arial" w:hAnsi="Arial" w:cs="Arial"/>
          <w:szCs w:val="26"/>
          <w:rtl/>
        </w:rPr>
        <w:t xml:space="preserve"> لأداء وظائف إدارة البيانات الشرحية الموزعة ورصد الجودة باعتبارها وظائف إلزامية لتغطية جميع أعضاء جمعية الاتصالات الراديوية.</w:t>
      </w:r>
    </w:p>
    <w:p w14:paraId="26662FF4" w14:textId="421D892B"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وقد تم تحديد قدرات ومتطلبات صناديق الأسلحة الملكية بشكل عام، في الوثيقة المفاهيمية، مع مراعاة البنية التحتية التقنية والموارد البشرية والمالية للأعضاء الذين أنشأوا مراكز الأسلحة الإقليمي</w:t>
      </w:r>
      <w:r w:rsidRPr="009F6197">
        <w:rPr>
          <w:rFonts w:ascii="Arial" w:hAnsi="Arial" w:cs="Arial"/>
          <w:szCs w:val="26"/>
          <w:rtl/>
          <w:lang w:bidi="ar-EG"/>
        </w:rPr>
        <w:t>ة:</w:t>
      </w:r>
      <w:r w:rsidRPr="009F6197">
        <w:rPr>
          <w:rFonts w:ascii="Arial" w:hAnsi="Arial" w:cs="Arial"/>
          <w:szCs w:val="26"/>
          <w:rtl/>
        </w:rPr>
        <w:t xml:space="preserve"> البوسنة والهرسك وكازاخستان والاتحاد الروسي وبيلاروس ورومانيا وتركيا. وستعمل </w:t>
      </w:r>
      <w:proofErr w:type="spellStart"/>
      <w:r w:rsidRPr="009F6197">
        <w:rPr>
          <w:rFonts w:ascii="Arial" w:hAnsi="Arial" w:cs="Arial"/>
          <w:szCs w:val="26"/>
          <w:rtl/>
        </w:rPr>
        <w:t>يومتنت</w:t>
      </w:r>
      <w:proofErr w:type="spellEnd"/>
      <w:r w:rsidRPr="009F6197">
        <w:rPr>
          <w:rFonts w:ascii="Arial" w:hAnsi="Arial" w:cs="Arial"/>
          <w:szCs w:val="26"/>
          <w:rtl/>
        </w:rPr>
        <w:t xml:space="preserve"> أيضا كمركز للأرصاد الجوية لأعضاء </w:t>
      </w:r>
      <w:proofErr w:type="spellStart"/>
      <w:r w:rsidRPr="009F6197">
        <w:rPr>
          <w:rFonts w:ascii="Arial" w:hAnsi="Arial" w:cs="Arial"/>
          <w:szCs w:val="26"/>
          <w:rtl/>
        </w:rPr>
        <w:t>يومتنيت</w:t>
      </w:r>
      <w:proofErr w:type="spellEnd"/>
      <w:r w:rsidRPr="009F6197">
        <w:rPr>
          <w:rFonts w:ascii="Arial" w:hAnsi="Arial" w:cs="Arial"/>
          <w:szCs w:val="26"/>
          <w:rtl/>
        </w:rPr>
        <w:t xml:space="preserve"> على النحو المحدد في الوثيقة المفاهيمية.</w:t>
      </w:r>
    </w:p>
    <w:p w14:paraId="770228C7" w14:textId="06079415"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وستقدم الوثيقة المفاهيمية وخطة التنفيذ إلى الفريق العامل المعني بالرصد والبنية التحتية ونظم المعلومات التابع للرابطة الإقليمية السادسة لاستعراضهما وإقرارهما. وبعد ذلك، سيقدم الفريق العامل المعني بالإجراءات </w:t>
      </w:r>
      <w:r w:rsidRPr="009F6197">
        <w:rPr>
          <w:rFonts w:ascii="Arial" w:hAnsi="Arial" w:cs="Arial"/>
          <w:szCs w:val="26"/>
          <w:lang w:val="en-GB"/>
        </w:rPr>
        <w:t>INF</w:t>
      </w:r>
      <w:r w:rsidRPr="009F6197">
        <w:rPr>
          <w:rFonts w:ascii="Arial" w:hAnsi="Arial" w:cs="Arial"/>
          <w:szCs w:val="26"/>
          <w:rtl/>
        </w:rPr>
        <w:t xml:space="preserve"> الوثيقة المفاهيمية وخطة التنفيذ إلى فريق الإدارة التابع للتنظيم الإقليمي السادس للموافقة عليهما. بعد الموافقة </w:t>
      </w:r>
      <w:r w:rsidRPr="009F6197">
        <w:rPr>
          <w:rFonts w:ascii="Arial" w:hAnsi="Arial" w:cs="Arial"/>
          <w:szCs w:val="26"/>
          <w:rtl/>
        </w:rPr>
        <w:lastRenderedPageBreak/>
        <w:t xml:space="preserve">على وثيقة المفهوم وخطة التنفيذ من قبل </w:t>
      </w:r>
      <w:r w:rsidRPr="009F6197">
        <w:rPr>
          <w:rFonts w:ascii="Arial" w:hAnsi="Arial" w:cs="Arial"/>
          <w:szCs w:val="26"/>
          <w:lang w:val="en-GB"/>
        </w:rPr>
        <w:t>RA VI MG</w:t>
      </w:r>
      <w:r w:rsidR="009F6197">
        <w:rPr>
          <w:rFonts w:ascii="Arial" w:hAnsi="Arial" w:cs="Arial"/>
          <w:szCs w:val="26"/>
          <w:rtl/>
        </w:rPr>
        <w:t>،</w:t>
      </w:r>
      <w:r w:rsidRPr="009F6197">
        <w:rPr>
          <w:rFonts w:ascii="Arial" w:hAnsi="Arial" w:cs="Arial"/>
          <w:szCs w:val="26"/>
          <w:rtl/>
        </w:rPr>
        <w:t xml:space="preserve"> سيتم تنفيذ عملية التطبيق والتعيين ل </w:t>
      </w:r>
      <w:r w:rsidRPr="009F6197">
        <w:rPr>
          <w:rFonts w:ascii="Arial" w:hAnsi="Arial" w:cs="Arial"/>
          <w:szCs w:val="26"/>
          <w:lang w:val="en-GB"/>
        </w:rPr>
        <w:t>RWCs</w:t>
      </w:r>
      <w:r w:rsidRPr="009F6197">
        <w:rPr>
          <w:rFonts w:ascii="Arial" w:hAnsi="Arial" w:cs="Arial"/>
          <w:szCs w:val="26"/>
          <w:rtl/>
        </w:rPr>
        <w:t xml:space="preserve"> على النحو المحدد في الأقسام أدناه.</w:t>
      </w:r>
    </w:p>
    <w:p w14:paraId="359AA5E2" w14:textId="0FF17C6B"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 xml:space="preserve">إشراك جميع أعضاء </w:t>
      </w:r>
      <w:r w:rsidR="00BF57C1" w:rsidRPr="009F6197">
        <w:rPr>
          <w:rFonts w:ascii="Arial" w:hAnsi="Arial" w:cs="Arial"/>
          <w:szCs w:val="26"/>
          <w:lang w:val="en-GB"/>
        </w:rPr>
        <w:t>RA VI</w:t>
      </w:r>
    </w:p>
    <w:p w14:paraId="08DA8E32" w14:textId="0B22FC4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وستكون مشاركة جميع أعضاء الجمعية الإقليمية السادسة حاسمة بالنسبة لعمليات الاتحادات الإقليمية الراديوية. لذلك</w:t>
      </w:r>
      <w:r w:rsidR="009F6197">
        <w:rPr>
          <w:rFonts w:ascii="Arial" w:hAnsi="Arial" w:cs="Arial"/>
          <w:szCs w:val="26"/>
          <w:rtl/>
        </w:rPr>
        <w:t>،</w:t>
      </w:r>
      <w:r w:rsidRPr="009F6197">
        <w:rPr>
          <w:rFonts w:ascii="Arial" w:hAnsi="Arial" w:cs="Arial"/>
          <w:szCs w:val="26"/>
          <w:rtl/>
        </w:rPr>
        <w:t xml:space="preserve"> سيتم تنفيذ الإجراءات التالية نحو هذه المشارك</w:t>
      </w:r>
      <w:r w:rsidRPr="009F6197">
        <w:rPr>
          <w:rFonts w:ascii="Arial" w:hAnsi="Arial" w:cs="Arial"/>
          <w:szCs w:val="26"/>
          <w:rtl/>
          <w:lang w:bidi="ar-EG"/>
        </w:rPr>
        <w:t>ة:</w:t>
      </w:r>
    </w:p>
    <w:p w14:paraId="30DA7422" w14:textId="61803EAE"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 xml:space="preserve">وعلى جميع أعضاء الجمعية الإقليمية السادسة ترشيح أو تحديث نقاط الاتصال الوطنية الخاصة بهم من أجل النظم العالمية المتكاملة للرصد </w:t>
      </w:r>
      <w:r w:rsidR="00BF57C1" w:rsidRPr="009F6197">
        <w:rPr>
          <w:rFonts w:ascii="Arial" w:hAnsi="Arial" w:cs="Arial"/>
          <w:szCs w:val="26"/>
          <w:lang w:val="en-GB"/>
        </w:rPr>
        <w:t>(WIGOS)</w:t>
      </w:r>
      <w:r w:rsidR="00BF57C1" w:rsidRPr="009F6197">
        <w:rPr>
          <w:rFonts w:ascii="Arial" w:hAnsi="Arial" w:cs="Arial"/>
          <w:szCs w:val="26"/>
          <w:rtl/>
        </w:rPr>
        <w:t xml:space="preserve"> و</w:t>
      </w:r>
      <w:r w:rsidR="00BF57C1" w:rsidRPr="009F6197">
        <w:rPr>
          <w:rFonts w:ascii="Arial" w:hAnsi="Arial" w:cs="Arial"/>
          <w:szCs w:val="26"/>
          <w:lang w:val="en-GB"/>
        </w:rPr>
        <w:t>OSCAR</w:t>
      </w:r>
      <w:r w:rsidR="00BF57C1" w:rsidRPr="009F6197">
        <w:rPr>
          <w:rFonts w:ascii="Arial" w:hAnsi="Arial" w:cs="Arial"/>
          <w:szCs w:val="26"/>
        </w:rPr>
        <w:t>/</w:t>
      </w:r>
      <w:r w:rsidR="00BF57C1" w:rsidRPr="009F6197">
        <w:rPr>
          <w:rFonts w:ascii="Arial" w:hAnsi="Arial" w:cs="Arial"/>
          <w:szCs w:val="26"/>
          <w:lang w:val="en-GB"/>
        </w:rPr>
        <w:t>Surface</w:t>
      </w:r>
      <w:r w:rsidR="00BF57C1" w:rsidRPr="009F6197">
        <w:rPr>
          <w:rFonts w:ascii="Arial" w:hAnsi="Arial" w:cs="Arial"/>
          <w:szCs w:val="26"/>
          <w:rtl/>
        </w:rPr>
        <w:t xml:space="preserve"> ونظام إدارة الجودة </w:t>
      </w:r>
      <w:r w:rsidR="00BF57C1" w:rsidRPr="009F6197">
        <w:rPr>
          <w:rFonts w:ascii="Arial" w:hAnsi="Arial" w:cs="Arial"/>
          <w:szCs w:val="26"/>
          <w:lang w:val="en-GB"/>
        </w:rPr>
        <w:t>WDQMS</w:t>
      </w:r>
      <w:r w:rsidR="00BF57C1" w:rsidRPr="009F6197">
        <w:rPr>
          <w:rFonts w:ascii="Arial" w:hAnsi="Arial" w:cs="Arial"/>
          <w:szCs w:val="26"/>
          <w:rtl/>
        </w:rPr>
        <w:t>.</w:t>
      </w:r>
    </w:p>
    <w:p w14:paraId="47A5F7EB" w14:textId="0474C88D"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 xml:space="preserve">وستقوم أمانة المنظمة </w:t>
      </w:r>
      <w:r w:rsidR="00BF57C1" w:rsidRPr="009F6197">
        <w:rPr>
          <w:rFonts w:ascii="Arial" w:hAnsi="Arial" w:cs="Arial"/>
          <w:szCs w:val="26"/>
          <w:lang w:val="en-GB"/>
        </w:rPr>
        <w:t>(WMO)</w:t>
      </w:r>
      <w:r w:rsidR="00BF57C1" w:rsidRPr="009F6197">
        <w:rPr>
          <w:rFonts w:ascii="Arial" w:hAnsi="Arial" w:cs="Arial"/>
          <w:szCs w:val="26"/>
          <w:rtl/>
        </w:rPr>
        <w:t xml:space="preserve"> بتسجيل الأفرقة الإقليمية ونقاط الاتصال الوطنية الخاصة بنظام </w:t>
      </w:r>
      <w:r w:rsidR="00BF57C1" w:rsidRPr="009F6197">
        <w:rPr>
          <w:rFonts w:ascii="Arial" w:hAnsi="Arial" w:cs="Arial"/>
          <w:szCs w:val="26"/>
          <w:lang w:val="en-GB"/>
        </w:rPr>
        <w:t>WDQMS</w:t>
      </w:r>
      <w:r w:rsidR="00BF57C1" w:rsidRPr="009F6197">
        <w:rPr>
          <w:rFonts w:ascii="Arial" w:hAnsi="Arial" w:cs="Arial"/>
          <w:szCs w:val="26"/>
          <w:rtl/>
        </w:rPr>
        <w:t xml:space="preserve"> من جميع الأعضاء في نظام الرصد الدولي.</w:t>
      </w:r>
    </w:p>
    <w:p w14:paraId="4524DBB8" w14:textId="69F295F2"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ab/>
      </w:r>
      <w:r w:rsidR="00BF57C1" w:rsidRPr="009F6197">
        <w:rPr>
          <w:rFonts w:ascii="Arial" w:hAnsi="Arial" w:cs="Arial"/>
          <w:szCs w:val="26"/>
          <w:rtl/>
        </w:rPr>
        <w:t xml:space="preserve">وستقوم الجهات المرشحة للمؤتمر بوضع الإجراءات وسير العمل لعمليات اتفاقية الأسلحة الملكية بما في ذلك أدوار ومسؤوليات المنسقين المرشحين، إذا لزم الأمر، بدعم من أمانة المنظمة </w:t>
      </w:r>
      <w:r w:rsidR="00BF57C1" w:rsidRPr="009F6197">
        <w:rPr>
          <w:rFonts w:ascii="Arial" w:hAnsi="Arial" w:cs="Arial"/>
          <w:szCs w:val="26"/>
          <w:lang w:val="en-GB"/>
        </w:rPr>
        <w:t>(WMO)</w:t>
      </w:r>
      <w:r w:rsidR="00BF57C1" w:rsidRPr="009F6197">
        <w:rPr>
          <w:rFonts w:ascii="Arial" w:hAnsi="Arial" w:cs="Arial"/>
          <w:szCs w:val="26"/>
          <w:rtl/>
        </w:rPr>
        <w:t xml:space="preserve"> وضع الإجراءات وسير العمل لعمليات </w:t>
      </w:r>
      <w:r w:rsidR="00BF57C1" w:rsidRPr="009F6197">
        <w:rPr>
          <w:rFonts w:ascii="Arial" w:hAnsi="Arial" w:cs="Arial"/>
          <w:szCs w:val="26"/>
          <w:lang w:val="en-GB"/>
        </w:rPr>
        <w:t>RWCs</w:t>
      </w:r>
      <w:r w:rsidR="00BF57C1" w:rsidRPr="009F6197">
        <w:rPr>
          <w:rFonts w:ascii="Arial" w:hAnsi="Arial" w:cs="Arial"/>
          <w:szCs w:val="26"/>
          <w:rtl/>
        </w:rPr>
        <w:t xml:space="preserve"> بما في ذلك أدوار ومسؤوليات المنسقين المعتمدين وجميع الأعضاء.</w:t>
      </w:r>
    </w:p>
    <w:p w14:paraId="320E0A85" w14:textId="0081984D"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r w:rsidR="00BF57C1" w:rsidRPr="009F6197">
        <w:rPr>
          <w:rFonts w:ascii="Arial" w:hAnsi="Arial" w:cs="Arial"/>
          <w:szCs w:val="26"/>
          <w:rtl/>
        </w:rPr>
        <w:t xml:space="preserve">وستنظم أمانة المنظمة </w:t>
      </w:r>
      <w:r w:rsidR="00BF57C1" w:rsidRPr="009F6197">
        <w:rPr>
          <w:rFonts w:ascii="Arial" w:hAnsi="Arial" w:cs="Arial"/>
          <w:szCs w:val="26"/>
          <w:lang w:val="en-GB"/>
        </w:rPr>
        <w:t>(WMO)</w:t>
      </w:r>
      <w:r w:rsidR="00BF57C1" w:rsidRPr="009F6197">
        <w:rPr>
          <w:rFonts w:ascii="Arial" w:hAnsi="Arial" w:cs="Arial"/>
          <w:szCs w:val="26"/>
          <w:rtl/>
        </w:rPr>
        <w:t xml:space="preserve"> دورات تدريبية وحلقات عمل إقليمية محددة لتحسين وعي ومعرفة أعضاء الجمعية الراديوية السادسة، ولا سيما جهات الاتصال الوطنية المعنية بالنظام الخارجي لتنسيق الاتصالات </w:t>
      </w:r>
      <w:r w:rsidR="00BF57C1" w:rsidRPr="009F6197">
        <w:rPr>
          <w:rFonts w:ascii="Arial" w:hAnsi="Arial" w:cs="Arial"/>
          <w:szCs w:val="26"/>
          <w:lang w:val="en-GB"/>
        </w:rPr>
        <w:t xml:space="preserve">(OSCAR/Surface </w:t>
      </w:r>
      <w:r w:rsidR="00BF57C1" w:rsidRPr="009F6197">
        <w:rPr>
          <w:rFonts w:ascii="Arial" w:hAnsi="Arial" w:cs="Arial"/>
          <w:szCs w:val="26"/>
          <w:rtl/>
          <w:lang w:val="en-GB"/>
        </w:rPr>
        <w:t>ونظام إدارة الجودة العالمي لإدارة الجودة بشأن عمليات اتفاقية الأسلحة الملكية الشراعية وأدوات النظام</w:t>
      </w:r>
      <w:r w:rsidR="00BF57C1" w:rsidRPr="009F6197">
        <w:rPr>
          <w:rFonts w:ascii="Arial" w:hAnsi="Arial" w:cs="Arial"/>
          <w:szCs w:val="26"/>
          <w:lang w:val="en-GB"/>
        </w:rPr>
        <w:t xml:space="preserve"> (OSCAR/Surface</w:t>
      </w:r>
      <w:r w:rsidR="00BF57C1" w:rsidRPr="009F6197">
        <w:rPr>
          <w:rFonts w:ascii="Arial" w:hAnsi="Arial" w:cs="Arial"/>
          <w:szCs w:val="26"/>
          <w:rtl/>
          <w:lang w:val="en-GB"/>
        </w:rPr>
        <w:t>، والأداة الشبكية لنظام</w:t>
      </w:r>
      <w:r w:rsidR="00BF57C1" w:rsidRPr="009F6197">
        <w:rPr>
          <w:rFonts w:ascii="Arial" w:hAnsi="Arial" w:cs="Arial"/>
          <w:szCs w:val="26"/>
          <w:lang w:val="en-GB"/>
        </w:rPr>
        <w:t xml:space="preserve"> WDQMS</w:t>
      </w:r>
      <w:r w:rsidR="00BF57C1" w:rsidRPr="009F6197">
        <w:rPr>
          <w:rFonts w:ascii="Arial" w:hAnsi="Arial" w:cs="Arial"/>
          <w:szCs w:val="26"/>
          <w:rtl/>
          <w:lang w:val="en-GB"/>
        </w:rPr>
        <w:t>، ونظام إدارة الحوادث</w:t>
      </w:r>
      <w:r w:rsidR="00BF57C1" w:rsidRPr="009F6197">
        <w:rPr>
          <w:rFonts w:ascii="Arial" w:hAnsi="Arial" w:cs="Arial"/>
          <w:szCs w:val="26"/>
          <w:lang w:val="en-GB"/>
        </w:rPr>
        <w:t>)</w:t>
      </w:r>
      <w:r w:rsidR="00BF57C1" w:rsidRPr="009F6197">
        <w:rPr>
          <w:rFonts w:ascii="Arial" w:hAnsi="Arial" w:cs="Arial"/>
          <w:szCs w:val="26"/>
          <w:rtl/>
        </w:rPr>
        <w:t xml:space="preserve"> لضمان حصولهم على ما يكفي من الوعي والمعرفة والخبرة بشأن أدوارهم في تحديد القضايا وحلها بالتعاون مع مراكز العمل الإقليمية في إطار هذه العملية.</w:t>
      </w:r>
    </w:p>
    <w:p w14:paraId="5FB660A3" w14:textId="11647B03"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ab/>
      </w:r>
      <w:r w:rsidR="00BF57C1" w:rsidRPr="009F6197">
        <w:rPr>
          <w:rFonts w:ascii="Arial" w:hAnsi="Arial" w:cs="Arial"/>
          <w:szCs w:val="26"/>
          <w:rtl/>
        </w:rPr>
        <w:t xml:space="preserve">وستقوم جمعية الاتصالات الراديوية السادسة بتخطيط وتنظيم أنشطة أخرى لتنمية القدرات من أجل جهات الوصل الوطنية المعينة حديثا، بالتعاون مع مراكز العمل الإقليمية وأمانة المنظمة </w:t>
      </w:r>
      <w:r w:rsidR="00BF57C1" w:rsidRPr="009F6197">
        <w:rPr>
          <w:rFonts w:ascii="Arial" w:hAnsi="Arial" w:cs="Arial"/>
          <w:szCs w:val="26"/>
          <w:lang w:val="en-GB"/>
        </w:rPr>
        <w:t>(WMO)</w:t>
      </w:r>
      <w:r w:rsidR="00BF57C1" w:rsidRPr="009F6197">
        <w:rPr>
          <w:rFonts w:ascii="Arial" w:hAnsi="Arial" w:cs="Arial"/>
          <w:szCs w:val="26"/>
          <w:rtl/>
        </w:rPr>
        <w:t xml:space="preserve"> بما في ذلك المكتب الإقليمي لأوروبا </w:t>
      </w:r>
      <w:r w:rsidR="00BF57C1" w:rsidRPr="009F6197">
        <w:rPr>
          <w:rFonts w:ascii="Arial" w:hAnsi="Arial" w:cs="Arial"/>
          <w:szCs w:val="26"/>
          <w:lang w:val="en-GB"/>
        </w:rPr>
        <w:t>(ROE)</w:t>
      </w:r>
      <w:r w:rsidR="00BF57C1" w:rsidRPr="009F6197">
        <w:rPr>
          <w:rFonts w:ascii="Arial" w:hAnsi="Arial" w:cs="Arial"/>
          <w:szCs w:val="26"/>
          <w:rtl/>
        </w:rPr>
        <w:t xml:space="preserve"> والمراكز الأخرى ذات الصلة بالمنظمة </w:t>
      </w:r>
      <w:r w:rsidR="00BF57C1" w:rsidRPr="009F6197">
        <w:rPr>
          <w:rFonts w:ascii="Arial" w:hAnsi="Arial" w:cs="Arial"/>
          <w:szCs w:val="26"/>
          <w:lang w:val="en-GB"/>
        </w:rPr>
        <w:t>(WMO)</w:t>
      </w:r>
      <w:r w:rsidR="00BF57C1" w:rsidRPr="009F6197">
        <w:rPr>
          <w:rFonts w:ascii="Arial" w:hAnsi="Arial" w:cs="Arial"/>
          <w:szCs w:val="26"/>
          <w:rtl/>
        </w:rPr>
        <w:t xml:space="preserve">، مثل مراكز التدريب الإقليمية </w:t>
      </w:r>
      <w:r w:rsidR="00BF57C1" w:rsidRPr="009F6197">
        <w:rPr>
          <w:rFonts w:ascii="Arial" w:hAnsi="Arial" w:cs="Arial"/>
          <w:szCs w:val="26"/>
          <w:lang w:val="en-GB"/>
        </w:rPr>
        <w:t>(RTCs)</w:t>
      </w:r>
      <w:r w:rsidR="00BF57C1" w:rsidRPr="009F6197">
        <w:rPr>
          <w:rFonts w:ascii="Arial" w:hAnsi="Arial" w:cs="Arial"/>
          <w:szCs w:val="26"/>
          <w:rtl/>
        </w:rPr>
        <w:t xml:space="preserve"> والمراكز الإقليمية للأجهزة </w:t>
      </w:r>
      <w:r w:rsidR="00BF57C1" w:rsidRPr="009F6197">
        <w:rPr>
          <w:rFonts w:ascii="Arial" w:hAnsi="Arial" w:cs="Arial"/>
          <w:szCs w:val="26"/>
          <w:lang w:val="en-GB"/>
        </w:rPr>
        <w:t>(RICs)</w:t>
      </w:r>
      <w:r w:rsidR="00BF57C1" w:rsidRPr="009F6197">
        <w:rPr>
          <w:rFonts w:ascii="Arial" w:hAnsi="Arial" w:cs="Arial"/>
          <w:szCs w:val="26"/>
          <w:rtl/>
        </w:rPr>
        <w:t xml:space="preserve"> ومراكز نظم المعلومات العالمية </w:t>
      </w:r>
      <w:r w:rsidR="00BF57C1" w:rsidRPr="009F6197">
        <w:rPr>
          <w:rFonts w:ascii="Arial" w:hAnsi="Arial" w:cs="Arial"/>
          <w:szCs w:val="26"/>
          <w:lang w:val="en-GB"/>
        </w:rPr>
        <w:t>(GISCs)</w:t>
      </w:r>
      <w:r w:rsidR="00BF57C1" w:rsidRPr="009F6197">
        <w:rPr>
          <w:rFonts w:ascii="Arial" w:hAnsi="Arial" w:cs="Arial"/>
          <w:szCs w:val="26"/>
          <w:rtl/>
        </w:rPr>
        <w:t>، حسب الحاجة.</w:t>
      </w:r>
    </w:p>
    <w:p w14:paraId="72A642A0" w14:textId="5DFBEF14"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(6)</w:t>
      </w:r>
      <w:r w:rsidRPr="009F6197">
        <w:rPr>
          <w:rFonts w:ascii="Arial" w:hAnsi="Arial" w:cs="Arial" w:hint="default"/>
          <w:szCs w:val="26"/>
          <w:lang w:val="ar-SA" w:bidi="en-GB"/>
        </w:rPr>
        <w:tab/>
      </w:r>
      <w:r w:rsidR="00BF57C1" w:rsidRPr="009F6197">
        <w:rPr>
          <w:rFonts w:ascii="Arial" w:hAnsi="Arial" w:cs="Arial"/>
          <w:szCs w:val="26"/>
          <w:rtl/>
        </w:rPr>
        <w:t xml:space="preserve">ويجب الاتفاق على ترتيبات التوزيع الجغرافي واللغوي لأعضاء الجمعية الإقليمية السادسة لجميع مهام مجلس الصليب الأحمر والطفل. يجب أن يتمتع جميع أعضاء </w:t>
      </w:r>
      <w:r w:rsidR="00BF57C1" w:rsidRPr="009F6197">
        <w:rPr>
          <w:rFonts w:ascii="Arial" w:hAnsi="Arial" w:cs="Arial"/>
          <w:szCs w:val="26"/>
          <w:lang w:val="en-GB"/>
        </w:rPr>
        <w:t>RA VI</w:t>
      </w:r>
      <w:r w:rsidR="00BF57C1" w:rsidRPr="009F6197">
        <w:rPr>
          <w:rFonts w:ascii="Arial" w:hAnsi="Arial" w:cs="Arial"/>
          <w:szCs w:val="26"/>
          <w:rtl/>
        </w:rPr>
        <w:t xml:space="preserve"> بإمكانية الوصول إلى وظائف </w:t>
      </w:r>
      <w:r w:rsidR="00BF57C1" w:rsidRPr="009F6197">
        <w:rPr>
          <w:rFonts w:ascii="Arial" w:hAnsi="Arial" w:cs="Arial"/>
          <w:szCs w:val="26"/>
          <w:lang w:val="en-GB"/>
        </w:rPr>
        <w:t>RWC</w:t>
      </w:r>
      <w:r w:rsidR="00BF57C1" w:rsidRPr="009F6197">
        <w:rPr>
          <w:rFonts w:ascii="Arial" w:hAnsi="Arial" w:cs="Arial"/>
          <w:szCs w:val="26"/>
          <w:rtl/>
        </w:rPr>
        <w:t xml:space="preserve"> من خلال </w:t>
      </w:r>
      <w:r w:rsidR="00BF57C1" w:rsidRPr="009F6197">
        <w:rPr>
          <w:rFonts w:ascii="Arial" w:hAnsi="Arial" w:cs="Arial"/>
          <w:szCs w:val="26"/>
          <w:lang w:val="en-GB"/>
        </w:rPr>
        <w:t>RA VI RWCs</w:t>
      </w:r>
      <w:r w:rsidR="00BF57C1" w:rsidRPr="009F6197">
        <w:rPr>
          <w:rFonts w:ascii="Arial" w:hAnsi="Arial" w:cs="Arial"/>
          <w:szCs w:val="26"/>
          <w:rtl/>
        </w:rPr>
        <w:t xml:space="preserve"> أو من خلال عملية </w:t>
      </w:r>
      <w:r w:rsidR="00BF57C1" w:rsidRPr="009F6197">
        <w:rPr>
          <w:rFonts w:ascii="Arial" w:hAnsi="Arial" w:cs="Arial"/>
          <w:szCs w:val="26"/>
          <w:lang w:val="en-GB"/>
        </w:rPr>
        <w:t>RWC</w:t>
      </w:r>
      <w:r w:rsidR="00BF57C1" w:rsidRPr="009F6197">
        <w:rPr>
          <w:rFonts w:ascii="Arial" w:hAnsi="Arial" w:cs="Arial"/>
          <w:szCs w:val="26"/>
          <w:rtl/>
        </w:rPr>
        <w:t xml:space="preserve"> أخرى غير </w:t>
      </w:r>
      <w:r w:rsidR="00BF57C1" w:rsidRPr="009F6197">
        <w:rPr>
          <w:rFonts w:ascii="Arial" w:hAnsi="Arial" w:cs="Arial"/>
          <w:szCs w:val="26"/>
          <w:lang w:val="en-GB"/>
        </w:rPr>
        <w:t>RAC VI</w:t>
      </w:r>
      <w:r w:rsidR="00BF57C1" w:rsidRPr="009F6197">
        <w:rPr>
          <w:rFonts w:ascii="Arial" w:hAnsi="Arial" w:cs="Arial"/>
          <w:szCs w:val="26"/>
          <w:rtl/>
        </w:rPr>
        <w:t>.</w:t>
      </w:r>
    </w:p>
    <w:p w14:paraId="73C8C4C7" w14:textId="3C0AA0D9"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3</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 xml:space="preserve">الاستعداد لاستضافة </w:t>
      </w:r>
      <w:r w:rsidR="00BF57C1" w:rsidRPr="009F6197">
        <w:rPr>
          <w:rFonts w:ascii="Arial" w:hAnsi="Arial" w:cs="Arial"/>
          <w:szCs w:val="26"/>
          <w:lang w:val="en-GB"/>
        </w:rPr>
        <w:t>RWC</w:t>
      </w:r>
    </w:p>
    <w:p w14:paraId="7831F94E"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وسيعمل الأعضاء الذين ينشئون هذه المراكز على تحقيق استعدادهم، بالقدرات والموارد اللازمة، لتشغيل مراكز الأسلحة الملكية في البداية في الوضع التجريبي.</w:t>
      </w:r>
    </w:p>
    <w:p w14:paraId="27427CC8" w14:textId="0998F10E"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وسيقوم ممثلو الأعضاء المرشحين بوضع مزيد من التفاصيل عن خطة التنفيذ هذه لإنشاء مراكز حقوق العمال وشبكة الأرصاد الجوية الأوروبية وفقا للوثيقة المفاهيمية التي تعد بالتشاور مع الاتحادات الإقليمية المرشحة باتباع دليل النظم العالمية المتكاملة للرصد </w:t>
      </w:r>
      <w:r w:rsidRPr="009F6197">
        <w:rPr>
          <w:rFonts w:ascii="Arial" w:hAnsi="Arial" w:cs="Arial"/>
          <w:szCs w:val="26"/>
          <w:lang w:val="en-GB"/>
        </w:rPr>
        <w:t>(WIGOS)</w:t>
      </w:r>
      <w:r w:rsidRPr="009F6197">
        <w:rPr>
          <w:rFonts w:ascii="Arial" w:hAnsi="Arial" w:cs="Arial"/>
          <w:szCs w:val="26"/>
          <w:rtl/>
        </w:rPr>
        <w:t>.</w:t>
      </w:r>
    </w:p>
    <w:p w14:paraId="3C275E88" w14:textId="5F0890A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lastRenderedPageBreak/>
        <w:t>وبالنظر إلى أن كل لجنة من لجان الوظيفتين الإلزاميتين ستؤديهما للأعضاء المنتسبين، ينبغي لكل مرشح أن يخصص الموارد اللازمة من البنية التحتية الأساسية والبنية التحتية التقنية والموارد البشرية والمالية على النحو المحدد بالتفصيل في الوثيقة المفاهيمية.</w:t>
      </w:r>
    </w:p>
    <w:p w14:paraId="4D62649E"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ستضع </w:t>
      </w:r>
      <w:r w:rsidRPr="009F6197">
        <w:rPr>
          <w:rFonts w:ascii="Arial" w:hAnsi="Arial" w:cs="Arial"/>
          <w:szCs w:val="26"/>
          <w:lang w:val="en-GB"/>
        </w:rPr>
        <w:t>RWCs</w:t>
      </w:r>
      <w:r w:rsidRPr="009F6197">
        <w:rPr>
          <w:rFonts w:ascii="Arial" w:hAnsi="Arial" w:cs="Arial"/>
          <w:szCs w:val="26"/>
          <w:rtl/>
        </w:rPr>
        <w:t xml:space="preserve"> إجراءات وتدفقات عمل تصف مهامها وأنشطتها لوظائف </w:t>
      </w:r>
      <w:r w:rsidRPr="009F6197">
        <w:rPr>
          <w:rFonts w:ascii="Arial" w:hAnsi="Arial" w:cs="Arial"/>
          <w:szCs w:val="26"/>
          <w:lang w:val="en-GB"/>
        </w:rPr>
        <w:t>RWC</w:t>
      </w:r>
      <w:r w:rsidRPr="009F6197">
        <w:rPr>
          <w:rFonts w:ascii="Arial" w:hAnsi="Arial" w:cs="Arial"/>
          <w:szCs w:val="26"/>
          <w:rtl/>
        </w:rPr>
        <w:t xml:space="preserve"> بالإضافة إلى أدوار الأعضاء المنتسبين. وستكون الإجراءات وتدفقات العمل مرفقات للوثيقة المفاهيمية ل </w:t>
      </w:r>
      <w:r w:rsidRPr="009F6197">
        <w:rPr>
          <w:rFonts w:ascii="Arial" w:hAnsi="Arial" w:cs="Arial"/>
          <w:szCs w:val="26"/>
          <w:lang w:val="en-GB"/>
        </w:rPr>
        <w:t>RWC</w:t>
      </w:r>
      <w:r w:rsidRPr="009F6197">
        <w:rPr>
          <w:rFonts w:ascii="Arial" w:hAnsi="Arial" w:cs="Arial"/>
          <w:szCs w:val="26"/>
          <w:rtl/>
        </w:rPr>
        <w:t>.</w:t>
      </w:r>
    </w:p>
    <w:p w14:paraId="6540076B" w14:textId="0969D485"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خطوات التنفيذ</w:t>
      </w:r>
    </w:p>
    <w:p w14:paraId="646972F4" w14:textId="180E23D0"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سيتم إنشاء وتشغيل </w:t>
      </w:r>
      <w:r w:rsidRPr="009F6197">
        <w:rPr>
          <w:rFonts w:ascii="Arial" w:hAnsi="Arial" w:cs="Arial"/>
          <w:szCs w:val="26"/>
          <w:lang w:val="en-GB"/>
        </w:rPr>
        <w:t>RWCs</w:t>
      </w:r>
      <w:r w:rsidRPr="009F6197">
        <w:rPr>
          <w:rFonts w:ascii="Arial" w:hAnsi="Arial" w:cs="Arial"/>
          <w:szCs w:val="26"/>
          <w:rtl/>
        </w:rPr>
        <w:t xml:space="preserve"> في </w:t>
      </w:r>
      <w:r w:rsidRPr="009F6197">
        <w:rPr>
          <w:rFonts w:ascii="Arial" w:hAnsi="Arial" w:cs="Arial"/>
          <w:szCs w:val="26"/>
          <w:lang w:val="en-GB"/>
        </w:rPr>
        <w:t>RA VI</w:t>
      </w:r>
      <w:r w:rsidRPr="009F6197">
        <w:rPr>
          <w:rFonts w:ascii="Arial" w:hAnsi="Arial" w:cs="Arial"/>
          <w:szCs w:val="26"/>
          <w:rtl/>
        </w:rPr>
        <w:t xml:space="preserve"> باتباع خطوات العمل المحددة أدناه.</w:t>
      </w:r>
    </w:p>
    <w:p w14:paraId="12A6031F" w14:textId="6D50AC12"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وسينظر الفريق العامل السادس للجمعية الراديوية، بالتعاون الوثيق مع الفريق العامل المعني بالأطراف الإقليمية متوسطة المدى التابع للرابطة، وأمانة المنظمة </w:t>
      </w:r>
      <w:r w:rsidRPr="009F6197">
        <w:rPr>
          <w:rFonts w:ascii="Arial" w:hAnsi="Arial" w:cs="Arial"/>
          <w:szCs w:val="26"/>
          <w:lang w:val="en-GB"/>
        </w:rPr>
        <w:t>(WMO)</w:t>
      </w:r>
      <w:r w:rsidRPr="009F6197">
        <w:rPr>
          <w:rFonts w:ascii="Arial" w:hAnsi="Arial" w:cs="Arial"/>
          <w:szCs w:val="26"/>
          <w:rtl/>
        </w:rPr>
        <w:t>، في خطة التنفيذ التي اقترحها الأعضاء الذين يستضيفون مؤتمرات الأسلحة الراديوية.</w:t>
      </w:r>
    </w:p>
    <w:p w14:paraId="7745FE1C" w14:textId="779CAECF"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وسيتبع الأعضاء المضيفون في المؤتمر توصيات وتوجيهات كيانات الجمعية الراديوية السادسة ذات الصلة وأمانة المنظمة </w:t>
      </w:r>
      <w:r w:rsidRPr="009F6197">
        <w:rPr>
          <w:rFonts w:ascii="Arial" w:hAnsi="Arial" w:cs="Arial"/>
          <w:szCs w:val="26"/>
          <w:lang w:val="en-GB"/>
        </w:rPr>
        <w:t>(WMO)</w:t>
      </w:r>
      <w:r w:rsidRPr="009F6197">
        <w:rPr>
          <w:rFonts w:ascii="Arial" w:hAnsi="Arial" w:cs="Arial"/>
          <w:szCs w:val="26"/>
          <w:rtl/>
        </w:rPr>
        <w:t xml:space="preserve"> لمواصلة بلورة مقترح التنفيذ، إن وجد.</w:t>
      </w:r>
    </w:p>
    <w:p w14:paraId="527D29D5" w14:textId="347BB8B5"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4.1</w:t>
      </w:r>
      <w:r w:rsidRPr="009F6197">
        <w:rPr>
          <w:rFonts w:ascii="Arial" w:hAnsi="Arial" w:cs="Arial" w:hint="default"/>
          <w:bCs/>
          <w:szCs w:val="26"/>
          <w:lang w:val="ar-SA" w:bidi="en-GB"/>
        </w:rPr>
        <w:t>.</w:t>
      </w:r>
      <w:r w:rsidRPr="009F6197">
        <w:rPr>
          <w:rFonts w:ascii="Arial" w:hAnsi="Arial" w:cs="Arial" w:hint="default"/>
          <w:bCs/>
          <w:szCs w:val="26"/>
          <w:lang w:val="ar-SA" w:bidi="en-GB"/>
        </w:rPr>
        <w:tab/>
      </w:r>
      <w:r w:rsidR="00BF57C1" w:rsidRPr="009F6197">
        <w:rPr>
          <w:rFonts w:ascii="Arial" w:hAnsi="Arial" w:cs="Arial"/>
          <w:bCs/>
          <w:iCs/>
          <w:szCs w:val="26"/>
          <w:rtl/>
        </w:rPr>
        <w:t>الموافقة على الوثيقة المفاهيمية وخطة التنفيذ</w:t>
      </w:r>
    </w:p>
    <w:p w14:paraId="26BA9FF4"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وبعد وضع الصيغة النهائية للوثيقة المفاهيمية وخطة التنفيذ، ستقدم هذه الوثائق إلى الفريق العامل المعني بالمعلومات </w:t>
      </w:r>
      <w:r w:rsidRPr="009F6197">
        <w:rPr>
          <w:rFonts w:ascii="Arial" w:hAnsi="Arial" w:cs="Arial"/>
          <w:szCs w:val="26"/>
          <w:lang w:val="en-GB"/>
        </w:rPr>
        <w:t>INF</w:t>
      </w:r>
      <w:r w:rsidRPr="009F6197">
        <w:rPr>
          <w:rFonts w:ascii="Arial" w:hAnsi="Arial" w:cs="Arial"/>
          <w:szCs w:val="26"/>
          <w:rtl/>
        </w:rPr>
        <w:t xml:space="preserve"> لاستعراضها وإقرارها. وسينظر في أي اقتراحات وتعليقات يقدمها الفريق العامل المعني باستعراض الوثائق من أجل تحديثها.</w:t>
      </w:r>
    </w:p>
    <w:p w14:paraId="2228DFD3" w14:textId="71A6050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عندما يتم اعتماد الوثائق من قبل </w:t>
      </w:r>
      <w:r w:rsidRPr="009F6197">
        <w:rPr>
          <w:rFonts w:ascii="Arial" w:hAnsi="Arial" w:cs="Arial"/>
          <w:szCs w:val="26"/>
          <w:lang w:val="en-GB"/>
        </w:rPr>
        <w:t>WG-INF</w:t>
      </w:r>
      <w:r w:rsidR="009F6197">
        <w:rPr>
          <w:rFonts w:ascii="Arial" w:hAnsi="Arial" w:cs="Arial"/>
          <w:szCs w:val="26"/>
          <w:rtl/>
        </w:rPr>
        <w:t>،</w:t>
      </w:r>
      <w:r w:rsidRPr="009F6197">
        <w:rPr>
          <w:rFonts w:ascii="Arial" w:hAnsi="Arial" w:cs="Arial"/>
          <w:szCs w:val="26"/>
          <w:rtl/>
        </w:rPr>
        <w:t xml:space="preserve"> فإنها ستقدمها إلى </w:t>
      </w:r>
      <w:r w:rsidRPr="009F6197">
        <w:rPr>
          <w:rFonts w:ascii="Arial" w:hAnsi="Arial" w:cs="Arial"/>
          <w:szCs w:val="26"/>
          <w:lang w:val="en-GB"/>
        </w:rPr>
        <w:t>RA VI MG</w:t>
      </w:r>
      <w:r w:rsidRPr="009F6197">
        <w:rPr>
          <w:rFonts w:ascii="Arial" w:hAnsi="Arial" w:cs="Arial"/>
          <w:szCs w:val="26"/>
          <w:rtl/>
        </w:rPr>
        <w:t xml:space="preserve"> لمراجعتها والموافقة عليها. وبعد الموافقة على المجموعة السادسة من الاتحادات الإقليمية، سيقوم رئيس الجمعية الإقليمية السادسة بإبلاغ الأفرقة المرشحة لتقديم طلب رسمي لتكون لجنة إقليمية للاتصالات في الجمعية الإقليمية السادسة.</w:t>
      </w:r>
    </w:p>
    <w:p w14:paraId="70228CDD" w14:textId="3CDE3A9F"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4.2</w:t>
      </w:r>
      <w:r w:rsidRPr="009F6197">
        <w:rPr>
          <w:rFonts w:ascii="Arial" w:hAnsi="Arial" w:cs="Arial" w:hint="default"/>
          <w:bCs/>
          <w:szCs w:val="26"/>
          <w:lang w:val="ar-SA" w:bidi="en-GB"/>
        </w:rPr>
        <w:t>.</w:t>
      </w:r>
      <w:r w:rsidRPr="009F6197">
        <w:rPr>
          <w:rFonts w:ascii="Arial" w:hAnsi="Arial" w:cs="Arial" w:hint="default"/>
          <w:bCs/>
          <w:szCs w:val="26"/>
          <w:lang w:val="ar-SA" w:bidi="en-GB"/>
        </w:rPr>
        <w:tab/>
      </w:r>
      <w:r w:rsidR="00BF57C1" w:rsidRPr="009F6197">
        <w:rPr>
          <w:rFonts w:ascii="Arial" w:hAnsi="Arial" w:cs="Arial"/>
          <w:bCs/>
          <w:iCs/>
          <w:szCs w:val="26"/>
          <w:rtl/>
        </w:rPr>
        <w:t xml:space="preserve">طلب أن يكون </w:t>
      </w:r>
      <w:r w:rsidR="00BF57C1" w:rsidRPr="009F6197">
        <w:rPr>
          <w:rFonts w:ascii="Arial" w:hAnsi="Arial" w:cs="Arial"/>
          <w:bCs/>
          <w:iCs/>
          <w:szCs w:val="26"/>
          <w:lang w:val="en-GB"/>
        </w:rPr>
        <w:t>RWC</w:t>
      </w:r>
    </w:p>
    <w:p w14:paraId="7882DCAA" w14:textId="49C69231"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وسيعرب كل مرشح من لجان الأسلحة الملكية عن نيته في أن يعين في وضع تجريبي من قبل الجمعية الإقليمية للاتصالات الراديوية عن طريق إرسال طلب إلى رئيس الجمعية الراديوية السادسة مع إرسال نسخة إلى رئيس اللجنة وإلى الأمين العام للمنظمة </w:t>
      </w:r>
      <w:r w:rsidRPr="009F6197">
        <w:rPr>
          <w:rFonts w:ascii="Arial" w:hAnsi="Arial" w:cs="Arial"/>
          <w:szCs w:val="26"/>
          <w:lang w:val="en-GB"/>
        </w:rPr>
        <w:t>(WMO)</w:t>
      </w:r>
      <w:r w:rsidRPr="009F6197">
        <w:rPr>
          <w:rFonts w:ascii="Arial" w:hAnsi="Arial" w:cs="Arial"/>
          <w:szCs w:val="26"/>
          <w:rtl/>
        </w:rPr>
        <w:t xml:space="preserve">. وفي حالة نقص أي معلومات مطلوبة في هذا الطلب، تبلغ أمانة المنظمة </w:t>
      </w:r>
      <w:r w:rsidRPr="009F6197">
        <w:rPr>
          <w:rFonts w:ascii="Arial" w:hAnsi="Arial" w:cs="Arial"/>
          <w:szCs w:val="26"/>
          <w:lang w:val="en-GB"/>
        </w:rPr>
        <w:t>(WMO)</w:t>
      </w:r>
      <w:r w:rsidRPr="009F6197">
        <w:rPr>
          <w:rFonts w:ascii="Arial" w:hAnsi="Arial" w:cs="Arial"/>
          <w:szCs w:val="26"/>
          <w:rtl/>
        </w:rPr>
        <w:t xml:space="preserve"> المركز الإقليمي </w:t>
      </w:r>
      <w:r w:rsidRPr="009F6197">
        <w:rPr>
          <w:rFonts w:ascii="Arial" w:hAnsi="Arial" w:cs="Arial"/>
          <w:szCs w:val="26"/>
          <w:lang w:val="en-GB"/>
        </w:rPr>
        <w:t>(RWC)</w:t>
      </w:r>
      <w:r w:rsidRPr="009F6197">
        <w:rPr>
          <w:rFonts w:ascii="Arial" w:hAnsi="Arial" w:cs="Arial"/>
          <w:szCs w:val="26"/>
          <w:rtl/>
        </w:rPr>
        <w:t xml:space="preserve"> المرشح عن وجه (أوجه) القصور، ويجب أن يكفل المركز الإقليمي </w:t>
      </w:r>
      <w:r w:rsidRPr="009F6197">
        <w:rPr>
          <w:rFonts w:ascii="Arial" w:hAnsi="Arial" w:cs="Arial"/>
          <w:szCs w:val="26"/>
          <w:lang w:val="en-GB"/>
        </w:rPr>
        <w:t>(RWC)</w:t>
      </w:r>
      <w:r w:rsidRPr="009F6197">
        <w:rPr>
          <w:rFonts w:ascii="Arial" w:hAnsi="Arial" w:cs="Arial"/>
          <w:szCs w:val="26"/>
          <w:rtl/>
        </w:rPr>
        <w:t xml:space="preserve"> تقديم المعلومات المفقودة قبل مواصلة تقييم الطلب.</w:t>
      </w:r>
    </w:p>
    <w:p w14:paraId="0A66C17C" w14:textId="67A8FC49"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وكما هو معرف في دليل النظم العالمية المتكاملة للرصد </w:t>
      </w:r>
      <w:r w:rsidRPr="009F6197">
        <w:rPr>
          <w:rFonts w:ascii="Arial" w:hAnsi="Arial" w:cs="Arial"/>
          <w:szCs w:val="26"/>
          <w:lang w:val="en-GB"/>
        </w:rPr>
        <w:t>(WIGOS)</w:t>
      </w:r>
      <w:r w:rsidRPr="009F6197">
        <w:rPr>
          <w:rFonts w:ascii="Arial" w:hAnsi="Arial" w:cs="Arial"/>
          <w:szCs w:val="26"/>
          <w:rtl/>
        </w:rPr>
        <w:t xml:space="preserve">، ينبغي أن يشتمل الطلب على خطاب نوايا ينص بوضوح على استعداد المرشح وقدرته على توفير وظائف </w:t>
      </w:r>
      <w:r w:rsidRPr="009F6197">
        <w:rPr>
          <w:rFonts w:ascii="Arial" w:hAnsi="Arial" w:cs="Arial"/>
          <w:szCs w:val="26"/>
          <w:lang w:val="en-GB"/>
        </w:rPr>
        <w:t>RWC</w:t>
      </w:r>
      <w:r w:rsidRPr="009F6197">
        <w:rPr>
          <w:rFonts w:ascii="Arial" w:hAnsi="Arial" w:cs="Arial"/>
          <w:szCs w:val="26"/>
          <w:rtl/>
        </w:rPr>
        <w:t xml:space="preserve"> ومرفق (المرفق الأول) يحتوي على المعلومات التالية (وهذا ينطبق أيضا على فرادى أعضاء </w:t>
      </w:r>
      <w:r w:rsidRPr="009F6197">
        <w:rPr>
          <w:rFonts w:ascii="Arial" w:hAnsi="Arial" w:cs="Arial"/>
          <w:szCs w:val="26"/>
          <w:lang w:val="en-GB"/>
        </w:rPr>
        <w:t>RWC</w:t>
      </w:r>
      <w:r w:rsidRPr="009F6197">
        <w:rPr>
          <w:rFonts w:ascii="Arial" w:hAnsi="Arial" w:cs="Arial"/>
          <w:szCs w:val="26"/>
          <w:rtl/>
        </w:rPr>
        <w:t xml:space="preserve"> الافتراضية التي ستؤدي بشكل جماعي وظائف </w:t>
      </w:r>
      <w:r w:rsidRPr="009F6197">
        <w:rPr>
          <w:rFonts w:ascii="Arial" w:hAnsi="Arial" w:cs="Arial"/>
          <w:szCs w:val="26"/>
          <w:lang w:val="en-GB"/>
        </w:rPr>
        <w:t>RWC</w:t>
      </w:r>
      <w:r w:rsidRPr="009F6197">
        <w:rPr>
          <w:rFonts w:ascii="Arial" w:hAnsi="Arial" w:cs="Arial"/>
          <w:szCs w:val="26"/>
          <w:rtl/>
          <w:lang w:bidi="ar-EG"/>
        </w:rPr>
        <w:t>):</w:t>
      </w:r>
    </w:p>
    <w:p w14:paraId="2319611B" w14:textId="5B7F4746"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w:t>
      </w:r>
      <w:r w:rsidRPr="009F6197">
        <w:rPr>
          <w:rFonts w:ascii="Arial" w:hAnsi="Arial" w:cs="Arial" w:hint="default"/>
          <w:szCs w:val="26"/>
          <w:lang w:val="ar-SA" w:bidi="en-GB"/>
        </w:rPr>
        <w:tab/>
      </w:r>
      <w:r w:rsidR="00BF57C1" w:rsidRPr="009F6197">
        <w:rPr>
          <w:rFonts w:ascii="Arial" w:hAnsi="Arial" w:cs="Arial"/>
          <w:szCs w:val="26"/>
          <w:rtl/>
        </w:rPr>
        <w:t xml:space="preserve">اسم البلد والاتحاد الإقليمي التابع للمنظمة </w:t>
      </w:r>
      <w:r w:rsidR="00BF57C1" w:rsidRPr="009F6197">
        <w:rPr>
          <w:rFonts w:ascii="Arial" w:hAnsi="Arial" w:cs="Arial"/>
          <w:szCs w:val="26"/>
          <w:lang w:val="en-GB"/>
        </w:rPr>
        <w:t>WMO</w:t>
      </w:r>
      <w:r w:rsidR="00BF57C1" w:rsidRPr="009F6197">
        <w:rPr>
          <w:rFonts w:ascii="Arial" w:hAnsi="Arial" w:cs="Arial"/>
          <w:szCs w:val="26"/>
          <w:rtl/>
        </w:rPr>
        <w:t xml:space="preserve"> واسم المنظمة وعنوانها الكامل؛</w:t>
      </w:r>
    </w:p>
    <w:p w14:paraId="1FAEFEFC" w14:textId="3BF39349"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(2)</w:t>
      </w:r>
      <w:r w:rsidRPr="009F6197">
        <w:rPr>
          <w:rFonts w:ascii="Arial" w:hAnsi="Arial" w:cs="Arial" w:hint="default"/>
          <w:szCs w:val="26"/>
          <w:lang w:val="ar-SA" w:bidi="en-GB"/>
        </w:rPr>
        <w:tab/>
      </w:r>
      <w:r w:rsidR="00BF57C1" w:rsidRPr="009F6197">
        <w:rPr>
          <w:rFonts w:ascii="Arial" w:hAnsi="Arial" w:cs="Arial"/>
          <w:szCs w:val="26"/>
          <w:rtl/>
        </w:rPr>
        <w:t>الانتساب (الجهات الراعية وأصحاب المصلحة والوكالات الشريكة وغيرها) على المستويات العالمية والإقليمية والوطنية؛</w:t>
      </w:r>
    </w:p>
    <w:p w14:paraId="1778C98A" w14:textId="3B407C07"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lastRenderedPageBreak/>
        <w:t>(3)</w:t>
      </w:r>
      <w:r w:rsidRPr="009F6197">
        <w:rPr>
          <w:rFonts w:ascii="Arial" w:hAnsi="Arial" w:cs="Arial" w:hint="default"/>
          <w:szCs w:val="26"/>
          <w:lang w:val="ar-SA" w:bidi="en-GB"/>
        </w:rPr>
        <w:tab/>
      </w:r>
      <w:r w:rsidR="00BF57C1" w:rsidRPr="009F6197">
        <w:rPr>
          <w:rFonts w:ascii="Arial" w:hAnsi="Arial" w:cs="Arial"/>
          <w:szCs w:val="26"/>
          <w:rtl/>
        </w:rPr>
        <w:t xml:space="preserve">ولاية المركز ذات الصلة بأنشطة النظام </w:t>
      </w:r>
      <w:r w:rsidR="00BF57C1" w:rsidRPr="009F6197">
        <w:rPr>
          <w:rFonts w:ascii="Arial" w:hAnsi="Arial" w:cs="Arial"/>
          <w:szCs w:val="26"/>
          <w:lang w:val="en-GB"/>
        </w:rPr>
        <w:t>WIGOS</w:t>
      </w:r>
      <w:r w:rsidR="00BF57C1" w:rsidRPr="009F6197">
        <w:rPr>
          <w:rFonts w:ascii="Arial" w:hAnsi="Arial" w:cs="Arial"/>
          <w:szCs w:val="26"/>
          <w:rtl/>
        </w:rPr>
        <w:t xml:space="preserve"> (الوظائف الإلزامية والاختيارية)؛</w:t>
      </w:r>
    </w:p>
    <w:p w14:paraId="0FD86B42" w14:textId="19212DE1"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(4)</w:t>
      </w:r>
      <w:r w:rsidRPr="009F6197">
        <w:rPr>
          <w:rFonts w:ascii="Arial" w:hAnsi="Arial" w:cs="Arial" w:hint="default"/>
          <w:szCs w:val="26"/>
          <w:lang w:val="ar-SA" w:bidi="en-GB"/>
        </w:rPr>
        <w:tab/>
      </w:r>
      <w:r w:rsidR="00BF57C1" w:rsidRPr="009F6197">
        <w:rPr>
          <w:rFonts w:ascii="Arial" w:hAnsi="Arial" w:cs="Arial"/>
          <w:szCs w:val="26"/>
          <w:rtl/>
        </w:rPr>
        <w:t xml:space="preserve">الاتصال بالمراكز القائمة ذات الصلة التابعة للمنظمة </w:t>
      </w:r>
      <w:r w:rsidR="00BF57C1" w:rsidRPr="009F6197">
        <w:rPr>
          <w:rFonts w:ascii="Arial" w:hAnsi="Arial" w:cs="Arial"/>
          <w:szCs w:val="26"/>
          <w:lang w:val="en-GB"/>
        </w:rPr>
        <w:t>WMO</w:t>
      </w:r>
      <w:r w:rsidR="00BF57C1" w:rsidRPr="009F6197">
        <w:rPr>
          <w:rFonts w:ascii="Arial" w:hAnsi="Arial" w:cs="Arial"/>
          <w:szCs w:val="26"/>
          <w:rtl/>
        </w:rPr>
        <w:t>، ولا سيما المراكز الإقليمية؛</w:t>
      </w:r>
    </w:p>
    <w:p w14:paraId="7C977852" w14:textId="0A66302A"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ab/>
      </w:r>
      <w:r w:rsidR="00BF57C1" w:rsidRPr="009F6197">
        <w:rPr>
          <w:rFonts w:ascii="Arial" w:hAnsi="Arial" w:cs="Arial"/>
          <w:szCs w:val="26"/>
          <w:rtl/>
        </w:rPr>
        <w:t xml:space="preserve">الموقع الشبكي للمركز الذي يعرض الأنشطة ذات الصلة بالنظام </w:t>
      </w:r>
      <w:r w:rsidR="00BF57C1" w:rsidRPr="009F6197">
        <w:rPr>
          <w:rFonts w:ascii="Arial" w:hAnsi="Arial" w:cs="Arial"/>
          <w:szCs w:val="26"/>
          <w:lang w:val="en-GB"/>
        </w:rPr>
        <w:t>(WIGOS)</w:t>
      </w:r>
      <w:r w:rsidR="00BF57C1" w:rsidRPr="009F6197">
        <w:rPr>
          <w:rFonts w:ascii="Arial" w:hAnsi="Arial" w:cs="Arial"/>
          <w:szCs w:val="26"/>
          <w:rtl/>
        </w:rPr>
        <w:t>؛</w:t>
      </w:r>
    </w:p>
    <w:p w14:paraId="59EFEE94" w14:textId="3B164034"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(6)</w:t>
      </w:r>
      <w:r w:rsidRPr="009F6197">
        <w:rPr>
          <w:rFonts w:ascii="Arial" w:hAnsi="Arial" w:cs="Arial" w:hint="default"/>
          <w:szCs w:val="26"/>
          <w:lang w:val="ar-SA" w:bidi="en-GB"/>
        </w:rPr>
        <w:tab/>
      </w:r>
      <w:r w:rsidR="00BF57C1" w:rsidRPr="009F6197">
        <w:rPr>
          <w:rFonts w:ascii="Arial" w:hAnsi="Arial" w:cs="Arial"/>
          <w:szCs w:val="26"/>
          <w:rtl/>
        </w:rPr>
        <w:t xml:space="preserve">الأنشطة التشغيلية الجارية ذات الصلة بتطبيق المركز الإقليمي </w:t>
      </w:r>
      <w:r w:rsidR="00BF57C1" w:rsidRPr="009F6197">
        <w:rPr>
          <w:rFonts w:ascii="Arial" w:hAnsi="Arial" w:cs="Arial"/>
          <w:szCs w:val="26"/>
          <w:lang w:val="en-GB"/>
        </w:rPr>
        <w:t>RWC</w:t>
      </w:r>
      <w:r w:rsidR="00BF57C1" w:rsidRPr="009F6197">
        <w:rPr>
          <w:rFonts w:ascii="Arial" w:hAnsi="Arial" w:cs="Arial"/>
          <w:szCs w:val="26"/>
          <w:rtl/>
        </w:rPr>
        <w:t xml:space="preserve"> (تبعاً للوظائف الإلزامية والاختيارية للمركز الإقليمي </w:t>
      </w:r>
      <w:r w:rsidR="00BF57C1" w:rsidRPr="009F6197">
        <w:rPr>
          <w:rFonts w:ascii="Arial" w:hAnsi="Arial" w:cs="Arial"/>
          <w:szCs w:val="26"/>
          <w:lang w:val="en-GB"/>
        </w:rPr>
        <w:t>RWC</w:t>
      </w:r>
      <w:r w:rsidR="00BF57C1" w:rsidRPr="009F6197">
        <w:rPr>
          <w:rFonts w:ascii="Arial" w:hAnsi="Arial" w:cs="Arial"/>
          <w:szCs w:val="26"/>
          <w:rtl/>
        </w:rPr>
        <w:t>)؛</w:t>
      </w:r>
    </w:p>
    <w:p w14:paraId="64A0894B" w14:textId="2A7F363A"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(7)</w:t>
      </w:r>
      <w:r w:rsidRPr="009F6197">
        <w:rPr>
          <w:rFonts w:ascii="Arial" w:hAnsi="Arial" w:cs="Arial" w:hint="default"/>
          <w:szCs w:val="26"/>
          <w:lang w:val="ar-SA" w:bidi="en-GB"/>
        </w:rPr>
        <w:tab/>
      </w:r>
      <w:r w:rsidR="00BF57C1" w:rsidRPr="009F6197">
        <w:rPr>
          <w:rFonts w:ascii="Arial" w:hAnsi="Arial" w:cs="Arial"/>
          <w:szCs w:val="26"/>
          <w:rtl/>
        </w:rPr>
        <w:t xml:space="preserve">وزع الموظفين/الموارد البشرية المتعلقة بالأنشطة ذات الصلة بالمركز الإقليمي </w:t>
      </w:r>
      <w:r w:rsidR="00BF57C1" w:rsidRPr="009F6197">
        <w:rPr>
          <w:rFonts w:ascii="Arial" w:hAnsi="Arial" w:cs="Arial"/>
          <w:szCs w:val="26"/>
          <w:lang w:val="en-GB"/>
        </w:rPr>
        <w:t>RWC</w:t>
      </w:r>
      <w:r w:rsidR="00BF57C1" w:rsidRPr="009F6197">
        <w:rPr>
          <w:rFonts w:ascii="Arial" w:hAnsi="Arial" w:cs="Arial"/>
          <w:szCs w:val="26"/>
          <w:rtl/>
        </w:rPr>
        <w:t xml:space="preserve"> (الإدارة والفئات العلمية والفنية والإدارية)؛</w:t>
      </w:r>
    </w:p>
    <w:p w14:paraId="7DBFE0CD" w14:textId="2BDD1C96"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(8)</w:t>
      </w:r>
      <w:r w:rsidRPr="009F6197">
        <w:rPr>
          <w:rFonts w:ascii="Arial" w:hAnsi="Arial" w:cs="Arial" w:hint="default"/>
          <w:szCs w:val="26"/>
          <w:lang w:val="ar-SA" w:bidi="en-GB"/>
        </w:rPr>
        <w:tab/>
      </w:r>
      <w:r w:rsidR="00BF57C1" w:rsidRPr="009F6197">
        <w:rPr>
          <w:rFonts w:ascii="Arial" w:hAnsi="Arial" w:cs="Arial"/>
          <w:szCs w:val="26"/>
          <w:rtl/>
        </w:rPr>
        <w:t xml:space="preserve">وصف المرافق الحالية، والأساسيات الضرورية، والبنية التحتية المادية وأنظمة الاتصال ذات الصلة بالوظائف الإلزامية والاختيارية للمركز الإقليمي </w:t>
      </w:r>
      <w:r w:rsidR="00BF57C1" w:rsidRPr="009F6197">
        <w:rPr>
          <w:rFonts w:ascii="Arial" w:hAnsi="Arial" w:cs="Arial"/>
          <w:szCs w:val="26"/>
          <w:lang w:val="en-GB"/>
        </w:rPr>
        <w:t>RWC</w:t>
      </w:r>
      <w:r w:rsidR="00BF57C1" w:rsidRPr="009F6197">
        <w:rPr>
          <w:rFonts w:ascii="Arial" w:hAnsi="Arial" w:cs="Arial"/>
          <w:szCs w:val="26"/>
          <w:rtl/>
        </w:rPr>
        <w:t>؛</w:t>
      </w:r>
    </w:p>
    <w:p w14:paraId="45202184" w14:textId="0D526A2B"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(9)</w:t>
      </w:r>
      <w:r w:rsidRPr="009F6197">
        <w:rPr>
          <w:rFonts w:ascii="Arial" w:hAnsi="Arial" w:cs="Arial" w:hint="default"/>
          <w:szCs w:val="26"/>
          <w:lang w:val="ar-SA" w:bidi="en-GB"/>
        </w:rPr>
        <w:tab/>
      </w:r>
      <w:r w:rsidR="00BF57C1" w:rsidRPr="009F6197">
        <w:rPr>
          <w:rFonts w:ascii="Arial" w:hAnsi="Arial" w:cs="Arial"/>
          <w:szCs w:val="26"/>
          <w:rtl/>
        </w:rPr>
        <w:t xml:space="preserve">استراتيجية التمويل لضمان استدامة المركز الإقليمي </w:t>
      </w:r>
      <w:r w:rsidR="00BF57C1" w:rsidRPr="009F6197">
        <w:rPr>
          <w:rFonts w:ascii="Arial" w:hAnsi="Arial" w:cs="Arial"/>
          <w:szCs w:val="26"/>
          <w:lang w:val="en-GB"/>
        </w:rPr>
        <w:t>RWC</w:t>
      </w:r>
      <w:r w:rsidR="00BF57C1" w:rsidRPr="009F6197">
        <w:rPr>
          <w:rFonts w:ascii="Arial" w:hAnsi="Arial" w:cs="Arial"/>
          <w:szCs w:val="26"/>
          <w:rtl/>
        </w:rPr>
        <w:t xml:space="preserve"> في المدى الطويل؛</w:t>
      </w:r>
    </w:p>
    <w:p w14:paraId="7CB2A755" w14:textId="2DBF9BDC"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(10)</w:t>
      </w:r>
      <w:r w:rsidRPr="009F6197">
        <w:rPr>
          <w:rFonts w:ascii="Arial" w:hAnsi="Arial" w:cs="Arial" w:hint="default"/>
          <w:szCs w:val="26"/>
          <w:lang w:val="ar-SA" w:bidi="en-GB"/>
        </w:rPr>
        <w:tab/>
      </w:r>
      <w:r w:rsidR="00BF57C1" w:rsidRPr="009F6197">
        <w:rPr>
          <w:rFonts w:ascii="Arial" w:hAnsi="Arial" w:cs="Arial"/>
          <w:szCs w:val="26"/>
          <w:rtl/>
        </w:rPr>
        <w:t>الإقليم الجغرافي/ الاقتصادي/ اللغوي الذي تقدم له الوظائف؛</w:t>
      </w:r>
    </w:p>
    <w:p w14:paraId="6CCA54AC" w14:textId="77C6CAFA"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(11)</w:t>
      </w:r>
      <w:r w:rsidRPr="009F6197">
        <w:rPr>
          <w:rFonts w:ascii="Arial" w:hAnsi="Arial" w:cs="Arial" w:hint="default"/>
          <w:szCs w:val="26"/>
          <w:lang w:val="ar-SA" w:bidi="en-GB"/>
        </w:rPr>
        <w:tab/>
      </w:r>
      <w:r w:rsidR="00BF57C1" w:rsidRPr="009F6197">
        <w:rPr>
          <w:rFonts w:ascii="Arial" w:hAnsi="Arial" w:cs="Arial"/>
          <w:szCs w:val="26"/>
          <w:rtl/>
        </w:rPr>
        <w:t xml:space="preserve">نوع </w:t>
      </w:r>
      <w:r w:rsidR="00BF57C1" w:rsidRPr="009F6197">
        <w:rPr>
          <w:rFonts w:ascii="Arial" w:hAnsi="Arial" w:cs="Arial"/>
          <w:szCs w:val="26"/>
          <w:lang w:val="en-GB"/>
        </w:rPr>
        <w:t>RWC</w:t>
      </w:r>
      <w:r w:rsidR="00BF57C1" w:rsidRPr="009F6197">
        <w:rPr>
          <w:rFonts w:ascii="Arial" w:hAnsi="Arial" w:cs="Arial"/>
          <w:szCs w:val="26"/>
          <w:rtl/>
        </w:rPr>
        <w:t xml:space="preserve"> </w:t>
      </w:r>
      <w:r w:rsidR="00BF57C1" w:rsidRPr="009F6197">
        <w:rPr>
          <w:rFonts w:ascii="Arial" w:hAnsi="Arial" w:cs="Arial"/>
          <w:szCs w:val="26"/>
          <w:lang w:val="en-GB"/>
        </w:rPr>
        <w:t xml:space="preserve">(RWC </w:t>
      </w:r>
      <w:r w:rsidR="00BF57C1" w:rsidRPr="009F6197">
        <w:rPr>
          <w:rFonts w:ascii="Arial" w:hAnsi="Arial" w:cs="Arial"/>
          <w:szCs w:val="26"/>
          <w:rtl/>
          <w:lang w:val="en-GB"/>
        </w:rPr>
        <w:t>واحد متعدد الوظائف أو</w:t>
      </w:r>
      <w:r w:rsidR="00BF57C1" w:rsidRPr="009F6197">
        <w:rPr>
          <w:rFonts w:ascii="Arial" w:hAnsi="Arial" w:cs="Arial"/>
          <w:szCs w:val="26"/>
          <w:lang w:val="en-GB"/>
        </w:rPr>
        <w:t xml:space="preserve"> RWC </w:t>
      </w:r>
      <w:r w:rsidR="00BF57C1" w:rsidRPr="009F6197">
        <w:rPr>
          <w:rFonts w:ascii="Arial" w:hAnsi="Arial" w:cs="Arial"/>
          <w:szCs w:val="26"/>
          <w:rtl/>
          <w:lang w:val="en-GB"/>
        </w:rPr>
        <w:t>افتراضي / موزع (شبكة</w:t>
      </w:r>
      <w:r w:rsidR="00BF57C1" w:rsidRPr="009F6197">
        <w:rPr>
          <w:rFonts w:ascii="Arial" w:hAnsi="Arial" w:cs="Arial"/>
          <w:szCs w:val="26"/>
          <w:lang w:val="en-GB"/>
        </w:rPr>
        <w:t xml:space="preserve"> RWC)</w:t>
      </w:r>
      <w:r w:rsidR="00BF57C1" w:rsidRPr="009F6197">
        <w:rPr>
          <w:rFonts w:ascii="Arial" w:hAnsi="Arial" w:cs="Arial"/>
          <w:szCs w:val="26"/>
          <w:rtl/>
        </w:rPr>
        <w:t xml:space="preserve"> مقدمة من مجموعة / اتحاد من الأعضاء)</w:t>
      </w:r>
    </w:p>
    <w:p w14:paraId="291F40CC" w14:textId="7854F27A"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(12)</w:t>
      </w:r>
      <w:r w:rsidRPr="009F6197">
        <w:rPr>
          <w:rFonts w:ascii="Arial" w:hAnsi="Arial" w:cs="Arial" w:hint="default"/>
          <w:szCs w:val="26"/>
          <w:lang w:val="ar-SA" w:bidi="en-GB"/>
        </w:rPr>
        <w:tab/>
      </w:r>
      <w:r w:rsidR="00BF57C1" w:rsidRPr="009F6197">
        <w:rPr>
          <w:rFonts w:ascii="Arial" w:hAnsi="Arial" w:cs="Arial"/>
          <w:szCs w:val="26"/>
          <w:rtl/>
        </w:rPr>
        <w:t xml:space="preserve">مدير </w:t>
      </w:r>
      <w:r w:rsidR="00BF57C1" w:rsidRPr="009F6197">
        <w:rPr>
          <w:rFonts w:ascii="Arial" w:hAnsi="Arial" w:cs="Arial"/>
          <w:szCs w:val="26"/>
          <w:lang w:val="en-GB"/>
        </w:rPr>
        <w:t>RWC</w:t>
      </w:r>
      <w:r w:rsidR="00BF57C1" w:rsidRPr="009F6197">
        <w:rPr>
          <w:rFonts w:ascii="Arial" w:hAnsi="Arial" w:cs="Arial"/>
          <w:szCs w:val="26"/>
          <w:rtl/>
        </w:rPr>
        <w:t xml:space="preserve"> المقترح (الاسم والمنصب وجهات الاتصال والسيرة الذاتية)</w:t>
      </w:r>
    </w:p>
    <w:p w14:paraId="2F05A4C2" w14:textId="2ACB0F28"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(13)</w:t>
      </w:r>
      <w:r w:rsidRPr="009F6197">
        <w:rPr>
          <w:rFonts w:ascii="Arial" w:hAnsi="Arial" w:cs="Arial" w:hint="default"/>
          <w:szCs w:val="26"/>
          <w:lang w:val="ar-SA" w:bidi="en-GB"/>
        </w:rPr>
        <w:tab/>
      </w:r>
      <w:r w:rsidR="00BF57C1" w:rsidRPr="009F6197">
        <w:rPr>
          <w:rFonts w:ascii="Arial" w:hAnsi="Arial" w:cs="Arial"/>
          <w:szCs w:val="26"/>
          <w:rtl/>
        </w:rPr>
        <w:t xml:space="preserve">أصحاب المصلحة الذين يشاركون في العمليات الجارية والمخططة لها للمركز الإقليمي </w:t>
      </w:r>
      <w:r w:rsidR="00BF57C1" w:rsidRPr="009F6197">
        <w:rPr>
          <w:rFonts w:ascii="Arial" w:hAnsi="Arial" w:cs="Arial"/>
          <w:szCs w:val="26"/>
          <w:lang w:val="en-GB"/>
        </w:rPr>
        <w:t>RWC</w:t>
      </w:r>
    </w:p>
    <w:p w14:paraId="068E675E" w14:textId="78B01DFF"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(14)</w:t>
      </w:r>
      <w:r w:rsidRPr="009F6197">
        <w:rPr>
          <w:rFonts w:ascii="Arial" w:hAnsi="Arial" w:cs="Arial" w:hint="default"/>
          <w:szCs w:val="26"/>
          <w:lang w:val="ar-SA" w:bidi="en-GB"/>
        </w:rPr>
        <w:tab/>
      </w:r>
      <w:r w:rsidR="00BF57C1" w:rsidRPr="009F6197">
        <w:rPr>
          <w:rFonts w:ascii="Arial" w:hAnsi="Arial" w:cs="Arial"/>
          <w:szCs w:val="26"/>
          <w:rtl/>
        </w:rPr>
        <w:t>جهة/ جهات الاتصال الوطنية ذات الصلة</w:t>
      </w:r>
    </w:p>
    <w:p w14:paraId="2020402A" w14:textId="4BE93298" w:rsidR="00BF57C1" w:rsidRPr="009F6197" w:rsidRDefault="009F6197" w:rsidP="0022533C">
      <w:pPr>
        <w:bidi/>
        <w:spacing w:before="20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(15)</w:t>
      </w:r>
      <w:r w:rsidRPr="009F6197">
        <w:rPr>
          <w:rFonts w:ascii="Arial" w:hAnsi="Arial" w:cs="Arial" w:hint="default"/>
          <w:szCs w:val="26"/>
          <w:lang w:val="ar-SA" w:bidi="en-GB"/>
        </w:rPr>
        <w:tab/>
      </w:r>
      <w:r w:rsidR="00BF57C1" w:rsidRPr="009F6197">
        <w:rPr>
          <w:rFonts w:ascii="Arial" w:hAnsi="Arial" w:cs="Arial"/>
          <w:szCs w:val="26"/>
          <w:rtl/>
        </w:rPr>
        <w:t>مقترح اتفاقية الأسلحة الملكي</w:t>
      </w:r>
      <w:r w:rsidR="00BF57C1" w:rsidRPr="009F6197">
        <w:rPr>
          <w:rFonts w:ascii="Arial" w:hAnsi="Arial" w:cs="Arial"/>
          <w:szCs w:val="26"/>
          <w:rtl/>
          <w:lang w:bidi="ar-EG"/>
        </w:rPr>
        <w:t>ة:</w:t>
      </w:r>
    </w:p>
    <w:p w14:paraId="104A5BE2" w14:textId="4B1128E7"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(أ)</w:t>
      </w:r>
      <w:r w:rsidRPr="009F6197">
        <w:rPr>
          <w:rFonts w:ascii="Arial" w:hAnsi="Arial" w:cs="Arial"/>
          <w:sz w:val="20"/>
          <w:szCs w:val="26"/>
          <w:rtl/>
        </w:rPr>
        <w:tab/>
        <w:t>من إعداد (اسم الشخص ومنصبه)</w:t>
      </w:r>
    </w:p>
    <w:p w14:paraId="0FB3B1AA" w14:textId="77AA30E2"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(ب)</w:t>
      </w:r>
      <w:r w:rsidRPr="009F6197">
        <w:rPr>
          <w:rFonts w:ascii="Arial" w:hAnsi="Arial" w:cs="Arial"/>
          <w:sz w:val="20"/>
          <w:szCs w:val="26"/>
          <w:rtl/>
        </w:rPr>
        <w:tab/>
        <w:t>معتمد من قبل (الاسم</w:t>
      </w:r>
      <w:r w:rsidR="009F6197">
        <w:rPr>
          <w:rFonts w:ascii="Arial" w:hAnsi="Arial" w:cs="Arial"/>
          <w:sz w:val="20"/>
          <w:szCs w:val="26"/>
          <w:rtl/>
        </w:rPr>
        <w:t>،</w:t>
      </w:r>
      <w:r w:rsidRPr="009F6197">
        <w:rPr>
          <w:rFonts w:ascii="Arial" w:hAnsi="Arial" w:cs="Arial"/>
          <w:sz w:val="20"/>
          <w:szCs w:val="26"/>
          <w:rtl/>
        </w:rPr>
        <w:t xml:space="preserve"> المنصب)</w:t>
      </w:r>
    </w:p>
    <w:p w14:paraId="7BB381F3" w14:textId="5AE36F7E"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(ج)</w:t>
      </w:r>
      <w:r w:rsidRPr="009F6197">
        <w:rPr>
          <w:rFonts w:ascii="Arial" w:hAnsi="Arial" w:cs="Arial"/>
          <w:sz w:val="20"/>
          <w:szCs w:val="26"/>
          <w:rtl/>
        </w:rPr>
        <w:tab/>
        <w:t xml:space="preserve">مسؤول تنفيذي في </w:t>
      </w:r>
      <w:r w:rsidRPr="009F6197">
        <w:rPr>
          <w:rFonts w:ascii="Arial" w:hAnsi="Arial" w:cs="Arial"/>
          <w:sz w:val="20"/>
          <w:szCs w:val="26"/>
          <w:lang w:val="en-GB"/>
        </w:rPr>
        <w:t>RWC</w:t>
      </w:r>
      <w:r w:rsidRPr="009F6197">
        <w:rPr>
          <w:rFonts w:ascii="Arial" w:hAnsi="Arial" w:cs="Arial"/>
          <w:sz w:val="20"/>
          <w:szCs w:val="26"/>
          <w:rtl/>
        </w:rPr>
        <w:t xml:space="preserve"> (الاسم</w:t>
      </w:r>
      <w:r w:rsidR="009F6197">
        <w:rPr>
          <w:rFonts w:ascii="Arial" w:hAnsi="Arial" w:cs="Arial"/>
          <w:sz w:val="20"/>
          <w:szCs w:val="26"/>
          <w:rtl/>
        </w:rPr>
        <w:t>،</w:t>
      </w:r>
      <w:r w:rsidRPr="009F6197">
        <w:rPr>
          <w:rFonts w:ascii="Arial" w:hAnsi="Arial" w:cs="Arial"/>
          <w:sz w:val="20"/>
          <w:szCs w:val="26"/>
          <w:rtl/>
        </w:rPr>
        <w:t xml:space="preserve"> المنصب)</w:t>
      </w:r>
    </w:p>
    <w:p w14:paraId="308D3426" w14:textId="1EF5D311"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(د)</w:t>
      </w:r>
      <w:r w:rsidRPr="009F6197">
        <w:rPr>
          <w:rFonts w:ascii="Arial" w:hAnsi="Arial" w:cs="Arial"/>
          <w:sz w:val="20"/>
          <w:szCs w:val="26"/>
          <w:rtl/>
        </w:rPr>
        <w:tab/>
        <w:t xml:space="preserve">اختصاصات </w:t>
      </w:r>
      <w:r w:rsidRPr="009F6197">
        <w:rPr>
          <w:rFonts w:ascii="Arial" w:hAnsi="Arial" w:cs="Arial"/>
          <w:sz w:val="20"/>
          <w:szCs w:val="26"/>
          <w:lang w:val="en-GB"/>
        </w:rPr>
        <w:t>RWC</w:t>
      </w:r>
    </w:p>
    <w:p w14:paraId="34166CCC" w14:textId="57AEF87C"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(هـ)</w:t>
      </w:r>
      <w:r w:rsidRPr="009F6197">
        <w:rPr>
          <w:rFonts w:ascii="Arial" w:hAnsi="Arial" w:cs="Arial"/>
          <w:sz w:val="20"/>
          <w:szCs w:val="26"/>
          <w:rtl/>
        </w:rPr>
        <w:tab/>
        <w:t>مدة التنفيذ</w:t>
      </w:r>
    </w:p>
    <w:p w14:paraId="5B58A387" w14:textId="6E7F878F"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(و)</w:t>
      </w:r>
      <w:r w:rsidRPr="009F6197">
        <w:rPr>
          <w:rFonts w:ascii="Arial" w:hAnsi="Arial" w:cs="Arial"/>
          <w:sz w:val="20"/>
          <w:szCs w:val="26"/>
          <w:rtl/>
        </w:rPr>
        <w:tab/>
        <w:t xml:space="preserve">ميزانية </w:t>
      </w:r>
      <w:r w:rsidRPr="009F6197">
        <w:rPr>
          <w:rFonts w:ascii="Arial" w:hAnsi="Arial" w:cs="Arial"/>
          <w:sz w:val="20"/>
          <w:szCs w:val="26"/>
          <w:lang w:val="en-GB"/>
        </w:rPr>
        <w:t>RWC</w:t>
      </w:r>
    </w:p>
    <w:p w14:paraId="72864E94" w14:textId="2D8062F9"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(ز)</w:t>
      </w:r>
      <w:r w:rsidRPr="009F6197">
        <w:rPr>
          <w:rFonts w:ascii="Arial" w:hAnsi="Arial" w:cs="Arial"/>
          <w:sz w:val="20"/>
          <w:szCs w:val="26"/>
          <w:rtl/>
        </w:rPr>
        <w:tab/>
      </w:r>
      <w:dir w:val="rtl">
        <w:r w:rsidRPr="009F6197">
          <w:rPr>
            <w:rFonts w:ascii="Arial" w:hAnsi="Arial" w:cs="Arial"/>
            <w:sz w:val="20"/>
            <w:szCs w:val="26"/>
            <w:rtl/>
          </w:rPr>
          <w:t>مصادر التمويل</w:t>
        </w:r>
        <w:r w:rsidRPr="009F6197">
          <w:rPr>
            <w:rFonts w:ascii="Arial" w:hAnsi="Arial" w:cs="Arial"/>
            <w:sz w:val="20"/>
            <w:szCs w:val="26"/>
            <w:rtl/>
          </w:rPr>
          <w:t>‬</w:t>
        </w:r>
      </w:dir>
    </w:p>
    <w:p w14:paraId="25816A1F" w14:textId="6C5B08AC"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(ح)</w:t>
      </w:r>
      <w:r w:rsidRPr="009F6197">
        <w:rPr>
          <w:rFonts w:ascii="Arial" w:hAnsi="Arial" w:cs="Arial"/>
          <w:sz w:val="20"/>
          <w:szCs w:val="26"/>
          <w:rtl/>
        </w:rPr>
        <w:tab/>
        <w:t>قائمة الأنشطة والنتائج المتوخاة والنتائج والمعالم البارزة والموارد اللازمة والمخاطر ذات الصلة</w:t>
      </w:r>
    </w:p>
    <w:p w14:paraId="70D0DF88" w14:textId="7B6897C1" w:rsidR="00BF57C1" w:rsidRPr="009F6197" w:rsidRDefault="00BF57C1" w:rsidP="0022533C">
      <w:pPr>
        <w:pStyle w:val="ListParagraph"/>
        <w:tabs>
          <w:tab w:val="left" w:pos="1843"/>
        </w:tabs>
        <w:bidi/>
        <w:spacing w:before="200" w:after="0" w:line="320" w:lineRule="exact"/>
        <w:ind w:left="1134" w:hanging="567"/>
        <w:contextualSpacing w:val="0"/>
        <w:textDirection w:val="tbRlV"/>
        <w:rPr>
          <w:rFonts w:ascii="Arial" w:hAnsi="Arial" w:cs="Arial" w:hint="default"/>
          <w:sz w:val="20"/>
          <w:szCs w:val="26"/>
          <w:lang w:val="ar-SA" w:bidi="en-GB"/>
        </w:rPr>
      </w:pPr>
      <w:r w:rsidRPr="009F6197">
        <w:rPr>
          <w:rFonts w:ascii="Arial" w:hAnsi="Arial" w:cs="Arial"/>
          <w:sz w:val="20"/>
          <w:szCs w:val="26"/>
          <w:rtl/>
        </w:rPr>
        <w:t>(ط)</w:t>
      </w:r>
      <w:r w:rsidRPr="009F6197">
        <w:rPr>
          <w:rFonts w:ascii="Arial" w:hAnsi="Arial" w:cs="Arial"/>
          <w:sz w:val="20"/>
          <w:szCs w:val="26"/>
          <w:rtl/>
        </w:rPr>
        <w:tab/>
        <w:t>الوثائق الإضافية التي توضّح خبرة المنظمة المرشّحة وقدرتها على أداء الوظائف الموصوفة.</w:t>
      </w:r>
    </w:p>
    <w:p w14:paraId="181C4E0F" w14:textId="7692CF41" w:rsidR="00BF57C1" w:rsidRPr="009F6197" w:rsidRDefault="009F6197" w:rsidP="009F6197">
      <w:pPr>
        <w:bidi/>
        <w:spacing w:before="240" w:line="320" w:lineRule="exact"/>
        <w:ind w:left="567" w:hanging="567"/>
        <w:textDirection w:val="tbRlV"/>
        <w:rPr>
          <w:rFonts w:ascii="Arial" w:hAnsi="Arial" w:cs="Arial" w:hint="default"/>
          <w:szCs w:val="26"/>
          <w:lang w:val="ar-SA" w:bidi="en-GB"/>
        </w:rPr>
      </w:pPr>
      <w:r w:rsidRPr="009F6197">
        <w:rPr>
          <w:rFonts w:ascii="Arial" w:hAnsi="Arial" w:cs="Arial" w:hint="default"/>
          <w:szCs w:val="26"/>
          <w:lang w:val="en-GB" w:bidi="en-GB"/>
        </w:rPr>
        <w:t>(16)</w:t>
      </w:r>
      <w:r w:rsidRPr="009F6197">
        <w:rPr>
          <w:rFonts w:ascii="Arial" w:hAnsi="Arial" w:cs="Arial" w:hint="default"/>
          <w:szCs w:val="26"/>
          <w:lang w:val="ar-SA" w:bidi="en-GB"/>
        </w:rPr>
        <w:tab/>
      </w:r>
      <w:r w:rsidR="00BF57C1" w:rsidRPr="009F6197">
        <w:rPr>
          <w:rFonts w:ascii="Arial" w:hAnsi="Arial" w:cs="Arial"/>
          <w:szCs w:val="26"/>
          <w:rtl/>
        </w:rPr>
        <w:t>المعلومات الإضافية حسب الاقتضاء.</w:t>
      </w:r>
    </w:p>
    <w:p w14:paraId="2E05F603" w14:textId="266342DA"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lastRenderedPageBreak/>
        <w:t>وينبغي لكل لجنة من مراكز الموارد الإقليمية استعراض المعلومات المتاحة في المرفق الأول وتحديثها، إذا لزم الأمر.</w:t>
      </w:r>
    </w:p>
    <w:p w14:paraId="78F89C64"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وينبغي أن تكون معلومات الاتصال المحدثة للأشخاص الرئيسيين في المؤتمرات الإقليمية والأعضاء المنتسبين متاحة على منصة يسهل الوصول إليها، مثل الصفحة الشبكية للأعضاء المضيفين أو صفحة المؤتمر الإقليمي لمجتمع النظام </w:t>
      </w:r>
      <w:r w:rsidRPr="009F6197">
        <w:rPr>
          <w:rFonts w:ascii="Arial" w:hAnsi="Arial" w:cs="Arial"/>
          <w:szCs w:val="26"/>
          <w:lang w:val="en-GB"/>
        </w:rPr>
        <w:t>(WIGOS)</w:t>
      </w:r>
      <w:r w:rsidRPr="009F6197">
        <w:rPr>
          <w:rFonts w:ascii="Arial" w:hAnsi="Arial" w:cs="Arial"/>
          <w:szCs w:val="26"/>
          <w:rtl/>
        </w:rPr>
        <w:t>.</w:t>
      </w:r>
    </w:p>
    <w:p w14:paraId="06CA32E1" w14:textId="3AEDB2D8"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r w:rsidRPr="009F6197">
        <w:rPr>
          <w:rFonts w:ascii="Arial" w:hAnsi="Arial" w:cs="Arial" w:hint="default"/>
          <w:bCs/>
          <w:szCs w:val="26"/>
          <w:lang w:val="en-GB" w:bidi="en-GB"/>
        </w:rPr>
        <w:t>4.3</w:t>
      </w:r>
      <w:r w:rsidRPr="009F6197">
        <w:rPr>
          <w:rFonts w:ascii="Arial" w:hAnsi="Arial" w:cs="Arial" w:hint="default"/>
          <w:bCs/>
          <w:szCs w:val="26"/>
          <w:lang w:val="ar-SA" w:bidi="en-GB"/>
        </w:rPr>
        <w:t>.</w:t>
      </w:r>
      <w:r w:rsidRPr="009F6197">
        <w:rPr>
          <w:rFonts w:ascii="Arial" w:hAnsi="Arial" w:cs="Arial" w:hint="default"/>
          <w:bCs/>
          <w:szCs w:val="26"/>
          <w:lang w:val="ar-SA" w:bidi="en-GB"/>
        </w:rPr>
        <w:tab/>
      </w:r>
      <w:r w:rsidR="00BF57C1" w:rsidRPr="009F6197">
        <w:rPr>
          <w:rFonts w:ascii="Arial" w:hAnsi="Arial" w:cs="Arial"/>
          <w:bCs/>
          <w:iCs/>
          <w:szCs w:val="26"/>
          <w:rtl/>
        </w:rPr>
        <w:t>تقييم الطلبات</w:t>
      </w:r>
    </w:p>
    <w:p w14:paraId="160EA09B" w14:textId="66A24FFA"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وعندما يقدم مركز </w:t>
      </w:r>
      <w:proofErr w:type="spellStart"/>
      <w:r w:rsidRPr="009F6197">
        <w:rPr>
          <w:rFonts w:ascii="Arial" w:hAnsi="Arial" w:cs="Arial"/>
          <w:szCs w:val="26"/>
          <w:rtl/>
        </w:rPr>
        <w:t>راسلتان</w:t>
      </w:r>
      <w:proofErr w:type="spellEnd"/>
      <w:r w:rsidRPr="009F6197">
        <w:rPr>
          <w:rFonts w:ascii="Arial" w:hAnsi="Arial" w:cs="Arial"/>
          <w:szCs w:val="26"/>
          <w:rtl/>
        </w:rPr>
        <w:t xml:space="preserve"> مرشح طلبا، يقيم هذا الطلب فريق تقييم يوافق عليه رئيس اللجنة الدولية المعنية بالمعلومات </w:t>
      </w:r>
      <w:r w:rsidRPr="009F6197">
        <w:rPr>
          <w:rFonts w:ascii="Arial" w:hAnsi="Arial" w:cs="Arial"/>
          <w:szCs w:val="26"/>
          <w:lang w:val="en-GB"/>
        </w:rPr>
        <w:t>(INFCOM)</w:t>
      </w:r>
      <w:r w:rsidRPr="009F6197">
        <w:rPr>
          <w:rFonts w:ascii="Arial" w:hAnsi="Arial" w:cs="Arial"/>
          <w:szCs w:val="26"/>
          <w:rtl/>
        </w:rPr>
        <w:t xml:space="preserve">، بالتشاور مع رئيس الجمعية الراديوية السادسة في إطار عملية تنسقها أمانة المنظمة </w:t>
      </w:r>
      <w:r w:rsidRPr="009F6197">
        <w:rPr>
          <w:rFonts w:ascii="Arial" w:hAnsi="Arial" w:cs="Arial"/>
          <w:szCs w:val="26"/>
          <w:lang w:val="en-GB"/>
        </w:rPr>
        <w:t>(WMO)</w:t>
      </w:r>
      <w:r w:rsidRPr="009F6197">
        <w:rPr>
          <w:rFonts w:ascii="Arial" w:hAnsi="Arial" w:cs="Arial"/>
          <w:szCs w:val="26"/>
          <w:rtl/>
        </w:rPr>
        <w:t xml:space="preserve"> على النحو المحدد في دليل النظم العالمية المتكاملة للرصد </w:t>
      </w:r>
      <w:r w:rsidRPr="009F6197">
        <w:rPr>
          <w:rFonts w:ascii="Arial" w:hAnsi="Arial" w:cs="Arial"/>
          <w:szCs w:val="26"/>
          <w:lang w:val="en-GB"/>
        </w:rPr>
        <w:t>(WIGOS)</w:t>
      </w:r>
      <w:r w:rsidRPr="009F6197">
        <w:rPr>
          <w:rFonts w:ascii="Arial" w:hAnsi="Arial" w:cs="Arial"/>
          <w:szCs w:val="26"/>
          <w:rtl/>
        </w:rPr>
        <w:t>.</w:t>
      </w:r>
    </w:p>
    <w:p w14:paraId="4C492F70" w14:textId="79EEDAE8"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تُقدّم نتائج عملية التقييم، مشفوعة بتوصية بقبول/ رفض الطلب المقدم، إلى رئيس اللجنة </w:t>
      </w:r>
      <w:r w:rsidRPr="009F6197">
        <w:rPr>
          <w:rFonts w:ascii="Arial" w:hAnsi="Arial" w:cs="Arial"/>
          <w:szCs w:val="26"/>
          <w:lang w:val="en-GB"/>
        </w:rPr>
        <w:t>(INFCOM)</w:t>
      </w:r>
      <w:r w:rsidRPr="009F6197">
        <w:rPr>
          <w:rFonts w:ascii="Arial" w:hAnsi="Arial" w:cs="Arial"/>
          <w:szCs w:val="26"/>
          <w:rtl/>
        </w:rPr>
        <w:t xml:space="preserve"> للتصديق عليها نيابةً عن اللجنة </w:t>
      </w:r>
      <w:r w:rsidRPr="009F6197">
        <w:rPr>
          <w:rFonts w:ascii="Arial" w:hAnsi="Arial" w:cs="Arial"/>
          <w:szCs w:val="26"/>
          <w:lang w:val="en-GB"/>
        </w:rPr>
        <w:t>(INFCOM)</w:t>
      </w:r>
      <w:r w:rsidRPr="009F6197">
        <w:rPr>
          <w:rFonts w:ascii="Arial" w:hAnsi="Arial" w:cs="Arial"/>
          <w:szCs w:val="26"/>
          <w:rtl/>
        </w:rPr>
        <w:t xml:space="preserve">، وتُحال بعدئذٍ إلى الأمين العام للمنظمة </w:t>
      </w:r>
      <w:r w:rsidRPr="009F6197">
        <w:rPr>
          <w:rFonts w:ascii="Arial" w:hAnsi="Arial" w:cs="Arial"/>
          <w:szCs w:val="26"/>
          <w:lang w:val="en-GB"/>
        </w:rPr>
        <w:t>(WMO)</w:t>
      </w:r>
      <w:r w:rsidRPr="009F6197">
        <w:rPr>
          <w:rFonts w:ascii="Arial" w:hAnsi="Arial" w:cs="Arial"/>
          <w:szCs w:val="26"/>
          <w:rtl/>
        </w:rPr>
        <w:t xml:space="preserve">. ويبلغ الأمين العام رئيس الجمعية الإقليمية السادسة والممثل الدائم للبلد مع المنظمة </w:t>
      </w:r>
      <w:r w:rsidRPr="009F6197">
        <w:rPr>
          <w:rFonts w:ascii="Arial" w:hAnsi="Arial" w:cs="Arial"/>
          <w:szCs w:val="26"/>
          <w:lang w:val="en-GB"/>
        </w:rPr>
        <w:t>(WMO)</w:t>
      </w:r>
      <w:r w:rsidRPr="009F6197">
        <w:rPr>
          <w:rFonts w:ascii="Arial" w:hAnsi="Arial" w:cs="Arial"/>
          <w:szCs w:val="26"/>
          <w:rtl/>
        </w:rPr>
        <w:t xml:space="preserve"> (المرشح لعضوية اللجنة الإقليمية لأمريكا الوسطى) بتوصية اللجنة </w:t>
      </w:r>
      <w:r w:rsidRPr="009F6197">
        <w:rPr>
          <w:rFonts w:ascii="Arial" w:hAnsi="Arial" w:cs="Arial"/>
          <w:szCs w:val="26"/>
          <w:lang w:val="en-GB"/>
        </w:rPr>
        <w:t>INFCOM</w:t>
      </w:r>
      <w:r w:rsidRPr="009F6197">
        <w:rPr>
          <w:rFonts w:ascii="Arial" w:hAnsi="Arial" w:cs="Arial"/>
          <w:szCs w:val="26"/>
          <w:rtl/>
        </w:rPr>
        <w:t>.</w:t>
      </w:r>
    </w:p>
    <w:p w14:paraId="5A2521B0" w14:textId="5C5D7FE2" w:rsidR="00BF57C1" w:rsidRPr="009F6197" w:rsidRDefault="009F6197" w:rsidP="009F6197">
      <w:pPr>
        <w:pStyle w:val="WMOSubTitle1"/>
        <w:bidi/>
        <w:spacing w:before="240" w:line="320" w:lineRule="exact"/>
        <w:textDirection w:val="tbRlV"/>
        <w:rPr>
          <w:rFonts w:ascii="Arial" w:hAnsi="Arial" w:cs="Arial" w:hint="default"/>
          <w:szCs w:val="26"/>
          <w:lang w:val="ar-SA" w:bidi="en-GB"/>
        </w:rPr>
      </w:pPr>
      <w:bookmarkStart w:id="13" w:name="_Hlk130068519"/>
      <w:r w:rsidRPr="009F6197">
        <w:rPr>
          <w:rFonts w:ascii="Arial" w:hAnsi="Arial" w:cs="Arial" w:hint="default"/>
          <w:bCs/>
          <w:szCs w:val="26"/>
          <w:lang w:val="en-GB" w:bidi="en-GB"/>
        </w:rPr>
        <w:t>4.4</w:t>
      </w:r>
      <w:r w:rsidRPr="009F6197">
        <w:rPr>
          <w:rFonts w:ascii="Arial" w:hAnsi="Arial" w:cs="Arial" w:hint="default"/>
          <w:bCs/>
          <w:szCs w:val="26"/>
          <w:lang w:val="ar-SA" w:bidi="en-GB"/>
        </w:rPr>
        <w:t>.</w:t>
      </w:r>
      <w:r w:rsidRPr="009F6197">
        <w:rPr>
          <w:rFonts w:ascii="Arial" w:hAnsi="Arial" w:cs="Arial" w:hint="default"/>
          <w:bCs/>
          <w:szCs w:val="26"/>
          <w:lang w:val="ar-SA" w:bidi="en-GB"/>
        </w:rPr>
        <w:tab/>
      </w:r>
      <w:r w:rsidR="00BF57C1" w:rsidRPr="009F6197">
        <w:rPr>
          <w:rFonts w:ascii="Arial" w:hAnsi="Arial" w:cs="Arial"/>
          <w:bCs/>
          <w:iCs/>
          <w:szCs w:val="26"/>
          <w:rtl/>
        </w:rPr>
        <w:t xml:space="preserve">تعيين المراكز الإقليمية </w:t>
      </w:r>
      <w:r w:rsidR="00BF57C1" w:rsidRPr="009F6197">
        <w:rPr>
          <w:rFonts w:ascii="Arial" w:hAnsi="Arial" w:cs="Arial"/>
          <w:bCs/>
          <w:iCs/>
          <w:szCs w:val="26"/>
          <w:lang w:val="en-GB"/>
        </w:rPr>
        <w:t>(RWCs)</w:t>
      </w:r>
      <w:r w:rsidR="00BF57C1" w:rsidRPr="009F6197">
        <w:rPr>
          <w:rFonts w:ascii="Arial" w:hAnsi="Arial" w:cs="Arial"/>
          <w:bCs/>
          <w:iCs/>
          <w:szCs w:val="26"/>
          <w:rtl/>
        </w:rPr>
        <w:t xml:space="preserve"> في الوضع التجريبي</w:t>
      </w:r>
    </w:p>
    <w:bookmarkEnd w:id="13"/>
    <w:p w14:paraId="5D8A36B3" w14:textId="7BE30694"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وإذا تبين نجاح الطلب بعد التقييم التقني لطلبات اتفاقية الأسلحة البيولوجية وتقييم الأسلحة البيولوجية من قبل لجنة الرصد والبنية التحتية ونظم المعلومات </w:t>
      </w:r>
      <w:r w:rsidRPr="009F6197">
        <w:rPr>
          <w:rFonts w:ascii="Arial" w:hAnsi="Arial" w:cs="Arial"/>
          <w:szCs w:val="26"/>
          <w:lang w:val="en-GB"/>
        </w:rPr>
        <w:t>(INFCOM)</w:t>
      </w:r>
      <w:r w:rsidRPr="009F6197">
        <w:rPr>
          <w:rFonts w:ascii="Arial" w:hAnsi="Arial" w:cs="Arial"/>
          <w:szCs w:val="26"/>
          <w:rtl/>
        </w:rPr>
        <w:t xml:space="preserve"> على النحو المحدد في دليل النظم العالمية المتكاملة للرصد </w:t>
      </w:r>
      <w:r w:rsidRPr="009F6197">
        <w:rPr>
          <w:rFonts w:ascii="Arial" w:hAnsi="Arial" w:cs="Arial"/>
          <w:szCs w:val="26"/>
          <w:lang w:val="en-GB"/>
        </w:rPr>
        <w:t>(WIGOS)</w:t>
      </w:r>
      <w:r w:rsidRPr="009F6197">
        <w:rPr>
          <w:rFonts w:ascii="Arial" w:hAnsi="Arial" w:cs="Arial"/>
          <w:szCs w:val="26"/>
          <w:rtl/>
        </w:rPr>
        <w:t xml:space="preserve">، ستدعى الجمعية الإقليمية للاتصالات الراديوية </w:t>
      </w:r>
      <w:r w:rsidRPr="009F6197">
        <w:rPr>
          <w:rFonts w:ascii="Arial" w:hAnsi="Arial" w:cs="Arial"/>
          <w:szCs w:val="26"/>
          <w:lang w:val="en-GB"/>
        </w:rPr>
        <w:t>VI</w:t>
      </w:r>
      <w:r w:rsidRPr="009F6197">
        <w:rPr>
          <w:rFonts w:ascii="Arial" w:hAnsi="Arial" w:cs="Arial"/>
          <w:szCs w:val="26"/>
          <w:rtl/>
        </w:rPr>
        <w:t xml:space="preserve"> إلى تعيين اتفاقية الأسلحة الملكية الجديدة في وضع تجريبي باتباع خطوات العمل على النحو المحدد في دليل النظم العالمية المتكاملة للرصد </w:t>
      </w:r>
      <w:r w:rsidRPr="009F6197">
        <w:rPr>
          <w:rFonts w:ascii="Arial" w:hAnsi="Arial" w:cs="Arial"/>
          <w:szCs w:val="26"/>
          <w:lang w:val="en-GB"/>
        </w:rPr>
        <w:t>(WIGOS)</w:t>
      </w:r>
      <w:r w:rsidRPr="009F6197">
        <w:rPr>
          <w:rFonts w:ascii="Arial" w:hAnsi="Arial" w:cs="Arial"/>
          <w:szCs w:val="26"/>
          <w:rtl/>
        </w:rPr>
        <w:t>.</w:t>
      </w:r>
    </w:p>
    <w:p w14:paraId="24FD103B" w14:textId="30C304E2"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وقبل التعيين، ستتفق </w:t>
      </w:r>
      <w:r w:rsidRPr="009F6197">
        <w:rPr>
          <w:rFonts w:ascii="Arial" w:hAnsi="Arial" w:cs="Arial"/>
          <w:szCs w:val="26"/>
          <w:lang w:val="en-GB"/>
        </w:rPr>
        <w:t>RA VI MG</w:t>
      </w:r>
      <w:r w:rsidRPr="009F6197">
        <w:rPr>
          <w:rFonts w:ascii="Arial" w:hAnsi="Arial" w:cs="Arial"/>
          <w:szCs w:val="26"/>
          <w:rtl/>
        </w:rPr>
        <w:t xml:space="preserve"> و </w:t>
      </w:r>
      <w:r w:rsidRPr="009F6197">
        <w:rPr>
          <w:rFonts w:ascii="Arial" w:hAnsi="Arial" w:cs="Arial"/>
          <w:szCs w:val="26"/>
          <w:lang w:val="en-GB"/>
        </w:rPr>
        <w:t>RWC</w:t>
      </w:r>
      <w:r w:rsidRPr="009F6197">
        <w:rPr>
          <w:rFonts w:ascii="Arial" w:hAnsi="Arial" w:cs="Arial"/>
          <w:szCs w:val="26"/>
          <w:rtl/>
        </w:rPr>
        <w:t xml:space="preserve"> ذات الصلة على تاريخ أولي للمرحلة التجريبية مع مراعاة الجدول الزمني المقترح في خطة التنفيذ التي سيتم إبلاغها إلى جميع أصحاب المصلحة.</w:t>
      </w:r>
    </w:p>
    <w:p w14:paraId="77F440CA" w14:textId="39DFDE3C"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5</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 xml:space="preserve">تشغيل </w:t>
      </w:r>
      <w:r w:rsidR="00BF57C1" w:rsidRPr="009F6197">
        <w:rPr>
          <w:rFonts w:ascii="Arial" w:hAnsi="Arial" w:cs="Arial"/>
          <w:szCs w:val="26"/>
          <w:lang w:val="en-GB"/>
        </w:rPr>
        <w:t>RWCs</w:t>
      </w:r>
      <w:r w:rsidR="00BF57C1" w:rsidRPr="009F6197">
        <w:rPr>
          <w:rFonts w:ascii="Arial" w:hAnsi="Arial" w:cs="Arial"/>
          <w:szCs w:val="26"/>
          <w:rtl/>
        </w:rPr>
        <w:t xml:space="preserve"> في الوضع التجريبي</w:t>
      </w:r>
    </w:p>
    <w:p w14:paraId="70668C53" w14:textId="25B0F8E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وبعد تعيين الجمعية الراديوية السادسة، ستبدأ اللجان الإقليمية للاتصالات والأعضاء في أداء المهام المطلوبة وفقا للجدول الزمني المتفق عليه.</w:t>
      </w:r>
    </w:p>
    <w:p w14:paraId="2922519A" w14:textId="40A8ECAF"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bookmarkStart w:id="14" w:name="_Hlk130068883"/>
      <w:r w:rsidRPr="009F6197">
        <w:rPr>
          <w:rFonts w:ascii="Arial" w:hAnsi="Arial" w:cs="Arial"/>
          <w:szCs w:val="26"/>
          <w:rtl/>
        </w:rPr>
        <w:t xml:space="preserve">ستؤدي </w:t>
      </w:r>
      <w:r w:rsidRPr="009F6197">
        <w:rPr>
          <w:rFonts w:ascii="Arial" w:hAnsi="Arial" w:cs="Arial"/>
          <w:szCs w:val="26"/>
          <w:lang w:val="en-GB"/>
        </w:rPr>
        <w:t>RWCs</w:t>
      </w:r>
      <w:r w:rsidRPr="009F6197">
        <w:rPr>
          <w:rFonts w:ascii="Arial" w:hAnsi="Arial" w:cs="Arial"/>
          <w:szCs w:val="26"/>
          <w:rtl/>
        </w:rPr>
        <w:t xml:space="preserve"> والأعضاء المنتسبون وظائفهم على النحو المحدد في المواد التنظيمية والإرشادية ذات الصلة</w:t>
      </w:r>
      <w:r w:rsidR="009F6197">
        <w:rPr>
          <w:rFonts w:ascii="Arial" w:hAnsi="Arial" w:cs="Arial"/>
          <w:szCs w:val="26"/>
          <w:rtl/>
        </w:rPr>
        <w:t>،</w:t>
      </w:r>
      <w:r w:rsidRPr="009F6197">
        <w:rPr>
          <w:rFonts w:ascii="Arial" w:hAnsi="Arial" w:cs="Arial"/>
          <w:szCs w:val="26"/>
          <w:rtl/>
        </w:rPr>
        <w:t xml:space="preserve"> ووثيقة المفهوم</w:t>
      </w:r>
      <w:r w:rsidR="009F6197">
        <w:rPr>
          <w:rFonts w:ascii="Arial" w:hAnsi="Arial" w:cs="Arial"/>
          <w:szCs w:val="26"/>
          <w:rtl/>
        </w:rPr>
        <w:t>،</w:t>
      </w:r>
      <w:r w:rsidRPr="009F6197">
        <w:rPr>
          <w:rFonts w:ascii="Arial" w:hAnsi="Arial" w:cs="Arial"/>
          <w:szCs w:val="26"/>
          <w:rtl/>
        </w:rPr>
        <w:t xml:space="preserve"> والإجراءات وسير العمل الذي يوضح الخطوات التشغيلية لكل </w:t>
      </w:r>
      <w:r w:rsidRPr="009F6197">
        <w:rPr>
          <w:rFonts w:ascii="Arial" w:hAnsi="Arial" w:cs="Arial"/>
          <w:szCs w:val="26"/>
          <w:lang w:val="en-GB"/>
        </w:rPr>
        <w:t>RWC</w:t>
      </w:r>
      <w:r w:rsidRPr="009F6197">
        <w:rPr>
          <w:rFonts w:ascii="Arial" w:hAnsi="Arial" w:cs="Arial"/>
          <w:szCs w:val="26"/>
          <w:rtl/>
        </w:rPr>
        <w:t xml:space="preserve"> والأعضاء المنتسبين.</w:t>
      </w:r>
    </w:p>
    <w:bookmarkEnd w:id="14"/>
    <w:p w14:paraId="24A147C1" w14:textId="77777777" w:rsidR="00BF57C1"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 xml:space="preserve">وإذا لزم الأمر، ستقدم أمانة المنظمة </w:t>
      </w:r>
      <w:r w:rsidRPr="009F6197">
        <w:rPr>
          <w:rFonts w:ascii="Arial" w:hAnsi="Arial" w:cs="Arial"/>
          <w:szCs w:val="26"/>
          <w:lang w:val="en-GB"/>
        </w:rPr>
        <w:t>(WMO)</w:t>
      </w:r>
      <w:r w:rsidRPr="009F6197">
        <w:rPr>
          <w:rFonts w:ascii="Arial" w:hAnsi="Arial" w:cs="Arial"/>
          <w:szCs w:val="26"/>
          <w:rtl/>
        </w:rPr>
        <w:t xml:space="preserve"> دعما وتوجيها إضافيين إلى مراكز العمل الإقليمية فيما يتعلق بعملياتها.</w:t>
      </w:r>
    </w:p>
    <w:p w14:paraId="16347607" w14:textId="5E49376B" w:rsidR="00BF57C1" w:rsidRPr="009F6197" w:rsidRDefault="009F6197" w:rsidP="009F6197">
      <w:pPr>
        <w:pStyle w:val="Heading3"/>
        <w:bidi/>
        <w:spacing w:before="240" w:after="0" w:line="320" w:lineRule="exact"/>
        <w:textDirection w:val="tbRlV"/>
        <w:rPr>
          <w:rFonts w:ascii="Arial" w:hAnsi="Arial" w:cs="Arial" w:hint="default"/>
          <w:szCs w:val="26"/>
          <w:lang w:val="ar-SA" w:bidi="en-GB"/>
        </w:rPr>
      </w:pPr>
      <w:r w:rsidRPr="009F6197">
        <w:rPr>
          <w:rFonts w:ascii="Arial" w:hAnsi="Arial" w:cs="Arial" w:hint="default"/>
          <w:szCs w:val="26"/>
          <w:lang w:val="en-GB" w:bidi="en-GB"/>
        </w:rPr>
        <w:t>6</w:t>
      </w:r>
      <w:r w:rsidRPr="009F6197">
        <w:rPr>
          <w:rFonts w:ascii="Arial" w:hAnsi="Arial" w:cs="Arial" w:hint="default"/>
          <w:szCs w:val="26"/>
          <w:lang w:val="ar-SA" w:bidi="en-GB"/>
        </w:rPr>
        <w:t>.</w:t>
      </w:r>
      <w:r w:rsidRPr="009F6197">
        <w:rPr>
          <w:rFonts w:ascii="Arial" w:hAnsi="Arial" w:cs="Arial" w:hint="default"/>
          <w:szCs w:val="26"/>
          <w:lang w:val="ar-SA" w:bidi="en-GB"/>
        </w:rPr>
        <w:tab/>
      </w:r>
      <w:r w:rsidR="00BF57C1" w:rsidRPr="009F6197">
        <w:rPr>
          <w:rFonts w:ascii="Arial" w:hAnsi="Arial" w:cs="Arial"/>
          <w:szCs w:val="26"/>
          <w:rtl/>
        </w:rPr>
        <w:t xml:space="preserve">الأنشطة الرامية إلى إنشاء </w:t>
      </w:r>
      <w:r w:rsidR="00BF57C1" w:rsidRPr="009F6197">
        <w:rPr>
          <w:rFonts w:ascii="Arial" w:hAnsi="Arial" w:cs="Arial"/>
          <w:szCs w:val="26"/>
          <w:lang w:val="en-GB"/>
        </w:rPr>
        <w:t>RWC</w:t>
      </w:r>
      <w:r w:rsidR="00BF57C1" w:rsidRPr="009F6197">
        <w:rPr>
          <w:rFonts w:ascii="Arial" w:hAnsi="Arial" w:cs="Arial"/>
          <w:szCs w:val="26"/>
          <w:rtl/>
        </w:rPr>
        <w:t xml:space="preserve"> في الوضع التجريبي </w:t>
      </w:r>
      <w:r w:rsidR="00BF57C1" w:rsidRPr="009F6197">
        <w:rPr>
          <w:rFonts w:ascii="Arial" w:hAnsi="Arial" w:cs="Arial"/>
          <w:szCs w:val="26"/>
          <w:lang w:val="en-GB"/>
        </w:rPr>
        <w:t>(2025-2022)</w:t>
      </w:r>
    </w:p>
    <w:p w14:paraId="52B1168F" w14:textId="77777777" w:rsidR="009F6197" w:rsidRPr="009F6197" w:rsidRDefault="00BF57C1" w:rsidP="009F6197">
      <w:pPr>
        <w:pStyle w:val="Style1"/>
        <w:bidi/>
        <w:spacing w:before="240" w:after="0" w:line="320" w:lineRule="exact"/>
        <w:jc w:val="left"/>
        <w:textDirection w:val="tbRlV"/>
        <w:rPr>
          <w:rFonts w:ascii="Arial" w:hAnsi="Arial" w:cs="Arial" w:hint="default"/>
          <w:szCs w:val="26"/>
          <w:lang w:val="ar-SA" w:bidi="en-GB"/>
        </w:rPr>
      </w:pPr>
      <w:r w:rsidRPr="009F6197">
        <w:rPr>
          <w:rFonts w:ascii="Arial" w:hAnsi="Arial" w:cs="Arial"/>
          <w:szCs w:val="26"/>
          <w:rtl/>
        </w:rPr>
        <w:t>ويقدم المرفق الثاني لهذه الوثيقة جدولا بالأنشطة المخطط لها من أجل العمليات التجريبية لصناديق الأسلحة التقليدية في الجمعية الراديوية السادسة مع جدول زمني مؤقت. يجب اعتبار الجدول الزمني المقترح جدولا زمنيا ديناميكيا يمكن تحديثه اعتمادا على تقدم التنفيذ وظروفه.</w:t>
      </w:r>
    </w:p>
    <w:p w14:paraId="7E4BA3EC" w14:textId="1957A712" w:rsidR="00BF57C1" w:rsidRPr="009F6197" w:rsidRDefault="00BF57C1" w:rsidP="009F6197">
      <w:pPr>
        <w:pStyle w:val="ListParagraph"/>
        <w:spacing w:before="240" w:after="0" w:line="320" w:lineRule="exact"/>
        <w:rPr>
          <w:rFonts w:ascii="Arial" w:hAnsi="Arial" w:cs="Arial" w:hint="default"/>
          <w:b/>
          <w:bCs/>
          <w:sz w:val="20"/>
          <w:szCs w:val="26"/>
        </w:rPr>
        <w:sectPr w:rsidR="00BF57C1" w:rsidRPr="009F6197" w:rsidSect="0093047B">
          <w:headerReference w:type="even" r:id="rId26"/>
          <w:footerReference w:type="default" r:id="rId27"/>
          <w:headerReference w:type="first" r:id="rId28"/>
          <w:pgSz w:w="11906" w:h="16838"/>
          <w:pgMar w:top="1417" w:right="1417" w:bottom="1417" w:left="1417" w:header="1418" w:footer="708" w:gutter="0"/>
          <w:cols w:space="708"/>
          <w:docGrid w:linePitch="360"/>
        </w:sectPr>
      </w:pPr>
    </w:p>
    <w:tbl>
      <w:tblPr>
        <w:tblStyle w:val="TableGrid1"/>
        <w:bidiVisual/>
        <w:tblW w:w="14029" w:type="dxa"/>
        <w:tblLayout w:type="fixed"/>
        <w:tblLook w:val="04A0" w:firstRow="1" w:lastRow="0" w:firstColumn="1" w:lastColumn="0" w:noHBand="0" w:noVBand="1"/>
      </w:tblPr>
      <w:tblGrid>
        <w:gridCol w:w="3397"/>
        <w:gridCol w:w="1985"/>
        <w:gridCol w:w="2126"/>
        <w:gridCol w:w="2323"/>
        <w:gridCol w:w="1930"/>
        <w:gridCol w:w="2268"/>
      </w:tblGrid>
      <w:tr w:rsidR="00BF57C1" w:rsidRPr="009F6197" w14:paraId="4758EC36" w14:textId="77777777" w:rsidTr="00D1535F">
        <w:trPr>
          <w:trHeight w:val="300"/>
          <w:tblHeader/>
        </w:trPr>
        <w:tc>
          <w:tcPr>
            <w:tcW w:w="14029" w:type="dxa"/>
            <w:gridSpan w:val="6"/>
            <w:vAlign w:val="center"/>
          </w:tcPr>
          <w:p w14:paraId="36DC9550" w14:textId="4E7B6C15"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lastRenderedPageBreak/>
              <w:t xml:space="preserve">خطة التنفيذ للمراكز الإقليمية للنظام </w:t>
            </w:r>
            <w:r w:rsidRPr="009F6197">
              <w:rPr>
                <w:rFonts w:ascii="Arial" w:hAnsi="Arial" w:cs="Arial"/>
                <w:b/>
                <w:bCs/>
                <w:sz w:val="20"/>
                <w:szCs w:val="26"/>
                <w:lang w:val="en-GB"/>
              </w:rPr>
              <w:t>WIGOSS</w:t>
            </w:r>
            <w:r w:rsidRPr="009F6197">
              <w:rPr>
                <w:rFonts w:ascii="Arial" w:hAnsi="Arial" w:cs="Arial"/>
                <w:b/>
                <w:bCs/>
                <w:sz w:val="20"/>
                <w:szCs w:val="26"/>
                <w:rtl/>
              </w:rPr>
              <w:t xml:space="preserve"> في جمهورية أرمينيا السادس - المرفق الأول</w:t>
            </w:r>
          </w:p>
        </w:tc>
      </w:tr>
      <w:tr w:rsidR="00BF57C1" w:rsidRPr="009F6197" w14:paraId="00FCEE4F" w14:textId="77777777" w:rsidTr="00D1535F">
        <w:trPr>
          <w:trHeight w:val="300"/>
          <w:tblHeader/>
        </w:trPr>
        <w:tc>
          <w:tcPr>
            <w:tcW w:w="3397" w:type="dxa"/>
            <w:vAlign w:val="center"/>
          </w:tcPr>
          <w:p w14:paraId="396ABEC4" w14:textId="77777777" w:rsidR="00BF57C1" w:rsidRPr="009F6197" w:rsidRDefault="00BF57C1" w:rsidP="009F6197">
            <w:pPr>
              <w:bidi/>
              <w:spacing w:before="60" w:after="60" w:line="320" w:lineRule="exact"/>
              <w:jc w:val="center"/>
              <w:textDirection w:val="tbRlV"/>
              <w:rPr>
                <w:rFonts w:ascii="Arial" w:hAnsi="Arial" w:cs="Arial" w:hint="default"/>
                <w:b/>
                <w:bCs/>
                <w:sz w:val="20"/>
                <w:szCs w:val="26"/>
                <w:lang w:val="ar-SA" w:bidi="en-GB"/>
              </w:rPr>
            </w:pPr>
            <w:r w:rsidRPr="009F6197">
              <w:rPr>
                <w:rFonts w:ascii="Arial" w:hAnsi="Arial" w:cs="Arial"/>
                <w:b/>
                <w:bCs/>
                <w:sz w:val="20"/>
                <w:szCs w:val="26"/>
                <w:rtl/>
              </w:rPr>
              <w:t>بنود</w:t>
            </w:r>
          </w:p>
        </w:tc>
        <w:tc>
          <w:tcPr>
            <w:tcW w:w="1985" w:type="dxa"/>
            <w:vAlign w:val="center"/>
          </w:tcPr>
          <w:p w14:paraId="4F25354D"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البوسنة والهرسك</w:t>
            </w:r>
          </w:p>
        </w:tc>
        <w:tc>
          <w:tcPr>
            <w:tcW w:w="2126" w:type="dxa"/>
            <w:vAlign w:val="center"/>
          </w:tcPr>
          <w:p w14:paraId="617AAB7B"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الاتحاد الروسي وبيلاروس وكازاخستان</w:t>
            </w:r>
          </w:p>
        </w:tc>
        <w:tc>
          <w:tcPr>
            <w:tcW w:w="2323" w:type="dxa"/>
            <w:vAlign w:val="center"/>
          </w:tcPr>
          <w:p w14:paraId="3A1165BA"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رومانيا</w:t>
            </w:r>
          </w:p>
        </w:tc>
        <w:tc>
          <w:tcPr>
            <w:tcW w:w="1930" w:type="dxa"/>
            <w:vAlign w:val="center"/>
          </w:tcPr>
          <w:p w14:paraId="48785475"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تركيا</w:t>
            </w:r>
          </w:p>
        </w:tc>
        <w:tc>
          <w:tcPr>
            <w:tcW w:w="2268" w:type="dxa"/>
            <w:vAlign w:val="center"/>
          </w:tcPr>
          <w:p w14:paraId="4B4CD5B5" w14:textId="77777777" w:rsidR="00BF57C1" w:rsidRPr="009F6197" w:rsidRDefault="00BF57C1" w:rsidP="009F6197">
            <w:pPr>
              <w:spacing w:before="60" w:after="60" w:line="320" w:lineRule="exact"/>
              <w:jc w:val="center"/>
              <w:rPr>
                <w:rFonts w:ascii="Arial" w:hAnsi="Arial" w:cs="Arial" w:hint="default"/>
                <w:sz w:val="20"/>
                <w:szCs w:val="26"/>
              </w:rPr>
            </w:pPr>
          </w:p>
          <w:p w14:paraId="5DAF6C59"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lang w:val="en-GB"/>
              </w:rPr>
              <w:t>EUMETNET</w:t>
            </w:r>
          </w:p>
          <w:p w14:paraId="2DDC8C3E" w14:textId="77777777" w:rsidR="00BF57C1" w:rsidRPr="009F6197" w:rsidRDefault="00BF57C1" w:rsidP="009F6197">
            <w:pPr>
              <w:spacing w:before="60" w:after="60" w:line="320" w:lineRule="exact"/>
              <w:jc w:val="center"/>
              <w:rPr>
                <w:rFonts w:ascii="Arial" w:hAnsi="Arial" w:cs="Arial" w:hint="default"/>
                <w:sz w:val="20"/>
                <w:szCs w:val="26"/>
              </w:rPr>
            </w:pPr>
          </w:p>
        </w:tc>
      </w:tr>
      <w:tr w:rsidR="00BF57C1" w:rsidRPr="009F6197" w14:paraId="707A8264" w14:textId="77777777" w:rsidTr="00D1535F">
        <w:trPr>
          <w:trHeight w:val="519"/>
        </w:trPr>
        <w:tc>
          <w:tcPr>
            <w:tcW w:w="3397" w:type="dxa"/>
          </w:tcPr>
          <w:p w14:paraId="024F00A1" w14:textId="36A948EA" w:rsidR="00BF57C1" w:rsidRPr="009F6197" w:rsidRDefault="00BF57C1" w:rsidP="009F6197">
            <w:pPr>
              <w:bidi/>
              <w:spacing w:before="60" w:after="60" w:line="320" w:lineRule="exact"/>
              <w:contextualSpacing/>
              <w:jc w:val="left"/>
              <w:textDirection w:val="tbRlV"/>
              <w:rPr>
                <w:rFonts w:ascii="Arial" w:hAnsi="Arial" w:cs="Arial" w:hint="default"/>
                <w:sz w:val="20"/>
                <w:szCs w:val="26"/>
                <w:lang w:val="ar-SA" w:bidi="en-GB"/>
              </w:rPr>
            </w:pPr>
            <w:r w:rsidRPr="009F6197">
              <w:rPr>
                <w:rFonts w:ascii="Arial" w:hAnsi="Arial" w:cs="Arial"/>
                <w:sz w:val="20"/>
                <w:szCs w:val="26"/>
                <w:lang w:val="en-GB"/>
              </w:rPr>
              <w:t>1</w:t>
            </w:r>
            <w:r w:rsidRPr="009F6197">
              <w:rPr>
                <w:rFonts w:ascii="Arial" w:hAnsi="Arial" w:cs="Arial"/>
                <w:sz w:val="20"/>
                <w:szCs w:val="26"/>
                <w:rtl/>
              </w:rPr>
              <w:t>- اسم البلد واسم المنظمة والعنوان الكامل</w:t>
            </w:r>
          </w:p>
        </w:tc>
        <w:tc>
          <w:tcPr>
            <w:tcW w:w="1985" w:type="dxa"/>
            <w:vAlign w:val="center"/>
          </w:tcPr>
          <w:p w14:paraId="2BD7CF3F"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1136700D"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70756AD7"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390A091"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3E6CD6D5"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05350DC1" w14:textId="77777777" w:rsidTr="00D1535F">
        <w:trPr>
          <w:trHeight w:val="555"/>
        </w:trPr>
        <w:tc>
          <w:tcPr>
            <w:tcW w:w="3397" w:type="dxa"/>
          </w:tcPr>
          <w:p w14:paraId="26E92E71" w14:textId="7925F276"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w:t>
            </w:r>
            <w:r w:rsidRPr="009F6197">
              <w:rPr>
                <w:rFonts w:ascii="Arial" w:hAnsi="Arial" w:cs="Arial"/>
                <w:sz w:val="20"/>
                <w:szCs w:val="26"/>
                <w:rtl/>
              </w:rPr>
              <w:t>- الانتساب (الجهات الراعية وأصحاب المصلحة والوكالات الشريكة وغيرها) على المستويات العالمية والإقليمية والوطنية؛</w:t>
            </w:r>
          </w:p>
        </w:tc>
        <w:tc>
          <w:tcPr>
            <w:tcW w:w="1985" w:type="dxa"/>
            <w:vAlign w:val="center"/>
          </w:tcPr>
          <w:p w14:paraId="5AA75F1E"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61F8F955"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27822040"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461C0015"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3B3BEE63"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744F04FC" w14:textId="77777777" w:rsidTr="00D1535F">
        <w:trPr>
          <w:trHeight w:val="554"/>
        </w:trPr>
        <w:tc>
          <w:tcPr>
            <w:tcW w:w="3397" w:type="dxa"/>
          </w:tcPr>
          <w:p w14:paraId="5F5D6B05" w14:textId="340CCFE5"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3</w:t>
            </w:r>
            <w:r w:rsidRPr="009F6197">
              <w:rPr>
                <w:rFonts w:ascii="Arial" w:hAnsi="Arial" w:cs="Arial"/>
                <w:sz w:val="20"/>
                <w:szCs w:val="26"/>
                <w:rtl/>
              </w:rPr>
              <w:t xml:space="preserve">- ولاية المركز ذات الصلة بأنشطة النظام </w:t>
            </w:r>
            <w:r w:rsidRPr="009F6197">
              <w:rPr>
                <w:rFonts w:ascii="Arial" w:hAnsi="Arial" w:cs="Arial"/>
                <w:sz w:val="20"/>
                <w:szCs w:val="26"/>
                <w:lang w:val="en-GB"/>
              </w:rPr>
              <w:t>WIGOS</w:t>
            </w:r>
            <w:r w:rsidRPr="009F6197">
              <w:rPr>
                <w:rFonts w:ascii="Arial" w:hAnsi="Arial" w:cs="Arial"/>
                <w:sz w:val="20"/>
                <w:szCs w:val="26"/>
                <w:rtl/>
              </w:rPr>
              <w:t xml:space="preserve"> (الوظائف الإلزامية والاختيارية)؛</w:t>
            </w:r>
          </w:p>
        </w:tc>
        <w:tc>
          <w:tcPr>
            <w:tcW w:w="1985" w:type="dxa"/>
            <w:vAlign w:val="center"/>
          </w:tcPr>
          <w:p w14:paraId="1DDF8AB7"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23D9578A"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6400006E"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F1D57BF"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53BC27C8"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2C57A5D7" w14:textId="77777777" w:rsidTr="00D1535F">
        <w:trPr>
          <w:trHeight w:val="596"/>
        </w:trPr>
        <w:tc>
          <w:tcPr>
            <w:tcW w:w="3397" w:type="dxa"/>
            <w:vAlign w:val="center"/>
          </w:tcPr>
          <w:p w14:paraId="167F35E1" w14:textId="132CAA09"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4</w:t>
            </w:r>
            <w:r w:rsidRPr="009F6197">
              <w:rPr>
                <w:rFonts w:ascii="Arial" w:hAnsi="Arial" w:cs="Arial"/>
                <w:sz w:val="20"/>
                <w:szCs w:val="26"/>
                <w:rtl/>
              </w:rPr>
              <w:t xml:space="preserve">- الاتصال بالمراكز القائمة ذات الصلة التابعة للمنظمة </w:t>
            </w:r>
            <w:r w:rsidRPr="009F6197">
              <w:rPr>
                <w:rFonts w:ascii="Arial" w:hAnsi="Arial" w:cs="Arial"/>
                <w:sz w:val="20"/>
                <w:szCs w:val="26"/>
                <w:lang w:val="en-GB"/>
              </w:rPr>
              <w:t>WMO</w:t>
            </w:r>
            <w:r w:rsidRPr="009F6197">
              <w:rPr>
                <w:rFonts w:ascii="Arial" w:hAnsi="Arial" w:cs="Arial"/>
                <w:sz w:val="20"/>
                <w:szCs w:val="26"/>
                <w:rtl/>
              </w:rPr>
              <w:t>، ولا سيما المراكز الإقليمية؛</w:t>
            </w:r>
          </w:p>
        </w:tc>
        <w:tc>
          <w:tcPr>
            <w:tcW w:w="1985" w:type="dxa"/>
            <w:vAlign w:val="center"/>
          </w:tcPr>
          <w:p w14:paraId="2942B5CE"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7F457B18"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27905110"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682AAB4"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3DDB97B4"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58A05DC" w14:textId="77777777" w:rsidTr="00D1535F">
        <w:trPr>
          <w:trHeight w:val="596"/>
        </w:trPr>
        <w:tc>
          <w:tcPr>
            <w:tcW w:w="3397" w:type="dxa"/>
            <w:vAlign w:val="center"/>
          </w:tcPr>
          <w:p w14:paraId="3981ED97" w14:textId="3FD390D4"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5</w:t>
            </w:r>
            <w:r w:rsidRPr="009F6197">
              <w:rPr>
                <w:rFonts w:ascii="Arial" w:hAnsi="Arial" w:cs="Arial"/>
                <w:sz w:val="20"/>
                <w:szCs w:val="26"/>
                <w:rtl/>
              </w:rPr>
              <w:t xml:space="preserve">- الموقع الشبكي للمركز الذي يعرض الأنشطة ذات الصلة بالنظام </w:t>
            </w:r>
            <w:r w:rsidRPr="009F6197">
              <w:rPr>
                <w:rFonts w:ascii="Arial" w:hAnsi="Arial" w:cs="Arial"/>
                <w:sz w:val="20"/>
                <w:szCs w:val="26"/>
                <w:lang w:val="en-GB"/>
              </w:rPr>
              <w:t>(WIGOS)</w:t>
            </w:r>
            <w:r w:rsidRPr="009F6197">
              <w:rPr>
                <w:rFonts w:ascii="Arial" w:hAnsi="Arial" w:cs="Arial"/>
                <w:sz w:val="20"/>
                <w:szCs w:val="26"/>
                <w:rtl/>
              </w:rPr>
              <w:t>؛</w:t>
            </w:r>
          </w:p>
        </w:tc>
        <w:tc>
          <w:tcPr>
            <w:tcW w:w="1985" w:type="dxa"/>
            <w:vAlign w:val="center"/>
          </w:tcPr>
          <w:p w14:paraId="48849472"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213FA40B"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2185108A"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08D8501C"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6D85EAB5"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232BC930" w14:textId="77777777" w:rsidTr="00D1535F">
        <w:trPr>
          <w:trHeight w:val="596"/>
        </w:trPr>
        <w:tc>
          <w:tcPr>
            <w:tcW w:w="3397" w:type="dxa"/>
            <w:vAlign w:val="center"/>
          </w:tcPr>
          <w:p w14:paraId="5B0F962C"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6</w:t>
            </w:r>
            <w:r w:rsidRPr="009F6197">
              <w:rPr>
                <w:rFonts w:ascii="Arial" w:hAnsi="Arial" w:cs="Arial"/>
                <w:sz w:val="20"/>
                <w:szCs w:val="26"/>
                <w:rtl/>
              </w:rPr>
              <w:t xml:space="preserve">- الأنشطة التشغيلية الجارية ذات الصلة بتطبيق المركز الإقليمي </w:t>
            </w:r>
            <w:r w:rsidRPr="009F6197">
              <w:rPr>
                <w:rFonts w:ascii="Arial" w:hAnsi="Arial" w:cs="Arial"/>
                <w:sz w:val="20"/>
                <w:szCs w:val="26"/>
                <w:lang w:val="en-GB"/>
              </w:rPr>
              <w:t>RWC</w:t>
            </w:r>
            <w:r w:rsidRPr="009F6197">
              <w:rPr>
                <w:rFonts w:ascii="Arial" w:hAnsi="Arial" w:cs="Arial"/>
                <w:sz w:val="20"/>
                <w:szCs w:val="26"/>
                <w:rtl/>
              </w:rPr>
              <w:t xml:space="preserve"> (تبعاً للوظائف الإلزامية والاختيارية للمركز الإقليمي </w:t>
            </w:r>
            <w:r w:rsidRPr="009F6197">
              <w:rPr>
                <w:rFonts w:ascii="Arial" w:hAnsi="Arial" w:cs="Arial"/>
                <w:sz w:val="20"/>
                <w:szCs w:val="26"/>
                <w:lang w:val="en-GB"/>
              </w:rPr>
              <w:t>RWC</w:t>
            </w:r>
            <w:r w:rsidRPr="009F6197">
              <w:rPr>
                <w:rFonts w:ascii="Arial" w:hAnsi="Arial" w:cs="Arial"/>
                <w:sz w:val="20"/>
                <w:szCs w:val="26"/>
                <w:rtl/>
              </w:rPr>
              <w:t>)؛</w:t>
            </w:r>
          </w:p>
        </w:tc>
        <w:tc>
          <w:tcPr>
            <w:tcW w:w="1985" w:type="dxa"/>
            <w:vAlign w:val="center"/>
          </w:tcPr>
          <w:p w14:paraId="0000FA3E" w14:textId="77777777" w:rsidR="00BF57C1" w:rsidRPr="009F6197" w:rsidRDefault="00BF57C1" w:rsidP="009F6197">
            <w:pPr>
              <w:pStyle w:val="ListParagraph"/>
              <w:spacing w:before="60" w:after="60" w:line="320" w:lineRule="exact"/>
              <w:ind w:left="344"/>
              <w:rPr>
                <w:rFonts w:ascii="Arial" w:hAnsi="Arial" w:cs="Arial" w:hint="default"/>
                <w:sz w:val="20"/>
                <w:szCs w:val="26"/>
              </w:rPr>
            </w:pPr>
          </w:p>
        </w:tc>
        <w:tc>
          <w:tcPr>
            <w:tcW w:w="2126" w:type="dxa"/>
            <w:vAlign w:val="center"/>
          </w:tcPr>
          <w:p w14:paraId="408CD159"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75481F58"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AE75CC4"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48DEB753"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56BF8BEF" w14:textId="77777777" w:rsidTr="00D1535F">
        <w:trPr>
          <w:trHeight w:val="596"/>
        </w:trPr>
        <w:tc>
          <w:tcPr>
            <w:tcW w:w="3397" w:type="dxa"/>
            <w:vAlign w:val="center"/>
          </w:tcPr>
          <w:p w14:paraId="61D20EB4" w14:textId="64C45CB9" w:rsidR="00BF57C1" w:rsidRPr="009F6197" w:rsidRDefault="00A75F16"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lastRenderedPageBreak/>
              <w:t>7</w:t>
            </w:r>
            <w:r w:rsidRPr="009F6197">
              <w:rPr>
                <w:rFonts w:ascii="Arial" w:hAnsi="Arial" w:cs="Arial"/>
                <w:sz w:val="20"/>
                <w:szCs w:val="26"/>
                <w:rtl/>
              </w:rPr>
              <w:t xml:space="preserve">- وزع الموظفين/الموارد البشرية المتعلقة بالأنشطة ذات الصلة بالمركز الإقليمي </w:t>
            </w:r>
            <w:r w:rsidRPr="009F6197">
              <w:rPr>
                <w:rFonts w:ascii="Arial" w:hAnsi="Arial" w:cs="Arial"/>
                <w:sz w:val="20"/>
                <w:szCs w:val="26"/>
                <w:lang w:val="en-GB"/>
              </w:rPr>
              <w:t>RWC</w:t>
            </w:r>
            <w:r w:rsidRPr="009F6197">
              <w:rPr>
                <w:rFonts w:ascii="Arial" w:hAnsi="Arial" w:cs="Arial"/>
                <w:sz w:val="20"/>
                <w:szCs w:val="26"/>
                <w:rtl/>
              </w:rPr>
              <w:t xml:space="preserve"> (الإدارة والفئات العلمية والفنية والإدارية)؛</w:t>
            </w:r>
          </w:p>
        </w:tc>
        <w:tc>
          <w:tcPr>
            <w:tcW w:w="1985" w:type="dxa"/>
            <w:vAlign w:val="center"/>
          </w:tcPr>
          <w:p w14:paraId="528AE82E"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35FA0FEB"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554170BA"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4A8E7EEA"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57A7ADB3"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07E1B7B" w14:textId="77777777" w:rsidTr="00D1535F">
        <w:trPr>
          <w:trHeight w:val="596"/>
        </w:trPr>
        <w:tc>
          <w:tcPr>
            <w:tcW w:w="3397" w:type="dxa"/>
            <w:vAlign w:val="center"/>
          </w:tcPr>
          <w:p w14:paraId="0D683CD9" w14:textId="79A4998C"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8</w:t>
            </w:r>
            <w:r w:rsidRPr="009F6197">
              <w:rPr>
                <w:rFonts w:ascii="Arial" w:hAnsi="Arial" w:cs="Arial"/>
                <w:sz w:val="20"/>
                <w:szCs w:val="26"/>
                <w:rtl/>
              </w:rPr>
              <w:t xml:space="preserve">- وصف المرافق الحالية، والأساسيات الضرورية، والبنية التحتية المادية وأنظمة الاتصال ذات الصلة بالوظائف الإلزامية والاختيارية للمركز الإقليمي </w:t>
            </w:r>
            <w:r w:rsidRPr="009F6197">
              <w:rPr>
                <w:rFonts w:ascii="Arial" w:hAnsi="Arial" w:cs="Arial"/>
                <w:sz w:val="20"/>
                <w:szCs w:val="26"/>
                <w:lang w:val="en-GB"/>
              </w:rPr>
              <w:t>RWC</w:t>
            </w:r>
            <w:r w:rsidRPr="009F6197">
              <w:rPr>
                <w:rFonts w:ascii="Arial" w:hAnsi="Arial" w:cs="Arial"/>
                <w:sz w:val="20"/>
                <w:szCs w:val="26"/>
                <w:rtl/>
              </w:rPr>
              <w:t>؛</w:t>
            </w:r>
          </w:p>
        </w:tc>
        <w:tc>
          <w:tcPr>
            <w:tcW w:w="1985" w:type="dxa"/>
            <w:vAlign w:val="center"/>
          </w:tcPr>
          <w:p w14:paraId="72F30F52"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719FA95C" w14:textId="77777777" w:rsidR="00BF57C1" w:rsidRPr="009F6197" w:rsidRDefault="00BF57C1" w:rsidP="009F6197">
            <w:pPr>
              <w:pStyle w:val="ListParagraph"/>
              <w:spacing w:before="60" w:after="60" w:line="320" w:lineRule="exact"/>
              <w:ind w:left="344"/>
              <w:rPr>
                <w:rFonts w:ascii="Arial" w:hAnsi="Arial" w:cs="Arial" w:hint="default"/>
                <w:sz w:val="20"/>
                <w:szCs w:val="26"/>
              </w:rPr>
            </w:pPr>
          </w:p>
        </w:tc>
        <w:tc>
          <w:tcPr>
            <w:tcW w:w="2323" w:type="dxa"/>
            <w:vAlign w:val="center"/>
          </w:tcPr>
          <w:p w14:paraId="15310FE8" w14:textId="77777777" w:rsidR="00BF57C1" w:rsidRPr="009F6197" w:rsidRDefault="00BF57C1" w:rsidP="009F6197">
            <w:pPr>
              <w:pStyle w:val="ListParagraph"/>
              <w:spacing w:before="60" w:after="60" w:line="320" w:lineRule="exact"/>
              <w:ind w:left="344"/>
              <w:rPr>
                <w:rFonts w:ascii="Arial" w:hAnsi="Arial" w:cs="Arial" w:hint="default"/>
                <w:sz w:val="20"/>
                <w:szCs w:val="26"/>
              </w:rPr>
            </w:pPr>
          </w:p>
        </w:tc>
        <w:tc>
          <w:tcPr>
            <w:tcW w:w="1930" w:type="dxa"/>
            <w:vAlign w:val="center"/>
          </w:tcPr>
          <w:p w14:paraId="163BF6E6" w14:textId="77777777" w:rsidR="00BF57C1" w:rsidRPr="009F6197" w:rsidRDefault="00BF57C1" w:rsidP="009F6197">
            <w:pPr>
              <w:pStyle w:val="ListParagraph"/>
              <w:spacing w:before="60" w:after="60" w:line="320" w:lineRule="exact"/>
              <w:ind w:left="119"/>
              <w:rPr>
                <w:rFonts w:ascii="Arial" w:hAnsi="Arial" w:cs="Arial" w:hint="default"/>
                <w:sz w:val="20"/>
                <w:szCs w:val="26"/>
              </w:rPr>
            </w:pPr>
          </w:p>
        </w:tc>
        <w:tc>
          <w:tcPr>
            <w:tcW w:w="2268" w:type="dxa"/>
            <w:vAlign w:val="center"/>
          </w:tcPr>
          <w:p w14:paraId="157B9133"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27B64A29" w14:textId="77777777" w:rsidTr="00D1535F">
        <w:trPr>
          <w:trHeight w:val="596"/>
        </w:trPr>
        <w:tc>
          <w:tcPr>
            <w:tcW w:w="3397" w:type="dxa"/>
            <w:vAlign w:val="center"/>
          </w:tcPr>
          <w:p w14:paraId="40F1223D" w14:textId="3267E783"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9</w:t>
            </w:r>
            <w:r w:rsidRPr="009F6197">
              <w:rPr>
                <w:rFonts w:ascii="Arial" w:hAnsi="Arial" w:cs="Arial"/>
                <w:sz w:val="20"/>
                <w:szCs w:val="26"/>
                <w:rtl/>
              </w:rPr>
              <w:t xml:space="preserve">- استراتيجية التمويل لضمان استدامة المركز الإقليمي </w:t>
            </w:r>
            <w:r w:rsidRPr="009F6197">
              <w:rPr>
                <w:rFonts w:ascii="Arial" w:hAnsi="Arial" w:cs="Arial"/>
                <w:sz w:val="20"/>
                <w:szCs w:val="26"/>
                <w:lang w:val="en-GB"/>
              </w:rPr>
              <w:t>RWC</w:t>
            </w:r>
            <w:r w:rsidRPr="009F6197">
              <w:rPr>
                <w:rFonts w:ascii="Arial" w:hAnsi="Arial" w:cs="Arial"/>
                <w:sz w:val="20"/>
                <w:szCs w:val="26"/>
                <w:rtl/>
              </w:rPr>
              <w:t xml:space="preserve"> في المدى الطويل؛</w:t>
            </w:r>
          </w:p>
        </w:tc>
        <w:tc>
          <w:tcPr>
            <w:tcW w:w="1985" w:type="dxa"/>
            <w:vAlign w:val="center"/>
          </w:tcPr>
          <w:p w14:paraId="7DBB4EDB"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15CD1974"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78562E36"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1D37BADD"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7E0883D4"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2C2BBD7" w14:textId="77777777" w:rsidTr="00D1535F">
        <w:trPr>
          <w:trHeight w:val="596"/>
        </w:trPr>
        <w:tc>
          <w:tcPr>
            <w:tcW w:w="3397" w:type="dxa"/>
            <w:vAlign w:val="center"/>
          </w:tcPr>
          <w:p w14:paraId="1747E156" w14:textId="572965E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10</w:t>
            </w:r>
            <w:r w:rsidRPr="009F6197">
              <w:rPr>
                <w:rFonts w:ascii="Arial" w:hAnsi="Arial" w:cs="Arial"/>
                <w:sz w:val="20"/>
                <w:szCs w:val="26"/>
                <w:rtl/>
              </w:rPr>
              <w:t>.الإقليم الجغرافي/ الاقتصادي/ اللغوي الذي تقدم له الوظائف؛</w:t>
            </w:r>
          </w:p>
        </w:tc>
        <w:tc>
          <w:tcPr>
            <w:tcW w:w="1985" w:type="dxa"/>
            <w:vAlign w:val="center"/>
          </w:tcPr>
          <w:p w14:paraId="3B9C5CEF"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78A61B9B"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177E00E6"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57F52722"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72EB2A4D"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C284F04" w14:textId="77777777" w:rsidTr="00D1535F">
        <w:trPr>
          <w:trHeight w:val="596"/>
        </w:trPr>
        <w:tc>
          <w:tcPr>
            <w:tcW w:w="3397" w:type="dxa"/>
            <w:vAlign w:val="center"/>
          </w:tcPr>
          <w:p w14:paraId="43AD084A" w14:textId="7DF719CF" w:rsidR="00BF57C1" w:rsidRPr="009F6197" w:rsidDel="00B8181B"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11</w:t>
            </w:r>
            <w:r w:rsidRPr="009F6197">
              <w:rPr>
                <w:rFonts w:ascii="Arial" w:hAnsi="Arial" w:cs="Arial"/>
                <w:sz w:val="20"/>
                <w:szCs w:val="26"/>
                <w:rtl/>
              </w:rPr>
              <w:t xml:space="preserve">- نوع </w:t>
            </w:r>
            <w:r w:rsidRPr="009F6197">
              <w:rPr>
                <w:rFonts w:ascii="Arial" w:hAnsi="Arial" w:cs="Arial"/>
                <w:sz w:val="20"/>
                <w:szCs w:val="26"/>
                <w:lang w:val="en-GB"/>
              </w:rPr>
              <w:t>RWC</w:t>
            </w:r>
            <w:r w:rsidRPr="009F6197">
              <w:rPr>
                <w:rFonts w:ascii="Arial" w:hAnsi="Arial" w:cs="Arial"/>
                <w:sz w:val="20"/>
                <w:szCs w:val="26"/>
                <w:rtl/>
              </w:rPr>
              <w:t xml:space="preserve"> </w:t>
            </w:r>
            <w:r w:rsidR="006C6435">
              <w:rPr>
                <w:rFonts w:ascii="Arial" w:hAnsi="Arial" w:cs="Arial"/>
                <w:sz w:val="20"/>
                <w:szCs w:val="26"/>
                <w:rtl/>
                <w:lang w:val="en-GB"/>
              </w:rPr>
              <w:t>(</w:t>
            </w:r>
            <w:r w:rsidRPr="009F6197">
              <w:rPr>
                <w:rFonts w:ascii="Arial" w:hAnsi="Arial" w:cs="Arial"/>
                <w:sz w:val="20"/>
                <w:szCs w:val="26"/>
                <w:lang w:val="en-GB"/>
              </w:rPr>
              <w:t>RWC</w:t>
            </w:r>
            <w:r w:rsidR="006C6435">
              <w:rPr>
                <w:rFonts w:ascii="Arial" w:hAnsi="Arial" w:cs="Arial"/>
                <w:sz w:val="20"/>
                <w:szCs w:val="26"/>
                <w:rtl/>
                <w:lang w:val="en-GB"/>
              </w:rPr>
              <w:t xml:space="preserve"> </w:t>
            </w:r>
            <w:r w:rsidRPr="009F6197">
              <w:rPr>
                <w:rFonts w:ascii="Arial" w:hAnsi="Arial" w:cs="Arial"/>
                <w:sz w:val="20"/>
                <w:szCs w:val="26"/>
                <w:rtl/>
                <w:lang w:val="en-GB"/>
              </w:rPr>
              <w:t>واحد متعدد الوظائف أو</w:t>
            </w:r>
            <w:r w:rsidRPr="009F6197">
              <w:rPr>
                <w:rFonts w:ascii="Arial" w:hAnsi="Arial" w:cs="Arial"/>
                <w:sz w:val="20"/>
                <w:szCs w:val="26"/>
                <w:lang w:val="en-GB"/>
              </w:rPr>
              <w:t xml:space="preserve"> RWC </w:t>
            </w:r>
            <w:r w:rsidRPr="009F6197">
              <w:rPr>
                <w:rFonts w:ascii="Arial" w:hAnsi="Arial" w:cs="Arial"/>
                <w:sz w:val="20"/>
                <w:szCs w:val="26"/>
                <w:rtl/>
                <w:lang w:val="en-GB"/>
              </w:rPr>
              <w:t>افتراضي/ موزع (شبكة</w:t>
            </w:r>
            <w:r w:rsidR="006C6435">
              <w:rPr>
                <w:rFonts w:ascii="Arial" w:hAnsi="Arial" w:cs="Arial"/>
                <w:sz w:val="20"/>
                <w:szCs w:val="26"/>
                <w:rtl/>
                <w:lang w:val="en-GB"/>
              </w:rPr>
              <w:t xml:space="preserve"> </w:t>
            </w:r>
            <w:r w:rsidRPr="009F6197">
              <w:rPr>
                <w:rFonts w:ascii="Arial" w:hAnsi="Arial" w:cs="Arial"/>
                <w:sz w:val="20"/>
                <w:szCs w:val="26"/>
                <w:lang w:val="en-GB"/>
              </w:rPr>
              <w:t>RWC</w:t>
            </w:r>
            <w:r w:rsidR="006C6435">
              <w:rPr>
                <w:rFonts w:ascii="Arial" w:hAnsi="Arial" w:cs="Arial"/>
                <w:sz w:val="20"/>
                <w:szCs w:val="26"/>
                <w:rtl/>
                <w:lang w:val="en-GB"/>
              </w:rPr>
              <w:t>)</w:t>
            </w:r>
            <w:r w:rsidRPr="009F6197">
              <w:rPr>
                <w:rFonts w:ascii="Arial" w:hAnsi="Arial" w:cs="Arial"/>
                <w:sz w:val="20"/>
                <w:szCs w:val="26"/>
                <w:rtl/>
              </w:rPr>
              <w:t xml:space="preserve"> مقدمة من مجموعة/ اتحاد من الأعضاء)</w:t>
            </w:r>
          </w:p>
        </w:tc>
        <w:tc>
          <w:tcPr>
            <w:tcW w:w="1985" w:type="dxa"/>
            <w:vAlign w:val="center"/>
          </w:tcPr>
          <w:p w14:paraId="6023C8E9"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57DF7E2A"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33F80433"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4CC5E46E"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5ED929E0"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384EC39" w14:textId="77777777" w:rsidTr="00D1535F">
        <w:trPr>
          <w:trHeight w:val="596"/>
        </w:trPr>
        <w:tc>
          <w:tcPr>
            <w:tcW w:w="3397" w:type="dxa"/>
            <w:vAlign w:val="center"/>
          </w:tcPr>
          <w:p w14:paraId="416C21B9" w14:textId="4E57823C"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lastRenderedPageBreak/>
              <w:t>12</w:t>
            </w:r>
            <w:r w:rsidRPr="009F6197">
              <w:rPr>
                <w:rFonts w:ascii="Arial" w:hAnsi="Arial" w:cs="Arial"/>
                <w:sz w:val="20"/>
                <w:szCs w:val="26"/>
                <w:rtl/>
              </w:rPr>
              <w:t xml:space="preserve">- مدير </w:t>
            </w:r>
            <w:r w:rsidRPr="009F6197">
              <w:rPr>
                <w:rFonts w:ascii="Arial" w:hAnsi="Arial" w:cs="Arial"/>
                <w:sz w:val="20"/>
                <w:szCs w:val="26"/>
                <w:lang w:val="en-GB"/>
              </w:rPr>
              <w:t>RWC</w:t>
            </w:r>
            <w:r w:rsidRPr="009F6197">
              <w:rPr>
                <w:rFonts w:ascii="Arial" w:hAnsi="Arial" w:cs="Arial"/>
                <w:sz w:val="20"/>
                <w:szCs w:val="26"/>
                <w:rtl/>
              </w:rPr>
              <w:t xml:space="preserve"> المقترح (الاسم والمنصب وجهات الاتصال والسيرة الذاتية)</w:t>
            </w:r>
          </w:p>
        </w:tc>
        <w:tc>
          <w:tcPr>
            <w:tcW w:w="1985" w:type="dxa"/>
            <w:vAlign w:val="center"/>
          </w:tcPr>
          <w:p w14:paraId="6C5684CE"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4E31C16E"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65D676B2"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F946D6B"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2C368B26"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26C6B92A" w14:textId="77777777" w:rsidTr="00D1535F">
        <w:trPr>
          <w:trHeight w:val="596"/>
        </w:trPr>
        <w:tc>
          <w:tcPr>
            <w:tcW w:w="3397" w:type="dxa"/>
            <w:vAlign w:val="center"/>
          </w:tcPr>
          <w:p w14:paraId="5D67221E" w14:textId="6A373C89"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13</w:t>
            </w:r>
            <w:r w:rsidRPr="009F6197">
              <w:rPr>
                <w:rFonts w:ascii="Arial" w:hAnsi="Arial" w:cs="Arial"/>
                <w:sz w:val="20"/>
                <w:szCs w:val="26"/>
                <w:rtl/>
              </w:rPr>
              <w:t xml:space="preserve">- أصحاب المصلحة الذين يشاركون في العمليات الجارية والمخططة لها للمركز الإقليمي </w:t>
            </w:r>
            <w:r w:rsidRPr="009F6197">
              <w:rPr>
                <w:rFonts w:ascii="Arial" w:hAnsi="Arial" w:cs="Arial"/>
                <w:sz w:val="20"/>
                <w:szCs w:val="26"/>
                <w:lang w:val="en-GB"/>
              </w:rPr>
              <w:t>RWC</w:t>
            </w:r>
          </w:p>
        </w:tc>
        <w:tc>
          <w:tcPr>
            <w:tcW w:w="1985" w:type="dxa"/>
            <w:vAlign w:val="center"/>
          </w:tcPr>
          <w:p w14:paraId="5894C9D0"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5F0F2680"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6344D297"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624FDFBE"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2D4763A7"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2987214F" w14:textId="77777777" w:rsidTr="00D1535F">
        <w:trPr>
          <w:trHeight w:val="377"/>
        </w:trPr>
        <w:tc>
          <w:tcPr>
            <w:tcW w:w="3397" w:type="dxa"/>
            <w:vAlign w:val="center"/>
          </w:tcPr>
          <w:p w14:paraId="30BA3C47" w14:textId="6B01567D"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14</w:t>
            </w:r>
            <w:r w:rsidRPr="009F6197">
              <w:rPr>
                <w:rFonts w:ascii="Arial" w:hAnsi="Arial" w:cs="Arial"/>
                <w:sz w:val="20"/>
                <w:szCs w:val="26"/>
                <w:rtl/>
              </w:rPr>
              <w:t>- جهة/ جهات الاتصال الوطنية ذات الصلة</w:t>
            </w:r>
          </w:p>
        </w:tc>
        <w:tc>
          <w:tcPr>
            <w:tcW w:w="1985" w:type="dxa"/>
            <w:vAlign w:val="center"/>
          </w:tcPr>
          <w:p w14:paraId="73A73639"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70D81F04"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2E2AD577"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3C4BF732"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4956FF26"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7727D2BE" w14:textId="77777777" w:rsidTr="00D1535F">
        <w:trPr>
          <w:trHeight w:val="377"/>
        </w:trPr>
        <w:tc>
          <w:tcPr>
            <w:tcW w:w="3397" w:type="dxa"/>
            <w:vAlign w:val="center"/>
          </w:tcPr>
          <w:p w14:paraId="401598A2"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15</w:t>
            </w:r>
            <w:r w:rsidRPr="009F6197">
              <w:rPr>
                <w:rFonts w:ascii="Arial" w:hAnsi="Arial" w:cs="Arial"/>
                <w:sz w:val="20"/>
                <w:szCs w:val="26"/>
                <w:rtl/>
              </w:rPr>
              <w:t>- مقترح اتفاقية الأسلحة الملكي</w:t>
            </w:r>
            <w:r w:rsidRPr="009F6197">
              <w:rPr>
                <w:rFonts w:ascii="Arial" w:hAnsi="Arial" w:cs="Arial"/>
                <w:sz w:val="20"/>
                <w:szCs w:val="26"/>
                <w:rtl/>
                <w:lang w:bidi="ar-EG"/>
              </w:rPr>
              <w:t>ة:</w:t>
            </w:r>
          </w:p>
          <w:p w14:paraId="178D5CE4" w14:textId="641A4A01"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من إعداد (اسم الشخص ومنصبه)</w:t>
            </w:r>
          </w:p>
          <w:p w14:paraId="253148BB" w14:textId="74EBB2CF"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معتمد من قبل (الاسم</w:t>
            </w:r>
            <w:r w:rsidR="009F6197">
              <w:rPr>
                <w:rFonts w:ascii="Arial" w:hAnsi="Arial" w:cs="Arial"/>
                <w:sz w:val="20"/>
                <w:szCs w:val="26"/>
                <w:rtl/>
              </w:rPr>
              <w:t>،</w:t>
            </w:r>
            <w:r w:rsidRPr="009F6197">
              <w:rPr>
                <w:rFonts w:ascii="Arial" w:hAnsi="Arial" w:cs="Arial"/>
                <w:sz w:val="20"/>
                <w:szCs w:val="26"/>
                <w:rtl/>
              </w:rPr>
              <w:t xml:space="preserve"> المنصب)</w:t>
            </w:r>
          </w:p>
          <w:p w14:paraId="6EC006B9" w14:textId="1D00DA3E"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مسؤول تنفيذي في </w:t>
            </w:r>
            <w:r w:rsidRPr="009F6197">
              <w:rPr>
                <w:rFonts w:ascii="Arial" w:hAnsi="Arial" w:cs="Arial"/>
                <w:sz w:val="20"/>
                <w:szCs w:val="26"/>
                <w:lang w:val="en-GB"/>
              </w:rPr>
              <w:t>RWC</w:t>
            </w:r>
            <w:r w:rsidRPr="009F6197">
              <w:rPr>
                <w:rFonts w:ascii="Arial" w:hAnsi="Arial" w:cs="Arial"/>
                <w:sz w:val="20"/>
                <w:szCs w:val="26"/>
                <w:rtl/>
              </w:rPr>
              <w:t xml:space="preserve"> (الاسم</w:t>
            </w:r>
            <w:r w:rsidR="009F6197">
              <w:rPr>
                <w:rFonts w:ascii="Arial" w:hAnsi="Arial" w:cs="Arial"/>
                <w:sz w:val="20"/>
                <w:szCs w:val="26"/>
                <w:rtl/>
              </w:rPr>
              <w:t>،</w:t>
            </w:r>
            <w:r w:rsidRPr="009F6197">
              <w:rPr>
                <w:rFonts w:ascii="Arial" w:hAnsi="Arial" w:cs="Arial"/>
                <w:sz w:val="20"/>
                <w:szCs w:val="26"/>
                <w:rtl/>
              </w:rPr>
              <w:t xml:space="preserve"> المنصب)</w:t>
            </w:r>
          </w:p>
          <w:p w14:paraId="57CECA69"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اختصاصات </w:t>
            </w:r>
            <w:r w:rsidRPr="009F6197">
              <w:rPr>
                <w:rFonts w:ascii="Arial" w:hAnsi="Arial" w:cs="Arial"/>
                <w:sz w:val="20"/>
                <w:szCs w:val="26"/>
                <w:lang w:val="en-GB"/>
              </w:rPr>
              <w:t>RWC</w:t>
            </w:r>
          </w:p>
          <w:p w14:paraId="33380ADE"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مدة التنفيذ</w:t>
            </w:r>
          </w:p>
          <w:p w14:paraId="0805AFA2" w14:textId="09975361"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ميزانية اتفاقية الأسلحة الملكية؛</w:t>
            </w:r>
          </w:p>
          <w:p w14:paraId="5D2F8A2E"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dir w:val="rtl">
              <w:r w:rsidRPr="009F6197">
                <w:rPr>
                  <w:rFonts w:ascii="Arial" w:hAnsi="Arial" w:cs="Arial"/>
                  <w:sz w:val="20"/>
                  <w:szCs w:val="26"/>
                  <w:rtl/>
                </w:rPr>
                <w:t>مصادر التمويل</w:t>
              </w:r>
              <w:r w:rsidRPr="009F6197">
                <w:rPr>
                  <w:rFonts w:ascii="Arial" w:hAnsi="Arial" w:cs="Arial"/>
                  <w:sz w:val="20"/>
                  <w:szCs w:val="26"/>
                  <w:rtl/>
                </w:rPr>
                <w:t>‬</w:t>
              </w:r>
            </w:dir>
          </w:p>
          <w:p w14:paraId="03D4E6A0" w14:textId="5F95FA54"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lastRenderedPageBreak/>
              <w:t>قائمة الأنشطة والنتائج المتوخاة والنتائج والمعالم البارزة والموارد اللازمة والمخاطر ذات الصلة</w:t>
            </w:r>
          </w:p>
          <w:p w14:paraId="19A0286C" w14:textId="17B14CEC" w:rsidR="00BF57C1" w:rsidRPr="009F6197" w:rsidDel="00961AAD"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الوثائق الإضافية التي توضّح خبرة المنظمة المرشّحة وقدرتها على أداء الوظائف الموصوفة.</w:t>
            </w:r>
          </w:p>
        </w:tc>
        <w:tc>
          <w:tcPr>
            <w:tcW w:w="1985" w:type="dxa"/>
            <w:vAlign w:val="center"/>
          </w:tcPr>
          <w:p w14:paraId="303B75BA" w14:textId="77777777" w:rsidR="00BF57C1" w:rsidRPr="009F6197" w:rsidRDefault="00BF57C1" w:rsidP="009F6197">
            <w:pPr>
              <w:spacing w:before="60" w:after="60" w:line="320" w:lineRule="exact"/>
              <w:rPr>
                <w:rFonts w:ascii="Arial" w:hAnsi="Arial" w:cs="Arial" w:hint="default"/>
                <w:sz w:val="20"/>
                <w:szCs w:val="26"/>
              </w:rPr>
            </w:pPr>
          </w:p>
        </w:tc>
        <w:tc>
          <w:tcPr>
            <w:tcW w:w="2126" w:type="dxa"/>
            <w:vAlign w:val="center"/>
          </w:tcPr>
          <w:p w14:paraId="742026C6" w14:textId="77777777" w:rsidR="00BF57C1" w:rsidRPr="009F6197" w:rsidRDefault="00BF57C1" w:rsidP="009F6197">
            <w:pPr>
              <w:spacing w:before="60" w:after="60" w:line="320" w:lineRule="exact"/>
              <w:rPr>
                <w:rFonts w:ascii="Arial" w:hAnsi="Arial" w:cs="Arial" w:hint="default"/>
                <w:sz w:val="20"/>
                <w:szCs w:val="26"/>
              </w:rPr>
            </w:pPr>
          </w:p>
        </w:tc>
        <w:tc>
          <w:tcPr>
            <w:tcW w:w="2323" w:type="dxa"/>
            <w:vAlign w:val="center"/>
          </w:tcPr>
          <w:p w14:paraId="107C81B4" w14:textId="77777777" w:rsidR="00BF57C1" w:rsidRPr="009F6197" w:rsidRDefault="00BF57C1" w:rsidP="009F6197">
            <w:pPr>
              <w:spacing w:before="60" w:after="60" w:line="320" w:lineRule="exact"/>
              <w:rPr>
                <w:rFonts w:ascii="Arial" w:hAnsi="Arial" w:cs="Arial" w:hint="default"/>
                <w:sz w:val="20"/>
                <w:szCs w:val="26"/>
              </w:rPr>
            </w:pPr>
          </w:p>
        </w:tc>
        <w:tc>
          <w:tcPr>
            <w:tcW w:w="1930" w:type="dxa"/>
            <w:vAlign w:val="center"/>
          </w:tcPr>
          <w:p w14:paraId="13888EF7" w14:textId="77777777" w:rsidR="00BF57C1" w:rsidRPr="009F6197" w:rsidRDefault="00BF57C1" w:rsidP="009F6197">
            <w:pPr>
              <w:spacing w:before="60" w:after="60" w:line="320" w:lineRule="exact"/>
              <w:rPr>
                <w:rFonts w:ascii="Arial" w:hAnsi="Arial" w:cs="Arial" w:hint="default"/>
                <w:sz w:val="20"/>
                <w:szCs w:val="26"/>
              </w:rPr>
            </w:pPr>
          </w:p>
        </w:tc>
        <w:tc>
          <w:tcPr>
            <w:tcW w:w="2268" w:type="dxa"/>
            <w:vAlign w:val="center"/>
          </w:tcPr>
          <w:p w14:paraId="78E15286"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42D3335B" w14:textId="77777777" w:rsidTr="00D1535F">
        <w:trPr>
          <w:trHeight w:val="596"/>
        </w:trPr>
        <w:tc>
          <w:tcPr>
            <w:tcW w:w="3397" w:type="dxa"/>
            <w:vAlign w:val="center"/>
          </w:tcPr>
          <w:p w14:paraId="4DCCAACC" w14:textId="07E0BC80"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16</w:t>
            </w:r>
            <w:r w:rsidRPr="009F6197">
              <w:rPr>
                <w:rFonts w:ascii="Arial" w:hAnsi="Arial" w:cs="Arial"/>
                <w:sz w:val="20"/>
                <w:szCs w:val="26"/>
                <w:rtl/>
              </w:rPr>
              <w:t>- المعلومات الإضافية حسب الاقتضاء.</w:t>
            </w:r>
          </w:p>
        </w:tc>
        <w:tc>
          <w:tcPr>
            <w:tcW w:w="1985" w:type="dxa"/>
            <w:vAlign w:val="center"/>
          </w:tcPr>
          <w:p w14:paraId="3FC143FA" w14:textId="77777777" w:rsidR="00BF57C1" w:rsidRPr="009F6197" w:rsidRDefault="00BF57C1" w:rsidP="009F6197">
            <w:pPr>
              <w:spacing w:before="60" w:after="60" w:line="320" w:lineRule="exact"/>
              <w:rPr>
                <w:rFonts w:ascii="Arial" w:hAnsi="Arial" w:cs="Arial" w:hint="default"/>
                <w:sz w:val="20"/>
                <w:szCs w:val="26"/>
              </w:rPr>
            </w:pPr>
          </w:p>
        </w:tc>
        <w:tc>
          <w:tcPr>
            <w:tcW w:w="2126" w:type="dxa"/>
          </w:tcPr>
          <w:p w14:paraId="7459AEED" w14:textId="77777777" w:rsidR="00BF57C1" w:rsidRPr="009F6197" w:rsidRDefault="00BF57C1" w:rsidP="009F6197">
            <w:pPr>
              <w:spacing w:before="60" w:after="60" w:line="320" w:lineRule="exact"/>
              <w:rPr>
                <w:rFonts w:ascii="Arial" w:hAnsi="Arial" w:cs="Arial" w:hint="default"/>
                <w:sz w:val="20"/>
                <w:szCs w:val="26"/>
              </w:rPr>
            </w:pPr>
          </w:p>
        </w:tc>
        <w:tc>
          <w:tcPr>
            <w:tcW w:w="2323" w:type="dxa"/>
          </w:tcPr>
          <w:p w14:paraId="2F98A386" w14:textId="77777777" w:rsidR="00BF57C1" w:rsidRPr="009F6197" w:rsidRDefault="00BF57C1" w:rsidP="009F6197">
            <w:pPr>
              <w:spacing w:before="60" w:after="60" w:line="320" w:lineRule="exact"/>
              <w:rPr>
                <w:rFonts w:ascii="Arial" w:hAnsi="Arial" w:cs="Arial" w:hint="default"/>
                <w:sz w:val="20"/>
                <w:szCs w:val="26"/>
              </w:rPr>
            </w:pPr>
          </w:p>
        </w:tc>
        <w:tc>
          <w:tcPr>
            <w:tcW w:w="1930" w:type="dxa"/>
          </w:tcPr>
          <w:p w14:paraId="0DC6150A" w14:textId="77777777" w:rsidR="00BF57C1" w:rsidRPr="009F6197" w:rsidRDefault="00BF57C1" w:rsidP="009F6197">
            <w:pPr>
              <w:spacing w:before="60" w:after="60" w:line="320" w:lineRule="exact"/>
              <w:rPr>
                <w:rFonts w:ascii="Arial" w:hAnsi="Arial" w:cs="Arial" w:hint="default"/>
                <w:sz w:val="20"/>
                <w:szCs w:val="26"/>
              </w:rPr>
            </w:pPr>
          </w:p>
        </w:tc>
        <w:tc>
          <w:tcPr>
            <w:tcW w:w="2268" w:type="dxa"/>
          </w:tcPr>
          <w:p w14:paraId="0321CD72" w14:textId="77777777" w:rsidR="00BF57C1" w:rsidRPr="009F6197" w:rsidRDefault="00BF57C1" w:rsidP="009F6197">
            <w:pPr>
              <w:spacing w:before="60" w:after="60" w:line="320" w:lineRule="exact"/>
              <w:rPr>
                <w:rFonts w:ascii="Arial" w:hAnsi="Arial" w:cs="Arial" w:hint="default"/>
                <w:sz w:val="20"/>
                <w:szCs w:val="26"/>
              </w:rPr>
            </w:pPr>
          </w:p>
        </w:tc>
      </w:tr>
      <w:tr w:rsidR="00BF57C1" w:rsidRPr="009F6197" w14:paraId="6D5E022C" w14:textId="77777777" w:rsidTr="00D1535F">
        <w:trPr>
          <w:trHeight w:val="596"/>
        </w:trPr>
        <w:tc>
          <w:tcPr>
            <w:tcW w:w="3397" w:type="dxa"/>
            <w:vAlign w:val="center"/>
          </w:tcPr>
          <w:p w14:paraId="3B65F298" w14:textId="77777777" w:rsidR="00BF57C1" w:rsidRPr="009F6197" w:rsidDel="00F31488"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17</w:t>
            </w:r>
            <w:r w:rsidRPr="009F6197">
              <w:rPr>
                <w:rFonts w:ascii="Arial" w:hAnsi="Arial" w:cs="Arial"/>
                <w:sz w:val="20"/>
                <w:szCs w:val="26"/>
                <w:rtl/>
              </w:rPr>
              <w:t xml:space="preserve">.معلومات الاتصال بالأشخاص الرئيسيين في </w:t>
            </w:r>
            <w:r w:rsidRPr="009F6197">
              <w:rPr>
                <w:rFonts w:ascii="Arial" w:hAnsi="Arial" w:cs="Arial"/>
                <w:sz w:val="20"/>
                <w:szCs w:val="26"/>
                <w:lang w:val="en-GB"/>
              </w:rPr>
              <w:t>RWC</w:t>
            </w:r>
          </w:p>
        </w:tc>
        <w:tc>
          <w:tcPr>
            <w:tcW w:w="1985" w:type="dxa"/>
            <w:vAlign w:val="center"/>
          </w:tcPr>
          <w:p w14:paraId="5118751A" w14:textId="77777777" w:rsidR="00BF57C1" w:rsidRPr="009F6197" w:rsidRDefault="00BF57C1" w:rsidP="009F6197">
            <w:pPr>
              <w:spacing w:before="60" w:after="60" w:line="320" w:lineRule="exact"/>
              <w:rPr>
                <w:rFonts w:ascii="Arial" w:hAnsi="Arial" w:cs="Arial" w:hint="default"/>
                <w:sz w:val="20"/>
                <w:szCs w:val="26"/>
              </w:rPr>
            </w:pPr>
          </w:p>
        </w:tc>
        <w:tc>
          <w:tcPr>
            <w:tcW w:w="2126" w:type="dxa"/>
          </w:tcPr>
          <w:p w14:paraId="32515604" w14:textId="77777777" w:rsidR="00BF57C1" w:rsidRPr="009F6197" w:rsidRDefault="00BF57C1" w:rsidP="009F6197">
            <w:pPr>
              <w:spacing w:before="60" w:after="60" w:line="320" w:lineRule="exact"/>
              <w:rPr>
                <w:rFonts w:ascii="Arial" w:hAnsi="Arial" w:cs="Arial" w:hint="default"/>
                <w:sz w:val="20"/>
                <w:szCs w:val="26"/>
              </w:rPr>
            </w:pPr>
          </w:p>
        </w:tc>
        <w:tc>
          <w:tcPr>
            <w:tcW w:w="2323" w:type="dxa"/>
          </w:tcPr>
          <w:p w14:paraId="755D9CAF" w14:textId="77777777" w:rsidR="00BF57C1" w:rsidRPr="009F6197" w:rsidRDefault="00BF57C1" w:rsidP="009F6197">
            <w:pPr>
              <w:spacing w:before="60" w:after="60" w:line="320" w:lineRule="exact"/>
              <w:rPr>
                <w:rFonts w:ascii="Arial" w:hAnsi="Arial" w:cs="Arial" w:hint="default"/>
                <w:sz w:val="20"/>
                <w:szCs w:val="26"/>
              </w:rPr>
            </w:pPr>
          </w:p>
        </w:tc>
        <w:tc>
          <w:tcPr>
            <w:tcW w:w="1930" w:type="dxa"/>
          </w:tcPr>
          <w:p w14:paraId="2350DF7C" w14:textId="77777777" w:rsidR="00BF57C1" w:rsidRPr="009F6197" w:rsidRDefault="00BF57C1" w:rsidP="009F6197">
            <w:pPr>
              <w:spacing w:before="60" w:after="60" w:line="320" w:lineRule="exact"/>
              <w:rPr>
                <w:rFonts w:ascii="Arial" w:hAnsi="Arial" w:cs="Arial" w:hint="default"/>
                <w:sz w:val="20"/>
                <w:szCs w:val="26"/>
              </w:rPr>
            </w:pPr>
          </w:p>
        </w:tc>
        <w:tc>
          <w:tcPr>
            <w:tcW w:w="2268" w:type="dxa"/>
          </w:tcPr>
          <w:p w14:paraId="709A5FE7" w14:textId="77777777" w:rsidR="00BF57C1" w:rsidRPr="009F6197" w:rsidRDefault="00BF57C1" w:rsidP="009F6197">
            <w:pPr>
              <w:spacing w:before="60" w:after="60" w:line="320" w:lineRule="exact"/>
              <w:rPr>
                <w:rFonts w:ascii="Arial" w:hAnsi="Arial" w:cs="Arial" w:hint="default"/>
                <w:sz w:val="20"/>
                <w:szCs w:val="26"/>
              </w:rPr>
            </w:pPr>
          </w:p>
        </w:tc>
      </w:tr>
    </w:tbl>
    <w:p w14:paraId="63797148" w14:textId="43DCA5DD" w:rsidR="001E0E72" w:rsidRPr="009F6197" w:rsidRDefault="001E0E72" w:rsidP="009F6197">
      <w:pPr>
        <w:spacing w:before="240" w:line="320" w:lineRule="exact"/>
        <w:jc w:val="center"/>
        <w:rPr>
          <w:rFonts w:ascii="Arial" w:eastAsia="Calibri" w:hAnsi="Arial" w:cs="Arial" w:hint="default"/>
          <w:b/>
          <w:bCs/>
          <w:szCs w:val="26"/>
        </w:rPr>
      </w:pPr>
      <w:r w:rsidRPr="009F6197">
        <w:rPr>
          <w:rFonts w:ascii="Arial" w:eastAsia="Calibri" w:hAnsi="Arial" w:cs="Arial"/>
          <w:b/>
          <w:bCs/>
          <w:szCs w:val="26"/>
        </w:rPr>
        <w:br w:type="page"/>
      </w:r>
    </w:p>
    <w:tbl>
      <w:tblPr>
        <w:tblStyle w:val="TableGrid1"/>
        <w:bidiVisual/>
        <w:tblW w:w="14176" w:type="dxa"/>
        <w:tblLayout w:type="fixed"/>
        <w:tblLook w:val="04A0" w:firstRow="1" w:lastRow="0" w:firstColumn="1" w:lastColumn="0" w:noHBand="0" w:noVBand="1"/>
      </w:tblPr>
      <w:tblGrid>
        <w:gridCol w:w="3091"/>
        <w:gridCol w:w="3511"/>
        <w:gridCol w:w="3334"/>
        <w:gridCol w:w="1966"/>
        <w:gridCol w:w="2274"/>
      </w:tblGrid>
      <w:tr w:rsidR="00BF57C1" w:rsidRPr="009F6197" w14:paraId="6AD60849" w14:textId="77777777" w:rsidTr="00D1535F">
        <w:trPr>
          <w:tblHeader/>
        </w:trPr>
        <w:tc>
          <w:tcPr>
            <w:tcW w:w="14176" w:type="dxa"/>
            <w:gridSpan w:val="5"/>
            <w:vAlign w:val="center"/>
          </w:tcPr>
          <w:p w14:paraId="2A4C206B" w14:textId="24C4D5BA"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lastRenderedPageBreak/>
              <w:t xml:space="preserve">خطة تنفيذ المراكز الإقليمية للنظام </w:t>
            </w:r>
            <w:r w:rsidRPr="009F6197">
              <w:rPr>
                <w:rFonts w:ascii="Arial" w:hAnsi="Arial" w:cs="Arial"/>
                <w:b/>
                <w:bCs/>
                <w:sz w:val="20"/>
                <w:szCs w:val="26"/>
                <w:lang w:val="en-GB"/>
              </w:rPr>
              <w:t>WIGOSS</w:t>
            </w:r>
            <w:r w:rsidRPr="009F6197">
              <w:rPr>
                <w:rFonts w:ascii="Arial" w:hAnsi="Arial" w:cs="Arial"/>
                <w:b/>
                <w:bCs/>
                <w:sz w:val="20"/>
                <w:szCs w:val="26"/>
                <w:rtl/>
              </w:rPr>
              <w:t xml:space="preserve"> في الجمعية الإقليمية للاتصالات الراديوية - المرفق الثاني</w:t>
            </w:r>
          </w:p>
          <w:p w14:paraId="075534C4" w14:textId="686C7A1E" w:rsidR="00BF57C1" w:rsidRPr="009F6197" w:rsidRDefault="00BF57C1" w:rsidP="009F6197">
            <w:pPr>
              <w:pStyle w:val="ListParagraph"/>
              <w:bidi/>
              <w:spacing w:before="60" w:after="60" w:line="320" w:lineRule="exact"/>
              <w:ind w:left="0"/>
              <w:jc w:val="center"/>
              <w:textDirection w:val="tbRlV"/>
              <w:rPr>
                <w:rFonts w:ascii="Arial" w:hAnsi="Arial" w:cs="Arial" w:hint="default"/>
                <w:b/>
                <w:bCs/>
                <w:sz w:val="20"/>
                <w:szCs w:val="26"/>
                <w:lang w:val="ar-SA" w:bidi="en-GB"/>
              </w:rPr>
            </w:pPr>
            <w:r w:rsidRPr="009F6197">
              <w:rPr>
                <w:rFonts w:ascii="Arial" w:hAnsi="Arial" w:cs="Arial"/>
                <w:b/>
                <w:bCs/>
                <w:sz w:val="20"/>
                <w:szCs w:val="26"/>
                <w:rtl/>
              </w:rPr>
              <w:t xml:space="preserve">الأنشطة الرامية إلى إنشاء </w:t>
            </w:r>
            <w:r w:rsidRPr="009F6197">
              <w:rPr>
                <w:rFonts w:ascii="Arial" w:hAnsi="Arial" w:cs="Arial"/>
                <w:b/>
                <w:bCs/>
                <w:sz w:val="20"/>
                <w:szCs w:val="26"/>
                <w:lang w:val="en-GB"/>
              </w:rPr>
              <w:t>RWC</w:t>
            </w:r>
            <w:r w:rsidRPr="009F6197">
              <w:rPr>
                <w:rFonts w:ascii="Arial" w:hAnsi="Arial" w:cs="Arial"/>
                <w:b/>
                <w:bCs/>
                <w:sz w:val="20"/>
                <w:szCs w:val="26"/>
                <w:rtl/>
              </w:rPr>
              <w:t xml:space="preserve"> في الوضع التجريبي </w:t>
            </w:r>
            <w:r w:rsidRPr="009F6197">
              <w:rPr>
                <w:rFonts w:ascii="Arial" w:hAnsi="Arial" w:cs="Arial"/>
                <w:b/>
                <w:bCs/>
                <w:sz w:val="20"/>
                <w:szCs w:val="26"/>
                <w:lang w:val="en-GB"/>
              </w:rPr>
              <w:t>(2025-2022)</w:t>
            </w:r>
          </w:p>
        </w:tc>
      </w:tr>
      <w:tr w:rsidR="00BF57C1" w:rsidRPr="009F6197" w14:paraId="4638BB0E" w14:textId="77777777" w:rsidTr="00716A22">
        <w:trPr>
          <w:tblHeader/>
        </w:trPr>
        <w:tc>
          <w:tcPr>
            <w:tcW w:w="3091" w:type="dxa"/>
            <w:vAlign w:val="center"/>
          </w:tcPr>
          <w:p w14:paraId="3008C47E"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المرحلة / النشاط</w:t>
            </w:r>
          </w:p>
        </w:tc>
        <w:tc>
          <w:tcPr>
            <w:tcW w:w="3511" w:type="dxa"/>
            <w:vAlign w:val="center"/>
          </w:tcPr>
          <w:p w14:paraId="5B66E5DF"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المهام</w:t>
            </w:r>
          </w:p>
        </w:tc>
        <w:tc>
          <w:tcPr>
            <w:tcW w:w="3334" w:type="dxa"/>
            <w:vAlign w:val="center"/>
          </w:tcPr>
          <w:p w14:paraId="158D7C86" w14:textId="53AC27E8"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الوكالة المسؤولة</w:t>
            </w:r>
          </w:p>
        </w:tc>
        <w:tc>
          <w:tcPr>
            <w:tcW w:w="1966" w:type="dxa"/>
            <w:vAlign w:val="center"/>
          </w:tcPr>
          <w:p w14:paraId="6FEED25B"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الجدول الزمني</w:t>
            </w:r>
          </w:p>
        </w:tc>
        <w:tc>
          <w:tcPr>
            <w:tcW w:w="2274" w:type="dxa"/>
            <w:vAlign w:val="center"/>
          </w:tcPr>
          <w:p w14:paraId="3808D74F" w14:textId="77777777" w:rsidR="00BF57C1" w:rsidRPr="009F6197" w:rsidRDefault="00BF57C1" w:rsidP="009F6197">
            <w:pPr>
              <w:bidi/>
              <w:spacing w:before="60" w:after="60" w:line="320" w:lineRule="exact"/>
              <w:jc w:val="center"/>
              <w:textDirection w:val="tbRlV"/>
              <w:rPr>
                <w:rFonts w:ascii="Arial" w:hAnsi="Arial" w:cs="Arial" w:hint="default"/>
                <w:sz w:val="20"/>
                <w:szCs w:val="26"/>
                <w:lang w:val="ar-SA" w:bidi="en-GB"/>
              </w:rPr>
            </w:pPr>
            <w:r w:rsidRPr="009F6197">
              <w:rPr>
                <w:rFonts w:ascii="Arial" w:hAnsi="Arial" w:cs="Arial"/>
                <w:b/>
                <w:bCs/>
                <w:sz w:val="20"/>
                <w:szCs w:val="26"/>
                <w:rtl/>
              </w:rPr>
              <w:t>ملاحظات</w:t>
            </w:r>
          </w:p>
        </w:tc>
      </w:tr>
      <w:tr w:rsidR="00BF57C1" w:rsidRPr="009F6197" w14:paraId="1D9EC69D" w14:textId="77777777" w:rsidTr="00716A22">
        <w:trPr>
          <w:trHeight w:val="285"/>
        </w:trPr>
        <w:tc>
          <w:tcPr>
            <w:tcW w:w="3091" w:type="dxa"/>
            <w:vMerge w:val="restart"/>
            <w:vAlign w:val="center"/>
          </w:tcPr>
          <w:p w14:paraId="096CDB43" w14:textId="77777777" w:rsidR="00BF57C1" w:rsidRPr="009F6197" w:rsidRDefault="00BF57C1" w:rsidP="009F6197">
            <w:pPr>
              <w:bidi/>
              <w:spacing w:before="60" w:after="60" w:line="320" w:lineRule="exact"/>
              <w:contextualSpacing/>
              <w:jc w:val="left"/>
              <w:textDirection w:val="tbRlV"/>
              <w:rPr>
                <w:rFonts w:ascii="Arial" w:hAnsi="Arial" w:cs="Arial" w:hint="default"/>
                <w:sz w:val="20"/>
                <w:szCs w:val="26"/>
                <w:lang w:val="ar-SA" w:bidi="en-GB"/>
              </w:rPr>
            </w:pPr>
            <w:r w:rsidRPr="009F6197">
              <w:rPr>
                <w:rFonts w:ascii="Arial" w:hAnsi="Arial" w:cs="Arial"/>
                <w:sz w:val="20"/>
                <w:szCs w:val="26"/>
                <w:lang w:val="en-GB"/>
              </w:rPr>
              <w:t>1</w:t>
            </w:r>
            <w:r w:rsidRPr="009F6197">
              <w:rPr>
                <w:rFonts w:ascii="Arial" w:hAnsi="Arial" w:cs="Arial"/>
                <w:sz w:val="20"/>
                <w:szCs w:val="26"/>
                <w:rtl/>
              </w:rPr>
              <w:t>- مرحلة البدء/ الإجراءات التحضيرية</w:t>
            </w:r>
          </w:p>
        </w:tc>
        <w:tc>
          <w:tcPr>
            <w:tcW w:w="3511" w:type="dxa"/>
          </w:tcPr>
          <w:p w14:paraId="30243E48" w14:textId="79B34C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1-1</w:t>
            </w:r>
            <w:r w:rsidRPr="009F6197">
              <w:rPr>
                <w:rFonts w:ascii="Arial" w:hAnsi="Arial" w:cs="Arial"/>
                <w:sz w:val="20"/>
                <w:szCs w:val="26"/>
                <w:rtl/>
              </w:rPr>
              <w:t xml:space="preserve"> اجتماع تمهيدي ل </w:t>
            </w:r>
            <w:r w:rsidRPr="009F6197">
              <w:rPr>
                <w:rFonts w:ascii="Arial" w:hAnsi="Arial" w:cs="Arial"/>
                <w:sz w:val="20"/>
                <w:szCs w:val="26"/>
                <w:lang w:val="en-GB"/>
              </w:rPr>
              <w:t>RWCs</w:t>
            </w:r>
            <w:r w:rsidRPr="009F6197">
              <w:rPr>
                <w:rFonts w:ascii="Arial" w:hAnsi="Arial" w:cs="Arial"/>
                <w:sz w:val="20"/>
                <w:szCs w:val="26"/>
                <w:rtl/>
              </w:rPr>
              <w:t xml:space="preserve"> في الجمعية الإقليمية السادسة</w:t>
            </w:r>
          </w:p>
        </w:tc>
        <w:tc>
          <w:tcPr>
            <w:tcW w:w="3334" w:type="dxa"/>
          </w:tcPr>
          <w:p w14:paraId="797618AF" w14:textId="1FA37EEE"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A6A6A6" w:themeColor="background1" w:themeShade="A6"/>
                <w:sz w:val="20"/>
                <w:szCs w:val="26"/>
                <w:lang w:val="ar-SA" w:bidi="en-GB"/>
              </w:rPr>
            </w:pPr>
            <w:r w:rsidRPr="009F6197">
              <w:rPr>
                <w:rFonts w:ascii="Symbol" w:hAnsi="Symbol" w:cs="Arial" w:hint="default"/>
                <w:color w:val="A6A6A6" w:themeColor="background1" w:themeShade="A6"/>
                <w:sz w:val="20"/>
                <w:szCs w:val="26"/>
                <w:lang w:val="ar-SA" w:bidi="en-GB"/>
              </w:rPr>
              <w:t></w:t>
            </w:r>
            <w:r w:rsidRPr="009F6197">
              <w:rPr>
                <w:rFonts w:ascii="Symbol"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أمانة المنظمة </w:t>
            </w:r>
            <w:r w:rsidR="00BF57C1" w:rsidRPr="009F6197">
              <w:rPr>
                <w:rFonts w:ascii="Arial" w:hAnsi="Arial" w:cs="Arial"/>
                <w:sz w:val="20"/>
                <w:szCs w:val="26"/>
                <w:lang w:val="en-GB"/>
              </w:rPr>
              <w:t>(WMO)</w:t>
            </w:r>
            <w:r w:rsidR="00BF57C1" w:rsidRPr="009F6197">
              <w:rPr>
                <w:rFonts w:ascii="Arial" w:hAnsi="Arial" w:cs="Arial"/>
                <w:sz w:val="20"/>
                <w:szCs w:val="26"/>
                <w:rtl/>
              </w:rPr>
              <w:t xml:space="preserve"> (فرع النظام </w:t>
            </w:r>
            <w:r w:rsidR="00BF57C1" w:rsidRPr="009F6197">
              <w:rPr>
                <w:rFonts w:ascii="Arial" w:hAnsi="Arial" w:cs="Arial"/>
                <w:sz w:val="20"/>
                <w:szCs w:val="26"/>
                <w:lang w:val="en-GB"/>
              </w:rPr>
              <w:t>WIGOS</w:t>
            </w:r>
            <w:r w:rsidR="00BF57C1" w:rsidRPr="009F6197">
              <w:rPr>
                <w:rFonts w:ascii="Arial" w:hAnsi="Arial" w:cs="Arial"/>
                <w:sz w:val="20"/>
                <w:szCs w:val="26"/>
                <w:rtl/>
              </w:rPr>
              <w:t xml:space="preserve"> بدعم من قواعد الاشتباك)</w:t>
            </w:r>
          </w:p>
        </w:tc>
        <w:tc>
          <w:tcPr>
            <w:tcW w:w="1966" w:type="dxa"/>
          </w:tcPr>
          <w:p w14:paraId="429DEB2F" w14:textId="3029D745"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29</w:t>
            </w:r>
            <w:r w:rsidRPr="009F6197">
              <w:rPr>
                <w:rFonts w:ascii="Arial" w:hAnsi="Arial" w:cs="Arial"/>
                <w:sz w:val="20"/>
                <w:szCs w:val="26"/>
                <w:rtl/>
              </w:rPr>
              <w:t xml:space="preserve"> أيلول/سبتمبر </w:t>
            </w:r>
            <w:r w:rsidRPr="009F6197">
              <w:rPr>
                <w:rFonts w:ascii="Arial" w:hAnsi="Arial" w:cs="Arial"/>
                <w:sz w:val="20"/>
                <w:szCs w:val="26"/>
                <w:lang w:val="en-GB"/>
              </w:rPr>
              <w:t>2022</w:t>
            </w:r>
          </w:p>
        </w:tc>
        <w:tc>
          <w:tcPr>
            <w:tcW w:w="2274" w:type="dxa"/>
          </w:tcPr>
          <w:p w14:paraId="3F543C6C"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حرر بمشاركة ممثلين من شبكة الأرصاد الجوية الأوروبية، والأعضاء المرشحين لاستضافة المؤتمرات الإقليمية </w:t>
            </w:r>
            <w:r w:rsidRPr="009F6197">
              <w:rPr>
                <w:rFonts w:ascii="Arial" w:hAnsi="Arial" w:cs="Arial"/>
                <w:sz w:val="20"/>
                <w:szCs w:val="26"/>
                <w:lang w:val="en-GB"/>
              </w:rPr>
              <w:t xml:space="preserve">(RWCs </w:t>
            </w:r>
            <w:r w:rsidRPr="009F6197">
              <w:rPr>
                <w:rFonts w:ascii="Arial" w:hAnsi="Arial" w:cs="Arial"/>
                <w:sz w:val="20"/>
                <w:szCs w:val="26"/>
                <w:rtl/>
                <w:lang w:val="en-GB"/>
              </w:rPr>
              <w:t>المرشحة</w:t>
            </w:r>
            <w:r w:rsidRPr="009F6197">
              <w:rPr>
                <w:rFonts w:ascii="Arial" w:hAnsi="Arial" w:cs="Arial"/>
                <w:sz w:val="20"/>
                <w:szCs w:val="26"/>
                <w:lang w:val="en-GB"/>
              </w:rPr>
              <w:t>)</w:t>
            </w:r>
            <w:r w:rsidRPr="009F6197">
              <w:rPr>
                <w:rFonts w:ascii="Arial" w:hAnsi="Arial" w:cs="Arial"/>
                <w:sz w:val="20"/>
                <w:szCs w:val="26"/>
                <w:rtl/>
              </w:rPr>
              <w:t xml:space="preserve">، </w:t>
            </w:r>
            <w:r w:rsidRPr="009F6197">
              <w:rPr>
                <w:rFonts w:ascii="Arial" w:hAnsi="Arial" w:cs="Arial"/>
                <w:sz w:val="20"/>
                <w:szCs w:val="26"/>
                <w:lang w:val="en-GB"/>
              </w:rPr>
              <w:t>TT-WIGOS</w:t>
            </w:r>
          </w:p>
        </w:tc>
      </w:tr>
      <w:tr w:rsidR="00BF57C1" w:rsidRPr="009F6197" w14:paraId="29AF694B" w14:textId="77777777" w:rsidTr="00716A22">
        <w:trPr>
          <w:trHeight w:val="285"/>
        </w:trPr>
        <w:tc>
          <w:tcPr>
            <w:tcW w:w="3091" w:type="dxa"/>
            <w:vMerge/>
            <w:vAlign w:val="center"/>
          </w:tcPr>
          <w:p w14:paraId="6F364488"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0FF00AE6" w14:textId="25F4AD90"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2-1</w:t>
            </w:r>
            <w:r w:rsidRPr="009F6197">
              <w:rPr>
                <w:rFonts w:ascii="Arial" w:hAnsi="Arial" w:cs="Arial"/>
                <w:sz w:val="20"/>
                <w:szCs w:val="26"/>
                <w:rtl/>
              </w:rPr>
              <w:t xml:space="preserve"> وضع مشروع مفهوم ل </w:t>
            </w:r>
            <w:r w:rsidRPr="009F6197">
              <w:rPr>
                <w:rFonts w:ascii="Arial" w:hAnsi="Arial" w:cs="Arial"/>
                <w:sz w:val="20"/>
                <w:szCs w:val="26"/>
                <w:lang w:val="en-GB"/>
              </w:rPr>
              <w:t>RWCs</w:t>
            </w:r>
            <w:r w:rsidRPr="009F6197">
              <w:rPr>
                <w:rFonts w:ascii="Arial" w:hAnsi="Arial" w:cs="Arial"/>
                <w:sz w:val="20"/>
                <w:szCs w:val="26"/>
                <w:rtl/>
              </w:rPr>
              <w:t xml:space="preserve"> في </w:t>
            </w:r>
            <w:r w:rsidRPr="009F6197">
              <w:rPr>
                <w:rFonts w:ascii="Arial" w:hAnsi="Arial" w:cs="Arial"/>
                <w:sz w:val="20"/>
                <w:szCs w:val="26"/>
                <w:lang w:val="en-GB"/>
              </w:rPr>
              <w:t>RA VI</w:t>
            </w:r>
          </w:p>
        </w:tc>
        <w:tc>
          <w:tcPr>
            <w:tcW w:w="3334" w:type="dxa"/>
          </w:tcPr>
          <w:p w14:paraId="06DEC5D7" w14:textId="5A7A4485" w:rsidR="00BF57C1" w:rsidRPr="009F6197" w:rsidRDefault="009F6197" w:rsidP="009F6197">
            <w:pPr>
              <w:tabs>
                <w:tab w:val="clear" w:pos="1134"/>
              </w:tabs>
              <w:bidi/>
              <w:spacing w:before="60" w:after="60" w:line="320" w:lineRule="exact"/>
              <w:ind w:left="169" w:hanging="169"/>
              <w:contextualSpacing/>
              <w:jc w:val="left"/>
              <w:textDirection w:val="tbRlV"/>
              <w:rPr>
                <w:rFonts w:ascii="Arial" w:eastAsia="Calibri" w:hAnsi="Arial" w:cs="Arial" w:hint="default"/>
                <w:color w:val="A6A6A6" w:themeColor="background1" w:themeShade="A6"/>
                <w:sz w:val="20"/>
                <w:szCs w:val="26"/>
                <w:lang w:val="ar-SA" w:bidi="en-GB"/>
              </w:rPr>
            </w:pPr>
            <w:r w:rsidRPr="009F6197">
              <w:rPr>
                <w:rFonts w:ascii="Symbol" w:eastAsia="Calibri" w:hAnsi="Symbol" w:cs="Arial" w:hint="default"/>
                <w:color w:val="A6A6A6" w:themeColor="background1" w:themeShade="A6"/>
                <w:sz w:val="20"/>
                <w:szCs w:val="26"/>
                <w:lang w:val="ar-SA" w:bidi="en-GB"/>
              </w:rPr>
              <w:t></w:t>
            </w:r>
            <w:r w:rsidRPr="009F6197">
              <w:rPr>
                <w:rFonts w:ascii="Symbol" w:eastAsia="Calibri"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أمانة المنظمة </w:t>
            </w:r>
            <w:r w:rsidR="00BF57C1" w:rsidRPr="009F6197">
              <w:rPr>
                <w:rFonts w:ascii="Arial" w:hAnsi="Arial" w:cs="Arial"/>
                <w:sz w:val="20"/>
                <w:szCs w:val="26"/>
                <w:lang w:val="en-GB"/>
              </w:rPr>
              <w:t>(WMO)</w:t>
            </w:r>
            <w:r w:rsidR="00BF57C1" w:rsidRPr="009F6197">
              <w:rPr>
                <w:rFonts w:ascii="Arial" w:hAnsi="Arial" w:cs="Arial"/>
                <w:sz w:val="20"/>
                <w:szCs w:val="26"/>
                <w:rtl/>
              </w:rPr>
              <w:t xml:space="preserve"> (فرع النظام </w:t>
            </w:r>
            <w:r w:rsidR="00BF57C1" w:rsidRPr="009F6197">
              <w:rPr>
                <w:rFonts w:ascii="Arial" w:hAnsi="Arial" w:cs="Arial"/>
                <w:sz w:val="20"/>
                <w:szCs w:val="26"/>
                <w:lang w:val="en-GB"/>
              </w:rPr>
              <w:t>WIGOS</w:t>
            </w:r>
            <w:r w:rsidR="00BF57C1" w:rsidRPr="009F6197">
              <w:rPr>
                <w:rFonts w:ascii="Arial" w:hAnsi="Arial" w:cs="Arial"/>
                <w:sz w:val="20"/>
                <w:szCs w:val="26"/>
                <w:rtl/>
              </w:rPr>
              <w:t xml:space="preserve"> بدعم من قواعد الاشتباك)</w:t>
            </w:r>
          </w:p>
        </w:tc>
        <w:tc>
          <w:tcPr>
            <w:tcW w:w="1966" w:type="dxa"/>
          </w:tcPr>
          <w:p w14:paraId="2B5889FF"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س</w:t>
            </w:r>
            <w:r w:rsidRPr="009F6197">
              <w:rPr>
                <w:rFonts w:ascii="Arial" w:hAnsi="Arial" w:cs="Arial"/>
                <w:sz w:val="20"/>
                <w:szCs w:val="26"/>
                <w:lang w:val="en-GB"/>
              </w:rPr>
              <w:t>2022</w:t>
            </w:r>
            <w:r w:rsidRPr="009F6197">
              <w:rPr>
                <w:rFonts w:ascii="Arial" w:hAnsi="Arial" w:cs="Arial"/>
                <w:sz w:val="20"/>
                <w:szCs w:val="26"/>
                <w:rtl/>
              </w:rPr>
              <w:t xml:space="preserve"> </w:t>
            </w:r>
            <w:r w:rsidRPr="009F6197">
              <w:rPr>
                <w:rFonts w:ascii="Arial" w:hAnsi="Arial" w:cs="Arial"/>
                <w:sz w:val="20"/>
                <w:szCs w:val="26"/>
                <w:lang w:val="en-GB"/>
              </w:rPr>
              <w:t>4</w:t>
            </w:r>
          </w:p>
        </w:tc>
        <w:tc>
          <w:tcPr>
            <w:tcW w:w="2274" w:type="dxa"/>
          </w:tcPr>
          <w:p w14:paraId="7EB2BAA6" w14:textId="23ED4938"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صاغتها أمانة المنظمة </w:t>
            </w:r>
            <w:r w:rsidRPr="009F6197">
              <w:rPr>
                <w:rFonts w:ascii="Arial" w:hAnsi="Arial" w:cs="Arial"/>
                <w:sz w:val="20"/>
                <w:szCs w:val="26"/>
                <w:lang w:val="en-GB"/>
              </w:rPr>
              <w:t>(WMO)</w:t>
            </w:r>
            <w:r w:rsidRPr="009F6197">
              <w:rPr>
                <w:rFonts w:ascii="Arial" w:hAnsi="Arial" w:cs="Arial"/>
                <w:sz w:val="20"/>
                <w:szCs w:val="26"/>
                <w:rtl/>
              </w:rPr>
              <w:t xml:space="preserve"> استنادا إلى التعليقات الأولية من المراكز الإقليمية المرشحة وشبكة الأرصاد الجوية الأوروبية وفريق العمل المعني بالنظم العالمية المتكاملة للرصد </w:t>
            </w:r>
            <w:r w:rsidRPr="009F6197">
              <w:rPr>
                <w:rFonts w:ascii="Arial" w:hAnsi="Arial" w:cs="Arial"/>
                <w:sz w:val="20"/>
                <w:szCs w:val="26"/>
                <w:lang w:val="en-GB"/>
              </w:rPr>
              <w:t>(TT-WIGOS)</w:t>
            </w:r>
          </w:p>
        </w:tc>
      </w:tr>
      <w:tr w:rsidR="00BF57C1" w:rsidRPr="009F6197" w14:paraId="6C229A87" w14:textId="77777777" w:rsidTr="00716A22">
        <w:trPr>
          <w:trHeight w:val="285"/>
        </w:trPr>
        <w:tc>
          <w:tcPr>
            <w:tcW w:w="3091" w:type="dxa"/>
            <w:vMerge/>
            <w:vAlign w:val="center"/>
          </w:tcPr>
          <w:p w14:paraId="496726CE"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15488E65" w14:textId="11B5AEC8" w:rsidR="00BF57C1" w:rsidRPr="009F6197" w:rsidRDefault="00BF57C1" w:rsidP="009F6197">
            <w:pPr>
              <w:tabs>
                <w:tab w:val="left" w:pos="946"/>
              </w:tabs>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3-1</w:t>
            </w:r>
            <w:r w:rsidRPr="009F6197">
              <w:rPr>
                <w:rFonts w:ascii="Arial" w:hAnsi="Arial" w:cs="Arial"/>
                <w:sz w:val="20"/>
                <w:szCs w:val="26"/>
                <w:rtl/>
              </w:rPr>
              <w:t xml:space="preserve"> تنظيم ورشة عمل </w:t>
            </w:r>
            <w:r w:rsidRPr="009F6197">
              <w:rPr>
                <w:rFonts w:ascii="Arial" w:hAnsi="Arial" w:cs="Arial"/>
                <w:sz w:val="20"/>
                <w:szCs w:val="26"/>
                <w:lang w:val="en-GB"/>
              </w:rPr>
              <w:t>RA VI RWC</w:t>
            </w:r>
          </w:p>
        </w:tc>
        <w:tc>
          <w:tcPr>
            <w:tcW w:w="3334" w:type="dxa"/>
          </w:tcPr>
          <w:p w14:paraId="1B8B7F34" w14:textId="63A8B6D0" w:rsidR="00BF57C1" w:rsidRPr="009F6197" w:rsidRDefault="009F6197" w:rsidP="009F6197">
            <w:pPr>
              <w:tabs>
                <w:tab w:val="clear" w:pos="1134"/>
              </w:tabs>
              <w:bidi/>
              <w:spacing w:before="60" w:after="60" w:line="320" w:lineRule="exact"/>
              <w:ind w:left="169" w:hanging="169"/>
              <w:contextualSpacing/>
              <w:jc w:val="left"/>
              <w:textDirection w:val="tbRlV"/>
              <w:rPr>
                <w:rFonts w:ascii="Arial" w:eastAsia="Calibri" w:hAnsi="Arial" w:cs="Arial" w:hint="default"/>
                <w:color w:val="A6A6A6" w:themeColor="background1" w:themeShade="A6"/>
                <w:sz w:val="20"/>
                <w:szCs w:val="26"/>
                <w:lang w:val="ar-SA" w:bidi="en-GB"/>
              </w:rPr>
            </w:pPr>
            <w:r w:rsidRPr="009F6197">
              <w:rPr>
                <w:rFonts w:ascii="Symbol" w:eastAsia="Calibri" w:hAnsi="Symbol" w:cs="Arial" w:hint="default"/>
                <w:color w:val="A6A6A6" w:themeColor="background1" w:themeShade="A6"/>
                <w:sz w:val="20"/>
                <w:szCs w:val="26"/>
                <w:lang w:val="ar-SA" w:bidi="en-GB"/>
              </w:rPr>
              <w:t></w:t>
            </w:r>
            <w:r w:rsidRPr="009F6197">
              <w:rPr>
                <w:rFonts w:ascii="Symbol" w:eastAsia="Calibri"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أمانة المنظمة </w:t>
            </w:r>
            <w:r w:rsidR="00BF57C1" w:rsidRPr="009F6197">
              <w:rPr>
                <w:rFonts w:ascii="Arial" w:hAnsi="Arial" w:cs="Arial"/>
                <w:sz w:val="20"/>
                <w:szCs w:val="26"/>
                <w:lang w:val="en-GB"/>
              </w:rPr>
              <w:t>(WMO)</w:t>
            </w:r>
            <w:r w:rsidR="00BF57C1" w:rsidRPr="009F6197">
              <w:rPr>
                <w:rFonts w:ascii="Arial" w:hAnsi="Arial" w:cs="Arial"/>
                <w:sz w:val="20"/>
                <w:szCs w:val="26"/>
                <w:rtl/>
              </w:rPr>
              <w:t xml:space="preserve"> (قواعد الاشتباك بدعم من فرع النظام </w:t>
            </w:r>
            <w:r w:rsidR="00BF57C1" w:rsidRPr="009F6197">
              <w:rPr>
                <w:rFonts w:ascii="Arial" w:hAnsi="Arial" w:cs="Arial"/>
                <w:sz w:val="20"/>
                <w:szCs w:val="26"/>
                <w:lang w:val="en-GB"/>
              </w:rPr>
              <w:t>WIGOS</w:t>
            </w:r>
            <w:r w:rsidR="00BF57C1" w:rsidRPr="009F6197">
              <w:rPr>
                <w:rFonts w:ascii="Arial" w:hAnsi="Arial" w:cs="Arial"/>
                <w:sz w:val="20"/>
                <w:szCs w:val="26"/>
                <w:rtl/>
              </w:rPr>
              <w:t>)</w:t>
            </w:r>
          </w:p>
        </w:tc>
        <w:tc>
          <w:tcPr>
            <w:tcW w:w="1966" w:type="dxa"/>
          </w:tcPr>
          <w:p w14:paraId="519B9E72" w14:textId="31A2C00E"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14</w:t>
            </w:r>
            <w:r w:rsidRPr="009F6197">
              <w:rPr>
                <w:rFonts w:ascii="Arial" w:hAnsi="Arial" w:cs="Arial"/>
                <w:sz w:val="20"/>
                <w:szCs w:val="26"/>
                <w:rtl/>
              </w:rPr>
              <w:t xml:space="preserve"> و </w:t>
            </w:r>
            <w:r w:rsidRPr="009F6197">
              <w:rPr>
                <w:rFonts w:ascii="Arial" w:hAnsi="Arial" w:cs="Arial"/>
                <w:sz w:val="20"/>
                <w:szCs w:val="26"/>
                <w:lang w:val="en-GB"/>
              </w:rPr>
              <w:t>15</w:t>
            </w:r>
            <w:r w:rsidRPr="009F6197">
              <w:rPr>
                <w:rFonts w:ascii="Arial" w:hAnsi="Arial" w:cs="Arial"/>
                <w:sz w:val="20"/>
                <w:szCs w:val="26"/>
                <w:rtl/>
              </w:rPr>
              <w:t xml:space="preserve"> آذار/مارس </w:t>
            </w:r>
            <w:r w:rsidRPr="009F6197">
              <w:rPr>
                <w:rFonts w:ascii="Arial" w:hAnsi="Arial" w:cs="Arial"/>
                <w:sz w:val="20"/>
                <w:szCs w:val="26"/>
                <w:lang w:val="en-GB"/>
              </w:rPr>
              <w:t>2023</w:t>
            </w:r>
          </w:p>
        </w:tc>
        <w:tc>
          <w:tcPr>
            <w:tcW w:w="2274" w:type="dxa"/>
          </w:tcPr>
          <w:p w14:paraId="3D9083F1" w14:textId="2ADCBC86"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تمت مناقشة مسودة مفهوم </w:t>
            </w:r>
            <w:r w:rsidRPr="009F6197">
              <w:rPr>
                <w:rFonts w:ascii="Arial" w:hAnsi="Arial" w:cs="Arial"/>
                <w:sz w:val="20"/>
                <w:szCs w:val="26"/>
                <w:lang w:val="en-GB"/>
              </w:rPr>
              <w:t>RWC</w:t>
            </w:r>
            <w:r w:rsidRPr="009F6197">
              <w:rPr>
                <w:rFonts w:ascii="Arial" w:hAnsi="Arial" w:cs="Arial"/>
                <w:sz w:val="20"/>
                <w:szCs w:val="26"/>
                <w:rtl/>
              </w:rPr>
              <w:t xml:space="preserve"> وخطة التنفيذ وتطويرها من قبل ممثلي </w:t>
            </w:r>
            <w:r w:rsidRPr="009F6197">
              <w:rPr>
                <w:rFonts w:ascii="Arial" w:hAnsi="Arial" w:cs="Arial"/>
                <w:sz w:val="20"/>
                <w:szCs w:val="26"/>
                <w:lang w:val="en-GB"/>
              </w:rPr>
              <w:t>RWCs</w:t>
            </w:r>
            <w:r w:rsidRPr="009F6197">
              <w:rPr>
                <w:rFonts w:ascii="Arial" w:hAnsi="Arial" w:cs="Arial"/>
                <w:sz w:val="20"/>
                <w:szCs w:val="26"/>
                <w:rtl/>
              </w:rPr>
              <w:t xml:space="preserve"> المرشحة و </w:t>
            </w:r>
            <w:r w:rsidRPr="009F6197">
              <w:rPr>
                <w:rFonts w:ascii="Arial" w:hAnsi="Arial" w:cs="Arial"/>
                <w:sz w:val="20"/>
                <w:szCs w:val="26"/>
                <w:lang w:val="en-GB"/>
              </w:rPr>
              <w:t>EUMETNET</w:t>
            </w:r>
            <w:r w:rsidRPr="009F6197">
              <w:rPr>
                <w:rFonts w:ascii="Arial" w:hAnsi="Arial" w:cs="Arial"/>
                <w:sz w:val="20"/>
                <w:szCs w:val="26"/>
                <w:rtl/>
              </w:rPr>
              <w:t xml:space="preserve"> و </w:t>
            </w:r>
            <w:r w:rsidRPr="009F6197">
              <w:rPr>
                <w:rFonts w:ascii="Arial" w:hAnsi="Arial" w:cs="Arial"/>
                <w:sz w:val="20"/>
                <w:szCs w:val="26"/>
                <w:lang w:val="en-GB"/>
              </w:rPr>
              <w:t>WG-</w:t>
            </w:r>
            <w:r w:rsidRPr="009F6197">
              <w:rPr>
                <w:rFonts w:ascii="Arial" w:hAnsi="Arial" w:cs="Arial"/>
                <w:sz w:val="20"/>
                <w:szCs w:val="26"/>
                <w:lang w:val="en-GB"/>
              </w:rPr>
              <w:lastRenderedPageBreak/>
              <w:t>INF</w:t>
            </w:r>
            <w:r w:rsidRPr="009F6197">
              <w:rPr>
                <w:rFonts w:ascii="Arial" w:hAnsi="Arial" w:cs="Arial"/>
                <w:sz w:val="20"/>
                <w:szCs w:val="26"/>
                <w:rtl/>
              </w:rPr>
              <w:t xml:space="preserve"> و </w:t>
            </w:r>
            <w:r w:rsidRPr="009F6197">
              <w:rPr>
                <w:rFonts w:ascii="Arial" w:hAnsi="Arial" w:cs="Arial"/>
                <w:sz w:val="20"/>
                <w:szCs w:val="26"/>
                <w:lang w:val="en-GB"/>
              </w:rPr>
              <w:t>TT-WIGOS</w:t>
            </w:r>
            <w:r w:rsidRPr="009F6197">
              <w:rPr>
                <w:rFonts w:ascii="Arial" w:hAnsi="Arial" w:cs="Arial"/>
                <w:sz w:val="20"/>
                <w:szCs w:val="26"/>
                <w:rtl/>
              </w:rPr>
              <w:t xml:space="preserve"> لتقديم </w:t>
            </w:r>
            <w:r w:rsidRPr="009F6197">
              <w:rPr>
                <w:rFonts w:ascii="Arial" w:hAnsi="Arial" w:cs="Arial"/>
                <w:sz w:val="20"/>
                <w:szCs w:val="26"/>
                <w:lang w:val="en-GB"/>
              </w:rPr>
              <w:t>RA VI MG</w:t>
            </w:r>
            <w:r w:rsidRPr="009F6197">
              <w:rPr>
                <w:rFonts w:ascii="Arial" w:hAnsi="Arial" w:cs="Arial"/>
                <w:sz w:val="20"/>
                <w:szCs w:val="26"/>
                <w:rtl/>
              </w:rPr>
              <w:t xml:space="preserve"> عبر </w:t>
            </w:r>
            <w:r w:rsidRPr="009F6197">
              <w:rPr>
                <w:rFonts w:ascii="Arial" w:hAnsi="Arial" w:cs="Arial"/>
                <w:sz w:val="20"/>
                <w:szCs w:val="26"/>
                <w:lang w:val="en-GB"/>
              </w:rPr>
              <w:t>WG-INF</w:t>
            </w:r>
          </w:p>
        </w:tc>
      </w:tr>
      <w:tr w:rsidR="00BF57C1" w:rsidRPr="009F6197" w14:paraId="5BF9C908" w14:textId="77777777" w:rsidTr="00716A22">
        <w:trPr>
          <w:trHeight w:val="285"/>
        </w:trPr>
        <w:tc>
          <w:tcPr>
            <w:tcW w:w="3091" w:type="dxa"/>
            <w:vMerge/>
            <w:vAlign w:val="center"/>
          </w:tcPr>
          <w:p w14:paraId="068F0F0E"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39412FAD"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lang w:val="en-GB"/>
              </w:rPr>
              <w:t>4-1</w:t>
            </w:r>
            <w:r w:rsidRPr="009F6197">
              <w:rPr>
                <w:rFonts w:ascii="Arial" w:hAnsi="Arial" w:cs="Arial"/>
                <w:sz w:val="20"/>
                <w:szCs w:val="26"/>
                <w:rtl/>
              </w:rPr>
              <w:t xml:space="preserve"> وضع اللمسات الأخيرة على مفهوم </w:t>
            </w:r>
            <w:r w:rsidRPr="009F6197">
              <w:rPr>
                <w:rFonts w:ascii="Arial" w:hAnsi="Arial" w:cs="Arial"/>
                <w:sz w:val="20"/>
                <w:szCs w:val="26"/>
                <w:lang w:val="en-GB"/>
              </w:rPr>
              <w:t>RWC</w:t>
            </w:r>
            <w:r w:rsidRPr="009F6197">
              <w:rPr>
                <w:rFonts w:ascii="Arial" w:hAnsi="Arial" w:cs="Arial"/>
                <w:sz w:val="20"/>
                <w:szCs w:val="26"/>
                <w:rtl/>
              </w:rPr>
              <w:t xml:space="preserve"> وخطة التنفيذ</w:t>
            </w:r>
          </w:p>
        </w:tc>
        <w:tc>
          <w:tcPr>
            <w:tcW w:w="3334" w:type="dxa"/>
          </w:tcPr>
          <w:p w14:paraId="14CEE468" w14:textId="2C0C01AB"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C4BC96" w:themeColor="background2" w:themeShade="BF"/>
                <w:sz w:val="20"/>
                <w:szCs w:val="26"/>
                <w:lang w:val="ar-SA" w:bidi="en-GB"/>
              </w:rPr>
            </w:pPr>
            <w:r w:rsidRPr="009F6197">
              <w:rPr>
                <w:rFonts w:ascii="Symbol" w:hAnsi="Symbol" w:cs="Arial" w:hint="default"/>
                <w:color w:val="C4BC96" w:themeColor="background2" w:themeShade="BF"/>
                <w:sz w:val="20"/>
                <w:szCs w:val="26"/>
                <w:lang w:val="ar-SA" w:bidi="en-GB"/>
              </w:rPr>
              <w:t></w:t>
            </w:r>
            <w:r w:rsidRPr="009F6197">
              <w:rPr>
                <w:rFonts w:ascii="Symbol" w:hAnsi="Symbol" w:cs="Arial" w:hint="default"/>
                <w:color w:val="C4BC96" w:themeColor="background2" w:themeShade="BF"/>
                <w:sz w:val="20"/>
                <w:szCs w:val="26"/>
                <w:lang w:val="ar-SA" w:bidi="en-GB"/>
              </w:rPr>
              <w:tab/>
            </w:r>
            <w:r w:rsidR="00BF57C1" w:rsidRPr="009F6197">
              <w:rPr>
                <w:rFonts w:ascii="Arial" w:hAnsi="Arial" w:cs="Arial"/>
                <w:sz w:val="20"/>
                <w:szCs w:val="26"/>
                <w:lang w:val="en-GB"/>
              </w:rPr>
              <w:t>RWCs</w:t>
            </w:r>
            <w:r w:rsidR="00BF57C1" w:rsidRPr="009F6197">
              <w:rPr>
                <w:rFonts w:ascii="Arial" w:hAnsi="Arial" w:cs="Arial"/>
                <w:sz w:val="20"/>
                <w:szCs w:val="26"/>
                <w:rtl/>
              </w:rPr>
              <w:t xml:space="preserve"> المرشحة </w:t>
            </w:r>
          </w:p>
        </w:tc>
        <w:tc>
          <w:tcPr>
            <w:tcW w:w="1966" w:type="dxa"/>
          </w:tcPr>
          <w:p w14:paraId="601D141D"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نهاية آذار/مارس </w:t>
            </w:r>
            <w:r w:rsidRPr="009F6197">
              <w:rPr>
                <w:rFonts w:ascii="Arial" w:hAnsi="Arial" w:cs="Arial"/>
                <w:sz w:val="20"/>
                <w:szCs w:val="26"/>
                <w:lang w:val="en-GB"/>
              </w:rPr>
              <w:t>2023</w:t>
            </w:r>
          </w:p>
        </w:tc>
        <w:tc>
          <w:tcPr>
            <w:tcW w:w="2274" w:type="dxa"/>
          </w:tcPr>
          <w:p w14:paraId="56998E6D"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بدعم من أمانة المنظمة </w:t>
            </w:r>
            <w:r w:rsidRPr="009F6197">
              <w:rPr>
                <w:rFonts w:ascii="Arial" w:hAnsi="Arial" w:cs="Arial"/>
                <w:sz w:val="20"/>
                <w:szCs w:val="26"/>
                <w:lang w:val="en-GB"/>
              </w:rPr>
              <w:t>(WMO)</w:t>
            </w:r>
            <w:r w:rsidRPr="009F6197">
              <w:rPr>
                <w:rFonts w:ascii="Arial" w:hAnsi="Arial" w:cs="Arial"/>
                <w:sz w:val="20"/>
                <w:szCs w:val="26"/>
                <w:rtl/>
              </w:rPr>
              <w:t xml:space="preserve"> وتعليقات من شبكة </w:t>
            </w:r>
            <w:r w:rsidRPr="009F6197">
              <w:rPr>
                <w:rFonts w:ascii="Arial" w:hAnsi="Arial" w:cs="Arial"/>
                <w:sz w:val="20"/>
                <w:szCs w:val="26"/>
                <w:lang w:val="en-GB"/>
              </w:rPr>
              <w:t>EUMETNET</w:t>
            </w:r>
          </w:p>
        </w:tc>
      </w:tr>
      <w:tr w:rsidR="00BF57C1" w:rsidRPr="009F6197" w14:paraId="7EB65798" w14:textId="77777777" w:rsidTr="00716A22">
        <w:trPr>
          <w:trHeight w:val="285"/>
        </w:trPr>
        <w:tc>
          <w:tcPr>
            <w:tcW w:w="3091" w:type="dxa"/>
            <w:vMerge/>
            <w:vAlign w:val="center"/>
          </w:tcPr>
          <w:p w14:paraId="18A22528"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1F781C91"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lang w:val="en-GB"/>
              </w:rPr>
              <w:t>5-1</w:t>
            </w:r>
            <w:r w:rsidRPr="009F6197">
              <w:rPr>
                <w:rFonts w:ascii="Arial" w:hAnsi="Arial" w:cs="Arial"/>
                <w:sz w:val="20"/>
                <w:szCs w:val="26"/>
                <w:rtl/>
              </w:rPr>
              <w:t xml:space="preserve"> مراجعة وإقرار مفهوم اتفاقية الأسلحة الملكية وخطة التنفيذ</w:t>
            </w:r>
          </w:p>
        </w:tc>
        <w:tc>
          <w:tcPr>
            <w:tcW w:w="3334" w:type="dxa"/>
          </w:tcPr>
          <w:p w14:paraId="5DECA085" w14:textId="5279F72B"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C4BC96" w:themeColor="background2" w:themeShade="BF"/>
                <w:sz w:val="20"/>
                <w:szCs w:val="26"/>
                <w:lang w:val="ar-SA" w:bidi="en-GB"/>
              </w:rPr>
            </w:pPr>
            <w:r w:rsidRPr="009F6197">
              <w:rPr>
                <w:rFonts w:ascii="Symbol" w:hAnsi="Symbol" w:cs="Arial" w:hint="default"/>
                <w:color w:val="C4BC96" w:themeColor="background2" w:themeShade="BF"/>
                <w:sz w:val="20"/>
                <w:szCs w:val="26"/>
                <w:lang w:val="ar-SA" w:bidi="en-GB"/>
              </w:rPr>
              <w:t></w:t>
            </w:r>
            <w:r w:rsidRPr="009F6197">
              <w:rPr>
                <w:rFonts w:ascii="Symbol" w:hAnsi="Symbol" w:cs="Arial" w:hint="default"/>
                <w:color w:val="C4BC96" w:themeColor="background2" w:themeShade="BF"/>
                <w:sz w:val="20"/>
                <w:szCs w:val="26"/>
                <w:lang w:val="ar-SA" w:bidi="en-GB"/>
              </w:rPr>
              <w:tab/>
            </w:r>
            <w:r w:rsidR="00BF57C1" w:rsidRPr="009F6197">
              <w:rPr>
                <w:rFonts w:ascii="Arial" w:hAnsi="Arial" w:cs="Arial"/>
                <w:sz w:val="20"/>
                <w:szCs w:val="26"/>
                <w:lang w:val="en-GB"/>
              </w:rPr>
              <w:t>WG-INF</w:t>
            </w:r>
          </w:p>
        </w:tc>
        <w:tc>
          <w:tcPr>
            <w:tcW w:w="1966" w:type="dxa"/>
          </w:tcPr>
          <w:p w14:paraId="59D6F0D9"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س</w:t>
            </w:r>
            <w:r w:rsidRPr="009F6197">
              <w:rPr>
                <w:rFonts w:ascii="Arial" w:hAnsi="Arial" w:cs="Arial"/>
                <w:sz w:val="20"/>
                <w:szCs w:val="26"/>
                <w:lang w:val="en-GB"/>
              </w:rPr>
              <w:t>2023</w:t>
            </w:r>
            <w:r w:rsidRPr="009F6197">
              <w:rPr>
                <w:rFonts w:ascii="Arial" w:hAnsi="Arial" w:cs="Arial"/>
                <w:sz w:val="20"/>
                <w:szCs w:val="26"/>
                <w:rtl/>
              </w:rPr>
              <w:t xml:space="preserve"> </w:t>
            </w:r>
            <w:r w:rsidRPr="009F6197">
              <w:rPr>
                <w:rFonts w:ascii="Arial" w:hAnsi="Arial" w:cs="Arial"/>
                <w:sz w:val="20"/>
                <w:szCs w:val="26"/>
                <w:lang w:val="en-GB"/>
              </w:rPr>
              <w:t>2</w:t>
            </w:r>
          </w:p>
        </w:tc>
        <w:tc>
          <w:tcPr>
            <w:tcW w:w="2274" w:type="dxa"/>
          </w:tcPr>
          <w:p w14:paraId="25E28934"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تحت تنسيق أمانة المنظمة </w:t>
            </w:r>
            <w:r w:rsidRPr="009F6197">
              <w:rPr>
                <w:rFonts w:ascii="Arial" w:hAnsi="Arial" w:cs="Arial"/>
                <w:sz w:val="20"/>
                <w:szCs w:val="26"/>
                <w:lang w:val="en-GB"/>
              </w:rPr>
              <w:t>(ROE)</w:t>
            </w:r>
          </w:p>
        </w:tc>
      </w:tr>
      <w:tr w:rsidR="00BF57C1" w:rsidRPr="009F6197" w14:paraId="5A14A621" w14:textId="77777777" w:rsidTr="00716A22">
        <w:trPr>
          <w:trHeight w:val="285"/>
        </w:trPr>
        <w:tc>
          <w:tcPr>
            <w:tcW w:w="3091" w:type="dxa"/>
            <w:vMerge/>
            <w:vAlign w:val="center"/>
          </w:tcPr>
          <w:p w14:paraId="344B5BE7"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4A118628"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lang w:val="en-GB"/>
              </w:rPr>
              <w:t>6-1</w:t>
            </w:r>
            <w:r w:rsidRPr="009F6197">
              <w:rPr>
                <w:rFonts w:ascii="Arial" w:hAnsi="Arial" w:cs="Arial"/>
                <w:sz w:val="20"/>
                <w:szCs w:val="26"/>
                <w:rtl/>
              </w:rPr>
              <w:t xml:space="preserve"> الموافقة على مفهوم </w:t>
            </w:r>
            <w:r w:rsidRPr="009F6197">
              <w:rPr>
                <w:rFonts w:ascii="Arial" w:hAnsi="Arial" w:cs="Arial"/>
                <w:sz w:val="20"/>
                <w:szCs w:val="26"/>
                <w:lang w:val="en-GB"/>
              </w:rPr>
              <w:t>RWC</w:t>
            </w:r>
            <w:r w:rsidRPr="009F6197">
              <w:rPr>
                <w:rFonts w:ascii="Arial" w:hAnsi="Arial" w:cs="Arial"/>
                <w:sz w:val="20"/>
                <w:szCs w:val="26"/>
                <w:rtl/>
              </w:rPr>
              <w:t xml:space="preserve"> وخطة التنفيذ</w:t>
            </w:r>
          </w:p>
        </w:tc>
        <w:tc>
          <w:tcPr>
            <w:tcW w:w="3334" w:type="dxa"/>
          </w:tcPr>
          <w:p w14:paraId="1D54932F" w14:textId="6EF1EF65"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C4BC96" w:themeColor="background2" w:themeShade="BF"/>
                <w:sz w:val="20"/>
                <w:szCs w:val="26"/>
                <w:lang w:val="ar-SA" w:bidi="en-GB"/>
              </w:rPr>
            </w:pPr>
            <w:r w:rsidRPr="009F6197">
              <w:rPr>
                <w:rFonts w:ascii="Symbol" w:hAnsi="Symbol" w:cs="Arial" w:hint="default"/>
                <w:color w:val="C4BC96" w:themeColor="background2" w:themeShade="BF"/>
                <w:sz w:val="20"/>
                <w:szCs w:val="26"/>
                <w:lang w:val="ar-SA" w:bidi="en-GB"/>
              </w:rPr>
              <w:t></w:t>
            </w:r>
            <w:r w:rsidRPr="009F6197">
              <w:rPr>
                <w:rFonts w:ascii="Symbol" w:hAnsi="Symbol" w:cs="Arial" w:hint="default"/>
                <w:color w:val="C4BC96" w:themeColor="background2" w:themeShade="BF"/>
                <w:sz w:val="20"/>
                <w:szCs w:val="26"/>
                <w:lang w:val="ar-SA" w:bidi="en-GB"/>
              </w:rPr>
              <w:tab/>
            </w:r>
            <w:r w:rsidR="00BF57C1" w:rsidRPr="009F6197">
              <w:rPr>
                <w:rFonts w:ascii="Arial" w:hAnsi="Arial" w:cs="Arial"/>
                <w:sz w:val="20"/>
                <w:szCs w:val="26"/>
                <w:lang w:val="en-GB"/>
              </w:rPr>
              <w:t>RA VI MG</w:t>
            </w:r>
          </w:p>
        </w:tc>
        <w:tc>
          <w:tcPr>
            <w:tcW w:w="1966" w:type="dxa"/>
          </w:tcPr>
          <w:p w14:paraId="509F4611"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الربع الثاني/ الثالث من عام </w:t>
            </w:r>
            <w:r w:rsidRPr="009F6197">
              <w:rPr>
                <w:rFonts w:ascii="Arial" w:hAnsi="Arial" w:cs="Arial"/>
                <w:sz w:val="20"/>
                <w:szCs w:val="26"/>
                <w:lang w:val="en-GB"/>
              </w:rPr>
              <w:t>2021</w:t>
            </w:r>
          </w:p>
        </w:tc>
        <w:tc>
          <w:tcPr>
            <w:tcW w:w="2274" w:type="dxa"/>
          </w:tcPr>
          <w:p w14:paraId="094FEBC5"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ورقة مقدمة من فريق العمل المعني بالمعلومات </w:t>
            </w:r>
            <w:r w:rsidRPr="009F6197">
              <w:rPr>
                <w:rFonts w:ascii="Arial" w:hAnsi="Arial" w:cs="Arial"/>
                <w:sz w:val="20"/>
                <w:szCs w:val="26"/>
                <w:lang w:val="en-GB"/>
              </w:rPr>
              <w:t>INF</w:t>
            </w:r>
            <w:r w:rsidRPr="009F6197">
              <w:rPr>
                <w:rFonts w:ascii="Arial" w:hAnsi="Arial" w:cs="Arial"/>
                <w:sz w:val="20"/>
                <w:szCs w:val="26"/>
                <w:rtl/>
              </w:rPr>
              <w:t xml:space="preserve">، بتنسيق من أمانة المنظمة </w:t>
            </w:r>
            <w:r w:rsidRPr="009F6197">
              <w:rPr>
                <w:rFonts w:ascii="Arial" w:hAnsi="Arial" w:cs="Arial"/>
                <w:sz w:val="20"/>
                <w:szCs w:val="26"/>
                <w:lang w:val="en-GB"/>
              </w:rPr>
              <w:t>(ROE)</w:t>
            </w:r>
          </w:p>
        </w:tc>
      </w:tr>
      <w:tr w:rsidR="00BF57C1" w:rsidRPr="009F6197" w14:paraId="5855CE3A" w14:textId="77777777" w:rsidTr="00716A22">
        <w:trPr>
          <w:trHeight w:val="285"/>
        </w:trPr>
        <w:tc>
          <w:tcPr>
            <w:tcW w:w="3091" w:type="dxa"/>
            <w:vMerge/>
            <w:vAlign w:val="center"/>
          </w:tcPr>
          <w:p w14:paraId="6536175A"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672ACFF4"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7-1</w:t>
            </w:r>
            <w:r w:rsidRPr="009F6197">
              <w:rPr>
                <w:rFonts w:ascii="Arial" w:hAnsi="Arial" w:cs="Arial"/>
                <w:sz w:val="20"/>
                <w:szCs w:val="26"/>
                <w:rtl/>
              </w:rPr>
              <w:t xml:space="preserve"> الطلب الرسمي من قبل </w:t>
            </w:r>
            <w:r w:rsidRPr="009F6197">
              <w:rPr>
                <w:rFonts w:ascii="Arial" w:hAnsi="Arial" w:cs="Arial"/>
                <w:sz w:val="20"/>
                <w:szCs w:val="26"/>
                <w:lang w:val="en-GB"/>
              </w:rPr>
              <w:t>RWCs</w:t>
            </w:r>
            <w:r w:rsidRPr="009F6197">
              <w:rPr>
                <w:rFonts w:ascii="Arial" w:hAnsi="Arial" w:cs="Arial"/>
                <w:sz w:val="20"/>
                <w:szCs w:val="26"/>
                <w:rtl/>
              </w:rPr>
              <w:t xml:space="preserve"> المرشحة</w:t>
            </w:r>
          </w:p>
        </w:tc>
        <w:tc>
          <w:tcPr>
            <w:tcW w:w="3334" w:type="dxa"/>
          </w:tcPr>
          <w:p w14:paraId="7078B1EF" w14:textId="2C2DAA7B" w:rsidR="00BF57C1" w:rsidRPr="009F6197" w:rsidRDefault="009F6197" w:rsidP="009F6197">
            <w:pPr>
              <w:tabs>
                <w:tab w:val="clear" w:pos="1134"/>
              </w:tabs>
              <w:bidi/>
              <w:spacing w:before="60" w:after="60" w:line="320" w:lineRule="exact"/>
              <w:ind w:left="169" w:hanging="169"/>
              <w:contextualSpacing/>
              <w:jc w:val="left"/>
              <w:textDirection w:val="tbRlV"/>
              <w:rPr>
                <w:rFonts w:ascii="Arial" w:eastAsia="Calibri" w:hAnsi="Arial" w:cs="Arial" w:hint="default"/>
                <w:color w:val="A6A6A6" w:themeColor="background1" w:themeShade="A6"/>
                <w:sz w:val="20"/>
                <w:szCs w:val="26"/>
                <w:lang w:val="ar-SA" w:bidi="en-GB"/>
              </w:rPr>
            </w:pPr>
            <w:r w:rsidRPr="009F6197">
              <w:rPr>
                <w:rFonts w:ascii="Symbol" w:eastAsia="Calibri" w:hAnsi="Symbol" w:cs="Arial" w:hint="default"/>
                <w:color w:val="A6A6A6" w:themeColor="background1" w:themeShade="A6"/>
                <w:sz w:val="20"/>
                <w:szCs w:val="26"/>
                <w:lang w:val="ar-SA" w:bidi="en-GB"/>
              </w:rPr>
              <w:t></w:t>
            </w:r>
            <w:r w:rsidRPr="009F6197">
              <w:rPr>
                <w:rFonts w:ascii="Symbol" w:eastAsia="Calibri"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الأعضاء الذين يؤسسون </w:t>
            </w:r>
            <w:r w:rsidR="00BF57C1" w:rsidRPr="009F6197">
              <w:rPr>
                <w:rFonts w:ascii="Arial" w:hAnsi="Arial" w:cs="Arial"/>
                <w:sz w:val="20"/>
                <w:szCs w:val="26"/>
                <w:lang w:val="en-GB"/>
              </w:rPr>
              <w:t>RWCs</w:t>
            </w:r>
          </w:p>
        </w:tc>
        <w:tc>
          <w:tcPr>
            <w:tcW w:w="1966" w:type="dxa"/>
          </w:tcPr>
          <w:p w14:paraId="614F060C"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الربع الثاني/ الثالث من عام </w:t>
            </w:r>
            <w:r w:rsidRPr="009F6197">
              <w:rPr>
                <w:rFonts w:ascii="Arial" w:hAnsi="Arial" w:cs="Arial"/>
                <w:sz w:val="20"/>
                <w:szCs w:val="26"/>
                <w:lang w:val="en-GB"/>
              </w:rPr>
              <w:t>2023</w:t>
            </w:r>
          </w:p>
        </w:tc>
        <w:tc>
          <w:tcPr>
            <w:tcW w:w="2274" w:type="dxa"/>
          </w:tcPr>
          <w:p w14:paraId="2FA7EDAD"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تحت تنسيق أمانة المنظمة </w:t>
            </w:r>
            <w:r w:rsidRPr="009F6197">
              <w:rPr>
                <w:rFonts w:ascii="Arial" w:hAnsi="Arial" w:cs="Arial"/>
                <w:sz w:val="20"/>
                <w:szCs w:val="26"/>
                <w:lang w:val="en-GB"/>
              </w:rPr>
              <w:t>(ROE)</w:t>
            </w:r>
          </w:p>
        </w:tc>
      </w:tr>
      <w:tr w:rsidR="00BF57C1" w:rsidRPr="009F6197" w14:paraId="4FBE73C2" w14:textId="77777777" w:rsidTr="00716A22">
        <w:trPr>
          <w:trHeight w:val="285"/>
        </w:trPr>
        <w:tc>
          <w:tcPr>
            <w:tcW w:w="3091" w:type="dxa"/>
            <w:vMerge/>
            <w:vAlign w:val="center"/>
          </w:tcPr>
          <w:p w14:paraId="6ED572BD"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0D9FBD8A"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8-1</w:t>
            </w:r>
            <w:r w:rsidRPr="009F6197">
              <w:rPr>
                <w:rFonts w:ascii="Arial" w:hAnsi="Arial" w:cs="Arial"/>
                <w:sz w:val="20"/>
                <w:szCs w:val="26"/>
                <w:rtl/>
              </w:rPr>
              <w:t xml:space="preserve"> تقييم الطلبات</w:t>
            </w:r>
          </w:p>
        </w:tc>
        <w:tc>
          <w:tcPr>
            <w:tcW w:w="3334" w:type="dxa"/>
          </w:tcPr>
          <w:p w14:paraId="44371ACB" w14:textId="043624C7" w:rsidR="00BF57C1" w:rsidRPr="009F6197" w:rsidRDefault="009F6197" w:rsidP="009F6197">
            <w:pPr>
              <w:tabs>
                <w:tab w:val="clear" w:pos="1134"/>
              </w:tabs>
              <w:bidi/>
              <w:spacing w:before="60" w:after="60" w:line="320" w:lineRule="exact"/>
              <w:ind w:left="169" w:hanging="169"/>
              <w:contextualSpacing/>
              <w:jc w:val="left"/>
              <w:textDirection w:val="tbRlV"/>
              <w:rPr>
                <w:rFonts w:ascii="Arial" w:eastAsia="Calibri" w:hAnsi="Arial" w:cs="Arial" w:hint="default"/>
                <w:color w:val="A6A6A6" w:themeColor="background1" w:themeShade="A6"/>
                <w:sz w:val="20"/>
                <w:szCs w:val="26"/>
                <w:lang w:val="ar-SA" w:bidi="en-GB"/>
              </w:rPr>
            </w:pPr>
            <w:r w:rsidRPr="009F6197">
              <w:rPr>
                <w:rFonts w:ascii="Symbol" w:eastAsia="Calibri" w:hAnsi="Symbol" w:cs="Arial" w:hint="default"/>
                <w:color w:val="A6A6A6" w:themeColor="background1" w:themeShade="A6"/>
                <w:sz w:val="20"/>
                <w:szCs w:val="26"/>
                <w:lang w:val="ar-SA" w:bidi="en-GB"/>
              </w:rPr>
              <w:t></w:t>
            </w:r>
            <w:r w:rsidRPr="009F6197">
              <w:rPr>
                <w:rFonts w:ascii="Symbol" w:eastAsia="Calibri"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رئيس </w:t>
            </w:r>
            <w:r w:rsidR="00BF57C1" w:rsidRPr="009F6197">
              <w:rPr>
                <w:rFonts w:ascii="Arial" w:hAnsi="Arial" w:cs="Arial"/>
                <w:sz w:val="20"/>
                <w:szCs w:val="26"/>
                <w:lang w:val="en-GB"/>
              </w:rPr>
              <w:t>INFCOM</w:t>
            </w:r>
            <w:r w:rsidR="00BF57C1" w:rsidRPr="009F6197">
              <w:rPr>
                <w:rFonts w:ascii="Arial" w:hAnsi="Arial" w:cs="Arial"/>
                <w:sz w:val="20"/>
                <w:szCs w:val="26"/>
                <w:rtl/>
              </w:rPr>
              <w:t xml:space="preserve"> ورئيس </w:t>
            </w:r>
            <w:r w:rsidR="00BF57C1" w:rsidRPr="009F6197">
              <w:rPr>
                <w:rFonts w:ascii="Arial" w:hAnsi="Arial" w:cs="Arial"/>
                <w:sz w:val="20"/>
                <w:szCs w:val="26"/>
                <w:lang w:val="en-GB"/>
              </w:rPr>
              <w:t>RA</w:t>
            </w:r>
            <w:r w:rsidR="00BF57C1" w:rsidRPr="009F6197">
              <w:rPr>
                <w:rFonts w:ascii="Arial" w:hAnsi="Arial" w:cs="Arial"/>
                <w:sz w:val="20"/>
                <w:szCs w:val="26"/>
                <w:rtl/>
              </w:rPr>
              <w:t xml:space="preserve"> السادس</w:t>
            </w:r>
          </w:p>
        </w:tc>
        <w:tc>
          <w:tcPr>
            <w:tcW w:w="1966" w:type="dxa"/>
          </w:tcPr>
          <w:p w14:paraId="110BB86A"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الربع الثالث من عام </w:t>
            </w:r>
            <w:r w:rsidRPr="009F6197">
              <w:rPr>
                <w:rFonts w:ascii="Arial" w:hAnsi="Arial" w:cs="Arial"/>
                <w:sz w:val="20"/>
                <w:szCs w:val="26"/>
                <w:lang w:val="en-GB"/>
              </w:rPr>
              <w:t>2023</w:t>
            </w:r>
          </w:p>
        </w:tc>
        <w:tc>
          <w:tcPr>
            <w:tcW w:w="2274" w:type="dxa"/>
          </w:tcPr>
          <w:p w14:paraId="09AE65BF" w14:textId="0D666DAF"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بتنسيق من أمانة المنظمة </w:t>
            </w:r>
            <w:r w:rsidRPr="009F6197">
              <w:rPr>
                <w:rFonts w:ascii="Arial" w:hAnsi="Arial" w:cs="Arial"/>
                <w:sz w:val="20"/>
                <w:szCs w:val="26"/>
                <w:lang w:val="en-GB"/>
              </w:rPr>
              <w:t>(WMO)</w:t>
            </w:r>
          </w:p>
          <w:p w14:paraId="0281FC73" w14:textId="77777777" w:rsidR="00BF57C1" w:rsidRPr="009F6197" w:rsidRDefault="00BF57C1" w:rsidP="009F6197">
            <w:pPr>
              <w:spacing w:before="60" w:after="60" w:line="320" w:lineRule="exact"/>
              <w:jc w:val="left"/>
              <w:rPr>
                <w:rFonts w:ascii="Arial" w:hAnsi="Arial" w:cs="Arial" w:hint="default"/>
                <w:color w:val="A6A6A6" w:themeColor="background1" w:themeShade="A6"/>
                <w:sz w:val="20"/>
                <w:szCs w:val="26"/>
              </w:rPr>
            </w:pPr>
            <w:r w:rsidRPr="009F6197">
              <w:rPr>
                <w:rFonts w:ascii="Arial" w:hAnsi="Arial" w:cs="Arial"/>
                <w:color w:val="A6A6A6" w:themeColor="background1" w:themeShade="A6"/>
                <w:sz w:val="20"/>
                <w:szCs w:val="26"/>
              </w:rPr>
              <w:t xml:space="preserve"> </w:t>
            </w:r>
          </w:p>
        </w:tc>
      </w:tr>
      <w:tr w:rsidR="00BF57C1" w:rsidRPr="009F6197" w14:paraId="6D1E186D" w14:textId="77777777" w:rsidTr="00716A22">
        <w:trPr>
          <w:trHeight w:val="285"/>
        </w:trPr>
        <w:tc>
          <w:tcPr>
            <w:tcW w:w="3091" w:type="dxa"/>
            <w:vMerge/>
            <w:vAlign w:val="center"/>
          </w:tcPr>
          <w:p w14:paraId="586BCB38" w14:textId="77777777" w:rsidR="00BF57C1" w:rsidRPr="009F6197" w:rsidRDefault="00BF57C1" w:rsidP="009F6197">
            <w:pPr>
              <w:spacing w:before="60" w:after="60" w:line="320" w:lineRule="exact"/>
              <w:contextualSpacing/>
              <w:jc w:val="left"/>
              <w:rPr>
                <w:rFonts w:ascii="Arial" w:hAnsi="Arial" w:cs="Arial" w:hint="default"/>
                <w:sz w:val="20"/>
                <w:szCs w:val="26"/>
              </w:rPr>
            </w:pPr>
          </w:p>
        </w:tc>
        <w:tc>
          <w:tcPr>
            <w:tcW w:w="3511" w:type="dxa"/>
          </w:tcPr>
          <w:p w14:paraId="3A6009D9"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9-1</w:t>
            </w:r>
            <w:r w:rsidRPr="009F6197">
              <w:rPr>
                <w:rFonts w:ascii="Arial" w:hAnsi="Arial" w:cs="Arial"/>
                <w:sz w:val="20"/>
                <w:szCs w:val="26"/>
                <w:rtl/>
              </w:rPr>
              <w:t xml:space="preserve"> تعيين المراكز </w:t>
            </w:r>
            <w:r w:rsidRPr="009F6197">
              <w:rPr>
                <w:rFonts w:ascii="Arial" w:hAnsi="Arial" w:cs="Arial"/>
                <w:sz w:val="20"/>
                <w:szCs w:val="26"/>
                <w:lang w:val="en-GB"/>
              </w:rPr>
              <w:t>(RSMCs)</w:t>
            </w:r>
          </w:p>
        </w:tc>
        <w:tc>
          <w:tcPr>
            <w:tcW w:w="3334" w:type="dxa"/>
          </w:tcPr>
          <w:p w14:paraId="11668FE5" w14:textId="3DA87FA8"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lang w:val="en-GB"/>
              </w:rPr>
              <w:t>RA VI MG</w:t>
            </w:r>
          </w:p>
        </w:tc>
        <w:tc>
          <w:tcPr>
            <w:tcW w:w="1966" w:type="dxa"/>
          </w:tcPr>
          <w:p w14:paraId="26AAF14D" w14:textId="77777777" w:rsidR="00BF57C1" w:rsidRPr="009F6197" w:rsidDel="00C04759"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الربع </w:t>
            </w:r>
            <w:r w:rsidRPr="009F6197">
              <w:rPr>
                <w:rFonts w:ascii="Arial" w:hAnsi="Arial" w:cs="Arial"/>
                <w:sz w:val="20"/>
                <w:szCs w:val="26"/>
                <w:lang w:val="en-GB"/>
              </w:rPr>
              <w:t>4</w:t>
            </w:r>
            <w:r w:rsidRPr="009F6197">
              <w:rPr>
                <w:rFonts w:ascii="Arial" w:hAnsi="Arial" w:cs="Arial"/>
                <w:sz w:val="20"/>
                <w:szCs w:val="26"/>
                <w:rtl/>
              </w:rPr>
              <w:t xml:space="preserve"> من العام </w:t>
            </w:r>
            <w:r w:rsidRPr="009F6197">
              <w:rPr>
                <w:rFonts w:ascii="Arial" w:hAnsi="Arial" w:cs="Arial"/>
                <w:sz w:val="20"/>
                <w:szCs w:val="26"/>
                <w:lang w:val="en-GB"/>
              </w:rPr>
              <w:t>2023</w:t>
            </w:r>
          </w:p>
        </w:tc>
        <w:tc>
          <w:tcPr>
            <w:tcW w:w="2274" w:type="dxa"/>
          </w:tcPr>
          <w:p w14:paraId="06F7D7CA" w14:textId="77777777" w:rsidR="00BF57C1" w:rsidRPr="009F6197" w:rsidRDefault="00BF57C1" w:rsidP="009F6197">
            <w:pPr>
              <w:spacing w:before="60" w:after="60" w:line="320" w:lineRule="exact"/>
              <w:jc w:val="left"/>
              <w:rPr>
                <w:rFonts w:ascii="Arial" w:hAnsi="Arial" w:cs="Arial" w:hint="default"/>
                <w:sz w:val="20"/>
                <w:szCs w:val="26"/>
              </w:rPr>
            </w:pPr>
          </w:p>
        </w:tc>
      </w:tr>
      <w:tr w:rsidR="00BF57C1" w:rsidRPr="009F6197" w14:paraId="3FC73964" w14:textId="77777777" w:rsidTr="00716A22">
        <w:trPr>
          <w:trHeight w:val="195"/>
        </w:trPr>
        <w:tc>
          <w:tcPr>
            <w:tcW w:w="3091" w:type="dxa"/>
            <w:vMerge w:val="restart"/>
            <w:vAlign w:val="center"/>
          </w:tcPr>
          <w:p w14:paraId="369C08B5"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w:t>
            </w:r>
            <w:r w:rsidRPr="009F6197">
              <w:rPr>
                <w:rFonts w:ascii="Arial" w:hAnsi="Arial" w:cs="Arial"/>
                <w:sz w:val="20"/>
                <w:szCs w:val="26"/>
                <w:rtl/>
              </w:rPr>
              <w:t xml:space="preserve">- مرحلة البدء / أنشطة الاستعداد </w:t>
            </w:r>
          </w:p>
        </w:tc>
        <w:tc>
          <w:tcPr>
            <w:tcW w:w="3511" w:type="dxa"/>
            <w:vAlign w:val="center"/>
          </w:tcPr>
          <w:p w14:paraId="1B06CC04"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1-2</w:t>
            </w:r>
            <w:r w:rsidRPr="009F6197">
              <w:rPr>
                <w:rFonts w:ascii="Arial" w:hAnsi="Arial" w:cs="Arial"/>
                <w:sz w:val="20"/>
                <w:szCs w:val="26"/>
                <w:rtl/>
              </w:rPr>
              <w:t xml:space="preserve"> تخصيص الموارد البشرية</w:t>
            </w:r>
          </w:p>
        </w:tc>
        <w:tc>
          <w:tcPr>
            <w:tcW w:w="3334" w:type="dxa"/>
            <w:vMerge w:val="restart"/>
            <w:vAlign w:val="center"/>
          </w:tcPr>
          <w:p w14:paraId="6ECD7B22" w14:textId="1E83B44C"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A6A6A6" w:themeColor="background1" w:themeShade="A6"/>
                <w:sz w:val="20"/>
                <w:szCs w:val="26"/>
                <w:lang w:val="ar-SA" w:bidi="en-GB"/>
              </w:rPr>
            </w:pPr>
            <w:r w:rsidRPr="009F6197">
              <w:rPr>
                <w:rFonts w:ascii="Symbol" w:hAnsi="Symbol" w:cs="Arial" w:hint="default"/>
                <w:color w:val="A6A6A6" w:themeColor="background1" w:themeShade="A6"/>
                <w:sz w:val="20"/>
                <w:szCs w:val="26"/>
                <w:lang w:val="ar-SA" w:bidi="en-GB"/>
              </w:rPr>
              <w:t></w:t>
            </w:r>
            <w:r w:rsidRPr="009F6197">
              <w:rPr>
                <w:rFonts w:ascii="Symbol" w:hAnsi="Symbol" w:cs="Arial" w:hint="default"/>
                <w:color w:val="A6A6A6" w:themeColor="background1" w:themeShade="A6"/>
                <w:sz w:val="20"/>
                <w:szCs w:val="26"/>
                <w:lang w:val="ar-SA" w:bidi="en-GB"/>
              </w:rPr>
              <w:tab/>
            </w:r>
            <w:r w:rsidR="00BF57C1" w:rsidRPr="009F6197">
              <w:rPr>
                <w:rFonts w:ascii="Arial" w:hAnsi="Arial" w:cs="Arial"/>
                <w:sz w:val="20"/>
                <w:szCs w:val="26"/>
                <w:rtl/>
              </w:rPr>
              <w:t xml:space="preserve">الأعضاء الذين يؤسسون </w:t>
            </w:r>
            <w:r w:rsidR="00BF57C1" w:rsidRPr="009F6197">
              <w:rPr>
                <w:rFonts w:ascii="Arial" w:hAnsi="Arial" w:cs="Arial"/>
                <w:sz w:val="20"/>
                <w:szCs w:val="26"/>
                <w:lang w:val="en-GB"/>
              </w:rPr>
              <w:t>RWCs</w:t>
            </w:r>
          </w:p>
        </w:tc>
        <w:tc>
          <w:tcPr>
            <w:tcW w:w="1966" w:type="dxa"/>
            <w:vMerge w:val="restart"/>
            <w:vAlign w:val="center"/>
          </w:tcPr>
          <w:p w14:paraId="5BF9C4B5"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 xml:space="preserve">الربع الثاني/ الثالث من عام </w:t>
            </w:r>
            <w:r w:rsidRPr="009F6197">
              <w:rPr>
                <w:rFonts w:ascii="Arial" w:hAnsi="Arial" w:cs="Arial"/>
                <w:sz w:val="20"/>
                <w:szCs w:val="26"/>
                <w:lang w:val="en-GB"/>
              </w:rPr>
              <w:t>2023</w:t>
            </w:r>
          </w:p>
        </w:tc>
        <w:tc>
          <w:tcPr>
            <w:tcW w:w="2274" w:type="dxa"/>
            <w:vMerge w:val="restart"/>
            <w:vAlign w:val="center"/>
          </w:tcPr>
          <w:p w14:paraId="17FC2940"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rtl/>
              </w:rPr>
              <w:t>توجيهات من الأمانة، إذا لزم الأمر</w:t>
            </w:r>
          </w:p>
        </w:tc>
      </w:tr>
      <w:tr w:rsidR="00BF57C1" w:rsidRPr="009F6197" w14:paraId="4624A569" w14:textId="77777777" w:rsidTr="00716A22">
        <w:trPr>
          <w:trHeight w:val="375"/>
        </w:trPr>
        <w:tc>
          <w:tcPr>
            <w:tcW w:w="3091" w:type="dxa"/>
            <w:vMerge/>
            <w:vAlign w:val="center"/>
          </w:tcPr>
          <w:p w14:paraId="58F1938F"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46B6B3CF"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2-2</w:t>
            </w:r>
            <w:r w:rsidRPr="009F6197">
              <w:rPr>
                <w:rFonts w:ascii="Arial" w:hAnsi="Arial" w:cs="Arial"/>
                <w:sz w:val="20"/>
                <w:szCs w:val="26"/>
                <w:rtl/>
              </w:rPr>
              <w:t xml:space="preserve"> تخصيص الموارد التقنية </w:t>
            </w:r>
          </w:p>
        </w:tc>
        <w:tc>
          <w:tcPr>
            <w:tcW w:w="3334" w:type="dxa"/>
            <w:vMerge/>
            <w:vAlign w:val="center"/>
          </w:tcPr>
          <w:p w14:paraId="6A1CE463" w14:textId="5D1234E2" w:rsidR="00BF57C1" w:rsidRPr="009F6197" w:rsidRDefault="009F6197" w:rsidP="009F6197">
            <w:pPr>
              <w:tabs>
                <w:tab w:val="clear" w:pos="1134"/>
              </w:tabs>
              <w:spacing w:before="60" w:after="60" w:line="320" w:lineRule="exact"/>
              <w:ind w:left="169" w:hanging="169"/>
              <w:contextualSpacing/>
              <w:jc w:val="left"/>
              <w:rPr>
                <w:rFonts w:ascii="Arial" w:hAnsi="Arial" w:cs="Arial" w:hint="default"/>
                <w:sz w:val="20"/>
                <w:szCs w:val="26"/>
              </w:rPr>
            </w:pPr>
            <w:r w:rsidRPr="009F6197">
              <w:rPr>
                <w:rFonts w:ascii="Symbol" w:hAnsi="Symbol" w:cs="Arial" w:hint="default"/>
                <w:sz w:val="20"/>
                <w:szCs w:val="26"/>
              </w:rPr>
              <w:t></w:t>
            </w:r>
            <w:r w:rsidRPr="009F6197">
              <w:rPr>
                <w:rFonts w:ascii="Symbol" w:hAnsi="Symbol" w:cs="Arial" w:hint="default"/>
                <w:sz w:val="20"/>
                <w:szCs w:val="26"/>
              </w:rPr>
              <w:tab/>
            </w:r>
          </w:p>
        </w:tc>
        <w:tc>
          <w:tcPr>
            <w:tcW w:w="1966" w:type="dxa"/>
            <w:vMerge/>
            <w:vAlign w:val="center"/>
          </w:tcPr>
          <w:p w14:paraId="7172A226" w14:textId="77777777" w:rsidR="00BF57C1" w:rsidRPr="009F6197" w:rsidRDefault="00BF57C1" w:rsidP="009F6197">
            <w:pPr>
              <w:spacing w:before="60" w:after="60" w:line="320" w:lineRule="exact"/>
              <w:jc w:val="left"/>
              <w:rPr>
                <w:rFonts w:ascii="Arial" w:hAnsi="Arial" w:cs="Arial" w:hint="default"/>
                <w:sz w:val="20"/>
                <w:szCs w:val="26"/>
              </w:rPr>
            </w:pPr>
          </w:p>
        </w:tc>
        <w:tc>
          <w:tcPr>
            <w:tcW w:w="2274" w:type="dxa"/>
            <w:vMerge/>
            <w:vAlign w:val="center"/>
          </w:tcPr>
          <w:p w14:paraId="55C37321" w14:textId="77777777" w:rsidR="00BF57C1" w:rsidRPr="009F6197" w:rsidRDefault="00BF57C1" w:rsidP="009F6197">
            <w:pPr>
              <w:spacing w:before="60" w:after="60" w:line="320" w:lineRule="exact"/>
              <w:jc w:val="left"/>
              <w:rPr>
                <w:rFonts w:ascii="Arial" w:hAnsi="Arial" w:cs="Arial" w:hint="default"/>
                <w:sz w:val="20"/>
                <w:szCs w:val="26"/>
              </w:rPr>
            </w:pPr>
          </w:p>
        </w:tc>
      </w:tr>
      <w:tr w:rsidR="00BF57C1" w:rsidRPr="009F6197" w14:paraId="30F2A520" w14:textId="77777777" w:rsidTr="00716A22">
        <w:tc>
          <w:tcPr>
            <w:tcW w:w="3091" w:type="dxa"/>
            <w:vMerge/>
            <w:vAlign w:val="center"/>
          </w:tcPr>
          <w:p w14:paraId="06EA809E"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6D54EE35" w14:textId="77777777" w:rsidR="00BF57C1" w:rsidRPr="009F6197" w:rsidRDefault="00BF57C1" w:rsidP="009F6197">
            <w:pPr>
              <w:bidi/>
              <w:spacing w:before="60" w:after="60" w:line="320" w:lineRule="exact"/>
              <w:jc w:val="left"/>
              <w:textDirection w:val="tbRlV"/>
              <w:rPr>
                <w:rFonts w:ascii="Arial" w:hAnsi="Arial" w:cs="Arial" w:hint="default"/>
                <w:color w:val="A6A6A6" w:themeColor="background1" w:themeShade="A6"/>
                <w:sz w:val="20"/>
                <w:szCs w:val="26"/>
                <w:lang w:val="ar-SA" w:bidi="en-GB"/>
              </w:rPr>
            </w:pPr>
            <w:r w:rsidRPr="009F6197">
              <w:rPr>
                <w:rFonts w:ascii="Arial" w:hAnsi="Arial" w:cs="Arial"/>
                <w:sz w:val="20"/>
                <w:szCs w:val="26"/>
                <w:lang w:val="en-GB"/>
              </w:rPr>
              <w:t>3-2</w:t>
            </w:r>
            <w:r w:rsidRPr="009F6197">
              <w:rPr>
                <w:rFonts w:ascii="Arial" w:hAnsi="Arial" w:cs="Arial"/>
                <w:sz w:val="20"/>
                <w:szCs w:val="26"/>
                <w:rtl/>
              </w:rPr>
              <w:t xml:space="preserve"> تخصيص الموارد المالية</w:t>
            </w:r>
          </w:p>
        </w:tc>
        <w:tc>
          <w:tcPr>
            <w:tcW w:w="3334" w:type="dxa"/>
            <w:vMerge/>
            <w:vAlign w:val="center"/>
          </w:tcPr>
          <w:p w14:paraId="6E436C06" w14:textId="017E15AD" w:rsidR="00BF57C1" w:rsidRPr="009F6197" w:rsidRDefault="009F6197" w:rsidP="009F6197">
            <w:pPr>
              <w:tabs>
                <w:tab w:val="clear" w:pos="1134"/>
              </w:tabs>
              <w:spacing w:before="60" w:after="60" w:line="320" w:lineRule="exact"/>
              <w:ind w:left="169" w:hanging="169"/>
              <w:contextualSpacing/>
              <w:jc w:val="left"/>
              <w:rPr>
                <w:rFonts w:ascii="Arial" w:hAnsi="Arial" w:cs="Arial" w:hint="default"/>
                <w:sz w:val="20"/>
                <w:szCs w:val="26"/>
              </w:rPr>
            </w:pPr>
            <w:r w:rsidRPr="009F6197">
              <w:rPr>
                <w:rFonts w:ascii="Symbol" w:hAnsi="Symbol" w:cs="Arial" w:hint="default"/>
                <w:sz w:val="20"/>
                <w:szCs w:val="26"/>
              </w:rPr>
              <w:t></w:t>
            </w:r>
            <w:r w:rsidRPr="009F6197">
              <w:rPr>
                <w:rFonts w:ascii="Symbol" w:hAnsi="Symbol" w:cs="Arial" w:hint="default"/>
                <w:sz w:val="20"/>
                <w:szCs w:val="26"/>
              </w:rPr>
              <w:tab/>
            </w:r>
          </w:p>
        </w:tc>
        <w:tc>
          <w:tcPr>
            <w:tcW w:w="1966" w:type="dxa"/>
            <w:vMerge/>
            <w:vAlign w:val="center"/>
          </w:tcPr>
          <w:p w14:paraId="2B941D4A" w14:textId="77777777" w:rsidR="00BF57C1" w:rsidRPr="009F6197" w:rsidRDefault="00BF57C1" w:rsidP="009F6197">
            <w:pPr>
              <w:spacing w:before="60" w:after="60" w:line="320" w:lineRule="exact"/>
              <w:jc w:val="left"/>
              <w:rPr>
                <w:rFonts w:ascii="Arial" w:hAnsi="Arial" w:cs="Arial" w:hint="default"/>
                <w:sz w:val="20"/>
                <w:szCs w:val="26"/>
              </w:rPr>
            </w:pPr>
          </w:p>
        </w:tc>
        <w:tc>
          <w:tcPr>
            <w:tcW w:w="2274" w:type="dxa"/>
            <w:vMerge/>
            <w:vAlign w:val="center"/>
          </w:tcPr>
          <w:p w14:paraId="6C346424" w14:textId="77777777" w:rsidR="00BF57C1" w:rsidRPr="009F6197" w:rsidRDefault="00BF57C1" w:rsidP="009F6197">
            <w:pPr>
              <w:spacing w:before="60" w:after="60" w:line="320" w:lineRule="exact"/>
              <w:jc w:val="left"/>
              <w:rPr>
                <w:rFonts w:ascii="Arial" w:hAnsi="Arial" w:cs="Arial" w:hint="default"/>
                <w:sz w:val="20"/>
                <w:szCs w:val="26"/>
              </w:rPr>
            </w:pPr>
          </w:p>
        </w:tc>
      </w:tr>
      <w:tr w:rsidR="00BF57C1" w:rsidRPr="009F6197" w14:paraId="08783C8B" w14:textId="77777777" w:rsidTr="00716A22">
        <w:tc>
          <w:tcPr>
            <w:tcW w:w="3091" w:type="dxa"/>
            <w:vMerge/>
            <w:vAlign w:val="center"/>
          </w:tcPr>
          <w:p w14:paraId="67B593C4"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3BF2A98F"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4-2</w:t>
            </w:r>
            <w:r w:rsidRPr="009F6197">
              <w:rPr>
                <w:rFonts w:ascii="Arial" w:hAnsi="Arial" w:cs="Arial"/>
                <w:sz w:val="20"/>
                <w:szCs w:val="26"/>
                <w:rtl/>
              </w:rPr>
              <w:t xml:space="preserve"> ترشيح/تحديث نقاط الاتصال الوطنية ذات الصلة بالنظام </w:t>
            </w:r>
            <w:r w:rsidRPr="009F6197">
              <w:rPr>
                <w:rFonts w:ascii="Arial" w:hAnsi="Arial" w:cs="Arial"/>
                <w:sz w:val="20"/>
                <w:szCs w:val="26"/>
                <w:lang w:val="en-GB"/>
              </w:rPr>
              <w:t>WIGOS</w:t>
            </w:r>
          </w:p>
        </w:tc>
        <w:tc>
          <w:tcPr>
            <w:tcW w:w="3334" w:type="dxa"/>
            <w:vAlign w:val="center"/>
          </w:tcPr>
          <w:p w14:paraId="675FA73E" w14:textId="78B98DB3"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 xml:space="preserve">أعضاء الاتحاد الإقليمي السادس بدعم من أمانة المنظمة </w:t>
            </w:r>
            <w:r w:rsidR="00BF57C1" w:rsidRPr="009F6197">
              <w:rPr>
                <w:rFonts w:ascii="Arial" w:hAnsi="Arial" w:cs="Arial"/>
                <w:sz w:val="20"/>
                <w:szCs w:val="26"/>
                <w:lang w:val="en-GB"/>
              </w:rPr>
              <w:t>(WMO)</w:t>
            </w:r>
          </w:p>
        </w:tc>
        <w:tc>
          <w:tcPr>
            <w:tcW w:w="1966" w:type="dxa"/>
            <w:vAlign w:val="center"/>
          </w:tcPr>
          <w:p w14:paraId="5B9FDCA0"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جارٍ</w:t>
            </w:r>
          </w:p>
        </w:tc>
        <w:tc>
          <w:tcPr>
            <w:tcW w:w="2274" w:type="dxa"/>
          </w:tcPr>
          <w:p w14:paraId="1EDFBD92"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ترصدها أمانة المنظمة </w:t>
            </w:r>
            <w:r w:rsidRPr="009F6197">
              <w:rPr>
                <w:rFonts w:ascii="Arial" w:hAnsi="Arial" w:cs="Arial"/>
                <w:sz w:val="20"/>
                <w:szCs w:val="26"/>
                <w:lang w:val="en-GB"/>
              </w:rPr>
              <w:t>(WMO)</w:t>
            </w:r>
          </w:p>
        </w:tc>
      </w:tr>
      <w:tr w:rsidR="00BF57C1" w:rsidRPr="009F6197" w14:paraId="17128822" w14:textId="77777777" w:rsidTr="00716A22">
        <w:tc>
          <w:tcPr>
            <w:tcW w:w="3091" w:type="dxa"/>
            <w:vMerge/>
            <w:vAlign w:val="center"/>
          </w:tcPr>
          <w:p w14:paraId="07B7644F"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218FECF0"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5-2</w:t>
            </w:r>
            <w:r w:rsidRPr="009F6197">
              <w:rPr>
                <w:rFonts w:ascii="Arial" w:hAnsi="Arial" w:cs="Arial"/>
                <w:sz w:val="20"/>
                <w:szCs w:val="26"/>
                <w:rtl/>
              </w:rPr>
              <w:t xml:space="preserve"> تسجيل </w:t>
            </w:r>
            <w:r w:rsidRPr="009F6197">
              <w:rPr>
                <w:rFonts w:ascii="Arial" w:hAnsi="Arial" w:cs="Arial"/>
                <w:sz w:val="20"/>
                <w:szCs w:val="26"/>
                <w:lang w:val="en-GB"/>
              </w:rPr>
              <w:t>WDQMS-NFPs</w:t>
            </w:r>
            <w:r w:rsidRPr="009F6197">
              <w:rPr>
                <w:rFonts w:ascii="Arial" w:hAnsi="Arial" w:cs="Arial"/>
                <w:sz w:val="20"/>
                <w:szCs w:val="26"/>
                <w:rtl/>
              </w:rPr>
              <w:t xml:space="preserve"> في </w:t>
            </w:r>
            <w:r w:rsidRPr="009F6197">
              <w:rPr>
                <w:rFonts w:ascii="Arial" w:hAnsi="Arial" w:cs="Arial"/>
                <w:sz w:val="20"/>
                <w:szCs w:val="26"/>
                <w:lang w:val="en-GB"/>
              </w:rPr>
              <w:t>IMS</w:t>
            </w:r>
          </w:p>
        </w:tc>
        <w:tc>
          <w:tcPr>
            <w:tcW w:w="3334" w:type="dxa"/>
            <w:vAlign w:val="center"/>
          </w:tcPr>
          <w:p w14:paraId="29817C8B" w14:textId="15FF284B"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أمانة المنظمة</w:t>
            </w:r>
          </w:p>
        </w:tc>
        <w:tc>
          <w:tcPr>
            <w:tcW w:w="1966" w:type="dxa"/>
            <w:vAlign w:val="center"/>
          </w:tcPr>
          <w:p w14:paraId="6793B3AA"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الربع الثاني/ الثالث من عام </w:t>
            </w:r>
            <w:r w:rsidRPr="009F6197">
              <w:rPr>
                <w:rFonts w:ascii="Arial" w:hAnsi="Arial" w:cs="Arial"/>
                <w:sz w:val="20"/>
                <w:szCs w:val="26"/>
                <w:lang w:val="en-GB"/>
              </w:rPr>
              <w:t>2023</w:t>
            </w:r>
          </w:p>
        </w:tc>
        <w:tc>
          <w:tcPr>
            <w:tcW w:w="2274" w:type="dxa"/>
            <w:vAlign w:val="center"/>
          </w:tcPr>
          <w:p w14:paraId="2860726D" w14:textId="76FFBD9F"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الترشيحات التي يحتاجها الأعضاء؛ ستكون عملية مستمرة للحفاظ على تحديث </w:t>
            </w:r>
            <w:r w:rsidRPr="009F6197">
              <w:rPr>
                <w:rFonts w:ascii="Arial" w:hAnsi="Arial" w:cs="Arial"/>
                <w:sz w:val="20"/>
                <w:szCs w:val="26"/>
                <w:lang w:val="en-GB"/>
              </w:rPr>
              <w:t>WDQMS-NFPs</w:t>
            </w:r>
          </w:p>
        </w:tc>
      </w:tr>
      <w:tr w:rsidR="00BF57C1" w:rsidRPr="009F6197" w14:paraId="70C5A080" w14:textId="77777777" w:rsidTr="00716A22">
        <w:tc>
          <w:tcPr>
            <w:tcW w:w="3091" w:type="dxa"/>
            <w:vMerge w:val="restart"/>
            <w:vAlign w:val="center"/>
          </w:tcPr>
          <w:p w14:paraId="3CFD2D3C"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3</w:t>
            </w:r>
            <w:r w:rsidRPr="009F6197">
              <w:rPr>
                <w:rFonts w:ascii="Arial" w:hAnsi="Arial" w:cs="Arial"/>
                <w:sz w:val="20"/>
                <w:szCs w:val="26"/>
                <w:rtl/>
              </w:rPr>
              <w:t>- مرحلة التدريب</w:t>
            </w:r>
          </w:p>
        </w:tc>
        <w:tc>
          <w:tcPr>
            <w:tcW w:w="3511" w:type="dxa"/>
            <w:vAlign w:val="center"/>
          </w:tcPr>
          <w:p w14:paraId="57BD2911"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lang w:val="en-GB"/>
              </w:rPr>
              <w:t>1-3</w:t>
            </w:r>
            <w:r w:rsidRPr="009F6197">
              <w:rPr>
                <w:rFonts w:ascii="Arial" w:hAnsi="Arial" w:cs="Arial"/>
                <w:sz w:val="20"/>
                <w:szCs w:val="26"/>
                <w:rtl/>
              </w:rPr>
              <w:t xml:space="preserve"> التدريب على </w:t>
            </w:r>
            <w:r w:rsidRPr="009F6197">
              <w:rPr>
                <w:rFonts w:ascii="Arial" w:hAnsi="Arial" w:cs="Arial"/>
                <w:sz w:val="20"/>
                <w:szCs w:val="26"/>
                <w:lang w:val="en-GB"/>
              </w:rPr>
              <w:t>WDQMS</w:t>
            </w:r>
            <w:r w:rsidRPr="009F6197">
              <w:rPr>
                <w:rFonts w:ascii="Arial" w:hAnsi="Arial" w:cs="Arial"/>
                <w:sz w:val="20"/>
                <w:szCs w:val="26"/>
                <w:rtl/>
              </w:rPr>
              <w:t xml:space="preserve"> و </w:t>
            </w:r>
            <w:r w:rsidRPr="009F6197">
              <w:rPr>
                <w:rFonts w:ascii="Arial" w:hAnsi="Arial" w:cs="Arial"/>
                <w:sz w:val="20"/>
                <w:szCs w:val="26"/>
                <w:lang w:val="en-GB"/>
              </w:rPr>
              <w:t>IMS</w:t>
            </w:r>
            <w:r w:rsidRPr="009F6197">
              <w:rPr>
                <w:rFonts w:ascii="Arial" w:hAnsi="Arial" w:cs="Arial"/>
                <w:sz w:val="20"/>
                <w:szCs w:val="26"/>
                <w:rtl/>
              </w:rPr>
              <w:t xml:space="preserve"> لموظفي </w:t>
            </w:r>
            <w:r w:rsidRPr="009F6197">
              <w:rPr>
                <w:rFonts w:ascii="Arial" w:hAnsi="Arial" w:cs="Arial"/>
                <w:sz w:val="20"/>
                <w:szCs w:val="26"/>
                <w:lang w:val="en-GB"/>
              </w:rPr>
              <w:t>RWCs</w:t>
            </w:r>
            <w:r w:rsidRPr="009F6197">
              <w:rPr>
                <w:rFonts w:ascii="Arial" w:hAnsi="Arial" w:cs="Arial"/>
                <w:sz w:val="20"/>
                <w:szCs w:val="26"/>
                <w:rtl/>
              </w:rPr>
              <w:t xml:space="preserve"> و </w:t>
            </w:r>
            <w:r w:rsidRPr="009F6197">
              <w:rPr>
                <w:rFonts w:ascii="Arial" w:hAnsi="Arial" w:cs="Arial"/>
                <w:sz w:val="20"/>
                <w:szCs w:val="26"/>
                <w:lang w:val="en-GB"/>
              </w:rPr>
              <w:t>WDQMS-NFPs</w:t>
            </w:r>
          </w:p>
        </w:tc>
        <w:tc>
          <w:tcPr>
            <w:tcW w:w="3334" w:type="dxa"/>
            <w:vAlign w:val="center"/>
          </w:tcPr>
          <w:p w14:paraId="0EDD5BF4" w14:textId="026C7633"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color w:val="C4BC96" w:themeColor="background2" w:themeShade="BF"/>
                <w:sz w:val="20"/>
                <w:szCs w:val="26"/>
                <w:lang w:val="ar-SA" w:bidi="en-GB"/>
              </w:rPr>
            </w:pPr>
            <w:r w:rsidRPr="009F6197">
              <w:rPr>
                <w:rFonts w:ascii="Symbol" w:hAnsi="Symbol" w:cs="Arial" w:hint="default"/>
                <w:color w:val="C4BC96" w:themeColor="background2" w:themeShade="BF"/>
                <w:sz w:val="20"/>
                <w:szCs w:val="26"/>
                <w:lang w:val="ar-SA" w:bidi="en-GB"/>
              </w:rPr>
              <w:t></w:t>
            </w:r>
            <w:r w:rsidRPr="009F6197">
              <w:rPr>
                <w:rFonts w:ascii="Symbol" w:hAnsi="Symbol" w:cs="Arial" w:hint="default"/>
                <w:color w:val="C4BC96" w:themeColor="background2" w:themeShade="BF"/>
                <w:sz w:val="20"/>
                <w:szCs w:val="26"/>
                <w:lang w:val="ar-SA" w:bidi="en-GB"/>
              </w:rPr>
              <w:tab/>
            </w:r>
            <w:r w:rsidR="00BF57C1" w:rsidRPr="009F6197">
              <w:rPr>
                <w:rFonts w:ascii="Arial" w:hAnsi="Arial" w:cs="Arial"/>
                <w:sz w:val="20"/>
                <w:szCs w:val="26"/>
                <w:rtl/>
              </w:rPr>
              <w:t xml:space="preserve">أمانة المنظمة </w:t>
            </w:r>
            <w:r w:rsidR="00BF57C1" w:rsidRPr="009F6197">
              <w:rPr>
                <w:rFonts w:ascii="Arial" w:hAnsi="Arial" w:cs="Arial"/>
                <w:sz w:val="20"/>
                <w:szCs w:val="26"/>
                <w:lang w:val="en-GB"/>
              </w:rPr>
              <w:t>(WMO)</w:t>
            </w:r>
            <w:r w:rsidR="00BF57C1" w:rsidRPr="009F6197">
              <w:rPr>
                <w:rFonts w:ascii="Arial" w:hAnsi="Arial" w:cs="Arial"/>
                <w:sz w:val="20"/>
                <w:szCs w:val="26"/>
                <w:rtl/>
              </w:rPr>
              <w:t xml:space="preserve"> (فرع النظام </w:t>
            </w:r>
            <w:r w:rsidR="00BF57C1" w:rsidRPr="009F6197">
              <w:rPr>
                <w:rFonts w:ascii="Arial" w:hAnsi="Arial" w:cs="Arial"/>
                <w:sz w:val="20"/>
                <w:szCs w:val="26"/>
                <w:lang w:val="en-GB"/>
              </w:rPr>
              <w:t>WIGOS</w:t>
            </w:r>
            <w:r w:rsidR="00BF57C1" w:rsidRPr="009F6197">
              <w:rPr>
                <w:rFonts w:ascii="Arial" w:hAnsi="Arial" w:cs="Arial"/>
                <w:sz w:val="20"/>
                <w:szCs w:val="26"/>
                <w:rtl/>
              </w:rPr>
              <w:t xml:space="preserve"> بدعم من قواعد الاشتباك)</w:t>
            </w:r>
          </w:p>
        </w:tc>
        <w:tc>
          <w:tcPr>
            <w:tcW w:w="1966" w:type="dxa"/>
            <w:vAlign w:val="center"/>
          </w:tcPr>
          <w:p w14:paraId="5D1D4CE5" w14:textId="77777777" w:rsidR="00BF57C1" w:rsidRPr="009F6197" w:rsidRDefault="00BF57C1" w:rsidP="009F6197">
            <w:pPr>
              <w:bidi/>
              <w:spacing w:before="60" w:after="60" w:line="320" w:lineRule="exact"/>
              <w:jc w:val="left"/>
              <w:textDirection w:val="tbRlV"/>
              <w:rPr>
                <w:rFonts w:ascii="Arial" w:eastAsia="Calibri" w:hAnsi="Arial" w:cs="Arial" w:hint="default"/>
                <w:color w:val="C4BC96" w:themeColor="background2" w:themeShade="BF"/>
                <w:sz w:val="20"/>
                <w:szCs w:val="26"/>
                <w:lang w:val="ar-SA" w:bidi="en-GB"/>
              </w:rPr>
            </w:pPr>
            <w:r w:rsidRPr="009F6197">
              <w:rPr>
                <w:rFonts w:ascii="Arial" w:hAnsi="Arial" w:cs="Arial"/>
                <w:sz w:val="20"/>
                <w:szCs w:val="26"/>
                <w:rtl/>
              </w:rPr>
              <w:t xml:space="preserve">الربع الثالث/ الرابع من عام </w:t>
            </w:r>
            <w:r w:rsidRPr="009F6197">
              <w:rPr>
                <w:rFonts w:ascii="Arial" w:hAnsi="Arial" w:cs="Arial"/>
                <w:sz w:val="20"/>
                <w:szCs w:val="26"/>
                <w:lang w:val="en-GB"/>
              </w:rPr>
              <w:t>2023</w:t>
            </w:r>
          </w:p>
        </w:tc>
        <w:tc>
          <w:tcPr>
            <w:tcW w:w="2274" w:type="dxa"/>
            <w:vAlign w:val="center"/>
          </w:tcPr>
          <w:p w14:paraId="481BE24E" w14:textId="77777777" w:rsidR="00BF57C1" w:rsidRPr="009F6197" w:rsidRDefault="00BF57C1" w:rsidP="009F6197">
            <w:pPr>
              <w:bidi/>
              <w:spacing w:before="60" w:after="60" w:line="320" w:lineRule="exact"/>
              <w:jc w:val="left"/>
              <w:textDirection w:val="tbRlV"/>
              <w:rPr>
                <w:rFonts w:ascii="Arial" w:hAnsi="Arial" w:cs="Arial" w:hint="default"/>
                <w:color w:val="C4BC96" w:themeColor="background2" w:themeShade="BF"/>
                <w:sz w:val="20"/>
                <w:szCs w:val="26"/>
                <w:lang w:val="ar-SA" w:bidi="en-GB"/>
              </w:rPr>
            </w:pPr>
            <w:r w:rsidRPr="009F6197">
              <w:rPr>
                <w:rFonts w:ascii="Arial" w:hAnsi="Arial" w:cs="Arial"/>
                <w:sz w:val="20"/>
                <w:szCs w:val="26"/>
                <w:rtl/>
              </w:rPr>
              <w:t xml:space="preserve">ورشة تدريبية (هجينة) </w:t>
            </w:r>
          </w:p>
        </w:tc>
      </w:tr>
      <w:tr w:rsidR="00BF57C1" w:rsidRPr="009F6197" w14:paraId="638DB070" w14:textId="77777777" w:rsidTr="00716A22">
        <w:tc>
          <w:tcPr>
            <w:tcW w:w="3091" w:type="dxa"/>
            <w:vMerge/>
            <w:vAlign w:val="center"/>
          </w:tcPr>
          <w:p w14:paraId="68AB4A5B"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0E5068A4"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2-3</w:t>
            </w:r>
            <w:r w:rsidRPr="009F6197">
              <w:rPr>
                <w:rFonts w:ascii="Arial" w:hAnsi="Arial" w:cs="Arial"/>
                <w:sz w:val="20"/>
                <w:szCs w:val="26"/>
                <w:rtl/>
              </w:rPr>
              <w:t xml:space="preserve"> أنشطة تنمية القدرات الأخرى</w:t>
            </w:r>
          </w:p>
        </w:tc>
        <w:tc>
          <w:tcPr>
            <w:tcW w:w="3334" w:type="dxa"/>
            <w:vAlign w:val="center"/>
          </w:tcPr>
          <w:p w14:paraId="3DCB1E6A" w14:textId="3B568D03" w:rsidR="00BF57C1" w:rsidRPr="009F6197" w:rsidRDefault="009F6197" w:rsidP="009F6197">
            <w:pPr>
              <w:tabs>
                <w:tab w:val="clear" w:pos="1134"/>
              </w:tabs>
              <w:bidi/>
              <w:spacing w:before="60" w:after="60" w:line="320" w:lineRule="exact"/>
              <w:ind w:left="169" w:hanging="169"/>
              <w:contextualSpacing/>
              <w:jc w:val="left"/>
              <w:textDirection w:val="tbRlV"/>
              <w:rPr>
                <w:rFonts w:ascii="Arial" w:eastAsia="Calibri" w:hAnsi="Arial" w:cs="Arial" w:hint="default"/>
                <w:sz w:val="20"/>
                <w:szCs w:val="26"/>
                <w:lang w:val="ar-SA" w:bidi="en-GB"/>
              </w:rPr>
            </w:pPr>
            <w:r w:rsidRPr="009F6197">
              <w:rPr>
                <w:rFonts w:ascii="Symbol" w:eastAsia="Calibri" w:hAnsi="Symbol" w:cs="Arial" w:hint="default"/>
                <w:sz w:val="20"/>
                <w:szCs w:val="26"/>
                <w:lang w:val="ar-SA" w:bidi="en-GB"/>
              </w:rPr>
              <w:t></w:t>
            </w:r>
            <w:r w:rsidRPr="009F6197">
              <w:rPr>
                <w:rFonts w:ascii="Symbol" w:eastAsia="Calibri" w:hAnsi="Symbol" w:cs="Arial" w:hint="default"/>
                <w:sz w:val="20"/>
                <w:szCs w:val="26"/>
                <w:lang w:val="ar-SA" w:bidi="en-GB"/>
              </w:rPr>
              <w:tab/>
            </w:r>
            <w:r w:rsidR="00BF57C1" w:rsidRPr="009F6197">
              <w:rPr>
                <w:rFonts w:ascii="Arial" w:hAnsi="Arial" w:cs="Arial"/>
                <w:sz w:val="20"/>
                <w:szCs w:val="26"/>
                <w:rtl/>
              </w:rPr>
              <w:t>يُحدد فيما بعد</w:t>
            </w:r>
          </w:p>
        </w:tc>
        <w:tc>
          <w:tcPr>
            <w:tcW w:w="1966" w:type="dxa"/>
            <w:vAlign w:val="center"/>
          </w:tcPr>
          <w:p w14:paraId="345AA33F"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يُحدد فيما بعد</w:t>
            </w:r>
          </w:p>
        </w:tc>
        <w:tc>
          <w:tcPr>
            <w:tcW w:w="2274" w:type="dxa"/>
            <w:vAlign w:val="center"/>
          </w:tcPr>
          <w:p w14:paraId="14358074"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بناء على متطلبات الأعضاء</w:t>
            </w:r>
          </w:p>
        </w:tc>
      </w:tr>
      <w:tr w:rsidR="00BF57C1" w:rsidRPr="009F6197" w14:paraId="0CDE8FE8" w14:textId="77777777" w:rsidTr="00716A22">
        <w:tc>
          <w:tcPr>
            <w:tcW w:w="3091" w:type="dxa"/>
            <w:vMerge w:val="restart"/>
            <w:vAlign w:val="center"/>
          </w:tcPr>
          <w:p w14:paraId="4DB6B1C5"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4</w:t>
            </w:r>
            <w:r w:rsidRPr="009F6197">
              <w:rPr>
                <w:rFonts w:ascii="Arial" w:hAnsi="Arial" w:cs="Arial"/>
                <w:sz w:val="20"/>
                <w:szCs w:val="26"/>
                <w:rtl/>
              </w:rPr>
              <w:t xml:space="preserve">- التشغيل في الوضع التجريبي / بدء عمليات </w:t>
            </w:r>
            <w:r w:rsidRPr="009F6197">
              <w:rPr>
                <w:rFonts w:ascii="Arial" w:hAnsi="Arial" w:cs="Arial"/>
                <w:sz w:val="20"/>
                <w:szCs w:val="26"/>
                <w:lang w:val="en-GB"/>
              </w:rPr>
              <w:t>RWCs</w:t>
            </w:r>
            <w:r w:rsidRPr="009F6197">
              <w:rPr>
                <w:rFonts w:ascii="Arial" w:hAnsi="Arial" w:cs="Arial"/>
                <w:sz w:val="20"/>
                <w:szCs w:val="26"/>
                <w:rtl/>
              </w:rPr>
              <w:t xml:space="preserve"> التجريبية</w:t>
            </w:r>
          </w:p>
        </w:tc>
        <w:tc>
          <w:tcPr>
            <w:tcW w:w="3511" w:type="dxa"/>
            <w:vAlign w:val="center"/>
          </w:tcPr>
          <w:p w14:paraId="74CEC0C8" w14:textId="25924499"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1-4</w:t>
            </w:r>
            <w:r w:rsidRPr="009F6197">
              <w:rPr>
                <w:rFonts w:ascii="Arial" w:hAnsi="Arial" w:cs="Arial"/>
                <w:sz w:val="20"/>
                <w:szCs w:val="26"/>
                <w:rtl/>
              </w:rPr>
              <w:t xml:space="preserve"> التماس "الضوء الأخضر" لانطلاق المباراة وإبلاغ جميع أعضاء الجمعية الراديوية السادسة</w:t>
            </w:r>
          </w:p>
        </w:tc>
        <w:tc>
          <w:tcPr>
            <w:tcW w:w="3334" w:type="dxa"/>
            <w:vAlign w:val="center"/>
          </w:tcPr>
          <w:p w14:paraId="3AC6C047" w14:textId="645566D3"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 xml:space="preserve">يقوم فريق العمل المعني بالإجراءات </w:t>
            </w:r>
            <w:r w:rsidR="00BF57C1" w:rsidRPr="009F6197">
              <w:rPr>
                <w:rFonts w:ascii="Arial" w:hAnsi="Arial" w:cs="Arial"/>
                <w:sz w:val="20"/>
                <w:szCs w:val="26"/>
                <w:lang w:val="en-GB"/>
              </w:rPr>
              <w:t>INF</w:t>
            </w:r>
            <w:r w:rsidR="00BF57C1" w:rsidRPr="009F6197">
              <w:rPr>
                <w:rFonts w:ascii="Arial" w:hAnsi="Arial" w:cs="Arial"/>
                <w:sz w:val="20"/>
                <w:szCs w:val="26"/>
                <w:rtl/>
              </w:rPr>
              <w:t xml:space="preserve"> (أو </w:t>
            </w:r>
            <w:r w:rsidR="00BF57C1" w:rsidRPr="009F6197">
              <w:rPr>
                <w:rFonts w:ascii="Arial" w:hAnsi="Arial" w:cs="Arial"/>
                <w:sz w:val="20"/>
                <w:szCs w:val="26"/>
                <w:lang w:val="en-GB"/>
              </w:rPr>
              <w:t>TT-WIGOS</w:t>
            </w:r>
            <w:r w:rsidR="00BF57C1" w:rsidRPr="009F6197">
              <w:rPr>
                <w:rFonts w:ascii="Arial" w:hAnsi="Arial" w:cs="Arial"/>
                <w:sz w:val="20"/>
                <w:szCs w:val="26"/>
                <w:rtl/>
              </w:rPr>
              <w:t xml:space="preserve">) بإبلاغ الفريق العامل المعني بالتنفيذ الناجح للخطة ويسعى للحصول على تأكيد لبدء العمل </w:t>
            </w:r>
          </w:p>
        </w:tc>
        <w:tc>
          <w:tcPr>
            <w:tcW w:w="1966" w:type="dxa"/>
            <w:vAlign w:val="center"/>
          </w:tcPr>
          <w:p w14:paraId="75CB34F0"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الربع </w:t>
            </w:r>
            <w:r w:rsidRPr="009F6197">
              <w:rPr>
                <w:rFonts w:ascii="Arial" w:hAnsi="Arial" w:cs="Arial"/>
                <w:sz w:val="20"/>
                <w:szCs w:val="26"/>
                <w:lang w:val="en-GB"/>
              </w:rPr>
              <w:t>4</w:t>
            </w:r>
            <w:r w:rsidRPr="009F6197">
              <w:rPr>
                <w:rFonts w:ascii="Arial" w:hAnsi="Arial" w:cs="Arial"/>
                <w:sz w:val="20"/>
                <w:szCs w:val="26"/>
                <w:rtl/>
              </w:rPr>
              <w:t xml:space="preserve"> من العام </w:t>
            </w:r>
            <w:r w:rsidRPr="009F6197">
              <w:rPr>
                <w:rFonts w:ascii="Arial" w:hAnsi="Arial" w:cs="Arial"/>
                <w:sz w:val="20"/>
                <w:szCs w:val="26"/>
                <w:lang w:val="en-GB"/>
              </w:rPr>
              <w:t>2023</w:t>
            </w:r>
            <w:r w:rsidRPr="009F6197">
              <w:rPr>
                <w:rFonts w:ascii="Arial" w:hAnsi="Arial" w:cs="Arial"/>
                <w:sz w:val="20"/>
                <w:szCs w:val="26"/>
                <w:rtl/>
              </w:rPr>
              <w:t xml:space="preserve">/ الربع </w:t>
            </w:r>
            <w:r w:rsidRPr="009F6197">
              <w:rPr>
                <w:rFonts w:ascii="Arial" w:hAnsi="Arial" w:cs="Arial"/>
                <w:sz w:val="20"/>
                <w:szCs w:val="26"/>
                <w:lang w:val="en-GB"/>
              </w:rPr>
              <w:t>1</w:t>
            </w:r>
            <w:r w:rsidRPr="009F6197">
              <w:rPr>
                <w:rFonts w:ascii="Arial" w:hAnsi="Arial" w:cs="Arial"/>
                <w:sz w:val="20"/>
                <w:szCs w:val="26"/>
                <w:rtl/>
              </w:rPr>
              <w:t xml:space="preserve"> من العام </w:t>
            </w:r>
            <w:r w:rsidRPr="009F6197">
              <w:rPr>
                <w:rFonts w:ascii="Arial" w:hAnsi="Arial" w:cs="Arial"/>
                <w:sz w:val="20"/>
                <w:szCs w:val="26"/>
                <w:lang w:val="en-GB"/>
              </w:rPr>
              <w:t>2024</w:t>
            </w:r>
          </w:p>
        </w:tc>
        <w:tc>
          <w:tcPr>
            <w:tcW w:w="2274" w:type="dxa"/>
          </w:tcPr>
          <w:p w14:paraId="0FBAD087" w14:textId="4640B4CC"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بعد التقييم التقني الناجح وعملية التعيين</w:t>
            </w:r>
            <w:r w:rsidR="009F6197">
              <w:rPr>
                <w:rFonts w:ascii="Arial" w:hAnsi="Arial" w:cs="Arial"/>
                <w:sz w:val="20"/>
                <w:szCs w:val="26"/>
                <w:rtl/>
              </w:rPr>
              <w:t>،</w:t>
            </w:r>
            <w:r w:rsidRPr="009F6197">
              <w:rPr>
                <w:rFonts w:ascii="Arial" w:hAnsi="Arial" w:cs="Arial"/>
                <w:sz w:val="20"/>
                <w:szCs w:val="26"/>
                <w:rtl/>
              </w:rPr>
              <w:t xml:space="preserve"> سيبدأ التشغيل في الوضع التجريبي ؛ تحت تنسيق أمانة المنظمة </w:t>
            </w:r>
            <w:r w:rsidRPr="009F6197">
              <w:rPr>
                <w:rFonts w:ascii="Arial" w:hAnsi="Arial" w:cs="Arial"/>
                <w:sz w:val="20"/>
                <w:szCs w:val="26"/>
                <w:lang w:val="en-GB"/>
              </w:rPr>
              <w:t>(ROE)</w:t>
            </w:r>
          </w:p>
        </w:tc>
      </w:tr>
      <w:tr w:rsidR="00BF57C1" w:rsidRPr="009F6197" w14:paraId="76409711" w14:textId="77777777" w:rsidTr="00716A22">
        <w:tc>
          <w:tcPr>
            <w:tcW w:w="3091" w:type="dxa"/>
            <w:vMerge/>
            <w:vAlign w:val="center"/>
          </w:tcPr>
          <w:p w14:paraId="514367FC"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21F90AF0"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2-4</w:t>
            </w:r>
            <w:r w:rsidRPr="009F6197">
              <w:rPr>
                <w:rFonts w:ascii="Arial" w:hAnsi="Arial" w:cs="Arial"/>
                <w:sz w:val="20"/>
                <w:szCs w:val="26"/>
                <w:rtl/>
              </w:rPr>
              <w:t xml:space="preserve"> الانطلاق الفعلي لعمليات </w:t>
            </w:r>
            <w:r w:rsidRPr="009F6197">
              <w:rPr>
                <w:rFonts w:ascii="Arial" w:hAnsi="Arial" w:cs="Arial"/>
                <w:sz w:val="20"/>
                <w:szCs w:val="26"/>
                <w:lang w:val="en-GB"/>
              </w:rPr>
              <w:t>RWCs</w:t>
            </w:r>
            <w:r w:rsidRPr="009F6197">
              <w:rPr>
                <w:rFonts w:ascii="Arial" w:hAnsi="Arial" w:cs="Arial"/>
                <w:sz w:val="20"/>
                <w:szCs w:val="26"/>
                <w:rtl/>
              </w:rPr>
              <w:t xml:space="preserve"> في الوضع التجريبي</w:t>
            </w:r>
          </w:p>
        </w:tc>
        <w:tc>
          <w:tcPr>
            <w:tcW w:w="3334" w:type="dxa"/>
            <w:vAlign w:val="center"/>
          </w:tcPr>
          <w:p w14:paraId="6A254B3D" w14:textId="4DBCF024"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 xml:space="preserve">الأعضاء الذين يستضيفون </w:t>
            </w:r>
            <w:r w:rsidR="00BF57C1" w:rsidRPr="009F6197">
              <w:rPr>
                <w:rFonts w:ascii="Arial" w:hAnsi="Arial" w:cs="Arial"/>
                <w:sz w:val="20"/>
                <w:szCs w:val="26"/>
                <w:lang w:val="en-GB"/>
              </w:rPr>
              <w:t>RWCs</w:t>
            </w:r>
          </w:p>
        </w:tc>
        <w:tc>
          <w:tcPr>
            <w:tcW w:w="1966" w:type="dxa"/>
            <w:vAlign w:val="center"/>
          </w:tcPr>
          <w:p w14:paraId="33C449E3"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الربع </w:t>
            </w:r>
            <w:r w:rsidRPr="009F6197">
              <w:rPr>
                <w:rFonts w:ascii="Arial" w:hAnsi="Arial" w:cs="Arial"/>
                <w:sz w:val="20"/>
                <w:szCs w:val="26"/>
                <w:lang w:val="en-GB"/>
              </w:rPr>
              <w:t>4</w:t>
            </w:r>
            <w:r w:rsidRPr="009F6197">
              <w:rPr>
                <w:rFonts w:ascii="Arial" w:hAnsi="Arial" w:cs="Arial"/>
                <w:sz w:val="20"/>
                <w:szCs w:val="26"/>
                <w:rtl/>
              </w:rPr>
              <w:t xml:space="preserve"> من العام </w:t>
            </w:r>
            <w:r w:rsidRPr="009F6197">
              <w:rPr>
                <w:rFonts w:ascii="Arial" w:hAnsi="Arial" w:cs="Arial"/>
                <w:sz w:val="20"/>
                <w:szCs w:val="26"/>
                <w:lang w:val="en-GB"/>
              </w:rPr>
              <w:t>2023</w:t>
            </w:r>
            <w:r w:rsidRPr="009F6197">
              <w:rPr>
                <w:rFonts w:ascii="Arial" w:hAnsi="Arial" w:cs="Arial"/>
                <w:sz w:val="20"/>
                <w:szCs w:val="26"/>
                <w:rtl/>
              </w:rPr>
              <w:t xml:space="preserve">/ الربع </w:t>
            </w:r>
            <w:r w:rsidRPr="009F6197">
              <w:rPr>
                <w:rFonts w:ascii="Arial" w:hAnsi="Arial" w:cs="Arial"/>
                <w:sz w:val="20"/>
                <w:szCs w:val="26"/>
                <w:lang w:val="en-GB"/>
              </w:rPr>
              <w:t>1</w:t>
            </w:r>
            <w:r w:rsidRPr="009F6197">
              <w:rPr>
                <w:rFonts w:ascii="Arial" w:hAnsi="Arial" w:cs="Arial"/>
                <w:sz w:val="20"/>
                <w:szCs w:val="26"/>
                <w:rtl/>
              </w:rPr>
              <w:t xml:space="preserve"> من العام </w:t>
            </w:r>
            <w:r w:rsidRPr="009F6197">
              <w:rPr>
                <w:rFonts w:ascii="Arial" w:hAnsi="Arial" w:cs="Arial"/>
                <w:sz w:val="20"/>
                <w:szCs w:val="26"/>
                <w:lang w:val="en-GB"/>
              </w:rPr>
              <w:t>2024</w:t>
            </w:r>
          </w:p>
        </w:tc>
        <w:tc>
          <w:tcPr>
            <w:tcW w:w="2274" w:type="dxa"/>
          </w:tcPr>
          <w:p w14:paraId="0C53646E"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بالتعاون مع أمانة المنظمة </w:t>
            </w:r>
            <w:r w:rsidRPr="009F6197">
              <w:rPr>
                <w:rFonts w:ascii="Arial" w:hAnsi="Arial" w:cs="Arial"/>
                <w:sz w:val="20"/>
                <w:szCs w:val="26"/>
                <w:lang w:val="en-GB"/>
              </w:rPr>
              <w:t>(WMO)</w:t>
            </w:r>
            <w:r w:rsidRPr="009F6197">
              <w:rPr>
                <w:rFonts w:ascii="Arial" w:hAnsi="Arial" w:cs="Arial"/>
                <w:sz w:val="20"/>
                <w:szCs w:val="26"/>
                <w:rtl/>
              </w:rPr>
              <w:t xml:space="preserve"> </w:t>
            </w:r>
          </w:p>
        </w:tc>
      </w:tr>
      <w:tr w:rsidR="00BF57C1" w:rsidRPr="009F6197" w14:paraId="78275BFF" w14:textId="77777777" w:rsidTr="00716A22">
        <w:trPr>
          <w:trHeight w:val="580"/>
        </w:trPr>
        <w:tc>
          <w:tcPr>
            <w:tcW w:w="3091" w:type="dxa"/>
            <w:vMerge w:val="restart"/>
            <w:vAlign w:val="center"/>
          </w:tcPr>
          <w:p w14:paraId="26F04F7A"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lastRenderedPageBreak/>
              <w:t>5</w:t>
            </w:r>
            <w:r w:rsidRPr="009F6197">
              <w:rPr>
                <w:rFonts w:ascii="Arial" w:hAnsi="Arial" w:cs="Arial"/>
                <w:sz w:val="20"/>
                <w:szCs w:val="26"/>
                <w:rtl/>
              </w:rPr>
              <w:t xml:space="preserve">- التشغيل في الوضع التجريبي / وضع خطة للانتقال إلى </w:t>
            </w:r>
            <w:r w:rsidRPr="009F6197">
              <w:rPr>
                <w:rFonts w:ascii="Arial" w:hAnsi="Arial" w:cs="Arial"/>
                <w:sz w:val="20"/>
                <w:szCs w:val="26"/>
                <w:lang w:val="en-GB"/>
              </w:rPr>
              <w:t>RWC</w:t>
            </w:r>
            <w:r w:rsidRPr="009F6197">
              <w:rPr>
                <w:rFonts w:ascii="Arial" w:hAnsi="Arial" w:cs="Arial"/>
                <w:sz w:val="20"/>
                <w:szCs w:val="26"/>
                <w:rtl/>
              </w:rPr>
              <w:t xml:space="preserve"> تعمل بكامل طاقتها</w:t>
            </w:r>
          </w:p>
        </w:tc>
        <w:tc>
          <w:tcPr>
            <w:tcW w:w="3511" w:type="dxa"/>
            <w:vAlign w:val="center"/>
          </w:tcPr>
          <w:p w14:paraId="6C25CF2A"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1-5</w:t>
            </w:r>
            <w:r w:rsidRPr="009F6197">
              <w:rPr>
                <w:rFonts w:ascii="Arial" w:hAnsi="Arial" w:cs="Arial"/>
                <w:sz w:val="20"/>
                <w:szCs w:val="26"/>
                <w:rtl/>
              </w:rPr>
              <w:t xml:space="preserve"> اجتماعات التنسيق بين </w:t>
            </w:r>
            <w:r w:rsidRPr="009F6197">
              <w:rPr>
                <w:rFonts w:ascii="Arial" w:hAnsi="Arial" w:cs="Arial"/>
                <w:sz w:val="20"/>
                <w:szCs w:val="26"/>
                <w:lang w:val="en-GB"/>
              </w:rPr>
              <w:t>RWCs</w:t>
            </w:r>
          </w:p>
        </w:tc>
        <w:tc>
          <w:tcPr>
            <w:tcW w:w="3334" w:type="dxa"/>
            <w:vAlign w:val="center"/>
          </w:tcPr>
          <w:p w14:paraId="018961EB" w14:textId="7348DFC1"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 xml:space="preserve">الأعضاء الذين يستضيفون مؤتمرات </w:t>
            </w:r>
            <w:r w:rsidR="00BF57C1" w:rsidRPr="009F6197">
              <w:rPr>
                <w:rFonts w:ascii="Arial" w:hAnsi="Arial" w:cs="Arial"/>
                <w:sz w:val="20"/>
                <w:szCs w:val="26"/>
                <w:lang w:val="en-GB"/>
              </w:rPr>
              <w:t>RA VI RWCs</w:t>
            </w:r>
            <w:r w:rsidR="00BF57C1" w:rsidRPr="009F6197">
              <w:rPr>
                <w:rFonts w:ascii="Arial" w:hAnsi="Arial" w:cs="Arial"/>
                <w:sz w:val="20"/>
                <w:szCs w:val="26"/>
                <w:rtl/>
              </w:rPr>
              <w:t xml:space="preserve"> بدعم من الأمانة</w:t>
            </w:r>
          </w:p>
        </w:tc>
        <w:tc>
          <w:tcPr>
            <w:tcW w:w="1966" w:type="dxa"/>
            <w:vAlign w:val="center"/>
          </w:tcPr>
          <w:p w14:paraId="0E7E17F7"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2024</w:t>
            </w:r>
          </w:p>
          <w:p w14:paraId="166A1CED" w14:textId="77777777" w:rsidR="00BF57C1" w:rsidRPr="009F6197" w:rsidRDefault="00BF57C1" w:rsidP="009F6197">
            <w:pPr>
              <w:spacing w:before="60" w:after="60" w:line="320" w:lineRule="exact"/>
              <w:jc w:val="left"/>
              <w:rPr>
                <w:rFonts w:ascii="Arial" w:hAnsi="Arial" w:cs="Arial" w:hint="default"/>
                <w:sz w:val="20"/>
                <w:szCs w:val="26"/>
              </w:rPr>
            </w:pPr>
          </w:p>
        </w:tc>
        <w:tc>
          <w:tcPr>
            <w:tcW w:w="2274" w:type="dxa"/>
          </w:tcPr>
          <w:p w14:paraId="7FE465EE"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تحت تنسيق أمانة المنظمة </w:t>
            </w:r>
            <w:r w:rsidRPr="009F6197">
              <w:rPr>
                <w:rFonts w:ascii="Arial" w:hAnsi="Arial" w:cs="Arial"/>
                <w:sz w:val="20"/>
                <w:szCs w:val="26"/>
                <w:lang w:val="en-GB"/>
              </w:rPr>
              <w:t>(ROE)</w:t>
            </w:r>
          </w:p>
        </w:tc>
      </w:tr>
      <w:tr w:rsidR="00BF57C1" w:rsidRPr="009F6197" w14:paraId="4E2B553C" w14:textId="77777777" w:rsidTr="00716A22">
        <w:trPr>
          <w:trHeight w:val="301"/>
        </w:trPr>
        <w:tc>
          <w:tcPr>
            <w:tcW w:w="3091" w:type="dxa"/>
            <w:vMerge/>
            <w:vAlign w:val="center"/>
          </w:tcPr>
          <w:p w14:paraId="190149E3"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617C53DE"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2-5</w:t>
            </w:r>
            <w:r w:rsidRPr="009F6197">
              <w:rPr>
                <w:rFonts w:ascii="Arial" w:hAnsi="Arial" w:cs="Arial"/>
                <w:sz w:val="20"/>
                <w:szCs w:val="26"/>
                <w:rtl/>
              </w:rPr>
              <w:t xml:space="preserve"> إعداد تقارير منتظمة</w:t>
            </w:r>
          </w:p>
        </w:tc>
        <w:tc>
          <w:tcPr>
            <w:tcW w:w="3334" w:type="dxa"/>
            <w:vAlign w:val="center"/>
          </w:tcPr>
          <w:p w14:paraId="79AA53A5" w14:textId="22C178ED"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rtl/>
              </w:rPr>
              <w:t xml:space="preserve">مركز إقليمي للنظام العالمي المتكامل للرصد التابع للمنظمة </w:t>
            </w:r>
            <w:r w:rsidR="00BF57C1" w:rsidRPr="009F6197">
              <w:rPr>
                <w:rFonts w:ascii="Arial" w:hAnsi="Arial" w:cs="Arial"/>
                <w:sz w:val="20"/>
                <w:szCs w:val="26"/>
                <w:lang w:val="en-GB"/>
              </w:rPr>
              <w:t>(WIGOS)</w:t>
            </w:r>
            <w:r w:rsidR="00BF57C1" w:rsidRPr="009F6197">
              <w:rPr>
                <w:rFonts w:ascii="Arial" w:hAnsi="Arial" w:cs="Arial"/>
                <w:sz w:val="20"/>
                <w:szCs w:val="26"/>
                <w:rtl/>
              </w:rPr>
              <w:t xml:space="preserve"> </w:t>
            </w:r>
          </w:p>
        </w:tc>
        <w:tc>
          <w:tcPr>
            <w:tcW w:w="1966" w:type="dxa"/>
            <w:vAlign w:val="center"/>
          </w:tcPr>
          <w:p w14:paraId="1657E5A4"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2024</w:t>
            </w:r>
          </w:p>
        </w:tc>
        <w:tc>
          <w:tcPr>
            <w:tcW w:w="2274" w:type="dxa"/>
            <w:vAlign w:val="center"/>
          </w:tcPr>
          <w:p w14:paraId="4511926E" w14:textId="478F10CE"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إلى فريق الإدارة التابع للاتحاد الإقليمي السادس وأمانة المنظمة </w:t>
            </w:r>
            <w:r w:rsidRPr="009F6197">
              <w:rPr>
                <w:rFonts w:ascii="Arial" w:hAnsi="Arial" w:cs="Arial"/>
                <w:sz w:val="20"/>
                <w:szCs w:val="26"/>
                <w:lang w:val="en-GB"/>
              </w:rPr>
              <w:t>(WMO)</w:t>
            </w:r>
          </w:p>
        </w:tc>
      </w:tr>
      <w:tr w:rsidR="00BF57C1" w:rsidRPr="009F6197" w14:paraId="513F92D7" w14:textId="77777777" w:rsidTr="00716A22">
        <w:trPr>
          <w:trHeight w:val="301"/>
        </w:trPr>
        <w:tc>
          <w:tcPr>
            <w:tcW w:w="3091" w:type="dxa"/>
            <w:vMerge/>
            <w:vAlign w:val="center"/>
          </w:tcPr>
          <w:p w14:paraId="6F71BF60" w14:textId="77777777" w:rsidR="00BF57C1" w:rsidRPr="009F6197" w:rsidRDefault="00BF57C1" w:rsidP="009F6197">
            <w:pPr>
              <w:spacing w:before="60" w:after="60" w:line="320" w:lineRule="exact"/>
              <w:jc w:val="left"/>
              <w:rPr>
                <w:rFonts w:ascii="Arial" w:hAnsi="Arial" w:cs="Arial" w:hint="default"/>
                <w:sz w:val="20"/>
                <w:szCs w:val="26"/>
              </w:rPr>
            </w:pPr>
          </w:p>
        </w:tc>
        <w:tc>
          <w:tcPr>
            <w:tcW w:w="3511" w:type="dxa"/>
            <w:vAlign w:val="center"/>
          </w:tcPr>
          <w:p w14:paraId="79C7CB3F"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lang w:val="en-GB"/>
              </w:rPr>
              <w:t>3-5</w:t>
            </w:r>
            <w:r w:rsidRPr="009F6197">
              <w:rPr>
                <w:rFonts w:ascii="Arial" w:hAnsi="Arial" w:cs="Arial"/>
                <w:sz w:val="20"/>
                <w:szCs w:val="26"/>
                <w:rtl/>
              </w:rPr>
              <w:t xml:space="preserve"> تطوير خطة الانتقال بما في ذلك التدقيق </w:t>
            </w:r>
          </w:p>
        </w:tc>
        <w:tc>
          <w:tcPr>
            <w:tcW w:w="3334" w:type="dxa"/>
            <w:vAlign w:val="center"/>
          </w:tcPr>
          <w:p w14:paraId="00CD1605" w14:textId="6EBB4E8D" w:rsidR="00BF57C1" w:rsidRPr="009F6197" w:rsidRDefault="009F6197" w:rsidP="009F6197">
            <w:pPr>
              <w:tabs>
                <w:tab w:val="clear" w:pos="1134"/>
              </w:tabs>
              <w:bidi/>
              <w:spacing w:before="60" w:after="60" w:line="320" w:lineRule="exact"/>
              <w:ind w:left="169" w:hanging="169"/>
              <w:contextualSpacing/>
              <w:jc w:val="left"/>
              <w:textDirection w:val="tbRlV"/>
              <w:rPr>
                <w:rFonts w:ascii="Arial" w:hAnsi="Arial" w:cs="Arial" w:hint="default"/>
                <w:sz w:val="20"/>
                <w:szCs w:val="26"/>
                <w:lang w:val="ar-SA" w:bidi="en-GB"/>
              </w:rPr>
            </w:pPr>
            <w:r w:rsidRPr="009F6197">
              <w:rPr>
                <w:rFonts w:ascii="Symbol" w:hAnsi="Symbol" w:cs="Arial" w:hint="default"/>
                <w:sz w:val="20"/>
                <w:szCs w:val="26"/>
                <w:lang w:val="ar-SA" w:bidi="en-GB"/>
              </w:rPr>
              <w:t></w:t>
            </w:r>
            <w:r w:rsidRPr="009F6197">
              <w:rPr>
                <w:rFonts w:ascii="Symbol" w:hAnsi="Symbol" w:cs="Arial" w:hint="default"/>
                <w:sz w:val="20"/>
                <w:szCs w:val="26"/>
                <w:lang w:val="ar-SA" w:bidi="en-GB"/>
              </w:rPr>
              <w:tab/>
            </w:r>
            <w:r w:rsidR="00BF57C1" w:rsidRPr="009F6197">
              <w:rPr>
                <w:rFonts w:ascii="Arial" w:hAnsi="Arial" w:cs="Arial"/>
                <w:sz w:val="20"/>
                <w:szCs w:val="26"/>
                <w:lang w:val="en-GB"/>
              </w:rPr>
              <w:t>RWCs</w:t>
            </w:r>
          </w:p>
        </w:tc>
        <w:tc>
          <w:tcPr>
            <w:tcW w:w="1966" w:type="dxa"/>
            <w:vAlign w:val="center"/>
          </w:tcPr>
          <w:p w14:paraId="56D2611B"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الربع الأول/ الثاني من عام </w:t>
            </w:r>
            <w:r w:rsidRPr="009F6197">
              <w:rPr>
                <w:rFonts w:ascii="Arial" w:hAnsi="Arial" w:cs="Arial"/>
                <w:sz w:val="20"/>
                <w:szCs w:val="26"/>
                <w:lang w:val="en-GB"/>
              </w:rPr>
              <w:t>2025</w:t>
            </w:r>
          </w:p>
        </w:tc>
        <w:tc>
          <w:tcPr>
            <w:tcW w:w="2274" w:type="dxa"/>
            <w:vAlign w:val="center"/>
          </w:tcPr>
          <w:p w14:paraId="5FE437DA" w14:textId="77777777" w:rsidR="00BF57C1" w:rsidRPr="009F6197" w:rsidRDefault="00BF57C1" w:rsidP="009F6197">
            <w:pPr>
              <w:bidi/>
              <w:spacing w:before="60" w:after="60" w:line="320" w:lineRule="exact"/>
              <w:jc w:val="left"/>
              <w:textDirection w:val="tbRlV"/>
              <w:rPr>
                <w:rFonts w:ascii="Arial" w:hAnsi="Arial" w:cs="Arial" w:hint="default"/>
                <w:sz w:val="20"/>
                <w:szCs w:val="26"/>
                <w:lang w:val="ar-SA" w:bidi="en-GB"/>
              </w:rPr>
            </w:pPr>
            <w:r w:rsidRPr="009F6197">
              <w:rPr>
                <w:rFonts w:ascii="Arial" w:hAnsi="Arial" w:cs="Arial"/>
                <w:sz w:val="20"/>
                <w:szCs w:val="26"/>
                <w:rtl/>
              </w:rPr>
              <w:t xml:space="preserve">بالتعاون مع أمانة المنظمة </w:t>
            </w:r>
            <w:r w:rsidRPr="009F6197">
              <w:rPr>
                <w:rFonts w:ascii="Arial" w:hAnsi="Arial" w:cs="Arial"/>
                <w:sz w:val="20"/>
                <w:szCs w:val="26"/>
                <w:lang w:val="en-GB"/>
              </w:rPr>
              <w:t>(WMO)</w:t>
            </w:r>
            <w:r w:rsidRPr="009F6197">
              <w:rPr>
                <w:rFonts w:ascii="Arial" w:hAnsi="Arial" w:cs="Arial"/>
                <w:sz w:val="20"/>
                <w:szCs w:val="26"/>
                <w:rtl/>
              </w:rPr>
              <w:t xml:space="preserve"> </w:t>
            </w:r>
          </w:p>
        </w:tc>
      </w:tr>
    </w:tbl>
    <w:p w14:paraId="0EF12A7C" w14:textId="3F46B5DE" w:rsidR="00BF57C1" w:rsidRPr="009F6197" w:rsidRDefault="009F6197" w:rsidP="009F6197">
      <w:pPr>
        <w:bidi/>
        <w:spacing w:before="240" w:line="320" w:lineRule="exact"/>
        <w:jc w:val="center"/>
        <w:rPr>
          <w:rFonts w:ascii="Arial" w:eastAsia="Calibri" w:hAnsi="Arial" w:cs="Arial" w:hint="default"/>
          <w:szCs w:val="26"/>
        </w:rPr>
      </w:pPr>
      <w:r w:rsidRPr="009F6197">
        <w:rPr>
          <w:rFonts w:ascii="Arial" w:eastAsia="Calibri" w:hAnsi="Arial" w:cs="Arial"/>
          <w:szCs w:val="26"/>
          <w:rtl/>
        </w:rPr>
        <w:t>ــــــــــــــــــــــــــــــ</w:t>
      </w:r>
    </w:p>
    <w:sectPr w:rsidR="00BF57C1" w:rsidRPr="009F6197" w:rsidSect="0022533C">
      <w:headerReference w:type="even" r:id="rId29"/>
      <w:headerReference w:type="first" r:id="rId30"/>
      <w:pgSz w:w="16840" w:h="11907" w:orient="landscape" w:code="9"/>
      <w:pgMar w:top="1134" w:right="1134" w:bottom="1134" w:left="1134" w:header="1134" w:footer="113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85C5C" w14:textId="77777777" w:rsidR="005A3652" w:rsidRDefault="005A3652">
      <w:pPr>
        <w:rPr>
          <w:rFonts w:hint="default"/>
        </w:rPr>
      </w:pPr>
      <w:r>
        <w:separator/>
      </w:r>
    </w:p>
    <w:p w14:paraId="6D2BF3E9" w14:textId="77777777" w:rsidR="005A3652" w:rsidRDefault="005A3652">
      <w:pPr>
        <w:rPr>
          <w:rFonts w:hint="default"/>
        </w:rPr>
      </w:pPr>
    </w:p>
    <w:p w14:paraId="4A391E37" w14:textId="77777777" w:rsidR="005A3652" w:rsidRDefault="005A3652">
      <w:pPr>
        <w:rPr>
          <w:rFonts w:hint="default"/>
        </w:rPr>
      </w:pPr>
    </w:p>
    <w:p w14:paraId="0C491101" w14:textId="77777777" w:rsidR="005A3652" w:rsidRDefault="005A3652">
      <w:pPr>
        <w:rPr>
          <w:rFonts w:hint="default"/>
        </w:rPr>
      </w:pPr>
    </w:p>
  </w:endnote>
  <w:endnote w:type="continuationSeparator" w:id="0">
    <w:p w14:paraId="1E9FC4C5" w14:textId="77777777" w:rsidR="005A3652" w:rsidRDefault="005A3652">
      <w:pPr>
        <w:rPr>
          <w:rFonts w:hint="default"/>
        </w:rPr>
      </w:pPr>
      <w:r>
        <w:continuationSeparator/>
      </w:r>
    </w:p>
    <w:p w14:paraId="724C749B" w14:textId="77777777" w:rsidR="005A3652" w:rsidRDefault="005A3652">
      <w:pPr>
        <w:rPr>
          <w:rFonts w:hint="default"/>
        </w:rPr>
      </w:pPr>
    </w:p>
    <w:p w14:paraId="7A22639A" w14:textId="77777777" w:rsidR="005A3652" w:rsidRDefault="005A3652">
      <w:pPr>
        <w:rPr>
          <w:rFonts w:hint="default"/>
        </w:rPr>
      </w:pPr>
    </w:p>
    <w:p w14:paraId="1454108C" w14:textId="77777777" w:rsidR="005A3652" w:rsidRDefault="005A3652">
      <w:pPr>
        <w:rPr>
          <w:rFonts w:hint="default"/>
        </w:rPr>
      </w:pPr>
    </w:p>
  </w:endnote>
  <w:endnote w:type="continuationNotice" w:id="1">
    <w:p w14:paraId="6B3703B5" w14:textId="77777777" w:rsidR="005A3652" w:rsidRDefault="005A3652">
      <w:pPr>
        <w:rPr>
          <w:rFonts w:hint="default"/>
        </w:rPr>
      </w:pPr>
    </w:p>
    <w:p w14:paraId="38961BFC" w14:textId="77777777" w:rsidR="005A3652" w:rsidRDefault="005A3652">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Simplified Arabic">
    <w:panose1 w:val="02020603050405020304"/>
    <w:charset w:val="00"/>
    <w:family w:val="roman"/>
    <w:pitch w:val="variable"/>
    <w:sig w:usb0="00002003" w:usb1="80000000" w:usb2="00000008" w:usb3="00000000" w:csb0="00000041" w:csb1="00000000"/>
  </w:font>
  <w:font w:name="Univers">
    <w:altName w:val="Arial"/>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704020202020204"/>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E523B" w14:textId="77777777" w:rsidR="00BF57C1" w:rsidRPr="009F6197" w:rsidRDefault="00BF57C1" w:rsidP="00A61DE4">
    <w:pPr>
      <w:pStyle w:val="Footer"/>
      <w:rPr>
        <w:rFonts w:ascii="Arial" w:hAnsi="Arial" w:cs="Arial" w:hint="default"/>
        <w:color w:val="FFFFFF" w:themeColor="background1"/>
        <w:sz w:val="18"/>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F7B9EF" w14:textId="77777777" w:rsidR="005A3652" w:rsidRDefault="005A3652" w:rsidP="009F6197">
      <w:pPr>
        <w:bidi/>
        <w:rPr>
          <w:rFonts w:hint="default"/>
        </w:rPr>
      </w:pPr>
      <w:r>
        <w:separator/>
      </w:r>
    </w:p>
    <w:p w14:paraId="14A4C61E" w14:textId="77777777" w:rsidR="005A3652" w:rsidRDefault="005A3652">
      <w:pPr>
        <w:rPr>
          <w:rFonts w:hint="default"/>
        </w:rPr>
      </w:pPr>
    </w:p>
  </w:footnote>
  <w:footnote w:type="continuationSeparator" w:id="0">
    <w:p w14:paraId="12739EA3" w14:textId="77777777" w:rsidR="005A3652" w:rsidRDefault="005A3652">
      <w:pPr>
        <w:rPr>
          <w:rFonts w:hint="default"/>
        </w:rPr>
      </w:pPr>
      <w:r>
        <w:continuationSeparator/>
      </w:r>
    </w:p>
    <w:p w14:paraId="789994C6" w14:textId="77777777" w:rsidR="005A3652" w:rsidRDefault="005A3652">
      <w:pPr>
        <w:rPr>
          <w:rFonts w:hint="default"/>
        </w:rPr>
      </w:pPr>
    </w:p>
    <w:p w14:paraId="36ED6DA9" w14:textId="77777777" w:rsidR="005A3652" w:rsidRDefault="005A3652">
      <w:pPr>
        <w:rPr>
          <w:rFonts w:hint="default"/>
        </w:rPr>
      </w:pPr>
    </w:p>
    <w:p w14:paraId="4D94BE71" w14:textId="77777777" w:rsidR="005A3652" w:rsidRDefault="005A3652">
      <w:pPr>
        <w:rPr>
          <w:rFonts w:hint="default"/>
        </w:rPr>
      </w:pPr>
    </w:p>
  </w:footnote>
  <w:footnote w:type="continuationNotice" w:id="1">
    <w:p w14:paraId="5C27795A" w14:textId="77777777" w:rsidR="005A3652" w:rsidRDefault="005A3652">
      <w:pPr>
        <w:rPr>
          <w:rFonts w:hint="default"/>
        </w:rPr>
      </w:pPr>
    </w:p>
    <w:p w14:paraId="716765AE" w14:textId="77777777" w:rsidR="005A3652" w:rsidRDefault="005A3652">
      <w:pPr>
        <w:rPr>
          <w:rFonts w:hint="default"/>
        </w:rPr>
      </w:pPr>
    </w:p>
  </w:footnote>
  <w:footnote w:id="2">
    <w:p w14:paraId="28B61929" w14:textId="09DC6BC6" w:rsidR="00BF57C1" w:rsidRPr="009F6197" w:rsidRDefault="00BF57C1" w:rsidP="00BF57C1">
      <w:pPr>
        <w:pStyle w:val="FootnoteText"/>
        <w:bidi/>
        <w:textDirection w:val="tbRlV"/>
        <w:rPr>
          <w:rFonts w:ascii="Arial" w:hAnsi="Arial" w:cs="Arial" w:hint="default"/>
          <w:szCs w:val="24"/>
          <w:lang w:val="ar-SA" w:bidi="en-GB"/>
        </w:rPr>
      </w:pPr>
      <w:r w:rsidRPr="009F6197">
        <w:rPr>
          <w:rStyle w:val="FootnoteReference"/>
          <w:rFonts w:ascii="Arial" w:hAnsi="Arial" w:cs="Arial"/>
          <w:szCs w:val="24"/>
          <w:rtl/>
        </w:rPr>
        <w:footnoteRef/>
      </w:r>
      <w:r w:rsidRPr="009F6197">
        <w:rPr>
          <w:rFonts w:ascii="Arial" w:hAnsi="Arial" w:cs="Arial"/>
          <w:szCs w:val="24"/>
          <w:rtl/>
        </w:rPr>
        <w:t xml:space="preserve"> يتم تشغيل برنامج </w:t>
      </w:r>
      <w:r w:rsidRPr="009F6197">
        <w:rPr>
          <w:rFonts w:ascii="Arial" w:hAnsi="Arial" w:cs="Arial"/>
          <w:szCs w:val="24"/>
          <w:lang w:val="en-GB"/>
        </w:rPr>
        <w:t>EUCOS</w:t>
      </w:r>
      <w:r w:rsidRPr="009F6197">
        <w:rPr>
          <w:rFonts w:ascii="Arial" w:hAnsi="Arial" w:cs="Arial"/>
          <w:szCs w:val="24"/>
          <w:rtl/>
        </w:rPr>
        <w:t xml:space="preserve"> حاليا من قبل مكتب الأرصاد الجوية في المملكة المتحدة اعتبارا من آذار/مارس </w:t>
      </w:r>
      <w:r w:rsidRPr="009F6197">
        <w:rPr>
          <w:rFonts w:ascii="Arial" w:hAnsi="Arial" w:cs="Arial"/>
          <w:szCs w:val="24"/>
          <w:lang w:val="en-GB"/>
        </w:rPr>
        <w:t>2023</w:t>
      </w:r>
      <w:r w:rsidRPr="009F6197">
        <w:rPr>
          <w:rFonts w:ascii="Arial" w:hAnsi="Arial" w:cs="Arial"/>
          <w:szCs w:val="24"/>
          <w:rtl/>
        </w:rPr>
        <w:t>.</w:t>
      </w:r>
    </w:p>
  </w:footnote>
  <w:footnote w:id="3">
    <w:p w14:paraId="22E4F761" w14:textId="0FD6212B" w:rsidR="0022533C" w:rsidRPr="009F6197" w:rsidRDefault="0022533C" w:rsidP="0022533C">
      <w:pPr>
        <w:pStyle w:val="FootnoteText"/>
        <w:bidi/>
        <w:spacing w:before="0"/>
        <w:textDirection w:val="tbRlV"/>
        <w:rPr>
          <w:rFonts w:ascii="Arial" w:hAnsi="Arial" w:cs="Arial" w:hint="default"/>
          <w:szCs w:val="24"/>
          <w:lang w:val="ar-SA" w:bidi="en-GB"/>
        </w:rPr>
      </w:pPr>
      <w:r w:rsidRPr="009F6197">
        <w:rPr>
          <w:rStyle w:val="FootnoteReference"/>
          <w:rFonts w:ascii="Arial" w:hAnsi="Arial" w:cs="Arial"/>
          <w:szCs w:val="24"/>
          <w:rtl/>
        </w:rPr>
        <w:footnoteRef/>
      </w:r>
      <w:r w:rsidRPr="009F6197">
        <w:rPr>
          <w:rFonts w:ascii="Arial" w:hAnsi="Arial" w:cs="Arial"/>
          <w:szCs w:val="24"/>
          <w:rtl/>
        </w:rPr>
        <w:t xml:space="preserve"> والنسخة السابقة من دليل النظم العالمية المتكاملة للرصد متاحة في الرابط الآن. النسخة المحدثة التي وافقت عليها </w:t>
      </w:r>
      <w:r w:rsidRPr="009F6197">
        <w:rPr>
          <w:rFonts w:ascii="Arial" w:hAnsi="Arial" w:cs="Arial"/>
          <w:szCs w:val="24"/>
          <w:lang w:val="en-GB"/>
        </w:rPr>
        <w:t>EC</w:t>
      </w:r>
      <w:r>
        <w:rPr>
          <w:rFonts w:ascii="Arial" w:hAnsi="Arial" w:cs="Arial" w:hint="default"/>
          <w:szCs w:val="24"/>
          <w:lang w:val="en-GB"/>
        </w:rPr>
        <w:noBreakHyphen/>
      </w:r>
      <w:r w:rsidRPr="009F6197">
        <w:rPr>
          <w:rFonts w:ascii="Arial" w:hAnsi="Arial" w:cs="Arial"/>
          <w:szCs w:val="24"/>
          <w:lang w:val="en-GB"/>
        </w:rPr>
        <w:t>76</w:t>
      </w:r>
      <w:r w:rsidRPr="009F6197">
        <w:rPr>
          <w:rFonts w:ascii="Arial" w:hAnsi="Arial" w:cs="Arial"/>
          <w:szCs w:val="24"/>
          <w:rtl/>
        </w:rPr>
        <w:t xml:space="preserve"> والتي تستخدم كمرجع لهذه الوثيقة المفاهيمية ستكون متاحة في هذا الرابط قريبا.</w:t>
      </w:r>
    </w:p>
  </w:footnote>
  <w:footnote w:id="4">
    <w:p w14:paraId="0DF2AF55" w14:textId="77777777" w:rsidR="009F6197" w:rsidRDefault="00BF57C1" w:rsidP="008F4876">
      <w:pPr>
        <w:pStyle w:val="FootnoteText"/>
        <w:bidi/>
        <w:spacing w:before="0"/>
        <w:textDirection w:val="tbRlV"/>
        <w:rPr>
          <w:rFonts w:ascii="Arial" w:hAnsi="Arial" w:cs="Arial"/>
          <w:szCs w:val="24"/>
          <w:rtl/>
        </w:rPr>
      </w:pPr>
      <w:r w:rsidRPr="009F6197">
        <w:rPr>
          <w:rStyle w:val="FootnoteReference"/>
          <w:rFonts w:ascii="Arial" w:hAnsi="Arial" w:cs="Arial"/>
          <w:szCs w:val="24"/>
          <w:rtl/>
        </w:rPr>
        <w:footnoteRef/>
      </w:r>
      <w:r w:rsidRPr="009F6197">
        <w:rPr>
          <w:rFonts w:ascii="Arial" w:hAnsi="Arial" w:cs="Arial"/>
          <w:szCs w:val="24"/>
          <w:rtl/>
        </w:rPr>
        <w:t xml:space="preserve"> في المرحلة الحالية</w:t>
      </w:r>
      <w:r w:rsidR="009F6197">
        <w:rPr>
          <w:rFonts w:ascii="Arial" w:hAnsi="Arial" w:cs="Arial"/>
          <w:szCs w:val="24"/>
          <w:rtl/>
        </w:rPr>
        <w:t>،</w:t>
      </w:r>
      <w:r w:rsidRPr="009F6197">
        <w:rPr>
          <w:rFonts w:ascii="Arial" w:hAnsi="Arial" w:cs="Arial"/>
          <w:szCs w:val="24"/>
          <w:rtl/>
        </w:rPr>
        <w:t xml:space="preserve"> هناك أربعة مراكز عالمية لبرنامج العمل الوطني تقدم نتائج مراقبة الجودة مثل </w:t>
      </w:r>
      <w:r w:rsidRPr="009F6197">
        <w:rPr>
          <w:rFonts w:ascii="Arial" w:hAnsi="Arial" w:cs="Arial"/>
          <w:szCs w:val="24"/>
          <w:lang w:val="en-GB"/>
        </w:rPr>
        <w:t>WQMCs</w:t>
      </w:r>
      <w:r w:rsidRPr="009F6197">
        <w:rPr>
          <w:rFonts w:ascii="Arial" w:hAnsi="Arial" w:cs="Arial"/>
          <w:szCs w:val="24"/>
        </w:rPr>
        <w:t>:</w:t>
      </w:r>
    </w:p>
    <w:p w14:paraId="3D87BA81" w14:textId="3B60DC5D" w:rsidR="00BF57C1" w:rsidRPr="009F6197" w:rsidRDefault="00BF57C1" w:rsidP="008F4876">
      <w:pPr>
        <w:numPr>
          <w:ilvl w:val="0"/>
          <w:numId w:val="3"/>
        </w:numPr>
        <w:tabs>
          <w:tab w:val="clear" w:pos="1134"/>
        </w:tabs>
        <w:bidi/>
        <w:jc w:val="left"/>
        <w:textDirection w:val="tbRlV"/>
        <w:rPr>
          <w:rFonts w:ascii="Arial" w:hAnsi="Arial" w:cs="Arial" w:hint="default"/>
          <w:sz w:val="18"/>
          <w:szCs w:val="24"/>
          <w:lang w:val="ar-SA" w:bidi="en-GB"/>
        </w:rPr>
      </w:pPr>
      <w:r w:rsidRPr="009F6197">
        <w:rPr>
          <w:rFonts w:ascii="Arial" w:hAnsi="Arial" w:cs="Arial"/>
          <w:sz w:val="18"/>
          <w:szCs w:val="24"/>
          <w:rtl/>
        </w:rPr>
        <w:t xml:space="preserve">المركز الأوروبي للتنبؤات الجوية المتوسطة المدى </w:t>
      </w:r>
      <w:r w:rsidRPr="009F6197">
        <w:rPr>
          <w:rFonts w:ascii="Arial" w:hAnsi="Arial" w:cs="Arial"/>
          <w:sz w:val="18"/>
          <w:szCs w:val="24"/>
          <w:lang w:val="en-GB"/>
        </w:rPr>
        <w:t>(ECMWF)</w:t>
      </w:r>
    </w:p>
    <w:p w14:paraId="1B0ACEB7" w14:textId="2537FE9B" w:rsidR="00BF57C1" w:rsidRPr="009F6197" w:rsidRDefault="00BF57C1" w:rsidP="008F4876">
      <w:pPr>
        <w:numPr>
          <w:ilvl w:val="0"/>
          <w:numId w:val="3"/>
        </w:numPr>
        <w:tabs>
          <w:tab w:val="clear" w:pos="1134"/>
        </w:tabs>
        <w:bidi/>
        <w:jc w:val="left"/>
        <w:textDirection w:val="tbRlV"/>
        <w:rPr>
          <w:rFonts w:ascii="Arial" w:hAnsi="Arial" w:cs="Arial" w:hint="default"/>
          <w:sz w:val="18"/>
          <w:szCs w:val="24"/>
          <w:lang w:val="ar-SA" w:bidi="en-GB"/>
        </w:rPr>
      </w:pPr>
      <w:r w:rsidRPr="009F6197">
        <w:rPr>
          <w:rFonts w:ascii="Arial" w:hAnsi="Arial" w:cs="Arial"/>
          <w:sz w:val="18"/>
          <w:szCs w:val="24"/>
          <w:rtl/>
        </w:rPr>
        <w:t xml:space="preserve">خدمة الطقس الألمانية </w:t>
      </w:r>
      <w:r w:rsidRPr="009F6197">
        <w:rPr>
          <w:rFonts w:ascii="Arial" w:hAnsi="Arial" w:cs="Arial"/>
          <w:sz w:val="18"/>
          <w:szCs w:val="24"/>
          <w:lang w:val="en-GB"/>
        </w:rPr>
        <w:t>(DWD)</w:t>
      </w:r>
    </w:p>
    <w:p w14:paraId="08A912E2" w14:textId="303D56CE" w:rsidR="00BF57C1" w:rsidRPr="009F6197" w:rsidRDefault="00BF57C1" w:rsidP="008F4876">
      <w:pPr>
        <w:numPr>
          <w:ilvl w:val="0"/>
          <w:numId w:val="3"/>
        </w:numPr>
        <w:tabs>
          <w:tab w:val="clear" w:pos="1134"/>
        </w:tabs>
        <w:bidi/>
        <w:jc w:val="left"/>
        <w:textDirection w:val="tbRlV"/>
        <w:rPr>
          <w:rFonts w:ascii="Arial" w:hAnsi="Arial" w:cs="Arial" w:hint="default"/>
          <w:sz w:val="18"/>
          <w:szCs w:val="24"/>
          <w:lang w:val="ar-SA" w:bidi="en-GB"/>
        </w:rPr>
      </w:pPr>
      <w:r w:rsidRPr="009F6197">
        <w:rPr>
          <w:rFonts w:ascii="Arial" w:hAnsi="Arial" w:cs="Arial"/>
          <w:sz w:val="18"/>
          <w:szCs w:val="24"/>
          <w:rtl/>
        </w:rPr>
        <w:t xml:space="preserve">الوكالة اليابانية للأرصاد الجوية </w:t>
      </w:r>
      <w:r w:rsidRPr="009F6197">
        <w:rPr>
          <w:rFonts w:ascii="Arial" w:hAnsi="Arial" w:cs="Arial"/>
          <w:sz w:val="18"/>
          <w:szCs w:val="24"/>
          <w:lang w:val="en-GB"/>
        </w:rPr>
        <w:t>(JMA)</w:t>
      </w:r>
    </w:p>
    <w:p w14:paraId="710A3508" w14:textId="3D5B9CD9" w:rsidR="00BF57C1" w:rsidRPr="009F6197" w:rsidRDefault="00BF57C1" w:rsidP="00C44C08">
      <w:pPr>
        <w:numPr>
          <w:ilvl w:val="0"/>
          <w:numId w:val="3"/>
        </w:numPr>
        <w:tabs>
          <w:tab w:val="clear" w:pos="1134"/>
        </w:tabs>
        <w:bidi/>
        <w:jc w:val="left"/>
        <w:textDirection w:val="tbRlV"/>
        <w:rPr>
          <w:rFonts w:ascii="Arial" w:hAnsi="Arial" w:cs="Arial" w:hint="default"/>
          <w:sz w:val="18"/>
          <w:szCs w:val="24"/>
          <w:lang w:val="ar-SA" w:bidi="en-GB"/>
        </w:rPr>
      </w:pPr>
      <w:r w:rsidRPr="009F6197">
        <w:rPr>
          <w:rFonts w:ascii="Arial" w:hAnsi="Arial" w:cs="Arial"/>
          <w:sz w:val="18"/>
          <w:szCs w:val="24"/>
          <w:rtl/>
        </w:rPr>
        <w:t xml:space="preserve">والمراكز الوطنية للتنبؤ البيئي </w:t>
      </w:r>
      <w:r w:rsidRPr="009F6197">
        <w:rPr>
          <w:rFonts w:ascii="Arial" w:hAnsi="Arial" w:cs="Arial"/>
          <w:sz w:val="18"/>
          <w:szCs w:val="24"/>
          <w:lang w:val="en-GB"/>
        </w:rPr>
        <w:t>(NCEP)</w:t>
      </w:r>
      <w:r w:rsidRPr="009F6197">
        <w:rPr>
          <w:rFonts w:ascii="Arial" w:hAnsi="Arial" w:cs="Arial"/>
          <w:sz w:val="18"/>
          <w:szCs w:val="24"/>
          <w:rtl/>
        </w:rPr>
        <w:t xml:space="preserve"> بالولايات المتحدة؛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AA75A" w14:textId="77777777" w:rsidR="00D943A7" w:rsidRDefault="00000000">
    <w:pPr>
      <w:pStyle w:val="Header"/>
      <w:rPr>
        <w:rFonts w:hint="default"/>
      </w:rPr>
    </w:pPr>
    <w:r>
      <w:rPr>
        <w:rFonts w:hint="default"/>
        <w:noProof/>
      </w:rPr>
      <w:pict w14:anchorId="6432E390">
        <v:shapetype id="_x0000_m1277"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2E34722D">
        <v:shape id="_x0000_s1232" type="#_x0000_m1277" style="position:absolute;left:0;text-align:left;margin-left:0;margin-top:0;width:595.3pt;height:550pt;z-index:-25163468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06B5E5B9" w14:textId="77777777" w:rsidR="00C32DF8" w:rsidRDefault="00C32DF8">
    <w:pPr>
      <w:rPr>
        <w:rFonts w:hint="default"/>
      </w:rPr>
    </w:pPr>
  </w:p>
  <w:p w14:paraId="111B2343" w14:textId="77777777" w:rsidR="00D943A7" w:rsidRDefault="00000000">
    <w:pPr>
      <w:pStyle w:val="Header"/>
      <w:rPr>
        <w:rFonts w:hint="default"/>
      </w:rPr>
    </w:pPr>
    <w:r>
      <w:rPr>
        <w:rFonts w:hint="default"/>
        <w:noProof/>
      </w:rPr>
      <w:pict w14:anchorId="592485C0">
        <v:shapetype id="_x0000_m127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54CB0D43">
        <v:shape id="_x0000_s1234" type="#_x0000_m1276" style="position:absolute;left:0;text-align:left;margin-left:0;margin-top:0;width:595.3pt;height:550pt;z-index:-25163571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0CFAEB22" w14:textId="77777777" w:rsidR="00C32DF8" w:rsidRDefault="00C32DF8">
    <w:pPr>
      <w:rPr>
        <w:rFonts w:hint="default"/>
      </w:rPr>
    </w:pPr>
  </w:p>
  <w:p w14:paraId="2093CAC9" w14:textId="77777777" w:rsidR="00D943A7" w:rsidRDefault="00000000">
    <w:pPr>
      <w:pStyle w:val="Header"/>
      <w:rPr>
        <w:rFonts w:hint="default"/>
      </w:rPr>
    </w:pPr>
    <w:r>
      <w:rPr>
        <w:rFonts w:hint="default"/>
        <w:noProof/>
      </w:rPr>
      <w:pict w14:anchorId="60D74A5F">
        <v:shapetype id="_x0000_m12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2EA04FAA">
        <v:shape id="_x0000_s1236" type="#_x0000_m1275" style="position:absolute;left:0;text-align:left;margin-left:0;margin-top:0;width:595.3pt;height:550pt;z-index:-25163673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1AEB8857" w14:textId="77777777" w:rsidR="00C32DF8" w:rsidRDefault="00C32DF8">
    <w:pPr>
      <w:rPr>
        <w:rFonts w:hint="default"/>
      </w:rPr>
    </w:pPr>
  </w:p>
  <w:p w14:paraId="5C733017" w14:textId="77777777" w:rsidR="00F82A92" w:rsidRDefault="00000000">
    <w:pPr>
      <w:pStyle w:val="Header"/>
      <w:rPr>
        <w:rFonts w:hint="default"/>
      </w:rPr>
    </w:pPr>
    <w:r>
      <w:rPr>
        <w:rFonts w:hint="default"/>
        <w:noProof/>
      </w:rPr>
      <w:pict w14:anchorId="4A08BA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53" type="#_x0000_t75" style="position:absolute;left:0;text-align:left;margin-left:0;margin-top:0;width:50pt;height:50pt;z-index:251620352;visibility:hidden">
          <v:path gradientshapeok="f"/>
          <o:lock v:ext="edit" selection="t"/>
        </v:shape>
      </w:pict>
    </w:r>
    <w:r>
      <w:rPr>
        <w:rFonts w:hint="default"/>
      </w:rPr>
      <w:pict w14:anchorId="351120F7">
        <v:shapetype id="_x0000_m1274"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101AB2FE">
        <v:shape id="WordPictureWatermark835936646" o:spid="_x0000_s1251" type="#_x0000_m1274" style="position:absolute;left:0;text-align:left;margin-left:0;margin-top:0;width:595.3pt;height:550pt;z-index:-25163776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17E8D23" w14:textId="77777777" w:rsidR="00C44C08" w:rsidRDefault="00C44C08">
    <w:pPr>
      <w:rPr>
        <w:rFonts w:hint="default"/>
      </w:rPr>
    </w:pPr>
  </w:p>
  <w:p w14:paraId="4DE6BA58" w14:textId="77777777" w:rsidR="00307C06" w:rsidRDefault="00000000">
    <w:pPr>
      <w:pStyle w:val="Header"/>
      <w:rPr>
        <w:rFonts w:hint="default"/>
      </w:rPr>
    </w:pPr>
    <w:r>
      <w:rPr>
        <w:rFonts w:hint="default"/>
        <w:noProof/>
      </w:rPr>
      <w:pict w14:anchorId="2787A134">
        <v:shape id="_x0000_s1160" type="#_x0000_t75" style="position:absolute;left:0;text-align:left;margin-left:0;margin-top:0;width:50pt;height:50pt;z-index:251655168;visibility:hidden">
          <v:path gradientshapeok="f"/>
          <o:lock v:ext="edit" selection="t"/>
        </v:shape>
      </w:pict>
    </w:r>
    <w:r>
      <w:rPr>
        <w:rFonts w:hint="default"/>
      </w:rPr>
      <w:pict w14:anchorId="31DC0648">
        <v:shape id="_x0000_s1250" type="#_x0000_t75" style="position:absolute;left:0;text-align:left;margin-left:0;margin-top:0;width:50pt;height:50pt;z-index:251621376;visibility:hidden">
          <v:path gradientshapeok="f"/>
          <o:lock v:ext="edit" selection="t"/>
        </v:shape>
      </w:pict>
    </w:r>
  </w:p>
  <w:p w14:paraId="7E7B3872" w14:textId="77777777" w:rsidR="00BC60B4" w:rsidRDefault="00BC60B4">
    <w:pPr>
      <w:rPr>
        <w:rFonts w:hint="default"/>
      </w:rPr>
    </w:pPr>
  </w:p>
  <w:p w14:paraId="33647F09" w14:textId="77777777" w:rsidR="00DF4B17" w:rsidRDefault="00000000">
    <w:pPr>
      <w:pStyle w:val="Header"/>
      <w:rPr>
        <w:rFonts w:hint="default"/>
      </w:rPr>
    </w:pPr>
    <w:r>
      <w:rPr>
        <w:rFonts w:hint="default"/>
        <w:noProof/>
      </w:rPr>
      <w:pict w14:anchorId="316A390A">
        <v:shape id="_x0000_s1091" type="#_x0000_t75" style="position:absolute;left:0;text-align:left;margin-left:0;margin-top:0;width:50pt;height:50pt;z-index:251703296;visibility:hidden">
          <v:path gradientshapeok="f"/>
          <o:lock v:ext="edit" selection="t"/>
        </v:shape>
      </w:pict>
    </w:r>
    <w:r>
      <w:rPr>
        <w:rFonts w:hint="default"/>
      </w:rPr>
      <w:pict w14:anchorId="71A9ED4C">
        <v:shape id="_x0000_s1157" type="#_x0000_t75" style="position:absolute;left:0;text-align:left;margin-left:0;margin-top:0;width:50pt;height:50pt;z-index:251656192;visibility:hidden">
          <v:path gradientshapeok="f"/>
          <o:lock v:ext="edit" selection="t"/>
        </v:shape>
      </w:pict>
    </w:r>
  </w:p>
  <w:p w14:paraId="09B9AE68" w14:textId="77777777" w:rsidR="00FB4219" w:rsidRDefault="00FB4219">
    <w:pPr>
      <w:rPr>
        <w:rFonts w:hint="default"/>
      </w:rPr>
    </w:pPr>
  </w:p>
  <w:p w14:paraId="7DDA3BE9" w14:textId="77777777" w:rsidR="00DF4B17" w:rsidRDefault="00000000">
    <w:pPr>
      <w:pStyle w:val="Header"/>
      <w:rPr>
        <w:rFonts w:hint="default"/>
      </w:rPr>
    </w:pPr>
    <w:r>
      <w:rPr>
        <w:rFonts w:hint="default"/>
        <w:noProof/>
      </w:rPr>
      <w:pict w14:anchorId="3839526E">
        <v:shape id="_x0000_s1088" type="#_x0000_t75" style="position:absolute;left:0;text-align:left;margin-left:0;margin-top:0;width:50pt;height:50pt;z-index:251704320;visibility:hidden">
          <v:path gradientshapeok="f"/>
          <o:lock v:ext="edit" selection="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FEF23" w14:textId="5D44F29E" w:rsidR="00623CA0" w:rsidRPr="0022533C" w:rsidRDefault="00623CA0" w:rsidP="00623CA0">
    <w:pPr>
      <w:pStyle w:val="Header"/>
      <w:rPr>
        <w:rFonts w:ascii="Arial" w:hAnsi="Arial" w:cs="Arial" w:hint="default"/>
      </w:rPr>
    </w:pPr>
    <w:r w:rsidRPr="0022533C">
      <w:rPr>
        <w:rFonts w:ascii="Arial" w:hAnsi="Arial" w:cs="Arial"/>
      </w:rPr>
      <w:t xml:space="preserve">RA VI-19(I)/INF. 3.3.1, p. </w:t>
    </w:r>
    <w:r w:rsidRPr="0022533C">
      <w:rPr>
        <w:rStyle w:val="PageNumber"/>
        <w:rFonts w:ascii="Arial" w:hAnsi="Arial" w:cs="Arial"/>
      </w:rPr>
      <w:fldChar w:fldCharType="begin"/>
    </w:r>
    <w:r w:rsidRPr="0022533C">
      <w:rPr>
        <w:rStyle w:val="PageNumber"/>
        <w:rFonts w:ascii="Arial" w:hAnsi="Arial" w:cs="Arial"/>
      </w:rPr>
      <w:instrText xml:space="preserve"> PAGE </w:instrText>
    </w:r>
    <w:r w:rsidRPr="0022533C">
      <w:rPr>
        <w:rStyle w:val="PageNumber"/>
        <w:rFonts w:ascii="Arial" w:hAnsi="Arial" w:cs="Arial"/>
      </w:rPr>
      <w:fldChar w:fldCharType="separate"/>
    </w:r>
    <w:r w:rsidRPr="0022533C">
      <w:rPr>
        <w:rStyle w:val="PageNumber"/>
        <w:rFonts w:ascii="Arial" w:hAnsi="Arial" w:cs="Arial"/>
      </w:rPr>
      <w:t>2</w:t>
    </w:r>
    <w:r w:rsidRPr="0022533C">
      <w:rPr>
        <w:rStyle w:val="PageNumber"/>
        <w:rFonts w:ascii="Arial" w:hAnsi="Arial" w:cs="Arial"/>
      </w:rPr>
      <w:fldChar w:fldCharType="end"/>
    </w:r>
    <w:r w:rsidR="00000000" w:rsidRPr="0022533C">
      <w:rPr>
        <w:rFonts w:ascii="Arial" w:hAnsi="Arial" w:cs="Arial" w:hint="default"/>
      </w:rPr>
      <w:pict w14:anchorId="6DE4D0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7" type="#_x0000_t75" style="position:absolute;left:0;text-align:left;margin-left:0;margin-top:0;width:50pt;height:50pt;z-index:251705344;visibility:hidden;mso-position-horizontal-relative:text;mso-position-vertical-relative:text">
          <v:path gradientshapeok="f"/>
          <o:lock v:ext="edit" selection="t"/>
        </v:shape>
      </w:pict>
    </w:r>
    <w:r w:rsidR="00000000" w:rsidRPr="0022533C">
      <w:rPr>
        <w:rFonts w:ascii="Arial" w:hAnsi="Arial" w:cs="Arial" w:hint="default"/>
      </w:rPr>
      <w:pict w14:anchorId="21E3BFFF">
        <v:shape id="_x0000_s1086" type="#_x0000_t75" style="position:absolute;left:0;text-align:left;margin-left:0;margin-top:0;width:50pt;height:50pt;z-index:251706368;visibility:hidden;mso-position-horizontal-relative:text;mso-position-vertical-relative:text">
          <v:path gradientshapeok="f"/>
          <o:lock v:ext="edit" selection="t"/>
        </v:shape>
      </w:pict>
    </w:r>
    <w:r w:rsidR="00000000" w:rsidRPr="0022533C">
      <w:rPr>
        <w:rFonts w:ascii="Arial" w:hAnsi="Arial" w:cs="Arial" w:hint="default"/>
      </w:rPr>
      <w:pict w14:anchorId="4044E98A">
        <v:shape id="_x0000_s1156" type="#_x0000_t75" style="position:absolute;left:0;text-align:left;margin-left:0;margin-top:0;width:50pt;height:50pt;z-index:251657216;visibility:hidden;mso-position-horizontal-relative:text;mso-position-vertical-relative:text">
          <v:path gradientshapeok="f"/>
          <o:lock v:ext="edit" selection="t"/>
        </v:shape>
      </w:pict>
    </w:r>
    <w:r w:rsidR="00000000" w:rsidRPr="0022533C">
      <w:rPr>
        <w:rFonts w:ascii="Arial" w:hAnsi="Arial" w:cs="Arial" w:hint="default"/>
      </w:rPr>
      <w:pict w14:anchorId="735FB170">
        <v:shape id="_x0000_s1155" type="#_x0000_t75" style="position:absolute;left:0;text-align:left;margin-left:0;margin-top:0;width:50pt;height:50pt;z-index:251658240;visibility:hidden;mso-position-horizontal-relative:text;mso-position-vertical-relative:text">
          <v:path gradientshapeok="f"/>
          <o:lock v:ext="edit" selection="t"/>
        </v:shape>
      </w:pict>
    </w:r>
    <w:r w:rsidR="00000000" w:rsidRPr="0022533C">
      <w:rPr>
        <w:rFonts w:ascii="Arial" w:hAnsi="Arial" w:cs="Arial" w:hint="default"/>
      </w:rPr>
      <w:pict w14:anchorId="7C8DE432">
        <v:shape id="_x0000_s1249" type="#_x0000_t75" style="position:absolute;left:0;text-align:left;margin-left:0;margin-top:0;width:50pt;height:50pt;z-index:251622400;visibility:hidden;mso-position-horizontal-relative:text;mso-position-vertical-relative:text">
          <v:path gradientshapeok="f"/>
          <o:lock v:ext="edit" selection="t"/>
        </v:shape>
      </w:pict>
    </w:r>
    <w:r w:rsidR="00000000" w:rsidRPr="0022533C">
      <w:rPr>
        <w:rFonts w:ascii="Arial" w:hAnsi="Arial" w:cs="Arial" w:hint="default"/>
      </w:rPr>
      <w:pict w14:anchorId="41DEEEA1">
        <v:shape id="_x0000_s1248" type="#_x0000_t75" style="position:absolute;left:0;text-align:left;margin-left:0;margin-top:0;width:50pt;height:50pt;z-index:251623424;visibility:hidden;mso-position-horizontal-relative:text;mso-position-vertical-relative:text">
          <v:path gradientshapeok="f"/>
          <o:lock v:ext="edit" selection="t"/>
        </v:shape>
      </w:pict>
    </w:r>
    <w:r w:rsidR="00000000" w:rsidRPr="0022533C">
      <w:rPr>
        <w:rFonts w:ascii="Arial" w:hAnsi="Arial" w:cs="Arial" w:hint="default"/>
      </w:rPr>
      <w:pict w14:anchorId="431967BA">
        <v:shape id="_x0000_s1247" type="#_x0000_t75" style="position:absolute;left:0;text-align:left;margin-left:0;margin-top:0;width:50pt;height:50pt;z-index:251624448;visibility:hidden;mso-position-horizontal-relative:text;mso-position-vertical-relative:text">
          <v:path gradientshapeok="f"/>
          <o:lock v:ext="edit" selection="t"/>
        </v:shape>
      </w:pict>
    </w:r>
    <w:r w:rsidR="00000000" w:rsidRPr="0022533C">
      <w:rPr>
        <w:rFonts w:ascii="Arial" w:hAnsi="Arial" w:cs="Arial" w:hint="default"/>
      </w:rPr>
      <w:pict w14:anchorId="23178F7F">
        <v:shape id="_x0000_s1245" type="#_x0000_t75" style="position:absolute;left:0;text-align:left;margin-left:0;margin-top:0;width:50pt;height:50pt;z-index:251625472;visibility:hidden;mso-position-horizontal-relative:text;mso-position-vertical-relative:text">
          <v:path gradientshapeok="f"/>
          <o:lock v:ext="edit" selection="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D2715" w14:textId="55C4C2BA" w:rsidR="00DF4B17" w:rsidRDefault="00000000">
    <w:pPr>
      <w:pStyle w:val="Header"/>
      <w:rPr>
        <w:rFonts w:hint="default"/>
      </w:rPr>
    </w:pPr>
    <w:r>
      <w:rPr>
        <w:rFonts w:hint="default"/>
        <w:noProof/>
      </w:rPr>
      <w:pict w14:anchorId="1F6148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1" type="#_x0000_t75" style="position:absolute;left:0;text-align:left;margin-left:0;margin-top:0;width:50pt;height:50pt;z-index:251707392;visibility:hidden">
          <v:path gradientshapeok="f"/>
          <o:lock v:ext="edit" selection="t"/>
        </v:shape>
      </w:pict>
    </w:r>
    <w:r>
      <w:rPr>
        <w:rFonts w:hint="default"/>
      </w:rPr>
      <w:pict w14:anchorId="32AFA301">
        <v:shape id="_x0000_s1150" type="#_x0000_t75" style="position:absolute;left:0;text-align:left;margin-left:0;margin-top:0;width:50pt;height:50pt;z-index:251659264;visibility:hidden">
          <v:path gradientshapeok="f"/>
          <o:lock v:ext="edit" selection="t"/>
        </v:shape>
      </w:pict>
    </w:r>
    <w:r>
      <w:rPr>
        <w:rFonts w:hint="default"/>
      </w:rPr>
      <w:pict w14:anchorId="3EDB4BF8">
        <v:shape id="_x0000_s1149" type="#_x0000_t75" style="position:absolute;left:0;text-align:left;margin-left:0;margin-top:0;width:50pt;height:50pt;z-index:251660288;visibility:hidden">
          <v:path gradientshapeok="f"/>
          <o:lock v:ext="edit" selection="t"/>
        </v:shape>
      </w:pict>
    </w:r>
    <w:r>
      <w:rPr>
        <w:rFonts w:hint="default"/>
      </w:rPr>
      <w:pict w14:anchorId="0A09B749">
        <v:shape id="_x0000_s1243" type="#_x0000_t75" style="position:absolute;left:0;text-align:left;margin-left:0;margin-top:0;width:50pt;height:50pt;z-index:251626496;visibility:hidden">
          <v:path gradientshapeok="f"/>
          <o:lock v:ext="edit" selection="t"/>
        </v:shape>
      </w:pict>
    </w:r>
    <w:r>
      <w:rPr>
        <w:rFonts w:hint="default"/>
      </w:rPr>
      <w:pict w14:anchorId="4BD7D442">
        <v:shape id="_x0000_s1242" type="#_x0000_t75" style="position:absolute;left:0;text-align:left;margin-left:0;margin-top:0;width:50pt;height:50pt;z-index:251627520;visibility:hidden">
          <v:path gradientshapeok="f"/>
          <o:lock v:ext="edit" selection="t"/>
        </v:shape>
      </w:pict>
    </w:r>
    <w:r>
      <w:rPr>
        <w:rFonts w:hint="default"/>
      </w:rPr>
      <w:pict w14:anchorId="55A2D723">
        <v:shape id="_x0000_s1241" type="#_x0000_t75" style="position:absolute;left:0;text-align:left;margin-left:0;margin-top:0;width:50pt;height:50pt;z-index:251628544;visibility:hidden">
          <v:path gradientshapeok="f"/>
          <o:lock v:ext="edit" selection="t"/>
        </v:shape>
      </w:pict>
    </w:r>
    <w:r>
      <w:rPr>
        <w:rFonts w:hint="default"/>
      </w:rPr>
      <w:pict w14:anchorId="5EE80759">
        <v:shape id="_x0000_s1239" type="#_x0000_t75" style="position:absolute;left:0;text-align:left;margin-left:0;margin-top:0;width:50pt;height:50pt;z-index:251629568;visibility:hidden">
          <v:path gradientshapeok="f"/>
          <o:lock v:ext="edit" selection="t"/>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2FB43" w14:textId="77777777" w:rsidR="00D943A7" w:rsidRDefault="00000000">
    <w:pPr>
      <w:pStyle w:val="Header"/>
      <w:rPr>
        <w:rFonts w:hint="default"/>
      </w:rPr>
    </w:pPr>
    <w:r>
      <w:rPr>
        <w:rFonts w:hint="default"/>
        <w:noProof/>
      </w:rPr>
      <w:pict w14:anchorId="307E3486">
        <v:shapetype id="_x0000_m1273"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62B2A356">
        <v:shape id="_x0000_s1203" type="#_x0000_m1273" style="position:absolute;left:0;text-align:left;margin-left:0;margin-top:0;width:595.3pt;height:550pt;z-index:-25162649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69A79D86" w14:textId="77777777" w:rsidR="00C32DF8" w:rsidRDefault="00C32DF8">
    <w:pPr>
      <w:rPr>
        <w:rFonts w:hint="default"/>
      </w:rPr>
    </w:pPr>
  </w:p>
  <w:p w14:paraId="4FF72627" w14:textId="77777777" w:rsidR="00D943A7" w:rsidRDefault="00000000">
    <w:pPr>
      <w:pStyle w:val="Header"/>
      <w:rPr>
        <w:rFonts w:hint="default"/>
      </w:rPr>
    </w:pPr>
    <w:r>
      <w:rPr>
        <w:rFonts w:hint="default"/>
        <w:noProof/>
      </w:rPr>
      <w:pict w14:anchorId="577F863A">
        <v:shapetype id="_x0000_m1272"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76C3DD5E">
        <v:shape id="_x0000_s1207" type="#_x0000_m1272" style="position:absolute;left:0;text-align:left;margin-left:0;margin-top:0;width:595.3pt;height:550pt;z-index:-25162854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9E0CBCC" w14:textId="77777777" w:rsidR="00C32DF8" w:rsidRDefault="00C32DF8">
    <w:pPr>
      <w:rPr>
        <w:rFonts w:hint="default"/>
      </w:rPr>
    </w:pPr>
  </w:p>
  <w:p w14:paraId="7B64E866" w14:textId="77777777" w:rsidR="00D943A7" w:rsidRDefault="00000000">
    <w:pPr>
      <w:pStyle w:val="Header"/>
      <w:rPr>
        <w:rFonts w:hint="default"/>
      </w:rPr>
    </w:pPr>
    <w:r>
      <w:rPr>
        <w:rFonts w:hint="default"/>
        <w:noProof/>
      </w:rPr>
      <w:pict w14:anchorId="69348365">
        <v:shapetype id="_x0000_m1271"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38B98DAA">
        <v:shape id="_x0000_s1211" type="#_x0000_m1271" style="position:absolute;left:0;text-align:left;margin-left:0;margin-top:0;width:595.3pt;height:550pt;z-index:-25163059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4F4B8DE" w14:textId="77777777" w:rsidR="00C32DF8" w:rsidRDefault="00C32DF8">
    <w:pPr>
      <w:rPr>
        <w:rFonts w:hint="default"/>
      </w:rPr>
    </w:pPr>
  </w:p>
  <w:p w14:paraId="5E779A69" w14:textId="77777777" w:rsidR="00F82A92" w:rsidRDefault="00000000">
    <w:pPr>
      <w:pStyle w:val="Header"/>
      <w:rPr>
        <w:rFonts w:hint="default"/>
      </w:rPr>
    </w:pPr>
    <w:r>
      <w:rPr>
        <w:rFonts w:hint="default"/>
        <w:noProof/>
      </w:rPr>
      <w:pict w14:anchorId="2D6B9C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31" type="#_x0000_t75" style="position:absolute;left:0;text-align:left;margin-left:0;margin-top:0;width:50pt;height:50pt;z-index:251630592;visibility:hidden">
          <v:path gradientshapeok="f"/>
          <o:lock v:ext="edit" selection="t"/>
        </v:shape>
      </w:pict>
    </w:r>
    <w:r>
      <w:rPr>
        <w:rFonts w:hint="default"/>
      </w:rPr>
      <w:pict w14:anchorId="0DCE40D8">
        <v:shapetype id="_x0000_m1270"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09E44475">
        <v:shape id="_x0000_s1229" type="#_x0000_m1270" style="position:absolute;left:0;text-align:left;margin-left:0;margin-top:0;width:595.3pt;height:550pt;z-index:-25163366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FA81698" w14:textId="77777777" w:rsidR="00C44C08" w:rsidRDefault="00C44C08">
    <w:pPr>
      <w:rPr>
        <w:rFonts w:hint="default"/>
      </w:rPr>
    </w:pPr>
  </w:p>
  <w:p w14:paraId="1DFDB450" w14:textId="77777777" w:rsidR="00307C06" w:rsidRDefault="00000000">
    <w:pPr>
      <w:pStyle w:val="Header"/>
      <w:rPr>
        <w:rFonts w:hint="default"/>
      </w:rPr>
    </w:pPr>
    <w:r>
      <w:rPr>
        <w:rFonts w:hint="default"/>
        <w:noProof/>
      </w:rPr>
      <w:pict w14:anchorId="28FB24B9">
        <v:shape id="_x0000_s1142" type="#_x0000_t75" style="position:absolute;left:0;text-align:left;margin-left:0;margin-top:0;width:50pt;height:50pt;z-index:251661312;visibility:hidden">
          <v:path gradientshapeok="f"/>
          <o:lock v:ext="edit" selection="t"/>
        </v:shape>
      </w:pict>
    </w:r>
    <w:r>
      <w:rPr>
        <w:rFonts w:hint="default"/>
      </w:rPr>
      <w:pict w14:anchorId="139E056D">
        <v:shape id="_x0000_s1228" type="#_x0000_t75" style="position:absolute;left:0;text-align:left;margin-left:0;margin-top:0;width:50pt;height:50pt;z-index:251631616;visibility:hidden">
          <v:path gradientshapeok="f"/>
          <o:lock v:ext="edit" selection="t"/>
        </v:shape>
      </w:pict>
    </w:r>
  </w:p>
  <w:p w14:paraId="4CD18C3C" w14:textId="77777777" w:rsidR="00BC60B4" w:rsidRDefault="00BC60B4">
    <w:pPr>
      <w:rPr>
        <w:rFonts w:hint="default"/>
      </w:rPr>
    </w:pPr>
  </w:p>
  <w:p w14:paraId="5F3B7F96" w14:textId="77777777" w:rsidR="00DF4B17" w:rsidRDefault="00000000">
    <w:pPr>
      <w:pStyle w:val="Header"/>
      <w:rPr>
        <w:rFonts w:hint="default"/>
      </w:rPr>
    </w:pPr>
    <w:r>
      <w:rPr>
        <w:rFonts w:hint="default"/>
        <w:noProof/>
      </w:rPr>
      <w:pict w14:anchorId="089A81FA">
        <v:shape id="_x0000_s1074" type="#_x0000_t75" style="position:absolute;left:0;text-align:left;margin-left:0;margin-top:0;width:50pt;height:50pt;z-index:251708416;visibility:hidden">
          <v:path gradientshapeok="f"/>
          <o:lock v:ext="edit" selection="t"/>
        </v:shape>
      </w:pict>
    </w:r>
    <w:r>
      <w:rPr>
        <w:rFonts w:hint="default"/>
      </w:rPr>
      <w:pict w14:anchorId="3B0A7A95">
        <v:shape id="_x0000_s1139" type="#_x0000_t75" style="position:absolute;left:0;text-align:left;margin-left:0;margin-top:0;width:50pt;height:50pt;z-index:251662336;visibility:hidden">
          <v:path gradientshapeok="f"/>
          <o:lock v:ext="edit" selection="t"/>
        </v:shape>
      </w:pict>
    </w:r>
  </w:p>
  <w:p w14:paraId="768ECC2B" w14:textId="77777777" w:rsidR="00FB4219" w:rsidRDefault="00FB4219">
    <w:pPr>
      <w:rPr>
        <w:rFonts w:hint="default"/>
      </w:rPr>
    </w:pPr>
  </w:p>
  <w:p w14:paraId="1591B0AD" w14:textId="77777777" w:rsidR="00DF4B17" w:rsidRDefault="00000000">
    <w:pPr>
      <w:pStyle w:val="Header"/>
      <w:rPr>
        <w:rFonts w:hint="default"/>
      </w:rPr>
    </w:pPr>
    <w:r>
      <w:rPr>
        <w:rFonts w:hint="default"/>
        <w:noProof/>
      </w:rPr>
      <w:pict w14:anchorId="1133A9CD">
        <v:shape id="_x0000_s1071" type="#_x0000_t75" style="position:absolute;left:0;text-align:left;margin-left:0;margin-top:0;width:50pt;height:50pt;z-index:251709440;visibility:hidden">
          <v:path gradientshapeok="f"/>
          <o:lock v:ext="edit" selection="t"/>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D7FF5" w14:textId="77777777" w:rsidR="00D943A7" w:rsidRDefault="00000000">
    <w:pPr>
      <w:pStyle w:val="Header"/>
      <w:rPr>
        <w:rFonts w:hint="default"/>
      </w:rPr>
    </w:pPr>
    <w:r>
      <w:rPr>
        <w:rFonts w:hint="default"/>
        <w:noProof/>
      </w:rPr>
      <w:pict w14:anchorId="3E52DF27">
        <v:shapetype id="_x0000_m1269"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34B02E24">
        <v:shape id="_x0000_s1205" type="#_x0000_m1269" style="position:absolute;left:0;text-align:left;margin-left:0;margin-top:0;width:595.3pt;height:550pt;z-index:-25162752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33527209" w14:textId="77777777" w:rsidR="00C32DF8" w:rsidRDefault="00C32DF8">
    <w:pPr>
      <w:rPr>
        <w:rFonts w:hint="default"/>
      </w:rPr>
    </w:pPr>
  </w:p>
  <w:p w14:paraId="15EA3C28" w14:textId="77777777" w:rsidR="00D943A7" w:rsidRDefault="00000000">
    <w:pPr>
      <w:pStyle w:val="Header"/>
      <w:rPr>
        <w:rFonts w:hint="default"/>
      </w:rPr>
    </w:pPr>
    <w:r>
      <w:rPr>
        <w:rFonts w:hint="default"/>
        <w:noProof/>
      </w:rPr>
      <w:pict w14:anchorId="561280EE">
        <v:shapetype id="_x0000_m1268"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6B99182D">
        <v:shape id="_x0000_s1209" type="#_x0000_m1268" style="position:absolute;left:0;text-align:left;margin-left:0;margin-top:0;width:595.3pt;height:550pt;z-index:-25162956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604D70B8" w14:textId="77777777" w:rsidR="00C32DF8" w:rsidRDefault="00C32DF8">
    <w:pPr>
      <w:rPr>
        <w:rFonts w:hint="default"/>
      </w:rPr>
    </w:pPr>
  </w:p>
  <w:p w14:paraId="3EC10E32" w14:textId="77777777" w:rsidR="00D943A7" w:rsidRDefault="00000000">
    <w:pPr>
      <w:pStyle w:val="Header"/>
      <w:rPr>
        <w:rFonts w:hint="default"/>
      </w:rPr>
    </w:pPr>
    <w:r>
      <w:rPr>
        <w:rFonts w:hint="default"/>
        <w:noProof/>
      </w:rPr>
      <w:pict w14:anchorId="0F4A64F1">
        <v:shapetype id="_x0000_m1267"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42F29BE4">
        <v:shape id="_x0000_s1213" type="#_x0000_m1267" style="position:absolute;left:0;text-align:left;margin-left:0;margin-top:0;width:595.3pt;height:550pt;z-index:-25163161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1BAC5EE4" w14:textId="77777777" w:rsidR="00C32DF8" w:rsidRDefault="00C32DF8">
    <w:pPr>
      <w:rPr>
        <w:rFonts w:hint="default"/>
      </w:rPr>
    </w:pPr>
  </w:p>
  <w:p w14:paraId="1D0B25CE" w14:textId="77777777" w:rsidR="00F82A92" w:rsidRDefault="00000000">
    <w:pPr>
      <w:pStyle w:val="Header"/>
      <w:rPr>
        <w:rFonts w:hint="default"/>
      </w:rPr>
    </w:pPr>
    <w:r>
      <w:rPr>
        <w:rFonts w:hint="default"/>
        <w:noProof/>
      </w:rPr>
      <w:pict w14:anchorId="4FB603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18" type="#_x0000_t75" style="position:absolute;left:0;text-align:left;margin-left:0;margin-top:0;width:50pt;height:50pt;z-index:251638784;visibility:hidden">
          <v:path gradientshapeok="f"/>
          <o:lock v:ext="edit" selection="t"/>
        </v:shape>
      </w:pict>
    </w:r>
    <w:r>
      <w:rPr>
        <w:rFonts w:hint="default"/>
      </w:rPr>
      <w:pict w14:anchorId="161E6153">
        <v:shapetype id="_x0000_m126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5D4B1FFB">
        <v:shape id="_x0000_s1216" type="#_x0000_m1266" style="position:absolute;left:0;text-align:left;margin-left:0;margin-top:0;width:595.3pt;height:550pt;z-index:-25163264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64293CB7" w14:textId="77777777" w:rsidR="00C44C08" w:rsidRDefault="00C44C08">
    <w:pPr>
      <w:rPr>
        <w:rFonts w:hint="default"/>
      </w:rPr>
    </w:pPr>
  </w:p>
  <w:p w14:paraId="60E72B20" w14:textId="77777777" w:rsidR="00307C06" w:rsidRDefault="00000000">
    <w:pPr>
      <w:pStyle w:val="Header"/>
      <w:rPr>
        <w:rFonts w:hint="default"/>
      </w:rPr>
    </w:pPr>
    <w:r>
      <w:rPr>
        <w:rFonts w:hint="default"/>
        <w:noProof/>
      </w:rPr>
      <w:pict w14:anchorId="1F6E61FD">
        <v:shape id="_x0000_s1129" type="#_x0000_t75" style="position:absolute;left:0;text-align:left;margin-left:0;margin-top:0;width:50pt;height:50pt;z-index:251666432;visibility:hidden">
          <v:path gradientshapeok="f"/>
          <o:lock v:ext="edit" selection="t"/>
        </v:shape>
      </w:pict>
    </w:r>
    <w:r>
      <w:rPr>
        <w:rFonts w:hint="default"/>
      </w:rPr>
      <w:pict w14:anchorId="7186FAAC">
        <v:shape id="_x0000_s1215" type="#_x0000_t75" style="position:absolute;left:0;text-align:left;margin-left:0;margin-top:0;width:50pt;height:50pt;z-index:251639808;visibility:hidden">
          <v:path gradientshapeok="f"/>
          <o:lock v:ext="edit" selection="t"/>
        </v:shape>
      </w:pict>
    </w:r>
  </w:p>
  <w:p w14:paraId="05AD356C" w14:textId="77777777" w:rsidR="00BC60B4" w:rsidRDefault="00BC60B4">
    <w:pPr>
      <w:rPr>
        <w:rFonts w:hint="default"/>
      </w:rPr>
    </w:pPr>
  </w:p>
  <w:p w14:paraId="7B506208" w14:textId="77777777" w:rsidR="00DF4B17" w:rsidRDefault="00000000">
    <w:pPr>
      <w:pStyle w:val="Header"/>
      <w:rPr>
        <w:rFonts w:hint="default"/>
      </w:rPr>
    </w:pPr>
    <w:r>
      <w:rPr>
        <w:rFonts w:hint="default"/>
        <w:noProof/>
      </w:rPr>
      <w:pict w14:anchorId="55CDC4DE">
        <v:shape id="_x0000_s1061" type="#_x0000_t75" style="position:absolute;left:0;text-align:left;margin-left:0;margin-top:0;width:50pt;height:50pt;z-index:251713536;visibility:hidden">
          <v:path gradientshapeok="f"/>
          <o:lock v:ext="edit" selection="t"/>
        </v:shape>
      </w:pict>
    </w:r>
    <w:r>
      <w:rPr>
        <w:rFonts w:hint="default"/>
      </w:rPr>
      <w:pict w14:anchorId="36937354">
        <v:shape id="_x0000_s1126" type="#_x0000_t75" style="position:absolute;left:0;text-align:left;margin-left:0;margin-top:0;width:50pt;height:50pt;z-index:251667456;visibility:hidden">
          <v:path gradientshapeok="f"/>
          <o:lock v:ext="edit" selection="t"/>
        </v:shape>
      </w:pict>
    </w:r>
  </w:p>
  <w:p w14:paraId="33FC90EB" w14:textId="77777777" w:rsidR="00FB4219" w:rsidRDefault="00FB4219">
    <w:pPr>
      <w:rPr>
        <w:rFonts w:hint="default"/>
      </w:rPr>
    </w:pPr>
  </w:p>
  <w:p w14:paraId="1C14D53B" w14:textId="77777777" w:rsidR="00DF4B17" w:rsidRDefault="00000000">
    <w:pPr>
      <w:pStyle w:val="Header"/>
      <w:rPr>
        <w:rFonts w:hint="default"/>
      </w:rPr>
    </w:pPr>
    <w:r>
      <w:rPr>
        <w:rFonts w:hint="default"/>
        <w:noProof/>
      </w:rPr>
      <w:pict w14:anchorId="6644F50C">
        <v:shape id="_x0000_s1058" type="#_x0000_t75" style="position:absolute;left:0;text-align:left;margin-left:0;margin-top:0;width:50pt;height:50pt;z-index:251714560;visibility:hidden">
          <v:path gradientshapeok="f"/>
          <o:lock v:ext="edit" selection="t"/>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4E0AA" w14:textId="77777777" w:rsidR="00D943A7" w:rsidRDefault="00000000">
    <w:pPr>
      <w:pStyle w:val="Header"/>
      <w:rPr>
        <w:rFonts w:hint="default"/>
      </w:rPr>
    </w:pPr>
    <w:r>
      <w:rPr>
        <w:rFonts w:hint="default"/>
        <w:noProof/>
      </w:rPr>
      <w:pict w14:anchorId="7AABC128">
        <v:shapetype id="_x0000_m126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5E2C6349">
        <v:shape id="_x0000_s1183" type="#_x0000_m1265" style="position:absolute;left:0;text-align:left;margin-left:0;margin-top:0;width:595.3pt;height:550pt;z-index:-25161830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3DB89DA7" w14:textId="77777777" w:rsidR="00C32DF8" w:rsidRDefault="00C32DF8">
    <w:pPr>
      <w:rPr>
        <w:rFonts w:hint="default"/>
      </w:rPr>
    </w:pPr>
  </w:p>
  <w:p w14:paraId="617FA2A0" w14:textId="77777777" w:rsidR="00D943A7" w:rsidRDefault="00000000">
    <w:pPr>
      <w:pStyle w:val="Header"/>
      <w:rPr>
        <w:rFonts w:hint="default"/>
      </w:rPr>
    </w:pPr>
    <w:r>
      <w:rPr>
        <w:rFonts w:hint="default"/>
        <w:noProof/>
      </w:rPr>
      <w:pict w14:anchorId="788EC87C">
        <v:shapetype id="_x0000_m1264"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6FF1EC19">
        <v:shape id="_x0000_s1187" type="#_x0000_m1264" style="position:absolute;left:0;text-align:left;margin-left:0;margin-top:0;width:595.3pt;height:550pt;z-index:-25162035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3FB36D94" w14:textId="77777777" w:rsidR="00C32DF8" w:rsidRDefault="00C32DF8">
    <w:pPr>
      <w:rPr>
        <w:rFonts w:hint="default"/>
      </w:rPr>
    </w:pPr>
  </w:p>
  <w:p w14:paraId="2B00B3CC" w14:textId="77777777" w:rsidR="00D943A7" w:rsidRDefault="00000000">
    <w:pPr>
      <w:pStyle w:val="Header"/>
      <w:rPr>
        <w:rFonts w:hint="default"/>
      </w:rPr>
    </w:pPr>
    <w:r>
      <w:rPr>
        <w:rFonts w:hint="default"/>
        <w:noProof/>
      </w:rPr>
      <w:pict w14:anchorId="54FE66BC">
        <v:shapetype id="_x0000_m1263"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37F1C87D">
        <v:shape id="_x0000_s1191" type="#_x0000_m1263" style="position:absolute;left:0;text-align:left;margin-left:0;margin-top:0;width:595.3pt;height:550pt;z-index:-25162240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5C044610" w14:textId="77777777" w:rsidR="00C32DF8" w:rsidRDefault="00C32DF8">
    <w:pPr>
      <w:rPr>
        <w:rFonts w:hint="default"/>
      </w:rPr>
    </w:pPr>
  </w:p>
  <w:p w14:paraId="1A916886" w14:textId="77777777" w:rsidR="00F82A92" w:rsidRDefault="00000000">
    <w:pPr>
      <w:pStyle w:val="Header"/>
      <w:rPr>
        <w:rFonts w:hint="default"/>
      </w:rPr>
    </w:pPr>
    <w:r>
      <w:rPr>
        <w:rFonts w:hint="default"/>
        <w:noProof/>
      </w:rPr>
      <w:pict w14:anchorId="57638D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02" type="#_x0000_t75" style="position:absolute;left:0;text-align:left;margin-left:0;margin-top:0;width:50pt;height:50pt;z-index:251640832;visibility:hidden">
          <v:path gradientshapeok="f"/>
          <o:lock v:ext="edit" selection="t"/>
        </v:shape>
      </w:pict>
    </w:r>
    <w:r>
      <w:rPr>
        <w:rFonts w:hint="default"/>
      </w:rPr>
      <w:pict w14:anchorId="704EAC9E">
        <v:shapetype id="_x0000_m1262"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7B623EAE">
        <v:shape id="_x0000_s1200" type="#_x0000_m1262" style="position:absolute;left:0;text-align:left;margin-left:0;margin-top:0;width:595.3pt;height:550pt;z-index:-25162547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3E81C46" w14:textId="77777777" w:rsidR="00C44C08" w:rsidRDefault="00C44C08">
    <w:pPr>
      <w:rPr>
        <w:rFonts w:hint="default"/>
      </w:rPr>
    </w:pPr>
  </w:p>
  <w:p w14:paraId="2670B373" w14:textId="77777777" w:rsidR="00307C06" w:rsidRDefault="00000000">
    <w:pPr>
      <w:pStyle w:val="Header"/>
      <w:rPr>
        <w:rFonts w:hint="default"/>
      </w:rPr>
    </w:pPr>
    <w:r>
      <w:rPr>
        <w:rFonts w:hint="default"/>
        <w:noProof/>
      </w:rPr>
      <w:pict w14:anchorId="4CA1028A">
        <v:shape id="_x0000_s1121" type="#_x0000_t75" style="position:absolute;left:0;text-align:left;margin-left:0;margin-top:0;width:50pt;height:50pt;z-index:251668480;visibility:hidden">
          <v:path gradientshapeok="f"/>
          <o:lock v:ext="edit" selection="t"/>
        </v:shape>
      </w:pict>
    </w:r>
    <w:r>
      <w:rPr>
        <w:rFonts w:hint="default"/>
      </w:rPr>
      <w:pict w14:anchorId="4489F967">
        <v:shape id="_x0000_s1199" type="#_x0000_t75" style="position:absolute;left:0;text-align:left;margin-left:0;margin-top:0;width:50pt;height:50pt;z-index:251641856;visibility:hidden">
          <v:path gradientshapeok="f"/>
          <o:lock v:ext="edit" selection="t"/>
        </v:shape>
      </w:pict>
    </w:r>
  </w:p>
  <w:p w14:paraId="1B5EFF31" w14:textId="77777777" w:rsidR="00BC60B4" w:rsidRDefault="00BC60B4">
    <w:pPr>
      <w:rPr>
        <w:rFonts w:hint="default"/>
      </w:rPr>
    </w:pPr>
  </w:p>
  <w:p w14:paraId="0190A38F" w14:textId="77777777" w:rsidR="00DF4B17" w:rsidRDefault="00000000">
    <w:pPr>
      <w:pStyle w:val="Header"/>
      <w:rPr>
        <w:rFonts w:hint="default"/>
      </w:rPr>
    </w:pPr>
    <w:r>
      <w:rPr>
        <w:rFonts w:hint="default"/>
        <w:noProof/>
      </w:rPr>
      <w:pict w14:anchorId="24DF5A4D">
        <v:shape id="_x0000_s1053" type="#_x0000_t75" style="position:absolute;left:0;text-align:left;margin-left:0;margin-top:0;width:50pt;height:50pt;z-index:251715584;visibility:hidden">
          <v:path gradientshapeok="f"/>
          <o:lock v:ext="edit" selection="t"/>
        </v:shape>
      </w:pict>
    </w:r>
    <w:r>
      <w:rPr>
        <w:rFonts w:hint="default"/>
      </w:rPr>
      <w:pict w14:anchorId="2A3F2B08">
        <v:shape id="_x0000_s1118" type="#_x0000_t75" style="position:absolute;left:0;text-align:left;margin-left:0;margin-top:0;width:50pt;height:50pt;z-index:251669504;visibility:hidden">
          <v:path gradientshapeok="f"/>
          <o:lock v:ext="edit" selection="t"/>
        </v:shape>
      </w:pict>
    </w:r>
  </w:p>
  <w:p w14:paraId="680E243A" w14:textId="77777777" w:rsidR="00FB4219" w:rsidRDefault="00FB4219">
    <w:pPr>
      <w:rPr>
        <w:rFonts w:hint="default"/>
      </w:rPr>
    </w:pPr>
  </w:p>
  <w:p w14:paraId="1B8B85B8" w14:textId="77777777" w:rsidR="00DF4B17" w:rsidRDefault="00000000">
    <w:pPr>
      <w:pStyle w:val="Header"/>
      <w:rPr>
        <w:rFonts w:hint="default"/>
      </w:rPr>
    </w:pPr>
    <w:r>
      <w:rPr>
        <w:rFonts w:hint="default"/>
        <w:noProof/>
      </w:rPr>
      <w:pict w14:anchorId="5295B67D">
        <v:shape id="_x0000_s1050" type="#_x0000_t75" style="position:absolute;left:0;text-align:left;margin-left:0;margin-top:0;width:50pt;height:50pt;z-index:251716608;visibility:hidden">
          <v:path gradientshapeok="f"/>
          <o:lock v:ext="edit" selection="t"/>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4AB4B" w14:textId="77777777" w:rsidR="00D943A7" w:rsidRDefault="00000000">
    <w:pPr>
      <w:pStyle w:val="Header"/>
      <w:rPr>
        <w:rFonts w:hint="default"/>
      </w:rPr>
    </w:pPr>
    <w:r>
      <w:rPr>
        <w:rFonts w:hint="default"/>
        <w:noProof/>
      </w:rPr>
      <w:pict w14:anchorId="23AC3FD4">
        <v:shapetype id="_x0000_m1261"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45DCD426">
        <v:shape id="_x0000_s1185" type="#_x0000_m1261" style="position:absolute;left:0;text-align:left;margin-left:0;margin-top:0;width:595.3pt;height:550pt;z-index:-25161932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01988721" w14:textId="77777777" w:rsidR="00C32DF8" w:rsidRDefault="00C32DF8">
    <w:pPr>
      <w:rPr>
        <w:rFonts w:hint="default"/>
      </w:rPr>
    </w:pPr>
  </w:p>
  <w:p w14:paraId="24643A39" w14:textId="77777777" w:rsidR="00D943A7" w:rsidRDefault="00000000">
    <w:pPr>
      <w:pStyle w:val="Header"/>
      <w:rPr>
        <w:rFonts w:hint="default"/>
      </w:rPr>
    </w:pPr>
    <w:r>
      <w:rPr>
        <w:rFonts w:hint="default"/>
        <w:noProof/>
      </w:rPr>
      <w:pict w14:anchorId="341A58CD">
        <v:shapetype id="_x0000_m1260"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7362C633">
        <v:shape id="_x0000_s1189" type="#_x0000_m1260" style="position:absolute;left:0;text-align:left;margin-left:0;margin-top:0;width:595.3pt;height:550pt;z-index:-25162137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4BC6CAF0" w14:textId="77777777" w:rsidR="00C32DF8" w:rsidRDefault="00C32DF8">
    <w:pPr>
      <w:rPr>
        <w:rFonts w:hint="default"/>
      </w:rPr>
    </w:pPr>
  </w:p>
  <w:p w14:paraId="3C118466" w14:textId="77777777" w:rsidR="00D943A7" w:rsidRDefault="00000000">
    <w:pPr>
      <w:pStyle w:val="Header"/>
      <w:rPr>
        <w:rFonts w:hint="default"/>
      </w:rPr>
    </w:pPr>
    <w:r>
      <w:rPr>
        <w:rFonts w:hint="default"/>
        <w:noProof/>
      </w:rPr>
      <w:pict w14:anchorId="071100A5">
        <v:shapetype id="_x0000_m1259"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1E50BE26">
        <v:shape id="_x0000_s1193" type="#_x0000_m1259" style="position:absolute;left:0;text-align:left;margin-left:0;margin-top:0;width:595.3pt;height:550pt;z-index:-251623424;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1296BE5C" w14:textId="77777777" w:rsidR="00C32DF8" w:rsidRDefault="00C32DF8">
    <w:pPr>
      <w:rPr>
        <w:rFonts w:hint="default"/>
      </w:rPr>
    </w:pPr>
  </w:p>
  <w:p w14:paraId="4DDF406F" w14:textId="77777777" w:rsidR="00F82A92" w:rsidRDefault="00000000">
    <w:pPr>
      <w:pStyle w:val="Header"/>
      <w:rPr>
        <w:rFonts w:hint="default"/>
      </w:rPr>
    </w:pPr>
    <w:r>
      <w:rPr>
        <w:rFonts w:hint="default"/>
        <w:noProof/>
      </w:rPr>
      <w:pict w14:anchorId="08B7BE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98" type="#_x0000_t75" style="position:absolute;left:0;text-align:left;margin-left:0;margin-top:0;width:50pt;height:50pt;z-index:251642880;visibility:hidden">
          <v:path gradientshapeok="f"/>
          <o:lock v:ext="edit" selection="t"/>
        </v:shape>
      </w:pict>
    </w:r>
    <w:r>
      <w:rPr>
        <w:rFonts w:hint="default"/>
      </w:rPr>
      <w:pict w14:anchorId="633FCF6D">
        <v:shapetype id="_x0000_m1258"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45338220">
        <v:shape id="_x0000_s1196" type="#_x0000_m1258" style="position:absolute;left:0;text-align:left;margin-left:0;margin-top:0;width:595.3pt;height:550pt;z-index:-25162444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2446DED4" w14:textId="77777777" w:rsidR="00C44C08" w:rsidRDefault="00C44C08">
    <w:pPr>
      <w:rPr>
        <w:rFonts w:hint="default"/>
      </w:rPr>
    </w:pPr>
  </w:p>
  <w:p w14:paraId="345473D7" w14:textId="77777777" w:rsidR="00307C06" w:rsidRDefault="00000000">
    <w:pPr>
      <w:pStyle w:val="Header"/>
      <w:rPr>
        <w:rFonts w:hint="default"/>
      </w:rPr>
    </w:pPr>
    <w:r>
      <w:rPr>
        <w:rFonts w:hint="default"/>
        <w:noProof/>
      </w:rPr>
      <w:pict w14:anchorId="26ECD952">
        <v:shape id="_x0000_s1117" type="#_x0000_t75" style="position:absolute;left:0;text-align:left;margin-left:0;margin-top:0;width:50pt;height:50pt;z-index:251670528;visibility:hidden">
          <v:path gradientshapeok="f"/>
          <o:lock v:ext="edit" selection="t"/>
        </v:shape>
      </w:pict>
    </w:r>
    <w:r>
      <w:rPr>
        <w:rFonts w:hint="default"/>
      </w:rPr>
      <w:pict w14:anchorId="3724C2F0">
        <v:shape id="_x0000_s1195" type="#_x0000_t75" style="position:absolute;left:0;text-align:left;margin-left:0;margin-top:0;width:50pt;height:50pt;z-index:251643904;visibility:hidden">
          <v:path gradientshapeok="f"/>
          <o:lock v:ext="edit" selection="t"/>
        </v:shape>
      </w:pict>
    </w:r>
  </w:p>
  <w:p w14:paraId="0425AC6D" w14:textId="77777777" w:rsidR="00BC60B4" w:rsidRDefault="00BC60B4">
    <w:pPr>
      <w:rPr>
        <w:rFonts w:hint="default"/>
      </w:rPr>
    </w:pPr>
  </w:p>
  <w:p w14:paraId="7EE1FCFF" w14:textId="77777777" w:rsidR="00DF4B17" w:rsidRDefault="00000000">
    <w:pPr>
      <w:pStyle w:val="Header"/>
      <w:rPr>
        <w:rFonts w:hint="default"/>
      </w:rPr>
    </w:pPr>
    <w:r>
      <w:rPr>
        <w:rFonts w:hint="default"/>
        <w:noProof/>
      </w:rPr>
      <w:pict w14:anchorId="3EB3AF82">
        <v:shape id="_x0000_s1049" type="#_x0000_t75" style="position:absolute;left:0;text-align:left;margin-left:0;margin-top:0;width:50pt;height:50pt;z-index:251717632;visibility:hidden">
          <v:path gradientshapeok="f"/>
          <o:lock v:ext="edit" selection="t"/>
        </v:shape>
      </w:pict>
    </w:r>
    <w:r>
      <w:rPr>
        <w:rFonts w:hint="default"/>
      </w:rPr>
      <w:pict w14:anchorId="661A4825">
        <v:shape id="_x0000_s1114" type="#_x0000_t75" style="position:absolute;left:0;text-align:left;margin-left:0;margin-top:0;width:50pt;height:50pt;z-index:251671552;visibility:hidden">
          <v:path gradientshapeok="f"/>
          <o:lock v:ext="edit" selection="t"/>
        </v:shape>
      </w:pict>
    </w:r>
  </w:p>
  <w:p w14:paraId="44F4D025" w14:textId="77777777" w:rsidR="00FB4219" w:rsidRDefault="00FB4219">
    <w:pPr>
      <w:rPr>
        <w:rFonts w:hint="default"/>
      </w:rPr>
    </w:pPr>
  </w:p>
  <w:p w14:paraId="61162942" w14:textId="77777777" w:rsidR="00DF4B17" w:rsidRDefault="00000000">
    <w:pPr>
      <w:pStyle w:val="Header"/>
      <w:rPr>
        <w:rFonts w:hint="default"/>
      </w:rPr>
    </w:pPr>
    <w:r>
      <w:rPr>
        <w:rFonts w:hint="default"/>
        <w:noProof/>
      </w:rPr>
      <w:pict w14:anchorId="2A39BDDE">
        <v:shape id="_x0000_s1046" type="#_x0000_t75" style="position:absolute;left:0;text-align:left;margin-left:0;margin-top:0;width:50pt;height:50pt;z-index:251718656;visibility:hidden">
          <v:path gradientshapeok="f"/>
          <o:lock v:ext="edit" selection="t"/>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DC3B8" w14:textId="77777777" w:rsidR="00D943A7" w:rsidRDefault="00000000">
    <w:pPr>
      <w:pStyle w:val="Header"/>
      <w:rPr>
        <w:rFonts w:hint="default"/>
      </w:rPr>
    </w:pPr>
    <w:r>
      <w:rPr>
        <w:rFonts w:hint="default"/>
        <w:noProof/>
      </w:rPr>
      <w:pict w14:anchorId="74EA3166">
        <v:shapetype id="_x0000_m1257"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652FF71A">
        <v:shape id="_x0000_s1161" type="#_x0000_m1257" style="position:absolute;left:0;text-align:left;margin-left:0;margin-top:0;width:595.3pt;height:550pt;z-index:-251614208;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0DBA0350" w14:textId="77777777" w:rsidR="00C32DF8" w:rsidRDefault="00C32DF8">
    <w:pPr>
      <w:rPr>
        <w:rFonts w:hint="default"/>
      </w:rPr>
    </w:pPr>
  </w:p>
  <w:p w14:paraId="35C6B905" w14:textId="77777777" w:rsidR="00D943A7" w:rsidRDefault="00000000">
    <w:pPr>
      <w:pStyle w:val="Header"/>
      <w:rPr>
        <w:rFonts w:hint="default"/>
      </w:rPr>
    </w:pPr>
    <w:r>
      <w:rPr>
        <w:rFonts w:hint="default"/>
        <w:noProof/>
      </w:rPr>
      <w:pict w14:anchorId="23B4CC1C">
        <v:shapetype id="_x0000_m1256"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2D5AC680">
        <v:shape id="_x0000_s1163" type="#_x0000_m1256" style="position:absolute;left:0;text-align:left;margin-left:0;margin-top:0;width:595.3pt;height:550pt;z-index:-251615232;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6844E309" w14:textId="77777777" w:rsidR="00C32DF8" w:rsidRDefault="00C32DF8">
    <w:pPr>
      <w:rPr>
        <w:rFonts w:hint="default"/>
      </w:rPr>
    </w:pPr>
  </w:p>
  <w:p w14:paraId="6C05E93F" w14:textId="77777777" w:rsidR="00D943A7" w:rsidRDefault="00000000">
    <w:pPr>
      <w:pStyle w:val="Header"/>
      <w:rPr>
        <w:rFonts w:hint="default"/>
      </w:rPr>
    </w:pPr>
    <w:r>
      <w:rPr>
        <w:rFonts w:hint="default"/>
        <w:noProof/>
      </w:rPr>
      <w:pict w14:anchorId="39D1F678">
        <v:shapetype id="_x0000_m125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noProof/>
      </w:rPr>
      <w:pict w14:anchorId="7C3031F1">
        <v:shape id="_x0000_s1165" type="#_x0000_m1255" style="position:absolute;left:0;text-align:left;margin-left:0;margin-top:0;width:595.3pt;height:550pt;z-index:-251616256;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18AAD04D" w14:textId="77777777" w:rsidR="00C32DF8" w:rsidRDefault="00C32DF8">
    <w:pPr>
      <w:rPr>
        <w:rFonts w:hint="default"/>
      </w:rPr>
    </w:pPr>
  </w:p>
  <w:p w14:paraId="5B341302" w14:textId="77777777" w:rsidR="00F82A92" w:rsidRDefault="00000000">
    <w:pPr>
      <w:pStyle w:val="Header"/>
      <w:rPr>
        <w:rFonts w:hint="default"/>
      </w:rPr>
    </w:pPr>
    <w:r>
      <w:rPr>
        <w:rFonts w:hint="default"/>
        <w:noProof/>
      </w:rPr>
      <w:pict w14:anchorId="77CA0E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82" type="#_x0000_t75" style="position:absolute;left:0;text-align:left;margin-left:0;margin-top:0;width:50pt;height:50pt;z-index:251644928;visibility:hidden">
          <v:path gradientshapeok="f"/>
          <o:lock v:ext="edit" selection="t"/>
        </v:shape>
      </w:pict>
    </w:r>
    <w:r>
      <w:rPr>
        <w:rFonts w:hint="default"/>
      </w:rPr>
      <w:pict w14:anchorId="6F4D9583">
        <v:shapetype id="_x0000_m1254"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v:shapetype>
      </w:pict>
    </w:r>
    <w:r>
      <w:rPr>
        <w:rFonts w:hint="default"/>
      </w:rPr>
      <w:pict w14:anchorId="1F84095C">
        <v:shape id="_x0000_s1180" type="#_x0000_m1254" style="position:absolute;left:0;text-align:left;margin-left:0;margin-top:0;width:595.3pt;height:550pt;z-index:-251617280;mso-position-horizontal:left;mso-position-horizontal-relative:page;mso-position-vertical:top;mso-position-vertical-relative:page" o:spt="75" o:preferrelative="t" o:allowincell="f" path="m@4@5l@4@11@9@11@9@5xe" filled="f" stroked="f">
          <v:stroke joinstyle="miter"/>
          <v:imagedata r:id="rId1" o:title="docx4j-logo"/>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f" o:connecttype="rect"/>
          <o:lock v:ext="edit" aspectratio="t"/>
          <w10:wrap anchorx="page" anchory="page"/>
        </v:shape>
      </w:pict>
    </w:r>
  </w:p>
  <w:p w14:paraId="33ABA70B" w14:textId="77777777" w:rsidR="00C44C08" w:rsidRDefault="00C44C08">
    <w:pPr>
      <w:rPr>
        <w:rFonts w:hint="default"/>
      </w:rPr>
    </w:pPr>
  </w:p>
  <w:p w14:paraId="43B2BACE" w14:textId="77777777" w:rsidR="00307C06" w:rsidRDefault="00000000">
    <w:pPr>
      <w:pStyle w:val="Header"/>
      <w:rPr>
        <w:rFonts w:hint="default"/>
      </w:rPr>
    </w:pPr>
    <w:r>
      <w:rPr>
        <w:rFonts w:hint="default"/>
        <w:noProof/>
      </w:rPr>
      <w:pict w14:anchorId="3AB553D1">
        <v:shape id="_x0000_s1109" type="#_x0000_t75" style="position:absolute;left:0;text-align:left;margin-left:0;margin-top:0;width:50pt;height:50pt;z-index:251672576;visibility:hidden">
          <v:path gradientshapeok="f"/>
          <o:lock v:ext="edit" selection="t"/>
        </v:shape>
      </w:pict>
    </w:r>
    <w:r>
      <w:rPr>
        <w:rFonts w:hint="default"/>
      </w:rPr>
      <w:pict w14:anchorId="72061784">
        <v:shape id="_x0000_s1179" type="#_x0000_t75" style="position:absolute;left:0;text-align:left;margin-left:0;margin-top:0;width:50pt;height:50pt;z-index:251645952;visibility:hidden">
          <v:path gradientshapeok="f"/>
          <o:lock v:ext="edit" selection="t"/>
        </v:shape>
      </w:pict>
    </w:r>
  </w:p>
  <w:p w14:paraId="7FBAFE17" w14:textId="77777777" w:rsidR="00BC60B4" w:rsidRDefault="00BC60B4">
    <w:pPr>
      <w:rPr>
        <w:rFonts w:hint="default"/>
      </w:rPr>
    </w:pPr>
  </w:p>
  <w:p w14:paraId="04178307" w14:textId="77777777" w:rsidR="00DF4B17" w:rsidRDefault="00000000">
    <w:pPr>
      <w:pStyle w:val="Header"/>
      <w:rPr>
        <w:rFonts w:hint="default"/>
      </w:rPr>
    </w:pPr>
    <w:r>
      <w:rPr>
        <w:rFonts w:hint="default"/>
        <w:noProof/>
      </w:rPr>
      <w:pict w14:anchorId="150A5F57">
        <v:shape id="_x0000_s1041" type="#_x0000_t75" style="position:absolute;left:0;text-align:left;margin-left:0;margin-top:0;width:50pt;height:50pt;z-index:251719680;visibility:hidden">
          <v:path gradientshapeok="f"/>
          <o:lock v:ext="edit" selection="t"/>
        </v:shape>
      </w:pict>
    </w:r>
    <w:r>
      <w:rPr>
        <w:rFonts w:hint="default"/>
      </w:rPr>
      <w:pict w14:anchorId="04AFFDEE">
        <v:shape id="_x0000_s1106" type="#_x0000_t75" style="position:absolute;left:0;text-align:left;margin-left:0;margin-top:0;width:50pt;height:50pt;z-index:251673600;visibility:hidden">
          <v:path gradientshapeok="f"/>
          <o:lock v:ext="edit" selection="t"/>
        </v:shape>
      </w:pict>
    </w:r>
  </w:p>
  <w:p w14:paraId="629B8A5A" w14:textId="77777777" w:rsidR="00FB4219" w:rsidRDefault="00FB4219">
    <w:pPr>
      <w:rPr>
        <w:rFonts w:hint="default"/>
      </w:rPr>
    </w:pPr>
  </w:p>
  <w:p w14:paraId="25413BB2" w14:textId="77777777" w:rsidR="00DF4B17" w:rsidRDefault="00000000">
    <w:pPr>
      <w:pStyle w:val="Header"/>
      <w:rPr>
        <w:rFonts w:hint="default"/>
      </w:rPr>
    </w:pPr>
    <w:r>
      <w:rPr>
        <w:rFonts w:hint="default"/>
        <w:noProof/>
      </w:rPr>
      <w:pict w14:anchorId="529BDD00">
        <v:shape id="_x0000_s1038" type="#_x0000_t75" style="position:absolute;left:0;text-align:left;margin-left:0;margin-top:0;width:50pt;height:50pt;z-index:251720704;visibility:hidden">
          <v:path gradientshapeok="f"/>
          <o:lock v:ext="edit" selection="t"/>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16BD6" w14:textId="5D02F77E" w:rsidR="00DF4B17" w:rsidRDefault="00FB4219" w:rsidP="00FB4219">
    <w:pPr>
      <w:pStyle w:val="Header"/>
      <w:rPr>
        <w:rFonts w:hint="default"/>
      </w:rPr>
    </w:pPr>
    <w:r>
      <w:t>RA VI-19(I)/INF. 3.3.1</w:t>
    </w:r>
    <w:r w:rsidRPr="00C2459D">
      <w:t xml:space="preserve">, p. </w:t>
    </w:r>
    <w:r w:rsidRPr="00C2459D">
      <w:rPr>
        <w:rStyle w:val="PageNumber"/>
      </w:rPr>
      <w:fldChar w:fldCharType="begin"/>
    </w:r>
    <w:r w:rsidRPr="00C2459D">
      <w:rPr>
        <w:rStyle w:val="PageNumber"/>
      </w:rPr>
      <w:instrText xml:space="preserve"> PAGE </w:instrText>
    </w:r>
    <w:r w:rsidRPr="00C2459D">
      <w:rPr>
        <w:rStyle w:val="PageNumber"/>
      </w:rPr>
      <w:fldChar w:fldCharType="separate"/>
    </w:r>
    <w:r>
      <w:rPr>
        <w:rStyle w:val="PageNumber"/>
      </w:rPr>
      <w:t>7</w:t>
    </w:r>
    <w:r w:rsidRPr="00C2459D">
      <w:rPr>
        <w:rStyle w:val="PageNumber"/>
      </w:rPr>
      <w:fldChar w:fldCharType="end"/>
    </w:r>
    <w:r>
      <w:rPr>
        <w:noProof/>
      </w:rPr>
      <mc:AlternateContent>
        <mc:Choice Requires="wps">
          <w:drawing>
            <wp:anchor distT="0" distB="0" distL="114300" distR="114300" simplePos="0" relativeHeight="251591680" behindDoc="0" locked="0" layoutInCell="1" allowOverlap="1" wp14:anchorId="6ADBDDA2" wp14:editId="1EC065D6">
              <wp:simplePos x="0" y="0"/>
              <wp:positionH relativeFrom="column">
                <wp:posOffset>0</wp:posOffset>
              </wp:positionH>
              <wp:positionV relativeFrom="paragraph">
                <wp:posOffset>0</wp:posOffset>
              </wp:positionV>
              <wp:extent cx="635000" cy="635000"/>
              <wp:effectExtent l="0" t="0" r="3175" b="3175"/>
              <wp:wrapNone/>
              <wp:docPr id="1903096131" name="Rectangle 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sl="http://schemas.openxmlformats.org/schemaLibrary/2006/main"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16="http://schemas.microsoft.com/office/drawing/2014/chart" xmlns:dgm1611="http://schemas.microsoft.com/office/drawing/2016/11/diagram" xmlns:c173="http://schemas.microsoft.com/office/drawing/2017/03/chart" xmlns:an18="http://schemas.microsoft.com/office/drawing/2018/animation" xmlns:anam3d="http://schemas.microsoft.com/office/drawing/2018/animation/model3d" xmlns:iact="http://schemas.microsoft.com/office/powerpoint/2014/inkAction" xmlns:thm15="http://schemas.microsoft.com/office/thememl/2012/main"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pict>
            <v:rect id="Rectangle 2" style="position:absolute;margin-left:0;margin-top:0;width:50pt;height:50pt;z-index:25168076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o:lock v:ext="edit" selection="t" aspectratio="t"/>
            </v:rect>
          </w:pict>
        </mc:Fallback>
      </mc:AlternateContent>
    </w:r>
    <w:r>
      <w:rPr>
        <w:noProof/>
      </w:rPr>
      <mc:AlternateContent>
        <mc:Choice Requires="wps">
          <w:drawing>
            <wp:anchor distT="0" distB="0" distL="114300" distR="114300" simplePos="0" relativeHeight="251592704" behindDoc="0" locked="0" layoutInCell="1" allowOverlap="1" wp14:anchorId="17CB6A6D" wp14:editId="7D82CD35">
              <wp:simplePos x="0" y="0"/>
              <wp:positionH relativeFrom="column">
                <wp:posOffset>0</wp:posOffset>
              </wp:positionH>
              <wp:positionV relativeFrom="paragraph">
                <wp:posOffset>0</wp:posOffset>
              </wp:positionV>
              <wp:extent cx="635000" cy="635000"/>
              <wp:effectExtent l="0" t="0" r="3175" b="3175"/>
              <wp:wrapNone/>
              <wp:docPr id="1247101799" name="Rectangle 1"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sl="http://schemas.openxmlformats.org/schemaLibrary/2006/main"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16="http://schemas.microsoft.com/office/drawing/2014/chart" xmlns:dgm1611="http://schemas.microsoft.com/office/drawing/2016/11/diagram" xmlns:c173="http://schemas.microsoft.com/office/drawing/2017/03/chart" xmlns:an18="http://schemas.microsoft.com/office/drawing/2018/animation" xmlns:anam3d="http://schemas.microsoft.com/office/drawing/2018/animation/model3d" xmlns:iact="http://schemas.microsoft.com/office/powerpoint/2014/inkAction" xmlns:thm15="http://schemas.microsoft.com/office/thememl/2012/main"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w:pict>
            <v:rect id="Rectangle 1" style="position:absolute;margin-left:0;margin-top:0;width:50pt;height:50pt;z-index:2516817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o:lock v:ext="edit" selection="t" aspectratio="t"/>
            </v:rect>
          </w:pict>
        </mc:Fallback>
      </mc:AlternateContent>
    </w:r>
    <w:r w:rsidR="00000000">
      <w:rPr>
        <w:rFonts w:hint="default"/>
        <w:noProof/>
      </w:rPr>
      <w:pict w14:anchorId="0242B2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0;margin-top:0;width:50pt;height:50pt;z-index:251723776;visibility:hidden;mso-position-horizontal-relative:text;mso-position-vertical-relative:text">
          <v:path gradientshapeok="f"/>
          <o:lock v:ext="edit" selection="t"/>
        </v:shape>
      </w:pict>
    </w:r>
    <w:r w:rsidR="00000000">
      <w:rPr>
        <w:rFonts w:hint="default"/>
      </w:rPr>
      <w:pict w14:anchorId="425BCC4A">
        <v:shape id="_x0000_s1099" type="#_x0000_t75" style="position:absolute;left:0;text-align:left;margin-left:0;margin-top:0;width:50pt;height:50pt;z-index:251676672;visibility:hidden;mso-position-horizontal-relative:text;mso-position-vertical-relative:text">
          <v:path gradientshapeok="f"/>
          <o:lock v:ext="edit" selection="t"/>
        </v:shape>
      </w:pict>
    </w:r>
    <w:r w:rsidR="00000000">
      <w:rPr>
        <w:rFonts w:hint="default"/>
      </w:rPr>
      <w:pict w14:anchorId="227B5101">
        <v:shape id="_x0000_s1098" type="#_x0000_t75" style="position:absolute;left:0;text-align:left;margin-left:0;margin-top:0;width:50pt;height:50pt;z-index:251677696;visibility:hidden;mso-position-horizontal-relative:text;mso-position-vertical-relative:text">
          <v:path gradientshapeok="f"/>
          <o:lock v:ext="edit" selection="t"/>
        </v:shape>
      </w:pict>
    </w:r>
    <w:r w:rsidR="00000000">
      <w:rPr>
        <w:rFonts w:hint="default"/>
      </w:rPr>
      <w:pict w14:anchorId="73F2E6A6">
        <v:shape id="_x0000_s1172" type="#_x0000_t75" style="position:absolute;left:0;text-align:left;margin-left:0;margin-top:0;width:50pt;height:50pt;z-index:251651072;visibility:hidden;mso-position-horizontal-relative:text;mso-position-vertical-relative:text">
          <v:path gradientshapeok="f"/>
          <o:lock v:ext="edit" selection="t"/>
        </v:shape>
      </w:pict>
    </w:r>
    <w:r w:rsidR="00000000">
      <w:rPr>
        <w:rFonts w:hint="default"/>
      </w:rPr>
      <w:pict w14:anchorId="58F06440">
        <v:shape id="_x0000_s1171" type="#_x0000_t75" style="position:absolute;left:0;text-align:left;margin-left:0;margin-top:0;width:50pt;height:50pt;z-index:251652096;visibility:hidden;mso-position-horizontal-relative:text;mso-position-vertical-relative:text">
          <v:path gradientshapeok="f"/>
          <o:lock v:ext="edit" selection="t"/>
        </v:shape>
      </w:pict>
    </w:r>
    <w:r w:rsidR="00000000">
      <w:rPr>
        <w:rFonts w:hint="default"/>
      </w:rPr>
      <w:pict w14:anchorId="6138491E">
        <v:shape id="_x0000_s1170" type="#_x0000_t75" style="position:absolute;left:0;text-align:left;margin-left:0;margin-top:0;width:50pt;height:50pt;z-index:251653120;visibility:hidden;mso-position-horizontal-relative:text;mso-position-vertical-relative:text">
          <v:path gradientshapeok="f"/>
          <o:lock v:ext="edit" selection="t"/>
        </v:shape>
      </w:pict>
    </w:r>
    <w:r w:rsidR="00000000">
      <w:rPr>
        <w:rFonts w:hint="default"/>
      </w:rPr>
      <w:pict w14:anchorId="2C74D174">
        <v:shape id="_x0000_s1168" type="#_x0000_t75" style="position:absolute;left:0;text-align:left;margin-left:0;margin-top:0;width:50pt;height:50pt;z-index:251654144;visibility:hidden;mso-position-horizontal-relative:text;mso-position-vertical-relative:text">
          <v:path gradientshapeok="f"/>
          <o:lock v:ext="edit" selection="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70EEB"/>
    <w:multiLevelType w:val="multilevel"/>
    <w:tmpl w:val="BE9C15F6"/>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6A2A9A"/>
    <w:multiLevelType w:val="hybridMultilevel"/>
    <w:tmpl w:val="72C8CBE6"/>
    <w:lvl w:ilvl="0" w:tplc="69A8D48C">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4EE3E44"/>
    <w:multiLevelType w:val="hybridMultilevel"/>
    <w:tmpl w:val="7B62D1DC"/>
    <w:lvl w:ilvl="0" w:tplc="20000019">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76F5571"/>
    <w:multiLevelType w:val="hybridMultilevel"/>
    <w:tmpl w:val="86EEBF8A"/>
    <w:lvl w:ilvl="0" w:tplc="9EF6D55E">
      <w:start w:val="1"/>
      <w:numFmt w:val="decimal"/>
      <w:lvlText w:val="%1)"/>
      <w:lvlJc w:val="left"/>
      <w:pPr>
        <w:ind w:left="1080" w:hanging="360"/>
      </w:pPr>
      <w:rPr>
        <w:rFonts w:hint="default"/>
      </w:rPr>
    </w:lvl>
    <w:lvl w:ilvl="1" w:tplc="69A8D48C">
      <w:start w:val="1"/>
      <w:numFmt w:val="decimal"/>
      <w:lvlText w:val="(%2)"/>
      <w:lvlJc w:val="left"/>
      <w:pPr>
        <w:ind w:left="1800" w:hanging="360"/>
      </w:pPr>
      <w:rPr>
        <w:rFonts w:hint="default"/>
      </w:rPr>
    </w:lvl>
    <w:lvl w:ilvl="2" w:tplc="A7DC3320">
      <w:numFmt w:val="bullet"/>
      <w:lvlText w:val="•"/>
      <w:lvlJc w:val="left"/>
      <w:pPr>
        <w:ind w:left="2700" w:hanging="360"/>
      </w:pPr>
      <w:rPr>
        <w:rFonts w:ascii="Verdana" w:eastAsiaTheme="minorHAnsi" w:hAnsi="Verdana" w:cstheme="minorBidi"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0C750681"/>
    <w:multiLevelType w:val="hybridMultilevel"/>
    <w:tmpl w:val="DEDC2986"/>
    <w:lvl w:ilvl="0" w:tplc="69A8D48C">
      <w:start w:val="1"/>
      <w:numFmt w:val="decimal"/>
      <w:lvlText w:val="(%1)"/>
      <w:lvlJc w:val="left"/>
      <w:pPr>
        <w:ind w:left="1429" w:hanging="360"/>
      </w:pPr>
      <w:rPr>
        <w:rFonts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5" w15:restartNumberingAfterBreak="0">
    <w:nsid w:val="1A46158D"/>
    <w:multiLevelType w:val="hybridMultilevel"/>
    <w:tmpl w:val="CC9AE1A2"/>
    <w:lvl w:ilvl="0" w:tplc="FFFFFFFF">
      <w:start w:val="1"/>
      <w:numFmt w:val="lowerLetter"/>
      <w:lvlText w:val="(%1)"/>
      <w:lvlJc w:val="left"/>
      <w:pPr>
        <w:ind w:left="2280" w:hanging="360"/>
      </w:pPr>
      <w:rPr>
        <w:rFonts w:hint="default"/>
      </w:rPr>
    </w:lvl>
    <w:lvl w:ilvl="1" w:tplc="FFFFFFFF" w:tentative="1">
      <w:start w:val="1"/>
      <w:numFmt w:val="lowerLetter"/>
      <w:lvlText w:val="%2."/>
      <w:lvlJc w:val="left"/>
      <w:pPr>
        <w:ind w:left="3000" w:hanging="360"/>
      </w:pPr>
    </w:lvl>
    <w:lvl w:ilvl="2" w:tplc="06206B3A">
      <w:start w:val="1"/>
      <w:numFmt w:val="lowerLetter"/>
      <w:lvlText w:val="(%3)"/>
      <w:lvlJc w:val="left"/>
      <w:pPr>
        <w:ind w:left="3900" w:hanging="360"/>
      </w:pPr>
      <w:rPr>
        <w:rFonts w:hint="default"/>
      </w:rPr>
    </w:lvl>
    <w:lvl w:ilvl="3" w:tplc="FFFFFFFF" w:tentative="1">
      <w:start w:val="1"/>
      <w:numFmt w:val="decimal"/>
      <w:lvlText w:val="%4."/>
      <w:lvlJc w:val="left"/>
      <w:pPr>
        <w:ind w:left="4440" w:hanging="360"/>
      </w:pPr>
    </w:lvl>
    <w:lvl w:ilvl="4" w:tplc="FFFFFFFF" w:tentative="1">
      <w:start w:val="1"/>
      <w:numFmt w:val="lowerLetter"/>
      <w:lvlText w:val="%5."/>
      <w:lvlJc w:val="left"/>
      <w:pPr>
        <w:ind w:left="5160" w:hanging="360"/>
      </w:pPr>
    </w:lvl>
    <w:lvl w:ilvl="5" w:tplc="FFFFFFFF" w:tentative="1">
      <w:start w:val="1"/>
      <w:numFmt w:val="lowerRoman"/>
      <w:lvlText w:val="%6."/>
      <w:lvlJc w:val="right"/>
      <w:pPr>
        <w:ind w:left="5880" w:hanging="180"/>
      </w:pPr>
    </w:lvl>
    <w:lvl w:ilvl="6" w:tplc="FFFFFFFF" w:tentative="1">
      <w:start w:val="1"/>
      <w:numFmt w:val="decimal"/>
      <w:lvlText w:val="%7."/>
      <w:lvlJc w:val="left"/>
      <w:pPr>
        <w:ind w:left="6600" w:hanging="360"/>
      </w:pPr>
    </w:lvl>
    <w:lvl w:ilvl="7" w:tplc="FFFFFFFF" w:tentative="1">
      <w:start w:val="1"/>
      <w:numFmt w:val="lowerLetter"/>
      <w:lvlText w:val="%8."/>
      <w:lvlJc w:val="left"/>
      <w:pPr>
        <w:ind w:left="7320" w:hanging="360"/>
      </w:pPr>
    </w:lvl>
    <w:lvl w:ilvl="8" w:tplc="FFFFFFFF" w:tentative="1">
      <w:start w:val="1"/>
      <w:numFmt w:val="lowerRoman"/>
      <w:lvlText w:val="%9."/>
      <w:lvlJc w:val="right"/>
      <w:pPr>
        <w:ind w:left="8040" w:hanging="180"/>
      </w:pPr>
    </w:lvl>
  </w:abstractNum>
  <w:abstractNum w:abstractNumId="6" w15:restartNumberingAfterBreak="0">
    <w:nsid w:val="22AE2FE2"/>
    <w:multiLevelType w:val="hybridMultilevel"/>
    <w:tmpl w:val="2F567C76"/>
    <w:lvl w:ilvl="0" w:tplc="2A80DF1C">
      <w:start w:val="1"/>
      <w:numFmt w:val="decimal"/>
      <w:lvlText w:val="(%1)"/>
      <w:lvlJc w:val="left"/>
      <w:pPr>
        <w:ind w:left="720" w:hanging="360"/>
      </w:pPr>
      <w:rPr>
        <w:rFonts w:hint="default"/>
        <w:color w:val="auto"/>
      </w:rPr>
    </w:lvl>
    <w:lvl w:ilvl="1" w:tplc="24000019" w:tentative="1">
      <w:start w:val="1"/>
      <w:numFmt w:val="lowerLetter"/>
      <w:lvlText w:val="%2."/>
      <w:lvlJc w:val="left"/>
      <w:pPr>
        <w:ind w:left="1440" w:hanging="360"/>
      </w:pPr>
    </w:lvl>
    <w:lvl w:ilvl="2" w:tplc="2400001B">
      <w:start w:val="1"/>
      <w:numFmt w:val="lowerRoman"/>
      <w:lvlText w:val="%3."/>
      <w:lvlJc w:val="right"/>
      <w:pPr>
        <w:ind w:left="2160" w:hanging="180"/>
      </w:pPr>
    </w:lvl>
    <w:lvl w:ilvl="3" w:tplc="2400000F" w:tentative="1">
      <w:start w:val="1"/>
      <w:numFmt w:val="decimal"/>
      <w:lvlText w:val="%4."/>
      <w:lvlJc w:val="left"/>
      <w:pPr>
        <w:ind w:left="2880" w:hanging="360"/>
      </w:pPr>
    </w:lvl>
    <w:lvl w:ilvl="4" w:tplc="24000019" w:tentative="1">
      <w:start w:val="1"/>
      <w:numFmt w:val="lowerLetter"/>
      <w:lvlText w:val="%5."/>
      <w:lvlJc w:val="left"/>
      <w:pPr>
        <w:ind w:left="3600" w:hanging="360"/>
      </w:pPr>
    </w:lvl>
    <w:lvl w:ilvl="5" w:tplc="2400001B" w:tentative="1">
      <w:start w:val="1"/>
      <w:numFmt w:val="lowerRoman"/>
      <w:lvlText w:val="%6."/>
      <w:lvlJc w:val="right"/>
      <w:pPr>
        <w:ind w:left="4320" w:hanging="180"/>
      </w:pPr>
    </w:lvl>
    <w:lvl w:ilvl="6" w:tplc="2400000F" w:tentative="1">
      <w:start w:val="1"/>
      <w:numFmt w:val="decimal"/>
      <w:lvlText w:val="%7."/>
      <w:lvlJc w:val="left"/>
      <w:pPr>
        <w:ind w:left="5040" w:hanging="360"/>
      </w:pPr>
    </w:lvl>
    <w:lvl w:ilvl="7" w:tplc="24000019" w:tentative="1">
      <w:start w:val="1"/>
      <w:numFmt w:val="lowerLetter"/>
      <w:lvlText w:val="%8."/>
      <w:lvlJc w:val="left"/>
      <w:pPr>
        <w:ind w:left="5760" w:hanging="360"/>
      </w:pPr>
    </w:lvl>
    <w:lvl w:ilvl="8" w:tplc="2400001B" w:tentative="1">
      <w:start w:val="1"/>
      <w:numFmt w:val="lowerRoman"/>
      <w:lvlText w:val="%9."/>
      <w:lvlJc w:val="right"/>
      <w:pPr>
        <w:ind w:left="6480" w:hanging="180"/>
      </w:pPr>
    </w:lvl>
  </w:abstractNum>
  <w:abstractNum w:abstractNumId="7" w15:restartNumberingAfterBreak="0">
    <w:nsid w:val="2E301148"/>
    <w:multiLevelType w:val="hybridMultilevel"/>
    <w:tmpl w:val="754A3A5A"/>
    <w:lvl w:ilvl="0" w:tplc="69A8D48C">
      <w:start w:val="1"/>
      <w:numFmt w:val="decimal"/>
      <w:lvlText w:val="(%1)"/>
      <w:lvlJc w:val="left"/>
      <w:pPr>
        <w:ind w:left="1069" w:hanging="360"/>
      </w:pPr>
      <w:rPr>
        <w:rFonts w:hint="default"/>
        <w:b w:val="0"/>
        <w:bCs/>
        <w:sz w:val="20"/>
        <w:szCs w:val="20"/>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8" w15:restartNumberingAfterBreak="0">
    <w:nsid w:val="2E6A5BF6"/>
    <w:multiLevelType w:val="hybridMultilevel"/>
    <w:tmpl w:val="2ACAD3CE"/>
    <w:lvl w:ilvl="0" w:tplc="69A8D48C">
      <w:start w:val="1"/>
      <w:numFmt w:val="decimal"/>
      <w:lvlText w:val="(%1)"/>
      <w:lvlJc w:val="left"/>
      <w:pPr>
        <w:ind w:left="1416" w:hanging="360"/>
      </w:pPr>
      <w:rPr>
        <w:rFonts w:hint="default"/>
      </w:rPr>
    </w:lvl>
    <w:lvl w:ilvl="1" w:tplc="FFFFFFFF" w:tentative="1">
      <w:start w:val="1"/>
      <w:numFmt w:val="lowerLetter"/>
      <w:lvlText w:val="%2."/>
      <w:lvlJc w:val="left"/>
      <w:pPr>
        <w:ind w:left="2136" w:hanging="360"/>
      </w:pPr>
    </w:lvl>
    <w:lvl w:ilvl="2" w:tplc="FFFFFFFF" w:tentative="1">
      <w:start w:val="1"/>
      <w:numFmt w:val="lowerRoman"/>
      <w:lvlText w:val="%3."/>
      <w:lvlJc w:val="right"/>
      <w:pPr>
        <w:ind w:left="2856" w:hanging="180"/>
      </w:pPr>
    </w:lvl>
    <w:lvl w:ilvl="3" w:tplc="FFFFFFFF" w:tentative="1">
      <w:start w:val="1"/>
      <w:numFmt w:val="decimal"/>
      <w:lvlText w:val="%4."/>
      <w:lvlJc w:val="left"/>
      <w:pPr>
        <w:ind w:left="3576" w:hanging="360"/>
      </w:pPr>
    </w:lvl>
    <w:lvl w:ilvl="4" w:tplc="FFFFFFFF" w:tentative="1">
      <w:start w:val="1"/>
      <w:numFmt w:val="lowerLetter"/>
      <w:lvlText w:val="%5."/>
      <w:lvlJc w:val="left"/>
      <w:pPr>
        <w:ind w:left="4296" w:hanging="360"/>
      </w:pPr>
    </w:lvl>
    <w:lvl w:ilvl="5" w:tplc="FFFFFFFF" w:tentative="1">
      <w:start w:val="1"/>
      <w:numFmt w:val="lowerRoman"/>
      <w:lvlText w:val="%6."/>
      <w:lvlJc w:val="right"/>
      <w:pPr>
        <w:ind w:left="5016" w:hanging="180"/>
      </w:pPr>
    </w:lvl>
    <w:lvl w:ilvl="6" w:tplc="FFFFFFFF" w:tentative="1">
      <w:start w:val="1"/>
      <w:numFmt w:val="decimal"/>
      <w:lvlText w:val="%7."/>
      <w:lvlJc w:val="left"/>
      <w:pPr>
        <w:ind w:left="5736" w:hanging="360"/>
      </w:pPr>
    </w:lvl>
    <w:lvl w:ilvl="7" w:tplc="FFFFFFFF" w:tentative="1">
      <w:start w:val="1"/>
      <w:numFmt w:val="lowerLetter"/>
      <w:lvlText w:val="%8."/>
      <w:lvlJc w:val="left"/>
      <w:pPr>
        <w:ind w:left="6456" w:hanging="360"/>
      </w:pPr>
    </w:lvl>
    <w:lvl w:ilvl="8" w:tplc="FFFFFFFF" w:tentative="1">
      <w:start w:val="1"/>
      <w:numFmt w:val="lowerRoman"/>
      <w:lvlText w:val="%9."/>
      <w:lvlJc w:val="right"/>
      <w:pPr>
        <w:ind w:left="7176" w:hanging="180"/>
      </w:pPr>
    </w:lvl>
  </w:abstractNum>
  <w:abstractNum w:abstractNumId="9" w15:restartNumberingAfterBreak="0">
    <w:nsid w:val="2F644352"/>
    <w:multiLevelType w:val="hybridMultilevel"/>
    <w:tmpl w:val="5310156C"/>
    <w:lvl w:ilvl="0" w:tplc="69A8D48C">
      <w:start w:val="1"/>
      <w:numFmt w:val="decimal"/>
      <w:lvlText w:val="(%1)"/>
      <w:lvlJc w:val="left"/>
      <w:pPr>
        <w:ind w:left="1080" w:hanging="360"/>
      </w:pPr>
      <w:rPr>
        <w:rFonts w:hint="default"/>
      </w:rPr>
    </w:lvl>
    <w:lvl w:ilvl="1" w:tplc="FFFFFFFF">
      <w:start w:val="1"/>
      <w:numFmt w:val="decimal"/>
      <w:lvlText w:val="%2."/>
      <w:lvlJc w:val="left"/>
      <w:pPr>
        <w:ind w:left="1800" w:hanging="36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36E82EF4"/>
    <w:multiLevelType w:val="hybridMultilevel"/>
    <w:tmpl w:val="1AB016B6"/>
    <w:lvl w:ilvl="0" w:tplc="20000019">
      <w:start w:val="1"/>
      <w:numFmt w:val="lowerLetter"/>
      <w:lvlText w:val="%1."/>
      <w:lvlJc w:val="left"/>
      <w:pPr>
        <w:ind w:left="1416" w:hanging="360"/>
      </w:pPr>
      <w:rPr>
        <w:rFonts w:hint="default"/>
      </w:rPr>
    </w:lvl>
    <w:lvl w:ilvl="1" w:tplc="FFFFFFFF" w:tentative="1">
      <w:start w:val="1"/>
      <w:numFmt w:val="lowerLetter"/>
      <w:lvlText w:val="%2."/>
      <w:lvlJc w:val="left"/>
      <w:pPr>
        <w:ind w:left="2136" w:hanging="360"/>
      </w:pPr>
    </w:lvl>
    <w:lvl w:ilvl="2" w:tplc="FFFFFFFF" w:tentative="1">
      <w:start w:val="1"/>
      <w:numFmt w:val="lowerRoman"/>
      <w:lvlText w:val="%3."/>
      <w:lvlJc w:val="right"/>
      <w:pPr>
        <w:ind w:left="2856" w:hanging="180"/>
      </w:pPr>
    </w:lvl>
    <w:lvl w:ilvl="3" w:tplc="FFFFFFFF" w:tentative="1">
      <w:start w:val="1"/>
      <w:numFmt w:val="decimal"/>
      <w:lvlText w:val="%4."/>
      <w:lvlJc w:val="left"/>
      <w:pPr>
        <w:ind w:left="3576" w:hanging="360"/>
      </w:pPr>
    </w:lvl>
    <w:lvl w:ilvl="4" w:tplc="FFFFFFFF" w:tentative="1">
      <w:start w:val="1"/>
      <w:numFmt w:val="lowerLetter"/>
      <w:lvlText w:val="%5."/>
      <w:lvlJc w:val="left"/>
      <w:pPr>
        <w:ind w:left="4296" w:hanging="360"/>
      </w:pPr>
    </w:lvl>
    <w:lvl w:ilvl="5" w:tplc="FFFFFFFF" w:tentative="1">
      <w:start w:val="1"/>
      <w:numFmt w:val="lowerRoman"/>
      <w:lvlText w:val="%6."/>
      <w:lvlJc w:val="right"/>
      <w:pPr>
        <w:ind w:left="5016" w:hanging="180"/>
      </w:pPr>
    </w:lvl>
    <w:lvl w:ilvl="6" w:tplc="FFFFFFFF" w:tentative="1">
      <w:start w:val="1"/>
      <w:numFmt w:val="decimal"/>
      <w:lvlText w:val="%7."/>
      <w:lvlJc w:val="left"/>
      <w:pPr>
        <w:ind w:left="5736" w:hanging="360"/>
      </w:pPr>
    </w:lvl>
    <w:lvl w:ilvl="7" w:tplc="FFFFFFFF" w:tentative="1">
      <w:start w:val="1"/>
      <w:numFmt w:val="lowerLetter"/>
      <w:lvlText w:val="%8."/>
      <w:lvlJc w:val="left"/>
      <w:pPr>
        <w:ind w:left="6456" w:hanging="360"/>
      </w:pPr>
    </w:lvl>
    <w:lvl w:ilvl="8" w:tplc="FFFFFFFF" w:tentative="1">
      <w:start w:val="1"/>
      <w:numFmt w:val="lowerRoman"/>
      <w:lvlText w:val="%9."/>
      <w:lvlJc w:val="right"/>
      <w:pPr>
        <w:ind w:left="7176" w:hanging="180"/>
      </w:pPr>
    </w:lvl>
  </w:abstractNum>
  <w:abstractNum w:abstractNumId="11" w15:restartNumberingAfterBreak="0">
    <w:nsid w:val="3A841AC9"/>
    <w:multiLevelType w:val="hybridMultilevel"/>
    <w:tmpl w:val="9E1C2B42"/>
    <w:lvl w:ilvl="0" w:tplc="100C0001">
      <w:start w:val="1"/>
      <w:numFmt w:val="bullet"/>
      <w:lvlText w:val=""/>
      <w:lvlJc w:val="left"/>
      <w:pPr>
        <w:ind w:left="748" w:hanging="360"/>
      </w:pPr>
      <w:rPr>
        <w:rFonts w:ascii="Symbol" w:hAnsi="Symbol" w:hint="default"/>
      </w:rPr>
    </w:lvl>
    <w:lvl w:ilvl="1" w:tplc="08090003" w:tentative="1">
      <w:start w:val="1"/>
      <w:numFmt w:val="bullet"/>
      <w:lvlText w:val="o"/>
      <w:lvlJc w:val="left"/>
      <w:pPr>
        <w:ind w:left="1468" w:hanging="360"/>
      </w:pPr>
      <w:rPr>
        <w:rFonts w:ascii="Courier New" w:hAnsi="Courier New" w:cs="Courier New" w:hint="default"/>
      </w:rPr>
    </w:lvl>
    <w:lvl w:ilvl="2" w:tplc="08090005" w:tentative="1">
      <w:start w:val="1"/>
      <w:numFmt w:val="bullet"/>
      <w:lvlText w:val=""/>
      <w:lvlJc w:val="left"/>
      <w:pPr>
        <w:ind w:left="2188" w:hanging="360"/>
      </w:pPr>
      <w:rPr>
        <w:rFonts w:ascii="Wingdings" w:hAnsi="Wingdings" w:hint="default"/>
      </w:rPr>
    </w:lvl>
    <w:lvl w:ilvl="3" w:tplc="08090001" w:tentative="1">
      <w:start w:val="1"/>
      <w:numFmt w:val="bullet"/>
      <w:lvlText w:val=""/>
      <w:lvlJc w:val="left"/>
      <w:pPr>
        <w:ind w:left="2908" w:hanging="360"/>
      </w:pPr>
      <w:rPr>
        <w:rFonts w:ascii="Symbol" w:hAnsi="Symbol" w:hint="default"/>
      </w:rPr>
    </w:lvl>
    <w:lvl w:ilvl="4" w:tplc="08090003" w:tentative="1">
      <w:start w:val="1"/>
      <w:numFmt w:val="bullet"/>
      <w:lvlText w:val="o"/>
      <w:lvlJc w:val="left"/>
      <w:pPr>
        <w:ind w:left="3628" w:hanging="360"/>
      </w:pPr>
      <w:rPr>
        <w:rFonts w:ascii="Courier New" w:hAnsi="Courier New" w:cs="Courier New" w:hint="default"/>
      </w:rPr>
    </w:lvl>
    <w:lvl w:ilvl="5" w:tplc="08090005" w:tentative="1">
      <w:start w:val="1"/>
      <w:numFmt w:val="bullet"/>
      <w:lvlText w:val=""/>
      <w:lvlJc w:val="left"/>
      <w:pPr>
        <w:ind w:left="4348" w:hanging="360"/>
      </w:pPr>
      <w:rPr>
        <w:rFonts w:ascii="Wingdings" w:hAnsi="Wingdings" w:hint="default"/>
      </w:rPr>
    </w:lvl>
    <w:lvl w:ilvl="6" w:tplc="08090001" w:tentative="1">
      <w:start w:val="1"/>
      <w:numFmt w:val="bullet"/>
      <w:lvlText w:val=""/>
      <w:lvlJc w:val="left"/>
      <w:pPr>
        <w:ind w:left="5068" w:hanging="360"/>
      </w:pPr>
      <w:rPr>
        <w:rFonts w:ascii="Symbol" w:hAnsi="Symbol" w:hint="default"/>
      </w:rPr>
    </w:lvl>
    <w:lvl w:ilvl="7" w:tplc="08090003" w:tentative="1">
      <w:start w:val="1"/>
      <w:numFmt w:val="bullet"/>
      <w:lvlText w:val="o"/>
      <w:lvlJc w:val="left"/>
      <w:pPr>
        <w:ind w:left="5788" w:hanging="360"/>
      </w:pPr>
      <w:rPr>
        <w:rFonts w:ascii="Courier New" w:hAnsi="Courier New" w:cs="Courier New" w:hint="default"/>
      </w:rPr>
    </w:lvl>
    <w:lvl w:ilvl="8" w:tplc="08090005" w:tentative="1">
      <w:start w:val="1"/>
      <w:numFmt w:val="bullet"/>
      <w:lvlText w:val=""/>
      <w:lvlJc w:val="left"/>
      <w:pPr>
        <w:ind w:left="6508" w:hanging="360"/>
      </w:pPr>
      <w:rPr>
        <w:rFonts w:ascii="Wingdings" w:hAnsi="Wingdings" w:hint="default"/>
      </w:rPr>
    </w:lvl>
  </w:abstractNum>
  <w:abstractNum w:abstractNumId="12" w15:restartNumberingAfterBreak="0">
    <w:nsid w:val="3FC12217"/>
    <w:multiLevelType w:val="multilevel"/>
    <w:tmpl w:val="0CEE6B88"/>
    <w:lvl w:ilvl="0">
      <w:start w:val="1"/>
      <w:numFmt w:val="decimal"/>
      <w:lvlText w:val="(%1)"/>
      <w:lvlJc w:val="left"/>
      <w:pPr>
        <w:ind w:left="420" w:hanging="420"/>
      </w:pPr>
      <w:rPr>
        <w:rFonts w:hint="default"/>
        <w:b w:val="0"/>
        <w:bCs w:val="0"/>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13" w15:restartNumberingAfterBreak="0">
    <w:nsid w:val="41755C97"/>
    <w:multiLevelType w:val="multilevel"/>
    <w:tmpl w:val="5B8466D0"/>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4413500C"/>
    <w:multiLevelType w:val="hybridMultilevel"/>
    <w:tmpl w:val="EBB62DAE"/>
    <w:lvl w:ilvl="0" w:tplc="20000019">
      <w:start w:val="1"/>
      <w:numFmt w:val="lowerLetter"/>
      <w:lvlText w:val="%1."/>
      <w:lvlJc w:val="left"/>
      <w:pPr>
        <w:ind w:left="1069" w:hanging="360"/>
      </w:pPr>
      <w:rPr>
        <w:rFonts w:hint="default"/>
        <w:b w:val="0"/>
        <w:bCs/>
        <w:sz w:val="20"/>
        <w:szCs w:val="20"/>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5" w15:restartNumberingAfterBreak="0">
    <w:nsid w:val="443C650C"/>
    <w:multiLevelType w:val="hybridMultilevel"/>
    <w:tmpl w:val="16F87482"/>
    <w:lvl w:ilvl="0" w:tplc="69A8D48C">
      <w:start w:val="1"/>
      <w:numFmt w:val="decimal"/>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6" w15:restartNumberingAfterBreak="0">
    <w:nsid w:val="451334C1"/>
    <w:multiLevelType w:val="hybridMultilevel"/>
    <w:tmpl w:val="BB4E4E26"/>
    <w:lvl w:ilvl="0" w:tplc="20000019">
      <w:start w:val="1"/>
      <w:numFmt w:val="lowerLetter"/>
      <w:lvlText w:val="%1."/>
      <w:lvlJc w:val="left"/>
      <w:pPr>
        <w:ind w:left="1080" w:hanging="360"/>
      </w:pPr>
      <w:rPr>
        <w:rFonts w:hint="default"/>
      </w:rPr>
    </w:lvl>
    <w:lvl w:ilvl="1" w:tplc="FFFFFFFF">
      <w:start w:val="1"/>
      <w:numFmt w:val="decimal"/>
      <w:lvlText w:val="%2."/>
      <w:lvlJc w:val="left"/>
      <w:pPr>
        <w:ind w:left="1800" w:hanging="36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7" w15:restartNumberingAfterBreak="0">
    <w:nsid w:val="482D1F54"/>
    <w:multiLevelType w:val="hybridMultilevel"/>
    <w:tmpl w:val="BFF0F5AC"/>
    <w:lvl w:ilvl="0" w:tplc="69A8D48C">
      <w:start w:val="1"/>
      <w:numFmt w:val="decimal"/>
      <w:lvlText w:val="(%1)"/>
      <w:lvlJc w:val="left"/>
      <w:pPr>
        <w:ind w:left="2138" w:hanging="360"/>
      </w:pPr>
      <w:rPr>
        <w:rFonts w:hint="default"/>
      </w:rPr>
    </w:lvl>
    <w:lvl w:ilvl="1" w:tplc="FFFFFFFF" w:tentative="1">
      <w:start w:val="1"/>
      <w:numFmt w:val="lowerLetter"/>
      <w:lvlText w:val="%2."/>
      <w:lvlJc w:val="left"/>
      <w:pPr>
        <w:ind w:left="2858" w:hanging="360"/>
      </w:pPr>
    </w:lvl>
    <w:lvl w:ilvl="2" w:tplc="FFFFFFFF" w:tentative="1">
      <w:start w:val="1"/>
      <w:numFmt w:val="lowerRoman"/>
      <w:lvlText w:val="%3."/>
      <w:lvlJc w:val="right"/>
      <w:pPr>
        <w:ind w:left="3578" w:hanging="180"/>
      </w:pPr>
    </w:lvl>
    <w:lvl w:ilvl="3" w:tplc="FFFFFFFF" w:tentative="1">
      <w:start w:val="1"/>
      <w:numFmt w:val="decimal"/>
      <w:lvlText w:val="%4."/>
      <w:lvlJc w:val="left"/>
      <w:pPr>
        <w:ind w:left="4298" w:hanging="360"/>
      </w:pPr>
    </w:lvl>
    <w:lvl w:ilvl="4" w:tplc="FFFFFFFF" w:tentative="1">
      <w:start w:val="1"/>
      <w:numFmt w:val="lowerLetter"/>
      <w:lvlText w:val="%5."/>
      <w:lvlJc w:val="left"/>
      <w:pPr>
        <w:ind w:left="5018" w:hanging="360"/>
      </w:pPr>
    </w:lvl>
    <w:lvl w:ilvl="5" w:tplc="FFFFFFFF" w:tentative="1">
      <w:start w:val="1"/>
      <w:numFmt w:val="lowerRoman"/>
      <w:lvlText w:val="%6."/>
      <w:lvlJc w:val="right"/>
      <w:pPr>
        <w:ind w:left="5738" w:hanging="180"/>
      </w:pPr>
    </w:lvl>
    <w:lvl w:ilvl="6" w:tplc="FFFFFFFF" w:tentative="1">
      <w:start w:val="1"/>
      <w:numFmt w:val="decimal"/>
      <w:lvlText w:val="%7."/>
      <w:lvlJc w:val="left"/>
      <w:pPr>
        <w:ind w:left="6458" w:hanging="360"/>
      </w:pPr>
    </w:lvl>
    <w:lvl w:ilvl="7" w:tplc="FFFFFFFF" w:tentative="1">
      <w:start w:val="1"/>
      <w:numFmt w:val="lowerLetter"/>
      <w:lvlText w:val="%8."/>
      <w:lvlJc w:val="left"/>
      <w:pPr>
        <w:ind w:left="7178" w:hanging="360"/>
      </w:pPr>
    </w:lvl>
    <w:lvl w:ilvl="8" w:tplc="FFFFFFFF" w:tentative="1">
      <w:start w:val="1"/>
      <w:numFmt w:val="lowerRoman"/>
      <w:lvlText w:val="%9."/>
      <w:lvlJc w:val="right"/>
      <w:pPr>
        <w:ind w:left="7898" w:hanging="180"/>
      </w:pPr>
    </w:lvl>
  </w:abstractNum>
  <w:abstractNum w:abstractNumId="18" w15:restartNumberingAfterBreak="0">
    <w:nsid w:val="4A6707CA"/>
    <w:multiLevelType w:val="hybridMultilevel"/>
    <w:tmpl w:val="A98AC098"/>
    <w:lvl w:ilvl="0" w:tplc="20000019">
      <w:start w:val="1"/>
      <w:numFmt w:val="lowerLetter"/>
      <w:lvlText w:val="%1."/>
      <w:lvlJc w:val="left"/>
      <w:pPr>
        <w:ind w:left="2138" w:hanging="360"/>
      </w:pPr>
    </w:lvl>
    <w:lvl w:ilvl="1" w:tplc="FFFFFFFF" w:tentative="1">
      <w:start w:val="1"/>
      <w:numFmt w:val="lowerLetter"/>
      <w:lvlText w:val="%2."/>
      <w:lvlJc w:val="left"/>
      <w:pPr>
        <w:ind w:left="2858" w:hanging="360"/>
      </w:pPr>
    </w:lvl>
    <w:lvl w:ilvl="2" w:tplc="FFFFFFFF" w:tentative="1">
      <w:start w:val="1"/>
      <w:numFmt w:val="lowerRoman"/>
      <w:lvlText w:val="%3."/>
      <w:lvlJc w:val="right"/>
      <w:pPr>
        <w:ind w:left="3578" w:hanging="180"/>
      </w:pPr>
    </w:lvl>
    <w:lvl w:ilvl="3" w:tplc="FFFFFFFF" w:tentative="1">
      <w:start w:val="1"/>
      <w:numFmt w:val="decimal"/>
      <w:lvlText w:val="%4."/>
      <w:lvlJc w:val="left"/>
      <w:pPr>
        <w:ind w:left="4298" w:hanging="360"/>
      </w:pPr>
    </w:lvl>
    <w:lvl w:ilvl="4" w:tplc="FFFFFFFF" w:tentative="1">
      <w:start w:val="1"/>
      <w:numFmt w:val="lowerLetter"/>
      <w:lvlText w:val="%5."/>
      <w:lvlJc w:val="left"/>
      <w:pPr>
        <w:ind w:left="5018" w:hanging="360"/>
      </w:pPr>
    </w:lvl>
    <w:lvl w:ilvl="5" w:tplc="FFFFFFFF" w:tentative="1">
      <w:start w:val="1"/>
      <w:numFmt w:val="lowerRoman"/>
      <w:lvlText w:val="%6."/>
      <w:lvlJc w:val="right"/>
      <w:pPr>
        <w:ind w:left="5738" w:hanging="180"/>
      </w:pPr>
    </w:lvl>
    <w:lvl w:ilvl="6" w:tplc="FFFFFFFF" w:tentative="1">
      <w:start w:val="1"/>
      <w:numFmt w:val="decimal"/>
      <w:lvlText w:val="%7."/>
      <w:lvlJc w:val="left"/>
      <w:pPr>
        <w:ind w:left="6458" w:hanging="360"/>
      </w:pPr>
    </w:lvl>
    <w:lvl w:ilvl="7" w:tplc="FFFFFFFF" w:tentative="1">
      <w:start w:val="1"/>
      <w:numFmt w:val="lowerLetter"/>
      <w:lvlText w:val="%8."/>
      <w:lvlJc w:val="left"/>
      <w:pPr>
        <w:ind w:left="7178" w:hanging="360"/>
      </w:pPr>
    </w:lvl>
    <w:lvl w:ilvl="8" w:tplc="FFFFFFFF" w:tentative="1">
      <w:start w:val="1"/>
      <w:numFmt w:val="lowerRoman"/>
      <w:lvlText w:val="%9."/>
      <w:lvlJc w:val="right"/>
      <w:pPr>
        <w:ind w:left="7898" w:hanging="180"/>
      </w:pPr>
    </w:lvl>
  </w:abstractNum>
  <w:abstractNum w:abstractNumId="19" w15:restartNumberingAfterBreak="0">
    <w:nsid w:val="52D20D90"/>
    <w:multiLevelType w:val="multilevel"/>
    <w:tmpl w:val="C8C24910"/>
    <w:lvl w:ilvl="0">
      <w:start w:val="1"/>
      <w:numFmt w:val="decimal"/>
      <w:lvlText w:val="%1."/>
      <w:lvlJc w:val="left"/>
      <w:pPr>
        <w:ind w:left="436" w:hanging="360"/>
      </w:pPr>
      <w:rPr>
        <w:rFonts w:hint="default"/>
        <w:b/>
        <w:bCs/>
      </w:rPr>
    </w:lvl>
    <w:lvl w:ilvl="1">
      <w:start w:val="1"/>
      <w:numFmt w:val="decimal"/>
      <w:isLgl/>
      <w:lvlText w:val="%1.%2."/>
      <w:lvlJc w:val="left"/>
      <w:pPr>
        <w:ind w:left="1156" w:hanging="720"/>
      </w:pPr>
      <w:rPr>
        <w:rFonts w:hint="default"/>
        <w:b/>
        <w:bCs/>
      </w:rPr>
    </w:lvl>
    <w:lvl w:ilvl="2">
      <w:start w:val="1"/>
      <w:numFmt w:val="decimal"/>
      <w:isLgl/>
      <w:lvlText w:val="%1.%2.%3."/>
      <w:lvlJc w:val="left"/>
      <w:pPr>
        <w:ind w:left="1516" w:hanging="720"/>
      </w:pPr>
      <w:rPr>
        <w:rFonts w:hint="default"/>
      </w:rPr>
    </w:lvl>
    <w:lvl w:ilvl="3">
      <w:start w:val="1"/>
      <w:numFmt w:val="decimal"/>
      <w:isLgl/>
      <w:lvlText w:val="%1.%2.%3.%4."/>
      <w:lvlJc w:val="left"/>
      <w:pPr>
        <w:ind w:left="2236" w:hanging="1080"/>
      </w:pPr>
      <w:rPr>
        <w:rFonts w:hint="default"/>
      </w:rPr>
    </w:lvl>
    <w:lvl w:ilvl="4">
      <w:start w:val="1"/>
      <w:numFmt w:val="decimal"/>
      <w:isLgl/>
      <w:lvlText w:val="%1.%2.%3.%4.%5."/>
      <w:lvlJc w:val="left"/>
      <w:pPr>
        <w:ind w:left="2956" w:hanging="1440"/>
      </w:pPr>
      <w:rPr>
        <w:rFonts w:hint="default"/>
      </w:rPr>
    </w:lvl>
    <w:lvl w:ilvl="5">
      <w:start w:val="1"/>
      <w:numFmt w:val="decimal"/>
      <w:isLgl/>
      <w:lvlText w:val="%1.%2.%3.%4.%5.%6."/>
      <w:lvlJc w:val="left"/>
      <w:pPr>
        <w:ind w:left="3316" w:hanging="1440"/>
      </w:pPr>
      <w:rPr>
        <w:rFonts w:hint="default"/>
      </w:rPr>
    </w:lvl>
    <w:lvl w:ilvl="6">
      <w:start w:val="1"/>
      <w:numFmt w:val="decimal"/>
      <w:isLgl/>
      <w:lvlText w:val="%1.%2.%3.%4.%5.%6.%7."/>
      <w:lvlJc w:val="left"/>
      <w:pPr>
        <w:ind w:left="4036" w:hanging="1800"/>
      </w:pPr>
      <w:rPr>
        <w:rFonts w:hint="default"/>
      </w:rPr>
    </w:lvl>
    <w:lvl w:ilvl="7">
      <w:start w:val="1"/>
      <w:numFmt w:val="decimal"/>
      <w:isLgl/>
      <w:lvlText w:val="%1.%2.%3.%4.%5.%6.%7.%8."/>
      <w:lvlJc w:val="left"/>
      <w:pPr>
        <w:ind w:left="4756" w:hanging="2160"/>
      </w:pPr>
      <w:rPr>
        <w:rFonts w:hint="default"/>
      </w:rPr>
    </w:lvl>
    <w:lvl w:ilvl="8">
      <w:start w:val="1"/>
      <w:numFmt w:val="decimal"/>
      <w:isLgl/>
      <w:lvlText w:val="%1.%2.%3.%4.%5.%6.%7.%8.%9."/>
      <w:lvlJc w:val="left"/>
      <w:pPr>
        <w:ind w:left="5116" w:hanging="2160"/>
      </w:pPr>
      <w:rPr>
        <w:rFonts w:hint="default"/>
      </w:rPr>
    </w:lvl>
  </w:abstractNum>
  <w:abstractNum w:abstractNumId="20" w15:restartNumberingAfterBreak="0">
    <w:nsid w:val="53C456F9"/>
    <w:multiLevelType w:val="multilevel"/>
    <w:tmpl w:val="BE9C15F6"/>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54771438"/>
    <w:multiLevelType w:val="hybridMultilevel"/>
    <w:tmpl w:val="773CC760"/>
    <w:lvl w:ilvl="0" w:tplc="20000019">
      <w:start w:val="1"/>
      <w:numFmt w:val="lowerLetter"/>
      <w:lvlText w:val="%1."/>
      <w:lvlJc w:val="left"/>
      <w:pPr>
        <w:ind w:left="1429" w:hanging="360"/>
      </w:pPr>
      <w:rPr>
        <w:rFonts w:hint="default"/>
      </w:rPr>
    </w:lvl>
    <w:lvl w:ilvl="1" w:tplc="FFFFFFFF" w:tentative="1">
      <w:start w:val="1"/>
      <w:numFmt w:val="bullet"/>
      <w:lvlText w:val="o"/>
      <w:lvlJc w:val="left"/>
      <w:pPr>
        <w:ind w:left="2149" w:hanging="360"/>
      </w:pPr>
      <w:rPr>
        <w:rFonts w:ascii="Courier New" w:hAnsi="Courier New" w:cs="Courier New" w:hint="default"/>
      </w:rPr>
    </w:lvl>
    <w:lvl w:ilvl="2" w:tplc="FFFFFFFF" w:tentative="1">
      <w:start w:val="1"/>
      <w:numFmt w:val="bullet"/>
      <w:lvlText w:val=""/>
      <w:lvlJc w:val="left"/>
      <w:pPr>
        <w:ind w:left="2869" w:hanging="360"/>
      </w:pPr>
      <w:rPr>
        <w:rFonts w:ascii="Wingdings" w:hAnsi="Wingdings"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cs="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cs="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22" w15:restartNumberingAfterBreak="0">
    <w:nsid w:val="57FF0767"/>
    <w:multiLevelType w:val="hybridMultilevel"/>
    <w:tmpl w:val="4FE80C0C"/>
    <w:lvl w:ilvl="0" w:tplc="685C3162">
      <w:start w:val="1"/>
      <w:numFmt w:val="bullet"/>
      <w:lvlText w:val=""/>
      <w:lvlJc w:val="left"/>
      <w:pPr>
        <w:ind w:left="720" w:hanging="360"/>
      </w:pPr>
      <w:rPr>
        <w:rFonts w:ascii="Symbol" w:hAnsi="Symbol" w:hint="default"/>
        <w:sz w:val="14"/>
        <w:szCs w:val="1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5E0AA0"/>
    <w:multiLevelType w:val="multilevel"/>
    <w:tmpl w:val="7780DE44"/>
    <w:lvl w:ilvl="0">
      <w:start w:val="1"/>
      <w:numFmt w:val="decimal"/>
      <w:lvlText w:val="%1)"/>
      <w:lvlJc w:val="left"/>
      <w:pPr>
        <w:ind w:left="420" w:hanging="420"/>
      </w:pPr>
      <w:rPr>
        <w:rFonts w:ascii="Verdana" w:eastAsiaTheme="minorEastAsia" w:hAnsi="Verdana" w:cs="Calibri" w:hint="default"/>
        <w:b w:val="0"/>
        <w:bCs w:val="0"/>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24" w15:restartNumberingAfterBreak="0">
    <w:nsid w:val="5F557FA0"/>
    <w:multiLevelType w:val="hybridMultilevel"/>
    <w:tmpl w:val="1780CBD0"/>
    <w:lvl w:ilvl="0" w:tplc="9348CB46">
      <w:start w:val="1"/>
      <w:numFmt w:val="decimal"/>
      <w:lvlText w:val="%1)"/>
      <w:lvlJc w:val="left"/>
      <w:pPr>
        <w:ind w:left="720" w:hanging="360"/>
      </w:pPr>
      <w:rPr>
        <w:rFonts w:hint="default"/>
        <w:b w:val="0"/>
        <w:bCs w:val="0"/>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3DE1896"/>
    <w:multiLevelType w:val="hybridMultilevel"/>
    <w:tmpl w:val="F8CEA126"/>
    <w:lvl w:ilvl="0" w:tplc="69A8D48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681D6571"/>
    <w:multiLevelType w:val="hybridMultilevel"/>
    <w:tmpl w:val="AFF0FD9C"/>
    <w:lvl w:ilvl="0" w:tplc="69A8D48C">
      <w:start w:val="1"/>
      <w:numFmt w:val="decimal"/>
      <w:lvlText w:val="(%1)"/>
      <w:lvlJc w:val="left"/>
      <w:pPr>
        <w:ind w:left="720" w:hanging="720"/>
      </w:pPr>
      <w:rPr>
        <w:rFonts w:hint="default"/>
        <w:b w:val="0"/>
        <w:b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68624537"/>
    <w:multiLevelType w:val="hybridMultilevel"/>
    <w:tmpl w:val="E442578C"/>
    <w:lvl w:ilvl="0" w:tplc="20000019">
      <w:start w:val="1"/>
      <w:numFmt w:val="lowerLetter"/>
      <w:lvlText w:val="%1."/>
      <w:lvlJc w:val="left"/>
      <w:pPr>
        <w:ind w:left="1440" w:hanging="360"/>
      </w:pPr>
      <w:rPr>
        <w:rFonts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8" w15:restartNumberingAfterBreak="0">
    <w:nsid w:val="6E852AB9"/>
    <w:multiLevelType w:val="hybridMultilevel"/>
    <w:tmpl w:val="4D16C6BA"/>
    <w:lvl w:ilvl="0" w:tplc="20000019">
      <w:start w:val="1"/>
      <w:numFmt w:val="lowerLetter"/>
      <w:lvlText w:val="%1."/>
      <w:lvlJc w:val="left"/>
      <w:pPr>
        <w:ind w:left="720" w:hanging="720"/>
      </w:pPr>
      <w:rPr>
        <w:rFonts w:hint="default"/>
        <w:b w:val="0"/>
        <w:bCs w:val="0"/>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73717A67"/>
    <w:multiLevelType w:val="hybridMultilevel"/>
    <w:tmpl w:val="35D8FA66"/>
    <w:lvl w:ilvl="0" w:tplc="06206B3A">
      <w:start w:val="1"/>
      <w:numFmt w:val="lowerLetter"/>
      <w:lvlText w:val="(%1)"/>
      <w:lvlJc w:val="left"/>
      <w:pPr>
        <w:ind w:left="2280" w:hanging="360"/>
      </w:pPr>
      <w:rPr>
        <w:rFonts w:hint="default"/>
      </w:rPr>
    </w:lvl>
    <w:lvl w:ilvl="1" w:tplc="24000019" w:tentative="1">
      <w:start w:val="1"/>
      <w:numFmt w:val="lowerLetter"/>
      <w:lvlText w:val="%2."/>
      <w:lvlJc w:val="left"/>
      <w:pPr>
        <w:ind w:left="3000" w:hanging="360"/>
      </w:pPr>
    </w:lvl>
    <w:lvl w:ilvl="2" w:tplc="2400001B">
      <w:start w:val="1"/>
      <w:numFmt w:val="lowerRoman"/>
      <w:lvlText w:val="%3."/>
      <w:lvlJc w:val="right"/>
      <w:pPr>
        <w:ind w:left="3720" w:hanging="180"/>
      </w:pPr>
    </w:lvl>
    <w:lvl w:ilvl="3" w:tplc="2400000F" w:tentative="1">
      <w:start w:val="1"/>
      <w:numFmt w:val="decimal"/>
      <w:lvlText w:val="%4."/>
      <w:lvlJc w:val="left"/>
      <w:pPr>
        <w:ind w:left="4440" w:hanging="360"/>
      </w:pPr>
    </w:lvl>
    <w:lvl w:ilvl="4" w:tplc="24000019" w:tentative="1">
      <w:start w:val="1"/>
      <w:numFmt w:val="lowerLetter"/>
      <w:lvlText w:val="%5."/>
      <w:lvlJc w:val="left"/>
      <w:pPr>
        <w:ind w:left="5160" w:hanging="360"/>
      </w:pPr>
    </w:lvl>
    <w:lvl w:ilvl="5" w:tplc="2400001B" w:tentative="1">
      <w:start w:val="1"/>
      <w:numFmt w:val="lowerRoman"/>
      <w:lvlText w:val="%6."/>
      <w:lvlJc w:val="right"/>
      <w:pPr>
        <w:ind w:left="5880" w:hanging="180"/>
      </w:pPr>
    </w:lvl>
    <w:lvl w:ilvl="6" w:tplc="2400000F" w:tentative="1">
      <w:start w:val="1"/>
      <w:numFmt w:val="decimal"/>
      <w:lvlText w:val="%7."/>
      <w:lvlJc w:val="left"/>
      <w:pPr>
        <w:ind w:left="6600" w:hanging="360"/>
      </w:pPr>
    </w:lvl>
    <w:lvl w:ilvl="7" w:tplc="24000019" w:tentative="1">
      <w:start w:val="1"/>
      <w:numFmt w:val="lowerLetter"/>
      <w:lvlText w:val="%8."/>
      <w:lvlJc w:val="left"/>
      <w:pPr>
        <w:ind w:left="7320" w:hanging="360"/>
      </w:pPr>
    </w:lvl>
    <w:lvl w:ilvl="8" w:tplc="2400001B" w:tentative="1">
      <w:start w:val="1"/>
      <w:numFmt w:val="lowerRoman"/>
      <w:lvlText w:val="%9."/>
      <w:lvlJc w:val="right"/>
      <w:pPr>
        <w:ind w:left="8040" w:hanging="180"/>
      </w:pPr>
    </w:lvl>
  </w:abstractNum>
  <w:abstractNum w:abstractNumId="30" w15:restartNumberingAfterBreak="0">
    <w:nsid w:val="79725354"/>
    <w:multiLevelType w:val="multilevel"/>
    <w:tmpl w:val="C6FEB16C"/>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7D086D7D"/>
    <w:multiLevelType w:val="multilevel"/>
    <w:tmpl w:val="4D2E5A82"/>
    <w:lvl w:ilvl="0">
      <w:start w:val="1"/>
      <w:numFmt w:val="decimal"/>
      <w:lvlText w:val="%1."/>
      <w:lvlJc w:val="left"/>
      <w:pPr>
        <w:ind w:left="720" w:hanging="360"/>
      </w:pPr>
      <w:rPr>
        <w:rFonts w:hint="default"/>
      </w:rPr>
    </w:lvl>
    <w:lvl w:ilvl="1">
      <w:start w:val="1"/>
      <w:numFmt w:val="decimal"/>
      <w:isLgl/>
      <w:lvlText w:val="%1.%2."/>
      <w:lvlJc w:val="left"/>
      <w:pPr>
        <w:ind w:left="1004"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num w:numId="1" w16cid:durableId="1008026759">
    <w:abstractNumId w:val="19"/>
    <w:lvlOverride w:ilvl="0">
      <w:lvl w:ilvl="0">
        <w:start w:val="1"/>
        <w:numFmt w:val="decimal"/>
        <w:lvlText w:val="%1."/>
        <w:lvlJc w:val="left"/>
        <w:pPr>
          <w:ind w:left="436" w:hanging="360"/>
        </w:pPr>
        <w:rPr>
          <w:rFonts w:hint="default"/>
          <w:b/>
          <w:bCs/>
        </w:rPr>
      </w:lvl>
    </w:lvlOverride>
    <w:lvlOverride w:ilvl="1">
      <w:lvl w:ilvl="1">
        <w:start w:val="1"/>
        <w:numFmt w:val="decimal"/>
        <w:isLgl/>
        <w:lvlText w:val="%1.%2."/>
        <w:lvlJc w:val="left"/>
        <w:pPr>
          <w:ind w:left="1156" w:hanging="720"/>
        </w:pPr>
        <w:rPr>
          <w:rFonts w:hint="default"/>
          <w:b/>
          <w:bCs/>
        </w:rPr>
      </w:lvl>
    </w:lvlOverride>
    <w:lvlOverride w:ilvl="2">
      <w:lvl w:ilvl="2">
        <w:start w:val="1"/>
        <w:numFmt w:val="decimal"/>
        <w:isLgl/>
        <w:lvlText w:val="%1.%2.%3."/>
        <w:lvlJc w:val="left"/>
        <w:pPr>
          <w:ind w:left="1516" w:hanging="720"/>
        </w:pPr>
        <w:rPr>
          <w:rFonts w:hint="default"/>
        </w:rPr>
      </w:lvl>
    </w:lvlOverride>
  </w:num>
  <w:num w:numId="2" w16cid:durableId="1204444366">
    <w:abstractNumId w:val="23"/>
  </w:num>
  <w:num w:numId="3" w16cid:durableId="670911126">
    <w:abstractNumId w:val="22"/>
    <w:lvlOverride w:ilvl="0">
      <w:lvl w:ilvl="0" w:tplc="685C3162">
        <w:start w:val="1"/>
        <w:numFmt w:val="bullet"/>
        <w:lvlText w:val=""/>
        <w:lvlJc w:val="left"/>
        <w:pPr>
          <w:ind w:left="720" w:hanging="360"/>
        </w:pPr>
        <w:rPr>
          <w:rFonts w:ascii="Symbol" w:hAnsi="Symbol" w:hint="default"/>
          <w:sz w:val="14"/>
          <w:szCs w:val="14"/>
        </w:rPr>
      </w:lvl>
    </w:lvlOverride>
  </w:num>
  <w:num w:numId="4" w16cid:durableId="1775200842">
    <w:abstractNumId w:val="25"/>
    <w:lvlOverride w:ilvl="0">
      <w:lvl w:ilvl="0" w:tplc="69A8D48C">
        <w:start w:val="1"/>
        <w:numFmt w:val="decimal"/>
        <w:lvlText w:val="(%1)"/>
        <w:lvlJc w:val="left"/>
        <w:pPr>
          <w:ind w:left="1080" w:hanging="360"/>
        </w:pPr>
        <w:rPr>
          <w:rFonts w:hint="default"/>
        </w:rPr>
      </w:lvl>
    </w:lvlOverride>
  </w:num>
  <w:num w:numId="5" w16cid:durableId="2080903237">
    <w:abstractNumId w:val="24"/>
  </w:num>
  <w:num w:numId="6" w16cid:durableId="425198421">
    <w:abstractNumId w:val="31"/>
    <w:lvlOverride w:ilvl="0">
      <w:lvl w:ilvl="0">
        <w:start w:val="1"/>
        <w:numFmt w:val="decimal"/>
        <w:lvlText w:val="%1."/>
        <w:lvlJc w:val="left"/>
        <w:pPr>
          <w:ind w:left="720" w:hanging="360"/>
        </w:pPr>
        <w:rPr>
          <w:rFonts w:hint="default"/>
        </w:rPr>
      </w:lvl>
    </w:lvlOverride>
    <w:lvlOverride w:ilvl="1">
      <w:lvl w:ilvl="1">
        <w:start w:val="1"/>
        <w:numFmt w:val="decimal"/>
        <w:isLgl/>
        <w:lvlText w:val="%1.%2."/>
        <w:lvlJc w:val="left"/>
        <w:pPr>
          <w:ind w:left="1004" w:hanging="720"/>
        </w:pPr>
        <w:rPr>
          <w:rFonts w:hint="default"/>
          <w:b/>
          <w:bCs/>
        </w:rPr>
      </w:lvl>
    </w:lvlOverride>
  </w:num>
  <w:num w:numId="7" w16cid:durableId="188030273">
    <w:abstractNumId w:val="3"/>
    <w:lvlOverride w:ilvl="1">
      <w:lvl w:ilvl="1" w:tplc="69A8D48C">
        <w:start w:val="1"/>
        <w:numFmt w:val="decimal"/>
        <w:lvlText w:val="(%2)"/>
        <w:lvlJc w:val="left"/>
        <w:pPr>
          <w:ind w:left="1800" w:hanging="360"/>
        </w:pPr>
        <w:rPr>
          <w:rFonts w:hint="default"/>
        </w:rPr>
      </w:lvl>
    </w:lvlOverride>
  </w:num>
  <w:num w:numId="8" w16cid:durableId="621575981">
    <w:abstractNumId w:val="11"/>
    <w:lvlOverride w:ilvl="0">
      <w:lvl w:ilvl="0" w:tplc="100C0001">
        <w:start w:val="1"/>
        <w:numFmt w:val="bullet"/>
        <w:lvlText w:val=""/>
        <w:lvlJc w:val="left"/>
        <w:pPr>
          <w:ind w:left="748" w:hanging="360"/>
        </w:pPr>
        <w:rPr>
          <w:rFonts w:ascii="Symbol" w:hAnsi="Symbol" w:hint="default"/>
        </w:rPr>
      </w:lvl>
    </w:lvlOverride>
  </w:num>
  <w:num w:numId="9" w16cid:durableId="238489276">
    <w:abstractNumId w:val="27"/>
  </w:num>
  <w:num w:numId="10" w16cid:durableId="306593975">
    <w:abstractNumId w:val="14"/>
  </w:num>
  <w:num w:numId="11" w16cid:durableId="1120412247">
    <w:abstractNumId w:val="28"/>
  </w:num>
  <w:num w:numId="12" w16cid:durableId="1773549072">
    <w:abstractNumId w:val="2"/>
  </w:num>
  <w:num w:numId="13" w16cid:durableId="1962613898">
    <w:abstractNumId w:val="10"/>
  </w:num>
  <w:num w:numId="14" w16cid:durableId="1753818346">
    <w:abstractNumId w:val="20"/>
  </w:num>
  <w:num w:numId="15" w16cid:durableId="356347157">
    <w:abstractNumId w:val="0"/>
  </w:num>
  <w:num w:numId="16" w16cid:durableId="109327018">
    <w:abstractNumId w:val="16"/>
  </w:num>
  <w:num w:numId="17" w16cid:durableId="1699966958">
    <w:abstractNumId w:val="21"/>
  </w:num>
  <w:num w:numId="18" w16cid:durableId="1999379703">
    <w:abstractNumId w:val="18"/>
  </w:num>
  <w:num w:numId="19" w16cid:durableId="934437117">
    <w:abstractNumId w:val="15"/>
    <w:lvlOverride w:ilvl="0">
      <w:lvl w:ilvl="0" w:tplc="69A8D48C">
        <w:start w:val="1"/>
        <w:numFmt w:val="decimal"/>
        <w:lvlText w:val="(%1)"/>
        <w:lvlJc w:val="left"/>
        <w:pPr>
          <w:ind w:left="1440" w:hanging="360"/>
        </w:pPr>
        <w:rPr>
          <w:rFonts w:hint="default"/>
        </w:rPr>
      </w:lvl>
    </w:lvlOverride>
  </w:num>
  <w:num w:numId="20" w16cid:durableId="2093963846">
    <w:abstractNumId w:val="12"/>
    <w:lvlOverride w:ilvl="0">
      <w:lvl w:ilvl="0">
        <w:start w:val="1"/>
        <w:numFmt w:val="decimal"/>
        <w:lvlText w:val="(%1)"/>
        <w:lvlJc w:val="left"/>
        <w:pPr>
          <w:ind w:left="420" w:hanging="420"/>
        </w:pPr>
        <w:rPr>
          <w:rFonts w:hint="default"/>
          <w:b w:val="0"/>
          <w:bCs w:val="0"/>
        </w:rPr>
      </w:lvl>
    </w:lvlOverride>
  </w:num>
  <w:num w:numId="21" w16cid:durableId="777020501">
    <w:abstractNumId w:val="4"/>
    <w:lvlOverride w:ilvl="0">
      <w:lvl w:ilvl="0" w:tplc="69A8D48C">
        <w:start w:val="1"/>
        <w:numFmt w:val="decimal"/>
        <w:lvlText w:val="(%1)"/>
        <w:lvlJc w:val="left"/>
        <w:pPr>
          <w:ind w:left="1429" w:hanging="360"/>
        </w:pPr>
        <w:rPr>
          <w:rFonts w:hint="default"/>
        </w:rPr>
      </w:lvl>
    </w:lvlOverride>
  </w:num>
  <w:num w:numId="22" w16cid:durableId="436754179">
    <w:abstractNumId w:val="17"/>
    <w:lvlOverride w:ilvl="0">
      <w:lvl w:ilvl="0" w:tplc="69A8D48C">
        <w:start w:val="1"/>
        <w:numFmt w:val="decimal"/>
        <w:lvlText w:val="(%1)"/>
        <w:lvlJc w:val="left"/>
        <w:pPr>
          <w:ind w:left="2138" w:hanging="360"/>
        </w:pPr>
        <w:rPr>
          <w:rFonts w:hint="default"/>
        </w:rPr>
      </w:lvl>
    </w:lvlOverride>
  </w:num>
  <w:num w:numId="23" w16cid:durableId="579144462">
    <w:abstractNumId w:val="7"/>
    <w:lvlOverride w:ilvl="0">
      <w:lvl w:ilvl="0" w:tplc="69A8D48C">
        <w:start w:val="1"/>
        <w:numFmt w:val="decimal"/>
        <w:lvlText w:val="(%1)"/>
        <w:lvlJc w:val="left"/>
        <w:pPr>
          <w:ind w:left="1069" w:hanging="360"/>
        </w:pPr>
        <w:rPr>
          <w:rFonts w:hint="default"/>
          <w:b w:val="0"/>
          <w:bCs/>
          <w:sz w:val="20"/>
          <w:szCs w:val="20"/>
        </w:rPr>
      </w:lvl>
    </w:lvlOverride>
  </w:num>
  <w:num w:numId="24" w16cid:durableId="1711106921">
    <w:abstractNumId w:val="26"/>
    <w:lvlOverride w:ilvl="0">
      <w:lvl w:ilvl="0" w:tplc="69A8D48C">
        <w:start w:val="1"/>
        <w:numFmt w:val="decimal"/>
        <w:lvlText w:val="(%1)"/>
        <w:lvlJc w:val="left"/>
        <w:pPr>
          <w:ind w:left="720" w:hanging="720"/>
        </w:pPr>
        <w:rPr>
          <w:rFonts w:hint="default"/>
          <w:b w:val="0"/>
          <w:bCs w:val="0"/>
        </w:rPr>
      </w:lvl>
    </w:lvlOverride>
  </w:num>
  <w:num w:numId="25" w16cid:durableId="446197531">
    <w:abstractNumId w:val="1"/>
    <w:lvlOverride w:ilvl="0">
      <w:lvl w:ilvl="0" w:tplc="69A8D48C">
        <w:start w:val="1"/>
        <w:numFmt w:val="decimal"/>
        <w:lvlText w:val="(%1)"/>
        <w:lvlJc w:val="left"/>
        <w:pPr>
          <w:ind w:left="360" w:hanging="360"/>
        </w:pPr>
        <w:rPr>
          <w:rFonts w:hint="default"/>
        </w:rPr>
      </w:lvl>
    </w:lvlOverride>
  </w:num>
  <w:num w:numId="26" w16cid:durableId="647979715">
    <w:abstractNumId w:val="8"/>
    <w:lvlOverride w:ilvl="0">
      <w:lvl w:ilvl="0" w:tplc="69A8D48C">
        <w:start w:val="1"/>
        <w:numFmt w:val="decimal"/>
        <w:lvlText w:val="(%1)"/>
        <w:lvlJc w:val="left"/>
        <w:pPr>
          <w:ind w:left="1416" w:hanging="360"/>
        </w:pPr>
        <w:rPr>
          <w:rFonts w:hint="default"/>
        </w:rPr>
      </w:lvl>
    </w:lvlOverride>
  </w:num>
  <w:num w:numId="27" w16cid:durableId="1494565636">
    <w:abstractNumId w:val="13"/>
    <w:lvlOverride w:ilvl="0">
      <w:lvl w:ilvl="0">
        <w:start w:val="1"/>
        <w:numFmt w:val="decimal"/>
        <w:lvlText w:val="(%1)"/>
        <w:lvlJc w:val="left"/>
        <w:pPr>
          <w:ind w:left="720" w:hanging="360"/>
        </w:pPr>
        <w:rPr>
          <w:rFonts w:hint="default"/>
        </w:rPr>
      </w:lvl>
    </w:lvlOverride>
  </w:num>
  <w:num w:numId="28" w16cid:durableId="2126340882">
    <w:abstractNumId w:val="30"/>
    <w:lvlOverride w:ilvl="0">
      <w:lvl w:ilvl="0">
        <w:start w:val="1"/>
        <w:numFmt w:val="decimal"/>
        <w:lvlText w:val="(%1)"/>
        <w:lvlJc w:val="left"/>
        <w:pPr>
          <w:ind w:left="720" w:hanging="360"/>
        </w:pPr>
        <w:rPr>
          <w:rFonts w:hint="default"/>
        </w:rPr>
      </w:lvl>
    </w:lvlOverride>
  </w:num>
  <w:num w:numId="29" w16cid:durableId="223763516">
    <w:abstractNumId w:val="6"/>
    <w:lvlOverride w:ilvl="0">
      <w:lvl w:ilvl="0" w:tplc="2A80DF1C">
        <w:start w:val="1"/>
        <w:numFmt w:val="decimal"/>
        <w:lvlText w:val="(%1)"/>
        <w:lvlJc w:val="left"/>
        <w:pPr>
          <w:ind w:left="720" w:hanging="360"/>
        </w:pPr>
        <w:rPr>
          <w:rFonts w:hint="default"/>
          <w:color w:val="auto"/>
        </w:rPr>
      </w:lvl>
    </w:lvlOverride>
  </w:num>
  <w:num w:numId="30" w16cid:durableId="1958101387">
    <w:abstractNumId w:val="9"/>
    <w:lvlOverride w:ilvl="0">
      <w:lvl w:ilvl="0" w:tplc="69A8D48C">
        <w:start w:val="1"/>
        <w:numFmt w:val="decimal"/>
        <w:lvlText w:val="(%1)"/>
        <w:lvlJc w:val="left"/>
        <w:pPr>
          <w:ind w:left="1080" w:hanging="360"/>
        </w:pPr>
        <w:rPr>
          <w:rFonts w:hint="default"/>
        </w:rPr>
      </w:lvl>
    </w:lvlOverride>
  </w:num>
  <w:num w:numId="31" w16cid:durableId="2029596864">
    <w:abstractNumId w:val="29"/>
  </w:num>
  <w:num w:numId="32" w16cid:durableId="1963265700">
    <w:abstractNumId w:val="5"/>
    <w:lvlOverride w:ilvl="2">
      <w:lvl w:ilvl="2" w:tplc="06206B3A">
        <w:start w:val="1"/>
        <w:numFmt w:val="lowerLetter"/>
        <w:lvlText w:val="(%3)"/>
        <w:lvlJc w:val="left"/>
        <w:pPr>
          <w:ind w:left="3900" w:hanging="360"/>
        </w:pPr>
        <w:rPr>
          <w:rFonts w:hint="default"/>
        </w:rPr>
      </w:lvl>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569"/>
    <w:rsid w:val="00005301"/>
    <w:rsid w:val="00012442"/>
    <w:rsid w:val="000133EE"/>
    <w:rsid w:val="00017F7F"/>
    <w:rsid w:val="000206A8"/>
    <w:rsid w:val="00021713"/>
    <w:rsid w:val="00025ED0"/>
    <w:rsid w:val="00027205"/>
    <w:rsid w:val="0003137A"/>
    <w:rsid w:val="00041171"/>
    <w:rsid w:val="00041727"/>
    <w:rsid w:val="0004226F"/>
    <w:rsid w:val="00050F8E"/>
    <w:rsid w:val="000518BB"/>
    <w:rsid w:val="00056F88"/>
    <w:rsid w:val="00056FB5"/>
    <w:rsid w:val="00056FD4"/>
    <w:rsid w:val="000573AD"/>
    <w:rsid w:val="0006123B"/>
    <w:rsid w:val="00064F6B"/>
    <w:rsid w:val="00072F17"/>
    <w:rsid w:val="00072FD5"/>
    <w:rsid w:val="000731AA"/>
    <w:rsid w:val="00077255"/>
    <w:rsid w:val="000806D8"/>
    <w:rsid w:val="00082C80"/>
    <w:rsid w:val="00082F6F"/>
    <w:rsid w:val="00083847"/>
    <w:rsid w:val="00083C36"/>
    <w:rsid w:val="00084D58"/>
    <w:rsid w:val="000926FB"/>
    <w:rsid w:val="00092CAE"/>
    <w:rsid w:val="00095E48"/>
    <w:rsid w:val="0009679C"/>
    <w:rsid w:val="000A184E"/>
    <w:rsid w:val="000A4EF8"/>
    <w:rsid w:val="000A4F1C"/>
    <w:rsid w:val="000A69BF"/>
    <w:rsid w:val="000C225A"/>
    <w:rsid w:val="000C6781"/>
    <w:rsid w:val="000D0753"/>
    <w:rsid w:val="000E16CD"/>
    <w:rsid w:val="000E3B9A"/>
    <w:rsid w:val="000F4126"/>
    <w:rsid w:val="000F5E49"/>
    <w:rsid w:val="000F7A87"/>
    <w:rsid w:val="00100A08"/>
    <w:rsid w:val="00102EAE"/>
    <w:rsid w:val="001047DC"/>
    <w:rsid w:val="00105D2E"/>
    <w:rsid w:val="00111BFD"/>
    <w:rsid w:val="0011498B"/>
    <w:rsid w:val="00120147"/>
    <w:rsid w:val="00121355"/>
    <w:rsid w:val="00123140"/>
    <w:rsid w:val="00123D94"/>
    <w:rsid w:val="00130BBC"/>
    <w:rsid w:val="00133D13"/>
    <w:rsid w:val="00150DBD"/>
    <w:rsid w:val="00154B09"/>
    <w:rsid w:val="00154EF7"/>
    <w:rsid w:val="00156F9B"/>
    <w:rsid w:val="00163BA3"/>
    <w:rsid w:val="00166B31"/>
    <w:rsid w:val="00167D54"/>
    <w:rsid w:val="00175A7B"/>
    <w:rsid w:val="00176AB5"/>
    <w:rsid w:val="00180771"/>
    <w:rsid w:val="00184BAC"/>
    <w:rsid w:val="00187B1A"/>
    <w:rsid w:val="00190854"/>
    <w:rsid w:val="00192350"/>
    <w:rsid w:val="001923DE"/>
    <w:rsid w:val="001930A3"/>
    <w:rsid w:val="001932F4"/>
    <w:rsid w:val="00196EB8"/>
    <w:rsid w:val="001A25F0"/>
    <w:rsid w:val="001A341E"/>
    <w:rsid w:val="001A3C61"/>
    <w:rsid w:val="001A4948"/>
    <w:rsid w:val="001B0EA6"/>
    <w:rsid w:val="001B1CDF"/>
    <w:rsid w:val="001B2EC4"/>
    <w:rsid w:val="001B56F4"/>
    <w:rsid w:val="001C5462"/>
    <w:rsid w:val="001C5CEA"/>
    <w:rsid w:val="001C7445"/>
    <w:rsid w:val="001D0C41"/>
    <w:rsid w:val="001D265C"/>
    <w:rsid w:val="001D27ED"/>
    <w:rsid w:val="001D3062"/>
    <w:rsid w:val="001D3CFB"/>
    <w:rsid w:val="001D559B"/>
    <w:rsid w:val="001D6302"/>
    <w:rsid w:val="001E0E72"/>
    <w:rsid w:val="001E2C22"/>
    <w:rsid w:val="001E4D7A"/>
    <w:rsid w:val="001E740C"/>
    <w:rsid w:val="001E7DD0"/>
    <w:rsid w:val="001F1BDA"/>
    <w:rsid w:val="001F3E4C"/>
    <w:rsid w:val="001F67E8"/>
    <w:rsid w:val="0020095E"/>
    <w:rsid w:val="00210BFE"/>
    <w:rsid w:val="00210D30"/>
    <w:rsid w:val="002204FD"/>
    <w:rsid w:val="00221020"/>
    <w:rsid w:val="0022533C"/>
    <w:rsid w:val="00227029"/>
    <w:rsid w:val="002308B5"/>
    <w:rsid w:val="00233C0B"/>
    <w:rsid w:val="00234A34"/>
    <w:rsid w:val="00235F85"/>
    <w:rsid w:val="00241237"/>
    <w:rsid w:val="00245842"/>
    <w:rsid w:val="0024654F"/>
    <w:rsid w:val="00247835"/>
    <w:rsid w:val="0025255D"/>
    <w:rsid w:val="00255EE3"/>
    <w:rsid w:val="00256B3D"/>
    <w:rsid w:val="00264F71"/>
    <w:rsid w:val="0026743C"/>
    <w:rsid w:val="00270480"/>
    <w:rsid w:val="00272189"/>
    <w:rsid w:val="002779AF"/>
    <w:rsid w:val="002823D8"/>
    <w:rsid w:val="0028531A"/>
    <w:rsid w:val="00285446"/>
    <w:rsid w:val="00290082"/>
    <w:rsid w:val="002954D2"/>
    <w:rsid w:val="00295593"/>
    <w:rsid w:val="002A354F"/>
    <w:rsid w:val="002A386C"/>
    <w:rsid w:val="002A54D3"/>
    <w:rsid w:val="002B09DF"/>
    <w:rsid w:val="002B2D7F"/>
    <w:rsid w:val="002B540D"/>
    <w:rsid w:val="002B7A7E"/>
    <w:rsid w:val="002C30BC"/>
    <w:rsid w:val="002C5965"/>
    <w:rsid w:val="002C5E15"/>
    <w:rsid w:val="002C7A88"/>
    <w:rsid w:val="002C7AB9"/>
    <w:rsid w:val="002D232B"/>
    <w:rsid w:val="002D2759"/>
    <w:rsid w:val="002D5E00"/>
    <w:rsid w:val="002D6DAC"/>
    <w:rsid w:val="002E104B"/>
    <w:rsid w:val="002E261D"/>
    <w:rsid w:val="002E3FAD"/>
    <w:rsid w:val="002E4E16"/>
    <w:rsid w:val="002F6DAC"/>
    <w:rsid w:val="00301E8C"/>
    <w:rsid w:val="00301EC1"/>
    <w:rsid w:val="00302C60"/>
    <w:rsid w:val="00305624"/>
    <w:rsid w:val="00307C06"/>
    <w:rsid w:val="00307DDD"/>
    <w:rsid w:val="003122BE"/>
    <w:rsid w:val="003143C9"/>
    <w:rsid w:val="003146E9"/>
    <w:rsid w:val="00314D5D"/>
    <w:rsid w:val="00320009"/>
    <w:rsid w:val="00322A79"/>
    <w:rsid w:val="0032424A"/>
    <w:rsid w:val="003245D3"/>
    <w:rsid w:val="00325A08"/>
    <w:rsid w:val="00330AA3"/>
    <w:rsid w:val="00331584"/>
    <w:rsid w:val="00331964"/>
    <w:rsid w:val="00334987"/>
    <w:rsid w:val="00336FEB"/>
    <w:rsid w:val="00340C69"/>
    <w:rsid w:val="00342E34"/>
    <w:rsid w:val="0036535A"/>
    <w:rsid w:val="00371CF1"/>
    <w:rsid w:val="0037222D"/>
    <w:rsid w:val="00373128"/>
    <w:rsid w:val="003750C1"/>
    <w:rsid w:val="00376494"/>
    <w:rsid w:val="00377F36"/>
    <w:rsid w:val="0038051E"/>
    <w:rsid w:val="00380AF7"/>
    <w:rsid w:val="00394A05"/>
    <w:rsid w:val="00397770"/>
    <w:rsid w:val="00397880"/>
    <w:rsid w:val="003A7016"/>
    <w:rsid w:val="003B0C08"/>
    <w:rsid w:val="003B1AA2"/>
    <w:rsid w:val="003B4FFF"/>
    <w:rsid w:val="003B6754"/>
    <w:rsid w:val="003C17A5"/>
    <w:rsid w:val="003C1843"/>
    <w:rsid w:val="003C336B"/>
    <w:rsid w:val="003C5491"/>
    <w:rsid w:val="003C6EB6"/>
    <w:rsid w:val="003D1552"/>
    <w:rsid w:val="003D62CE"/>
    <w:rsid w:val="003E381F"/>
    <w:rsid w:val="003E4046"/>
    <w:rsid w:val="003F003A"/>
    <w:rsid w:val="003F125B"/>
    <w:rsid w:val="003F26B2"/>
    <w:rsid w:val="003F7B3F"/>
    <w:rsid w:val="004058AD"/>
    <w:rsid w:val="00406251"/>
    <w:rsid w:val="0041078D"/>
    <w:rsid w:val="00410EEA"/>
    <w:rsid w:val="0041464A"/>
    <w:rsid w:val="00416F97"/>
    <w:rsid w:val="00425173"/>
    <w:rsid w:val="0043039B"/>
    <w:rsid w:val="00432ED0"/>
    <w:rsid w:val="00436197"/>
    <w:rsid w:val="00437506"/>
    <w:rsid w:val="0044089F"/>
    <w:rsid w:val="004423FE"/>
    <w:rsid w:val="00444B8A"/>
    <w:rsid w:val="00445C35"/>
    <w:rsid w:val="00451C0D"/>
    <w:rsid w:val="00454B41"/>
    <w:rsid w:val="0045663A"/>
    <w:rsid w:val="00460B27"/>
    <w:rsid w:val="0046211C"/>
    <w:rsid w:val="0046344E"/>
    <w:rsid w:val="004667E7"/>
    <w:rsid w:val="004672CF"/>
    <w:rsid w:val="00470DEF"/>
    <w:rsid w:val="00472C46"/>
    <w:rsid w:val="00475797"/>
    <w:rsid w:val="00476D0A"/>
    <w:rsid w:val="00477021"/>
    <w:rsid w:val="00491024"/>
    <w:rsid w:val="0049253B"/>
    <w:rsid w:val="00496E9D"/>
    <w:rsid w:val="004A140B"/>
    <w:rsid w:val="004A372D"/>
    <w:rsid w:val="004A4B47"/>
    <w:rsid w:val="004A7EDD"/>
    <w:rsid w:val="004B0EC9"/>
    <w:rsid w:val="004B7BAA"/>
    <w:rsid w:val="004C1719"/>
    <w:rsid w:val="004C2DF7"/>
    <w:rsid w:val="004C4E0B"/>
    <w:rsid w:val="004D13F3"/>
    <w:rsid w:val="004D497E"/>
    <w:rsid w:val="004D5DCE"/>
    <w:rsid w:val="004E4809"/>
    <w:rsid w:val="004E4CC3"/>
    <w:rsid w:val="004E5985"/>
    <w:rsid w:val="004E6352"/>
    <w:rsid w:val="004E6460"/>
    <w:rsid w:val="004F08B4"/>
    <w:rsid w:val="004F227A"/>
    <w:rsid w:val="004F6B46"/>
    <w:rsid w:val="0050425E"/>
    <w:rsid w:val="00507E45"/>
    <w:rsid w:val="00511999"/>
    <w:rsid w:val="00513A2B"/>
    <w:rsid w:val="005145D6"/>
    <w:rsid w:val="00521EA5"/>
    <w:rsid w:val="005221BF"/>
    <w:rsid w:val="00525B80"/>
    <w:rsid w:val="0053098F"/>
    <w:rsid w:val="00536B2E"/>
    <w:rsid w:val="00546D8E"/>
    <w:rsid w:val="005522B1"/>
    <w:rsid w:val="00552585"/>
    <w:rsid w:val="00553738"/>
    <w:rsid w:val="00553F7E"/>
    <w:rsid w:val="00554A76"/>
    <w:rsid w:val="005636C4"/>
    <w:rsid w:val="0056646F"/>
    <w:rsid w:val="00571AE1"/>
    <w:rsid w:val="0057491D"/>
    <w:rsid w:val="00581B28"/>
    <w:rsid w:val="005859C2"/>
    <w:rsid w:val="00592267"/>
    <w:rsid w:val="0059421F"/>
    <w:rsid w:val="005A131C"/>
    <w:rsid w:val="005A136D"/>
    <w:rsid w:val="005A3652"/>
    <w:rsid w:val="005B0AE2"/>
    <w:rsid w:val="005B1F2C"/>
    <w:rsid w:val="005B2D6D"/>
    <w:rsid w:val="005B361C"/>
    <w:rsid w:val="005B5F3C"/>
    <w:rsid w:val="005C2B4E"/>
    <w:rsid w:val="005C41F2"/>
    <w:rsid w:val="005D03D9"/>
    <w:rsid w:val="005D1EE8"/>
    <w:rsid w:val="005D3E14"/>
    <w:rsid w:val="005D56AE"/>
    <w:rsid w:val="005D666D"/>
    <w:rsid w:val="005D6F6E"/>
    <w:rsid w:val="005E3A59"/>
    <w:rsid w:val="005F2684"/>
    <w:rsid w:val="005F410C"/>
    <w:rsid w:val="00604484"/>
    <w:rsid w:val="00604802"/>
    <w:rsid w:val="00615AB0"/>
    <w:rsid w:val="00616247"/>
    <w:rsid w:val="0061778C"/>
    <w:rsid w:val="00623CA0"/>
    <w:rsid w:val="0063469C"/>
    <w:rsid w:val="00636B90"/>
    <w:rsid w:val="0064738B"/>
    <w:rsid w:val="006508EA"/>
    <w:rsid w:val="006525E0"/>
    <w:rsid w:val="00667E86"/>
    <w:rsid w:val="00672A07"/>
    <w:rsid w:val="006741B8"/>
    <w:rsid w:val="00680F25"/>
    <w:rsid w:val="00681688"/>
    <w:rsid w:val="0068392D"/>
    <w:rsid w:val="006853E7"/>
    <w:rsid w:val="00692D87"/>
    <w:rsid w:val="00694B66"/>
    <w:rsid w:val="00697DB5"/>
    <w:rsid w:val="006A1B33"/>
    <w:rsid w:val="006A4074"/>
    <w:rsid w:val="006A492A"/>
    <w:rsid w:val="006A6DB8"/>
    <w:rsid w:val="006B5BD2"/>
    <w:rsid w:val="006B5C72"/>
    <w:rsid w:val="006B7C5A"/>
    <w:rsid w:val="006C289D"/>
    <w:rsid w:val="006C6435"/>
    <w:rsid w:val="006D0310"/>
    <w:rsid w:val="006D2009"/>
    <w:rsid w:val="006D5576"/>
    <w:rsid w:val="006E766D"/>
    <w:rsid w:val="006F26A4"/>
    <w:rsid w:val="006F4B29"/>
    <w:rsid w:val="006F6CE9"/>
    <w:rsid w:val="0070517C"/>
    <w:rsid w:val="00705C9F"/>
    <w:rsid w:val="00716951"/>
    <w:rsid w:val="00716A22"/>
    <w:rsid w:val="00720F6B"/>
    <w:rsid w:val="007242E4"/>
    <w:rsid w:val="007259C1"/>
    <w:rsid w:val="00730ADA"/>
    <w:rsid w:val="00732C37"/>
    <w:rsid w:val="00735D9E"/>
    <w:rsid w:val="00737ACF"/>
    <w:rsid w:val="00745A09"/>
    <w:rsid w:val="00751EAF"/>
    <w:rsid w:val="00754CF7"/>
    <w:rsid w:val="00757B0D"/>
    <w:rsid w:val="00761320"/>
    <w:rsid w:val="0076444E"/>
    <w:rsid w:val="007651B1"/>
    <w:rsid w:val="007666EB"/>
    <w:rsid w:val="00767CE1"/>
    <w:rsid w:val="00771A68"/>
    <w:rsid w:val="00773339"/>
    <w:rsid w:val="00773E9F"/>
    <w:rsid w:val="007744D2"/>
    <w:rsid w:val="0077706C"/>
    <w:rsid w:val="00784300"/>
    <w:rsid w:val="00786136"/>
    <w:rsid w:val="007A2783"/>
    <w:rsid w:val="007A6F6B"/>
    <w:rsid w:val="007B05CF"/>
    <w:rsid w:val="007B6094"/>
    <w:rsid w:val="007C212A"/>
    <w:rsid w:val="007C2A7F"/>
    <w:rsid w:val="007C4D04"/>
    <w:rsid w:val="007D5B3C"/>
    <w:rsid w:val="007D7D35"/>
    <w:rsid w:val="007E2C14"/>
    <w:rsid w:val="007E7D21"/>
    <w:rsid w:val="007E7DBD"/>
    <w:rsid w:val="007F482F"/>
    <w:rsid w:val="007F6ABE"/>
    <w:rsid w:val="007F7C94"/>
    <w:rsid w:val="00802016"/>
    <w:rsid w:val="0080398D"/>
    <w:rsid w:val="00804E98"/>
    <w:rsid w:val="00805174"/>
    <w:rsid w:val="00806385"/>
    <w:rsid w:val="00807CC5"/>
    <w:rsid w:val="00807ED7"/>
    <w:rsid w:val="00814CC6"/>
    <w:rsid w:val="0082224C"/>
    <w:rsid w:val="00822FC2"/>
    <w:rsid w:val="00826D53"/>
    <w:rsid w:val="008273AA"/>
    <w:rsid w:val="00831751"/>
    <w:rsid w:val="00833369"/>
    <w:rsid w:val="00835B42"/>
    <w:rsid w:val="0084063D"/>
    <w:rsid w:val="00842A4E"/>
    <w:rsid w:val="00846D31"/>
    <w:rsid w:val="00847D99"/>
    <w:rsid w:val="0085038E"/>
    <w:rsid w:val="0085230A"/>
    <w:rsid w:val="008527EC"/>
    <w:rsid w:val="00855757"/>
    <w:rsid w:val="00855F31"/>
    <w:rsid w:val="00856D6B"/>
    <w:rsid w:val="00860B9A"/>
    <w:rsid w:val="00862292"/>
    <w:rsid w:val="0086271D"/>
    <w:rsid w:val="00862AB8"/>
    <w:rsid w:val="0086420B"/>
    <w:rsid w:val="00864DBF"/>
    <w:rsid w:val="00865AE2"/>
    <w:rsid w:val="008663C8"/>
    <w:rsid w:val="00877087"/>
    <w:rsid w:val="0088163A"/>
    <w:rsid w:val="00892E7F"/>
    <w:rsid w:val="00893376"/>
    <w:rsid w:val="0089601F"/>
    <w:rsid w:val="008970B8"/>
    <w:rsid w:val="008A7313"/>
    <w:rsid w:val="008A7D91"/>
    <w:rsid w:val="008B5085"/>
    <w:rsid w:val="008B7FC7"/>
    <w:rsid w:val="008C4337"/>
    <w:rsid w:val="008C4F06"/>
    <w:rsid w:val="008D0C90"/>
    <w:rsid w:val="008D43BC"/>
    <w:rsid w:val="008E1E4A"/>
    <w:rsid w:val="008F0615"/>
    <w:rsid w:val="008F103E"/>
    <w:rsid w:val="008F1FDB"/>
    <w:rsid w:val="008F36FB"/>
    <w:rsid w:val="008F4876"/>
    <w:rsid w:val="009025B7"/>
    <w:rsid w:val="00902EA9"/>
    <w:rsid w:val="0090427F"/>
    <w:rsid w:val="00905072"/>
    <w:rsid w:val="009114A0"/>
    <w:rsid w:val="00917034"/>
    <w:rsid w:val="00920506"/>
    <w:rsid w:val="0093047B"/>
    <w:rsid w:val="00931DEB"/>
    <w:rsid w:val="00933957"/>
    <w:rsid w:val="009350CA"/>
    <w:rsid w:val="009356FA"/>
    <w:rsid w:val="0093597C"/>
    <w:rsid w:val="00937132"/>
    <w:rsid w:val="009372E8"/>
    <w:rsid w:val="009412B8"/>
    <w:rsid w:val="00942A77"/>
    <w:rsid w:val="0094603B"/>
    <w:rsid w:val="0094794A"/>
    <w:rsid w:val="009504A1"/>
    <w:rsid w:val="00950605"/>
    <w:rsid w:val="00952233"/>
    <w:rsid w:val="00954D66"/>
    <w:rsid w:val="00963F8F"/>
    <w:rsid w:val="00973870"/>
    <w:rsid w:val="00973C62"/>
    <w:rsid w:val="00975D76"/>
    <w:rsid w:val="00981648"/>
    <w:rsid w:val="00982E51"/>
    <w:rsid w:val="00986CF4"/>
    <w:rsid w:val="00986D6E"/>
    <w:rsid w:val="009874B9"/>
    <w:rsid w:val="00993581"/>
    <w:rsid w:val="009943BC"/>
    <w:rsid w:val="009A07D8"/>
    <w:rsid w:val="009A0905"/>
    <w:rsid w:val="009A288C"/>
    <w:rsid w:val="009A56F5"/>
    <w:rsid w:val="009A64C1"/>
    <w:rsid w:val="009B6697"/>
    <w:rsid w:val="009C2B43"/>
    <w:rsid w:val="009C2EA4"/>
    <w:rsid w:val="009C4C04"/>
    <w:rsid w:val="009D5213"/>
    <w:rsid w:val="009D63A0"/>
    <w:rsid w:val="009E1C95"/>
    <w:rsid w:val="009E2DF0"/>
    <w:rsid w:val="009E7D05"/>
    <w:rsid w:val="009F196A"/>
    <w:rsid w:val="009F5170"/>
    <w:rsid w:val="009F5A56"/>
    <w:rsid w:val="009F6197"/>
    <w:rsid w:val="009F669B"/>
    <w:rsid w:val="009F7566"/>
    <w:rsid w:val="009F7F18"/>
    <w:rsid w:val="00A02A72"/>
    <w:rsid w:val="00A06BFE"/>
    <w:rsid w:val="00A10F5D"/>
    <w:rsid w:val="00A1199A"/>
    <w:rsid w:val="00A1243C"/>
    <w:rsid w:val="00A135AE"/>
    <w:rsid w:val="00A14AF1"/>
    <w:rsid w:val="00A16891"/>
    <w:rsid w:val="00A268CE"/>
    <w:rsid w:val="00A332E8"/>
    <w:rsid w:val="00A35AF5"/>
    <w:rsid w:val="00A35DDF"/>
    <w:rsid w:val="00A36CBA"/>
    <w:rsid w:val="00A432CD"/>
    <w:rsid w:val="00A43E65"/>
    <w:rsid w:val="00A4451C"/>
    <w:rsid w:val="00A45741"/>
    <w:rsid w:val="00A47EF6"/>
    <w:rsid w:val="00A50291"/>
    <w:rsid w:val="00A530E4"/>
    <w:rsid w:val="00A541FE"/>
    <w:rsid w:val="00A572C1"/>
    <w:rsid w:val="00A604CD"/>
    <w:rsid w:val="00A60FE6"/>
    <w:rsid w:val="00A61DE4"/>
    <w:rsid w:val="00A622F5"/>
    <w:rsid w:val="00A654BE"/>
    <w:rsid w:val="00A66DD6"/>
    <w:rsid w:val="00A75018"/>
    <w:rsid w:val="00A75555"/>
    <w:rsid w:val="00A75F16"/>
    <w:rsid w:val="00A771FD"/>
    <w:rsid w:val="00A80767"/>
    <w:rsid w:val="00A81C90"/>
    <w:rsid w:val="00A84B75"/>
    <w:rsid w:val="00A850AB"/>
    <w:rsid w:val="00A874EF"/>
    <w:rsid w:val="00A95415"/>
    <w:rsid w:val="00A975AD"/>
    <w:rsid w:val="00AA0A20"/>
    <w:rsid w:val="00AA3C89"/>
    <w:rsid w:val="00AA65EF"/>
    <w:rsid w:val="00AA71EA"/>
    <w:rsid w:val="00AB2875"/>
    <w:rsid w:val="00AB299D"/>
    <w:rsid w:val="00AB32BD"/>
    <w:rsid w:val="00AB4462"/>
    <w:rsid w:val="00AB4723"/>
    <w:rsid w:val="00AB6121"/>
    <w:rsid w:val="00AC4CDB"/>
    <w:rsid w:val="00AC70FE"/>
    <w:rsid w:val="00AC7569"/>
    <w:rsid w:val="00AD1B1A"/>
    <w:rsid w:val="00AD3AA3"/>
    <w:rsid w:val="00AD4358"/>
    <w:rsid w:val="00AE3EE1"/>
    <w:rsid w:val="00AF61E1"/>
    <w:rsid w:val="00AF638A"/>
    <w:rsid w:val="00B00141"/>
    <w:rsid w:val="00B009AA"/>
    <w:rsid w:val="00B00ECE"/>
    <w:rsid w:val="00B030C8"/>
    <w:rsid w:val="00B039C0"/>
    <w:rsid w:val="00B03A09"/>
    <w:rsid w:val="00B056E7"/>
    <w:rsid w:val="00B05B71"/>
    <w:rsid w:val="00B10035"/>
    <w:rsid w:val="00B15C76"/>
    <w:rsid w:val="00B16524"/>
    <w:rsid w:val="00B165E6"/>
    <w:rsid w:val="00B235DB"/>
    <w:rsid w:val="00B24F41"/>
    <w:rsid w:val="00B3221F"/>
    <w:rsid w:val="00B41400"/>
    <w:rsid w:val="00B424D9"/>
    <w:rsid w:val="00B447C0"/>
    <w:rsid w:val="00B5020C"/>
    <w:rsid w:val="00B52510"/>
    <w:rsid w:val="00B52D02"/>
    <w:rsid w:val="00B53E53"/>
    <w:rsid w:val="00B548A2"/>
    <w:rsid w:val="00B56934"/>
    <w:rsid w:val="00B621DF"/>
    <w:rsid w:val="00B62F03"/>
    <w:rsid w:val="00B67839"/>
    <w:rsid w:val="00B72444"/>
    <w:rsid w:val="00B93B62"/>
    <w:rsid w:val="00B953D1"/>
    <w:rsid w:val="00B95BC2"/>
    <w:rsid w:val="00B96D93"/>
    <w:rsid w:val="00BA30D0"/>
    <w:rsid w:val="00BA4856"/>
    <w:rsid w:val="00BA656B"/>
    <w:rsid w:val="00BB0D32"/>
    <w:rsid w:val="00BB7C34"/>
    <w:rsid w:val="00BC133C"/>
    <w:rsid w:val="00BC27DC"/>
    <w:rsid w:val="00BC60B4"/>
    <w:rsid w:val="00BC669E"/>
    <w:rsid w:val="00BC6FB3"/>
    <w:rsid w:val="00BC76B5"/>
    <w:rsid w:val="00BD5420"/>
    <w:rsid w:val="00BE70CA"/>
    <w:rsid w:val="00BF025D"/>
    <w:rsid w:val="00BF5191"/>
    <w:rsid w:val="00BF57C1"/>
    <w:rsid w:val="00C04BD2"/>
    <w:rsid w:val="00C13868"/>
    <w:rsid w:val="00C13EEC"/>
    <w:rsid w:val="00C14689"/>
    <w:rsid w:val="00C156A4"/>
    <w:rsid w:val="00C20FAA"/>
    <w:rsid w:val="00C23509"/>
    <w:rsid w:val="00C2459D"/>
    <w:rsid w:val="00C2755A"/>
    <w:rsid w:val="00C316F1"/>
    <w:rsid w:val="00C32DF8"/>
    <w:rsid w:val="00C42C95"/>
    <w:rsid w:val="00C4470F"/>
    <w:rsid w:val="00C44C08"/>
    <w:rsid w:val="00C455B6"/>
    <w:rsid w:val="00C461F6"/>
    <w:rsid w:val="00C50727"/>
    <w:rsid w:val="00C55E5B"/>
    <w:rsid w:val="00C5786D"/>
    <w:rsid w:val="00C6238E"/>
    <w:rsid w:val="00C62739"/>
    <w:rsid w:val="00C673F1"/>
    <w:rsid w:val="00C67B6F"/>
    <w:rsid w:val="00C720A4"/>
    <w:rsid w:val="00C74F59"/>
    <w:rsid w:val="00C7611C"/>
    <w:rsid w:val="00C80F80"/>
    <w:rsid w:val="00C94097"/>
    <w:rsid w:val="00C94A81"/>
    <w:rsid w:val="00CA4269"/>
    <w:rsid w:val="00CA48CA"/>
    <w:rsid w:val="00CA7330"/>
    <w:rsid w:val="00CB1C84"/>
    <w:rsid w:val="00CB5363"/>
    <w:rsid w:val="00CB64F0"/>
    <w:rsid w:val="00CC2909"/>
    <w:rsid w:val="00CC2E5A"/>
    <w:rsid w:val="00CD0549"/>
    <w:rsid w:val="00CE03C7"/>
    <w:rsid w:val="00CE6B3C"/>
    <w:rsid w:val="00CE6B78"/>
    <w:rsid w:val="00D01A5F"/>
    <w:rsid w:val="00D05E6F"/>
    <w:rsid w:val="00D06F63"/>
    <w:rsid w:val="00D16766"/>
    <w:rsid w:val="00D20296"/>
    <w:rsid w:val="00D2231A"/>
    <w:rsid w:val="00D276BD"/>
    <w:rsid w:val="00D27929"/>
    <w:rsid w:val="00D31AA3"/>
    <w:rsid w:val="00D33442"/>
    <w:rsid w:val="00D419C6"/>
    <w:rsid w:val="00D44BAD"/>
    <w:rsid w:val="00D45B55"/>
    <w:rsid w:val="00D45CCC"/>
    <w:rsid w:val="00D46CA8"/>
    <w:rsid w:val="00D4785A"/>
    <w:rsid w:val="00D52E43"/>
    <w:rsid w:val="00D664D7"/>
    <w:rsid w:val="00D67E1E"/>
    <w:rsid w:val="00D7097B"/>
    <w:rsid w:val="00D70CC3"/>
    <w:rsid w:val="00D7197D"/>
    <w:rsid w:val="00D72BC4"/>
    <w:rsid w:val="00D76093"/>
    <w:rsid w:val="00D815FC"/>
    <w:rsid w:val="00D84885"/>
    <w:rsid w:val="00D8517B"/>
    <w:rsid w:val="00D86E01"/>
    <w:rsid w:val="00D91DFA"/>
    <w:rsid w:val="00D943A7"/>
    <w:rsid w:val="00DA0E5A"/>
    <w:rsid w:val="00DA159A"/>
    <w:rsid w:val="00DB1AB2"/>
    <w:rsid w:val="00DB4747"/>
    <w:rsid w:val="00DB48FF"/>
    <w:rsid w:val="00DC17C2"/>
    <w:rsid w:val="00DC43F4"/>
    <w:rsid w:val="00DC4FDF"/>
    <w:rsid w:val="00DC66F0"/>
    <w:rsid w:val="00DD3105"/>
    <w:rsid w:val="00DD3A65"/>
    <w:rsid w:val="00DD62C6"/>
    <w:rsid w:val="00DE3B92"/>
    <w:rsid w:val="00DE48B4"/>
    <w:rsid w:val="00DE5ACA"/>
    <w:rsid w:val="00DE7137"/>
    <w:rsid w:val="00DE7DBF"/>
    <w:rsid w:val="00DF18E4"/>
    <w:rsid w:val="00DF4B17"/>
    <w:rsid w:val="00E00498"/>
    <w:rsid w:val="00E1464C"/>
    <w:rsid w:val="00E14ADB"/>
    <w:rsid w:val="00E150D1"/>
    <w:rsid w:val="00E22F78"/>
    <w:rsid w:val="00E2425D"/>
    <w:rsid w:val="00E24F87"/>
    <w:rsid w:val="00E2617A"/>
    <w:rsid w:val="00E273FB"/>
    <w:rsid w:val="00E31CD4"/>
    <w:rsid w:val="00E52116"/>
    <w:rsid w:val="00E538E6"/>
    <w:rsid w:val="00E56696"/>
    <w:rsid w:val="00E60175"/>
    <w:rsid w:val="00E63700"/>
    <w:rsid w:val="00E67544"/>
    <w:rsid w:val="00E74332"/>
    <w:rsid w:val="00E7575F"/>
    <w:rsid w:val="00E768A9"/>
    <w:rsid w:val="00E77399"/>
    <w:rsid w:val="00E802A2"/>
    <w:rsid w:val="00E8410F"/>
    <w:rsid w:val="00E85C0B"/>
    <w:rsid w:val="00E961A8"/>
    <w:rsid w:val="00EA7089"/>
    <w:rsid w:val="00EB0ADE"/>
    <w:rsid w:val="00EB13D7"/>
    <w:rsid w:val="00EB1E83"/>
    <w:rsid w:val="00EB4368"/>
    <w:rsid w:val="00EB5199"/>
    <w:rsid w:val="00ED22CB"/>
    <w:rsid w:val="00ED34BD"/>
    <w:rsid w:val="00ED4BB1"/>
    <w:rsid w:val="00ED67AF"/>
    <w:rsid w:val="00EE11F0"/>
    <w:rsid w:val="00EE128C"/>
    <w:rsid w:val="00EE4C48"/>
    <w:rsid w:val="00EE5D2E"/>
    <w:rsid w:val="00EE7E6F"/>
    <w:rsid w:val="00EF648B"/>
    <w:rsid w:val="00EF66D9"/>
    <w:rsid w:val="00EF68E3"/>
    <w:rsid w:val="00EF6BA5"/>
    <w:rsid w:val="00EF780D"/>
    <w:rsid w:val="00EF7A98"/>
    <w:rsid w:val="00F0267E"/>
    <w:rsid w:val="00F02E3E"/>
    <w:rsid w:val="00F05369"/>
    <w:rsid w:val="00F071B2"/>
    <w:rsid w:val="00F07B90"/>
    <w:rsid w:val="00F11B47"/>
    <w:rsid w:val="00F14AD9"/>
    <w:rsid w:val="00F2412D"/>
    <w:rsid w:val="00F25D8D"/>
    <w:rsid w:val="00F3069C"/>
    <w:rsid w:val="00F3594C"/>
    <w:rsid w:val="00F3603E"/>
    <w:rsid w:val="00F40EBA"/>
    <w:rsid w:val="00F44B3A"/>
    <w:rsid w:val="00F44CCB"/>
    <w:rsid w:val="00F474C9"/>
    <w:rsid w:val="00F5126B"/>
    <w:rsid w:val="00F54EA3"/>
    <w:rsid w:val="00F60102"/>
    <w:rsid w:val="00F61675"/>
    <w:rsid w:val="00F639AE"/>
    <w:rsid w:val="00F65736"/>
    <w:rsid w:val="00F6686B"/>
    <w:rsid w:val="00F67F74"/>
    <w:rsid w:val="00F712B3"/>
    <w:rsid w:val="00F71E9F"/>
    <w:rsid w:val="00F73DE3"/>
    <w:rsid w:val="00F744BF"/>
    <w:rsid w:val="00F7632C"/>
    <w:rsid w:val="00F77219"/>
    <w:rsid w:val="00F82A92"/>
    <w:rsid w:val="00F84DD2"/>
    <w:rsid w:val="00F95439"/>
    <w:rsid w:val="00FA7416"/>
    <w:rsid w:val="00FB0872"/>
    <w:rsid w:val="00FB4219"/>
    <w:rsid w:val="00FB54CC"/>
    <w:rsid w:val="00FB64E9"/>
    <w:rsid w:val="00FC5065"/>
    <w:rsid w:val="00FD1A37"/>
    <w:rsid w:val="00FD4E5B"/>
    <w:rsid w:val="00FD5167"/>
    <w:rsid w:val="00FE4EE0"/>
    <w:rsid w:val="00FF0F9A"/>
    <w:rsid w:val="00FF582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109E58"/>
  <w15:docId w15:val="{F1A87C7A-9001-44D3-9086-FD301FBCC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3F3"/>
    <w:pPr>
      <w:tabs>
        <w:tab w:val="left" w:pos="1134"/>
      </w:tabs>
      <w:jc w:val="both"/>
    </w:pPr>
    <w:rPr>
      <w:rFonts w:cs="Simplified Arabic" w:hint="cs"/>
      <w:szCs w:val="30"/>
    </w:rPr>
  </w:style>
  <w:style w:type="paragraph" w:styleId="Heading1">
    <w:name w:val="heading 1"/>
    <w:next w:val="WMOBodyText"/>
    <w:link w:val="Heading1Char"/>
    <w:qFormat/>
    <w:rsid w:val="001D3CFB"/>
    <w:pPr>
      <w:keepNext/>
      <w:keepLines/>
      <w:spacing w:before="360" w:after="120"/>
      <w:jc w:val="center"/>
      <w:outlineLvl w:val="0"/>
    </w:pPr>
    <w:rPr>
      <w:rFonts w:cs="Simplified Arabic" w:hint="cs"/>
      <w:b/>
      <w:bCs/>
      <w:kern w:val="32"/>
      <w:sz w:val="24"/>
      <w:szCs w:val="25"/>
    </w:rPr>
  </w:style>
  <w:style w:type="paragraph" w:styleId="Heading2">
    <w:name w:val="heading 2"/>
    <w:next w:val="WMOBodyText"/>
    <w:link w:val="Heading2Char"/>
    <w:qFormat/>
    <w:rsid w:val="001D3CFB"/>
    <w:pPr>
      <w:keepNext/>
      <w:keepLines/>
      <w:spacing w:before="360" w:after="360"/>
      <w:jc w:val="center"/>
      <w:outlineLvl w:val="1"/>
    </w:pPr>
    <w:rPr>
      <w:rFonts w:cs="Simplified Arabic" w:hint="cs"/>
      <w:b/>
      <w:bCs/>
      <w:iCs/>
      <w:sz w:val="22"/>
      <w:szCs w:val="25"/>
    </w:rPr>
  </w:style>
  <w:style w:type="paragraph" w:styleId="Heading3">
    <w:name w:val="heading 3"/>
    <w:next w:val="WMOBodyText"/>
    <w:link w:val="Heading3Char"/>
    <w:qFormat/>
    <w:rsid w:val="001D3CFB"/>
    <w:pPr>
      <w:keepNext/>
      <w:keepLines/>
      <w:tabs>
        <w:tab w:val="left" w:pos="1134"/>
      </w:tabs>
      <w:spacing w:before="360" w:after="360"/>
      <w:outlineLvl w:val="2"/>
    </w:pPr>
    <w:rPr>
      <w:rFonts w:cs="Simplified Arabic" w:hint="cs"/>
      <w:b/>
      <w:bCs/>
      <w:szCs w:val="25"/>
    </w:rPr>
  </w:style>
  <w:style w:type="paragraph" w:styleId="Heading4">
    <w:name w:val="heading 4"/>
    <w:next w:val="WMOBodyText"/>
    <w:link w:val="Heading4Char"/>
    <w:qFormat/>
    <w:rsid w:val="00A530E4"/>
    <w:pPr>
      <w:keepNext/>
      <w:keepLines/>
      <w:spacing w:before="360"/>
      <w:ind w:left="1134" w:hanging="1134"/>
      <w:outlineLvl w:val="3"/>
    </w:pPr>
    <w:rPr>
      <w:rFonts w:cs="Simplified Arabic" w:hint="cs"/>
      <w:b/>
      <w:i/>
      <w:szCs w:val="25"/>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rPr>
  </w:style>
  <w:style w:type="paragraph" w:styleId="Heading8">
    <w:name w:val="heading 8"/>
    <w:basedOn w:val="Normal"/>
    <w:next w:val="Normal"/>
    <w:qFormat/>
    <w:rsid w:val="005B74AD"/>
    <w:pPr>
      <w:spacing w:before="240" w:after="60"/>
      <w:outlineLvl w:val="7"/>
    </w:pPr>
    <w:rPr>
      <w:rFonts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sz w:val="24"/>
      <w:szCs w:val="24"/>
    </w:rPr>
  </w:style>
  <w:style w:type="paragraph" w:customStyle="1" w:styleId="Service9">
    <w:name w:val="Service 9"/>
    <w:rsid w:val="008A71EB"/>
    <w:pPr>
      <w:jc w:val="center"/>
    </w:pPr>
    <w:rPr>
      <w:rFonts w:ascii="Arial" w:eastAsia="Times New Roman" w:hAnsi="Arial"/>
      <w:sz w:val="18"/>
    </w:rPr>
  </w:style>
  <w:style w:type="character" w:styleId="Hyperlink">
    <w:name w:val="Hyperlink"/>
    <w:basedOn w:val="DefaultParagraphFont"/>
    <w:uiPriority w:val="99"/>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sz w:val="28"/>
      <w:szCs w:val="28"/>
    </w:rPr>
  </w:style>
  <w:style w:type="character" w:customStyle="1" w:styleId="Heading2Char">
    <w:name w:val="Heading 2 Char"/>
    <w:link w:val="Heading2"/>
    <w:locked/>
    <w:rsid w:val="001D3CFB"/>
    <w:rPr>
      <w:rFonts w:ascii="Verdana" w:eastAsia="Verdana" w:hAnsi="Verdana" w:cs="Verdana"/>
      <w:b/>
      <w:bCs/>
      <w:iCs/>
      <w:sz w:val="22"/>
      <w:szCs w:val="22"/>
    </w:rPr>
  </w:style>
  <w:style w:type="paragraph" w:styleId="Footer">
    <w:name w:val="footer"/>
    <w:basedOn w:val="Normal"/>
    <w:link w:val="FooterChar"/>
    <w:uiPriority w:val="99"/>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uiPriority w:val="99"/>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sz w:val="24"/>
      <w:szCs w:val="24"/>
    </w:rPr>
  </w:style>
  <w:style w:type="paragraph" w:customStyle="1" w:styleId="CharChar">
    <w:name w:val="Знак Знак Char Char"/>
    <w:basedOn w:val="Normal"/>
    <w:rsid w:val="000B5E64"/>
    <w:pPr>
      <w:jc w:val="left"/>
    </w:pPr>
    <w:rPr>
      <w:sz w:val="24"/>
      <w:szCs w:val="24"/>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link w:val="WMOBodyTextCharChar"/>
    <w:qFormat/>
    <w:rsid w:val="00C4470F"/>
    <w:pPr>
      <w:spacing w:before="240"/>
    </w:pPr>
    <w:rPr>
      <w:rFonts w:ascii="Verdana" w:eastAsia="Verdana" w:hAnsi="Verdana" w:cs="Verdana"/>
    </w:rPr>
  </w:style>
  <w:style w:type="paragraph" w:customStyle="1" w:styleId="WMOSubTitle2">
    <w:name w:val="WMO_SubTitle2"/>
    <w:basedOn w:val="Heading5"/>
    <w:next w:val="WMOBodyText"/>
    <w:rsid w:val="00A530E4"/>
    <w:pPr>
      <w:keepNext/>
      <w:keepLines/>
      <w:tabs>
        <w:tab w:val="clear" w:pos="1080"/>
      </w:tabs>
      <w:spacing w:before="280"/>
      <w:ind w:left="0" w:firstLine="0"/>
      <w:jc w:val="left"/>
    </w:pPr>
    <w:rPr>
      <w:rFonts w:eastAsia="Verdana" w:cs="Verdana"/>
      <w:szCs w:val="20"/>
    </w:rPr>
  </w:style>
  <w:style w:type="paragraph" w:styleId="BodyText0">
    <w:name w:val="Body Text"/>
    <w:basedOn w:val="Normal"/>
    <w:link w:val="BodyTextChar0"/>
    <w:rsid w:val="00831751"/>
    <w:pPr>
      <w:tabs>
        <w:tab w:val="clear" w:pos="1134"/>
        <w:tab w:val="left" w:pos="1140"/>
      </w:tabs>
      <w:jc w:val="center"/>
    </w:pPr>
    <w:rPr>
      <w:rFonts w:eastAsia="SimSun"/>
      <w:b/>
      <w:bCs/>
      <w:sz w:val="24"/>
      <w:szCs w:val="24"/>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BD5420"/>
    <w:pPr>
      <w:spacing w:before="60"/>
      <w:ind w:left="142" w:hanging="142"/>
      <w:jc w:val="left"/>
    </w:pPr>
    <w:rPr>
      <w:sz w:val="18"/>
      <w:szCs w:val="18"/>
    </w:rPr>
  </w:style>
  <w:style w:type="character" w:styleId="CommentReference">
    <w:name w:val="annotation reference"/>
    <w:basedOn w:val="DefaultParagraphFont"/>
    <w:uiPriority w:val="99"/>
    <w:semiHidden/>
    <w:rsid w:val="00DD35CC"/>
    <w:rPr>
      <w:sz w:val="16"/>
      <w:szCs w:val="16"/>
    </w:rPr>
  </w:style>
  <w:style w:type="paragraph" w:styleId="CommentText">
    <w:name w:val="annotation text"/>
    <w:basedOn w:val="Normal"/>
    <w:link w:val="CommentTextChar"/>
    <w:uiPriority w:val="99"/>
    <w:rsid w:val="00DD35CC"/>
  </w:style>
  <w:style w:type="paragraph" w:styleId="CommentSubject">
    <w:name w:val="annotation subject"/>
    <w:basedOn w:val="CommentText"/>
    <w:next w:val="CommentText"/>
    <w:link w:val="CommentSubjectChar"/>
    <w:uiPriority w:val="99"/>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1D3CFB"/>
    <w:rPr>
      <w:rFonts w:ascii="Verdana" w:eastAsia="Verdana" w:hAnsi="Verdana" w:cs="Verdana"/>
      <w:b/>
      <w:bCs/>
      <w:kern w:val="32"/>
      <w:sz w:val="24"/>
      <w:szCs w:val="24"/>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kern w:val="32"/>
      <w:sz w:val="28"/>
      <w:szCs w:val="32"/>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kern w:val="32"/>
      <w:sz w:val="28"/>
      <w:szCs w:val="32"/>
    </w:rPr>
  </w:style>
  <w:style w:type="character" w:customStyle="1" w:styleId="BodyTextChar">
    <w:name w:val="BodyText Char"/>
    <w:basedOn w:val="DefaultParagraphFont"/>
    <w:link w:val="BodyText"/>
    <w:rsid w:val="004F49A1"/>
    <w:rPr>
      <w:rFonts w:ascii="Arial" w:eastAsia="Arial" w:hAnsi="Arial" w:cs="Arial"/>
      <w:sz w:val="22"/>
      <w:szCs w:val="22"/>
    </w:rPr>
  </w:style>
  <w:style w:type="character" w:customStyle="1" w:styleId="WMOBodyTextCharChar">
    <w:name w:val="WMO_BodyText Char Char"/>
    <w:basedOn w:val="DefaultParagraphFont"/>
    <w:link w:val="WMOBodyText"/>
    <w:rsid w:val="00C4470F"/>
    <w:rPr>
      <w:rFonts w:ascii="Verdana" w:eastAsia="Verdana" w:hAnsi="Verdana" w:cs="Verdana"/>
    </w:rPr>
  </w:style>
  <w:style w:type="table" w:styleId="TableGrid">
    <w:name w:val="Table Grid"/>
    <w:basedOn w:val="TableNormal"/>
    <w:uiPriority w:val="39"/>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A530E4"/>
    <w:rPr>
      <w:rFonts w:ascii="Verdana" w:eastAsia="Verdana" w:hAnsi="Verdana" w:cs="Verdana"/>
      <w:b/>
      <w:i/>
    </w:r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rPr>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b/>
      <w:smallCaps/>
      <w:noProof/>
      <w:szCs w:val="22"/>
    </w:rPr>
  </w:style>
  <w:style w:type="paragraph" w:customStyle="1" w:styleId="WMOTOC1">
    <w:name w:val="WMO_TOC1"/>
    <w:basedOn w:val="TOC1"/>
    <w:next w:val="WMOTOC2"/>
    <w:qFormat/>
    <w:rsid w:val="00B165E6"/>
    <w:pPr>
      <w:tabs>
        <w:tab w:val="clear" w:pos="1134"/>
      </w:tabs>
      <w:spacing w:before="120" w:after="120"/>
      <w:jc w:val="left"/>
    </w:pPr>
    <w:rPr>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iCs/>
      <w:noProof/>
      <w:szCs w:val="22"/>
    </w:rPr>
  </w:style>
  <w:style w:type="character" w:customStyle="1" w:styleId="FootnoteTextChar">
    <w:name w:val="Footnote Text Char"/>
    <w:basedOn w:val="DefaultParagraphFont"/>
    <w:link w:val="FootnoteText"/>
    <w:uiPriority w:val="99"/>
    <w:rsid w:val="00BD5420"/>
    <w:rPr>
      <w:rFonts w:ascii="Verdana" w:eastAsia="Arial" w:hAnsi="Verdana" w:cs="Arial"/>
      <w:sz w:val="18"/>
      <w:szCs w:val="18"/>
    </w:rPr>
  </w:style>
  <w:style w:type="character" w:customStyle="1" w:styleId="CommentChar">
    <w:name w:val="Comment Char"/>
    <w:basedOn w:val="DefaultParagraphFont"/>
    <w:link w:val="Comment"/>
    <w:rsid w:val="000C225A"/>
    <w:rPr>
      <w:rFonts w:ascii="Verdana" w:eastAsia="Arial" w:hAnsi="Verdana" w:cs="Arial"/>
      <w:i/>
      <w:sz w:val="22"/>
      <w:szCs w:val="22"/>
    </w:rPr>
  </w:style>
  <w:style w:type="character" w:customStyle="1" w:styleId="BodyTextChar0">
    <w:name w:val="Body Text Char"/>
    <w:basedOn w:val="DefaultParagraphFont"/>
    <w:link w:val="BodyText0"/>
    <w:rsid w:val="006F4B29"/>
    <w:rPr>
      <w:rFonts w:ascii="Verdana" w:eastAsia="SimSun" w:hAnsi="Verdana" w:cs="Arial"/>
      <w:b/>
      <w:bCs/>
      <w:sz w:val="24"/>
      <w:szCs w:val="24"/>
    </w:rPr>
  </w:style>
  <w:style w:type="character" w:styleId="PlaceholderText">
    <w:name w:val="Placeholder Text"/>
    <w:basedOn w:val="DefaultParagraphFont"/>
    <w:rsid w:val="00BD5420"/>
    <w:rPr>
      <w:color w:val="808080"/>
    </w:rPr>
  </w:style>
  <w:style w:type="paragraph" w:customStyle="1" w:styleId="WMOIndent1">
    <w:name w:val="WMO_Indent1"/>
    <w:basedOn w:val="WMOBodyText"/>
    <w:rsid w:val="00814CC6"/>
    <w:pPr>
      <w:tabs>
        <w:tab w:val="left" w:pos="567"/>
      </w:tabs>
      <w:ind w:left="567" w:hanging="567"/>
    </w:pPr>
    <w:rPr>
      <w:rFonts w:eastAsia="Times New Roman" w:cs="Times New Roman"/>
    </w:rPr>
  </w:style>
  <w:style w:type="paragraph" w:customStyle="1" w:styleId="WMOIndent2">
    <w:name w:val="WMO_Indent2"/>
    <w:basedOn w:val="WMOIndent1"/>
    <w:rsid w:val="00814CC6"/>
    <w:pPr>
      <w:tabs>
        <w:tab w:val="clear" w:pos="567"/>
        <w:tab w:val="left" w:pos="1134"/>
      </w:tabs>
      <w:ind w:left="1134"/>
    </w:pPr>
  </w:style>
  <w:style w:type="paragraph" w:customStyle="1" w:styleId="WMOIndent3">
    <w:name w:val="WMO_Indent3"/>
    <w:basedOn w:val="WMOIndent2"/>
    <w:rsid w:val="00814CC6"/>
    <w:pPr>
      <w:tabs>
        <w:tab w:val="clear" w:pos="1134"/>
        <w:tab w:val="left" w:pos="1701"/>
      </w:tabs>
      <w:ind w:left="1701"/>
    </w:pPr>
  </w:style>
  <w:style w:type="paragraph" w:customStyle="1" w:styleId="WMONote">
    <w:name w:val="WMO_Note"/>
    <w:basedOn w:val="WMOBodyText"/>
    <w:qFormat/>
    <w:rsid w:val="00B62F03"/>
    <w:pPr>
      <w:tabs>
        <w:tab w:val="left" w:pos="1418"/>
      </w:tabs>
      <w:ind w:left="1418" w:hanging="1418"/>
    </w:pPr>
    <w:rPr>
      <w:bCs/>
      <w:sz w:val="18"/>
      <w:szCs w:val="18"/>
    </w:rPr>
  </w:style>
  <w:style w:type="paragraph" w:customStyle="1" w:styleId="WMOIndent4">
    <w:name w:val="WMO_Indent4"/>
    <w:basedOn w:val="WMOIndent3"/>
    <w:qFormat/>
    <w:rsid w:val="00814CC6"/>
    <w:pPr>
      <w:tabs>
        <w:tab w:val="clear" w:pos="1701"/>
        <w:tab w:val="left" w:pos="2268"/>
      </w:tabs>
      <w:ind w:left="2268"/>
    </w:pPr>
  </w:style>
  <w:style w:type="paragraph" w:customStyle="1" w:styleId="WMOComment">
    <w:name w:val="WMO_Comment"/>
    <w:basedOn w:val="WMOBodyText"/>
    <w:next w:val="WMOBodyText"/>
    <w:link w:val="WMOCommentChar"/>
    <w:qFormat/>
    <w:rsid w:val="003245D3"/>
    <w:rPr>
      <w:i/>
    </w:rPr>
  </w:style>
  <w:style w:type="character" w:customStyle="1" w:styleId="WMOCommentChar">
    <w:name w:val="WMO_Comment Char"/>
    <w:basedOn w:val="WMOBodyTextCharChar"/>
    <w:link w:val="WMOComment"/>
    <w:rsid w:val="003245D3"/>
    <w:rPr>
      <w:rFonts w:ascii="Verdana" w:eastAsia="Verdana" w:hAnsi="Verdana" w:cs="Verdana"/>
      <w:i/>
    </w:rPr>
  </w:style>
  <w:style w:type="character" w:customStyle="1" w:styleId="Heading3Char">
    <w:name w:val="Heading 3 Char"/>
    <w:basedOn w:val="DefaultParagraphFont"/>
    <w:link w:val="Heading3"/>
    <w:rsid w:val="00A80767"/>
    <w:rPr>
      <w:rFonts w:ascii="Verdana" w:eastAsia="Verdana" w:hAnsi="Verdana" w:cs="Verdana"/>
      <w:b/>
      <w:bCs/>
    </w:rPr>
  </w:style>
  <w:style w:type="character" w:styleId="UnresolvedMention">
    <w:name w:val="Unresolved Mention"/>
    <w:basedOn w:val="DefaultParagraphFont"/>
    <w:uiPriority w:val="99"/>
    <w:semiHidden/>
    <w:unhideWhenUsed/>
    <w:rsid w:val="00D2231A"/>
    <w:rPr>
      <w:color w:val="605E5C"/>
      <w:shd w:val="clear" w:color="auto" w:fill="E1DFDD"/>
    </w:rPr>
  </w:style>
  <w:style w:type="paragraph" w:styleId="ListParagraph">
    <w:name w:val="List Paragraph"/>
    <w:basedOn w:val="Normal"/>
    <w:uiPriority w:val="34"/>
    <w:qFormat/>
    <w:rsid w:val="00BF57C1"/>
    <w:pPr>
      <w:tabs>
        <w:tab w:val="clear" w:pos="1134"/>
      </w:tabs>
      <w:spacing w:after="160" w:line="259" w:lineRule="auto"/>
      <w:ind w:left="720"/>
      <w:contextualSpacing/>
      <w:jc w:val="left"/>
    </w:pPr>
    <w:rPr>
      <w:sz w:val="22"/>
    </w:rPr>
  </w:style>
  <w:style w:type="character" w:customStyle="1" w:styleId="CommentTextChar">
    <w:name w:val="Comment Text Char"/>
    <w:basedOn w:val="DefaultParagraphFont"/>
    <w:link w:val="CommentText"/>
    <w:uiPriority w:val="99"/>
    <w:rsid w:val="00BF57C1"/>
    <w:rPr>
      <w:rFonts w:ascii="Verdana" w:eastAsia="Arial" w:hAnsi="Verdana" w:cs="Arial"/>
    </w:rPr>
  </w:style>
  <w:style w:type="character" w:customStyle="1" w:styleId="CommentSubjectChar">
    <w:name w:val="Comment Subject Char"/>
    <w:basedOn w:val="CommentTextChar"/>
    <w:link w:val="CommentSubject"/>
    <w:uiPriority w:val="99"/>
    <w:semiHidden/>
    <w:rsid w:val="00BF57C1"/>
    <w:rPr>
      <w:rFonts w:ascii="Verdana" w:eastAsia="Arial" w:hAnsi="Verdana" w:cs="Arial"/>
      <w:b/>
      <w:bCs/>
    </w:rPr>
  </w:style>
  <w:style w:type="paragraph" w:styleId="Revision">
    <w:name w:val="Revision"/>
    <w:hidden/>
    <w:uiPriority w:val="99"/>
    <w:semiHidden/>
    <w:rsid w:val="00BF57C1"/>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BF57C1"/>
    <w:rPr>
      <w:rFonts w:ascii="Verdana" w:eastAsia="Arial" w:hAnsi="Verdana" w:cs="Arial"/>
    </w:rPr>
  </w:style>
  <w:style w:type="character" w:customStyle="1" w:styleId="FooterChar">
    <w:name w:val="Footer Char"/>
    <w:basedOn w:val="DefaultParagraphFont"/>
    <w:link w:val="Footer"/>
    <w:uiPriority w:val="99"/>
    <w:rsid w:val="00BF57C1"/>
    <w:rPr>
      <w:rFonts w:ascii="Verdana" w:eastAsia="Arial" w:hAnsi="Verdana" w:cs="Arial"/>
    </w:rPr>
  </w:style>
  <w:style w:type="table" w:customStyle="1" w:styleId="TableGrid1">
    <w:name w:val="Table Grid1"/>
    <w:basedOn w:val="TableNormal"/>
    <w:next w:val="TableGrid"/>
    <w:uiPriority w:val="39"/>
    <w:rsid w:val="00BF57C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link w:val="Style1Char"/>
    <w:qFormat/>
    <w:rsid w:val="00377F36"/>
    <w:pPr>
      <w:spacing w:after="120"/>
    </w:pPr>
  </w:style>
  <w:style w:type="character" w:customStyle="1" w:styleId="Style1Char">
    <w:name w:val="Style1 Char"/>
    <w:basedOn w:val="DefaultParagraphFont"/>
    <w:link w:val="Style1"/>
    <w:rsid w:val="00377F36"/>
    <w:rPr>
      <w:rFonts w:ascii="Verdana" w:eastAsia="Arial" w:hAnsi="Verdana"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113135">
      <w:bodyDiv w:val="1"/>
      <w:marLeft w:val="0"/>
      <w:marRight w:val="0"/>
      <w:marTop w:val="0"/>
      <w:marBottom w:val="0"/>
      <w:divBdr>
        <w:top w:val="none" w:sz="0" w:space="0" w:color="auto"/>
        <w:left w:val="none" w:sz="0" w:space="0" w:color="auto"/>
        <w:bottom w:val="none" w:sz="0" w:space="0" w:color="auto"/>
        <w:right w:val="none" w:sz="0" w:space="0" w:color="auto"/>
      </w:divBdr>
    </w:div>
    <w:div w:id="363676518">
      <w:bodyDiv w:val="1"/>
      <w:marLeft w:val="0"/>
      <w:marRight w:val="0"/>
      <w:marTop w:val="0"/>
      <w:marBottom w:val="0"/>
      <w:divBdr>
        <w:top w:val="none" w:sz="0" w:space="0" w:color="auto"/>
        <w:left w:val="none" w:sz="0" w:space="0" w:color="auto"/>
        <w:bottom w:val="none" w:sz="0" w:space="0" w:color="auto"/>
        <w:right w:val="none" w:sz="0" w:space="0" w:color="auto"/>
      </w:divBdr>
      <w:divsChild>
        <w:div w:id="836918989">
          <w:marLeft w:val="0"/>
          <w:marRight w:val="0"/>
          <w:marTop w:val="0"/>
          <w:marBottom w:val="0"/>
          <w:divBdr>
            <w:top w:val="none" w:sz="0" w:space="0" w:color="auto"/>
            <w:left w:val="none" w:sz="0" w:space="0" w:color="auto"/>
            <w:bottom w:val="none" w:sz="0" w:space="0" w:color="auto"/>
            <w:right w:val="none" w:sz="0" w:space="0" w:color="auto"/>
          </w:divBdr>
        </w:div>
      </w:divsChild>
    </w:div>
    <w:div w:id="490407695">
      <w:bodyDiv w:val="1"/>
      <w:marLeft w:val="0"/>
      <w:marRight w:val="0"/>
      <w:marTop w:val="0"/>
      <w:marBottom w:val="0"/>
      <w:divBdr>
        <w:top w:val="none" w:sz="0" w:space="0" w:color="auto"/>
        <w:left w:val="none" w:sz="0" w:space="0" w:color="auto"/>
        <w:bottom w:val="none" w:sz="0" w:space="0" w:color="auto"/>
        <w:right w:val="none" w:sz="0" w:space="0" w:color="auto"/>
      </w:divBdr>
      <w:divsChild>
        <w:div w:id="1006135054">
          <w:marLeft w:val="0"/>
          <w:marRight w:val="0"/>
          <w:marTop w:val="0"/>
          <w:marBottom w:val="0"/>
          <w:divBdr>
            <w:top w:val="none" w:sz="0" w:space="0" w:color="auto"/>
            <w:left w:val="none" w:sz="0" w:space="0" w:color="auto"/>
            <w:bottom w:val="none" w:sz="0" w:space="0" w:color="auto"/>
            <w:right w:val="none" w:sz="0" w:space="0" w:color="auto"/>
          </w:divBdr>
        </w:div>
      </w:divsChild>
    </w:div>
    <w:div w:id="924651689">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200127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library.wmo.int/records/item/55626-wigos-metadata-standard?language_id=&amp;offset=1" TargetMode="External"/><Relationship Id="rId26"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library.wmo.int/records/item/56347-technical-guidelines-for-regional-wigos-centres-on-the-wigos-data-quality-monitoring-system?language_id=&amp;offset=2" TargetMode="Externa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s://library.wmo.int/index.php?lvl=notice_display&amp;id=20026" TargetMode="External"/><Relationship Id="rId20" Type="http://schemas.openxmlformats.org/officeDocument/2006/relationships/hyperlink" Target="https://etrp.wmo.int/course/view.php?id=146" TargetMode="Externa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4.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ibrary.wmo.int/records/item/55063-manual-on-the-wmo-integrated-global-observing-system" TargetMode="External"/><Relationship Id="rId23" Type="http://schemas.openxmlformats.org/officeDocument/2006/relationships/header" Target="header3.xml"/><Relationship Id="rId28" Type="http://schemas.openxmlformats.org/officeDocument/2006/relationships/header" Target="header7.xml"/><Relationship Id="rId10" Type="http://schemas.openxmlformats.org/officeDocument/2006/relationships/endnotes" Target="endnotes.xml"/><Relationship Id="rId19" Type="http://schemas.openxmlformats.org/officeDocument/2006/relationships/hyperlink" Target="https://library.wmo.int/records/item/55852-regional-association-vi-europe-seventeenth-session?language_id=&amp;offset=2"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2.xml"/><Relationship Id="rId27" Type="http://schemas.openxmlformats.org/officeDocument/2006/relationships/footer" Target="footer1.xml"/><Relationship Id="rId30" Type="http://schemas.openxmlformats.org/officeDocument/2006/relationships/header" Target="header9.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1" Type="http://schemas.openxmlformats.org/officeDocument/2006/relationships/image" Target="media/image5.png"/></Relationships>
</file>

<file path=word/_rels/header7.xml.rels><?xml version="1.0" encoding="UTF-8" standalone="yes"?>
<Relationships xmlns="http://schemas.openxmlformats.org/package/2006/relationships"><Relationship Id="rId1" Type="http://schemas.openxmlformats.org/officeDocument/2006/relationships/image" Target="media/image5.png"/></Relationships>
</file>

<file path=word/_rels/header8.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pc="http://schemas.microsoft.com/office/infopath/2007/PartnerControl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B5062742951A54785FC5883805E6DC1" ma:contentTypeVersion="" ma:contentTypeDescription="Create a new document." ma:contentTypeScope="" ma:versionID="27629f2e7c90046e9d8eb8fdf5af5286">
  <xsd:schema xmlns:xsd="http://www.w3.org/2001/XMLSchema" xmlns:xs="http://www.w3.org/2001/XMLSchema" xmlns:p="http://schemas.microsoft.com/office/2006/metadata/properties" xmlns:ns2="d34343af-28c4-4431-8b96-d735d539fd00" targetNamespace="http://schemas.microsoft.com/office/2006/metadata/properties" ma:root="true" ma:fieldsID="402f2ef1d294f7c3fb9c773681361db2" ns2:_="">
    <xsd:import namespace="d34343af-28c4-4431-8b96-d735d539fd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4343af-28c4-4431-8b96-d735d539fd0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1AD456-E90C-42C0-BB7F-FD140E565931}">
  <ds:schemaRefs>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CCAF932-0104-4FFD-8076-82F4D3A6628C}">
  <ds:schemaRefs>
    <ds:schemaRef ds:uri="http://schemas.microsoft.com/sharepoint/v3/contenttype/forms"/>
  </ds:schemaRefs>
</ds:datastoreItem>
</file>

<file path=customXml/itemProps3.xml><?xml version="1.0" encoding="utf-8"?>
<ds:datastoreItem xmlns:ds="http://schemas.openxmlformats.org/officeDocument/2006/customXml" ds:itemID="{5FEB798B-42D6-4F87-A079-732BCDA121D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71F184E-117B-4E53-BA59-9662D744B8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4343af-28c4-4431-8b96-d735d539fd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25</Pages>
  <Words>5707</Words>
  <Characters>32534</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38165</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Sari Lappi</dc:creator>
  <cp:lastModifiedBy>Mohamed Mourad</cp:lastModifiedBy>
  <cp:revision>6</cp:revision>
  <cp:lastPrinted>2013-03-12T09:27:00Z</cp:lastPrinted>
  <dcterms:created xsi:type="dcterms:W3CDTF">2024-09-12T07:55:00Z</dcterms:created>
  <dcterms:modified xsi:type="dcterms:W3CDTF">2024-09-13T05:11:00Z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0x0101006B5062742951A54785FC5883805E6DC1</vt:lpwstr>
  </property>
  <property fmtid="{D5CDD505-2E9C-101B-9397-08002B2CF9AE}" pid="3" name="MediaServiceImageTags">
    <vt:lpwstr/>
  </property>
  <property fmtid="{D5CDD505-2E9C-101B-9397-08002B2CF9AE}" pid="4" name="TranslatedWith">
    <vt:lpwstr>Mercury</vt:lpwstr>
  </property>
  <property fmtid="{D5CDD505-2E9C-101B-9397-08002B2CF9AE}" pid="5" name="GeneratedBy">
    <vt:lpwstr>mohamed.mourad</vt:lpwstr>
  </property>
  <property fmtid="{D5CDD505-2E9C-101B-9397-08002B2CF9AE}" pid="6" name="GeneratedDate">
    <vt:lpwstr>09/12/2024 15:57:28</vt:lpwstr>
  </property>
  <property fmtid="{D5CDD505-2E9C-101B-9397-08002B2CF9AE}" pid="7" name="OriginalDocID">
    <vt:lpwstr>e2ab6a20-f26f-4504-88f4-bd79cbd04eb1</vt:lpwstr>
  </property>
</Properties>
</file>