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0314" w:type="dxa"/>
        <w:tblInd w:w="-459" w:type="dxa"/>
        <w:tblBorders>
          <w:bottom w:val="single" w:sz="4" w:space="0" w:color="auto"/>
        </w:tblBorders>
        <w:tblLook w:val="01E0" w:firstRow="1" w:lastRow="1" w:firstColumn="1" w:lastColumn="1" w:noHBand="0" w:noVBand="0"/>
      </w:tblPr>
      <w:tblGrid>
        <w:gridCol w:w="516"/>
        <w:gridCol w:w="6841"/>
        <w:gridCol w:w="2957"/>
      </w:tblGrid>
      <w:tr w:rsidR="00C82931" w:rsidRPr="00C82931" w14:paraId="14E78087" w14:textId="77777777" w:rsidTr="003F4275">
        <w:trPr>
          <w:trHeight w:val="282"/>
        </w:trPr>
        <w:tc>
          <w:tcPr>
            <w:tcW w:w="516" w:type="dxa"/>
            <w:vMerge w:val="restart"/>
            <w:tcBorders>
              <w:bottom w:val="nil"/>
            </w:tcBorders>
            <w:textDirection w:val="tbRl"/>
          </w:tcPr>
          <w:p w14:paraId="5C0B14F2" w14:textId="77777777" w:rsidR="00C82931" w:rsidRPr="00C82931" w:rsidRDefault="00C82931" w:rsidP="00C82931">
            <w:pPr>
              <w:tabs>
                <w:tab w:val="clear" w:pos="1134"/>
                <w:tab w:val="left" w:pos="6946"/>
              </w:tabs>
              <w:suppressAutoHyphens/>
              <w:bidi/>
              <w:spacing w:line="240" w:lineRule="exact"/>
              <w:ind w:left="113" w:right="113"/>
              <w:jc w:val="right"/>
              <w:rPr>
                <w:rFonts w:ascii="Arial" w:hAnsi="Arial"/>
                <w:noProof/>
                <w:color w:val="365F91" w:themeColor="accent1" w:themeShade="BF"/>
                <w:sz w:val="14"/>
                <w:szCs w:val="14"/>
                <w:rtl/>
                <w:lang w:eastAsia="zh-CN"/>
              </w:rPr>
            </w:pPr>
            <w:bookmarkStart w:id="0" w:name="_Hlk117169491"/>
            <w:r w:rsidRPr="00C82931">
              <w:rPr>
                <w:rFonts w:ascii="Arial" w:hAnsi="Arial"/>
                <w:noProof/>
                <w:color w:val="365F91" w:themeColor="accent1" w:themeShade="BF"/>
                <w:sz w:val="14"/>
                <w:szCs w:val="14"/>
                <w:rtl/>
                <w:lang w:eastAsia="zh-CN"/>
              </w:rPr>
              <w:t>الطقس المناخ الماء</w:t>
            </w:r>
          </w:p>
        </w:tc>
        <w:tc>
          <w:tcPr>
            <w:tcW w:w="6841" w:type="dxa"/>
            <w:vMerge w:val="restart"/>
          </w:tcPr>
          <w:p w14:paraId="302F79F5" w14:textId="77777777" w:rsidR="00C82931" w:rsidRPr="00C82931" w:rsidRDefault="00C82931" w:rsidP="00C82931">
            <w:pPr>
              <w:tabs>
                <w:tab w:val="left" w:pos="6946"/>
              </w:tabs>
              <w:suppressAutoHyphens/>
              <w:bidi/>
              <w:spacing w:after="120" w:line="252" w:lineRule="auto"/>
              <w:ind w:left="1134"/>
              <w:jc w:val="left"/>
              <w:rPr>
                <w:rFonts w:ascii="Arial" w:hAnsi="Arial"/>
                <w:b/>
                <w:bCs/>
                <w:color w:val="365F91" w:themeColor="accent1" w:themeShade="BF"/>
                <w:szCs w:val="22"/>
                <w:rtl/>
              </w:rPr>
            </w:pPr>
            <w:r w:rsidRPr="00C82931">
              <w:rPr>
                <w:rFonts w:ascii="Arial" w:hAnsi="Arial"/>
                <w:noProof/>
                <w:color w:val="365F91" w:themeColor="accent1" w:themeShade="BF"/>
                <w:sz w:val="26"/>
                <w:szCs w:val="28"/>
                <w:lang w:val="en-US" w:eastAsia="zh-CN"/>
              </w:rPr>
              <w:drawing>
                <wp:anchor distT="0" distB="0" distL="114300" distR="114300" simplePos="0" relativeHeight="251660288" behindDoc="1" locked="1" layoutInCell="1" allowOverlap="1" wp14:anchorId="478FA789" wp14:editId="6D1B1B5E">
                  <wp:simplePos x="0" y="0"/>
                  <wp:positionH relativeFrom="page">
                    <wp:posOffset>3727450</wp:posOffset>
                  </wp:positionH>
                  <wp:positionV relativeFrom="page">
                    <wp:posOffset>-13970</wp:posOffset>
                  </wp:positionV>
                  <wp:extent cx="613410" cy="673100"/>
                  <wp:effectExtent l="0" t="0" r="0" b="0"/>
                  <wp:wrapNone/>
                  <wp:docPr id="1" name="Picture 1"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931">
              <w:rPr>
                <w:rFonts w:ascii="Arial" w:hAnsi="Arial"/>
                <w:b/>
                <w:bCs/>
                <w:color w:val="365F91" w:themeColor="accent1" w:themeShade="BF"/>
                <w:sz w:val="26"/>
                <w:szCs w:val="28"/>
                <w:rtl/>
              </w:rPr>
              <w:t>المنظمة العالمية للأرصاد الجوية</w:t>
            </w:r>
          </w:p>
          <w:p w14:paraId="28667104" w14:textId="77777777" w:rsidR="00C82931" w:rsidRPr="00C82931" w:rsidRDefault="00C82931" w:rsidP="00C82931">
            <w:pPr>
              <w:tabs>
                <w:tab w:val="left" w:pos="6946"/>
              </w:tabs>
              <w:suppressAutoHyphens/>
              <w:bidi/>
              <w:spacing w:after="120" w:line="252" w:lineRule="auto"/>
              <w:ind w:left="1134"/>
              <w:jc w:val="left"/>
              <w:rPr>
                <w:rFonts w:ascii="Arial" w:hAnsi="Arial"/>
                <w:b/>
                <w:color w:val="365F91"/>
                <w:spacing w:val="-2"/>
                <w:sz w:val="30"/>
                <w:szCs w:val="30"/>
              </w:rPr>
            </w:pPr>
            <w:bookmarkStart w:id="1" w:name="_Hlk107480951"/>
            <w:bookmarkStart w:id="2" w:name="_Hlk110435210"/>
            <w:r w:rsidRPr="00C82931">
              <w:rPr>
                <w:rFonts w:ascii="Arial" w:hAnsi="Arial" w:hint="eastAsia"/>
                <w:b/>
                <w:bCs/>
                <w:color w:val="365F91"/>
                <w:sz w:val="30"/>
                <w:szCs w:val="30"/>
                <w:rtl/>
              </w:rPr>
              <w:t>لجنة</w:t>
            </w:r>
            <w:r w:rsidRPr="00C82931">
              <w:rPr>
                <w:rFonts w:ascii="Arial" w:hAnsi="Arial"/>
                <w:b/>
                <w:bCs/>
                <w:color w:val="365F91"/>
                <w:sz w:val="30"/>
                <w:szCs w:val="30"/>
                <w:rtl/>
              </w:rPr>
              <w:t xml:space="preserve"> </w:t>
            </w:r>
            <w:r w:rsidRPr="00C82931">
              <w:rPr>
                <w:rFonts w:ascii="Arial" w:hAnsi="Arial" w:hint="cs"/>
                <w:b/>
                <w:bCs/>
                <w:color w:val="365F91"/>
                <w:sz w:val="30"/>
                <w:szCs w:val="30"/>
                <w:rtl/>
              </w:rPr>
              <w:t>خدمات وتطبيقات</w:t>
            </w:r>
            <w:r w:rsidRPr="00C82931">
              <w:rPr>
                <w:rFonts w:ascii="Arial" w:hAnsi="Arial"/>
                <w:b/>
                <w:bCs/>
                <w:color w:val="365F91"/>
                <w:sz w:val="30"/>
                <w:szCs w:val="30"/>
                <w:rtl/>
              </w:rPr>
              <w:t xml:space="preserve"> </w:t>
            </w:r>
            <w:bookmarkEnd w:id="1"/>
            <w:r w:rsidRPr="00C82931">
              <w:rPr>
                <w:rFonts w:ascii="Arial" w:hAnsi="Arial" w:hint="cs"/>
                <w:b/>
                <w:bCs/>
                <w:color w:val="365F91"/>
                <w:sz w:val="30"/>
                <w:szCs w:val="30"/>
                <w:rtl/>
              </w:rPr>
              <w:t>الطقس والمناخ والماء</w:t>
            </w:r>
            <w:r w:rsidRPr="00C82931">
              <w:rPr>
                <w:rFonts w:ascii="Arial" w:hAnsi="Arial"/>
                <w:b/>
                <w:bCs/>
                <w:color w:val="365F91"/>
                <w:sz w:val="30"/>
                <w:szCs w:val="30"/>
                <w:rtl/>
              </w:rPr>
              <w:br/>
            </w:r>
            <w:r w:rsidRPr="00C82931">
              <w:rPr>
                <w:rFonts w:ascii="Arial" w:hAnsi="Arial" w:hint="cs"/>
                <w:b/>
                <w:bCs/>
                <w:color w:val="365F91"/>
                <w:sz w:val="30"/>
                <w:szCs w:val="30"/>
                <w:rtl/>
              </w:rPr>
              <w:t>والخدمات والتطبيقات البيئية ذات الصلة</w:t>
            </w:r>
            <w:bookmarkEnd w:id="2"/>
          </w:p>
          <w:p w14:paraId="7D0A6517" w14:textId="77777777" w:rsidR="00C82931" w:rsidRPr="00C82931" w:rsidRDefault="00C82931" w:rsidP="00C82931">
            <w:pPr>
              <w:tabs>
                <w:tab w:val="left" w:pos="6946"/>
              </w:tabs>
              <w:suppressAutoHyphens/>
              <w:bidi/>
              <w:spacing w:after="120" w:line="252" w:lineRule="auto"/>
              <w:ind w:left="1134"/>
              <w:jc w:val="left"/>
              <w:rPr>
                <w:rFonts w:ascii="Arial" w:hAnsi="Arial"/>
                <w:b/>
                <w:bCs/>
                <w:color w:val="365F91" w:themeColor="accent1" w:themeShade="BF"/>
                <w:szCs w:val="22"/>
              </w:rPr>
            </w:pPr>
            <w:r w:rsidRPr="00C82931">
              <w:rPr>
                <w:rFonts w:ascii="Arial" w:hAnsi="Arial"/>
                <w:bCs/>
                <w:snapToGrid w:val="0"/>
                <w:color w:val="365F91" w:themeColor="accent1" w:themeShade="BF"/>
                <w:sz w:val="28"/>
                <w:szCs w:val="28"/>
                <w:rtl/>
              </w:rPr>
              <w:t xml:space="preserve">الدورة </w:t>
            </w:r>
            <w:r w:rsidRPr="00C82931">
              <w:rPr>
                <w:rFonts w:ascii="Arial" w:hAnsi="Arial" w:hint="cs"/>
                <w:bCs/>
                <w:snapToGrid w:val="0"/>
                <w:color w:val="365F91" w:themeColor="accent1" w:themeShade="BF"/>
                <w:sz w:val="28"/>
                <w:szCs w:val="28"/>
                <w:rtl/>
              </w:rPr>
              <w:t>الثانية</w:t>
            </w:r>
            <w:r w:rsidRPr="00C82931">
              <w:rPr>
                <w:rFonts w:ascii="Arial" w:hAnsi="Arial"/>
                <w:bCs/>
                <w:snapToGrid w:val="0"/>
                <w:color w:val="365F91" w:themeColor="accent1" w:themeShade="BF"/>
                <w:sz w:val="28"/>
                <w:szCs w:val="28"/>
              </w:rPr>
              <w:br/>
            </w:r>
            <w:r w:rsidRPr="00C82931">
              <w:rPr>
                <w:rFonts w:ascii="Arial" w:hAnsi="Arial"/>
                <w:snapToGrid w:val="0"/>
                <w:color w:val="365F91" w:themeColor="accent1" w:themeShade="BF"/>
                <w:szCs w:val="26"/>
              </w:rPr>
              <w:t>17</w:t>
            </w:r>
            <w:r w:rsidRPr="00C82931">
              <w:rPr>
                <w:rFonts w:ascii="Arial" w:hAnsi="Arial" w:hint="cs"/>
                <w:snapToGrid w:val="0"/>
                <w:color w:val="365F91" w:themeColor="accent1" w:themeShade="BF"/>
                <w:rtl/>
              </w:rPr>
              <w:t>-</w:t>
            </w:r>
            <w:r w:rsidRPr="00C82931">
              <w:rPr>
                <w:rFonts w:ascii="Arial" w:hAnsi="Arial"/>
                <w:snapToGrid w:val="0"/>
                <w:color w:val="365F91" w:themeColor="accent1" w:themeShade="BF"/>
                <w:szCs w:val="26"/>
              </w:rPr>
              <w:t>21</w:t>
            </w:r>
            <w:r w:rsidRPr="00C82931">
              <w:rPr>
                <w:rFonts w:ascii="Arial" w:hAnsi="Arial" w:hint="cs"/>
                <w:snapToGrid w:val="0"/>
                <w:color w:val="365F91" w:themeColor="accent1" w:themeShade="BF"/>
                <w:szCs w:val="26"/>
                <w:rtl/>
              </w:rPr>
              <w:t xml:space="preserve"> </w:t>
            </w:r>
            <w:r w:rsidRPr="00C82931">
              <w:rPr>
                <w:rFonts w:ascii="Arial" w:hAnsi="Arial" w:hint="cs"/>
                <w:snapToGrid w:val="0"/>
                <w:color w:val="365F91" w:themeColor="accent1" w:themeShade="BF"/>
                <w:szCs w:val="26"/>
                <w:rtl/>
                <w:lang w:val="en-US"/>
              </w:rPr>
              <w:t xml:space="preserve">تشرين الأول/ أكتوبر </w:t>
            </w:r>
            <w:r w:rsidRPr="00C82931">
              <w:rPr>
                <w:rFonts w:ascii="Arial" w:hAnsi="Arial"/>
                <w:snapToGrid w:val="0"/>
                <w:color w:val="365F91" w:themeColor="accent1" w:themeShade="BF"/>
                <w:szCs w:val="26"/>
                <w:lang w:val="en-US"/>
              </w:rPr>
              <w:t>2022</w:t>
            </w:r>
            <w:r w:rsidRPr="00C82931">
              <w:rPr>
                <w:rFonts w:ascii="Arial" w:hAnsi="Arial"/>
                <w:snapToGrid w:val="0"/>
                <w:color w:val="365F91" w:themeColor="accent1" w:themeShade="BF"/>
                <w:szCs w:val="26"/>
                <w:rtl/>
                <w:lang w:val="en-US"/>
              </w:rPr>
              <w:t xml:space="preserve">، </w:t>
            </w:r>
            <w:r w:rsidRPr="00C82931">
              <w:rPr>
                <w:rFonts w:ascii="Arial" w:hAnsi="Arial" w:hint="cs"/>
                <w:snapToGrid w:val="0"/>
                <w:color w:val="365F91" w:themeColor="accent1" w:themeShade="BF"/>
                <w:szCs w:val="26"/>
                <w:rtl/>
                <w:lang w:val="en-US"/>
              </w:rPr>
              <w:t>جنيف</w:t>
            </w:r>
          </w:p>
        </w:tc>
        <w:tc>
          <w:tcPr>
            <w:tcW w:w="2957" w:type="dxa"/>
          </w:tcPr>
          <w:p w14:paraId="12D51DDE" w14:textId="75C4BD6B" w:rsidR="00C82931" w:rsidRPr="00C82931" w:rsidRDefault="00C82931" w:rsidP="00C82931">
            <w:pPr>
              <w:tabs>
                <w:tab w:val="clear" w:pos="1134"/>
              </w:tabs>
              <w:spacing w:after="60"/>
              <w:ind w:right="-108"/>
              <w:jc w:val="left"/>
              <w:rPr>
                <w:rFonts w:ascii="Arial" w:hAnsi="Arial"/>
                <w:b/>
                <w:bCs/>
                <w:color w:val="365F91" w:themeColor="accent1" w:themeShade="BF"/>
                <w:sz w:val="22"/>
                <w:szCs w:val="22"/>
              </w:rPr>
            </w:pPr>
            <w:bookmarkStart w:id="3" w:name="_Hlk107475833"/>
            <w:r w:rsidRPr="00C82931">
              <w:rPr>
                <w:rFonts w:ascii="Arial" w:hAnsi="Arial"/>
                <w:b/>
                <w:bCs/>
                <w:color w:val="365F91" w:themeColor="accent1" w:themeShade="BF"/>
                <w:sz w:val="22"/>
                <w:szCs w:val="22"/>
              </w:rPr>
              <w:t>SERCOM-2</w:t>
            </w:r>
            <w:bookmarkEnd w:id="3"/>
            <w:r w:rsidRPr="00C82931">
              <w:rPr>
                <w:rFonts w:ascii="Arial" w:hAnsi="Arial"/>
                <w:b/>
                <w:bCs/>
                <w:color w:val="365F91" w:themeColor="accent1" w:themeShade="BF"/>
                <w:sz w:val="22"/>
                <w:szCs w:val="22"/>
              </w:rPr>
              <w:t>/INF</w:t>
            </w:r>
            <w:r w:rsidRPr="00C82931">
              <w:rPr>
                <w:rFonts w:ascii="Arial" w:hAnsi="Arial"/>
                <w:b/>
                <w:bCs/>
                <w:color w:val="365F91" w:themeColor="accent1" w:themeShade="BF"/>
                <w:sz w:val="22"/>
                <w:szCs w:val="22"/>
                <w:lang w:val="fr-FR"/>
              </w:rPr>
              <w:t>. </w:t>
            </w:r>
            <w:r>
              <w:rPr>
                <w:rFonts w:ascii="Arial" w:hAnsi="Arial"/>
                <w:b/>
                <w:bCs/>
                <w:color w:val="365F91" w:themeColor="accent1" w:themeShade="BF"/>
                <w:sz w:val="22"/>
                <w:szCs w:val="22"/>
              </w:rPr>
              <w:t>6.3(1.3)</w:t>
            </w:r>
          </w:p>
        </w:tc>
      </w:tr>
      <w:tr w:rsidR="00C82931" w:rsidRPr="00C82931" w14:paraId="5B0FE874" w14:textId="77777777" w:rsidTr="003F4275">
        <w:trPr>
          <w:trHeight w:val="730"/>
        </w:trPr>
        <w:tc>
          <w:tcPr>
            <w:tcW w:w="516" w:type="dxa"/>
            <w:vMerge/>
            <w:tcBorders>
              <w:bottom w:val="nil"/>
            </w:tcBorders>
          </w:tcPr>
          <w:p w14:paraId="103A7B56" w14:textId="77777777" w:rsidR="00C82931" w:rsidRPr="00C82931" w:rsidRDefault="00C82931" w:rsidP="00C82931">
            <w:pPr>
              <w:tabs>
                <w:tab w:val="left" w:pos="6946"/>
              </w:tabs>
              <w:suppressAutoHyphens/>
              <w:spacing w:after="120" w:line="252" w:lineRule="auto"/>
              <w:ind w:left="1134"/>
              <w:jc w:val="left"/>
              <w:rPr>
                <w:rFonts w:ascii="Arial" w:hAnsi="Arial"/>
                <w:color w:val="365F91" w:themeColor="accent1" w:themeShade="BF"/>
                <w:szCs w:val="22"/>
                <w:lang w:val="fr-FR" w:eastAsia="zh-CN"/>
              </w:rPr>
            </w:pPr>
          </w:p>
        </w:tc>
        <w:tc>
          <w:tcPr>
            <w:tcW w:w="6841" w:type="dxa"/>
            <w:vMerge/>
          </w:tcPr>
          <w:p w14:paraId="2E9A3FE0" w14:textId="77777777" w:rsidR="00C82931" w:rsidRPr="00C82931" w:rsidRDefault="00C82931" w:rsidP="00C82931">
            <w:pPr>
              <w:tabs>
                <w:tab w:val="left" w:pos="6946"/>
              </w:tabs>
              <w:suppressAutoHyphens/>
              <w:spacing w:after="120" w:line="252" w:lineRule="auto"/>
              <w:ind w:left="1134"/>
              <w:jc w:val="left"/>
              <w:rPr>
                <w:rFonts w:ascii="Arial" w:hAnsi="Arial"/>
                <w:color w:val="365F91" w:themeColor="accent1" w:themeShade="BF"/>
                <w:szCs w:val="22"/>
                <w:lang w:val="fr-FR" w:eastAsia="zh-CN"/>
              </w:rPr>
            </w:pPr>
          </w:p>
        </w:tc>
        <w:tc>
          <w:tcPr>
            <w:tcW w:w="2957" w:type="dxa"/>
          </w:tcPr>
          <w:p w14:paraId="6E913F9A" w14:textId="59D733B3" w:rsidR="00C82931" w:rsidRPr="00C82931" w:rsidRDefault="00C82931" w:rsidP="00C82931">
            <w:pPr>
              <w:tabs>
                <w:tab w:val="clear" w:pos="1134"/>
              </w:tabs>
              <w:bidi/>
              <w:spacing w:after="120" w:line="320" w:lineRule="exact"/>
              <w:jc w:val="right"/>
              <w:rPr>
                <w:rFonts w:ascii="Arial" w:hAnsi="Arial"/>
                <w:color w:val="365F91" w:themeColor="accent1" w:themeShade="BF"/>
                <w:szCs w:val="26"/>
                <w:rtl/>
                <w:lang w:bidi="ar-EG"/>
              </w:rPr>
            </w:pPr>
            <w:r w:rsidRPr="00C82931">
              <w:rPr>
                <w:rFonts w:ascii="Arial" w:hAnsi="Arial"/>
                <w:color w:val="365F91" w:themeColor="accent1" w:themeShade="BF"/>
                <w:szCs w:val="26"/>
                <w:rtl/>
              </w:rPr>
              <w:t>وثيقة مقدمة من:</w:t>
            </w:r>
            <w:r w:rsidRPr="00C82931">
              <w:rPr>
                <w:rFonts w:ascii="Arial" w:hAnsi="Arial"/>
                <w:color w:val="365F91" w:themeColor="accent1" w:themeShade="BF"/>
                <w:szCs w:val="26"/>
              </w:rPr>
              <w:br/>
            </w:r>
            <w:r w:rsidRPr="005F3201">
              <w:rPr>
                <w:rFonts w:ascii="Arial" w:hAnsi="Arial"/>
                <w:color w:val="365F91" w:themeColor="accent1" w:themeShade="BF"/>
                <w:szCs w:val="26"/>
                <w:rtl/>
                <w:lang w:eastAsia="ar" w:bidi="ar-MA"/>
              </w:rPr>
              <w:t>الأمين العام</w:t>
            </w:r>
          </w:p>
          <w:p w14:paraId="5541DEDF" w14:textId="55CBBBC6" w:rsidR="00C82931" w:rsidRPr="00C82931" w:rsidRDefault="00C82931" w:rsidP="00C82931">
            <w:pPr>
              <w:tabs>
                <w:tab w:val="clear" w:pos="1134"/>
              </w:tabs>
              <w:spacing w:after="120" w:line="320" w:lineRule="exact"/>
              <w:ind w:right="-108"/>
              <w:jc w:val="left"/>
              <w:rPr>
                <w:rFonts w:ascii="Arial" w:hAnsi="Arial"/>
                <w:color w:val="365F91" w:themeColor="accent1" w:themeShade="BF"/>
                <w:szCs w:val="26"/>
                <w:lang w:val="en-US"/>
              </w:rPr>
            </w:pPr>
            <w:r>
              <w:rPr>
                <w:rFonts w:ascii="Arial" w:hAnsi="Arial"/>
                <w:color w:val="365F91" w:themeColor="accent1" w:themeShade="BF"/>
                <w:szCs w:val="26"/>
              </w:rPr>
              <w:t>27</w:t>
            </w:r>
            <w:r w:rsidRPr="00C82931">
              <w:rPr>
                <w:rFonts w:ascii="Arial" w:hAnsi="Arial"/>
                <w:color w:val="365F91" w:themeColor="accent1" w:themeShade="BF"/>
                <w:szCs w:val="26"/>
              </w:rPr>
              <w:t>.</w:t>
            </w:r>
            <w:r>
              <w:rPr>
                <w:rFonts w:ascii="Arial" w:hAnsi="Arial"/>
                <w:color w:val="365F91" w:themeColor="accent1" w:themeShade="BF"/>
                <w:szCs w:val="26"/>
              </w:rPr>
              <w:t>IX</w:t>
            </w:r>
            <w:r w:rsidRPr="00C82931">
              <w:rPr>
                <w:rFonts w:ascii="Arial" w:hAnsi="Arial"/>
                <w:color w:val="365F91" w:themeColor="accent1" w:themeShade="BF"/>
                <w:szCs w:val="26"/>
              </w:rPr>
              <w:t>.202</w:t>
            </w:r>
            <w:r w:rsidRPr="00C82931">
              <w:rPr>
                <w:rFonts w:ascii="Arial" w:hAnsi="Arial"/>
                <w:color w:val="365F91" w:themeColor="accent1" w:themeShade="BF"/>
                <w:szCs w:val="26"/>
                <w:lang w:val="en-US"/>
              </w:rPr>
              <w:t>2</w:t>
            </w:r>
          </w:p>
        </w:tc>
      </w:tr>
    </w:tbl>
    <w:p w14:paraId="0C558302" w14:textId="77777777" w:rsidR="00C82931" w:rsidRPr="00C82931" w:rsidRDefault="00C82931" w:rsidP="00C82931">
      <w:pPr>
        <w:bidi/>
        <w:snapToGrid w:val="0"/>
        <w:spacing w:before="240" w:line="320" w:lineRule="exact"/>
        <w:jc w:val="left"/>
        <w:textDirection w:val="tbRlV"/>
        <w:rPr>
          <w:rFonts w:ascii="Arial" w:eastAsia="Verdana" w:hAnsi="Arial"/>
          <w:i/>
          <w:iCs/>
          <w:color w:val="FF0000"/>
          <w:spacing w:val="4"/>
          <w:szCs w:val="26"/>
          <w:lang w:eastAsia="zh-TW"/>
        </w:rPr>
      </w:pPr>
      <w:r w:rsidRPr="00C82931">
        <w:rPr>
          <w:rFonts w:ascii="Arial" w:eastAsia="Verdana" w:hAnsi="Arial" w:hint="cs"/>
          <w:i/>
          <w:iCs/>
          <w:color w:val="FF0000"/>
          <w:spacing w:val="4"/>
          <w:szCs w:val="26"/>
          <w:rtl/>
          <w:lang w:eastAsia="zh-TW"/>
        </w:rPr>
        <w:t>[</w:t>
      </w:r>
      <w:r w:rsidRPr="00C82931">
        <w:rPr>
          <w:rFonts w:ascii="Arial" w:eastAsia="Verdana" w:hAnsi="Arial"/>
          <w:i/>
          <w:iCs/>
          <w:color w:val="FF0000"/>
          <w:spacing w:val="4"/>
          <w:szCs w:val="26"/>
          <w:rtl/>
          <w:lang w:eastAsia="zh-TW"/>
        </w:rPr>
        <w:t xml:space="preserve">تُرجمت هذه الوثيقة باستخدام تقنية الترجمة الآلية لتيسير </w:t>
      </w:r>
      <w:r w:rsidRPr="00C82931">
        <w:rPr>
          <w:rFonts w:ascii="Arial" w:eastAsia="Verdana" w:hAnsi="Arial" w:hint="cs"/>
          <w:i/>
          <w:iCs/>
          <w:color w:val="FF0000"/>
          <w:spacing w:val="4"/>
          <w:szCs w:val="26"/>
          <w:rtl/>
          <w:lang w:eastAsia="zh-TW"/>
        </w:rPr>
        <w:t xml:space="preserve">اطلاعكم </w:t>
      </w:r>
      <w:proofErr w:type="gramStart"/>
      <w:r w:rsidRPr="00C82931">
        <w:rPr>
          <w:rFonts w:ascii="Arial" w:eastAsia="Verdana" w:hAnsi="Arial" w:hint="cs"/>
          <w:i/>
          <w:iCs/>
          <w:color w:val="FF0000"/>
          <w:spacing w:val="4"/>
          <w:szCs w:val="26"/>
          <w:rtl/>
          <w:lang w:eastAsia="zh-TW"/>
        </w:rPr>
        <w:t>عليها</w:t>
      </w:r>
      <w:proofErr w:type="gramEnd"/>
      <w:r w:rsidRPr="00C82931">
        <w:rPr>
          <w:rFonts w:ascii="Arial" w:eastAsia="Verdana" w:hAnsi="Arial"/>
          <w:i/>
          <w:iCs/>
          <w:color w:val="FF0000"/>
          <w:spacing w:val="4"/>
          <w:szCs w:val="26"/>
          <w:rtl/>
          <w:lang w:eastAsia="zh-TW"/>
        </w:rPr>
        <w:t xml:space="preserve"> ولكن لم تُحرر</w:t>
      </w:r>
      <w:r w:rsidRPr="00C82931">
        <w:rPr>
          <w:rFonts w:ascii="Arial" w:eastAsia="Verdana" w:hAnsi="Arial" w:hint="cs"/>
          <w:i/>
          <w:iCs/>
          <w:color w:val="FF0000"/>
          <w:spacing w:val="4"/>
          <w:szCs w:val="26"/>
          <w:rtl/>
          <w:lang w:eastAsia="zh-TW"/>
        </w:rPr>
        <w:t>.</w:t>
      </w:r>
      <w:r w:rsidRPr="00C82931">
        <w:rPr>
          <w:rFonts w:ascii="Arial" w:eastAsia="Verdana" w:hAnsi="Arial"/>
          <w:i/>
          <w:iCs/>
          <w:color w:val="FF0000"/>
          <w:spacing w:val="4"/>
          <w:szCs w:val="26"/>
          <w:rtl/>
          <w:lang w:eastAsia="zh-TW"/>
        </w:rPr>
        <w:t xml:space="preserve"> </w:t>
      </w:r>
      <w:r w:rsidRPr="00C82931">
        <w:rPr>
          <w:rFonts w:ascii="Arial" w:eastAsia="Verdana" w:hAnsi="Arial" w:hint="cs"/>
          <w:i/>
          <w:iCs/>
          <w:color w:val="FF0000"/>
          <w:spacing w:val="4"/>
          <w:szCs w:val="26"/>
          <w:rtl/>
          <w:lang w:eastAsia="zh-TW"/>
        </w:rPr>
        <w:t>و</w:t>
      </w:r>
      <w:r w:rsidRPr="00C82931">
        <w:rPr>
          <w:rFonts w:ascii="Arial" w:eastAsia="Verdana" w:hAnsi="Arial"/>
          <w:i/>
          <w:iCs/>
          <w:color w:val="FF0000"/>
          <w:spacing w:val="4"/>
          <w:szCs w:val="26"/>
          <w:rtl/>
          <w:lang w:eastAsia="zh-TW"/>
        </w:rPr>
        <w:t xml:space="preserve">لا يُقدم أي ضمان من أي نوع، سواء كان صريحاً أو ضمنياً، بشأن دقتها أو موثوقيتها أو صحتها. وأي تناقضات أو اختلافات قد تكون حدثت عند ترجمة محتوى الوثيقة الأصلية إلى </w:t>
      </w:r>
      <w:r w:rsidRPr="00C82931">
        <w:rPr>
          <w:rFonts w:ascii="Arial" w:eastAsia="Verdana" w:hAnsi="Arial" w:hint="cs"/>
          <w:i/>
          <w:iCs/>
          <w:color w:val="FF0000"/>
          <w:spacing w:val="4"/>
          <w:szCs w:val="26"/>
          <w:rtl/>
          <w:lang w:eastAsia="zh-TW"/>
        </w:rPr>
        <w:t>العربية</w:t>
      </w:r>
      <w:r w:rsidRPr="00C82931">
        <w:rPr>
          <w:rFonts w:ascii="Arial" w:eastAsia="Verdana" w:hAnsi="Arial"/>
          <w:i/>
          <w:iCs/>
          <w:color w:val="FF0000"/>
          <w:spacing w:val="4"/>
          <w:szCs w:val="26"/>
          <w:rtl/>
          <w:lang w:eastAsia="zh-TW"/>
        </w:rPr>
        <w:t xml:space="preserve"> ليست ملزمة وليس لها أي أثر قانوني للامتثال أو الإنفاذ أو أي غرض آخر. وقد لا</w:t>
      </w:r>
      <w:r w:rsidRPr="00C82931">
        <w:rPr>
          <w:rFonts w:ascii="Arial" w:eastAsia="Verdana" w:hAnsi="Arial" w:hint="cs"/>
          <w:i/>
          <w:iCs/>
          <w:color w:val="FF0000"/>
          <w:spacing w:val="4"/>
          <w:szCs w:val="26"/>
          <w:rtl/>
          <w:lang w:eastAsia="zh-TW"/>
        </w:rPr>
        <w:t> </w:t>
      </w:r>
      <w:r w:rsidRPr="00C82931">
        <w:rPr>
          <w:rFonts w:ascii="Arial" w:eastAsia="Verdana" w:hAnsi="Arial"/>
          <w:i/>
          <w:iCs/>
          <w:color w:val="FF0000"/>
          <w:spacing w:val="4"/>
          <w:szCs w:val="26"/>
          <w:rtl/>
          <w:lang w:eastAsia="zh-TW"/>
        </w:rPr>
        <w:t>تُترجم بعض المحتويات (مثل الصور) بسبب القيود التقنية للنظام. وإذا طُرحت أي أسئلة تتعلق بدقة المعلومات الواردة في الوثيقة المترجمة، فيرجى الرجوع إلى النسخة الإن</w:t>
      </w:r>
      <w:r w:rsidRPr="00C82931">
        <w:rPr>
          <w:rFonts w:ascii="Arial" w:eastAsia="Verdana" w:hAnsi="Arial" w:hint="cs"/>
          <w:i/>
          <w:iCs/>
          <w:color w:val="FF0000"/>
          <w:spacing w:val="4"/>
          <w:szCs w:val="26"/>
          <w:rtl/>
          <w:lang w:eastAsia="zh-TW"/>
        </w:rPr>
        <w:t>ك</w:t>
      </w:r>
      <w:r w:rsidRPr="00C82931">
        <w:rPr>
          <w:rFonts w:ascii="Arial" w:eastAsia="Verdana" w:hAnsi="Arial"/>
          <w:i/>
          <w:iCs/>
          <w:color w:val="FF0000"/>
          <w:spacing w:val="4"/>
          <w:szCs w:val="26"/>
          <w:rtl/>
          <w:lang w:eastAsia="zh-TW"/>
        </w:rPr>
        <w:t>ليزية الأصلية التي هي النسخة الرسمية من الوثيقة.</w:t>
      </w:r>
      <w:r w:rsidRPr="00C82931">
        <w:rPr>
          <w:rFonts w:ascii="Arial" w:eastAsia="Verdana" w:hAnsi="Arial" w:hint="cs"/>
          <w:i/>
          <w:iCs/>
          <w:color w:val="FF0000"/>
          <w:spacing w:val="4"/>
          <w:szCs w:val="26"/>
          <w:rtl/>
          <w:lang w:eastAsia="zh-TW"/>
        </w:rPr>
        <w:t>]</w:t>
      </w:r>
    </w:p>
    <w:bookmarkEnd w:id="0"/>
    <w:p w14:paraId="4BFA7FF7" w14:textId="6BC31A57" w:rsidR="005F3201" w:rsidRDefault="00E973CF" w:rsidP="00C82931">
      <w:pPr>
        <w:pStyle w:val="Title"/>
        <w:bidi/>
        <w:spacing w:after="0" w:line="320" w:lineRule="exact"/>
        <w:rPr>
          <w:rFonts w:ascii="Arial" w:hAnsi="Arial"/>
          <w:sz w:val="20"/>
          <w:szCs w:val="26"/>
          <w:rtl/>
          <w:lang w:eastAsia="ar" w:bidi="ar-MA"/>
        </w:rPr>
      </w:pPr>
      <w:r w:rsidRPr="005F3201">
        <w:rPr>
          <w:rFonts w:ascii="Arial" w:hAnsi="Arial"/>
          <w:sz w:val="20"/>
          <w:szCs w:val="26"/>
          <w:rtl/>
          <w:lang w:eastAsia="ar" w:bidi="ar-MA"/>
        </w:rPr>
        <w:t xml:space="preserve">إدارة البيانات المناخية ونظام معلومات المنظمة </w:t>
      </w:r>
      <w:r w:rsidRPr="005F3201">
        <w:rPr>
          <w:rFonts w:ascii="Arial" w:hAnsi="Arial"/>
          <w:sz w:val="20"/>
          <w:szCs w:val="26"/>
          <w:lang w:eastAsia="ar" w:bidi="ar-MA"/>
        </w:rPr>
        <w:t>(</w:t>
      </w:r>
      <w:r w:rsidRPr="005F3201">
        <w:rPr>
          <w:rFonts w:ascii="Arial" w:hAnsi="Arial"/>
          <w:sz w:val="20"/>
          <w:szCs w:val="26"/>
          <w:lang w:eastAsia="ar" w:bidi="en-US"/>
        </w:rPr>
        <w:t>WIS</w:t>
      </w:r>
      <w:r w:rsidRPr="005F3201">
        <w:rPr>
          <w:rFonts w:ascii="Arial" w:hAnsi="Arial"/>
          <w:sz w:val="20"/>
          <w:szCs w:val="26"/>
          <w:lang w:eastAsia="ar" w:bidi="ar-MA"/>
        </w:rPr>
        <w:t>)</w:t>
      </w:r>
      <w:r w:rsidRPr="005F3201">
        <w:rPr>
          <w:rFonts w:ascii="Arial" w:hAnsi="Arial"/>
          <w:sz w:val="20"/>
          <w:szCs w:val="26"/>
          <w:rtl/>
          <w:lang w:eastAsia="ar" w:bidi="ar-MA"/>
        </w:rPr>
        <w:t xml:space="preserve"> </w:t>
      </w:r>
      <w:r w:rsidRPr="005F3201">
        <w:rPr>
          <w:rFonts w:ascii="Arial" w:hAnsi="Arial"/>
          <w:sz w:val="20"/>
          <w:szCs w:val="26"/>
          <w:lang w:eastAsia="ar" w:bidi="ar-MA"/>
        </w:rPr>
        <w:t>2.0</w:t>
      </w:r>
    </w:p>
    <w:p w14:paraId="5CF92617" w14:textId="177704A9" w:rsidR="005364A8" w:rsidRPr="005F3201" w:rsidRDefault="00B2790E" w:rsidP="005F3201">
      <w:pPr>
        <w:pStyle w:val="Heading3"/>
        <w:bidi/>
        <w:spacing w:before="240" w:after="0" w:line="320" w:lineRule="exact"/>
        <w:rPr>
          <w:rFonts w:ascii="Arial" w:hAnsi="Arial" w:cs="Arial"/>
          <w:szCs w:val="26"/>
        </w:rPr>
      </w:pPr>
      <w:r w:rsidRPr="005F3201">
        <w:rPr>
          <w:rFonts w:ascii="Arial" w:hAnsi="Arial" w:cs="Arial"/>
          <w:szCs w:val="26"/>
          <w:lang w:eastAsia="ar" w:bidi="ar-MA"/>
        </w:rPr>
        <w:t>1</w:t>
      </w:r>
      <w:r w:rsidRPr="005F3201">
        <w:rPr>
          <w:rFonts w:ascii="Arial" w:hAnsi="Arial" w:cs="Arial"/>
          <w:szCs w:val="26"/>
          <w:rtl/>
          <w:lang w:eastAsia="ar" w:bidi="ar-MA"/>
        </w:rPr>
        <w:t>.</w:t>
      </w:r>
      <w:r w:rsidRPr="005F3201">
        <w:rPr>
          <w:rFonts w:ascii="Arial" w:hAnsi="Arial" w:cs="Arial"/>
          <w:szCs w:val="26"/>
          <w:rtl/>
          <w:lang w:eastAsia="ar" w:bidi="ar-MA"/>
        </w:rPr>
        <w:tab/>
      </w:r>
      <w:r w:rsidRPr="005F3201">
        <w:rPr>
          <w:rFonts w:ascii="Arial" w:hAnsi="Arial" w:cs="Arial"/>
          <w:szCs w:val="26"/>
          <w:lang w:eastAsia="ar" w:bidi="en-US"/>
        </w:rPr>
        <w:t>OpenCDMS</w:t>
      </w:r>
      <w:r w:rsidRPr="005F3201">
        <w:rPr>
          <w:rFonts w:ascii="Arial" w:hAnsi="Arial" w:cs="Arial"/>
          <w:szCs w:val="26"/>
          <w:rtl/>
          <w:lang w:eastAsia="ar" w:bidi="ar-MA"/>
        </w:rPr>
        <w:t xml:space="preserve"> - التطوير والتقدم</w:t>
      </w:r>
    </w:p>
    <w:p w14:paraId="5D372C53" w14:textId="77777777" w:rsidR="005364A8" w:rsidRPr="005F3201" w:rsidRDefault="005364A8" w:rsidP="005F3201">
      <w:pPr>
        <w:pStyle w:val="WMOSubTitle1"/>
        <w:bidi/>
        <w:spacing w:before="240" w:line="320" w:lineRule="exact"/>
        <w:rPr>
          <w:rFonts w:ascii="Arial" w:hAnsi="Arial" w:cs="Arial"/>
          <w:szCs w:val="26"/>
        </w:rPr>
      </w:pPr>
      <w:r w:rsidRPr="005F3201">
        <w:rPr>
          <w:rFonts w:ascii="Arial" w:hAnsi="Arial" w:cs="Arial"/>
          <w:szCs w:val="26"/>
          <w:rtl/>
          <w:lang w:eastAsia="ar" w:bidi="ar-MA"/>
        </w:rPr>
        <w:t>مقدمه</w:t>
      </w:r>
    </w:p>
    <w:p w14:paraId="655B8CD9" w14:textId="77777777" w:rsidR="005F3201" w:rsidRDefault="005364A8" w:rsidP="005F3201">
      <w:pPr>
        <w:pStyle w:val="WMOBodyText"/>
        <w:bidi/>
        <w:spacing w:line="320" w:lineRule="exact"/>
        <w:rPr>
          <w:rFonts w:ascii="Arial" w:hAnsi="Arial" w:cs="Arial"/>
          <w:color w:val="000000" w:themeColor="text1"/>
          <w:szCs w:val="26"/>
          <w:rtl/>
          <w:lang w:eastAsia="ar" w:bidi="ar-MA"/>
        </w:rPr>
      </w:pPr>
      <w:r w:rsidRPr="005F3201">
        <w:rPr>
          <w:rFonts w:ascii="Arial" w:hAnsi="Arial" w:cs="Arial"/>
          <w:color w:val="000000" w:themeColor="text1"/>
          <w:szCs w:val="26"/>
          <w:rtl/>
          <w:lang w:eastAsia="ar" w:bidi="ar-MA"/>
        </w:rPr>
        <w:t>الإدارة الفعالة لبيانات الأرصاد الجوية والبيانات الهيدرولوجية والأوقيانوغرافية وغيرها من البيانات البيئية (المشار إليها فيما يلي ببيانات نظام الأرض) أمر بالغ الأهمية لمراقبة وتحليل الحالة الراهنة لنظام الأرض وللتنبؤ المستمر بحالة نظام الأرض في المستقبل. وهذه المراقبة والتحليل والتنبؤ، بدورها، ضرورية لتوفير الخدمات ذات الصلة، بما فيها الخدمات المناخية، بصورة فعالة وفي الوقت المناسب.</w:t>
      </w:r>
    </w:p>
    <w:p w14:paraId="784D21AB" w14:textId="1C2227BF" w:rsidR="005364A8" w:rsidRPr="005F3201" w:rsidRDefault="005364A8" w:rsidP="005F3201">
      <w:pPr>
        <w:pStyle w:val="WMOBodyText"/>
        <w:bidi/>
        <w:spacing w:line="320" w:lineRule="exact"/>
        <w:rPr>
          <w:rFonts w:ascii="Arial" w:hAnsi="Arial" w:cs="Arial"/>
          <w:color w:val="000000" w:themeColor="text1"/>
          <w:szCs w:val="26"/>
        </w:rPr>
      </w:pPr>
      <w:r w:rsidRPr="005F3201">
        <w:rPr>
          <w:rFonts w:ascii="Arial" w:hAnsi="Arial" w:cs="Arial"/>
          <w:color w:val="000000" w:themeColor="text1"/>
          <w:szCs w:val="26"/>
          <w:rtl/>
          <w:lang w:eastAsia="ar" w:bidi="ar-MA"/>
        </w:rPr>
        <w:t xml:space="preserve">دعم الإدارة الفعالة لبيانات نظام الأرض هو استخدام نظم حديثة لإدارة البيانات المناخية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CDMS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وفي هذا السياق، يقصد بمصطلح البيانات المناخية أن يشمل أي بيانات وبيانات شرحية ومعلومات ذات تغطية مكانية كافية، وطول زمني، واتساق، واستمرارية لتحديد تقلبية المناخ وتغيره. ويشمل ذلك بيانات الرصد (المستشعرة في الموقع وعن بعد)؛ وبيانات الرصد؛ والنواتج والتحليلات المشتقة؛ وناتج التنبؤات أو عمليات المحاكاة العددية.</w:t>
      </w:r>
    </w:p>
    <w:p w14:paraId="42119FA5" w14:textId="77777777" w:rsidR="005364A8" w:rsidRPr="005F3201" w:rsidRDefault="005364A8" w:rsidP="005F3201">
      <w:pPr>
        <w:pStyle w:val="WMOBodyText"/>
        <w:bidi/>
        <w:jc w:val="center"/>
        <w:rPr>
          <w:rFonts w:ascii="Arial" w:hAnsi="Arial" w:cs="Arial"/>
          <w:color w:val="000000" w:themeColor="text1"/>
          <w:szCs w:val="26"/>
        </w:rPr>
      </w:pPr>
      <w:r w:rsidRPr="005F3201">
        <w:rPr>
          <w:rFonts w:ascii="Arial" w:hAnsi="Arial" w:cs="Arial"/>
          <w:noProof/>
          <w:color w:val="000000" w:themeColor="text1"/>
          <w:szCs w:val="26"/>
          <w:rtl/>
          <w:lang w:eastAsia="ar" w:bidi="ar-MA"/>
        </w:rPr>
        <w:drawing>
          <wp:inline distT="0" distB="0" distL="0" distR="0" wp14:anchorId="182C7451" wp14:editId="7C7713A0">
            <wp:extent cx="4593600" cy="2455200"/>
            <wp:effectExtent l="0" t="0" r="0" b="2540"/>
            <wp:docPr id="4" name="Picture 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medium confidence"/>
                    <pic:cNvPicPr/>
                  </pic:nvPicPr>
                  <pic:blipFill>
                    <a:blip r:embed="rId12"/>
                    <a:stretch>
                      <a:fillRect/>
                    </a:stretch>
                  </pic:blipFill>
                  <pic:spPr>
                    <a:xfrm>
                      <a:off x="0" y="0"/>
                      <a:ext cx="4593600" cy="2455200"/>
                    </a:xfrm>
                    <a:prstGeom prst="rect">
                      <a:avLst/>
                    </a:prstGeom>
                  </pic:spPr>
                </pic:pic>
              </a:graphicData>
            </a:graphic>
          </wp:inline>
        </w:drawing>
      </w:r>
    </w:p>
    <w:p w14:paraId="392666F7" w14:textId="79B7DF72" w:rsidR="005364A8" w:rsidRPr="005F3201" w:rsidRDefault="005364A8" w:rsidP="005F3201">
      <w:pPr>
        <w:pStyle w:val="Caption"/>
        <w:bidi/>
        <w:spacing w:before="240" w:after="0" w:line="320" w:lineRule="exact"/>
        <w:jc w:val="center"/>
        <w:rPr>
          <w:rFonts w:ascii="Arial" w:hAnsi="Arial"/>
          <w:i w:val="0"/>
          <w:iCs w:val="0"/>
          <w:color w:val="000000" w:themeColor="text1"/>
          <w:sz w:val="20"/>
          <w:szCs w:val="26"/>
        </w:rPr>
      </w:pPr>
      <w:r w:rsidRPr="005F3201">
        <w:rPr>
          <w:rFonts w:ascii="Arial" w:hAnsi="Arial"/>
          <w:b/>
          <w:bCs/>
          <w:i w:val="0"/>
          <w:iCs w:val="0"/>
          <w:color w:val="000000" w:themeColor="text1"/>
          <w:sz w:val="20"/>
          <w:szCs w:val="26"/>
          <w:rtl/>
          <w:lang w:eastAsia="ar" w:bidi="ar-MA"/>
        </w:rPr>
        <w:t xml:space="preserve">الشكل </w:t>
      </w:r>
      <w:r w:rsidRPr="005F3201">
        <w:rPr>
          <w:rFonts w:ascii="Arial" w:hAnsi="Arial"/>
          <w:b/>
          <w:bCs/>
          <w:i w:val="0"/>
          <w:iCs w:val="0"/>
          <w:color w:val="000000" w:themeColor="text1"/>
          <w:sz w:val="20"/>
          <w:szCs w:val="26"/>
          <w:rtl/>
          <w:lang w:eastAsia="ar" w:bidi="ar-MA"/>
        </w:rPr>
        <w:fldChar w:fldCharType="begin"/>
      </w:r>
      <w:r w:rsidRPr="005F3201">
        <w:rPr>
          <w:rFonts w:ascii="Arial" w:hAnsi="Arial"/>
          <w:b/>
          <w:bCs/>
          <w:i w:val="0"/>
          <w:iCs w:val="0"/>
          <w:color w:val="000000" w:themeColor="text1"/>
          <w:sz w:val="20"/>
          <w:szCs w:val="26"/>
          <w:rtl/>
          <w:lang w:eastAsia="ar" w:bidi="ar-MA"/>
        </w:rPr>
        <w:instrText xml:space="preserve"> SEQ Figure \* ARABIC </w:instrText>
      </w:r>
      <w:r w:rsidRPr="005F3201">
        <w:rPr>
          <w:rFonts w:ascii="Arial" w:hAnsi="Arial"/>
          <w:b/>
          <w:bCs/>
          <w:i w:val="0"/>
          <w:iCs w:val="0"/>
          <w:color w:val="000000" w:themeColor="text1"/>
          <w:sz w:val="20"/>
          <w:szCs w:val="26"/>
          <w:rtl/>
          <w:lang w:eastAsia="ar" w:bidi="ar-MA"/>
        </w:rPr>
        <w:fldChar w:fldCharType="separate"/>
      </w:r>
      <w:r w:rsidR="005F3201" w:rsidRPr="005F3201">
        <w:rPr>
          <w:rFonts w:ascii="Arial" w:hAnsi="Arial"/>
          <w:b/>
          <w:bCs/>
          <w:i w:val="0"/>
          <w:iCs w:val="0"/>
          <w:noProof/>
          <w:color w:val="000000" w:themeColor="text1"/>
          <w:sz w:val="20"/>
          <w:szCs w:val="26"/>
          <w:lang w:eastAsia="ar" w:bidi="ar-MA"/>
        </w:rPr>
        <w:t>1</w:t>
      </w:r>
      <w:r w:rsidRPr="005F3201">
        <w:rPr>
          <w:rFonts w:ascii="Arial" w:hAnsi="Arial"/>
          <w:b/>
          <w:bCs/>
          <w:i w:val="0"/>
          <w:iCs w:val="0"/>
          <w:color w:val="000000" w:themeColor="text1"/>
          <w:sz w:val="20"/>
          <w:szCs w:val="26"/>
          <w:rtl/>
          <w:lang w:eastAsia="ar" w:bidi="ar-MA"/>
        </w:rPr>
        <w:fldChar w:fldCharType="end"/>
      </w:r>
      <w:r w:rsidRPr="005F3201">
        <w:rPr>
          <w:rFonts w:ascii="Arial" w:hAnsi="Arial"/>
          <w:b/>
          <w:bCs/>
          <w:i w:val="0"/>
          <w:iCs w:val="0"/>
          <w:color w:val="000000" w:themeColor="text1"/>
          <w:sz w:val="20"/>
          <w:szCs w:val="26"/>
          <w:rtl/>
          <w:lang w:eastAsia="ar" w:bidi="ar-MA"/>
        </w:rPr>
        <w:t>: خارطة الطريق لتنفيذ نظام مرجعي لإدارة البيانات المناخية</w:t>
      </w:r>
    </w:p>
    <w:p w14:paraId="3F723CEC" w14:textId="77777777" w:rsidR="005F3201" w:rsidRDefault="005364A8" w:rsidP="005F3201">
      <w:pPr>
        <w:pStyle w:val="WMOBodyText"/>
        <w:bidi/>
        <w:spacing w:line="320" w:lineRule="exact"/>
        <w:rPr>
          <w:rFonts w:ascii="Arial" w:hAnsi="Arial" w:cs="Arial"/>
          <w:i/>
          <w:iCs/>
          <w:color w:val="000000" w:themeColor="text1"/>
          <w:szCs w:val="26"/>
          <w:rtl/>
          <w:lang w:eastAsia="ar" w:bidi="ar-MA"/>
        </w:rPr>
      </w:pPr>
      <w:r w:rsidRPr="005F3201">
        <w:rPr>
          <w:rFonts w:ascii="Arial" w:hAnsi="Arial" w:cs="Arial"/>
          <w:color w:val="000000" w:themeColor="text1"/>
          <w:szCs w:val="26"/>
          <w:rtl/>
          <w:lang w:eastAsia="ar" w:bidi="ar-MA"/>
        </w:rPr>
        <w:t xml:space="preserve">وإدراكا لأهمية نظم إدارة البيانات المناخية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CDMSs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الفعالة، نشرت المنظمة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WMO</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مواصفات نظام إدارة البيانات المناخية للمنظمة </w:t>
      </w:r>
      <w:r w:rsidRPr="005F3201">
        <w:rPr>
          <w:rFonts w:ascii="Arial" w:hAnsi="Arial" w:cs="Arial"/>
          <w:color w:val="000000" w:themeColor="text1"/>
          <w:szCs w:val="26"/>
          <w:lang w:eastAsia="ar" w:bidi="ar-MA"/>
        </w:rPr>
        <w:t>(</w:t>
      </w:r>
      <w:proofErr w:type="gramStart"/>
      <w:r w:rsidRPr="005F3201">
        <w:rPr>
          <w:rFonts w:ascii="Arial" w:hAnsi="Arial" w:cs="Arial"/>
          <w:color w:val="000000" w:themeColor="text1"/>
          <w:szCs w:val="26"/>
          <w:lang w:eastAsia="ar" w:bidi="en-US"/>
        </w:rPr>
        <w:t>WMO</w:t>
      </w:r>
      <w:r w:rsidRPr="005F3201">
        <w:rPr>
          <w:rFonts w:ascii="Arial" w:hAnsi="Arial" w:cs="Arial"/>
          <w:i/>
          <w:iCs/>
          <w:color w:val="000000" w:themeColor="text1"/>
          <w:szCs w:val="26"/>
          <w:lang w:eastAsia="ar" w:bidi="ar-MA"/>
        </w:rPr>
        <w:t xml:space="preserve"> )</w:t>
      </w:r>
      <w:proofErr w:type="gramEnd"/>
      <w:r w:rsidRPr="005F3201">
        <w:rPr>
          <w:rFonts w:ascii="Arial" w:hAnsi="Arial" w:cs="Arial"/>
          <w:i/>
          <w:iCs/>
          <w:color w:val="000000" w:themeColor="text1"/>
          <w:szCs w:val="26"/>
          <w:rtl/>
          <w:lang w:eastAsia="ar" w:bidi="ar-MA"/>
        </w:rPr>
        <w:t xml:space="preserve"> (مطبوع المنظمة رقم </w:t>
      </w:r>
      <w:r w:rsidRPr="005F3201">
        <w:rPr>
          <w:rFonts w:ascii="Arial" w:hAnsi="Arial" w:cs="Arial"/>
          <w:i/>
          <w:iCs/>
          <w:color w:val="000000" w:themeColor="text1"/>
          <w:szCs w:val="26"/>
          <w:lang w:eastAsia="ar" w:bidi="ar-MA"/>
        </w:rPr>
        <w:t>1131</w:t>
      </w:r>
      <w:r w:rsidRPr="005F3201">
        <w:rPr>
          <w:rFonts w:ascii="Arial" w:hAnsi="Arial" w:cs="Arial"/>
          <w:i/>
          <w:iCs/>
          <w:color w:val="000000" w:themeColor="text1"/>
          <w:szCs w:val="26"/>
          <w:rtl/>
          <w:lang w:eastAsia="ar" w:bidi="ar-MA"/>
        </w:rPr>
        <w:t>)، الذي وضع إطارا يحدد الوظيفة المطلوبة في إطار نظام إدارة البيانات المناخية على مستوى رفيع. ويهدف الإطار إلى تعزيز التوحيد القياسي والتشغيل المتبادل بين نظم إدارة البيانات المناخية، وتحسين توافر البيانات المناخية وحسن توقيتها، واعتماد الأعضاء لأفضل الممارسات، بما في ذلك استخدام نظام لإدارة البيانات المناخية لا يستخدم فيه أصلا.</w:t>
      </w:r>
    </w:p>
    <w:p w14:paraId="35A1B04A" w14:textId="78110177" w:rsidR="005364A8" w:rsidRPr="005F3201" w:rsidRDefault="005364A8" w:rsidP="005F3201">
      <w:pPr>
        <w:pStyle w:val="WMOBodyText"/>
        <w:bidi/>
        <w:spacing w:line="320" w:lineRule="exact"/>
        <w:rPr>
          <w:rFonts w:ascii="Arial" w:hAnsi="Arial" w:cs="Arial"/>
          <w:color w:val="000000" w:themeColor="text1"/>
          <w:szCs w:val="26"/>
        </w:rPr>
      </w:pPr>
      <w:r w:rsidRPr="005F3201">
        <w:rPr>
          <w:rFonts w:ascii="Arial" w:hAnsi="Arial" w:cs="Arial"/>
          <w:color w:val="000000" w:themeColor="text1"/>
          <w:szCs w:val="26"/>
          <w:rtl/>
          <w:lang w:eastAsia="ar" w:bidi="ar-MA"/>
        </w:rPr>
        <w:t xml:space="preserve">وأشار المؤتمر العالمي الثامن عشر للأرصاد الجوية إلى أهمية إدارة البيانات المناخية بفعالية، فطلب إنشاء نظام مرجعي مفتوح المصدر لإدارة البيانات المناخية لدعم الأعضاء وتقديم تنفيذ مرجعي لنظام لإدارة البيانات المناخية يستوفي المواصفات. وجرى بعد ذلك إنشاء مشروع </w:t>
      </w:r>
      <w:r w:rsidRPr="005F3201">
        <w:rPr>
          <w:rFonts w:ascii="Arial" w:hAnsi="Arial" w:cs="Arial"/>
          <w:color w:val="000000" w:themeColor="text1"/>
          <w:szCs w:val="26"/>
          <w:lang w:eastAsia="ar" w:bidi="en-US"/>
        </w:rPr>
        <w:t>OpenCDMS</w:t>
      </w:r>
      <w:r w:rsidRPr="005F3201">
        <w:rPr>
          <w:rFonts w:ascii="Arial" w:hAnsi="Arial" w:cs="Arial"/>
          <w:color w:val="000000" w:themeColor="text1"/>
          <w:szCs w:val="26"/>
          <w:rtl/>
          <w:lang w:eastAsia="ar" w:bidi="ar-MA"/>
        </w:rPr>
        <w:t xml:space="preserve"> وفقا للجدول الزمني للإعداد على النحو المبين في الشكل </w:t>
      </w:r>
      <w:r w:rsidRPr="005F3201">
        <w:rPr>
          <w:rFonts w:ascii="Arial" w:hAnsi="Arial" w:cs="Arial"/>
          <w:color w:val="000000" w:themeColor="text1"/>
          <w:szCs w:val="26"/>
          <w:lang w:eastAsia="ar" w:bidi="ar-MA"/>
        </w:rPr>
        <w:t>1</w:t>
      </w:r>
      <w:r w:rsidRPr="005F3201">
        <w:rPr>
          <w:rFonts w:ascii="Arial" w:hAnsi="Arial" w:cs="Arial"/>
          <w:color w:val="000000" w:themeColor="text1"/>
          <w:szCs w:val="26"/>
          <w:rtl/>
          <w:lang w:eastAsia="ar" w:bidi="ar-MA"/>
        </w:rPr>
        <w:t>. وتقدم هذه الوثيقة ملخصا للتقدم المحرز نحو تحقيق هذه الأهداف وتنفيذ نظام مرجعي.</w:t>
      </w:r>
    </w:p>
    <w:p w14:paraId="16F4D94F" w14:textId="77777777" w:rsidR="005364A8" w:rsidRPr="005F3201" w:rsidRDefault="005364A8" w:rsidP="005F3201">
      <w:pPr>
        <w:pStyle w:val="WMOBodyText"/>
        <w:tabs>
          <w:tab w:val="left" w:pos="1134"/>
        </w:tabs>
        <w:bidi/>
        <w:jc w:val="center"/>
        <w:rPr>
          <w:rFonts w:ascii="Arial" w:hAnsi="Arial" w:cs="Arial"/>
          <w:color w:val="000000" w:themeColor="text1"/>
          <w:szCs w:val="26"/>
        </w:rPr>
      </w:pPr>
      <w:r w:rsidRPr="005F3201">
        <w:rPr>
          <w:rFonts w:ascii="Arial" w:hAnsi="Arial" w:cs="Arial"/>
          <w:noProof/>
          <w:color w:val="000000" w:themeColor="text1"/>
          <w:szCs w:val="26"/>
          <w:rtl/>
          <w:lang w:eastAsia="ar" w:bidi="ar-MA"/>
        </w:rPr>
        <w:lastRenderedPageBreak/>
        <w:drawing>
          <wp:inline distT="0" distB="0" distL="0" distR="0" wp14:anchorId="7F38D6E9" wp14:editId="4299972A">
            <wp:extent cx="5001491" cy="2813371"/>
            <wp:effectExtent l="0" t="0" r="8890" b="635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3"/>
                    <a:stretch>
                      <a:fillRect/>
                    </a:stretch>
                  </pic:blipFill>
                  <pic:spPr>
                    <a:xfrm>
                      <a:off x="0" y="0"/>
                      <a:ext cx="5012817" cy="2819742"/>
                    </a:xfrm>
                    <a:prstGeom prst="rect">
                      <a:avLst/>
                    </a:prstGeom>
                  </pic:spPr>
                </pic:pic>
              </a:graphicData>
            </a:graphic>
          </wp:inline>
        </w:drawing>
      </w:r>
    </w:p>
    <w:p w14:paraId="4A4157AF" w14:textId="4801D976" w:rsidR="005364A8" w:rsidRPr="005F3201" w:rsidRDefault="005364A8" w:rsidP="005F3201">
      <w:pPr>
        <w:pStyle w:val="Caption"/>
        <w:bidi/>
        <w:spacing w:before="240" w:after="0" w:line="320" w:lineRule="exact"/>
        <w:jc w:val="center"/>
        <w:rPr>
          <w:rFonts w:ascii="Arial" w:hAnsi="Arial"/>
          <w:b/>
          <w:bCs/>
          <w:i w:val="0"/>
          <w:iCs w:val="0"/>
          <w:color w:val="000000" w:themeColor="text1"/>
          <w:sz w:val="20"/>
          <w:szCs w:val="26"/>
        </w:rPr>
      </w:pPr>
      <w:r w:rsidRPr="005F3201">
        <w:rPr>
          <w:rFonts w:ascii="Arial" w:hAnsi="Arial"/>
          <w:b/>
          <w:bCs/>
          <w:i w:val="0"/>
          <w:iCs w:val="0"/>
          <w:color w:val="000000" w:themeColor="text1"/>
          <w:sz w:val="20"/>
          <w:szCs w:val="26"/>
          <w:rtl/>
          <w:lang w:eastAsia="ar" w:bidi="ar-MA"/>
        </w:rPr>
        <w:t xml:space="preserve">الشكل </w:t>
      </w:r>
      <w:r w:rsidRPr="005F3201">
        <w:rPr>
          <w:rFonts w:ascii="Arial" w:hAnsi="Arial"/>
          <w:b/>
          <w:bCs/>
          <w:i w:val="0"/>
          <w:iCs w:val="0"/>
          <w:color w:val="000000" w:themeColor="text1"/>
          <w:sz w:val="20"/>
          <w:szCs w:val="26"/>
          <w:rtl/>
          <w:lang w:eastAsia="ar" w:bidi="ar-MA"/>
        </w:rPr>
        <w:fldChar w:fldCharType="begin"/>
      </w:r>
      <w:r w:rsidRPr="005F3201">
        <w:rPr>
          <w:rFonts w:ascii="Arial" w:hAnsi="Arial"/>
          <w:b/>
          <w:bCs/>
          <w:i w:val="0"/>
          <w:iCs w:val="0"/>
          <w:color w:val="000000" w:themeColor="text1"/>
          <w:sz w:val="20"/>
          <w:szCs w:val="26"/>
          <w:rtl/>
          <w:lang w:eastAsia="ar" w:bidi="ar-MA"/>
        </w:rPr>
        <w:instrText xml:space="preserve"> SEQ Figure \* ARABIC </w:instrText>
      </w:r>
      <w:r w:rsidRPr="005F3201">
        <w:rPr>
          <w:rFonts w:ascii="Arial" w:hAnsi="Arial"/>
          <w:b/>
          <w:bCs/>
          <w:i w:val="0"/>
          <w:iCs w:val="0"/>
          <w:color w:val="000000" w:themeColor="text1"/>
          <w:sz w:val="20"/>
          <w:szCs w:val="26"/>
          <w:rtl/>
          <w:lang w:eastAsia="ar" w:bidi="ar-MA"/>
        </w:rPr>
        <w:fldChar w:fldCharType="separate"/>
      </w:r>
      <w:r w:rsidR="005F3201" w:rsidRPr="005F3201">
        <w:rPr>
          <w:rFonts w:ascii="Arial" w:hAnsi="Arial"/>
          <w:b/>
          <w:bCs/>
          <w:i w:val="0"/>
          <w:iCs w:val="0"/>
          <w:noProof/>
          <w:color w:val="000000" w:themeColor="text1"/>
          <w:sz w:val="20"/>
          <w:szCs w:val="26"/>
          <w:lang w:eastAsia="ar" w:bidi="ar-MA"/>
        </w:rPr>
        <w:t>2</w:t>
      </w:r>
      <w:r w:rsidRPr="005F3201">
        <w:rPr>
          <w:rFonts w:ascii="Arial" w:hAnsi="Arial"/>
          <w:b/>
          <w:bCs/>
          <w:i w:val="0"/>
          <w:iCs w:val="0"/>
          <w:color w:val="000000" w:themeColor="text1"/>
          <w:sz w:val="20"/>
          <w:szCs w:val="26"/>
          <w:rtl/>
          <w:lang w:eastAsia="ar" w:bidi="ar-MA"/>
        </w:rPr>
        <w:fldChar w:fldCharType="end"/>
      </w:r>
      <w:r w:rsidRPr="005F3201">
        <w:rPr>
          <w:rFonts w:ascii="Arial" w:hAnsi="Arial"/>
          <w:b/>
          <w:bCs/>
          <w:i w:val="0"/>
          <w:iCs w:val="0"/>
          <w:color w:val="000000" w:themeColor="text1"/>
          <w:sz w:val="20"/>
          <w:szCs w:val="26"/>
          <w:rtl/>
          <w:lang w:eastAsia="ar" w:bidi="ar-MA"/>
        </w:rPr>
        <w:t xml:space="preserve">: الطبقات الوظيفية قيد التطوير كجزء من مشروع نظام البيانات المناخية المفتوح </w:t>
      </w:r>
      <w:r w:rsidRPr="005F3201">
        <w:rPr>
          <w:rFonts w:ascii="Arial" w:hAnsi="Arial"/>
          <w:b/>
          <w:bCs/>
          <w:i w:val="0"/>
          <w:iCs w:val="0"/>
          <w:color w:val="000000" w:themeColor="text1"/>
          <w:sz w:val="20"/>
          <w:szCs w:val="26"/>
          <w:lang w:eastAsia="ar" w:bidi="ar-MA"/>
        </w:rPr>
        <w:t>(</w:t>
      </w:r>
      <w:r w:rsidRPr="005F3201">
        <w:rPr>
          <w:rFonts w:ascii="Arial" w:hAnsi="Arial"/>
          <w:b/>
          <w:bCs/>
          <w:i w:val="0"/>
          <w:iCs w:val="0"/>
          <w:color w:val="000000" w:themeColor="text1"/>
          <w:sz w:val="20"/>
          <w:szCs w:val="26"/>
          <w:lang w:eastAsia="ar" w:bidi="en-US"/>
        </w:rPr>
        <w:t>OpenCDMS</w:t>
      </w:r>
      <w:r w:rsidRPr="005F3201">
        <w:rPr>
          <w:rFonts w:ascii="Arial" w:hAnsi="Arial"/>
          <w:b/>
          <w:bCs/>
          <w:i w:val="0"/>
          <w:iCs w:val="0"/>
          <w:color w:val="000000" w:themeColor="text1"/>
          <w:sz w:val="20"/>
          <w:szCs w:val="26"/>
          <w:lang w:eastAsia="ar" w:bidi="ar-MA"/>
        </w:rPr>
        <w:t>)</w:t>
      </w:r>
    </w:p>
    <w:p w14:paraId="47CD9FF4" w14:textId="77777777" w:rsidR="005364A8" w:rsidRPr="005F3201" w:rsidRDefault="005364A8" w:rsidP="005F3201">
      <w:pPr>
        <w:pStyle w:val="WMOSubTitle1"/>
        <w:bidi/>
        <w:spacing w:before="240" w:line="320" w:lineRule="exact"/>
        <w:rPr>
          <w:rFonts w:ascii="Arial" w:hAnsi="Arial" w:cs="Arial"/>
          <w:szCs w:val="26"/>
        </w:rPr>
      </w:pPr>
      <w:r w:rsidRPr="005F3201">
        <w:rPr>
          <w:rFonts w:ascii="Arial" w:hAnsi="Arial" w:cs="Arial"/>
          <w:szCs w:val="26"/>
          <w:rtl/>
          <w:lang w:eastAsia="ar" w:bidi="ar-MA"/>
        </w:rPr>
        <w:t>الهندسه المعماريه</w:t>
      </w:r>
    </w:p>
    <w:p w14:paraId="367E2324" w14:textId="77777777" w:rsidR="005364A8" w:rsidRPr="005F3201" w:rsidRDefault="005364A8" w:rsidP="005F3201">
      <w:pPr>
        <w:pStyle w:val="WMOBodyText"/>
        <w:bidi/>
        <w:spacing w:line="320" w:lineRule="exact"/>
        <w:rPr>
          <w:rFonts w:ascii="Arial" w:hAnsi="Arial" w:cs="Arial"/>
          <w:color w:val="000000" w:themeColor="text1"/>
          <w:szCs w:val="26"/>
        </w:rPr>
      </w:pPr>
      <w:r w:rsidRPr="005F3201">
        <w:rPr>
          <w:rFonts w:ascii="Arial" w:hAnsi="Arial" w:cs="Arial"/>
          <w:color w:val="000000" w:themeColor="text1"/>
          <w:szCs w:val="26"/>
          <w:rtl/>
          <w:lang w:eastAsia="ar" w:bidi="ar-MA"/>
        </w:rPr>
        <w:t xml:space="preserve">ويتبع النظام المرجعي لإدارة البيانات المناخية الجاري تطويره كجزء من المشروع </w:t>
      </w:r>
      <w:r w:rsidRPr="005F3201">
        <w:rPr>
          <w:rFonts w:ascii="Arial" w:hAnsi="Arial" w:cs="Arial"/>
          <w:color w:val="000000" w:themeColor="text1"/>
          <w:szCs w:val="26"/>
          <w:lang w:eastAsia="ar" w:bidi="en-US"/>
        </w:rPr>
        <w:t>OpenCDMS</w:t>
      </w:r>
      <w:r w:rsidRPr="005F3201">
        <w:rPr>
          <w:rFonts w:ascii="Arial" w:hAnsi="Arial" w:cs="Arial"/>
          <w:color w:val="000000" w:themeColor="text1"/>
          <w:szCs w:val="26"/>
          <w:rtl/>
          <w:lang w:eastAsia="ar" w:bidi="ar-MA"/>
        </w:rPr>
        <w:t xml:space="preserve"> النهج المطبق المبين في الشكل </w:t>
      </w:r>
      <w:r w:rsidRPr="005F3201">
        <w:rPr>
          <w:rFonts w:ascii="Arial" w:hAnsi="Arial" w:cs="Arial"/>
          <w:color w:val="000000" w:themeColor="text1"/>
          <w:szCs w:val="26"/>
          <w:lang w:eastAsia="ar" w:bidi="ar-MA"/>
        </w:rPr>
        <w:t>2</w:t>
      </w:r>
      <w:r w:rsidRPr="005F3201">
        <w:rPr>
          <w:rFonts w:ascii="Arial" w:hAnsi="Arial" w:cs="Arial"/>
          <w:color w:val="000000" w:themeColor="text1"/>
          <w:szCs w:val="26"/>
          <w:rtl/>
          <w:lang w:eastAsia="ar" w:bidi="ar-MA"/>
        </w:rPr>
        <w:t>. الطبقات المبينة ه</w:t>
      </w:r>
      <w:r w:rsidRPr="005F3201">
        <w:rPr>
          <w:rFonts w:ascii="Arial" w:hAnsi="Arial" w:cs="Arial"/>
          <w:color w:val="000000" w:themeColor="text1"/>
          <w:szCs w:val="26"/>
          <w:rtl/>
          <w:lang w:eastAsia="ar" w:bidi="ar-EG"/>
        </w:rPr>
        <w:t>ي:</w:t>
      </w:r>
    </w:p>
    <w:p w14:paraId="2016EB34" w14:textId="7F4518FD" w:rsidR="005364A8" w:rsidRPr="005F3201" w:rsidRDefault="005F3201" w:rsidP="005F3201">
      <w:pPr>
        <w:pStyle w:val="WMOBodyText"/>
        <w:bidi/>
        <w:spacing w:line="320" w:lineRule="exact"/>
        <w:ind w:left="1134" w:hanging="567"/>
        <w:rPr>
          <w:rFonts w:ascii="Arial" w:hAnsi="Arial" w:cs="Arial"/>
          <w:color w:val="000000" w:themeColor="text1"/>
          <w:szCs w:val="26"/>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5364A8" w:rsidRPr="005F3201">
        <w:rPr>
          <w:rFonts w:ascii="Arial" w:hAnsi="Arial" w:cs="Arial"/>
          <w:color w:val="000000" w:themeColor="text1"/>
          <w:szCs w:val="26"/>
          <w:rtl/>
          <w:lang w:eastAsia="ar" w:bidi="ar-MA"/>
        </w:rPr>
        <w:t>طبقة البيانات - طبقة التخزين توفر تنفيذا مرجعيا لمعيار نموذج البيانات المناخية.</w:t>
      </w:r>
    </w:p>
    <w:p w14:paraId="2A49FC8A" w14:textId="216D7598" w:rsidR="005364A8" w:rsidRPr="005F3201" w:rsidRDefault="005F3201" w:rsidP="005F3201">
      <w:pPr>
        <w:pStyle w:val="WMOBodyText"/>
        <w:bidi/>
        <w:spacing w:line="320" w:lineRule="exact"/>
        <w:ind w:left="1134" w:hanging="567"/>
        <w:rPr>
          <w:rFonts w:ascii="Arial" w:hAnsi="Arial" w:cs="Arial"/>
          <w:color w:val="000000" w:themeColor="text1"/>
          <w:szCs w:val="26"/>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5364A8" w:rsidRPr="005F3201">
        <w:rPr>
          <w:rFonts w:ascii="Arial" w:hAnsi="Arial" w:cs="Arial"/>
          <w:color w:val="000000" w:themeColor="text1"/>
          <w:szCs w:val="26"/>
          <w:rtl/>
          <w:lang w:eastAsia="ar" w:bidi="ar-MA"/>
        </w:rPr>
        <w:t xml:space="preserve">الطبقة المنطقية - الطبقة التي تنفذ منطق العمل الأساسي المحدد في مواصفات نظام إدارة البيانات المناخية </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lang w:eastAsia="ar" w:bidi="en-US"/>
        </w:rPr>
        <w:t>CDMS</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rtl/>
          <w:lang w:eastAsia="ar" w:bidi="ar-MA"/>
        </w:rPr>
        <w:t xml:space="preserve"> للمنظمة </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lang w:eastAsia="ar" w:bidi="en-US"/>
        </w:rPr>
        <w:t>WMO</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rtl/>
          <w:lang w:eastAsia="ar" w:bidi="ar-MA"/>
        </w:rPr>
        <w:t xml:space="preserve"> (مطبوع المنظمة رقم </w:t>
      </w:r>
      <w:r w:rsidR="005364A8" w:rsidRPr="005F3201">
        <w:rPr>
          <w:rFonts w:ascii="Arial" w:hAnsi="Arial" w:cs="Arial"/>
          <w:color w:val="000000" w:themeColor="text1"/>
          <w:szCs w:val="26"/>
          <w:lang w:eastAsia="ar" w:bidi="ar-MA"/>
        </w:rPr>
        <w:t>1131</w:t>
      </w:r>
      <w:r w:rsidR="005364A8" w:rsidRPr="005F3201">
        <w:rPr>
          <w:rFonts w:ascii="Arial" w:hAnsi="Arial" w:cs="Arial"/>
          <w:color w:val="000000" w:themeColor="text1"/>
          <w:szCs w:val="26"/>
          <w:rtl/>
          <w:lang w:eastAsia="ar" w:bidi="ar-MA"/>
        </w:rPr>
        <w:t>) والتي توفر واجهة برمجة تطبيقات شبكية موحدة للوصول إلى البيانات وإدارتها.</w:t>
      </w:r>
    </w:p>
    <w:p w14:paraId="7369FB05" w14:textId="52946181" w:rsidR="005364A8" w:rsidRPr="005F3201" w:rsidRDefault="005F3201" w:rsidP="005F3201">
      <w:pPr>
        <w:pStyle w:val="WMOBodyText"/>
        <w:bidi/>
        <w:spacing w:line="320" w:lineRule="exact"/>
        <w:ind w:left="1134" w:hanging="567"/>
        <w:rPr>
          <w:rFonts w:ascii="Arial" w:hAnsi="Arial" w:cs="Arial"/>
          <w:color w:val="000000" w:themeColor="text1"/>
          <w:szCs w:val="26"/>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5364A8" w:rsidRPr="005F3201">
        <w:rPr>
          <w:rFonts w:ascii="Arial" w:hAnsi="Arial" w:cs="Arial"/>
          <w:color w:val="000000" w:themeColor="text1"/>
          <w:szCs w:val="26"/>
          <w:rtl/>
          <w:lang w:eastAsia="ar" w:bidi="ar-MA"/>
        </w:rPr>
        <w:t xml:space="preserve">طبقة العرض - التطبيقات والوصلات البينية الشبكية التي تتيح النفاذ إلى الرصدات والنواتج المشتقة، بما في ذلك البيانات الشرحية المرتبطة بها. ويشمل ذلك مكونات إدخال البيانات ومراقبة الجودة وحساب نواتج المنظمة </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lang w:eastAsia="ar" w:bidi="en-US"/>
        </w:rPr>
        <w:t>WMO</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rtl/>
          <w:lang w:eastAsia="ar" w:bidi="ar-MA"/>
        </w:rPr>
        <w:t xml:space="preserve"> المعيارية.</w:t>
      </w:r>
    </w:p>
    <w:p w14:paraId="6F7C3C2E" w14:textId="77777777" w:rsidR="005F3201" w:rsidRDefault="005364A8" w:rsidP="005F3201">
      <w:pPr>
        <w:pStyle w:val="WMOBodyText"/>
        <w:bidi/>
        <w:spacing w:line="320" w:lineRule="exact"/>
        <w:rPr>
          <w:rFonts w:ascii="Arial" w:hAnsi="Arial" w:cs="Arial"/>
          <w:color w:val="000000" w:themeColor="text1"/>
          <w:szCs w:val="26"/>
          <w:rtl/>
          <w:lang w:eastAsia="ar" w:bidi="ar-MA"/>
        </w:rPr>
      </w:pPr>
      <w:r w:rsidRPr="005F3201">
        <w:rPr>
          <w:rFonts w:ascii="Arial" w:hAnsi="Arial" w:cs="Arial"/>
          <w:color w:val="000000" w:themeColor="text1"/>
          <w:szCs w:val="26"/>
          <w:rtl/>
          <w:lang w:eastAsia="ar" w:bidi="ar-MA"/>
        </w:rPr>
        <w:t xml:space="preserve">صمم هذا النظام بحيث يمكن للأعضاء الذين لا يستخدمون حاليا نظام إدارة البيانات المناخية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CDMS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أو الذين يحتاجون إلى تحديث نظام أحدث.</w:t>
      </w:r>
    </w:p>
    <w:p w14:paraId="170C52DD" w14:textId="4C4E360C" w:rsidR="005364A8" w:rsidRPr="005F3201" w:rsidRDefault="005364A8" w:rsidP="005F3201">
      <w:pPr>
        <w:pStyle w:val="WMOSubTitle1"/>
        <w:bidi/>
        <w:spacing w:before="240" w:line="320" w:lineRule="exact"/>
        <w:rPr>
          <w:rFonts w:ascii="Arial" w:hAnsi="Arial" w:cs="Arial"/>
          <w:szCs w:val="26"/>
        </w:rPr>
      </w:pPr>
      <w:r w:rsidRPr="005F3201">
        <w:rPr>
          <w:rFonts w:ascii="Arial" w:hAnsi="Arial" w:cs="Arial"/>
          <w:szCs w:val="26"/>
          <w:rtl/>
          <w:lang w:eastAsia="ar" w:bidi="ar-MA"/>
        </w:rPr>
        <w:t>التنفيذ والتقدم</w:t>
      </w:r>
    </w:p>
    <w:p w14:paraId="3524E6BE" w14:textId="77777777" w:rsidR="005F3201" w:rsidRDefault="005364A8" w:rsidP="005F3201">
      <w:pPr>
        <w:pStyle w:val="WMOBodyText"/>
        <w:bidi/>
        <w:spacing w:line="320" w:lineRule="exact"/>
        <w:rPr>
          <w:rFonts w:ascii="Arial" w:hAnsi="Arial" w:cs="Arial"/>
          <w:color w:val="000000" w:themeColor="text1"/>
          <w:szCs w:val="26"/>
          <w:rtl/>
          <w:lang w:eastAsia="ar" w:bidi="ar-MA"/>
        </w:rPr>
      </w:pPr>
      <w:r w:rsidRPr="005F3201">
        <w:rPr>
          <w:rFonts w:ascii="Arial" w:hAnsi="Arial" w:cs="Arial"/>
          <w:color w:val="000000" w:themeColor="text1"/>
          <w:szCs w:val="26"/>
          <w:rtl/>
          <w:lang w:eastAsia="ar" w:bidi="ar-MA"/>
        </w:rPr>
        <w:t xml:space="preserve">وقد ركز التنفيذ على إعداد مكون من كل طبقة مبين في الشكل </w:t>
      </w:r>
      <w:r w:rsidRPr="005F3201">
        <w:rPr>
          <w:rFonts w:ascii="Arial" w:hAnsi="Arial" w:cs="Arial"/>
          <w:color w:val="000000" w:themeColor="text1"/>
          <w:szCs w:val="26"/>
          <w:lang w:eastAsia="ar" w:bidi="ar-MA"/>
        </w:rPr>
        <w:t>2</w:t>
      </w:r>
      <w:r w:rsidRPr="005F3201">
        <w:rPr>
          <w:rFonts w:ascii="Arial" w:hAnsi="Arial" w:cs="Arial"/>
          <w:color w:val="000000" w:themeColor="text1"/>
          <w:szCs w:val="26"/>
          <w:rtl/>
          <w:lang w:eastAsia="ar" w:bidi="ar-MA"/>
        </w:rPr>
        <w:t xml:space="preserve">. وبسبب التأخير في نموذج البيانات المناخية (انظر القسم </w:t>
      </w:r>
      <w:r w:rsidRPr="005F3201">
        <w:rPr>
          <w:rFonts w:ascii="Arial" w:hAnsi="Arial" w:cs="Arial"/>
          <w:color w:val="000000" w:themeColor="text1"/>
          <w:szCs w:val="26"/>
          <w:lang w:eastAsia="ar" w:bidi="ar-MA"/>
        </w:rPr>
        <w:t>2</w:t>
      </w:r>
      <w:r w:rsidRPr="005F3201">
        <w:rPr>
          <w:rFonts w:ascii="Arial" w:hAnsi="Arial" w:cs="Arial"/>
          <w:color w:val="000000" w:themeColor="text1"/>
          <w:szCs w:val="26"/>
          <w:rtl/>
          <w:lang w:eastAsia="ar" w:bidi="ar-MA"/>
        </w:rPr>
        <w:t xml:space="preserve">)، وبسبب مصادر التمويل والقيود المفروضة عليه، ركز التطور الأولي لطبقة البيانات على بناء الدعم لنظام إدارة البيانات المناخية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CDMS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القائم، </w:t>
      </w:r>
      <w:r w:rsidRPr="005F3201">
        <w:rPr>
          <w:rFonts w:ascii="Arial" w:hAnsi="Arial" w:cs="Arial"/>
          <w:color w:val="000000" w:themeColor="text1"/>
          <w:szCs w:val="26"/>
          <w:lang w:eastAsia="ar" w:bidi="en-US"/>
        </w:rPr>
        <w:t>Climsoft</w:t>
      </w:r>
      <w:r w:rsidRPr="005F3201">
        <w:rPr>
          <w:rFonts w:ascii="Arial" w:hAnsi="Arial" w:cs="Arial"/>
          <w:color w:val="000000" w:themeColor="text1"/>
          <w:szCs w:val="26"/>
          <w:rtl/>
          <w:lang w:eastAsia="ar" w:bidi="ar-MA"/>
        </w:rPr>
        <w:t>.</w:t>
      </w:r>
    </w:p>
    <w:p w14:paraId="13B8644A" w14:textId="77777777" w:rsidR="005F3201" w:rsidRDefault="005364A8" w:rsidP="005F3201">
      <w:pPr>
        <w:pStyle w:val="WMOBodyText"/>
        <w:bidi/>
        <w:spacing w:line="320" w:lineRule="exact"/>
        <w:rPr>
          <w:rFonts w:ascii="Arial" w:hAnsi="Arial" w:cs="Arial"/>
          <w:color w:val="000000" w:themeColor="text1"/>
          <w:szCs w:val="26"/>
          <w:rtl/>
          <w:lang w:eastAsia="ar" w:bidi="ar-MA"/>
        </w:rPr>
      </w:pPr>
      <w:r w:rsidRPr="005F3201">
        <w:rPr>
          <w:rFonts w:ascii="Arial" w:hAnsi="Arial" w:cs="Arial"/>
          <w:color w:val="000000" w:themeColor="text1"/>
          <w:szCs w:val="26"/>
          <w:rtl/>
          <w:lang w:eastAsia="ar" w:bidi="ar-MA"/>
        </w:rPr>
        <w:t xml:space="preserve">وقد ركز تطوير طبقة العرض </w:t>
      </w:r>
      <w:r w:rsidRPr="005F3201">
        <w:rPr>
          <w:rFonts w:ascii="Arial" w:hAnsi="Arial" w:cs="Arial"/>
          <w:color w:val="000000" w:themeColor="text1"/>
          <w:szCs w:val="26"/>
          <w:lang w:eastAsia="ar" w:bidi="ar-MA"/>
        </w:rPr>
        <w:t>(</w:t>
      </w:r>
      <w:r w:rsidRPr="005F3201">
        <w:rPr>
          <w:rFonts w:ascii="Arial" w:hAnsi="Arial" w:cs="Arial"/>
          <w:i/>
          <w:iCs/>
          <w:color w:val="000000" w:themeColor="text1"/>
          <w:szCs w:val="26"/>
          <w:lang w:eastAsia="ar" w:bidi="en-US"/>
        </w:rPr>
        <w:t>opencdms-app</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على إدارة البيانات الشرحية، وإدخال البيانات، وبناء نموذج تفاعلي. وترد في الشكلين </w:t>
      </w:r>
      <w:r w:rsidRPr="005F3201">
        <w:rPr>
          <w:rFonts w:ascii="Arial" w:hAnsi="Arial" w:cs="Arial"/>
          <w:color w:val="000000" w:themeColor="text1"/>
          <w:szCs w:val="26"/>
          <w:lang w:eastAsia="ar" w:bidi="ar-MA"/>
        </w:rPr>
        <w:t>3</w:t>
      </w:r>
      <w:r w:rsidRPr="005F3201">
        <w:rPr>
          <w:rFonts w:ascii="Arial" w:hAnsi="Arial" w:cs="Arial"/>
          <w:color w:val="000000" w:themeColor="text1"/>
          <w:szCs w:val="26"/>
          <w:rtl/>
          <w:lang w:eastAsia="ar" w:bidi="ar-MA"/>
        </w:rPr>
        <w:t xml:space="preserve"> و</w:t>
      </w:r>
      <w:r w:rsidRPr="005F3201">
        <w:rPr>
          <w:rFonts w:ascii="Arial" w:hAnsi="Arial" w:cs="Arial"/>
          <w:color w:val="000000" w:themeColor="text1"/>
          <w:szCs w:val="26"/>
          <w:lang w:eastAsia="ar" w:bidi="ar-MA"/>
        </w:rPr>
        <w:t>4</w:t>
      </w:r>
      <w:r w:rsidRPr="005F3201">
        <w:rPr>
          <w:rFonts w:ascii="Arial" w:hAnsi="Arial" w:cs="Arial"/>
          <w:color w:val="000000" w:themeColor="text1"/>
          <w:szCs w:val="26"/>
          <w:rtl/>
          <w:lang w:eastAsia="ar" w:bidi="ar-MA"/>
        </w:rPr>
        <w:t xml:space="preserve"> على التوالي صور صور للنسخة الإيضاحية من التطبيق. ويبين الشكل </w:t>
      </w:r>
      <w:r w:rsidRPr="005F3201">
        <w:rPr>
          <w:rFonts w:ascii="Arial" w:hAnsi="Arial" w:cs="Arial"/>
          <w:color w:val="000000" w:themeColor="text1"/>
          <w:szCs w:val="26"/>
          <w:lang w:eastAsia="ar" w:bidi="ar-MA"/>
        </w:rPr>
        <w:t>4</w:t>
      </w:r>
      <w:r w:rsidRPr="005F3201">
        <w:rPr>
          <w:rFonts w:ascii="Arial" w:hAnsi="Arial" w:cs="Arial"/>
          <w:color w:val="000000" w:themeColor="text1"/>
          <w:szCs w:val="26"/>
          <w:rtl/>
          <w:lang w:eastAsia="ar" w:bidi="ar-MA"/>
        </w:rPr>
        <w:t xml:space="preserve"> صفحة إدارة البيانات الخاصة بالمحطات باستخدام بيانات تاريخية كمثال مقدمة كجزء من مستودع قاعدة بيانات </w:t>
      </w:r>
      <w:proofErr w:type="spellStart"/>
      <w:r w:rsidRPr="005F3201">
        <w:rPr>
          <w:rFonts w:ascii="Arial" w:hAnsi="Arial" w:cs="Arial"/>
          <w:color w:val="000000" w:themeColor="text1"/>
          <w:szCs w:val="26"/>
          <w:lang w:eastAsia="ar" w:bidi="en-US"/>
        </w:rPr>
        <w:t>Climsoft</w:t>
      </w:r>
      <w:proofErr w:type="spellEnd"/>
      <w:r w:rsidRPr="005F3201">
        <w:rPr>
          <w:rFonts w:ascii="Arial" w:hAnsi="Arial" w:cs="Arial"/>
          <w:color w:val="000000" w:themeColor="text1"/>
          <w:szCs w:val="26"/>
          <w:lang w:eastAsia="ar" w:bidi="en-US"/>
        </w:rPr>
        <w:t xml:space="preserve"> v</w:t>
      </w:r>
      <w:r w:rsidRPr="005F3201">
        <w:rPr>
          <w:rFonts w:ascii="Arial" w:hAnsi="Arial" w:cs="Arial"/>
          <w:color w:val="000000" w:themeColor="text1"/>
          <w:szCs w:val="26"/>
          <w:lang w:eastAsia="ar" w:bidi="ar-MA"/>
        </w:rPr>
        <w:t>4</w:t>
      </w:r>
      <w:r w:rsidRPr="005F3201">
        <w:rPr>
          <w:rFonts w:ascii="Arial" w:hAnsi="Arial" w:cs="Arial"/>
          <w:color w:val="000000" w:themeColor="text1"/>
          <w:szCs w:val="26"/>
          <w:rtl/>
          <w:lang w:eastAsia="ar" w:bidi="ar-MA"/>
        </w:rPr>
        <w:t xml:space="preserve"> (</w:t>
      </w:r>
      <w:hyperlink r:id="rId14" w:history="1">
        <w:r w:rsidRPr="005F3201">
          <w:rPr>
            <w:rStyle w:val="Hyperlink"/>
            <w:rFonts w:ascii="Arial" w:hAnsi="Arial" w:cs="Arial"/>
            <w:szCs w:val="26"/>
            <w:lang w:eastAsia="ar" w:bidi="en-US"/>
          </w:rPr>
          <w:t>https</w:t>
        </w:r>
        <w:r w:rsidRPr="005F3201">
          <w:rPr>
            <w:rStyle w:val="Hyperlink"/>
            <w:rFonts w:ascii="Arial" w:hAnsi="Arial" w:cs="Arial"/>
            <w:szCs w:val="26"/>
            <w:lang w:val="en-US" w:eastAsia="ar" w:bidi="en-US"/>
          </w:rPr>
          <w:t>://</w:t>
        </w:r>
        <w:r w:rsidRPr="005F3201">
          <w:rPr>
            <w:rStyle w:val="Hyperlink"/>
            <w:rFonts w:ascii="Arial" w:hAnsi="Arial" w:cs="Arial"/>
            <w:szCs w:val="26"/>
            <w:lang w:eastAsia="ar" w:bidi="en-US"/>
          </w:rPr>
          <w:t>github.com</w:t>
        </w:r>
        <w:r w:rsidRPr="005F3201">
          <w:rPr>
            <w:rStyle w:val="Hyperlink"/>
            <w:rFonts w:ascii="Arial" w:hAnsi="Arial" w:cs="Arial"/>
            <w:szCs w:val="26"/>
            <w:lang w:val="en-US" w:eastAsia="ar" w:bidi="en-US"/>
          </w:rPr>
          <w:t>/</w:t>
        </w:r>
        <w:r w:rsidRPr="005F3201">
          <w:rPr>
            <w:rStyle w:val="Hyperlink"/>
            <w:rFonts w:ascii="Arial" w:hAnsi="Arial" w:cs="Arial"/>
            <w:szCs w:val="26"/>
            <w:lang w:eastAsia="ar" w:bidi="en-US"/>
          </w:rPr>
          <w:t>climsoft</w:t>
        </w:r>
        <w:r w:rsidRPr="005F3201">
          <w:rPr>
            <w:rStyle w:val="Hyperlink"/>
            <w:rFonts w:ascii="Arial" w:hAnsi="Arial" w:cs="Arial"/>
            <w:szCs w:val="26"/>
            <w:lang w:val="en-US" w:eastAsia="ar" w:bidi="en-US"/>
          </w:rPr>
          <w:t>/</w:t>
        </w:r>
        <w:r w:rsidRPr="005F3201">
          <w:rPr>
            <w:rStyle w:val="Hyperlink"/>
            <w:rFonts w:ascii="Arial" w:hAnsi="Arial" w:cs="Arial"/>
            <w:szCs w:val="26"/>
            <w:lang w:eastAsia="ar" w:bidi="en-US"/>
          </w:rPr>
          <w:t>climsoft-database</w:t>
        </w:r>
      </w:hyperlink>
      <w:r w:rsidRPr="005F3201">
        <w:rPr>
          <w:rFonts w:ascii="Arial" w:hAnsi="Arial" w:cs="Arial"/>
          <w:color w:val="000000" w:themeColor="text1"/>
          <w:szCs w:val="26"/>
          <w:rtl/>
          <w:lang w:eastAsia="ar" w:bidi="ar-MA"/>
        </w:rPr>
        <w:t xml:space="preserve">). ويبين الشكل </w:t>
      </w:r>
      <w:r w:rsidRPr="005F3201">
        <w:rPr>
          <w:rFonts w:ascii="Arial" w:hAnsi="Arial" w:cs="Arial"/>
          <w:color w:val="000000" w:themeColor="text1"/>
          <w:szCs w:val="26"/>
          <w:lang w:eastAsia="ar" w:bidi="ar-MA"/>
        </w:rPr>
        <w:t>5</w:t>
      </w:r>
      <w:r w:rsidRPr="005F3201">
        <w:rPr>
          <w:rFonts w:ascii="Arial" w:hAnsi="Arial" w:cs="Arial"/>
          <w:color w:val="000000" w:themeColor="text1"/>
          <w:szCs w:val="26"/>
          <w:rtl/>
          <w:lang w:eastAsia="ar" w:bidi="ar-MA"/>
        </w:rPr>
        <w:t xml:space="preserve"> استمارة إدخال البيانات الخاصة بتقارير الطقس </w:t>
      </w:r>
      <w:proofErr w:type="spellStart"/>
      <w:r w:rsidRPr="005F3201">
        <w:rPr>
          <w:rFonts w:ascii="Arial" w:hAnsi="Arial" w:cs="Arial"/>
          <w:color w:val="000000" w:themeColor="text1"/>
          <w:szCs w:val="26"/>
          <w:rtl/>
          <w:lang w:eastAsia="ar" w:bidi="ar-MA"/>
        </w:rPr>
        <w:t>السينوبتيكية</w:t>
      </w:r>
      <w:proofErr w:type="spellEnd"/>
      <w:r w:rsidRPr="005F3201">
        <w:rPr>
          <w:rFonts w:ascii="Arial" w:hAnsi="Arial" w:cs="Arial"/>
          <w:color w:val="000000" w:themeColor="text1"/>
          <w:szCs w:val="26"/>
          <w:rtl/>
          <w:lang w:eastAsia="ar" w:bidi="ar-MA"/>
        </w:rPr>
        <w:t>.</w:t>
      </w:r>
    </w:p>
    <w:p w14:paraId="5A692F7F" w14:textId="05867EBA" w:rsidR="005364A8" w:rsidRPr="005F3201" w:rsidRDefault="005364A8" w:rsidP="005F3201">
      <w:pPr>
        <w:pStyle w:val="WMOBodyText"/>
        <w:bidi/>
        <w:spacing w:line="320" w:lineRule="exact"/>
        <w:rPr>
          <w:rFonts w:ascii="Arial" w:hAnsi="Arial" w:cs="Arial"/>
          <w:color w:val="000000" w:themeColor="text1"/>
          <w:szCs w:val="26"/>
        </w:rPr>
      </w:pPr>
      <w:r w:rsidRPr="005F3201">
        <w:rPr>
          <w:rFonts w:ascii="Arial" w:hAnsi="Arial" w:cs="Arial"/>
          <w:color w:val="000000" w:themeColor="text1"/>
          <w:szCs w:val="26"/>
          <w:rtl/>
          <w:lang w:eastAsia="ar" w:bidi="ar-MA"/>
        </w:rPr>
        <w:t>يمكن العثور على تطبيق الويب الإيضاحي عل</w:t>
      </w:r>
      <w:r w:rsidRPr="005F3201">
        <w:rPr>
          <w:rFonts w:ascii="Arial" w:hAnsi="Arial" w:cs="Arial"/>
          <w:color w:val="000000" w:themeColor="text1"/>
          <w:szCs w:val="26"/>
          <w:rtl/>
          <w:lang w:eastAsia="ar" w:bidi="ar-EG"/>
        </w:rPr>
        <w:t>ى:</w:t>
      </w:r>
      <w:r w:rsidRPr="005F3201">
        <w:rPr>
          <w:rFonts w:ascii="Arial" w:hAnsi="Arial" w:cs="Arial"/>
          <w:color w:val="000000" w:themeColor="text1"/>
          <w:szCs w:val="26"/>
          <w:rtl/>
          <w:lang w:eastAsia="ar" w:bidi="ar-MA"/>
        </w:rPr>
        <w:t xml:space="preserve"> </w:t>
      </w:r>
      <w:hyperlink r:id="rId15" w:history="1">
        <w:r w:rsidRPr="005F3201">
          <w:rPr>
            <w:rStyle w:val="Hyperlink"/>
            <w:rFonts w:ascii="Arial" w:hAnsi="Arial" w:cs="Arial"/>
            <w:szCs w:val="26"/>
            <w:lang w:eastAsia="ar" w:bidi="en-US"/>
          </w:rPr>
          <w:t>https</w:t>
        </w:r>
        <w:r w:rsidRPr="005F3201">
          <w:rPr>
            <w:rStyle w:val="Hyperlink"/>
            <w:rFonts w:ascii="Arial" w:hAnsi="Arial" w:cs="Arial"/>
            <w:szCs w:val="26"/>
            <w:lang w:val="en-US" w:eastAsia="ar" w:bidi="en-US"/>
          </w:rPr>
          <w:t>://</w:t>
        </w:r>
        <w:r w:rsidRPr="005F3201">
          <w:rPr>
            <w:rStyle w:val="Hyperlink"/>
            <w:rFonts w:ascii="Arial" w:hAnsi="Arial" w:cs="Arial"/>
            <w:szCs w:val="26"/>
            <w:lang w:eastAsia="ar" w:bidi="en-US"/>
          </w:rPr>
          <w:t>demo.opencdms.org</w:t>
        </w:r>
        <w:r w:rsidRPr="005F3201">
          <w:rPr>
            <w:rStyle w:val="Hyperlink"/>
            <w:rFonts w:ascii="Arial" w:hAnsi="Arial" w:cs="Arial"/>
            <w:szCs w:val="26"/>
            <w:rtl/>
            <w:lang w:eastAsia="ar" w:bidi="ar-MA"/>
          </w:rPr>
          <w:t>/</w:t>
        </w:r>
      </w:hyperlink>
    </w:p>
    <w:p w14:paraId="0F6706D9" w14:textId="77777777" w:rsidR="005F3201" w:rsidRDefault="005364A8" w:rsidP="005F3201">
      <w:pPr>
        <w:pStyle w:val="WMOBodyText"/>
        <w:bidi/>
        <w:spacing w:line="320" w:lineRule="exact"/>
        <w:rPr>
          <w:rFonts w:ascii="Arial" w:hAnsi="Arial" w:cs="Arial"/>
          <w:color w:val="000000" w:themeColor="text1"/>
          <w:szCs w:val="26"/>
          <w:rtl/>
          <w:lang w:eastAsia="ar" w:bidi="ar-MA"/>
        </w:rPr>
      </w:pPr>
      <w:r w:rsidRPr="005F3201">
        <w:rPr>
          <w:rFonts w:ascii="Arial" w:hAnsi="Arial" w:cs="Arial"/>
          <w:color w:val="000000" w:themeColor="text1"/>
          <w:szCs w:val="26"/>
          <w:rtl/>
          <w:lang w:eastAsia="ar" w:bidi="ar-MA"/>
        </w:rPr>
        <w:t xml:space="preserve">وينفذ التحكم في النفاذ كجزء من التطبيق الإيضاحي على الويب ويمكن الحصول على إمكانية الوصول بناء على طلب من </w:t>
      </w:r>
      <w:hyperlink r:id="rId16" w:history="1">
        <w:r w:rsidRPr="005F3201">
          <w:rPr>
            <w:rStyle w:val="Hyperlink"/>
            <w:rFonts w:ascii="Arial" w:hAnsi="Arial" w:cs="Arial"/>
            <w:szCs w:val="26"/>
            <w:lang w:eastAsia="ar" w:bidi="en-US"/>
          </w:rPr>
          <w:t>info@opencdms.org</w:t>
        </w:r>
      </w:hyperlink>
      <w:r w:rsidRPr="005F3201">
        <w:rPr>
          <w:rFonts w:ascii="Arial" w:hAnsi="Arial" w:cs="Arial"/>
          <w:color w:val="000000" w:themeColor="text1"/>
          <w:szCs w:val="26"/>
          <w:rtl/>
          <w:lang w:eastAsia="ar" w:bidi="ar-MA"/>
        </w:rPr>
        <w:t>. ويمكن أيضا تقديم تعقيبات على هذا العنوان، ونرحب بالترحيب.</w:t>
      </w:r>
    </w:p>
    <w:p w14:paraId="676A417F" w14:textId="21F35740" w:rsidR="005364A8" w:rsidRPr="005F3201" w:rsidRDefault="005364A8" w:rsidP="005F3201">
      <w:pPr>
        <w:pStyle w:val="WMOBodyText"/>
        <w:bidi/>
        <w:jc w:val="center"/>
        <w:rPr>
          <w:rFonts w:ascii="Arial" w:hAnsi="Arial" w:cs="Arial"/>
          <w:color w:val="000000" w:themeColor="text1"/>
          <w:szCs w:val="26"/>
        </w:rPr>
      </w:pPr>
      <w:r w:rsidRPr="005F3201">
        <w:rPr>
          <w:rFonts w:ascii="Arial" w:hAnsi="Arial" w:cs="Arial"/>
          <w:noProof/>
          <w:color w:val="000000" w:themeColor="text1"/>
          <w:szCs w:val="26"/>
          <w:rtl/>
          <w:lang w:eastAsia="ar" w:bidi="ar-MA"/>
        </w:rPr>
        <w:drawing>
          <wp:inline distT="0" distB="0" distL="0" distR="0" wp14:anchorId="1948FD1A" wp14:editId="202295EE">
            <wp:extent cx="4262400" cy="2566800"/>
            <wp:effectExtent l="0" t="0" r="5080" b="508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7"/>
                    <a:stretch>
                      <a:fillRect/>
                    </a:stretch>
                  </pic:blipFill>
                  <pic:spPr>
                    <a:xfrm>
                      <a:off x="0" y="0"/>
                      <a:ext cx="4262400" cy="2566800"/>
                    </a:xfrm>
                    <a:prstGeom prst="rect">
                      <a:avLst/>
                    </a:prstGeom>
                  </pic:spPr>
                </pic:pic>
              </a:graphicData>
            </a:graphic>
          </wp:inline>
        </w:drawing>
      </w:r>
    </w:p>
    <w:p w14:paraId="725F9FDE" w14:textId="77777777" w:rsidR="005364A8" w:rsidRPr="005F3201" w:rsidRDefault="005364A8" w:rsidP="005F3201">
      <w:pPr>
        <w:pStyle w:val="Caption"/>
        <w:bidi/>
        <w:spacing w:before="240" w:after="0" w:line="320" w:lineRule="exact"/>
        <w:jc w:val="center"/>
        <w:rPr>
          <w:rFonts w:ascii="Arial" w:hAnsi="Arial"/>
          <w:b/>
          <w:bCs/>
          <w:i w:val="0"/>
          <w:iCs w:val="0"/>
          <w:color w:val="000000" w:themeColor="text1"/>
          <w:sz w:val="20"/>
          <w:szCs w:val="26"/>
        </w:rPr>
      </w:pPr>
      <w:r w:rsidRPr="005F3201">
        <w:rPr>
          <w:rFonts w:ascii="Arial" w:hAnsi="Arial"/>
          <w:b/>
          <w:bCs/>
          <w:i w:val="0"/>
          <w:iCs w:val="0"/>
          <w:color w:val="000000" w:themeColor="text1"/>
          <w:sz w:val="20"/>
          <w:szCs w:val="26"/>
          <w:rtl/>
          <w:lang w:eastAsia="ar" w:bidi="ar-MA"/>
        </w:rPr>
        <w:t xml:space="preserve">الشكل </w:t>
      </w:r>
      <w:r w:rsidRPr="005F3201">
        <w:rPr>
          <w:rFonts w:ascii="Arial" w:hAnsi="Arial"/>
          <w:b/>
          <w:bCs/>
          <w:i w:val="0"/>
          <w:iCs w:val="0"/>
          <w:color w:val="000000" w:themeColor="text1"/>
          <w:sz w:val="20"/>
          <w:szCs w:val="26"/>
          <w:lang w:eastAsia="ar" w:bidi="ar-MA"/>
        </w:rPr>
        <w:t>3</w:t>
      </w:r>
      <w:r w:rsidRPr="005F3201">
        <w:rPr>
          <w:rFonts w:ascii="Arial" w:hAnsi="Arial"/>
          <w:b/>
          <w:bCs/>
          <w:i w:val="0"/>
          <w:iCs w:val="0"/>
          <w:color w:val="000000" w:themeColor="text1"/>
          <w:sz w:val="20"/>
          <w:szCs w:val="26"/>
          <w:rtl/>
          <w:lang w:eastAsia="ar" w:bidi="ar-MA"/>
        </w:rPr>
        <w:t xml:space="preserve">: مثال مأخوذ من التطبيق الإيضاحي لنظام </w:t>
      </w:r>
      <w:r w:rsidRPr="005F3201">
        <w:rPr>
          <w:rFonts w:ascii="Arial" w:hAnsi="Arial"/>
          <w:b/>
          <w:bCs/>
          <w:i w:val="0"/>
          <w:iCs w:val="0"/>
          <w:color w:val="000000" w:themeColor="text1"/>
          <w:sz w:val="20"/>
          <w:szCs w:val="26"/>
          <w:lang w:eastAsia="ar" w:bidi="en-US"/>
        </w:rPr>
        <w:t>OpenCDMS</w:t>
      </w:r>
      <w:r w:rsidRPr="005F3201">
        <w:rPr>
          <w:rFonts w:ascii="Arial" w:hAnsi="Arial"/>
          <w:b/>
          <w:bCs/>
          <w:i w:val="0"/>
          <w:iCs w:val="0"/>
          <w:color w:val="000000" w:themeColor="text1"/>
          <w:sz w:val="20"/>
          <w:szCs w:val="26"/>
          <w:rtl/>
          <w:lang w:eastAsia="ar" w:bidi="ar-MA"/>
        </w:rPr>
        <w:t xml:space="preserve"> على شبكة الويب الذي تم تكوينه بدعم لقاعدة بيانات </w:t>
      </w:r>
      <w:r w:rsidRPr="005F3201">
        <w:rPr>
          <w:rFonts w:ascii="Arial" w:hAnsi="Arial"/>
          <w:b/>
          <w:bCs/>
          <w:i w:val="0"/>
          <w:iCs w:val="0"/>
          <w:color w:val="000000" w:themeColor="text1"/>
          <w:sz w:val="20"/>
          <w:szCs w:val="26"/>
          <w:lang w:eastAsia="ar" w:bidi="en-US"/>
        </w:rPr>
        <w:t>Climsoft</w:t>
      </w:r>
      <w:r w:rsidRPr="005F3201">
        <w:rPr>
          <w:rFonts w:ascii="Arial" w:hAnsi="Arial"/>
          <w:b/>
          <w:bCs/>
          <w:i w:val="0"/>
          <w:iCs w:val="0"/>
          <w:color w:val="000000" w:themeColor="text1"/>
          <w:sz w:val="20"/>
          <w:szCs w:val="26"/>
          <w:rtl/>
          <w:lang w:eastAsia="ar" w:bidi="ar-MA"/>
        </w:rPr>
        <w:t>. وتبين الصورة قائمة المحطات المتاحة في مكون إدارة البيانات الشرحية.</w:t>
      </w:r>
    </w:p>
    <w:p w14:paraId="5984F5B8" w14:textId="77777777" w:rsidR="005364A8" w:rsidRPr="005F3201" w:rsidRDefault="005364A8" w:rsidP="005F3201">
      <w:pPr>
        <w:pStyle w:val="WMOBodyText"/>
        <w:bidi/>
        <w:jc w:val="center"/>
        <w:rPr>
          <w:rFonts w:ascii="Arial" w:hAnsi="Arial" w:cs="Arial"/>
          <w:color w:val="000000" w:themeColor="text1"/>
          <w:szCs w:val="26"/>
        </w:rPr>
      </w:pPr>
      <w:r w:rsidRPr="005F3201">
        <w:rPr>
          <w:rFonts w:ascii="Arial" w:hAnsi="Arial" w:cs="Arial"/>
          <w:noProof/>
          <w:color w:val="000000" w:themeColor="text1"/>
          <w:szCs w:val="26"/>
          <w:rtl/>
          <w:lang w:eastAsia="ar" w:bidi="ar-MA"/>
        </w:rPr>
        <w:drawing>
          <wp:inline distT="0" distB="0" distL="0" distR="0" wp14:anchorId="69DE89E0" wp14:editId="195C3BFB">
            <wp:extent cx="4406400" cy="3502800"/>
            <wp:effectExtent l="0" t="0" r="0" b="254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18"/>
                    <a:stretch>
                      <a:fillRect/>
                    </a:stretch>
                  </pic:blipFill>
                  <pic:spPr>
                    <a:xfrm>
                      <a:off x="0" y="0"/>
                      <a:ext cx="4406400" cy="3502800"/>
                    </a:xfrm>
                    <a:prstGeom prst="rect">
                      <a:avLst/>
                    </a:prstGeom>
                  </pic:spPr>
                </pic:pic>
              </a:graphicData>
            </a:graphic>
          </wp:inline>
        </w:drawing>
      </w:r>
    </w:p>
    <w:p w14:paraId="5CD3673D" w14:textId="77777777" w:rsidR="004A518D" w:rsidRPr="005F3201" w:rsidRDefault="005364A8" w:rsidP="005F3201">
      <w:pPr>
        <w:pStyle w:val="Caption"/>
        <w:bidi/>
        <w:spacing w:before="240" w:after="0" w:line="320" w:lineRule="exact"/>
        <w:jc w:val="center"/>
        <w:rPr>
          <w:rFonts w:ascii="Arial" w:hAnsi="Arial"/>
          <w:b/>
          <w:bCs/>
          <w:i w:val="0"/>
          <w:iCs w:val="0"/>
          <w:color w:val="000000" w:themeColor="text1"/>
          <w:sz w:val="20"/>
          <w:szCs w:val="26"/>
        </w:rPr>
      </w:pPr>
      <w:r w:rsidRPr="005F3201">
        <w:rPr>
          <w:rFonts w:ascii="Arial" w:hAnsi="Arial"/>
          <w:b/>
          <w:bCs/>
          <w:i w:val="0"/>
          <w:iCs w:val="0"/>
          <w:color w:val="000000" w:themeColor="text1"/>
          <w:sz w:val="20"/>
          <w:szCs w:val="26"/>
          <w:rtl/>
          <w:lang w:eastAsia="ar" w:bidi="ar-MA"/>
        </w:rPr>
        <w:t xml:space="preserve">الشكل </w:t>
      </w:r>
      <w:r w:rsidRPr="005F3201">
        <w:rPr>
          <w:rFonts w:ascii="Arial" w:hAnsi="Arial"/>
          <w:b/>
          <w:bCs/>
          <w:i w:val="0"/>
          <w:iCs w:val="0"/>
          <w:color w:val="000000" w:themeColor="text1"/>
          <w:sz w:val="20"/>
          <w:szCs w:val="26"/>
          <w:lang w:eastAsia="ar" w:bidi="ar-MA"/>
        </w:rPr>
        <w:t>4</w:t>
      </w:r>
      <w:r w:rsidRPr="005F3201">
        <w:rPr>
          <w:rFonts w:ascii="Arial" w:hAnsi="Arial"/>
          <w:b/>
          <w:bCs/>
          <w:i w:val="0"/>
          <w:iCs w:val="0"/>
          <w:color w:val="000000" w:themeColor="text1"/>
          <w:sz w:val="20"/>
          <w:szCs w:val="26"/>
          <w:rtl/>
          <w:lang w:eastAsia="ar" w:bidi="ar-MA"/>
        </w:rPr>
        <w:t>: صورة لنموذج إدخال بيانات نموذج تقارير الطقس السينوبتيكية من منطقة البحر الكاريبي</w:t>
      </w:r>
    </w:p>
    <w:p w14:paraId="0FBA6A85" w14:textId="77777777" w:rsidR="005F3201" w:rsidRDefault="00117CB0" w:rsidP="005F3201">
      <w:pPr>
        <w:pStyle w:val="WMOSubTitle1"/>
        <w:bidi/>
        <w:spacing w:before="240" w:line="320" w:lineRule="exact"/>
        <w:rPr>
          <w:rFonts w:ascii="Arial" w:hAnsi="Arial" w:cs="Arial"/>
          <w:szCs w:val="26"/>
          <w:rtl/>
          <w:lang w:eastAsia="ar" w:bidi="ar-MA"/>
        </w:rPr>
      </w:pPr>
      <w:r w:rsidRPr="005F3201">
        <w:rPr>
          <w:rFonts w:ascii="Arial" w:hAnsi="Arial" w:cs="Arial"/>
          <w:szCs w:val="26"/>
          <w:rtl/>
          <w:lang w:eastAsia="ar" w:bidi="ar-MA"/>
        </w:rPr>
        <w:t>التوقعات والعمل المستقبلي</w:t>
      </w:r>
    </w:p>
    <w:p w14:paraId="04B94BAF" w14:textId="48B981EE" w:rsidR="004A518D" w:rsidRPr="005F3201" w:rsidRDefault="00117CB0" w:rsidP="005F3201">
      <w:pPr>
        <w:pStyle w:val="WMOBodyText"/>
        <w:bidi/>
        <w:spacing w:line="320" w:lineRule="exact"/>
        <w:rPr>
          <w:rFonts w:ascii="Arial" w:hAnsi="Arial" w:cs="Arial"/>
          <w:color w:val="000000" w:themeColor="text1"/>
          <w:szCs w:val="26"/>
        </w:rPr>
      </w:pPr>
      <w:r w:rsidRPr="005F3201">
        <w:rPr>
          <w:rFonts w:ascii="Arial" w:hAnsi="Arial" w:cs="Arial"/>
          <w:color w:val="000000" w:themeColor="text1"/>
          <w:szCs w:val="26"/>
          <w:rtl/>
          <w:lang w:eastAsia="ar" w:bidi="ar-MA"/>
        </w:rPr>
        <w:t xml:space="preserve">وبالتوازي مع العمل في إطار المشروع المفتوح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OpenCDMS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ولتلبية احتياجاتهم الوطنية، وضع المرفق الوطني للأرصاد الجوية في بليز نظاما لإدارة البيانات المناخية (السطح) باستخدام مواصفات نظام إدارة البيانات المناخية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CDMS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التابع للمنظمة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WMO</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(مطبوع المنظمة </w:t>
      </w:r>
      <w:proofErr w:type="gramStart"/>
      <w:r w:rsidRPr="005F3201">
        <w:rPr>
          <w:rFonts w:ascii="Arial" w:hAnsi="Arial" w:cs="Arial"/>
          <w:color w:val="000000" w:themeColor="text1"/>
          <w:szCs w:val="26"/>
          <w:rtl/>
          <w:lang w:eastAsia="ar" w:bidi="ar-MA"/>
        </w:rPr>
        <w:t>رقم .</w:t>
      </w:r>
      <w:proofErr w:type="gramEnd"/>
      <w:r w:rsidRPr="005F3201">
        <w:rPr>
          <w:rFonts w:ascii="Arial" w:hAnsi="Arial" w:cs="Arial"/>
          <w:color w:val="000000" w:themeColor="text1"/>
          <w:szCs w:val="26"/>
          <w:rtl/>
          <w:lang w:eastAsia="ar" w:bidi="ar-MA"/>
        </w:rPr>
        <w:t xml:space="preserve"> </w:t>
      </w:r>
      <w:r w:rsidRPr="005F3201">
        <w:rPr>
          <w:rFonts w:ascii="Arial" w:hAnsi="Arial" w:cs="Arial"/>
          <w:color w:val="000000" w:themeColor="text1"/>
          <w:szCs w:val="26"/>
          <w:lang w:eastAsia="ar" w:bidi="ar-MA"/>
        </w:rPr>
        <w:t>1131</w:t>
      </w:r>
      <w:r w:rsidRPr="005F3201">
        <w:rPr>
          <w:rFonts w:ascii="Arial" w:hAnsi="Arial" w:cs="Arial"/>
          <w:color w:val="000000" w:themeColor="text1"/>
          <w:szCs w:val="26"/>
          <w:rtl/>
          <w:lang w:eastAsia="ar" w:bidi="ar-MA"/>
        </w:rPr>
        <w:t xml:space="preserve">) كقالب نموذجي. ويستخدم هذا النظام الآن تشغيليا في بليز وجرى إطلاع المجتمع الدولي عليه مؤخرا، مع إتاحة الشفرة المصدرية من خلال مستودع الشفرات الخاص بالنظام </w:t>
      </w:r>
      <w:r w:rsidRPr="005F3201">
        <w:rPr>
          <w:rFonts w:ascii="Arial" w:hAnsi="Arial" w:cs="Arial"/>
          <w:color w:val="000000" w:themeColor="text1"/>
          <w:szCs w:val="26"/>
          <w:lang w:eastAsia="ar" w:bidi="ar-MA"/>
        </w:rPr>
        <w:t>(</w:t>
      </w:r>
      <w:proofErr w:type="spellStart"/>
      <w:r w:rsidRPr="005F3201">
        <w:rPr>
          <w:rFonts w:ascii="Arial" w:hAnsi="Arial" w:cs="Arial"/>
          <w:color w:val="000000" w:themeColor="text1"/>
          <w:szCs w:val="26"/>
          <w:lang w:eastAsia="ar" w:bidi="en-US"/>
        </w:rPr>
        <w:t>OpenCDMS</w:t>
      </w:r>
      <w:proofErr w:type="spellEnd"/>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w:t>
      </w:r>
      <w:hyperlink r:id="rId19" w:history="1">
        <w:r w:rsidRPr="005F3201">
          <w:rPr>
            <w:rStyle w:val="Hyperlink"/>
            <w:rFonts w:ascii="Arial" w:hAnsi="Arial" w:cs="Arial"/>
            <w:szCs w:val="26"/>
            <w:lang w:eastAsia="ar" w:bidi="en-US"/>
          </w:rPr>
          <w:t>https</w:t>
        </w:r>
        <w:r w:rsidRPr="005F3201">
          <w:rPr>
            <w:rStyle w:val="Hyperlink"/>
            <w:rFonts w:ascii="Arial" w:hAnsi="Arial" w:cs="Arial"/>
            <w:szCs w:val="26"/>
            <w:lang w:val="en-US" w:eastAsia="ar" w:bidi="en-US"/>
          </w:rPr>
          <w:t>://</w:t>
        </w:r>
        <w:r w:rsidRPr="005F3201">
          <w:rPr>
            <w:rStyle w:val="Hyperlink"/>
            <w:rFonts w:ascii="Arial" w:hAnsi="Arial" w:cs="Arial"/>
            <w:szCs w:val="26"/>
            <w:lang w:eastAsia="ar" w:bidi="en-US"/>
          </w:rPr>
          <w:t>github.com</w:t>
        </w:r>
        <w:r w:rsidRPr="005F3201">
          <w:rPr>
            <w:rStyle w:val="Hyperlink"/>
            <w:rFonts w:ascii="Arial" w:hAnsi="Arial" w:cs="Arial"/>
            <w:szCs w:val="26"/>
            <w:lang w:val="en-US" w:eastAsia="ar" w:bidi="en-US"/>
          </w:rPr>
          <w:t>/</w:t>
        </w:r>
        <w:r w:rsidRPr="005F3201">
          <w:rPr>
            <w:rStyle w:val="Hyperlink"/>
            <w:rFonts w:ascii="Arial" w:hAnsi="Arial" w:cs="Arial"/>
            <w:szCs w:val="26"/>
            <w:lang w:eastAsia="ar" w:bidi="en-US"/>
          </w:rPr>
          <w:t>opencdms</w:t>
        </w:r>
        <w:r w:rsidRPr="005F3201">
          <w:rPr>
            <w:rStyle w:val="Hyperlink"/>
            <w:rFonts w:ascii="Arial" w:hAnsi="Arial" w:cs="Arial"/>
            <w:szCs w:val="26"/>
            <w:lang w:val="en-US" w:eastAsia="ar" w:bidi="en-US"/>
          </w:rPr>
          <w:t>/</w:t>
        </w:r>
        <w:r w:rsidRPr="005F3201">
          <w:rPr>
            <w:rStyle w:val="Hyperlink"/>
            <w:rFonts w:ascii="Arial" w:hAnsi="Arial" w:cs="Arial"/>
            <w:szCs w:val="26"/>
            <w:lang w:eastAsia="ar" w:bidi="en-US"/>
          </w:rPr>
          <w:t>surface</w:t>
        </w:r>
      </w:hyperlink>
      <w:r w:rsidRPr="005F3201">
        <w:rPr>
          <w:rFonts w:ascii="Arial" w:hAnsi="Arial" w:cs="Arial"/>
          <w:color w:val="000000" w:themeColor="text1"/>
          <w:szCs w:val="26"/>
          <w:rtl/>
          <w:lang w:eastAsia="ar" w:bidi="ar-MA"/>
        </w:rPr>
        <w:t xml:space="preserve">). وبالنظر إلى الحالة الناضجة لنظام إدارة البيانات المناخية السطحية، يركز العمل الجاري في إطار مشروع نظام البيانات المناخية المفتوحة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OpenCDMS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على التقارب بين نظام إدارة البيانات المناخية السطحية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Surface CDMS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ومشروع النظام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OpenCDMS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وعند الانطباق، ستدمج في السطح مكونات من البيانات والطبقات المنطقية لمشروع نظام البيانات المناخية المفتوحة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OpenCDMS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لإعداد نظام إنتاج جديد جاهز، هو </w:t>
      </w:r>
      <w:r w:rsidRPr="005F3201">
        <w:rPr>
          <w:rFonts w:ascii="Arial" w:hAnsi="Arial" w:cs="Arial"/>
          <w:color w:val="000000" w:themeColor="text1"/>
          <w:szCs w:val="26"/>
          <w:lang w:eastAsia="ar" w:bidi="en-US"/>
        </w:rPr>
        <w:t>OpenCDMS Surface</w:t>
      </w:r>
      <w:r w:rsidRPr="005F3201">
        <w:rPr>
          <w:rFonts w:ascii="Arial" w:hAnsi="Arial" w:cs="Arial"/>
          <w:color w:val="000000" w:themeColor="text1"/>
          <w:szCs w:val="26"/>
          <w:rtl/>
          <w:lang w:eastAsia="ar" w:bidi="ar-MA"/>
        </w:rPr>
        <w:t xml:space="preserve">. وسيطور أيضا إدماج سطح النظام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OpenCDMS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في نظام معلومات المنظمة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 xml:space="preserve"> 2.0)</w:t>
      </w:r>
      <w:r w:rsidRPr="005F3201">
        <w:rPr>
          <w:rFonts w:ascii="Arial" w:hAnsi="Arial" w:cs="Arial"/>
          <w:color w:val="000000" w:themeColor="text1"/>
          <w:szCs w:val="26"/>
          <w:rtl/>
          <w:lang w:eastAsia="ar" w:bidi="ar-MA"/>
        </w:rPr>
        <w:t xml:space="preserve"> كجزء من المشروع التجريبي للنظام </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 xml:space="preserve"> 2.0</w:t>
      </w:r>
      <w:r w:rsidRPr="005F3201">
        <w:rPr>
          <w:rFonts w:ascii="Arial" w:hAnsi="Arial" w:cs="Arial"/>
          <w:color w:val="000000" w:themeColor="text1"/>
          <w:szCs w:val="26"/>
          <w:rtl/>
          <w:lang w:eastAsia="ar" w:bidi="ar-MA"/>
        </w:rPr>
        <w:t xml:space="preserve"> (انظر القسم </w:t>
      </w:r>
      <w:r w:rsidRPr="005F3201">
        <w:rPr>
          <w:rFonts w:ascii="Arial" w:hAnsi="Arial" w:cs="Arial"/>
          <w:color w:val="000000" w:themeColor="text1"/>
          <w:szCs w:val="26"/>
          <w:lang w:eastAsia="ar" w:bidi="ar-MA"/>
        </w:rPr>
        <w:t>3</w:t>
      </w:r>
      <w:r w:rsidRPr="005F3201">
        <w:rPr>
          <w:rFonts w:ascii="Arial" w:hAnsi="Arial" w:cs="Arial"/>
          <w:color w:val="000000" w:themeColor="text1"/>
          <w:szCs w:val="26"/>
          <w:rtl/>
          <w:lang w:eastAsia="ar" w:bidi="ar-MA"/>
        </w:rPr>
        <w:t xml:space="preserve">). وسيعرض على المؤتمر التاسع عشر السطح المؤقت للنظام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OpenCDMS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إلى جانب الهيكل المقترح للتنفيذ المرجعي للنظام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OpenCDMS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وسيبدأ اختبار النظام في عام </w:t>
      </w:r>
      <w:r w:rsidRPr="005F3201">
        <w:rPr>
          <w:rFonts w:ascii="Arial" w:hAnsi="Arial" w:cs="Arial"/>
          <w:color w:val="000000" w:themeColor="text1"/>
          <w:szCs w:val="26"/>
          <w:lang w:eastAsia="ar" w:bidi="ar-MA"/>
        </w:rPr>
        <w:t>2024</w:t>
      </w:r>
      <w:r w:rsidRPr="005F3201">
        <w:rPr>
          <w:rFonts w:ascii="Arial" w:hAnsi="Arial" w:cs="Arial"/>
          <w:color w:val="000000" w:themeColor="text1"/>
          <w:szCs w:val="26"/>
          <w:rtl/>
          <w:lang w:eastAsia="ar" w:bidi="ar-MA"/>
        </w:rPr>
        <w:t xml:space="preserve"> وبنظام جاهز للتركيب والإنتاج يستهدف أن يكون متاحا خلال عام </w:t>
      </w:r>
      <w:r w:rsidRPr="005F3201">
        <w:rPr>
          <w:rFonts w:ascii="Arial" w:hAnsi="Arial" w:cs="Arial"/>
          <w:color w:val="000000" w:themeColor="text1"/>
          <w:szCs w:val="26"/>
          <w:lang w:eastAsia="ar" w:bidi="ar-MA"/>
        </w:rPr>
        <w:t>2025</w:t>
      </w:r>
      <w:r w:rsidRPr="005F3201">
        <w:rPr>
          <w:rFonts w:ascii="Arial" w:hAnsi="Arial" w:cs="Arial"/>
          <w:color w:val="000000" w:themeColor="text1"/>
          <w:szCs w:val="26"/>
          <w:rtl/>
          <w:lang w:eastAsia="ar" w:bidi="ar-MA"/>
        </w:rPr>
        <w:t>.</w:t>
      </w:r>
    </w:p>
    <w:p w14:paraId="53992694" w14:textId="38CEE8AD" w:rsidR="005364A8" w:rsidRPr="005F3201" w:rsidRDefault="004A518D" w:rsidP="005F3201">
      <w:pPr>
        <w:pStyle w:val="Heading3"/>
        <w:bidi/>
        <w:spacing w:before="240" w:after="0" w:line="320" w:lineRule="exact"/>
        <w:rPr>
          <w:rFonts w:ascii="Arial" w:hAnsi="Arial" w:cs="Arial"/>
          <w:szCs w:val="26"/>
        </w:rPr>
      </w:pPr>
      <w:r w:rsidRPr="005F3201">
        <w:rPr>
          <w:rFonts w:ascii="Arial" w:hAnsi="Arial" w:cs="Arial"/>
          <w:szCs w:val="26"/>
          <w:lang w:eastAsia="ar" w:bidi="ar-MA"/>
        </w:rPr>
        <w:lastRenderedPageBreak/>
        <w:t>2</w:t>
      </w:r>
      <w:r w:rsidRPr="005F3201">
        <w:rPr>
          <w:rFonts w:ascii="Arial" w:hAnsi="Arial" w:cs="Arial"/>
          <w:szCs w:val="26"/>
          <w:rtl/>
          <w:lang w:eastAsia="ar" w:bidi="ar-MA"/>
        </w:rPr>
        <w:t>.</w:t>
      </w:r>
      <w:r w:rsidRPr="005F3201">
        <w:rPr>
          <w:rFonts w:ascii="Arial" w:hAnsi="Arial" w:cs="Arial"/>
          <w:szCs w:val="26"/>
          <w:rtl/>
          <w:lang w:eastAsia="ar" w:bidi="ar-MA"/>
        </w:rPr>
        <w:tab/>
        <w:t xml:space="preserve">فرقة العمل المعنية بنموذج البيانات المناخية </w:t>
      </w:r>
      <w:r w:rsidRPr="005F3201">
        <w:rPr>
          <w:rFonts w:ascii="Arial" w:hAnsi="Arial" w:cs="Arial"/>
          <w:szCs w:val="26"/>
          <w:lang w:eastAsia="ar" w:bidi="ar-MA"/>
        </w:rPr>
        <w:t>(</w:t>
      </w:r>
      <w:r w:rsidRPr="005F3201">
        <w:rPr>
          <w:rFonts w:ascii="Arial" w:hAnsi="Arial" w:cs="Arial"/>
          <w:szCs w:val="26"/>
          <w:lang w:eastAsia="ar" w:bidi="en-US"/>
        </w:rPr>
        <w:t>TT-CDM</w:t>
      </w:r>
      <w:r w:rsidRPr="005F3201">
        <w:rPr>
          <w:rFonts w:ascii="Arial" w:hAnsi="Arial" w:cs="Arial"/>
          <w:szCs w:val="26"/>
          <w:lang w:eastAsia="ar" w:bidi="ar-MA"/>
        </w:rPr>
        <w:t>)</w:t>
      </w:r>
    </w:p>
    <w:p w14:paraId="3569E9D6" w14:textId="267E2574" w:rsidR="005364A8" w:rsidRPr="005F3201" w:rsidRDefault="005364A8" w:rsidP="005F3201">
      <w:pPr>
        <w:pStyle w:val="WMOBodyText"/>
        <w:bidi/>
        <w:spacing w:line="320" w:lineRule="exact"/>
        <w:rPr>
          <w:rFonts w:ascii="Arial" w:hAnsi="Arial" w:cs="Arial"/>
          <w:color w:val="000000" w:themeColor="text1"/>
          <w:szCs w:val="26"/>
        </w:rPr>
      </w:pPr>
      <w:r w:rsidRPr="005F3201">
        <w:rPr>
          <w:rFonts w:ascii="Arial" w:hAnsi="Arial" w:cs="Arial"/>
          <w:color w:val="000000" w:themeColor="text1"/>
          <w:szCs w:val="26"/>
          <w:rtl/>
          <w:lang w:eastAsia="ar" w:bidi="ar-MA"/>
        </w:rPr>
        <w:t xml:space="preserve">وكما هو ملاحظ في مواصفات نظام إدارة البيانات المناخية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CDMS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للمنظمة </w:t>
      </w:r>
      <w:r w:rsidRPr="005F3201">
        <w:rPr>
          <w:rFonts w:ascii="Arial" w:hAnsi="Arial" w:cs="Arial"/>
          <w:color w:val="000000" w:themeColor="text1"/>
          <w:szCs w:val="26"/>
          <w:lang w:eastAsia="ar" w:bidi="ar-MA"/>
        </w:rPr>
        <w:t>(</w:t>
      </w:r>
      <w:proofErr w:type="gramStart"/>
      <w:r w:rsidRPr="005F3201">
        <w:rPr>
          <w:rFonts w:ascii="Arial" w:hAnsi="Arial" w:cs="Arial"/>
          <w:color w:val="000000" w:themeColor="text1"/>
          <w:szCs w:val="26"/>
          <w:lang w:eastAsia="ar" w:bidi="en-US"/>
        </w:rPr>
        <w:t>WMO</w:t>
      </w:r>
      <w:r w:rsidRPr="005F3201">
        <w:rPr>
          <w:rFonts w:ascii="Arial" w:hAnsi="Arial" w:cs="Arial"/>
          <w:i/>
          <w:iCs/>
          <w:color w:val="000000" w:themeColor="text1"/>
          <w:szCs w:val="26"/>
          <w:lang w:eastAsia="ar" w:bidi="ar-MA"/>
        </w:rPr>
        <w:t xml:space="preserve"> )</w:t>
      </w:r>
      <w:proofErr w:type="gramEnd"/>
      <w:r w:rsidRPr="005F3201">
        <w:rPr>
          <w:rFonts w:ascii="Arial" w:hAnsi="Arial" w:cs="Arial"/>
          <w:i/>
          <w:iCs/>
          <w:color w:val="000000" w:themeColor="text1"/>
          <w:szCs w:val="26"/>
          <w:rtl/>
          <w:lang w:eastAsia="ar" w:bidi="ar-MA"/>
        </w:rPr>
        <w:t xml:space="preserve"> (مطبوع المنظمة رقم </w:t>
      </w:r>
      <w:r w:rsidRPr="005F3201">
        <w:rPr>
          <w:rFonts w:ascii="Arial" w:hAnsi="Arial" w:cs="Arial"/>
          <w:i/>
          <w:iCs/>
          <w:color w:val="000000" w:themeColor="text1"/>
          <w:szCs w:val="26"/>
          <w:lang w:eastAsia="ar" w:bidi="ar-MA"/>
        </w:rPr>
        <w:t>1131</w:t>
      </w:r>
      <w:r w:rsidRPr="005F3201">
        <w:rPr>
          <w:rFonts w:ascii="Arial" w:hAnsi="Arial" w:cs="Arial"/>
          <w:i/>
          <w:iCs/>
          <w:color w:val="000000" w:themeColor="text1"/>
          <w:szCs w:val="26"/>
          <w:rtl/>
          <w:lang w:eastAsia="ar" w:bidi="ar-MA"/>
        </w:rPr>
        <w:t>)، فإن استخدام نموذج بيانات قياسي لتمثيل البيانات المناخية وتبادلها سييسر التشغيل المتبادل بين التطبيقات والمكونات المناخية من خلال توفير رؤية مستقلة لنظام إدارة البيانات المناخية. وبمجرد إنشاء نموذج البيانات، سو</w:t>
      </w:r>
      <w:r w:rsidRPr="005F3201">
        <w:rPr>
          <w:rFonts w:ascii="Arial" w:hAnsi="Arial" w:cs="Arial"/>
          <w:i/>
          <w:iCs/>
          <w:color w:val="000000" w:themeColor="text1"/>
          <w:szCs w:val="26"/>
          <w:rtl/>
          <w:lang w:eastAsia="ar" w:bidi="ar-EG"/>
        </w:rPr>
        <w:t>ف:</w:t>
      </w:r>
    </w:p>
    <w:p w14:paraId="3B3C8A10" w14:textId="19B868AD" w:rsidR="005364A8" w:rsidRPr="005F3201" w:rsidRDefault="005F3201" w:rsidP="005F3201">
      <w:pPr>
        <w:pStyle w:val="WMOBodyText"/>
        <w:bidi/>
        <w:spacing w:line="320" w:lineRule="exact"/>
        <w:ind w:left="1134" w:hanging="567"/>
        <w:rPr>
          <w:rFonts w:ascii="Arial" w:hAnsi="Arial" w:cs="Arial"/>
          <w:color w:val="000000" w:themeColor="text1"/>
          <w:szCs w:val="26"/>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E93ED1" w:rsidRPr="005F3201">
        <w:rPr>
          <w:rFonts w:ascii="Arial" w:hAnsi="Arial" w:cs="Arial"/>
          <w:color w:val="000000" w:themeColor="text1"/>
          <w:szCs w:val="26"/>
          <w:rtl/>
          <w:lang w:eastAsia="ar" w:bidi="ar-MA"/>
        </w:rPr>
        <w:t>المساعدة في وضع المفردات المعيارية للبيانات المناخية والمعلومات ذات الصلة</w:t>
      </w:r>
    </w:p>
    <w:p w14:paraId="1C89610E" w14:textId="65A583A6" w:rsidR="005364A8" w:rsidRPr="005F3201" w:rsidRDefault="005F3201" w:rsidP="005F3201">
      <w:pPr>
        <w:pStyle w:val="WMOBodyText"/>
        <w:bidi/>
        <w:spacing w:line="320" w:lineRule="exact"/>
        <w:ind w:left="1134" w:hanging="567"/>
        <w:rPr>
          <w:rFonts w:ascii="Arial" w:hAnsi="Arial" w:cs="Arial"/>
          <w:color w:val="000000" w:themeColor="text1"/>
          <w:szCs w:val="26"/>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E93ED1" w:rsidRPr="005F3201">
        <w:rPr>
          <w:rFonts w:ascii="Arial" w:hAnsi="Arial" w:cs="Arial"/>
          <w:color w:val="000000" w:themeColor="text1"/>
          <w:szCs w:val="26"/>
          <w:rtl/>
          <w:lang w:eastAsia="ar" w:bidi="ar-MA"/>
        </w:rPr>
        <w:t xml:space="preserve">مواءمة ممارسات إدارة البيانات المناخية بين أعضاء المنظمة </w:t>
      </w:r>
      <w:r w:rsidR="00E93ED1" w:rsidRPr="005F3201">
        <w:rPr>
          <w:rFonts w:ascii="Arial" w:hAnsi="Arial" w:cs="Arial"/>
          <w:color w:val="000000" w:themeColor="text1"/>
          <w:szCs w:val="26"/>
          <w:lang w:eastAsia="ar" w:bidi="ar-MA"/>
        </w:rPr>
        <w:t>(</w:t>
      </w:r>
      <w:r w:rsidR="00E93ED1" w:rsidRPr="005F3201">
        <w:rPr>
          <w:rFonts w:ascii="Arial" w:hAnsi="Arial" w:cs="Arial"/>
          <w:color w:val="000000" w:themeColor="text1"/>
          <w:szCs w:val="26"/>
          <w:lang w:eastAsia="ar" w:bidi="en-US"/>
        </w:rPr>
        <w:t>WMO</w:t>
      </w:r>
      <w:r w:rsidR="00E93ED1" w:rsidRPr="005F3201">
        <w:rPr>
          <w:rFonts w:ascii="Arial" w:hAnsi="Arial" w:cs="Arial"/>
          <w:color w:val="000000" w:themeColor="text1"/>
          <w:szCs w:val="26"/>
          <w:lang w:eastAsia="ar" w:bidi="ar-MA"/>
        </w:rPr>
        <w:t>)</w:t>
      </w:r>
    </w:p>
    <w:p w14:paraId="5D5D165F" w14:textId="24EE50FB" w:rsidR="005364A8" w:rsidRPr="005F3201" w:rsidRDefault="005F3201" w:rsidP="005F3201">
      <w:pPr>
        <w:pStyle w:val="WMOBodyText"/>
        <w:bidi/>
        <w:spacing w:line="320" w:lineRule="exact"/>
        <w:ind w:left="1134" w:hanging="567"/>
        <w:rPr>
          <w:rFonts w:ascii="Arial" w:hAnsi="Arial" w:cs="Arial"/>
          <w:color w:val="000000" w:themeColor="text1"/>
          <w:szCs w:val="26"/>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E93ED1" w:rsidRPr="005F3201">
        <w:rPr>
          <w:rFonts w:ascii="Arial" w:hAnsi="Arial" w:cs="Arial"/>
          <w:color w:val="000000" w:themeColor="text1"/>
          <w:szCs w:val="26"/>
          <w:rtl/>
          <w:lang w:eastAsia="ar" w:bidi="ar-MA"/>
        </w:rPr>
        <w:t xml:space="preserve">تيسير التبادل الفعال للبيانات المناخية من خلال نموذج منطقي مستقل للبيانات وتسلسلها المرتبط </w:t>
      </w:r>
      <w:proofErr w:type="gramStart"/>
      <w:r w:rsidR="00E93ED1" w:rsidRPr="005F3201">
        <w:rPr>
          <w:rFonts w:ascii="Arial" w:hAnsi="Arial" w:cs="Arial"/>
          <w:color w:val="000000" w:themeColor="text1"/>
          <w:szCs w:val="26"/>
          <w:rtl/>
          <w:lang w:eastAsia="ar" w:bidi="ar-MA"/>
        </w:rPr>
        <w:t>بها؛</w:t>
      </w:r>
      <w:proofErr w:type="gramEnd"/>
    </w:p>
    <w:p w14:paraId="573034DE" w14:textId="45C15533" w:rsidR="005364A8" w:rsidRPr="005F3201" w:rsidRDefault="005F3201" w:rsidP="005F3201">
      <w:pPr>
        <w:pStyle w:val="WMOBodyText"/>
        <w:bidi/>
        <w:spacing w:line="320" w:lineRule="exact"/>
        <w:ind w:left="1134" w:hanging="567"/>
        <w:rPr>
          <w:rFonts w:ascii="Arial" w:hAnsi="Arial" w:cs="Arial"/>
          <w:color w:val="000000" w:themeColor="text1"/>
          <w:szCs w:val="26"/>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E93ED1" w:rsidRPr="005F3201">
        <w:rPr>
          <w:rFonts w:ascii="Arial" w:hAnsi="Arial" w:cs="Arial"/>
          <w:color w:val="000000" w:themeColor="text1"/>
          <w:szCs w:val="26"/>
          <w:rtl/>
          <w:lang w:eastAsia="ar" w:bidi="ar-MA"/>
        </w:rPr>
        <w:t>دعم الخدمات المناخية في المستقبل</w:t>
      </w:r>
    </w:p>
    <w:p w14:paraId="6F691A3D" w14:textId="77777777" w:rsidR="005364A8" w:rsidRPr="005F3201" w:rsidRDefault="005364A8" w:rsidP="005F3201">
      <w:pPr>
        <w:pStyle w:val="WMOBodyText"/>
        <w:bidi/>
        <w:spacing w:line="320" w:lineRule="exact"/>
        <w:rPr>
          <w:rFonts w:ascii="Arial" w:hAnsi="Arial" w:cs="Arial"/>
          <w:color w:val="000000" w:themeColor="text1"/>
          <w:szCs w:val="26"/>
        </w:rPr>
      </w:pPr>
      <w:r w:rsidRPr="005F3201">
        <w:rPr>
          <w:rFonts w:ascii="Arial" w:hAnsi="Arial" w:cs="Arial"/>
          <w:color w:val="000000" w:themeColor="text1"/>
          <w:szCs w:val="26"/>
          <w:rtl/>
          <w:lang w:eastAsia="ar" w:bidi="ar-MA"/>
        </w:rPr>
        <w:t xml:space="preserve">وهذا إعداد ونشر نموذج للبيانات أمر أساسي أيضا لتنفيذ نظام مرجعي مفتوح المصدر لإدارة البيانات المناخية ومشروع نظام البيانات المناخية المفتوح العضوية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OpenCDMS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على النحو المبين في القسم </w:t>
      </w:r>
      <w:r w:rsidRPr="005F3201">
        <w:rPr>
          <w:rFonts w:ascii="Arial" w:hAnsi="Arial" w:cs="Arial"/>
          <w:color w:val="000000" w:themeColor="text1"/>
          <w:szCs w:val="26"/>
          <w:lang w:eastAsia="ar" w:bidi="ar-MA"/>
        </w:rPr>
        <w:t>1</w:t>
      </w:r>
      <w:r w:rsidRPr="005F3201">
        <w:rPr>
          <w:rFonts w:ascii="Arial" w:hAnsi="Arial" w:cs="Arial"/>
          <w:color w:val="000000" w:themeColor="text1"/>
          <w:szCs w:val="26"/>
          <w:rtl/>
          <w:lang w:eastAsia="ar" w:bidi="ar-MA"/>
        </w:rPr>
        <w:t>.</w:t>
      </w:r>
    </w:p>
    <w:p w14:paraId="2E207E16" w14:textId="77777777" w:rsidR="005364A8" w:rsidRPr="005F3201" w:rsidRDefault="005364A8" w:rsidP="005F3201">
      <w:pPr>
        <w:pStyle w:val="WMOBodyText"/>
        <w:bidi/>
        <w:spacing w:line="320" w:lineRule="exact"/>
        <w:rPr>
          <w:rFonts w:ascii="Arial" w:hAnsi="Arial" w:cs="Arial"/>
          <w:color w:val="000000" w:themeColor="text1"/>
          <w:szCs w:val="26"/>
        </w:rPr>
      </w:pPr>
      <w:r w:rsidRPr="005F3201">
        <w:rPr>
          <w:rFonts w:ascii="Arial" w:hAnsi="Arial" w:cs="Arial"/>
          <w:color w:val="000000" w:themeColor="text1"/>
          <w:szCs w:val="26"/>
          <w:rtl/>
          <w:lang w:eastAsia="ar" w:bidi="ar-MA"/>
        </w:rPr>
        <w:t xml:space="preserve">وإدراكا لهذه الأهمية، أنشئت فرقة العمل المعنية بنموذج البيانات المناخية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TT-CDM</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في أوائل عام </w:t>
      </w:r>
      <w:r w:rsidRPr="005F3201">
        <w:rPr>
          <w:rFonts w:ascii="Arial" w:hAnsi="Arial" w:cs="Arial"/>
          <w:color w:val="000000" w:themeColor="text1"/>
          <w:szCs w:val="26"/>
          <w:lang w:eastAsia="ar" w:bidi="ar-MA"/>
        </w:rPr>
        <w:t>2022</w:t>
      </w:r>
      <w:r w:rsidRPr="005F3201">
        <w:rPr>
          <w:rFonts w:ascii="Arial" w:hAnsi="Arial" w:cs="Arial"/>
          <w:color w:val="000000" w:themeColor="text1"/>
          <w:szCs w:val="26"/>
          <w:rtl/>
          <w:lang w:eastAsia="ar" w:bidi="ar-MA"/>
        </w:rPr>
        <w:t xml:space="preserve"> كجزء من فرقة الخبراء المعنية بمعايير البيانات الشرحية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ET-Metadata</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وأسندت إليها الاختصاصات التالي</w:t>
      </w:r>
      <w:r w:rsidRPr="005F3201">
        <w:rPr>
          <w:rFonts w:ascii="Arial" w:hAnsi="Arial" w:cs="Arial"/>
          <w:color w:val="000000" w:themeColor="text1"/>
          <w:szCs w:val="26"/>
          <w:rtl/>
          <w:lang w:eastAsia="ar" w:bidi="ar-EG"/>
        </w:rPr>
        <w:t>ة:</w:t>
      </w:r>
    </w:p>
    <w:p w14:paraId="2F91E96F" w14:textId="067B5D92" w:rsidR="005364A8" w:rsidRPr="005F3201" w:rsidRDefault="005F3201" w:rsidP="005F3201">
      <w:pPr>
        <w:pStyle w:val="WMOBodyText"/>
        <w:bidi/>
        <w:spacing w:line="320" w:lineRule="exact"/>
        <w:ind w:left="1134" w:hanging="567"/>
        <w:rPr>
          <w:rFonts w:ascii="Arial" w:hAnsi="Arial" w:cs="Arial"/>
          <w:color w:val="000000" w:themeColor="text1"/>
          <w:szCs w:val="26"/>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5364A8" w:rsidRPr="005F3201">
        <w:rPr>
          <w:rFonts w:ascii="Arial" w:hAnsi="Arial" w:cs="Arial"/>
          <w:color w:val="000000" w:themeColor="text1"/>
          <w:szCs w:val="26"/>
          <w:rtl/>
          <w:lang w:eastAsia="ar" w:bidi="ar-MA"/>
        </w:rPr>
        <w:t xml:space="preserve">إعداد وصيانة نموذج بيانات معياري للمنظمة </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lang w:eastAsia="ar" w:bidi="en-US"/>
        </w:rPr>
        <w:t>WMO</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rtl/>
          <w:lang w:eastAsia="ar" w:bidi="ar-MA"/>
        </w:rPr>
        <w:t xml:space="preserve"> لتمثيل البيانات المناخية وتبادلها وحفظها دعما لنظم إدارة البيانات المناخية </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lang w:eastAsia="ar" w:bidi="en-US"/>
        </w:rPr>
        <w:t>CDMSs</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rtl/>
          <w:lang w:eastAsia="ar" w:bidi="ar-MA"/>
        </w:rPr>
        <w:t xml:space="preserve"> تماشيا مع تمثيل البيانات الشرحية للنظام العالمي المتكامل للرصد </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lang w:eastAsia="ar" w:bidi="en-US"/>
        </w:rPr>
        <w:t>WIGOS</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rtl/>
          <w:lang w:eastAsia="ar" w:bidi="ar-MA"/>
        </w:rPr>
        <w:t xml:space="preserve"> ووفقا للمتطلبات التي قدمتها فرقة الخبراء المعنية بجمهورية الكونغو </w:t>
      </w:r>
      <w:proofErr w:type="gramStart"/>
      <w:r w:rsidR="005364A8" w:rsidRPr="005F3201">
        <w:rPr>
          <w:rFonts w:ascii="Arial" w:hAnsi="Arial" w:cs="Arial"/>
          <w:color w:val="000000" w:themeColor="text1"/>
          <w:szCs w:val="26"/>
          <w:rtl/>
          <w:lang w:eastAsia="ar" w:bidi="ar-MA"/>
        </w:rPr>
        <w:t>الديمقراطية؛</w:t>
      </w:r>
      <w:proofErr w:type="gramEnd"/>
    </w:p>
    <w:p w14:paraId="0BB52031" w14:textId="06A1C125" w:rsidR="005364A8" w:rsidRPr="005F3201" w:rsidRDefault="005F3201" w:rsidP="005F3201">
      <w:pPr>
        <w:pStyle w:val="WMOBodyText"/>
        <w:bidi/>
        <w:spacing w:line="320" w:lineRule="exact"/>
        <w:ind w:left="1134" w:hanging="567"/>
        <w:rPr>
          <w:rFonts w:ascii="Arial" w:hAnsi="Arial" w:cs="Arial"/>
          <w:color w:val="000000" w:themeColor="text1"/>
          <w:szCs w:val="26"/>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5364A8" w:rsidRPr="005F3201">
        <w:rPr>
          <w:rFonts w:ascii="Arial" w:hAnsi="Arial" w:cs="Arial"/>
          <w:color w:val="000000" w:themeColor="text1"/>
          <w:szCs w:val="26"/>
          <w:rtl/>
          <w:lang w:eastAsia="ar" w:bidi="ar-MA"/>
        </w:rPr>
        <w:t xml:space="preserve">التنسيق مع فرق الخبراء ذات الصلة التابعة للمنظمة </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lang w:eastAsia="ar" w:bidi="en-US"/>
        </w:rPr>
        <w:t>WMO</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rtl/>
          <w:lang w:eastAsia="ar" w:bidi="ar-MA"/>
        </w:rPr>
        <w:t xml:space="preserve">، من قبيل فرقة الخبراء المعنية بالبيانات </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lang w:eastAsia="ar" w:bidi="en-US"/>
        </w:rPr>
        <w:t>ET-Data</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rtl/>
          <w:lang w:eastAsia="ar" w:bidi="ar-MA"/>
        </w:rPr>
        <w:t xml:space="preserve">، وفرقة الخبراء المعنية بالبيانات الشرحية </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lang w:eastAsia="ar" w:bidi="en-US"/>
        </w:rPr>
        <w:t>ET-Metadata</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rtl/>
          <w:lang w:eastAsia="ar" w:bidi="ar-MA"/>
        </w:rPr>
        <w:t xml:space="preserve">، وفرقة الخبراء المعنية بالرصدات من على متن الطائرات </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lang w:eastAsia="ar" w:bidi="en-US"/>
        </w:rPr>
        <w:t>ET-IM</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rtl/>
          <w:lang w:eastAsia="ar" w:bidi="ar-MA"/>
        </w:rPr>
        <w:t xml:space="preserve">، لمواءمة نموذج البيانات مع معايير المنظمة </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lang w:eastAsia="ar" w:bidi="en-US"/>
        </w:rPr>
        <w:t>WMO</w:t>
      </w:r>
      <w:proofErr w:type="gramStart"/>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rtl/>
          <w:lang w:eastAsia="ar" w:bidi="ar-MA"/>
        </w:rPr>
        <w:t>؛</w:t>
      </w:r>
      <w:proofErr w:type="gramEnd"/>
    </w:p>
    <w:p w14:paraId="3EA0BB9C" w14:textId="41521FFB" w:rsidR="005364A8" w:rsidRPr="005F3201" w:rsidRDefault="005F3201" w:rsidP="005F3201">
      <w:pPr>
        <w:pStyle w:val="WMOBodyText"/>
        <w:bidi/>
        <w:spacing w:line="320" w:lineRule="exact"/>
        <w:ind w:left="1134" w:hanging="567"/>
        <w:rPr>
          <w:rFonts w:ascii="Arial" w:hAnsi="Arial" w:cs="Arial"/>
          <w:color w:val="000000" w:themeColor="text1"/>
          <w:szCs w:val="26"/>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5364A8" w:rsidRPr="005F3201">
        <w:rPr>
          <w:rFonts w:ascii="Arial" w:hAnsi="Arial" w:cs="Arial"/>
          <w:color w:val="000000" w:themeColor="text1"/>
          <w:szCs w:val="26"/>
          <w:rtl/>
          <w:lang w:eastAsia="ar" w:bidi="ar-MA"/>
        </w:rPr>
        <w:t xml:space="preserve">دعم مشروع </w:t>
      </w:r>
      <w:proofErr w:type="spellStart"/>
      <w:r w:rsidR="005364A8" w:rsidRPr="005F3201">
        <w:rPr>
          <w:rFonts w:ascii="Arial" w:hAnsi="Arial" w:cs="Arial"/>
          <w:color w:val="000000" w:themeColor="text1"/>
          <w:szCs w:val="26"/>
          <w:lang w:eastAsia="ar" w:bidi="en-US"/>
        </w:rPr>
        <w:t>OpenCDMS</w:t>
      </w:r>
      <w:proofErr w:type="spellEnd"/>
      <w:r w:rsidR="005364A8" w:rsidRPr="005F3201">
        <w:rPr>
          <w:rFonts w:ascii="Arial" w:hAnsi="Arial" w:cs="Arial"/>
          <w:color w:val="000000" w:themeColor="text1"/>
          <w:szCs w:val="26"/>
          <w:rtl/>
          <w:lang w:eastAsia="ar" w:bidi="ar-MA"/>
        </w:rPr>
        <w:t xml:space="preserve"> في تنفيذ نموذج البيانات (</w:t>
      </w:r>
      <w:hyperlink r:id="rId20" w:anchor="page=95" w:history="1">
        <w:r w:rsidR="005D136A" w:rsidRPr="005F3201">
          <w:rPr>
            <w:rStyle w:val="Hyperlink"/>
            <w:rFonts w:ascii="Arial" w:hAnsi="Arial" w:cs="Arial" w:hint="cs"/>
            <w:szCs w:val="26"/>
            <w:rtl/>
            <w:lang w:eastAsia="ar" w:bidi="ar-MA"/>
          </w:rPr>
          <w:t>القرار</w:t>
        </w:r>
        <w:r w:rsidR="005D136A" w:rsidRPr="005F3201">
          <w:rPr>
            <w:rStyle w:val="Hyperlink"/>
            <w:rFonts w:ascii="Arial" w:hAnsi="Arial" w:cs="Arial"/>
            <w:szCs w:val="26"/>
            <w:rtl/>
            <w:lang w:eastAsia="ar" w:bidi="ar-MA"/>
          </w:rPr>
          <w:t xml:space="preserve"> </w:t>
        </w:r>
        <w:r w:rsidR="005D136A" w:rsidRPr="005F3201">
          <w:rPr>
            <w:rStyle w:val="Hyperlink"/>
            <w:rFonts w:ascii="Arial" w:hAnsi="Arial" w:cs="Arial"/>
            <w:szCs w:val="26"/>
            <w:lang w:eastAsia="ar" w:bidi="ar-MA"/>
          </w:rPr>
          <w:t>22</w:t>
        </w:r>
        <w:r w:rsidR="005D136A" w:rsidRPr="005F3201">
          <w:rPr>
            <w:rStyle w:val="Hyperlink"/>
            <w:rFonts w:ascii="Arial" w:hAnsi="Arial" w:cs="Arial"/>
            <w:szCs w:val="26"/>
            <w:rtl/>
            <w:lang w:eastAsia="ar" w:bidi="ar-MA"/>
          </w:rPr>
          <w:t xml:space="preserve"> </w:t>
        </w:r>
        <w:r w:rsidR="005D136A" w:rsidRPr="005F3201">
          <w:rPr>
            <w:rStyle w:val="Hyperlink"/>
            <w:rFonts w:ascii="Arial" w:hAnsi="Arial" w:cs="Arial"/>
            <w:szCs w:val="26"/>
            <w:lang w:eastAsia="ar" w:bidi="ar-MA"/>
          </w:rPr>
          <w:t>(</w:t>
        </w:r>
        <w:r w:rsidR="005D136A" w:rsidRPr="005F3201">
          <w:rPr>
            <w:rStyle w:val="Hyperlink"/>
            <w:rFonts w:ascii="Arial" w:hAnsi="Arial" w:cs="Arial"/>
            <w:szCs w:val="26"/>
            <w:lang w:eastAsia="ar" w:bidi="en-US"/>
          </w:rPr>
          <w:t>Cg</w:t>
        </w:r>
        <w:r w:rsidR="005D136A" w:rsidRPr="005F3201">
          <w:rPr>
            <w:rStyle w:val="Hyperlink"/>
            <w:rFonts w:ascii="Arial" w:hAnsi="Arial" w:cs="Arial"/>
            <w:szCs w:val="26"/>
            <w:lang w:eastAsia="ar" w:bidi="ar-MA"/>
          </w:rPr>
          <w:t>-18)</w:t>
        </w:r>
      </w:hyperlink>
      <w:r w:rsidR="005364A8" w:rsidRPr="005F3201">
        <w:rPr>
          <w:rFonts w:ascii="Arial" w:hAnsi="Arial" w:cs="Arial"/>
          <w:color w:val="000000" w:themeColor="text1"/>
          <w:szCs w:val="26"/>
          <w:rtl/>
          <w:lang w:eastAsia="ar" w:bidi="ar-MA"/>
        </w:rPr>
        <w:t xml:space="preserve">)؛ </w:t>
      </w:r>
      <w:hyperlink r:id="rId21" w:anchor="page=363" w:history="1">
        <w:r w:rsidR="005D136A" w:rsidRPr="005F3201">
          <w:rPr>
            <w:rStyle w:val="Hyperlink"/>
            <w:rFonts w:ascii="Arial" w:hAnsi="Arial" w:cs="Arial" w:hint="cs"/>
            <w:szCs w:val="26"/>
            <w:rtl/>
            <w:lang w:eastAsia="ar" w:bidi="ar-MA"/>
          </w:rPr>
          <w:t>القرار</w:t>
        </w:r>
        <w:r w:rsidR="005D136A" w:rsidRPr="005F3201">
          <w:rPr>
            <w:rStyle w:val="Hyperlink"/>
            <w:rFonts w:ascii="Arial" w:hAnsi="Arial" w:cs="Arial"/>
            <w:szCs w:val="26"/>
            <w:rtl/>
            <w:lang w:eastAsia="ar" w:bidi="ar-MA"/>
          </w:rPr>
          <w:t xml:space="preserve"> </w:t>
        </w:r>
        <w:r w:rsidR="005D136A" w:rsidRPr="005F3201">
          <w:rPr>
            <w:rStyle w:val="Hyperlink"/>
            <w:rFonts w:ascii="Arial" w:hAnsi="Arial" w:cs="Arial"/>
            <w:szCs w:val="26"/>
            <w:lang w:eastAsia="ar" w:bidi="ar-MA"/>
          </w:rPr>
          <w:t>21</w:t>
        </w:r>
        <w:r w:rsidR="005D136A" w:rsidRPr="005F3201">
          <w:rPr>
            <w:rStyle w:val="Hyperlink"/>
            <w:rFonts w:ascii="Arial" w:hAnsi="Arial" w:cs="Arial"/>
            <w:szCs w:val="26"/>
            <w:rtl/>
            <w:lang w:eastAsia="ar" w:bidi="ar-MA"/>
          </w:rPr>
          <w:t xml:space="preserve"> </w:t>
        </w:r>
        <w:r w:rsidR="005D136A" w:rsidRPr="005F3201">
          <w:rPr>
            <w:rStyle w:val="Hyperlink"/>
            <w:rFonts w:ascii="Arial" w:hAnsi="Arial" w:cs="Arial"/>
            <w:szCs w:val="26"/>
            <w:lang w:eastAsia="ar" w:bidi="ar-MA"/>
          </w:rPr>
          <w:t>(</w:t>
        </w:r>
        <w:r w:rsidR="005D136A" w:rsidRPr="005F3201">
          <w:rPr>
            <w:rStyle w:val="Hyperlink"/>
            <w:rFonts w:ascii="Arial" w:hAnsi="Arial" w:cs="Arial"/>
            <w:szCs w:val="26"/>
            <w:lang w:eastAsia="ar" w:bidi="en-US"/>
          </w:rPr>
          <w:t>EC</w:t>
        </w:r>
        <w:r w:rsidR="005D136A" w:rsidRPr="005F3201">
          <w:rPr>
            <w:rStyle w:val="Hyperlink"/>
            <w:rFonts w:ascii="Arial" w:hAnsi="Arial" w:cs="Arial"/>
            <w:szCs w:val="26"/>
            <w:lang w:eastAsia="ar" w:bidi="ar-MA"/>
          </w:rPr>
          <w:t>-73)</w:t>
        </w:r>
      </w:hyperlink>
    </w:p>
    <w:p w14:paraId="2C0B33F3" w14:textId="77777777" w:rsidR="005F3201" w:rsidRDefault="005364A8" w:rsidP="005F3201">
      <w:pPr>
        <w:pStyle w:val="WMOBodyText"/>
        <w:bidi/>
        <w:spacing w:line="320" w:lineRule="exact"/>
        <w:rPr>
          <w:rFonts w:ascii="Arial" w:hAnsi="Arial" w:cs="Arial"/>
          <w:color w:val="000000" w:themeColor="text1"/>
          <w:szCs w:val="26"/>
          <w:rtl/>
          <w:lang w:eastAsia="ar" w:bidi="ar-MA"/>
        </w:rPr>
      </w:pPr>
      <w:r w:rsidRPr="005F3201">
        <w:rPr>
          <w:rFonts w:ascii="Arial" w:hAnsi="Arial" w:cs="Arial"/>
          <w:color w:val="000000" w:themeColor="text1"/>
          <w:szCs w:val="26"/>
          <w:rtl/>
          <w:lang w:eastAsia="ar" w:bidi="ar-MA"/>
        </w:rPr>
        <w:t xml:space="preserve">وبمجرد تطويره، من المتوقع اعتماد نموذج البيانات كمعيار للمنظمة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WMO</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سيصبح النموذج المستخدم في إدارة البيانات المناخية وتبادلها من جانب الأعضاء ومراكز المنظمة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WMO</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على النحو المطلوب في إطار سياسة البيانات الموحدة للمنظمة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WMO</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وهذا إضافة إلى استخدامه في نظم إدارة البيانات المناخية.</w:t>
      </w:r>
    </w:p>
    <w:p w14:paraId="355D9EC9" w14:textId="24F6D30C" w:rsidR="005364A8" w:rsidRPr="005F3201" w:rsidRDefault="005364A8" w:rsidP="005F3201">
      <w:pPr>
        <w:pStyle w:val="WMOBodyText"/>
        <w:bidi/>
        <w:spacing w:line="320" w:lineRule="exact"/>
        <w:rPr>
          <w:rFonts w:ascii="Arial" w:hAnsi="Arial" w:cs="Arial"/>
          <w:color w:val="000000" w:themeColor="text1"/>
          <w:szCs w:val="26"/>
        </w:rPr>
      </w:pPr>
      <w:r w:rsidRPr="005F3201">
        <w:rPr>
          <w:rFonts w:ascii="Arial" w:hAnsi="Arial" w:cs="Arial"/>
          <w:color w:val="000000" w:themeColor="text1"/>
          <w:szCs w:val="26"/>
          <w:rtl/>
          <w:lang w:eastAsia="ar" w:bidi="ar-MA"/>
        </w:rPr>
        <w:t xml:space="preserve">وقد ركز نشاط فرقة العمل على تحديد المتطلبات والمعايير الأساسية لنموذج البيانات، استنادا إلى العمل السابق داخل فرقة الخبراء المعنية بمتطلبات البيانات من أجل الخدمات المناخية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ET-DRC</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ومواصفات</w:t>
      </w:r>
      <w:r w:rsidR="005F3201">
        <w:rPr>
          <w:rFonts w:ascii="Arial" w:hAnsi="Arial" w:cs="Arial"/>
          <w:color w:val="000000" w:themeColor="text1"/>
          <w:szCs w:val="26"/>
          <w:rtl/>
          <w:lang w:eastAsia="ar" w:bidi="ar-MA"/>
        </w:rPr>
        <w:t xml:space="preserve"> </w:t>
      </w:r>
      <w:hyperlink r:id="rId22" w:history="1">
        <w:r w:rsidR="00E93ED1" w:rsidRPr="005F3201">
          <w:rPr>
            <w:rStyle w:val="Hyperlink"/>
            <w:rFonts w:ascii="Arial" w:hAnsi="Arial" w:cs="Arial" w:hint="cs"/>
            <w:szCs w:val="26"/>
            <w:rtl/>
            <w:lang w:eastAsia="ar" w:bidi="ar-MA"/>
          </w:rPr>
          <w:t>نظم</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إدارة</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البيانات</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المناخية</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مطبوع</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المنظمة</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رقم</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szCs w:val="26"/>
            <w:lang w:eastAsia="ar" w:bidi="ar-MA"/>
          </w:rPr>
          <w:t>1131</w:t>
        </w:r>
        <w:r w:rsidR="00E93ED1" w:rsidRPr="005F3201">
          <w:rPr>
            <w:rStyle w:val="Hyperlink"/>
            <w:rFonts w:ascii="Arial" w:hAnsi="Arial" w:cs="Arial"/>
            <w:color w:val="auto"/>
            <w:szCs w:val="26"/>
            <w:rtl/>
            <w:lang w:eastAsia="ar" w:bidi="ar-MA"/>
          </w:rPr>
          <w:t>).</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وفي</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إطار</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هذا</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العمل،</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تم</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تحديد</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مشروع</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معيار</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الاتحاد</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الجيوفضائي</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المفتوح</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للرصدات</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i/>
            <w:iCs/>
            <w:szCs w:val="26"/>
            <w:rtl/>
            <w:lang w:eastAsia="ar" w:bidi="ar-MA"/>
          </w:rPr>
          <w:t>والقياسات</w:t>
        </w:r>
        <w:r w:rsidR="00E93ED1" w:rsidRPr="005F3201">
          <w:rPr>
            <w:rStyle w:val="Hyperlink"/>
            <w:rFonts w:ascii="Arial" w:hAnsi="Arial" w:cs="Arial"/>
            <w:i/>
            <w:iCs/>
            <w:szCs w:val="26"/>
            <w:rtl/>
            <w:lang w:eastAsia="ar" w:bidi="ar-MA"/>
          </w:rPr>
          <w:t xml:space="preserve"> </w:t>
        </w:r>
        <w:r w:rsidR="00E93ED1" w:rsidRPr="005F3201">
          <w:rPr>
            <w:rStyle w:val="Hyperlink"/>
            <w:rFonts w:ascii="Arial" w:hAnsi="Arial" w:cs="Arial" w:hint="cs"/>
            <w:i/>
            <w:iCs/>
            <w:szCs w:val="26"/>
            <w:rtl/>
            <w:lang w:eastAsia="ar" w:bidi="ar-MA"/>
          </w:rPr>
          <w:t>والعينات</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szCs w:val="26"/>
            <w:lang w:eastAsia="ar" w:bidi="ar-MA"/>
          </w:rPr>
          <w:t>(</w:t>
        </w:r>
        <w:r w:rsidR="00E93ED1" w:rsidRPr="005F3201">
          <w:rPr>
            <w:rStyle w:val="Hyperlink"/>
            <w:rFonts w:ascii="Arial" w:hAnsi="Arial" w:cs="Arial"/>
            <w:szCs w:val="26"/>
            <w:lang w:eastAsia="ar" w:bidi="en-US"/>
          </w:rPr>
          <w:t>OMS</w:t>
        </w:r>
        <w:r w:rsidR="00E93ED1" w:rsidRPr="005F3201">
          <w:rPr>
            <w:rStyle w:val="Hyperlink"/>
            <w:rFonts w:ascii="Arial" w:hAnsi="Arial" w:cs="Arial"/>
            <w:szCs w:val="26"/>
            <w:lang w:eastAsia="ar" w:bidi="ar-MA"/>
          </w:rPr>
          <w:t>)</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كمعيار</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أساسي</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ومن</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المتوقع</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أن</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ينشر</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معيار</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szCs w:val="26"/>
            <w:lang w:eastAsia="ar" w:bidi="en-US"/>
          </w:rPr>
          <w:t>OMS</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في</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النصف</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الثاني</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من</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عام</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szCs w:val="26"/>
            <w:lang w:eastAsia="ar" w:bidi="ar-MA"/>
          </w:rPr>
          <w:t>2022</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أو</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أوائل</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عام</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szCs w:val="26"/>
            <w:lang w:eastAsia="ar" w:bidi="ar-MA"/>
          </w:rPr>
          <w:t>2023</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باعتباره</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المعيار</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szCs w:val="26"/>
            <w:lang w:eastAsia="ar" w:bidi="en-US"/>
          </w:rPr>
          <w:t>ISO</w:t>
        </w:r>
        <w:r w:rsidR="00E93ED1" w:rsidRPr="005F3201">
          <w:rPr>
            <w:rStyle w:val="Hyperlink"/>
            <w:rFonts w:ascii="Arial" w:hAnsi="Arial" w:cs="Arial"/>
            <w:szCs w:val="26"/>
            <w:lang w:eastAsia="ar" w:bidi="ar-MA"/>
          </w:rPr>
          <w:t xml:space="preserve"> 19156:2022</w:t>
        </w:r>
        <w:r w:rsidR="00E93ED1" w:rsidRPr="005F3201">
          <w:rPr>
            <w:rStyle w:val="Hyperlink"/>
            <w:rFonts w:ascii="Arial" w:hAnsi="Arial" w:cs="Arial" w:hint="cs"/>
            <w:szCs w:val="26"/>
            <w:rtl/>
            <w:lang w:eastAsia="ar" w:bidi="ar-MA"/>
          </w:rPr>
          <w:t>،</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i/>
            <w:iCs/>
            <w:szCs w:val="26"/>
            <w:rtl/>
            <w:lang w:eastAsia="ar" w:bidi="ar-MA"/>
          </w:rPr>
          <w:t>المعلومات</w:t>
        </w:r>
        <w:r w:rsidR="00E93ED1" w:rsidRPr="005F3201">
          <w:rPr>
            <w:rStyle w:val="Hyperlink"/>
            <w:rFonts w:ascii="Arial" w:hAnsi="Arial" w:cs="Arial"/>
            <w:i/>
            <w:iCs/>
            <w:szCs w:val="26"/>
            <w:rtl/>
            <w:lang w:eastAsia="ar" w:bidi="ar-MA"/>
          </w:rPr>
          <w:t xml:space="preserve"> </w:t>
        </w:r>
        <w:r w:rsidR="00E93ED1" w:rsidRPr="005F3201">
          <w:rPr>
            <w:rStyle w:val="Hyperlink"/>
            <w:rFonts w:ascii="Arial" w:hAnsi="Arial" w:cs="Arial" w:hint="cs"/>
            <w:i/>
            <w:iCs/>
            <w:szCs w:val="26"/>
            <w:rtl/>
            <w:lang w:eastAsia="ar" w:bidi="ar-MA"/>
          </w:rPr>
          <w:t>الجغرافية</w:t>
        </w:r>
        <w:r w:rsidR="00E93ED1" w:rsidRPr="005F3201">
          <w:rPr>
            <w:rStyle w:val="Hyperlink"/>
            <w:rFonts w:ascii="Arial" w:hAnsi="Arial" w:cs="Arial"/>
            <w:i/>
            <w:iCs/>
            <w:szCs w:val="26"/>
            <w:rtl/>
            <w:lang w:eastAsia="ar" w:bidi="ar-MA"/>
          </w:rPr>
          <w:t xml:space="preserve"> </w:t>
        </w:r>
        <w:r w:rsidR="00E93ED1" w:rsidRPr="005F3201">
          <w:rPr>
            <w:rStyle w:val="Hyperlink"/>
            <w:rFonts w:ascii="Arial" w:hAnsi="Arial" w:cs="Arial" w:hint="cs"/>
            <w:i/>
            <w:iCs/>
            <w:szCs w:val="26"/>
            <w:rtl/>
            <w:lang w:eastAsia="ar" w:bidi="ar-MA"/>
          </w:rPr>
          <w:t>—</w:t>
        </w:r>
        <w:r w:rsidR="00E93ED1" w:rsidRPr="005F3201">
          <w:rPr>
            <w:rStyle w:val="Hyperlink"/>
            <w:rFonts w:ascii="Arial" w:hAnsi="Arial" w:cs="Arial"/>
            <w:i/>
            <w:iCs/>
            <w:szCs w:val="26"/>
            <w:rtl/>
            <w:lang w:eastAsia="ar" w:bidi="ar-MA"/>
          </w:rPr>
          <w:t xml:space="preserve"> </w:t>
        </w:r>
        <w:r w:rsidR="00E93ED1" w:rsidRPr="005F3201">
          <w:rPr>
            <w:rStyle w:val="Hyperlink"/>
            <w:rFonts w:ascii="Arial" w:hAnsi="Arial" w:cs="Arial" w:hint="cs"/>
            <w:i/>
            <w:iCs/>
            <w:szCs w:val="26"/>
            <w:rtl/>
            <w:lang w:eastAsia="ar" w:bidi="ar-MA"/>
          </w:rPr>
          <w:t>الرصدات</w:t>
        </w:r>
        <w:r w:rsidR="00E93ED1" w:rsidRPr="005F3201">
          <w:rPr>
            <w:rStyle w:val="Hyperlink"/>
            <w:rFonts w:ascii="Arial" w:hAnsi="Arial" w:cs="Arial"/>
            <w:i/>
            <w:iCs/>
            <w:szCs w:val="26"/>
            <w:rtl/>
            <w:lang w:eastAsia="ar" w:bidi="ar-MA"/>
          </w:rPr>
          <w:t xml:space="preserve"> </w:t>
        </w:r>
        <w:r w:rsidR="00E93ED1" w:rsidRPr="005F3201">
          <w:rPr>
            <w:rStyle w:val="Hyperlink"/>
            <w:rFonts w:ascii="Arial" w:hAnsi="Arial" w:cs="Arial" w:hint="cs"/>
            <w:i/>
            <w:iCs/>
            <w:szCs w:val="26"/>
            <w:rtl/>
            <w:lang w:eastAsia="ar" w:bidi="ar-MA"/>
          </w:rPr>
          <w:t>والقياسات</w:t>
        </w:r>
        <w:r w:rsidR="00E93ED1" w:rsidRPr="005F3201">
          <w:rPr>
            <w:rStyle w:val="Hyperlink"/>
            <w:rFonts w:ascii="Arial" w:hAnsi="Arial" w:cs="Arial"/>
            <w:i/>
            <w:iCs/>
            <w:szCs w:val="26"/>
            <w:rtl/>
            <w:lang w:eastAsia="ar" w:bidi="ar-MA"/>
          </w:rPr>
          <w:t xml:space="preserve"> </w:t>
        </w:r>
        <w:r w:rsidR="00E93ED1" w:rsidRPr="005F3201">
          <w:rPr>
            <w:rStyle w:val="Hyperlink"/>
            <w:rFonts w:ascii="Arial" w:hAnsi="Arial" w:cs="Arial" w:hint="cs"/>
            <w:i/>
            <w:iCs/>
            <w:szCs w:val="26"/>
            <w:rtl/>
            <w:lang w:eastAsia="ar" w:bidi="ar-MA"/>
          </w:rPr>
          <w:t>والعينات</w:t>
        </w:r>
        <w:r w:rsidR="00E93ED1" w:rsidRPr="005F3201">
          <w:rPr>
            <w:rStyle w:val="Hyperlink"/>
            <w:rFonts w:ascii="Arial" w:hAnsi="Arial" w:cs="Arial"/>
            <w:i/>
            <w:iCs/>
            <w:szCs w:val="26"/>
            <w:rtl/>
            <w:lang w:eastAsia="ar" w:bidi="ar-MA"/>
          </w:rPr>
          <w:t xml:space="preserve">. </w:t>
        </w:r>
        <w:r w:rsidR="00E93ED1" w:rsidRPr="005F3201">
          <w:rPr>
            <w:rStyle w:val="Hyperlink"/>
            <w:rFonts w:ascii="Arial" w:hAnsi="Arial" w:cs="Arial" w:hint="cs"/>
            <w:szCs w:val="26"/>
            <w:rtl/>
            <w:lang w:eastAsia="ar" w:bidi="ar-MA"/>
          </w:rPr>
          <w:t>وستشكل</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الملامح</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الرئيسية</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للبيانات</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الشرحية</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للمنظمة</w:t>
        </w:r>
        <w:r w:rsidR="00E93ED1" w:rsidRPr="005F3201">
          <w:rPr>
            <w:rStyle w:val="Hyperlink"/>
            <w:rFonts w:ascii="Arial" w:hAnsi="Arial" w:cs="Arial"/>
            <w:szCs w:val="26"/>
            <w:rtl/>
            <w:lang w:eastAsia="ar" w:bidi="ar-MA"/>
          </w:rPr>
          <w:t xml:space="preserve"> (</w:t>
        </w:r>
        <w:hyperlink r:id="rId23" w:history="1">
          <w:r w:rsidR="00FF46E8" w:rsidRPr="005F3201">
            <w:rPr>
              <w:rStyle w:val="Hyperlink"/>
              <w:rFonts w:ascii="Arial" w:hAnsi="Arial" w:cs="Arial"/>
              <w:szCs w:val="26"/>
              <w:lang w:eastAsia="ar" w:bidi="en-US"/>
            </w:rPr>
            <w:t>https</w:t>
          </w:r>
          <w:r w:rsidR="00FF46E8" w:rsidRPr="005F3201">
            <w:rPr>
              <w:rStyle w:val="Hyperlink"/>
              <w:rFonts w:ascii="Arial" w:hAnsi="Arial" w:cs="Arial"/>
              <w:szCs w:val="26"/>
              <w:lang w:val="en-US" w:eastAsia="ar" w:bidi="en-US"/>
            </w:rPr>
            <w:t>://</w:t>
          </w:r>
          <w:r w:rsidR="00FF46E8" w:rsidRPr="005F3201">
            <w:rPr>
              <w:rStyle w:val="Hyperlink"/>
              <w:rFonts w:ascii="Arial" w:hAnsi="Arial" w:cs="Arial"/>
              <w:szCs w:val="26"/>
              <w:lang w:eastAsia="ar" w:bidi="en-US"/>
            </w:rPr>
            <w:t>community.wmo.int</w:t>
          </w:r>
          <w:r w:rsidR="00FF46E8" w:rsidRPr="005F3201">
            <w:rPr>
              <w:rStyle w:val="Hyperlink"/>
              <w:rFonts w:ascii="Arial" w:hAnsi="Arial" w:cs="Arial"/>
              <w:szCs w:val="26"/>
              <w:lang w:val="en-US" w:eastAsia="ar" w:bidi="en-US"/>
            </w:rPr>
            <w:t>/</w:t>
          </w:r>
          <w:r w:rsidR="00FF46E8" w:rsidRPr="005F3201">
            <w:rPr>
              <w:rStyle w:val="Hyperlink"/>
              <w:rFonts w:ascii="Arial" w:hAnsi="Arial" w:cs="Arial"/>
              <w:szCs w:val="26"/>
              <w:lang w:eastAsia="ar" w:bidi="en-US"/>
            </w:rPr>
            <w:t>WIS2</w:t>
          </w:r>
          <w:r w:rsidR="00FF46E8" w:rsidRPr="005F3201">
            <w:rPr>
              <w:rStyle w:val="Hyperlink"/>
              <w:rFonts w:ascii="Arial" w:hAnsi="Arial" w:cs="Arial"/>
              <w:szCs w:val="26"/>
              <w:lang w:val="en-US" w:eastAsia="ar" w:bidi="en-US"/>
            </w:rPr>
            <w:t>_</w:t>
          </w:r>
          <w:r w:rsidR="00FF46E8" w:rsidRPr="005F3201">
            <w:rPr>
              <w:rStyle w:val="Hyperlink"/>
              <w:rFonts w:ascii="Arial" w:hAnsi="Arial" w:cs="Arial"/>
              <w:szCs w:val="26"/>
              <w:lang w:eastAsia="ar" w:bidi="en-US"/>
            </w:rPr>
            <w:t>Technical</w:t>
          </w:r>
          <w:r w:rsidR="00FF46E8" w:rsidRPr="005F3201">
            <w:rPr>
              <w:rStyle w:val="Hyperlink"/>
              <w:rFonts w:ascii="Arial" w:hAnsi="Arial" w:cs="Arial"/>
              <w:szCs w:val="26"/>
              <w:lang w:val="en-US" w:eastAsia="ar" w:bidi="en-US"/>
            </w:rPr>
            <w:t>_</w:t>
          </w:r>
          <w:r w:rsidR="00FF46E8" w:rsidRPr="005F3201">
            <w:rPr>
              <w:rStyle w:val="Hyperlink"/>
              <w:rFonts w:ascii="Arial" w:hAnsi="Arial" w:cs="Arial"/>
              <w:szCs w:val="26"/>
              <w:lang w:eastAsia="ar" w:bidi="en-US"/>
            </w:rPr>
            <w:t>Specification</w:t>
          </w:r>
          <w:r w:rsidR="00FF46E8" w:rsidRPr="005F3201">
            <w:rPr>
              <w:rStyle w:val="Hyperlink"/>
              <w:rFonts w:ascii="Arial" w:hAnsi="Arial" w:cs="Arial"/>
              <w:szCs w:val="26"/>
              <w:lang w:val="en-US" w:eastAsia="ar" w:bidi="en-US"/>
            </w:rPr>
            <w:t>_</w:t>
          </w:r>
          <w:r w:rsidR="00FF46E8" w:rsidRPr="005F3201">
            <w:rPr>
              <w:rStyle w:val="Hyperlink"/>
              <w:rFonts w:ascii="Arial" w:hAnsi="Arial" w:cs="Arial"/>
              <w:szCs w:val="26"/>
              <w:lang w:eastAsia="ar" w:bidi="en-US"/>
            </w:rPr>
            <w:t>Guidance</w:t>
          </w:r>
        </w:hyperlink>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ومعيار</w:t>
        </w:r>
        <w:r w:rsidR="00E93ED1" w:rsidRPr="005F3201">
          <w:rPr>
            <w:rStyle w:val="Hyperlink"/>
            <w:rFonts w:ascii="Arial" w:hAnsi="Arial" w:cs="Arial"/>
            <w:szCs w:val="26"/>
            <w:rtl/>
            <w:lang w:eastAsia="ar" w:bidi="ar-MA"/>
          </w:rPr>
          <w:t xml:space="preserve"> </w:t>
        </w:r>
        <w:hyperlink r:id="rId24" w:history="1">
          <w:r w:rsidR="005F3201" w:rsidRPr="005F3201">
            <w:rPr>
              <w:rStyle w:val="Hyperlink"/>
              <w:rFonts w:ascii="Arial" w:eastAsia="Arial" w:hAnsi="Arial" w:cs="Arial"/>
              <w:szCs w:val="26"/>
              <w:lang w:eastAsia="en-US"/>
            </w:rPr>
            <w:t>https://library.wmo.int/index.php?lvl=notice_display&amp;id=19925</w:t>
          </w:r>
        </w:hyperlink>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البيانات</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الشرحية</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للنظام</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العالمي</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المتكامل</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للرصد</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التابع</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للمنظمة</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szCs w:val="26"/>
            <w:lang w:eastAsia="ar" w:bidi="ar-MA"/>
          </w:rPr>
          <w:t>(</w:t>
        </w:r>
        <w:r w:rsidR="00E93ED1" w:rsidRPr="005F3201">
          <w:rPr>
            <w:rStyle w:val="Hyperlink"/>
            <w:rFonts w:ascii="Arial" w:hAnsi="Arial" w:cs="Arial"/>
            <w:szCs w:val="26"/>
            <w:lang w:eastAsia="ar" w:bidi="en-US"/>
          </w:rPr>
          <w:t>WIGOS</w:t>
        </w:r>
        <w:r w:rsidR="00E93ED1" w:rsidRPr="005F3201">
          <w:rPr>
            <w:rStyle w:val="Hyperlink"/>
            <w:rFonts w:ascii="Arial" w:hAnsi="Arial" w:cs="Arial"/>
            <w:szCs w:val="26"/>
            <w:lang w:eastAsia="ar" w:bidi="ar-MA"/>
          </w:rPr>
          <w:t>)</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مطبوع</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المنظمة</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رقم</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szCs w:val="26"/>
            <w:lang w:eastAsia="ar" w:bidi="ar-MA"/>
          </w:rPr>
          <w:t>1192</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اللبنات</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الأساسية</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الأخرى</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لنموذج</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البيانات</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المناخية</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ويشمل</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العمل</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الجاري</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تحديد</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الثغرات</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في</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نماذج</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البيانات</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وتحديد</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التوسعات</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اللازمة</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للبيانات</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المناخية</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وإمكانية</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التتبع</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الكامل</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للمعالجة</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المطبقة</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على</w:t>
        </w:r>
        <w:r w:rsidR="00E93ED1" w:rsidRPr="005F3201">
          <w:rPr>
            <w:rStyle w:val="Hyperlink"/>
            <w:rFonts w:ascii="Arial" w:hAnsi="Arial" w:cs="Arial"/>
            <w:szCs w:val="26"/>
            <w:rtl/>
            <w:lang w:eastAsia="ar" w:bidi="ar-MA"/>
          </w:rPr>
          <w:t xml:space="preserve"> </w:t>
        </w:r>
        <w:r w:rsidR="00E93ED1" w:rsidRPr="005F3201">
          <w:rPr>
            <w:rStyle w:val="Hyperlink"/>
            <w:rFonts w:ascii="Arial" w:hAnsi="Arial" w:cs="Arial" w:hint="cs"/>
            <w:szCs w:val="26"/>
            <w:rtl/>
            <w:lang w:eastAsia="ar" w:bidi="ar-MA"/>
          </w:rPr>
          <w:t>البيانات</w:t>
        </w:r>
        <w:r w:rsidR="00E93ED1" w:rsidRPr="005F3201">
          <w:rPr>
            <w:rStyle w:val="Hyperlink"/>
            <w:rFonts w:ascii="Arial" w:hAnsi="Arial" w:cs="Arial"/>
            <w:szCs w:val="26"/>
            <w:rtl/>
            <w:lang w:eastAsia="ar" w:bidi="ar-MA"/>
          </w:rPr>
          <w:t>.</w:t>
        </w:r>
      </w:hyperlink>
    </w:p>
    <w:p w14:paraId="63A15830" w14:textId="77777777" w:rsidR="005364A8" w:rsidRPr="005F3201" w:rsidRDefault="004A518D" w:rsidP="005F3201">
      <w:pPr>
        <w:pStyle w:val="Heading3"/>
        <w:bidi/>
        <w:spacing w:before="240" w:after="0" w:line="320" w:lineRule="exact"/>
        <w:rPr>
          <w:rFonts w:ascii="Arial" w:hAnsi="Arial" w:cs="Arial"/>
          <w:szCs w:val="26"/>
        </w:rPr>
      </w:pPr>
      <w:r w:rsidRPr="005F3201">
        <w:rPr>
          <w:rFonts w:ascii="Arial" w:hAnsi="Arial" w:cs="Arial"/>
          <w:szCs w:val="26"/>
          <w:lang w:eastAsia="ar" w:bidi="ar-MA"/>
        </w:rPr>
        <w:t>3</w:t>
      </w:r>
      <w:r w:rsidRPr="005F3201">
        <w:rPr>
          <w:rFonts w:ascii="Arial" w:hAnsi="Arial" w:cs="Arial"/>
          <w:szCs w:val="26"/>
          <w:rtl/>
          <w:lang w:eastAsia="ar" w:bidi="ar-MA"/>
        </w:rPr>
        <w:t>.</w:t>
      </w:r>
      <w:r w:rsidRPr="005F3201">
        <w:rPr>
          <w:rFonts w:ascii="Arial" w:hAnsi="Arial" w:cs="Arial"/>
          <w:szCs w:val="26"/>
          <w:rtl/>
          <w:lang w:eastAsia="ar" w:bidi="ar-MA"/>
        </w:rPr>
        <w:tab/>
        <w:t xml:space="preserve">إدماج النظام </w:t>
      </w:r>
      <w:r w:rsidRPr="005F3201">
        <w:rPr>
          <w:rFonts w:ascii="Arial" w:hAnsi="Arial" w:cs="Arial"/>
          <w:szCs w:val="26"/>
          <w:lang w:eastAsia="ar" w:bidi="ar-MA"/>
        </w:rPr>
        <w:t>(</w:t>
      </w:r>
      <w:r w:rsidRPr="005F3201">
        <w:rPr>
          <w:rFonts w:ascii="Arial" w:hAnsi="Arial" w:cs="Arial"/>
          <w:szCs w:val="26"/>
          <w:lang w:eastAsia="ar" w:bidi="en-US"/>
        </w:rPr>
        <w:t>OpenCDMS</w:t>
      </w:r>
      <w:r w:rsidRPr="005F3201">
        <w:rPr>
          <w:rFonts w:ascii="Arial" w:hAnsi="Arial" w:cs="Arial"/>
          <w:szCs w:val="26"/>
          <w:lang w:eastAsia="ar" w:bidi="ar-MA"/>
        </w:rPr>
        <w:t>)</w:t>
      </w:r>
      <w:r w:rsidRPr="005F3201">
        <w:rPr>
          <w:rFonts w:ascii="Arial" w:hAnsi="Arial" w:cs="Arial"/>
          <w:szCs w:val="26"/>
          <w:rtl/>
          <w:lang w:eastAsia="ar" w:bidi="ar-MA"/>
        </w:rPr>
        <w:t xml:space="preserve"> في إطار النظام </w:t>
      </w:r>
      <w:r w:rsidRPr="005F3201">
        <w:rPr>
          <w:rFonts w:ascii="Arial" w:hAnsi="Arial" w:cs="Arial"/>
          <w:szCs w:val="26"/>
          <w:lang w:eastAsia="ar" w:bidi="ar-MA"/>
        </w:rPr>
        <w:t>(</w:t>
      </w:r>
      <w:r w:rsidRPr="005F3201">
        <w:rPr>
          <w:rFonts w:ascii="Arial" w:hAnsi="Arial" w:cs="Arial"/>
          <w:szCs w:val="26"/>
          <w:lang w:eastAsia="ar" w:bidi="en-US"/>
        </w:rPr>
        <w:t>WIS</w:t>
      </w:r>
      <w:r w:rsidRPr="005F3201">
        <w:rPr>
          <w:rFonts w:ascii="Arial" w:hAnsi="Arial" w:cs="Arial"/>
          <w:szCs w:val="26"/>
          <w:lang w:eastAsia="ar" w:bidi="ar-MA"/>
        </w:rPr>
        <w:t>)</w:t>
      </w:r>
      <w:r w:rsidRPr="005F3201">
        <w:rPr>
          <w:rFonts w:ascii="Arial" w:hAnsi="Arial" w:cs="Arial"/>
          <w:szCs w:val="26"/>
          <w:rtl/>
          <w:lang w:eastAsia="ar" w:bidi="ar-MA"/>
        </w:rPr>
        <w:t xml:space="preserve"> </w:t>
      </w:r>
      <w:r w:rsidRPr="005F3201">
        <w:rPr>
          <w:rFonts w:ascii="Arial" w:hAnsi="Arial" w:cs="Arial"/>
          <w:szCs w:val="26"/>
          <w:lang w:eastAsia="ar" w:bidi="ar-MA"/>
        </w:rPr>
        <w:t>2.0</w:t>
      </w:r>
    </w:p>
    <w:p w14:paraId="3FC11B1B" w14:textId="77777777" w:rsidR="005364A8" w:rsidRPr="005F3201" w:rsidRDefault="005364A8" w:rsidP="005F3201">
      <w:pPr>
        <w:pStyle w:val="WMOBodyText"/>
        <w:bidi/>
        <w:spacing w:line="320" w:lineRule="exact"/>
        <w:rPr>
          <w:rFonts w:ascii="Arial" w:hAnsi="Arial" w:cs="Arial"/>
          <w:color w:val="000000" w:themeColor="text1"/>
          <w:szCs w:val="26"/>
        </w:rPr>
      </w:pPr>
      <w:r w:rsidRPr="005F3201">
        <w:rPr>
          <w:rFonts w:ascii="Arial" w:hAnsi="Arial" w:cs="Arial"/>
          <w:color w:val="000000" w:themeColor="text1"/>
          <w:szCs w:val="26"/>
          <w:rtl/>
          <w:lang w:eastAsia="ar" w:bidi="ar-MA"/>
        </w:rPr>
        <w:t xml:space="preserve">ويمكن تبادل البيانات والمعلومات المناخية باستخدام البنية التحتية الحالية لنظام معلومات المنظمة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والتقارير الملخصة المناخية اليومية للرصدات اليومية والشهرية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CLIMAT</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يمكن اكتشافها والوصول إليها واسترجاعها من نظام معلومات المنظمة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وبالمثل، يمكن اكتشاف معلومات مثل التوقعات والملخصات الموسمية والوصول إليها واسترجاعها. ومع ذلك، وبينما يمكن تحقيق ذلك، هناك عدد من الحواجز التي تحول دون تبادل ونشر البيانات واكتشافها والوصول إليها واسترجاعها. وترتبط هذه الحواجز، أو المسائل، بما يلي</w:t>
      </w:r>
    </w:p>
    <w:p w14:paraId="6E39A356" w14:textId="44E932E4" w:rsidR="005364A8" w:rsidRPr="005F3201" w:rsidRDefault="005F3201" w:rsidP="005F3201">
      <w:pPr>
        <w:pStyle w:val="WMOBodyText"/>
        <w:bidi/>
        <w:spacing w:line="320" w:lineRule="exact"/>
        <w:ind w:left="1134" w:hanging="1134"/>
        <w:rPr>
          <w:rFonts w:ascii="Arial" w:hAnsi="Arial" w:cs="Arial"/>
          <w:color w:val="000000" w:themeColor="text1"/>
          <w:szCs w:val="26"/>
        </w:rPr>
      </w:pPr>
      <w:r w:rsidRPr="005F3201">
        <w:rPr>
          <w:rFonts w:ascii="Arial" w:hAnsi="Arial" w:cs="Arial"/>
          <w:color w:val="000000" w:themeColor="text1"/>
          <w:szCs w:val="26"/>
        </w:rPr>
        <w:t>1.</w:t>
      </w:r>
      <w:r w:rsidRPr="005F3201">
        <w:rPr>
          <w:rFonts w:ascii="Arial" w:hAnsi="Arial" w:cs="Arial"/>
          <w:color w:val="000000" w:themeColor="text1"/>
          <w:szCs w:val="26"/>
        </w:rPr>
        <w:tab/>
      </w:r>
      <w:r w:rsidR="005364A8" w:rsidRPr="005F3201">
        <w:rPr>
          <w:rFonts w:ascii="Arial" w:hAnsi="Arial" w:cs="Arial"/>
          <w:color w:val="000000" w:themeColor="text1"/>
          <w:szCs w:val="26"/>
          <w:rtl/>
          <w:lang w:eastAsia="ar" w:bidi="ar-MA"/>
        </w:rPr>
        <w:t xml:space="preserve">إنشاء ونشر البيانات الشرحية التي تصف </w:t>
      </w:r>
      <w:proofErr w:type="gramStart"/>
      <w:r w:rsidR="005364A8" w:rsidRPr="005F3201">
        <w:rPr>
          <w:rFonts w:ascii="Arial" w:hAnsi="Arial" w:cs="Arial"/>
          <w:color w:val="000000" w:themeColor="text1"/>
          <w:szCs w:val="26"/>
          <w:rtl/>
          <w:lang w:eastAsia="ar" w:bidi="ar-MA"/>
        </w:rPr>
        <w:t>موردا؛</w:t>
      </w:r>
      <w:proofErr w:type="gramEnd"/>
    </w:p>
    <w:p w14:paraId="343C13DA" w14:textId="50ED913A" w:rsidR="005364A8" w:rsidRPr="005F3201" w:rsidRDefault="005F3201" w:rsidP="005F3201">
      <w:pPr>
        <w:pStyle w:val="WMOBodyText"/>
        <w:bidi/>
        <w:spacing w:line="320" w:lineRule="exact"/>
        <w:ind w:left="1134" w:hanging="1134"/>
        <w:rPr>
          <w:rFonts w:ascii="Arial" w:hAnsi="Arial" w:cs="Arial"/>
          <w:color w:val="000000" w:themeColor="text1"/>
          <w:szCs w:val="26"/>
        </w:rPr>
      </w:pPr>
      <w:r w:rsidRPr="005F3201">
        <w:rPr>
          <w:rFonts w:ascii="Arial" w:hAnsi="Arial" w:cs="Arial"/>
          <w:color w:val="000000" w:themeColor="text1"/>
          <w:szCs w:val="26"/>
        </w:rPr>
        <w:t>2.</w:t>
      </w:r>
      <w:r w:rsidRPr="005F3201">
        <w:rPr>
          <w:rFonts w:ascii="Arial" w:hAnsi="Arial" w:cs="Arial"/>
          <w:color w:val="000000" w:themeColor="text1"/>
          <w:szCs w:val="26"/>
        </w:rPr>
        <w:tab/>
      </w:r>
      <w:r w:rsidR="005364A8" w:rsidRPr="005F3201">
        <w:rPr>
          <w:rFonts w:ascii="Arial" w:hAnsi="Arial" w:cs="Arial"/>
          <w:color w:val="000000" w:themeColor="text1"/>
          <w:szCs w:val="26"/>
          <w:rtl/>
          <w:lang w:eastAsia="ar" w:bidi="ar-MA"/>
        </w:rPr>
        <w:t xml:space="preserve">التفصيل في سجلات البيانات الشرحية الكشفية عند </w:t>
      </w:r>
      <w:proofErr w:type="gramStart"/>
      <w:r w:rsidR="005364A8" w:rsidRPr="005F3201">
        <w:rPr>
          <w:rFonts w:ascii="Arial" w:hAnsi="Arial" w:cs="Arial"/>
          <w:color w:val="000000" w:themeColor="text1"/>
          <w:szCs w:val="26"/>
          <w:rtl/>
          <w:lang w:eastAsia="ar" w:bidi="ar-MA"/>
        </w:rPr>
        <w:t>البحث؛</w:t>
      </w:r>
      <w:proofErr w:type="gramEnd"/>
    </w:p>
    <w:p w14:paraId="7FD2648A" w14:textId="1A447FF5" w:rsidR="005364A8" w:rsidRPr="005F3201" w:rsidRDefault="005F3201" w:rsidP="005F3201">
      <w:pPr>
        <w:pStyle w:val="WMOBodyText"/>
        <w:bidi/>
        <w:spacing w:line="320" w:lineRule="exact"/>
        <w:ind w:left="1134" w:hanging="1134"/>
        <w:rPr>
          <w:rFonts w:ascii="Arial" w:hAnsi="Arial" w:cs="Arial"/>
          <w:color w:val="000000" w:themeColor="text1"/>
          <w:szCs w:val="26"/>
        </w:rPr>
      </w:pPr>
      <w:r w:rsidRPr="005F3201">
        <w:rPr>
          <w:rFonts w:ascii="Arial" w:hAnsi="Arial" w:cs="Arial"/>
          <w:color w:val="000000" w:themeColor="text1"/>
          <w:szCs w:val="26"/>
        </w:rPr>
        <w:t>3.</w:t>
      </w:r>
      <w:r w:rsidRPr="005F3201">
        <w:rPr>
          <w:rFonts w:ascii="Arial" w:hAnsi="Arial" w:cs="Arial"/>
          <w:color w:val="000000" w:themeColor="text1"/>
          <w:szCs w:val="26"/>
        </w:rPr>
        <w:tab/>
      </w:r>
      <w:r w:rsidR="005364A8" w:rsidRPr="005F3201">
        <w:rPr>
          <w:rFonts w:ascii="Arial" w:hAnsi="Arial" w:cs="Arial"/>
          <w:color w:val="000000" w:themeColor="text1"/>
          <w:szCs w:val="26"/>
          <w:rtl/>
          <w:lang w:eastAsia="ar" w:bidi="ar-MA"/>
        </w:rPr>
        <w:t xml:space="preserve">عدم تجانس طرق الوصول </w:t>
      </w:r>
      <w:proofErr w:type="gramStart"/>
      <w:r w:rsidR="005364A8" w:rsidRPr="005F3201">
        <w:rPr>
          <w:rFonts w:ascii="Arial" w:hAnsi="Arial" w:cs="Arial"/>
          <w:color w:val="000000" w:themeColor="text1"/>
          <w:szCs w:val="26"/>
          <w:rtl/>
          <w:lang w:eastAsia="ar" w:bidi="ar-MA"/>
        </w:rPr>
        <w:t>والاسترجاع؛</w:t>
      </w:r>
      <w:proofErr w:type="gramEnd"/>
    </w:p>
    <w:p w14:paraId="4567F3E0" w14:textId="0832A730" w:rsidR="005364A8" w:rsidRPr="005F3201" w:rsidRDefault="005F3201" w:rsidP="005F3201">
      <w:pPr>
        <w:pStyle w:val="WMOBodyText"/>
        <w:bidi/>
        <w:spacing w:line="320" w:lineRule="exact"/>
        <w:ind w:left="1134" w:hanging="1134"/>
        <w:rPr>
          <w:rFonts w:ascii="Arial" w:hAnsi="Arial" w:cs="Arial"/>
          <w:color w:val="000000" w:themeColor="text1"/>
          <w:szCs w:val="26"/>
        </w:rPr>
      </w:pPr>
      <w:r w:rsidRPr="005F3201">
        <w:rPr>
          <w:rFonts w:ascii="Arial" w:hAnsi="Arial" w:cs="Arial"/>
          <w:color w:val="000000" w:themeColor="text1"/>
          <w:szCs w:val="26"/>
        </w:rPr>
        <w:t>4.</w:t>
      </w:r>
      <w:r w:rsidRPr="005F3201">
        <w:rPr>
          <w:rFonts w:ascii="Arial" w:hAnsi="Arial" w:cs="Arial"/>
          <w:color w:val="000000" w:themeColor="text1"/>
          <w:szCs w:val="26"/>
        </w:rPr>
        <w:tab/>
      </w:r>
      <w:r w:rsidR="005364A8" w:rsidRPr="005F3201">
        <w:rPr>
          <w:rFonts w:ascii="Arial" w:hAnsi="Arial" w:cs="Arial"/>
          <w:color w:val="000000" w:themeColor="text1"/>
          <w:szCs w:val="26"/>
          <w:rtl/>
          <w:lang w:eastAsia="ar" w:bidi="ar-MA"/>
        </w:rPr>
        <w:t xml:space="preserve">تحويل البيانات إلى الأنساق المطلوبة، وهي عادة الاستمارة العالمية الثنائية للتمثيل </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lang w:eastAsia="ar" w:bidi="en-US"/>
        </w:rPr>
        <w:t>BUFR</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rtl/>
          <w:lang w:eastAsia="ar" w:bidi="ar-MA"/>
        </w:rPr>
        <w:t xml:space="preserve"> للرصدات.</w:t>
      </w:r>
    </w:p>
    <w:p w14:paraId="6FC256FB" w14:textId="77777777" w:rsidR="005F3201" w:rsidRDefault="005364A8" w:rsidP="005F3201">
      <w:pPr>
        <w:pStyle w:val="WMOBodyText"/>
        <w:bidi/>
        <w:spacing w:line="320" w:lineRule="exact"/>
        <w:rPr>
          <w:rFonts w:ascii="Arial" w:hAnsi="Arial" w:cs="Arial"/>
          <w:color w:val="000000" w:themeColor="text1"/>
          <w:szCs w:val="26"/>
          <w:rtl/>
          <w:lang w:eastAsia="ar" w:bidi="ar-MA"/>
        </w:rPr>
      </w:pPr>
      <w:r w:rsidRPr="005F3201">
        <w:rPr>
          <w:rFonts w:ascii="Arial" w:hAnsi="Arial" w:cs="Arial"/>
          <w:color w:val="000000" w:themeColor="text1"/>
          <w:szCs w:val="26"/>
          <w:rtl/>
          <w:lang w:eastAsia="ar" w:bidi="ar-MA"/>
        </w:rPr>
        <w:lastRenderedPageBreak/>
        <w:t xml:space="preserve">وهذه المسائل معترف بها على نطاق واسع وتنطبق على مجالات ومجالات تطبيق أخرى. وبناء على ذلك، يشهد نظام معلومات المنظمة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تطورا باعتباره النظام </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 xml:space="preserve"> 2.0</w:t>
      </w:r>
      <w:r w:rsidRPr="005F3201">
        <w:rPr>
          <w:rFonts w:ascii="Arial" w:hAnsi="Arial" w:cs="Arial"/>
          <w:color w:val="000000" w:themeColor="text1"/>
          <w:szCs w:val="26"/>
          <w:rtl/>
          <w:lang w:eastAsia="ar" w:bidi="ar-MA"/>
        </w:rPr>
        <w:t xml:space="preserve">، سعيا إلى معالجة العديد من المسائل. وسيتحقق ذلك من خلال تبسيط البيانات الشرحية الكشفية، وتحسين التفصيل في سجلات البيانات الشرحية واستخدام معايير وخدمات الشبكة المفتوحة لاكتشاف البيانات والمعلومات والوصول إليها واسترجاعها. وكجزء من البنية التحتية للنظام </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 xml:space="preserve"> 2.0</w:t>
      </w:r>
      <w:r w:rsidRPr="005F3201">
        <w:rPr>
          <w:rFonts w:ascii="Arial" w:hAnsi="Arial" w:cs="Arial"/>
          <w:color w:val="000000" w:themeColor="text1"/>
          <w:szCs w:val="26"/>
          <w:rtl/>
          <w:lang w:eastAsia="ar" w:bidi="ar-MA"/>
        </w:rPr>
        <w:t xml:space="preserve"> ستقدم خدمات عالمية لما يلي</w:t>
      </w:r>
    </w:p>
    <w:p w14:paraId="0A004186" w14:textId="77777777" w:rsidR="005F3201" w:rsidRDefault="005F3201" w:rsidP="005F3201">
      <w:pPr>
        <w:pStyle w:val="WMOBodyText"/>
        <w:bidi/>
        <w:spacing w:line="320" w:lineRule="exact"/>
        <w:ind w:left="1134" w:hanging="567"/>
        <w:rPr>
          <w:rFonts w:ascii="Arial" w:hAnsi="Arial" w:cs="Arial"/>
          <w:color w:val="000000" w:themeColor="text1"/>
          <w:szCs w:val="26"/>
          <w:rtl/>
          <w:lang w:eastAsia="ar" w:bidi="ar-MA"/>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FA75CC" w:rsidRPr="005F3201">
        <w:rPr>
          <w:rFonts w:ascii="Arial" w:hAnsi="Arial" w:cs="Arial"/>
          <w:color w:val="000000" w:themeColor="text1"/>
          <w:szCs w:val="26"/>
          <w:rtl/>
          <w:lang w:eastAsia="ar" w:bidi="ar-MA"/>
        </w:rPr>
        <w:t>اكتشاف البيانات من خلال كتالوج عالمي (كتالوج عالمي)</w:t>
      </w:r>
    </w:p>
    <w:p w14:paraId="05E089AE" w14:textId="77777777" w:rsidR="005F3201" w:rsidRDefault="005F3201" w:rsidP="005F3201">
      <w:pPr>
        <w:pStyle w:val="WMOBodyText"/>
        <w:bidi/>
        <w:spacing w:line="320" w:lineRule="exact"/>
        <w:ind w:left="1134" w:hanging="567"/>
        <w:rPr>
          <w:rFonts w:ascii="Arial" w:hAnsi="Arial" w:cs="Arial"/>
          <w:color w:val="000000" w:themeColor="text1"/>
          <w:szCs w:val="26"/>
          <w:rtl/>
          <w:lang w:eastAsia="ar" w:bidi="ar-MA"/>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FA75CC" w:rsidRPr="005F3201">
        <w:rPr>
          <w:rFonts w:ascii="Arial" w:hAnsi="Arial" w:cs="Arial"/>
          <w:color w:val="000000" w:themeColor="text1"/>
          <w:szCs w:val="26"/>
          <w:rtl/>
          <w:lang w:eastAsia="ar" w:bidi="ar-MA"/>
        </w:rPr>
        <w:t>نشر البيانات الجديدة والاشتراك فيها وإخطارها (الوسيط العالمي للرسائل)</w:t>
      </w:r>
    </w:p>
    <w:p w14:paraId="30451319" w14:textId="07348BB6" w:rsidR="005364A8" w:rsidRPr="005F3201" w:rsidRDefault="005F3201" w:rsidP="005F3201">
      <w:pPr>
        <w:pStyle w:val="WMOBodyText"/>
        <w:bidi/>
        <w:spacing w:line="320" w:lineRule="exact"/>
        <w:ind w:left="1134" w:hanging="567"/>
        <w:rPr>
          <w:rFonts w:ascii="Arial" w:hAnsi="Arial" w:cs="Arial"/>
          <w:color w:val="000000" w:themeColor="text1"/>
          <w:szCs w:val="26"/>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FA75CC" w:rsidRPr="005F3201">
        <w:rPr>
          <w:rFonts w:ascii="Arial" w:hAnsi="Arial" w:cs="Arial"/>
          <w:color w:val="000000" w:themeColor="text1"/>
          <w:szCs w:val="26"/>
          <w:rtl/>
          <w:lang w:eastAsia="ar" w:bidi="ar-MA"/>
        </w:rPr>
        <w:t>الوصول إلى البيانات واسترجاعها (الذاكرة العالمية المؤقتة)</w:t>
      </w:r>
    </w:p>
    <w:p w14:paraId="64FA846A" w14:textId="6A5D243C" w:rsidR="005364A8" w:rsidRPr="005F3201" w:rsidRDefault="005364A8" w:rsidP="005F3201">
      <w:pPr>
        <w:pStyle w:val="WMOBodyText"/>
        <w:bidi/>
        <w:spacing w:line="320" w:lineRule="exact"/>
        <w:rPr>
          <w:rFonts w:ascii="Arial" w:hAnsi="Arial" w:cs="Arial"/>
          <w:color w:val="000000" w:themeColor="text1"/>
          <w:szCs w:val="26"/>
        </w:rPr>
      </w:pPr>
      <w:r w:rsidRPr="005F3201">
        <w:rPr>
          <w:rFonts w:ascii="Arial" w:hAnsi="Arial" w:cs="Arial"/>
          <w:color w:val="000000" w:themeColor="text1"/>
          <w:szCs w:val="26"/>
          <w:rtl/>
          <w:lang w:eastAsia="ar" w:bidi="ar-MA"/>
        </w:rPr>
        <w:t xml:space="preserve">وستوفر هذه الخدمات العالمية بشأن بنية تحتية مرنة وقابلة للتوسع لضمان استمرارية الخدمة وتلبية متطلبات الأداء (كمون منخفض، وعرض نطاق مرتفع، مثلا). وكجزء من النظام </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 xml:space="preserve"> 2.0</w:t>
      </w:r>
      <w:r w:rsidRPr="005F3201">
        <w:rPr>
          <w:rFonts w:ascii="Arial" w:hAnsi="Arial" w:cs="Arial"/>
          <w:color w:val="000000" w:themeColor="text1"/>
          <w:szCs w:val="26"/>
          <w:rtl/>
          <w:lang w:eastAsia="ar" w:bidi="ar-MA"/>
        </w:rPr>
        <w:t xml:space="preserve">، ستربط فرادى العقد (عقدات النظام </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2.0</w:t>
      </w:r>
      <w:r w:rsidRPr="005F3201">
        <w:rPr>
          <w:rFonts w:ascii="Arial" w:hAnsi="Arial" w:cs="Arial"/>
          <w:color w:val="000000" w:themeColor="text1"/>
          <w:szCs w:val="26"/>
          <w:rtl/>
          <w:lang w:eastAsia="ar" w:bidi="ar-MA"/>
        </w:rPr>
        <w:t>) بهذه الخدمات لتحقيق تزامن البيانات الشرحية الكشفية، ونشر الإخطارات بالبيانات الجديدة والاشتراك فيها والوصول إلى البيانات ذات الصلة بالمتطلبات المحلية واسترجاعها.</w:t>
      </w:r>
      <w:r w:rsidR="005F3201">
        <w:rPr>
          <w:rFonts w:ascii="Arial" w:hAnsi="Arial" w:cs="Arial"/>
          <w:color w:val="000000" w:themeColor="text1"/>
          <w:szCs w:val="26"/>
          <w:rtl/>
          <w:lang w:eastAsia="ar" w:bidi="ar-MA"/>
        </w:rPr>
        <w:t xml:space="preserve"> </w:t>
      </w:r>
      <w:r w:rsidRPr="005F3201">
        <w:rPr>
          <w:rFonts w:ascii="Arial" w:hAnsi="Arial" w:cs="Arial"/>
          <w:color w:val="000000" w:themeColor="text1"/>
          <w:szCs w:val="26"/>
          <w:rtl/>
          <w:lang w:eastAsia="ar" w:bidi="ar-MA"/>
        </w:rPr>
        <w:t xml:space="preserve">عند تلقي إخطار بالبيانات الجديدة من جهة وصل النظام </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 xml:space="preserve"> 2.0</w:t>
      </w:r>
      <w:r w:rsidRPr="005F3201">
        <w:rPr>
          <w:rFonts w:ascii="Arial" w:hAnsi="Arial" w:cs="Arial"/>
          <w:color w:val="000000" w:themeColor="text1"/>
          <w:szCs w:val="26"/>
          <w:rtl/>
          <w:lang w:eastAsia="ar" w:bidi="ar-MA"/>
        </w:rPr>
        <w:t xml:space="preserve"> يرسل الوسيط العالمي الرسالة إلى المشتركين، بما في ذلك الذاكرة العالمية المؤقتة. ثم تسترجع البيانات عن طريق الذاكرة العالمية المؤقتة وإتاحتها للمستخدمين العالميين. ويرد مزيد من الشرح للخدمات والهيكل والوظائف الرئيسية العالمية في </w:t>
      </w:r>
      <w:hyperlink r:id="rId25" w:history="1">
        <w:r w:rsidR="00AE601E" w:rsidRPr="005F3201">
          <w:rPr>
            <w:rStyle w:val="Hyperlink"/>
            <w:rFonts w:ascii="Arial" w:hAnsi="Arial" w:cs="Arial"/>
            <w:szCs w:val="26"/>
            <w:lang w:eastAsia="ar" w:bidi="en-US"/>
          </w:rPr>
          <w:t>INFCOM-2/INF</w:t>
        </w:r>
        <w:r w:rsidR="00AE601E" w:rsidRPr="005F3201">
          <w:rPr>
            <w:rStyle w:val="Hyperlink"/>
            <w:rFonts w:ascii="Arial" w:hAnsi="Arial" w:cs="Arial"/>
            <w:szCs w:val="26"/>
            <w:lang w:eastAsia="ar" w:bidi="ar-MA"/>
          </w:rPr>
          <w:t xml:space="preserve"> 6.3.1(4)</w:t>
        </w:r>
        <w:r w:rsidR="00AE601E" w:rsidRPr="005F3201">
          <w:rPr>
            <w:rStyle w:val="Hyperlink"/>
            <w:rFonts w:ascii="Arial" w:hAnsi="Arial" w:cs="Arial"/>
            <w:szCs w:val="26"/>
            <w:rtl/>
            <w:lang w:eastAsia="ar" w:bidi="ar-MA"/>
          </w:rPr>
          <w:t>.</w:t>
        </w:r>
      </w:hyperlink>
    </w:p>
    <w:p w14:paraId="79B6CAA5" w14:textId="60506442" w:rsidR="005364A8" w:rsidRPr="005F3201" w:rsidRDefault="005364A8" w:rsidP="005F3201">
      <w:pPr>
        <w:pStyle w:val="WMOBodyText"/>
        <w:bidi/>
        <w:spacing w:line="320" w:lineRule="exact"/>
        <w:rPr>
          <w:rFonts w:ascii="Arial" w:hAnsi="Arial" w:cs="Arial"/>
          <w:color w:val="000000" w:themeColor="text1"/>
          <w:szCs w:val="26"/>
        </w:rPr>
      </w:pPr>
      <w:r w:rsidRPr="005F3201">
        <w:rPr>
          <w:rFonts w:ascii="Arial" w:hAnsi="Arial" w:cs="Arial"/>
          <w:color w:val="000000" w:themeColor="text1"/>
          <w:szCs w:val="26"/>
          <w:rtl/>
          <w:lang w:eastAsia="ar" w:bidi="ar-MA"/>
        </w:rPr>
        <w:t xml:space="preserve">ولدعم تطوير النظام </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 xml:space="preserve"> 2.0</w:t>
      </w:r>
      <w:r w:rsidRPr="005F3201">
        <w:rPr>
          <w:rFonts w:ascii="Arial" w:hAnsi="Arial" w:cs="Arial"/>
          <w:color w:val="000000" w:themeColor="text1"/>
          <w:szCs w:val="26"/>
          <w:rtl/>
          <w:lang w:eastAsia="ar" w:bidi="ar-MA"/>
        </w:rPr>
        <w:t xml:space="preserve">، أعد تنفيذ مرجعي لعقدة للنظام </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 xml:space="preserve"> 2.0</w:t>
      </w:r>
      <w:r w:rsidRPr="005F3201">
        <w:rPr>
          <w:rFonts w:ascii="Arial" w:hAnsi="Arial" w:cs="Arial"/>
          <w:color w:val="000000" w:themeColor="text1"/>
          <w:szCs w:val="26"/>
          <w:rtl/>
          <w:lang w:eastAsia="ar" w:bidi="ar-MA"/>
        </w:rPr>
        <w:t xml:space="preserve"> ويرد وصف ذلك في </w:t>
      </w:r>
      <w:hyperlink r:id="rId26" w:history="1">
        <w:r w:rsidR="00AE601E" w:rsidRPr="005F3201">
          <w:rPr>
            <w:rStyle w:val="Hyperlink"/>
            <w:rFonts w:ascii="Arial" w:hAnsi="Arial" w:cs="Arial" w:hint="cs"/>
            <w:szCs w:val="26"/>
            <w:rtl/>
            <w:lang w:eastAsia="ar" w:bidi="ar-MA"/>
          </w:rPr>
          <w:t>وثيقة</w:t>
        </w:r>
        <w:r w:rsidR="00AE601E" w:rsidRPr="005F3201">
          <w:rPr>
            <w:rStyle w:val="Hyperlink"/>
            <w:rFonts w:ascii="Arial" w:hAnsi="Arial" w:cs="Arial"/>
            <w:szCs w:val="26"/>
            <w:rtl/>
            <w:lang w:eastAsia="ar" w:bidi="ar-MA"/>
          </w:rPr>
          <w:t xml:space="preserve"> </w:t>
        </w:r>
        <w:r w:rsidR="00AE601E" w:rsidRPr="005F3201">
          <w:rPr>
            <w:rStyle w:val="Hyperlink"/>
            <w:rFonts w:ascii="Arial" w:hAnsi="Arial" w:cs="Arial" w:hint="cs"/>
            <w:szCs w:val="26"/>
            <w:rtl/>
            <w:lang w:eastAsia="ar" w:bidi="ar-MA"/>
          </w:rPr>
          <w:t>المعلومات</w:t>
        </w:r>
        <w:r w:rsidR="00AE601E" w:rsidRPr="005F3201">
          <w:rPr>
            <w:rStyle w:val="Hyperlink"/>
            <w:rFonts w:ascii="Arial" w:hAnsi="Arial" w:cs="Arial"/>
            <w:szCs w:val="26"/>
            <w:rtl/>
            <w:lang w:eastAsia="ar" w:bidi="ar-MA"/>
          </w:rPr>
          <w:t xml:space="preserve"> </w:t>
        </w:r>
        <w:r w:rsidR="00AE601E" w:rsidRPr="005F3201">
          <w:rPr>
            <w:rStyle w:val="Hyperlink"/>
            <w:rFonts w:ascii="Arial" w:hAnsi="Arial" w:cs="Arial"/>
            <w:szCs w:val="26"/>
            <w:lang w:eastAsia="ar" w:bidi="en-US"/>
          </w:rPr>
          <w:t>INFCOM-2/INF</w:t>
        </w:r>
        <w:r w:rsidR="00AE601E" w:rsidRPr="005F3201">
          <w:rPr>
            <w:rStyle w:val="Hyperlink"/>
            <w:rFonts w:ascii="Arial" w:hAnsi="Arial" w:cs="Arial"/>
            <w:szCs w:val="26"/>
            <w:lang w:eastAsia="ar" w:bidi="ar-MA"/>
          </w:rPr>
          <w:t xml:space="preserve"> 6.3.1(1)</w:t>
        </w:r>
      </w:hyperlink>
      <w:r w:rsidRPr="005F3201">
        <w:rPr>
          <w:rFonts w:ascii="Arial" w:hAnsi="Arial" w:cs="Arial"/>
          <w:color w:val="000000" w:themeColor="text1"/>
          <w:szCs w:val="26"/>
          <w:rtl/>
          <w:lang w:eastAsia="ar" w:bidi="ar-MA"/>
        </w:rPr>
        <w:t>. وفيما يتعلق بالبيانات المناخية، تتمثل الوظائف الرئيسية والمعايير الأساسية للتنفيذ المرجعي فيما يل</w:t>
      </w:r>
      <w:r w:rsidRPr="005F3201">
        <w:rPr>
          <w:rFonts w:ascii="Arial" w:hAnsi="Arial" w:cs="Arial"/>
          <w:color w:val="000000" w:themeColor="text1"/>
          <w:szCs w:val="26"/>
          <w:rtl/>
          <w:lang w:eastAsia="ar" w:bidi="ar-EG"/>
        </w:rPr>
        <w:t>ي:</w:t>
      </w:r>
    </w:p>
    <w:p w14:paraId="74890A9C" w14:textId="62F3FD4B" w:rsidR="005364A8" w:rsidRPr="005F3201" w:rsidRDefault="005F3201" w:rsidP="005F3201">
      <w:pPr>
        <w:pStyle w:val="WMOBodyText"/>
        <w:bidi/>
        <w:spacing w:line="320" w:lineRule="exact"/>
        <w:ind w:left="1134" w:hanging="567"/>
        <w:rPr>
          <w:rFonts w:ascii="Arial" w:hAnsi="Arial" w:cs="Arial"/>
          <w:color w:val="000000" w:themeColor="text1"/>
          <w:szCs w:val="26"/>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5364A8" w:rsidRPr="005F3201">
        <w:rPr>
          <w:rFonts w:ascii="Arial" w:hAnsi="Arial" w:cs="Arial"/>
          <w:color w:val="000000" w:themeColor="text1"/>
          <w:szCs w:val="26"/>
          <w:rtl/>
          <w:lang w:eastAsia="ar" w:bidi="ar-MA"/>
        </w:rPr>
        <w:t xml:space="preserve">نشر البيانات الشرحية الكشفية </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lang w:eastAsia="ar" w:bidi="en-US"/>
        </w:rPr>
        <w:t>OGC API</w:t>
      </w:r>
      <w:r w:rsidR="005364A8" w:rsidRPr="005F3201">
        <w:rPr>
          <w:rFonts w:ascii="Arial" w:hAnsi="Arial" w:cs="Arial"/>
          <w:color w:val="000000" w:themeColor="text1"/>
          <w:szCs w:val="26"/>
          <w:lang w:eastAsia="ar" w:bidi="ar-MA"/>
        </w:rPr>
        <w:t xml:space="preserve"> - </w:t>
      </w:r>
      <w:r w:rsidR="005364A8" w:rsidRPr="005F3201">
        <w:rPr>
          <w:rFonts w:ascii="Arial" w:hAnsi="Arial" w:cs="Arial"/>
          <w:color w:val="000000" w:themeColor="text1"/>
          <w:szCs w:val="26"/>
          <w:rtl/>
          <w:lang w:eastAsia="ar" w:bidi="ar-MA"/>
        </w:rPr>
        <w:t>سجلات</w:t>
      </w:r>
      <w:r w:rsidR="005364A8" w:rsidRPr="005F3201">
        <w:rPr>
          <w:rFonts w:ascii="Arial" w:hAnsi="Arial" w:cs="Arial"/>
          <w:color w:val="000000" w:themeColor="text1"/>
          <w:szCs w:val="26"/>
          <w:lang w:eastAsia="ar" w:bidi="ar-MA"/>
        </w:rPr>
        <w:t>)</w:t>
      </w:r>
    </w:p>
    <w:p w14:paraId="4868E773" w14:textId="25A26B1D" w:rsidR="005364A8" w:rsidRPr="005F3201" w:rsidRDefault="005F3201" w:rsidP="005F3201">
      <w:pPr>
        <w:pStyle w:val="WMOBodyText"/>
        <w:bidi/>
        <w:spacing w:line="320" w:lineRule="exact"/>
        <w:ind w:left="1134" w:hanging="567"/>
        <w:rPr>
          <w:rFonts w:ascii="Arial" w:hAnsi="Arial" w:cs="Arial"/>
          <w:color w:val="000000" w:themeColor="text1"/>
          <w:szCs w:val="26"/>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5364A8" w:rsidRPr="005F3201">
        <w:rPr>
          <w:rFonts w:ascii="Arial" w:hAnsi="Arial" w:cs="Arial"/>
          <w:color w:val="000000" w:themeColor="text1"/>
          <w:szCs w:val="26"/>
          <w:rtl/>
          <w:lang w:eastAsia="ar" w:bidi="ar-MA"/>
        </w:rPr>
        <w:t xml:space="preserve">النشر والاشتراك في خدمات الإخطار والبيانات </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lang w:eastAsia="ar" w:bidi="en-US"/>
        </w:rPr>
        <w:t>MQTT</w:t>
      </w:r>
      <w:r w:rsidR="005364A8" w:rsidRPr="005F3201">
        <w:rPr>
          <w:rFonts w:ascii="Arial" w:hAnsi="Arial" w:cs="Arial"/>
          <w:color w:val="000000" w:themeColor="text1"/>
          <w:szCs w:val="26"/>
          <w:lang w:eastAsia="ar" w:bidi="ar-MA"/>
        </w:rPr>
        <w:t>)</w:t>
      </w:r>
    </w:p>
    <w:p w14:paraId="7B840C74" w14:textId="4906D190" w:rsidR="005364A8" w:rsidRPr="005F3201" w:rsidRDefault="005F3201" w:rsidP="005F3201">
      <w:pPr>
        <w:pStyle w:val="WMOBodyText"/>
        <w:bidi/>
        <w:spacing w:line="320" w:lineRule="exact"/>
        <w:ind w:left="1134" w:hanging="567"/>
        <w:rPr>
          <w:rFonts w:ascii="Arial" w:hAnsi="Arial" w:cs="Arial"/>
          <w:color w:val="000000" w:themeColor="text1"/>
          <w:szCs w:val="26"/>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5364A8" w:rsidRPr="005F3201">
        <w:rPr>
          <w:rFonts w:ascii="Arial" w:hAnsi="Arial" w:cs="Arial"/>
          <w:color w:val="000000" w:themeColor="text1"/>
          <w:szCs w:val="26"/>
          <w:rtl/>
          <w:lang w:eastAsia="ar" w:bidi="ar-MA"/>
        </w:rPr>
        <w:t xml:space="preserve">توفير البيانات من خلال المؤشرات الكهربية للواجهة الشبكية المفتوحة </w:t>
      </w:r>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lang w:eastAsia="ar" w:bidi="en-US"/>
        </w:rPr>
        <w:t>OGC API</w:t>
      </w:r>
      <w:r w:rsidR="005364A8" w:rsidRPr="005F3201">
        <w:rPr>
          <w:rFonts w:ascii="Arial" w:hAnsi="Arial" w:cs="Arial"/>
          <w:color w:val="000000" w:themeColor="text1"/>
          <w:szCs w:val="26"/>
          <w:lang w:eastAsia="ar" w:bidi="ar-MA"/>
        </w:rPr>
        <w:t xml:space="preserve"> - </w:t>
      </w:r>
      <w:r w:rsidR="005364A8" w:rsidRPr="005F3201">
        <w:rPr>
          <w:rFonts w:ascii="Arial" w:hAnsi="Arial" w:cs="Arial"/>
          <w:color w:val="000000" w:themeColor="text1"/>
          <w:szCs w:val="26"/>
          <w:rtl/>
          <w:lang w:eastAsia="ar" w:bidi="ar-MA"/>
        </w:rPr>
        <w:t>الخصائص</w:t>
      </w:r>
      <w:proofErr w:type="gramStart"/>
      <w:r w:rsidR="005364A8" w:rsidRPr="005F3201">
        <w:rPr>
          <w:rFonts w:ascii="Arial" w:hAnsi="Arial" w:cs="Arial"/>
          <w:color w:val="000000" w:themeColor="text1"/>
          <w:szCs w:val="26"/>
          <w:lang w:eastAsia="ar" w:bidi="ar-MA"/>
        </w:rPr>
        <w:t>)</w:t>
      </w:r>
      <w:r w:rsidR="005364A8" w:rsidRPr="005F3201">
        <w:rPr>
          <w:rFonts w:ascii="Arial" w:hAnsi="Arial" w:cs="Arial"/>
          <w:color w:val="000000" w:themeColor="text1"/>
          <w:szCs w:val="26"/>
          <w:rtl/>
          <w:lang w:eastAsia="ar" w:bidi="ar-MA"/>
        </w:rPr>
        <w:t>؛</w:t>
      </w:r>
      <w:proofErr w:type="gramEnd"/>
    </w:p>
    <w:p w14:paraId="13DEAAA4" w14:textId="77777777" w:rsidR="005364A8" w:rsidRPr="005F3201" w:rsidRDefault="005364A8" w:rsidP="005F3201">
      <w:pPr>
        <w:pStyle w:val="WMOBodyText"/>
        <w:bidi/>
        <w:spacing w:line="320" w:lineRule="exact"/>
        <w:rPr>
          <w:rFonts w:ascii="Arial" w:hAnsi="Arial" w:cs="Arial"/>
          <w:color w:val="000000" w:themeColor="text1"/>
          <w:szCs w:val="26"/>
        </w:rPr>
      </w:pPr>
      <w:r w:rsidRPr="005F3201">
        <w:rPr>
          <w:rFonts w:ascii="Arial" w:hAnsi="Arial" w:cs="Arial"/>
          <w:color w:val="000000" w:themeColor="text1"/>
          <w:szCs w:val="26"/>
          <w:rtl/>
          <w:lang w:eastAsia="ar" w:bidi="ar-MA"/>
        </w:rPr>
        <w:t xml:space="preserve">وتتضمن عملية التنفيذ المرجعي أيضا وظيفة لتحويل البيانات من الملفات النصية الواردة إلى نسق النموذج العالمي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BUFR</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التابع للمنظمة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WMO</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لمعالجة المسألة </w:t>
      </w:r>
      <w:r w:rsidRPr="005F3201">
        <w:rPr>
          <w:rFonts w:ascii="Arial" w:hAnsi="Arial" w:cs="Arial"/>
          <w:color w:val="000000" w:themeColor="text1"/>
          <w:szCs w:val="26"/>
          <w:lang w:eastAsia="ar" w:bidi="ar-MA"/>
        </w:rPr>
        <w:t>(4)</w:t>
      </w:r>
      <w:r w:rsidRPr="005F3201">
        <w:rPr>
          <w:rFonts w:ascii="Arial" w:hAnsi="Arial" w:cs="Arial"/>
          <w:color w:val="000000" w:themeColor="text1"/>
          <w:szCs w:val="26"/>
          <w:rtl/>
          <w:lang w:eastAsia="ar" w:bidi="ar-MA"/>
        </w:rPr>
        <w:t>.</w:t>
      </w:r>
    </w:p>
    <w:p w14:paraId="604509A7" w14:textId="77777777" w:rsidR="005364A8" w:rsidRPr="005F3201" w:rsidRDefault="005364A8" w:rsidP="005F3201">
      <w:pPr>
        <w:pStyle w:val="WMOBodyText"/>
        <w:bidi/>
        <w:spacing w:line="320" w:lineRule="exact"/>
        <w:rPr>
          <w:rFonts w:ascii="Arial" w:hAnsi="Arial" w:cs="Arial"/>
          <w:color w:val="000000" w:themeColor="text1"/>
          <w:szCs w:val="26"/>
        </w:rPr>
      </w:pPr>
      <w:r w:rsidRPr="005F3201">
        <w:rPr>
          <w:rFonts w:ascii="Arial" w:hAnsi="Arial" w:cs="Arial"/>
          <w:color w:val="000000" w:themeColor="text1"/>
          <w:szCs w:val="26"/>
          <w:rtl/>
          <w:lang w:eastAsia="ar" w:bidi="ar-MA"/>
        </w:rPr>
        <w:t xml:space="preserve">ومن أجل اختبار وإثبات إمكانية التشغيل المتبادل لمشروع نظام البيانات المناخية المفتوحة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OpenCDMS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وإدماج البيانات المناخية في إطار النظام </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2.0</w:t>
      </w:r>
      <w:r w:rsidRPr="005F3201">
        <w:rPr>
          <w:rFonts w:ascii="Arial" w:hAnsi="Arial" w:cs="Arial"/>
          <w:color w:val="000000" w:themeColor="text1"/>
          <w:szCs w:val="26"/>
          <w:rtl/>
          <w:lang w:eastAsia="ar" w:bidi="ar-MA"/>
        </w:rPr>
        <w:t xml:space="preserve">، من المقرر تنفيذ مشروع يركز على البيانات المناخية في المرحلة التجريبية للنظام </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2.0</w:t>
      </w:r>
      <w:r w:rsidRPr="005F3201">
        <w:rPr>
          <w:rFonts w:ascii="Arial" w:hAnsi="Arial" w:cs="Arial"/>
          <w:color w:val="000000" w:themeColor="text1"/>
          <w:szCs w:val="26"/>
          <w:rtl/>
          <w:lang w:eastAsia="ar" w:bidi="ar-MA"/>
        </w:rPr>
        <w:t xml:space="preserve">. وسيضع هذا المشروع وينفذ سير عمل أوتوماتيا لاستخراج وتحويل وتحميل البيانات المناخية اليومية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DAYCLI</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والشهرية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CLIMAT</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من نظام إدارة البيانات المناخية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CDMS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(نظام إدارة البيانات المناخية السطحية في بليز) إلى جهة وصل للنظام </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 xml:space="preserve"> 2.0</w:t>
      </w:r>
      <w:r w:rsidRPr="005F3201">
        <w:rPr>
          <w:rFonts w:ascii="Arial" w:hAnsi="Arial" w:cs="Arial"/>
          <w:color w:val="000000" w:themeColor="text1"/>
          <w:szCs w:val="26"/>
          <w:rtl/>
          <w:lang w:eastAsia="ar" w:bidi="ar-MA"/>
        </w:rPr>
        <w:t xml:space="preserve"> ونشرها لاحقا على البنية التحتية للنظام </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 xml:space="preserve"> 2.0</w:t>
      </w:r>
      <w:r w:rsidRPr="005F3201">
        <w:rPr>
          <w:rFonts w:ascii="Arial" w:hAnsi="Arial" w:cs="Arial"/>
          <w:color w:val="000000" w:themeColor="text1"/>
          <w:szCs w:val="26"/>
          <w:rtl/>
          <w:lang w:eastAsia="ar" w:bidi="ar-MA"/>
        </w:rPr>
        <w:t xml:space="preserve">. وستشمل هذه العملية نشر البيانات الشرحية الكشفية، والتحول إلى شفرة </w:t>
      </w:r>
      <w:r w:rsidRPr="005F3201">
        <w:rPr>
          <w:rFonts w:ascii="Arial" w:hAnsi="Arial" w:cs="Arial"/>
          <w:color w:val="000000" w:themeColor="text1"/>
          <w:szCs w:val="26"/>
          <w:lang w:eastAsia="ar" w:bidi="en-US"/>
        </w:rPr>
        <w:t>BUFR</w:t>
      </w:r>
      <w:r w:rsidRPr="005F3201">
        <w:rPr>
          <w:rFonts w:ascii="Arial" w:hAnsi="Arial" w:cs="Arial"/>
          <w:color w:val="000000" w:themeColor="text1"/>
          <w:szCs w:val="26"/>
          <w:rtl/>
          <w:lang w:eastAsia="ar" w:bidi="ar-MA"/>
        </w:rPr>
        <w:t xml:space="preserve">، والإخطار بالبيانات الجديدة من خلال مطبوع النظام </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 xml:space="preserve"> 2.0</w:t>
      </w:r>
      <w:r w:rsidRPr="005F3201">
        <w:rPr>
          <w:rFonts w:ascii="Arial" w:hAnsi="Arial" w:cs="Arial"/>
          <w:color w:val="000000" w:themeColor="text1"/>
          <w:szCs w:val="26"/>
          <w:rtl/>
          <w:lang w:eastAsia="ar" w:bidi="ar-MA"/>
        </w:rPr>
        <w:t xml:space="preserve">/ بروتوكولات الاشتراك، وتوفير البيانات من خلال </w:t>
      </w:r>
      <w:r w:rsidRPr="005F3201">
        <w:rPr>
          <w:rFonts w:ascii="Arial" w:hAnsi="Arial" w:cs="Arial"/>
          <w:color w:val="000000" w:themeColor="text1"/>
          <w:szCs w:val="26"/>
          <w:lang w:eastAsia="ar" w:bidi="en-US"/>
        </w:rPr>
        <w:t>API</w:t>
      </w:r>
      <w:r w:rsidRPr="005F3201">
        <w:rPr>
          <w:rFonts w:ascii="Arial" w:hAnsi="Arial" w:cs="Arial"/>
          <w:color w:val="000000" w:themeColor="text1"/>
          <w:szCs w:val="26"/>
          <w:rtl/>
          <w:lang w:eastAsia="ar" w:bidi="ar-MA"/>
        </w:rPr>
        <w:t xml:space="preserve"> على الويب. وبالتوازي مع ذلك، سيشترك نظام إدارة البيانات المناخية في الوصول إلى البيانات ذات الصلة في الوقت الحقيقي المتاحة من خلال النظام </w:t>
      </w:r>
      <w:r w:rsidRPr="005F3201">
        <w:rPr>
          <w:rFonts w:ascii="Arial" w:hAnsi="Arial" w:cs="Arial"/>
          <w:color w:val="000000" w:themeColor="text1"/>
          <w:szCs w:val="26"/>
          <w:lang w:eastAsia="ar" w:bidi="en-US"/>
        </w:rPr>
        <w:t>WIS</w:t>
      </w:r>
      <w:r w:rsidRPr="005F3201">
        <w:rPr>
          <w:rFonts w:ascii="Arial" w:hAnsi="Arial" w:cs="Arial"/>
          <w:color w:val="000000" w:themeColor="text1"/>
          <w:szCs w:val="26"/>
          <w:lang w:eastAsia="ar" w:bidi="ar-MA"/>
        </w:rPr>
        <w:t xml:space="preserve"> 2.0</w:t>
      </w:r>
      <w:r w:rsidRPr="005F3201">
        <w:rPr>
          <w:rFonts w:ascii="Arial" w:hAnsi="Arial" w:cs="Arial"/>
          <w:color w:val="000000" w:themeColor="text1"/>
          <w:szCs w:val="26"/>
          <w:rtl/>
          <w:lang w:eastAsia="ar" w:bidi="ar-MA"/>
        </w:rPr>
        <w:t xml:space="preserve"> من أجل إدماجها في نظام إدارة البيانات المناخية. وسوف تكون التحسينات الرئيسية ه</w:t>
      </w:r>
      <w:r w:rsidRPr="005F3201">
        <w:rPr>
          <w:rFonts w:ascii="Arial" w:hAnsi="Arial" w:cs="Arial"/>
          <w:color w:val="000000" w:themeColor="text1"/>
          <w:szCs w:val="26"/>
          <w:rtl/>
          <w:lang w:eastAsia="ar" w:bidi="ar-EG"/>
        </w:rPr>
        <w:t>ي:</w:t>
      </w:r>
    </w:p>
    <w:p w14:paraId="53902EB9" w14:textId="3A6ED5A4" w:rsidR="005364A8" w:rsidRPr="005F3201" w:rsidRDefault="005F3201" w:rsidP="005F3201">
      <w:pPr>
        <w:pStyle w:val="WMOBodyText"/>
        <w:bidi/>
        <w:spacing w:line="320" w:lineRule="exact"/>
        <w:ind w:left="1134" w:hanging="567"/>
        <w:rPr>
          <w:rFonts w:ascii="Arial" w:hAnsi="Arial" w:cs="Arial"/>
          <w:color w:val="000000" w:themeColor="text1"/>
          <w:szCs w:val="26"/>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5D136A" w:rsidRPr="005F3201">
        <w:rPr>
          <w:rFonts w:ascii="Arial" w:hAnsi="Arial" w:cs="Arial"/>
          <w:color w:val="000000" w:themeColor="text1"/>
          <w:szCs w:val="26"/>
          <w:rtl/>
          <w:lang w:eastAsia="ar" w:bidi="ar-MA"/>
        </w:rPr>
        <w:t xml:space="preserve">تحسين إمكانية اكتشاف البيانات المناخية وإمكانية الوصول إليها على البنية التحتية للنظام </w:t>
      </w:r>
      <w:r w:rsidR="005D136A" w:rsidRPr="005F3201">
        <w:rPr>
          <w:rFonts w:ascii="Arial" w:hAnsi="Arial" w:cs="Arial"/>
          <w:color w:val="000000" w:themeColor="text1"/>
          <w:szCs w:val="26"/>
          <w:lang w:eastAsia="ar" w:bidi="en-US"/>
        </w:rPr>
        <w:t>WIS</w:t>
      </w:r>
      <w:r w:rsidR="005D136A" w:rsidRPr="005F3201">
        <w:rPr>
          <w:rFonts w:ascii="Arial" w:hAnsi="Arial" w:cs="Arial"/>
          <w:color w:val="000000" w:themeColor="text1"/>
          <w:szCs w:val="26"/>
          <w:lang w:eastAsia="ar" w:bidi="ar-MA"/>
        </w:rPr>
        <w:t xml:space="preserve"> 2.0</w:t>
      </w:r>
    </w:p>
    <w:p w14:paraId="5D5D4DFD" w14:textId="23101127" w:rsidR="005364A8" w:rsidRPr="005F3201" w:rsidRDefault="005F3201" w:rsidP="005F3201">
      <w:pPr>
        <w:pStyle w:val="WMOBodyText"/>
        <w:bidi/>
        <w:spacing w:line="320" w:lineRule="exact"/>
        <w:ind w:left="1134" w:hanging="567"/>
        <w:rPr>
          <w:rFonts w:ascii="Arial" w:hAnsi="Arial" w:cs="Arial"/>
          <w:color w:val="000000" w:themeColor="text1"/>
          <w:szCs w:val="26"/>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5D136A" w:rsidRPr="005F3201">
        <w:rPr>
          <w:rFonts w:ascii="Arial" w:hAnsi="Arial" w:cs="Arial"/>
          <w:color w:val="000000" w:themeColor="text1"/>
          <w:szCs w:val="26"/>
          <w:rtl/>
          <w:lang w:eastAsia="ar" w:bidi="ar-MA"/>
        </w:rPr>
        <w:t xml:space="preserve">تحسين دقة توقيت واتساق البيانات المناخية المتبادلة عن طريق النظام </w:t>
      </w:r>
      <w:r w:rsidR="005D136A" w:rsidRPr="005F3201">
        <w:rPr>
          <w:rFonts w:ascii="Arial" w:hAnsi="Arial" w:cs="Arial"/>
          <w:color w:val="000000" w:themeColor="text1"/>
          <w:szCs w:val="26"/>
          <w:lang w:eastAsia="ar" w:bidi="en-US"/>
        </w:rPr>
        <w:t>WIS</w:t>
      </w:r>
      <w:r w:rsidR="005D136A" w:rsidRPr="005F3201">
        <w:rPr>
          <w:rFonts w:ascii="Arial" w:hAnsi="Arial" w:cs="Arial"/>
          <w:color w:val="000000" w:themeColor="text1"/>
          <w:szCs w:val="26"/>
          <w:lang w:eastAsia="ar" w:bidi="ar-MA"/>
        </w:rPr>
        <w:t xml:space="preserve"> </w:t>
      </w:r>
      <w:proofErr w:type="gramStart"/>
      <w:r w:rsidR="005D136A" w:rsidRPr="005F3201">
        <w:rPr>
          <w:rFonts w:ascii="Arial" w:hAnsi="Arial" w:cs="Arial"/>
          <w:color w:val="000000" w:themeColor="text1"/>
          <w:szCs w:val="26"/>
          <w:lang w:eastAsia="ar" w:bidi="ar-MA"/>
        </w:rPr>
        <w:t>2.0</w:t>
      </w:r>
      <w:r w:rsidR="005D136A" w:rsidRPr="005F3201">
        <w:rPr>
          <w:rFonts w:ascii="Arial" w:hAnsi="Arial" w:cs="Arial"/>
          <w:color w:val="000000" w:themeColor="text1"/>
          <w:szCs w:val="26"/>
          <w:rtl/>
          <w:lang w:eastAsia="ar" w:bidi="ar-MA"/>
        </w:rPr>
        <w:t>؛</w:t>
      </w:r>
      <w:proofErr w:type="gramEnd"/>
    </w:p>
    <w:p w14:paraId="5F85DA7E" w14:textId="4C84F0A0" w:rsidR="005364A8" w:rsidRPr="005F3201" w:rsidRDefault="005F3201" w:rsidP="005F3201">
      <w:pPr>
        <w:pStyle w:val="WMOBodyText"/>
        <w:bidi/>
        <w:spacing w:line="320" w:lineRule="exact"/>
        <w:ind w:left="1134" w:hanging="567"/>
        <w:rPr>
          <w:rFonts w:ascii="Arial" w:hAnsi="Arial" w:cs="Arial"/>
          <w:color w:val="000000" w:themeColor="text1"/>
          <w:szCs w:val="26"/>
        </w:rPr>
      </w:pPr>
      <w:r w:rsidRPr="005F3201">
        <w:rPr>
          <w:rFonts w:ascii="Symbol" w:hAnsi="Symbol" w:cs="Arial"/>
          <w:color w:val="000000" w:themeColor="text1"/>
          <w:szCs w:val="26"/>
        </w:rPr>
        <w:t></w:t>
      </w:r>
      <w:r w:rsidRPr="005F3201">
        <w:rPr>
          <w:rFonts w:ascii="Symbol" w:hAnsi="Symbol" w:cs="Arial"/>
          <w:color w:val="000000" w:themeColor="text1"/>
          <w:szCs w:val="26"/>
        </w:rPr>
        <w:tab/>
      </w:r>
      <w:r w:rsidR="005D136A" w:rsidRPr="005F3201">
        <w:rPr>
          <w:rFonts w:ascii="Arial" w:hAnsi="Arial" w:cs="Arial"/>
          <w:color w:val="000000" w:themeColor="text1"/>
          <w:szCs w:val="26"/>
          <w:rtl/>
          <w:lang w:eastAsia="ar" w:bidi="ar-MA"/>
        </w:rPr>
        <w:t xml:space="preserve">تحسين توافر البيانات في الوقت الحقيقي في إطار نظام إدارة البيانات المناخية لمواصلة معالجتها وإدراجها في السجلات </w:t>
      </w:r>
      <w:proofErr w:type="gramStart"/>
      <w:r w:rsidR="005D136A" w:rsidRPr="005F3201">
        <w:rPr>
          <w:rFonts w:ascii="Arial" w:hAnsi="Arial" w:cs="Arial"/>
          <w:color w:val="000000" w:themeColor="text1"/>
          <w:szCs w:val="26"/>
          <w:rtl/>
          <w:lang w:eastAsia="ar" w:bidi="ar-MA"/>
        </w:rPr>
        <w:t>المناخية؛</w:t>
      </w:r>
      <w:proofErr w:type="gramEnd"/>
    </w:p>
    <w:p w14:paraId="2D1C1015" w14:textId="77777777" w:rsidR="005364A8" w:rsidRPr="005F3201" w:rsidRDefault="005364A8" w:rsidP="005F3201">
      <w:pPr>
        <w:pStyle w:val="WMOBodyText"/>
        <w:bidi/>
        <w:spacing w:line="320" w:lineRule="exact"/>
        <w:rPr>
          <w:rFonts w:ascii="Arial" w:hAnsi="Arial" w:cs="Arial"/>
          <w:color w:val="000000" w:themeColor="text1"/>
          <w:szCs w:val="26"/>
        </w:rPr>
      </w:pPr>
      <w:r w:rsidRPr="005F3201">
        <w:rPr>
          <w:rFonts w:ascii="Arial" w:hAnsi="Arial" w:cs="Arial"/>
          <w:color w:val="000000" w:themeColor="text1"/>
          <w:szCs w:val="26"/>
          <w:rtl/>
          <w:lang w:eastAsia="ar" w:bidi="ar-MA"/>
        </w:rPr>
        <w:t xml:space="preserve">وبينما سيركز المشروع التجريبي على بيانات </w:t>
      </w:r>
      <w:r w:rsidRPr="005F3201">
        <w:rPr>
          <w:rFonts w:ascii="Arial" w:hAnsi="Arial" w:cs="Arial"/>
          <w:color w:val="000000" w:themeColor="text1"/>
          <w:szCs w:val="26"/>
          <w:lang w:eastAsia="ar" w:bidi="en-US"/>
        </w:rPr>
        <w:t>DAYCLI</w:t>
      </w:r>
      <w:r w:rsidRPr="005F3201">
        <w:rPr>
          <w:rFonts w:ascii="Arial" w:hAnsi="Arial" w:cs="Arial"/>
          <w:color w:val="000000" w:themeColor="text1"/>
          <w:szCs w:val="26"/>
          <w:rtl/>
          <w:lang w:eastAsia="ar" w:bidi="ar-MA"/>
        </w:rPr>
        <w:t xml:space="preserve"> و</w:t>
      </w:r>
      <w:r w:rsidRPr="005F3201">
        <w:rPr>
          <w:rFonts w:ascii="Arial" w:hAnsi="Arial" w:cs="Arial"/>
          <w:color w:val="000000" w:themeColor="text1"/>
          <w:szCs w:val="26"/>
          <w:lang w:eastAsia="ar" w:bidi="en-US"/>
        </w:rPr>
        <w:t>CLIMAT</w:t>
      </w:r>
      <w:r w:rsidRPr="005F3201">
        <w:rPr>
          <w:rFonts w:ascii="Arial" w:hAnsi="Arial" w:cs="Arial"/>
          <w:color w:val="000000" w:themeColor="text1"/>
          <w:szCs w:val="26"/>
          <w:rtl/>
          <w:lang w:eastAsia="ar" w:bidi="ar-MA"/>
        </w:rPr>
        <w:t xml:space="preserve">، تجدر الإشارة إلى أن العمليات والبيانات الشرحية تنطبق أيضا على السجل المناخي الكامل وعبر المتغيرات المناخية الأساسية </w:t>
      </w:r>
      <w:r w:rsidRPr="005F3201">
        <w:rPr>
          <w:rFonts w:ascii="Arial" w:hAnsi="Arial" w:cs="Arial"/>
          <w:color w:val="000000" w:themeColor="text1"/>
          <w:szCs w:val="26"/>
          <w:lang w:eastAsia="ar" w:bidi="ar-MA"/>
        </w:rPr>
        <w:t>(</w:t>
      </w:r>
      <w:r w:rsidRPr="005F3201">
        <w:rPr>
          <w:rFonts w:ascii="Arial" w:hAnsi="Arial" w:cs="Arial"/>
          <w:color w:val="000000" w:themeColor="text1"/>
          <w:szCs w:val="26"/>
          <w:lang w:eastAsia="ar" w:bidi="en-US"/>
        </w:rPr>
        <w:t>ECVs</w:t>
      </w:r>
      <w:r w:rsidRPr="005F3201">
        <w:rPr>
          <w:rFonts w:ascii="Arial" w:hAnsi="Arial" w:cs="Arial"/>
          <w:color w:val="000000" w:themeColor="text1"/>
          <w:szCs w:val="26"/>
          <w:lang w:eastAsia="ar" w:bidi="ar-MA"/>
        </w:rPr>
        <w:t>)</w:t>
      </w:r>
      <w:r w:rsidRPr="005F3201">
        <w:rPr>
          <w:rFonts w:ascii="Arial" w:hAnsi="Arial" w:cs="Arial"/>
          <w:color w:val="000000" w:themeColor="text1"/>
          <w:szCs w:val="26"/>
          <w:rtl/>
          <w:lang w:eastAsia="ar" w:bidi="ar-MA"/>
        </w:rPr>
        <w:t xml:space="preserve"> والمجالات (مثل محفوظات البيانات المنقذة والمرقمنة، والحيازات التاريخية الطويلة الأجل، والتنبؤات الموسمية، وما إلى ذلك).</w:t>
      </w:r>
    </w:p>
    <w:p w14:paraId="5ED84BD9" w14:textId="1B439346" w:rsidR="008479B6" w:rsidRPr="005F3201" w:rsidRDefault="00E93ED1" w:rsidP="005F3201">
      <w:pPr>
        <w:pStyle w:val="Heading2"/>
        <w:bidi/>
        <w:spacing w:before="240" w:after="0" w:line="320" w:lineRule="exact"/>
        <w:rPr>
          <w:rFonts w:ascii="Arial" w:hAnsi="Arial" w:cs="Arial"/>
          <w:sz w:val="20"/>
          <w:szCs w:val="26"/>
        </w:rPr>
      </w:pPr>
      <w:r w:rsidRPr="005F3201">
        <w:rPr>
          <w:rFonts w:ascii="Arial" w:hAnsi="Arial" w:cs="Arial"/>
          <w:sz w:val="20"/>
          <w:szCs w:val="26"/>
          <w:rtl/>
          <w:lang w:eastAsia="ar" w:bidi="ar-MA"/>
        </w:rPr>
        <w:t>_______________</w:t>
      </w:r>
    </w:p>
    <w:sectPr w:rsidR="008479B6" w:rsidRPr="005F3201" w:rsidSect="0020095E">
      <w:headerReference w:type="even" r:id="rId27"/>
      <w:headerReference w:type="default" r:id="rId28"/>
      <w:headerReference w:type="first" r:id="rId29"/>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E2A73" w14:textId="77777777" w:rsidR="00F80241" w:rsidRDefault="00F80241">
      <w:r>
        <w:separator/>
      </w:r>
    </w:p>
    <w:p w14:paraId="5B3F4BED" w14:textId="77777777" w:rsidR="00F80241" w:rsidRDefault="00F80241"/>
    <w:p w14:paraId="2650AE3F" w14:textId="77777777" w:rsidR="00F80241" w:rsidRDefault="00F80241"/>
  </w:endnote>
  <w:endnote w:type="continuationSeparator" w:id="0">
    <w:p w14:paraId="3796820E" w14:textId="77777777" w:rsidR="00F80241" w:rsidRDefault="00F80241">
      <w:r>
        <w:continuationSeparator/>
      </w:r>
    </w:p>
    <w:p w14:paraId="24082B21" w14:textId="77777777" w:rsidR="00F80241" w:rsidRDefault="00F80241"/>
    <w:p w14:paraId="686B6342" w14:textId="77777777" w:rsidR="00F80241" w:rsidRDefault="00F80241"/>
  </w:endnote>
  <w:endnote w:type="continuationNotice" w:id="1">
    <w:p w14:paraId="766E2A5E" w14:textId="77777777" w:rsidR="00F80241" w:rsidRDefault="00F802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5CB5A" w14:textId="77777777" w:rsidR="00F80241" w:rsidRDefault="00F80241">
      <w:r>
        <w:separator/>
      </w:r>
    </w:p>
  </w:footnote>
  <w:footnote w:type="continuationSeparator" w:id="0">
    <w:p w14:paraId="31C75483" w14:textId="77777777" w:rsidR="00F80241" w:rsidRDefault="00F80241">
      <w:r>
        <w:continuationSeparator/>
      </w:r>
    </w:p>
    <w:p w14:paraId="4701F889" w14:textId="77777777" w:rsidR="00F80241" w:rsidRDefault="00F80241"/>
    <w:p w14:paraId="31A87C88" w14:textId="77777777" w:rsidR="00F80241" w:rsidRDefault="00F80241"/>
  </w:footnote>
  <w:footnote w:type="continuationNotice" w:id="1">
    <w:p w14:paraId="49025618" w14:textId="77777777" w:rsidR="00F80241" w:rsidRDefault="00F802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CD996" w14:textId="77777777" w:rsidR="00D727CF" w:rsidRDefault="00526CAC">
    <w:pPr>
      <w:pStyle w:val="Header"/>
      <w:bidi/>
    </w:pPr>
    <w:r>
      <w:rPr>
        <w:noProof/>
        <w:lang w:eastAsia="ar" w:bidi="ar-MA"/>
      </w:rPr>
      <w:pict w14:anchorId="23078706">
        <v:shapetype id="_x0000_m10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eastAsia="ar" w:bidi="ar-MA"/>
      </w:rPr>
      <w:pict w14:anchorId="72D3B8A9">
        <v:shape id="_x0000_s1059" type="#_x0000_m1088" style="position:absolute;left:0;text-align:left;margin-left:0;margin-top:0;width:595.3pt;height:550pt;z-index:-251648000;mso-position-horizontal:left;mso-position-horizontal-relative:page;mso-position-vertical:top;mso-position-vertical-relative:page" o:preferrelative="t" o:allowincell="f">
          <v:imagedata r:id="rId1" o:title="docx4j-logo"/>
          <w10:wrap anchorx="page" anchory="page"/>
        </v:shape>
      </w:pict>
    </w:r>
  </w:p>
  <w:p w14:paraId="4B0405AA" w14:textId="77777777" w:rsidR="00A352CD" w:rsidRDefault="00A352CD">
    <w:pPr>
      <w:bidi/>
    </w:pPr>
  </w:p>
  <w:p w14:paraId="745A311B" w14:textId="77777777" w:rsidR="00D727CF" w:rsidRDefault="00526CAC">
    <w:pPr>
      <w:pStyle w:val="Header"/>
      <w:bidi/>
    </w:pPr>
    <w:r>
      <w:rPr>
        <w:noProof/>
        <w:lang w:eastAsia="ar" w:bidi="ar-MA"/>
      </w:rPr>
      <w:pict w14:anchorId="3F60102C">
        <v:shapetype id="_x0000_m108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eastAsia="ar" w:bidi="ar-MA"/>
      </w:rPr>
      <w:pict w14:anchorId="63594DA9">
        <v:shape id="_x0000_s1061" type="#_x0000_m1087" style="position:absolute;left:0;text-align:left;margin-left:0;margin-top:0;width:595.3pt;height:550pt;z-index:-251649024;mso-position-horizontal:left;mso-position-horizontal-relative:page;mso-position-vertical:top;mso-position-vertical-relative:page" o:preferrelative="t" o:allowincell="f">
          <v:imagedata r:id="rId1" o:title="docx4j-logo"/>
          <w10:wrap anchorx="page" anchory="page"/>
        </v:shape>
      </w:pict>
    </w:r>
  </w:p>
  <w:p w14:paraId="431ADDA8" w14:textId="77777777" w:rsidR="00A352CD" w:rsidRDefault="00A352CD">
    <w:pPr>
      <w:bidi/>
    </w:pPr>
  </w:p>
  <w:p w14:paraId="78B651D1" w14:textId="77777777" w:rsidR="00D727CF" w:rsidRDefault="00526CAC">
    <w:pPr>
      <w:pStyle w:val="Header"/>
      <w:bidi/>
    </w:pPr>
    <w:r>
      <w:rPr>
        <w:noProof/>
        <w:lang w:eastAsia="ar" w:bidi="ar-MA"/>
      </w:rPr>
      <w:pict w14:anchorId="740538E3">
        <v:shapetype id="_x0000_m108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eastAsia="ar" w:bidi="ar-MA"/>
      </w:rPr>
      <w:pict w14:anchorId="07645D45">
        <v:shape id="_x0000_s1063" type="#_x0000_m1086" style="position:absolute;left:0;text-align:left;margin-left:0;margin-top:0;width:595.3pt;height:550pt;z-index:-251650048;mso-position-horizontal:left;mso-position-horizontal-relative:page;mso-position-vertical:top;mso-position-vertical-relative:page" o:preferrelative="t" o:allowincell="f">
          <v:imagedata r:id="rId1" o:title="docx4j-logo"/>
          <w10:wrap anchorx="page" anchory="page"/>
        </v:shape>
      </w:pict>
    </w:r>
  </w:p>
  <w:p w14:paraId="056DAC53" w14:textId="77777777" w:rsidR="00A352CD" w:rsidRDefault="00A352CD">
    <w:pPr>
      <w:bidi/>
    </w:pPr>
  </w:p>
  <w:p w14:paraId="5B78A71F" w14:textId="77777777" w:rsidR="002D071D" w:rsidRDefault="00526CAC">
    <w:pPr>
      <w:pStyle w:val="Header"/>
      <w:bidi/>
    </w:pPr>
    <w:r>
      <w:rPr>
        <w:noProof/>
        <w:lang w:eastAsia="ar" w:bidi="ar-MA"/>
      </w:rPr>
      <w:pict w14:anchorId="305AD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0;text-align:left;margin-left:0;margin-top:0;width:50pt;height:50pt;z-index:251652096;visibility:hidden">
          <v:path gradientshapeok="f"/>
          <o:lock v:ext="edit" selection="t"/>
        </v:shape>
      </w:pict>
    </w:r>
    <w:r>
      <w:rPr>
        <w:lang w:eastAsia="ar" w:bidi="ar-MA"/>
      </w:rPr>
      <w:pict w14:anchorId="28D6BD22">
        <v:shapetype id="_x0000_m10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lang w:eastAsia="ar" w:bidi="ar-MA"/>
      </w:rPr>
      <w:pict w14:anchorId="51228E74">
        <v:shape id="WordPictureWatermark835936646" o:spid="_x0000_s1078" type="#_x0000_m1085" style="position:absolute;left:0;text-align:left;margin-left:0;margin-top:0;width:595.3pt;height:550pt;z-index:-251652096;mso-position-horizontal:left;mso-position-horizontal-relative:page;mso-position-vertical:top;mso-position-vertical-relative:page" o:preferrelative="t" o:allowincell="f">
          <v:imagedata r:id="rId1" o:title="docx4j-logo"/>
          <w10:wrap anchorx="page" anchory="page"/>
        </v:shape>
      </w:pict>
    </w:r>
  </w:p>
  <w:p w14:paraId="3EB0283A" w14:textId="77777777" w:rsidR="00D727CF" w:rsidRDefault="00D727CF">
    <w:pPr>
      <w:bidi/>
    </w:pPr>
  </w:p>
  <w:p w14:paraId="07041C5B" w14:textId="77777777" w:rsidR="00DC1F1A" w:rsidRDefault="00526CAC">
    <w:pPr>
      <w:pStyle w:val="Header"/>
      <w:bidi/>
    </w:pPr>
    <w:r>
      <w:rPr>
        <w:noProof/>
        <w:lang w:eastAsia="ar" w:bidi="ar-MA"/>
      </w:rPr>
      <w:pict w14:anchorId="35BFCE75">
        <v:shape id="_x0000_s1058" type="#_x0000_t75" style="position:absolute;left:0;text-align:left;margin-left:0;margin-top:0;width:50pt;height:50pt;z-index:251658240;visibility:hidden">
          <v:path gradientshapeok="f"/>
          <o:lock v:ext="edit" selection="t"/>
        </v:shape>
      </w:pict>
    </w:r>
    <w:r>
      <w:rPr>
        <w:lang w:eastAsia="ar" w:bidi="ar-MA"/>
      </w:rPr>
      <w:pict w14:anchorId="1A6041F0">
        <v:shape id="_x0000_s1077" type="#_x0000_t75" style="position:absolute;left:0;text-align:left;margin-left:0;margin-top:0;width:50pt;height:50pt;z-index:251653120;visibility:hidden">
          <v:path gradientshapeok="f"/>
          <o:lock v:ext="edit" selection="t"/>
        </v:shape>
      </w:pict>
    </w:r>
  </w:p>
  <w:p w14:paraId="43C07605" w14:textId="77777777" w:rsidR="002D071D" w:rsidRDefault="002D071D">
    <w:pPr>
      <w:bidi/>
    </w:pPr>
  </w:p>
  <w:p w14:paraId="497C890A" w14:textId="77777777" w:rsidR="000B2973" w:rsidRDefault="00526CAC">
    <w:pPr>
      <w:pStyle w:val="Header"/>
      <w:bidi/>
    </w:pPr>
    <w:r>
      <w:rPr>
        <w:noProof/>
        <w:lang w:eastAsia="ar" w:bidi="ar-MA"/>
      </w:rPr>
      <w:pict w14:anchorId="79CE4915">
        <v:shape id="_x0000_s1040" type="#_x0000_t75" style="position:absolute;left:0;text-align:left;margin-left:0;margin-top:0;width:50pt;height:50pt;z-index:251665408;visibility:hidden">
          <v:path gradientshapeok="f"/>
          <o:lock v:ext="edit" selection="t"/>
        </v:shape>
      </w:pict>
    </w:r>
    <w:r>
      <w:rPr>
        <w:lang w:eastAsia="ar" w:bidi="ar-MA"/>
      </w:rPr>
      <w:pict w14:anchorId="79D6B3F8">
        <v:shape id="_x0000_s1055" type="#_x0000_t75" style="position:absolute;left:0;text-align:left;margin-left:0;margin-top:0;width:50pt;height:50pt;z-index:251659264;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07862" w14:textId="54A63F77" w:rsidR="00526CAC" w:rsidRPr="00B91287" w:rsidRDefault="00526CAC" w:rsidP="00526CAC">
    <w:pPr>
      <w:pStyle w:val="Header"/>
      <w:spacing w:line="320" w:lineRule="exact"/>
      <w:rPr>
        <w:rStyle w:val="PageNumber"/>
        <w:rFonts w:ascii="Arial" w:hAnsi="Arial"/>
        <w:szCs w:val="26"/>
        <w:rtl/>
      </w:rPr>
    </w:pPr>
    <w:r>
      <w:rPr>
        <w:rFonts w:ascii="Arial" w:hAnsi="Arial"/>
        <w:szCs w:val="26"/>
      </w:rPr>
      <w:t>SERCOM</w:t>
    </w:r>
    <w:r w:rsidRPr="00B91287">
      <w:rPr>
        <w:rFonts w:ascii="Arial" w:hAnsi="Arial"/>
        <w:szCs w:val="26"/>
      </w:rPr>
      <w:t>-2/</w:t>
    </w:r>
    <w:r>
      <w:rPr>
        <w:rFonts w:ascii="Arial" w:hAnsi="Arial"/>
        <w:szCs w:val="26"/>
      </w:rPr>
      <w:t>INF</w:t>
    </w:r>
    <w:r w:rsidRPr="00B91287">
      <w:rPr>
        <w:rFonts w:ascii="Arial" w:hAnsi="Arial"/>
        <w:szCs w:val="26"/>
      </w:rPr>
      <w:t xml:space="preserve">. </w:t>
    </w:r>
    <w:r>
      <w:rPr>
        <w:rFonts w:ascii="Arial" w:hAnsi="Arial"/>
        <w:szCs w:val="26"/>
      </w:rPr>
      <w:t>6.3(1.3)</w:t>
    </w:r>
    <w:r w:rsidRPr="00B91287">
      <w:rPr>
        <w:rFonts w:ascii="Arial" w:hAnsi="Arial"/>
        <w:szCs w:val="26"/>
      </w:rPr>
      <w:t xml:space="preserve">, p. </w:t>
    </w:r>
    <w:r w:rsidRPr="00B91287">
      <w:rPr>
        <w:rStyle w:val="PageNumber"/>
        <w:rFonts w:ascii="Arial" w:hAnsi="Arial"/>
        <w:szCs w:val="26"/>
      </w:rPr>
      <w:fldChar w:fldCharType="begin"/>
    </w:r>
    <w:r w:rsidRPr="00B91287">
      <w:rPr>
        <w:rStyle w:val="PageNumber"/>
        <w:rFonts w:ascii="Arial" w:hAnsi="Arial"/>
        <w:szCs w:val="26"/>
      </w:rPr>
      <w:instrText xml:space="preserve"> PAGE </w:instrText>
    </w:r>
    <w:r w:rsidRPr="00B91287">
      <w:rPr>
        <w:rStyle w:val="PageNumber"/>
        <w:rFonts w:ascii="Arial" w:hAnsi="Arial"/>
        <w:szCs w:val="26"/>
      </w:rPr>
      <w:fldChar w:fldCharType="separate"/>
    </w:r>
    <w:r>
      <w:rPr>
        <w:rStyle w:val="PageNumber"/>
        <w:rFonts w:ascii="Arial" w:hAnsi="Arial"/>
        <w:szCs w:val="26"/>
      </w:rPr>
      <w:t>2</w:t>
    </w:r>
    <w:r w:rsidRPr="00B91287">
      <w:rPr>
        <w:rStyle w:val="PageNumber"/>
        <w:rFonts w:ascii="Arial" w:hAnsi="Arial"/>
        <w:szCs w:val="2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5661" w14:textId="1B93C4E5" w:rsidR="000B2973" w:rsidRDefault="00526CAC" w:rsidP="00E72049">
    <w:pPr>
      <w:pStyle w:val="Header"/>
      <w:bidi/>
      <w:spacing w:after="0"/>
    </w:pPr>
    <w:r>
      <w:rPr>
        <w:noProof/>
        <w:lang w:eastAsia="ar" w:bidi="ar-MA"/>
      </w:rPr>
      <w:pict w14:anchorId="52426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671552;visibility:hidden">
          <v:path gradientshapeok="f"/>
          <o:lock v:ext="edit" selection="t"/>
        </v:shape>
      </w:pict>
    </w:r>
    <w:r>
      <w:rPr>
        <w:lang w:eastAsia="ar" w:bidi="ar-MA"/>
      </w:rPr>
      <w:pict w14:anchorId="58D24DF6">
        <v:shape id="_x0000_s1048" type="#_x0000_t75" style="position:absolute;left:0;text-align:left;margin-left:0;margin-top:0;width:50pt;height:50pt;z-index:251662336;visibility:hidden">
          <v:path gradientshapeok="f"/>
          <o:lock v:ext="edit" selection="t"/>
        </v:shape>
      </w:pict>
    </w:r>
    <w:r>
      <w:rPr>
        <w:lang w:eastAsia="ar" w:bidi="ar-MA"/>
      </w:rPr>
      <w:pict w14:anchorId="1705C364">
        <v:shape id="_x0000_s1047" type="#_x0000_t75" style="position:absolute;left:0;text-align:left;margin-left:0;margin-top:0;width:50pt;height:50pt;z-index:251663360;visibility:hidden">
          <v:path gradientshapeok="f"/>
          <o:lock v:ext="edit" selection="t"/>
        </v:shape>
      </w:pict>
    </w:r>
    <w:r>
      <w:rPr>
        <w:lang w:eastAsia="ar" w:bidi="ar-MA"/>
      </w:rPr>
      <w:pict w14:anchorId="532591D1">
        <v:shape id="_x0000_s1070" type="#_x0000_t75" style="position:absolute;left:0;text-align:left;margin-left:0;margin-top:0;width:50pt;height:50pt;z-index:251656192;visibility:hidden">
          <v:path gradientshapeok="f"/>
          <o:lock v:ext="edit" selection="t"/>
        </v:shape>
      </w:pict>
    </w:r>
    <w:r>
      <w:rPr>
        <w:lang w:eastAsia="ar" w:bidi="ar-MA"/>
      </w:rPr>
      <w:pict w14:anchorId="6357EB7F">
        <v:shape id="_x0000_s1069" type="#_x0000_t75" style="position:absolute;left:0;text-align:left;margin-left:0;margin-top:0;width:50pt;height:50pt;z-index:251657216;visibility:hidden">
          <v:path gradientshapeok="f"/>
          <o:lock v:ext="edit" selection="t"/>
        </v:shape>
      </w:pict>
    </w:r>
    <w:r>
      <w:rPr>
        <w:lang w:eastAsia="ar" w:bidi="ar-MA"/>
      </w:rPr>
      <w:pict w14:anchorId="3EF2488B">
        <v:shape id="_x0000_s1082" type="#_x0000_t75" style="position:absolute;left:0;text-align:left;margin-left:0;margin-top:0;width:50pt;height:50pt;z-index:251650048;visibility:hidden">
          <v:path gradientshapeok="f"/>
          <o:lock v:ext="edit" selection="t"/>
        </v:shape>
      </w:pict>
    </w:r>
    <w:r>
      <w:rPr>
        <w:lang w:eastAsia="ar" w:bidi="ar-MA"/>
      </w:rPr>
      <w:pict w14:anchorId="7A4FEA1E">
        <v:shape id="_x0000_s1081" type="#_x0000_t75" style="position:absolute;left:0;text-align:left;margin-left:0;margin-top:0;width:50pt;height:50pt;z-index:251651072;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373B"/>
    <w:multiLevelType w:val="hybridMultilevel"/>
    <w:tmpl w:val="019630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B042B46"/>
    <w:multiLevelType w:val="hybridMultilevel"/>
    <w:tmpl w:val="1CA8B522"/>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A6029E7"/>
    <w:multiLevelType w:val="hybridMultilevel"/>
    <w:tmpl w:val="5A2266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86C6EF0"/>
    <w:multiLevelType w:val="hybridMultilevel"/>
    <w:tmpl w:val="7DBAB2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A262295"/>
    <w:multiLevelType w:val="hybridMultilevel"/>
    <w:tmpl w:val="3AE27702"/>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BCC2E91"/>
    <w:multiLevelType w:val="hybridMultilevel"/>
    <w:tmpl w:val="3978FC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72C8269F"/>
    <w:multiLevelType w:val="hybridMultilevel"/>
    <w:tmpl w:val="C36CA6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97526411">
    <w:abstractNumId w:val="0"/>
  </w:num>
  <w:num w:numId="2" w16cid:durableId="412554010">
    <w:abstractNumId w:val="2"/>
  </w:num>
  <w:num w:numId="3" w16cid:durableId="1418400412">
    <w:abstractNumId w:val="6"/>
  </w:num>
  <w:num w:numId="4" w16cid:durableId="1509829810">
    <w:abstractNumId w:val="1"/>
  </w:num>
  <w:num w:numId="5" w16cid:durableId="1517770391">
    <w:abstractNumId w:val="3"/>
  </w:num>
  <w:num w:numId="6" w16cid:durableId="887303352">
    <w:abstractNumId w:val="4"/>
  </w:num>
  <w:num w:numId="7" w16cid:durableId="5000641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18E"/>
    <w:rsid w:val="0000288B"/>
    <w:rsid w:val="00005301"/>
    <w:rsid w:val="000133EE"/>
    <w:rsid w:val="000206A8"/>
    <w:rsid w:val="00020DF8"/>
    <w:rsid w:val="00027205"/>
    <w:rsid w:val="0003137A"/>
    <w:rsid w:val="00041171"/>
    <w:rsid w:val="00041727"/>
    <w:rsid w:val="0004226F"/>
    <w:rsid w:val="0004317A"/>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E48"/>
    <w:rsid w:val="000A4F1C"/>
    <w:rsid w:val="000A69BF"/>
    <w:rsid w:val="000B2973"/>
    <w:rsid w:val="000C225A"/>
    <w:rsid w:val="000C6781"/>
    <w:rsid w:val="000D0753"/>
    <w:rsid w:val="000F017F"/>
    <w:rsid w:val="000F5E49"/>
    <w:rsid w:val="000F7A87"/>
    <w:rsid w:val="00102EAE"/>
    <w:rsid w:val="001047DC"/>
    <w:rsid w:val="00105D2E"/>
    <w:rsid w:val="00111BFD"/>
    <w:rsid w:val="00113AC6"/>
    <w:rsid w:val="0011498B"/>
    <w:rsid w:val="00117CB0"/>
    <w:rsid w:val="00120147"/>
    <w:rsid w:val="00123140"/>
    <w:rsid w:val="00123D94"/>
    <w:rsid w:val="00130BBC"/>
    <w:rsid w:val="00133D13"/>
    <w:rsid w:val="00147EDA"/>
    <w:rsid w:val="00150DBD"/>
    <w:rsid w:val="00156F9B"/>
    <w:rsid w:val="00163BA3"/>
    <w:rsid w:val="00166B31"/>
    <w:rsid w:val="00167D54"/>
    <w:rsid w:val="00176AB5"/>
    <w:rsid w:val="00180771"/>
    <w:rsid w:val="0018318B"/>
    <w:rsid w:val="00190854"/>
    <w:rsid w:val="001930A3"/>
    <w:rsid w:val="00196EB8"/>
    <w:rsid w:val="001A25F0"/>
    <w:rsid w:val="001A341E"/>
    <w:rsid w:val="001B0EA6"/>
    <w:rsid w:val="001B1CDF"/>
    <w:rsid w:val="001B2EC4"/>
    <w:rsid w:val="001B56F4"/>
    <w:rsid w:val="001C5462"/>
    <w:rsid w:val="001D265C"/>
    <w:rsid w:val="001D3062"/>
    <w:rsid w:val="001D3CFB"/>
    <w:rsid w:val="001D559B"/>
    <w:rsid w:val="001D6302"/>
    <w:rsid w:val="001E2C22"/>
    <w:rsid w:val="001E740C"/>
    <w:rsid w:val="001E7DD0"/>
    <w:rsid w:val="001F1BDA"/>
    <w:rsid w:val="0020095E"/>
    <w:rsid w:val="002036B5"/>
    <w:rsid w:val="00210BFE"/>
    <w:rsid w:val="00210D30"/>
    <w:rsid w:val="00212501"/>
    <w:rsid w:val="002204FD"/>
    <w:rsid w:val="00221020"/>
    <w:rsid w:val="00227029"/>
    <w:rsid w:val="002308B5"/>
    <w:rsid w:val="00233C0B"/>
    <w:rsid w:val="00234A34"/>
    <w:rsid w:val="0025255D"/>
    <w:rsid w:val="00255EE3"/>
    <w:rsid w:val="00256B3D"/>
    <w:rsid w:val="0026743C"/>
    <w:rsid w:val="00270480"/>
    <w:rsid w:val="002779AF"/>
    <w:rsid w:val="002823D8"/>
    <w:rsid w:val="0028531A"/>
    <w:rsid w:val="00285446"/>
    <w:rsid w:val="00290082"/>
    <w:rsid w:val="00295593"/>
    <w:rsid w:val="002A354F"/>
    <w:rsid w:val="002A386C"/>
    <w:rsid w:val="002B09DF"/>
    <w:rsid w:val="002B540D"/>
    <w:rsid w:val="002B7A7E"/>
    <w:rsid w:val="002C30BC"/>
    <w:rsid w:val="002C5965"/>
    <w:rsid w:val="002C5E15"/>
    <w:rsid w:val="002C7A88"/>
    <w:rsid w:val="002C7AB9"/>
    <w:rsid w:val="002D071D"/>
    <w:rsid w:val="002D232B"/>
    <w:rsid w:val="002D2759"/>
    <w:rsid w:val="002D5E00"/>
    <w:rsid w:val="002D6DAC"/>
    <w:rsid w:val="002E261D"/>
    <w:rsid w:val="002E3FAD"/>
    <w:rsid w:val="002E4E16"/>
    <w:rsid w:val="002F6DAC"/>
    <w:rsid w:val="00301E8C"/>
    <w:rsid w:val="00307DDD"/>
    <w:rsid w:val="003143C9"/>
    <w:rsid w:val="003146E9"/>
    <w:rsid w:val="00314D5D"/>
    <w:rsid w:val="00320009"/>
    <w:rsid w:val="0032424A"/>
    <w:rsid w:val="003245D3"/>
    <w:rsid w:val="003278AE"/>
    <w:rsid w:val="00330AA3"/>
    <w:rsid w:val="00331584"/>
    <w:rsid w:val="00331964"/>
    <w:rsid w:val="00334987"/>
    <w:rsid w:val="00340C69"/>
    <w:rsid w:val="00342E34"/>
    <w:rsid w:val="00364199"/>
    <w:rsid w:val="00371CF1"/>
    <w:rsid w:val="0037222D"/>
    <w:rsid w:val="00373128"/>
    <w:rsid w:val="003750C1"/>
    <w:rsid w:val="0038051E"/>
    <w:rsid w:val="00380AF7"/>
    <w:rsid w:val="00394A05"/>
    <w:rsid w:val="00397770"/>
    <w:rsid w:val="00397880"/>
    <w:rsid w:val="003A7016"/>
    <w:rsid w:val="003B0C08"/>
    <w:rsid w:val="003C17A5"/>
    <w:rsid w:val="003C1843"/>
    <w:rsid w:val="003D1552"/>
    <w:rsid w:val="003E381F"/>
    <w:rsid w:val="003E4046"/>
    <w:rsid w:val="003F003A"/>
    <w:rsid w:val="003F125B"/>
    <w:rsid w:val="003F7B3F"/>
    <w:rsid w:val="004048B7"/>
    <w:rsid w:val="004058AD"/>
    <w:rsid w:val="0041078D"/>
    <w:rsid w:val="00415BC0"/>
    <w:rsid w:val="00415BD5"/>
    <w:rsid w:val="00416F97"/>
    <w:rsid w:val="00422695"/>
    <w:rsid w:val="00425173"/>
    <w:rsid w:val="004253A2"/>
    <w:rsid w:val="0043039B"/>
    <w:rsid w:val="00432484"/>
    <w:rsid w:val="00436197"/>
    <w:rsid w:val="004423FE"/>
    <w:rsid w:val="00445C35"/>
    <w:rsid w:val="00454B41"/>
    <w:rsid w:val="0045663A"/>
    <w:rsid w:val="0046344E"/>
    <w:rsid w:val="004639EE"/>
    <w:rsid w:val="004667E7"/>
    <w:rsid w:val="004672CF"/>
    <w:rsid w:val="00470DEF"/>
    <w:rsid w:val="00473F38"/>
    <w:rsid w:val="00475797"/>
    <w:rsid w:val="00476D0A"/>
    <w:rsid w:val="00491024"/>
    <w:rsid w:val="0049253B"/>
    <w:rsid w:val="004976D3"/>
    <w:rsid w:val="004A140B"/>
    <w:rsid w:val="004A4B47"/>
    <w:rsid w:val="004A518D"/>
    <w:rsid w:val="004B0EC9"/>
    <w:rsid w:val="004B7BAA"/>
    <w:rsid w:val="004C2DF7"/>
    <w:rsid w:val="004C4E0B"/>
    <w:rsid w:val="004D497E"/>
    <w:rsid w:val="004E4809"/>
    <w:rsid w:val="004E4CC3"/>
    <w:rsid w:val="004E5985"/>
    <w:rsid w:val="004E6352"/>
    <w:rsid w:val="004E6460"/>
    <w:rsid w:val="004F6B46"/>
    <w:rsid w:val="0050425E"/>
    <w:rsid w:val="00511999"/>
    <w:rsid w:val="005145D6"/>
    <w:rsid w:val="00521EA5"/>
    <w:rsid w:val="00525B80"/>
    <w:rsid w:val="00526CAC"/>
    <w:rsid w:val="0053098F"/>
    <w:rsid w:val="005364A8"/>
    <w:rsid w:val="00536B2E"/>
    <w:rsid w:val="00546D8E"/>
    <w:rsid w:val="00553738"/>
    <w:rsid w:val="00553F7E"/>
    <w:rsid w:val="00563B81"/>
    <w:rsid w:val="0056646F"/>
    <w:rsid w:val="00571AE1"/>
    <w:rsid w:val="00581B28"/>
    <w:rsid w:val="005859C2"/>
    <w:rsid w:val="00592267"/>
    <w:rsid w:val="0059421F"/>
    <w:rsid w:val="005A136D"/>
    <w:rsid w:val="005B0AE2"/>
    <w:rsid w:val="005B1F2C"/>
    <w:rsid w:val="005B5F3C"/>
    <w:rsid w:val="005C41F2"/>
    <w:rsid w:val="005D03D9"/>
    <w:rsid w:val="005D136A"/>
    <w:rsid w:val="005D1EE8"/>
    <w:rsid w:val="005D56AE"/>
    <w:rsid w:val="005D666D"/>
    <w:rsid w:val="005E3A59"/>
    <w:rsid w:val="005F3201"/>
    <w:rsid w:val="00604802"/>
    <w:rsid w:val="00615AB0"/>
    <w:rsid w:val="00616247"/>
    <w:rsid w:val="0061778C"/>
    <w:rsid w:val="00630AD6"/>
    <w:rsid w:val="00636B90"/>
    <w:rsid w:val="0064738B"/>
    <w:rsid w:val="006508EA"/>
    <w:rsid w:val="00667E86"/>
    <w:rsid w:val="0068392D"/>
    <w:rsid w:val="006841CF"/>
    <w:rsid w:val="00697DB5"/>
    <w:rsid w:val="006A1B33"/>
    <w:rsid w:val="006A492A"/>
    <w:rsid w:val="006B5C72"/>
    <w:rsid w:val="006B7C5A"/>
    <w:rsid w:val="006C289D"/>
    <w:rsid w:val="006D0310"/>
    <w:rsid w:val="006D2009"/>
    <w:rsid w:val="006D5576"/>
    <w:rsid w:val="006E766D"/>
    <w:rsid w:val="006F4B29"/>
    <w:rsid w:val="006F6CE9"/>
    <w:rsid w:val="0070517C"/>
    <w:rsid w:val="00705C9F"/>
    <w:rsid w:val="00707F1C"/>
    <w:rsid w:val="00716951"/>
    <w:rsid w:val="00720CFB"/>
    <w:rsid w:val="00720F6B"/>
    <w:rsid w:val="00730ADA"/>
    <w:rsid w:val="00732C37"/>
    <w:rsid w:val="00735D9E"/>
    <w:rsid w:val="00745A09"/>
    <w:rsid w:val="00751EAF"/>
    <w:rsid w:val="00754CF7"/>
    <w:rsid w:val="00757B0D"/>
    <w:rsid w:val="00760DCA"/>
    <w:rsid w:val="00761320"/>
    <w:rsid w:val="007651B1"/>
    <w:rsid w:val="00767CE1"/>
    <w:rsid w:val="00771A68"/>
    <w:rsid w:val="007744D2"/>
    <w:rsid w:val="00786136"/>
    <w:rsid w:val="007B05CF"/>
    <w:rsid w:val="007C212A"/>
    <w:rsid w:val="007D4DE4"/>
    <w:rsid w:val="007D5B3C"/>
    <w:rsid w:val="007E7D21"/>
    <w:rsid w:val="007E7DBD"/>
    <w:rsid w:val="007F482F"/>
    <w:rsid w:val="007F7C94"/>
    <w:rsid w:val="0080398D"/>
    <w:rsid w:val="00805174"/>
    <w:rsid w:val="00806385"/>
    <w:rsid w:val="00807CC5"/>
    <w:rsid w:val="00807ED7"/>
    <w:rsid w:val="00814CC6"/>
    <w:rsid w:val="00826D53"/>
    <w:rsid w:val="008273AA"/>
    <w:rsid w:val="00831751"/>
    <w:rsid w:val="00833369"/>
    <w:rsid w:val="00835B42"/>
    <w:rsid w:val="00842A4E"/>
    <w:rsid w:val="008479B6"/>
    <w:rsid w:val="00847D99"/>
    <w:rsid w:val="0085038E"/>
    <w:rsid w:val="0085230A"/>
    <w:rsid w:val="00855757"/>
    <w:rsid w:val="00860B9A"/>
    <w:rsid w:val="0086271D"/>
    <w:rsid w:val="0086420B"/>
    <w:rsid w:val="00864DBF"/>
    <w:rsid w:val="00865AE2"/>
    <w:rsid w:val="008663C8"/>
    <w:rsid w:val="0088163A"/>
    <w:rsid w:val="00893376"/>
    <w:rsid w:val="0089601F"/>
    <w:rsid w:val="008970B8"/>
    <w:rsid w:val="008973D5"/>
    <w:rsid w:val="008A7313"/>
    <w:rsid w:val="008A7D91"/>
    <w:rsid w:val="008B7FC7"/>
    <w:rsid w:val="008C3CBB"/>
    <w:rsid w:val="008C4337"/>
    <w:rsid w:val="008C4F06"/>
    <w:rsid w:val="008D07F3"/>
    <w:rsid w:val="008D0C90"/>
    <w:rsid w:val="008E1E4A"/>
    <w:rsid w:val="008E2BEA"/>
    <w:rsid w:val="008E418E"/>
    <w:rsid w:val="008F0615"/>
    <w:rsid w:val="008F103E"/>
    <w:rsid w:val="008F1FDB"/>
    <w:rsid w:val="008F36FB"/>
    <w:rsid w:val="00902EA9"/>
    <w:rsid w:val="00903A72"/>
    <w:rsid w:val="0090427F"/>
    <w:rsid w:val="00920506"/>
    <w:rsid w:val="009223A2"/>
    <w:rsid w:val="00931DEB"/>
    <w:rsid w:val="00933957"/>
    <w:rsid w:val="009356FA"/>
    <w:rsid w:val="0094603B"/>
    <w:rsid w:val="009504A1"/>
    <w:rsid w:val="0095055E"/>
    <w:rsid w:val="00950605"/>
    <w:rsid w:val="00952233"/>
    <w:rsid w:val="00954D66"/>
    <w:rsid w:val="00963F8F"/>
    <w:rsid w:val="00973C62"/>
    <w:rsid w:val="00975D76"/>
    <w:rsid w:val="00982E51"/>
    <w:rsid w:val="009874B9"/>
    <w:rsid w:val="009932D6"/>
    <w:rsid w:val="00993581"/>
    <w:rsid w:val="009A288C"/>
    <w:rsid w:val="009A64C1"/>
    <w:rsid w:val="009B6697"/>
    <w:rsid w:val="009C2B43"/>
    <w:rsid w:val="009C2EA4"/>
    <w:rsid w:val="009C4C04"/>
    <w:rsid w:val="009D5213"/>
    <w:rsid w:val="009E1C95"/>
    <w:rsid w:val="009F196A"/>
    <w:rsid w:val="009F669B"/>
    <w:rsid w:val="009F7566"/>
    <w:rsid w:val="009F7F18"/>
    <w:rsid w:val="00A02A72"/>
    <w:rsid w:val="00A06BFE"/>
    <w:rsid w:val="00A10F5D"/>
    <w:rsid w:val="00A1199A"/>
    <w:rsid w:val="00A1243C"/>
    <w:rsid w:val="00A135AE"/>
    <w:rsid w:val="00A14AF1"/>
    <w:rsid w:val="00A16891"/>
    <w:rsid w:val="00A268CE"/>
    <w:rsid w:val="00A332E8"/>
    <w:rsid w:val="00A352CD"/>
    <w:rsid w:val="00A35AF5"/>
    <w:rsid w:val="00A35DDF"/>
    <w:rsid w:val="00A36CBA"/>
    <w:rsid w:val="00A432CD"/>
    <w:rsid w:val="00A4390A"/>
    <w:rsid w:val="00A45741"/>
    <w:rsid w:val="00A47EF6"/>
    <w:rsid w:val="00A50291"/>
    <w:rsid w:val="00A530E4"/>
    <w:rsid w:val="00A604CD"/>
    <w:rsid w:val="00A60FE6"/>
    <w:rsid w:val="00A622F5"/>
    <w:rsid w:val="00A654BE"/>
    <w:rsid w:val="00A66DD6"/>
    <w:rsid w:val="00A75018"/>
    <w:rsid w:val="00A771FD"/>
    <w:rsid w:val="00A80767"/>
    <w:rsid w:val="00A81C90"/>
    <w:rsid w:val="00A874EF"/>
    <w:rsid w:val="00A95415"/>
    <w:rsid w:val="00AA3C89"/>
    <w:rsid w:val="00AB32BD"/>
    <w:rsid w:val="00AB4723"/>
    <w:rsid w:val="00AC4CDB"/>
    <w:rsid w:val="00AC70FE"/>
    <w:rsid w:val="00AD0B3D"/>
    <w:rsid w:val="00AD3AA3"/>
    <w:rsid w:val="00AD4358"/>
    <w:rsid w:val="00AE2803"/>
    <w:rsid w:val="00AE601E"/>
    <w:rsid w:val="00AF3ACC"/>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2790E"/>
    <w:rsid w:val="00B424D9"/>
    <w:rsid w:val="00B447C0"/>
    <w:rsid w:val="00B52510"/>
    <w:rsid w:val="00B53E53"/>
    <w:rsid w:val="00B548A2"/>
    <w:rsid w:val="00B56934"/>
    <w:rsid w:val="00B62F03"/>
    <w:rsid w:val="00B72444"/>
    <w:rsid w:val="00B93B62"/>
    <w:rsid w:val="00B953D1"/>
    <w:rsid w:val="00B96D93"/>
    <w:rsid w:val="00BA30D0"/>
    <w:rsid w:val="00BB0D32"/>
    <w:rsid w:val="00BB3E6D"/>
    <w:rsid w:val="00BC76B5"/>
    <w:rsid w:val="00BD5420"/>
    <w:rsid w:val="00BF5191"/>
    <w:rsid w:val="00C04BD2"/>
    <w:rsid w:val="00C13EEC"/>
    <w:rsid w:val="00C14689"/>
    <w:rsid w:val="00C156A4"/>
    <w:rsid w:val="00C20FAA"/>
    <w:rsid w:val="00C23509"/>
    <w:rsid w:val="00C2459D"/>
    <w:rsid w:val="00C2755A"/>
    <w:rsid w:val="00C316F1"/>
    <w:rsid w:val="00C42C95"/>
    <w:rsid w:val="00C4470F"/>
    <w:rsid w:val="00C50727"/>
    <w:rsid w:val="00C55E5B"/>
    <w:rsid w:val="00C62739"/>
    <w:rsid w:val="00C720A4"/>
    <w:rsid w:val="00C74F59"/>
    <w:rsid w:val="00C7611C"/>
    <w:rsid w:val="00C82931"/>
    <w:rsid w:val="00C94097"/>
    <w:rsid w:val="00CA4269"/>
    <w:rsid w:val="00CA48CA"/>
    <w:rsid w:val="00CA7330"/>
    <w:rsid w:val="00CB1C84"/>
    <w:rsid w:val="00CB5363"/>
    <w:rsid w:val="00CB64F0"/>
    <w:rsid w:val="00CC2909"/>
    <w:rsid w:val="00CD0549"/>
    <w:rsid w:val="00CE60C6"/>
    <w:rsid w:val="00CE6B3C"/>
    <w:rsid w:val="00D05E6F"/>
    <w:rsid w:val="00D20296"/>
    <w:rsid w:val="00D2231A"/>
    <w:rsid w:val="00D276BD"/>
    <w:rsid w:val="00D27929"/>
    <w:rsid w:val="00D33442"/>
    <w:rsid w:val="00D419C6"/>
    <w:rsid w:val="00D43523"/>
    <w:rsid w:val="00D44BAD"/>
    <w:rsid w:val="00D45B55"/>
    <w:rsid w:val="00D4785A"/>
    <w:rsid w:val="00D52E43"/>
    <w:rsid w:val="00D664D7"/>
    <w:rsid w:val="00D67E1E"/>
    <w:rsid w:val="00D7097B"/>
    <w:rsid w:val="00D7197D"/>
    <w:rsid w:val="00D727CF"/>
    <w:rsid w:val="00D72BC4"/>
    <w:rsid w:val="00D7645C"/>
    <w:rsid w:val="00D815FC"/>
    <w:rsid w:val="00D8517B"/>
    <w:rsid w:val="00D91DFA"/>
    <w:rsid w:val="00DA159A"/>
    <w:rsid w:val="00DB1AB2"/>
    <w:rsid w:val="00DC17C2"/>
    <w:rsid w:val="00DC1F1A"/>
    <w:rsid w:val="00DC4FDF"/>
    <w:rsid w:val="00DC66F0"/>
    <w:rsid w:val="00DD3105"/>
    <w:rsid w:val="00DD3A65"/>
    <w:rsid w:val="00DD62C6"/>
    <w:rsid w:val="00DE3B92"/>
    <w:rsid w:val="00DE48B4"/>
    <w:rsid w:val="00DE5ACA"/>
    <w:rsid w:val="00DE7137"/>
    <w:rsid w:val="00DF18E4"/>
    <w:rsid w:val="00E00498"/>
    <w:rsid w:val="00E1464C"/>
    <w:rsid w:val="00E14ADB"/>
    <w:rsid w:val="00E22F78"/>
    <w:rsid w:val="00E2425D"/>
    <w:rsid w:val="00E24F87"/>
    <w:rsid w:val="00E2617A"/>
    <w:rsid w:val="00E273FB"/>
    <w:rsid w:val="00E31002"/>
    <w:rsid w:val="00E31CD4"/>
    <w:rsid w:val="00E538E6"/>
    <w:rsid w:val="00E56696"/>
    <w:rsid w:val="00E72049"/>
    <w:rsid w:val="00E74332"/>
    <w:rsid w:val="00E768A9"/>
    <w:rsid w:val="00E802A2"/>
    <w:rsid w:val="00E8410F"/>
    <w:rsid w:val="00E85C0B"/>
    <w:rsid w:val="00E93ED1"/>
    <w:rsid w:val="00E973CF"/>
    <w:rsid w:val="00EA6FD4"/>
    <w:rsid w:val="00EA7089"/>
    <w:rsid w:val="00EB13D7"/>
    <w:rsid w:val="00EB1E83"/>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71B2"/>
    <w:rsid w:val="00F11B47"/>
    <w:rsid w:val="00F2412D"/>
    <w:rsid w:val="00F25D8D"/>
    <w:rsid w:val="00F3069C"/>
    <w:rsid w:val="00F3603E"/>
    <w:rsid w:val="00F44CCB"/>
    <w:rsid w:val="00F474C9"/>
    <w:rsid w:val="00F5126B"/>
    <w:rsid w:val="00F54EA3"/>
    <w:rsid w:val="00F61675"/>
    <w:rsid w:val="00F6686B"/>
    <w:rsid w:val="00F67F74"/>
    <w:rsid w:val="00F712B3"/>
    <w:rsid w:val="00F71E9F"/>
    <w:rsid w:val="00F71EB7"/>
    <w:rsid w:val="00F73DE3"/>
    <w:rsid w:val="00F744BF"/>
    <w:rsid w:val="00F7632C"/>
    <w:rsid w:val="00F77219"/>
    <w:rsid w:val="00F80241"/>
    <w:rsid w:val="00F84DD2"/>
    <w:rsid w:val="00F95439"/>
    <w:rsid w:val="00FA75CC"/>
    <w:rsid w:val="00FB0872"/>
    <w:rsid w:val="00FB54CC"/>
    <w:rsid w:val="00FD1A37"/>
    <w:rsid w:val="00FD4E5B"/>
    <w:rsid w:val="00FE4EE0"/>
    <w:rsid w:val="00FF0F9A"/>
    <w:rsid w:val="00FF46E8"/>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2DCDA8"/>
  <w15:docId w15:val="{AF11C84D-61E3-45FA-94DA-D7E888D7B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ar-M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character" w:customStyle="1" w:styleId="TitleChar">
    <w:name w:val="Title Char"/>
    <w:basedOn w:val="DefaultParagraphFont"/>
    <w:link w:val="Title"/>
    <w:rsid w:val="008479B6"/>
    <w:rPr>
      <w:rFonts w:ascii="Verdana" w:eastAsia="Arial" w:hAnsi="Verdana" w:cs="Arial"/>
      <w:b/>
      <w:bCs/>
      <w:kern w:val="28"/>
      <w:sz w:val="32"/>
      <w:szCs w:val="32"/>
      <w:lang w:val="en-GB" w:eastAsia="en-US"/>
    </w:rPr>
  </w:style>
  <w:style w:type="paragraph" w:styleId="Caption">
    <w:name w:val="caption"/>
    <w:basedOn w:val="Normal"/>
    <w:next w:val="Normal"/>
    <w:unhideWhenUsed/>
    <w:qFormat/>
    <w:rsid w:val="005364A8"/>
    <w:pPr>
      <w:spacing w:after="200"/>
    </w:pPr>
    <w:rPr>
      <w:i/>
      <w:iCs/>
      <w:color w:val="1F497D" w:themeColor="text2"/>
      <w:sz w:val="18"/>
      <w:szCs w:val="18"/>
    </w:rPr>
  </w:style>
  <w:style w:type="paragraph" w:styleId="Revision">
    <w:name w:val="Revision"/>
    <w:hidden/>
    <w:semiHidden/>
    <w:rsid w:val="00630AD6"/>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meetings.wmo.int/INFCOM-2/InformationDocuments/Forms/AllItems.aspx" TargetMode="External"/><Relationship Id="rId3" Type="http://schemas.openxmlformats.org/officeDocument/2006/relationships/customXml" Target="../customXml/item3.xml"/><Relationship Id="rId21" Type="http://schemas.openxmlformats.org/officeDocument/2006/relationships/hyperlink" Target="https://library.wmo.int/index.php?lvl=notice_display&amp;id=2203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meetings.wmo.int/INFCOM-2/InformationDocuments/Forms/AllItems.aspx" TargetMode="External"/><Relationship Id="rId2" Type="http://schemas.openxmlformats.org/officeDocument/2006/relationships/customXml" Target="../customXml/item2.xml"/><Relationship Id="rId16" Type="http://schemas.openxmlformats.org/officeDocument/2006/relationships/hyperlink" Target="mailto:info@opencdms.org" TargetMode="External"/><Relationship Id="rId20" Type="http://schemas.openxmlformats.org/officeDocument/2006/relationships/hyperlink" Target="https://library.wmo.int/doc_num.php?explnum_id=9827/"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library.wmo.int/index.php?lvl=notice_display&amp;id=19925" TargetMode="External"/><Relationship Id="rId5" Type="http://schemas.openxmlformats.org/officeDocument/2006/relationships/numbering" Target="numbering.xml"/><Relationship Id="rId15" Type="http://schemas.openxmlformats.org/officeDocument/2006/relationships/hyperlink" Target="https://demo.opencdms.org/" TargetMode="External"/><Relationship Id="rId23" Type="http://schemas.openxmlformats.org/officeDocument/2006/relationships/hyperlink" Target="https://community.wmo.int/WIS2_Technical_Specification_Guidance"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github.com/opencdms/surfac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thub.com/climsoft/climsoft-database" TargetMode="External"/><Relationship Id="rId22" Type="http://schemas.openxmlformats.org/officeDocument/2006/relationships/hyperlink" Target="https://library.wmo.int/index.php?lvl=notice_display&amp;id=16300"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796E34D0-2DDA-48F3-B99E-C79F0C390F53}">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ED777298-E0A8-44BA-9DEC-D652AB6D005B}"/>
</file>

<file path=customXml/itemProps4.xml><?xml version="1.0" encoding="utf-8"?>
<ds:datastoreItem xmlns:ds="http://schemas.openxmlformats.org/officeDocument/2006/customXml" ds:itemID="{4CE4C997-AFE9-4FD5-8B67-4DD00902483D}">
  <ds:schemaRefs>
    <ds:schemaRef ds:uri="http://purl.org/dc/terms/"/>
    <ds:schemaRef ds:uri="http://purl.org/dc/elements/1.1/"/>
    <ds:schemaRef ds:uri="http://schemas.microsoft.com/office/2006/documentManagement/types"/>
    <ds:schemaRef ds:uri="http://www.w3.org/XML/1998/namespace"/>
    <ds:schemaRef ds:uri="3679bf0f-1d7e-438f-afa5-6ebf1e20f9b8"/>
    <ds:schemaRef ds:uri="http://schemas.microsoft.com/office/2006/metadata/properties"/>
    <ds:schemaRef ds:uri="http://purl.org/dc/dcmitype/"/>
    <ds:schemaRef ds:uri="http://schemas.microsoft.com/office/infopath/2007/PartnerControls"/>
    <ds:schemaRef ds:uri="http://schemas.openxmlformats.org/package/2006/metadata/core-properties"/>
    <ds:schemaRef ds:uri="ce21bc6c-711a-4065-a01c-a8f0e29e3ad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2088</Words>
  <Characters>11904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13965</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David Berry</dc:creator>
  <cp:lastModifiedBy>Mohamed Mourad</cp:lastModifiedBy>
  <cp:revision>6</cp:revision>
  <cp:lastPrinted>2013-03-12T09:27:00Z</cp:lastPrinted>
  <dcterms:created xsi:type="dcterms:W3CDTF">2022-09-29T09:57:00Z</dcterms:created>
  <dcterms:modified xsi:type="dcterms:W3CDTF">2022-10-20T13:01:00Z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ies>
</file>