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F23A9C" w14:paraId="3834786A" w14:textId="77777777" w:rsidTr="00826D53">
        <w:trPr>
          <w:trHeight w:val="282"/>
        </w:trPr>
        <w:tc>
          <w:tcPr>
            <w:tcW w:w="500" w:type="dxa"/>
            <w:vMerge w:val="restart"/>
            <w:tcBorders>
              <w:bottom w:val="nil"/>
            </w:tcBorders>
            <w:textDirection w:val="btLr"/>
          </w:tcPr>
          <w:p w14:paraId="1E83A2BF" w14:textId="6F437204" w:rsidR="00A80767" w:rsidRPr="00CD1D0A" w:rsidRDefault="00A80767" w:rsidP="006A3D20">
            <w:pPr>
              <w:tabs>
                <w:tab w:val="clear" w:pos="1134"/>
                <w:tab w:val="left" w:pos="6946"/>
              </w:tabs>
              <w:suppressAutoHyphens/>
              <w:spacing w:after="120" w:line="252" w:lineRule="auto"/>
              <w:ind w:left="175" w:right="113"/>
              <w:jc w:val="center"/>
              <w:rPr>
                <w:color w:val="365F91" w:themeColor="accent1" w:themeShade="BF"/>
                <w:sz w:val="12"/>
                <w:szCs w:val="12"/>
                <w:lang w:val="es-ES"/>
              </w:rPr>
            </w:pPr>
            <w:bookmarkStart w:id="0" w:name="_Hlk115869700"/>
            <w:r>
              <w:rPr>
                <w:color w:val="365F91" w:themeColor="accent1" w:themeShade="BF"/>
                <w:sz w:val="10"/>
                <w:szCs w:val="10"/>
                <w:lang w:val="es"/>
              </w:rPr>
              <w:t>TIEMPO CLIMA AGUA</w:t>
            </w:r>
          </w:p>
        </w:tc>
        <w:tc>
          <w:tcPr>
            <w:tcW w:w="6852" w:type="dxa"/>
            <w:vMerge w:val="restart"/>
          </w:tcPr>
          <w:p w14:paraId="3B072944" w14:textId="77777777" w:rsidR="00A80767" w:rsidRPr="00CD1D0A" w:rsidRDefault="00A80767" w:rsidP="00826D53">
            <w:pPr>
              <w:tabs>
                <w:tab w:val="left" w:pos="6946"/>
              </w:tabs>
              <w:suppressAutoHyphens/>
              <w:spacing w:after="120" w:line="252" w:lineRule="auto"/>
              <w:ind w:left="1134"/>
              <w:jc w:val="left"/>
              <w:rPr>
                <w:rFonts w:cs="Tahoma"/>
                <w:b/>
                <w:bCs/>
                <w:color w:val="365F91" w:themeColor="accent1" w:themeShade="BF"/>
                <w:szCs w:val="22"/>
                <w:lang w:val="es-ES"/>
              </w:rPr>
            </w:pPr>
            <w:r>
              <w:rPr>
                <w:noProof/>
                <w:color w:val="365F91" w:themeColor="accent1" w:themeShade="BF"/>
                <w:szCs w:val="22"/>
                <w:lang w:val="es"/>
              </w:rPr>
              <w:drawing>
                <wp:anchor distT="0" distB="0" distL="114300" distR="114300" simplePos="0" relativeHeight="251659264" behindDoc="1" locked="1" layoutInCell="1" allowOverlap="1" wp14:anchorId="75C6EAF8" wp14:editId="6B3124C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65F91" w:themeColor="accent1" w:themeShade="BF"/>
                <w:szCs w:val="22"/>
                <w:lang w:val="es"/>
              </w:rPr>
              <w:t>Organización Meteorológica Mundial</w:t>
            </w:r>
          </w:p>
          <w:p w14:paraId="1CC6F22B" w14:textId="77777777" w:rsidR="00A80767" w:rsidRPr="00CD1D0A" w:rsidRDefault="00975502" w:rsidP="00826D53">
            <w:pPr>
              <w:tabs>
                <w:tab w:val="left" w:pos="6946"/>
              </w:tabs>
              <w:suppressAutoHyphens/>
              <w:spacing w:after="120" w:line="252" w:lineRule="auto"/>
              <w:ind w:left="1134"/>
              <w:jc w:val="left"/>
              <w:rPr>
                <w:rFonts w:cs="Tahoma"/>
                <w:b/>
                <w:color w:val="365F91" w:themeColor="accent1" w:themeShade="BF"/>
                <w:spacing w:val="-2"/>
                <w:szCs w:val="22"/>
                <w:lang w:val="es-ES"/>
              </w:rPr>
            </w:pPr>
            <w:r>
              <w:rPr>
                <w:rFonts w:cs="Tahoma"/>
                <w:b/>
                <w:bCs/>
                <w:color w:val="365F91" w:themeColor="accent1" w:themeShade="BF"/>
                <w:szCs w:val="22"/>
                <w:lang w:val="es"/>
              </w:rPr>
              <w:t>COMISIÓN DE OBSERVACIONES, INFRAESTRUCTURA Y SISTEMAS DE INFORMACIÓN</w:t>
            </w:r>
          </w:p>
          <w:p w14:paraId="174514A5" w14:textId="5EEF55AE" w:rsidR="00A80767" w:rsidRPr="00CD1D0A" w:rsidRDefault="00975502" w:rsidP="00826D53">
            <w:pPr>
              <w:tabs>
                <w:tab w:val="left" w:pos="6946"/>
              </w:tabs>
              <w:suppressAutoHyphens/>
              <w:spacing w:after="120" w:line="252" w:lineRule="auto"/>
              <w:ind w:left="1134"/>
              <w:jc w:val="left"/>
              <w:rPr>
                <w:rFonts w:cs="Tahoma"/>
                <w:b/>
                <w:bCs/>
                <w:color w:val="365F91" w:themeColor="accent1" w:themeShade="BF"/>
                <w:szCs w:val="22"/>
                <w:lang w:val="es-ES"/>
              </w:rPr>
            </w:pPr>
            <w:r>
              <w:rPr>
                <w:b/>
                <w:bCs/>
                <w:snapToGrid w:val="0"/>
                <w:color w:val="365F91" w:themeColor="accent1" w:themeShade="BF"/>
                <w:szCs w:val="22"/>
                <w:lang w:val="es"/>
              </w:rPr>
              <w:t xml:space="preserve">Segunda </w:t>
            </w:r>
            <w:r w:rsidR="00082FF0">
              <w:rPr>
                <w:b/>
                <w:bCs/>
                <w:snapToGrid w:val="0"/>
                <w:color w:val="365F91" w:themeColor="accent1" w:themeShade="BF"/>
                <w:szCs w:val="22"/>
                <w:lang w:val="es"/>
              </w:rPr>
              <w:t>reunión</w:t>
            </w:r>
            <w:r>
              <w:rPr>
                <w:snapToGrid w:val="0"/>
                <w:color w:val="365F91" w:themeColor="accent1" w:themeShade="BF"/>
                <w:szCs w:val="22"/>
                <w:lang w:val="es"/>
              </w:rPr>
              <w:br/>
              <w:t>Ginebra, 24 a 28 de octubre de 2022</w:t>
            </w:r>
          </w:p>
        </w:tc>
        <w:tc>
          <w:tcPr>
            <w:tcW w:w="2962" w:type="dxa"/>
          </w:tcPr>
          <w:p w14:paraId="5035BA2F" w14:textId="77777777" w:rsidR="00A80767" w:rsidRPr="00F23A9C" w:rsidRDefault="00975502" w:rsidP="00826D53">
            <w:pPr>
              <w:tabs>
                <w:tab w:val="clear" w:pos="1134"/>
              </w:tabs>
              <w:spacing w:after="60"/>
              <w:ind w:right="-108"/>
              <w:jc w:val="right"/>
              <w:rPr>
                <w:rFonts w:cs="Tahoma"/>
                <w:b/>
                <w:bCs/>
                <w:color w:val="365F91" w:themeColor="accent1" w:themeShade="BF"/>
                <w:szCs w:val="22"/>
              </w:rPr>
            </w:pPr>
            <w:r>
              <w:rPr>
                <w:rFonts w:cs="Tahoma"/>
                <w:b/>
                <w:bCs/>
                <w:color w:val="365F91" w:themeColor="accent1" w:themeShade="BF"/>
                <w:szCs w:val="22"/>
                <w:lang w:val="es"/>
              </w:rPr>
              <w:t>INFCOM-2/INF. 6.3(1.2)</w:t>
            </w:r>
          </w:p>
        </w:tc>
      </w:tr>
      <w:tr w:rsidR="00A80767" w:rsidRPr="00C45D12" w14:paraId="26C1C830" w14:textId="77777777" w:rsidTr="00826D53">
        <w:trPr>
          <w:trHeight w:val="730"/>
        </w:trPr>
        <w:tc>
          <w:tcPr>
            <w:tcW w:w="500" w:type="dxa"/>
            <w:vMerge/>
            <w:tcBorders>
              <w:bottom w:val="nil"/>
            </w:tcBorders>
          </w:tcPr>
          <w:p w14:paraId="4FFC3E18"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rPr>
            </w:pPr>
          </w:p>
        </w:tc>
        <w:tc>
          <w:tcPr>
            <w:tcW w:w="6852" w:type="dxa"/>
            <w:vMerge/>
          </w:tcPr>
          <w:p w14:paraId="1AE6F26B"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rPr>
            </w:pPr>
          </w:p>
        </w:tc>
        <w:tc>
          <w:tcPr>
            <w:tcW w:w="2962" w:type="dxa"/>
          </w:tcPr>
          <w:p w14:paraId="28EEA23A" w14:textId="1EB6E14F" w:rsidR="00A80767" w:rsidRPr="00CD1D0A" w:rsidRDefault="00A80767" w:rsidP="00F23A9C">
            <w:pPr>
              <w:tabs>
                <w:tab w:val="clear" w:pos="1134"/>
              </w:tabs>
              <w:spacing w:before="120" w:after="60"/>
              <w:jc w:val="right"/>
              <w:rPr>
                <w:rFonts w:cs="Tahoma"/>
                <w:color w:val="365F91" w:themeColor="accent1" w:themeShade="BF"/>
                <w:szCs w:val="22"/>
                <w:lang w:val="es-ES"/>
              </w:rPr>
            </w:pPr>
            <w:r>
              <w:rPr>
                <w:rFonts w:cs="Tahoma"/>
                <w:color w:val="365F91" w:themeColor="accent1" w:themeShade="BF"/>
                <w:szCs w:val="22"/>
                <w:lang w:val="es"/>
              </w:rPr>
              <w:t>Presentado por:</w:t>
            </w:r>
            <w:r>
              <w:rPr>
                <w:rFonts w:cs="Tahoma"/>
                <w:color w:val="365F91" w:themeColor="accent1" w:themeShade="BF"/>
                <w:szCs w:val="22"/>
                <w:lang w:val="es"/>
              </w:rPr>
              <w:br/>
              <w:t xml:space="preserve">Secretario General </w:t>
            </w:r>
          </w:p>
          <w:p w14:paraId="63297FE2" w14:textId="77777777" w:rsidR="00A80767" w:rsidRPr="00C45D12" w:rsidRDefault="00132579" w:rsidP="00F23A9C">
            <w:pPr>
              <w:tabs>
                <w:tab w:val="clear" w:pos="1134"/>
              </w:tabs>
              <w:spacing w:before="120" w:after="60"/>
              <w:jc w:val="right"/>
              <w:rPr>
                <w:rFonts w:cs="Tahoma"/>
                <w:color w:val="365F91" w:themeColor="accent1" w:themeShade="BF"/>
                <w:szCs w:val="22"/>
                <w:lang w:val="es-ES"/>
              </w:rPr>
            </w:pPr>
            <w:r>
              <w:rPr>
                <w:rFonts w:cs="Tahoma"/>
                <w:color w:val="365F91" w:themeColor="accent1" w:themeShade="BF"/>
                <w:szCs w:val="22"/>
                <w:lang w:val="es"/>
              </w:rPr>
              <w:t>10.X.2022</w:t>
            </w:r>
          </w:p>
          <w:p w14:paraId="524B1DC4" w14:textId="4A456466" w:rsidR="000C3BF8" w:rsidRPr="00C45D12" w:rsidRDefault="000C3BF8" w:rsidP="000C3BF8">
            <w:pPr>
              <w:pStyle w:val="WMOBodyText"/>
              <w:rPr>
                <w:lang w:val="es-ES"/>
              </w:rPr>
            </w:pPr>
          </w:p>
        </w:tc>
      </w:tr>
    </w:tbl>
    <w:p w14:paraId="2072FEAC" w14:textId="77777777" w:rsidR="00C45D12" w:rsidRPr="00C45D12" w:rsidRDefault="00C45D12" w:rsidP="00C45D12">
      <w:pPr>
        <w:tabs>
          <w:tab w:val="clear" w:pos="1134"/>
        </w:tabs>
        <w:spacing w:before="360" w:after="160" w:line="259" w:lineRule="auto"/>
        <w:jc w:val="left"/>
        <w:rPr>
          <w:rFonts w:eastAsia="Calibri" w:cs="Calibri"/>
          <w:i/>
          <w:iCs/>
          <w:color w:val="FF0000"/>
          <w:bdr w:val="none" w:sz="0" w:space="0" w:color="auto" w:frame="1"/>
          <w:lang w:val="en-CH"/>
        </w:rPr>
      </w:pPr>
      <w:r w:rsidRPr="00C45D12">
        <w:rPr>
          <w:rFonts w:eastAsia="Calibri" w:cs="Times New Roman"/>
          <w:i/>
          <w:iCs/>
          <w:color w:val="FF0000"/>
          <w:lang w:val="es-ES"/>
        </w:rPr>
        <w:t>[Para facilitar su labor, el presente documento ha sido traducido empleando tecnologías de traducción automática y de memoria de traducción. Si bien la OMM ha hecho todo lo razonablemente posible para mejorar la calidad de la traducción resultante, no se garantiza en modo alguno, ni de forma expresa ni implícita, su exactitud, fiabilidad o corrección. Toda discrepancia o diferencia que pudiera debe</w:t>
      </w:r>
      <w:bookmarkStart w:id="1" w:name="_GoBack"/>
      <w:bookmarkEnd w:id="1"/>
      <w:r w:rsidRPr="00C45D12">
        <w:rPr>
          <w:rFonts w:eastAsia="Calibri" w:cs="Times New Roman"/>
          <w:i/>
          <w:iCs/>
          <w:color w:val="FF0000"/>
          <w:lang w:val="es-ES"/>
        </w:rPr>
        <w:t>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p>
    <w:p w14:paraId="7329A70F" w14:textId="2DB7C78E" w:rsidR="00B4542B" w:rsidRPr="00CD1D0A" w:rsidRDefault="00B4542B" w:rsidP="0030264E">
      <w:pPr>
        <w:pStyle w:val="Heading2"/>
        <w:rPr>
          <w:iCs w:val="0"/>
          <w:lang w:val="es-ES"/>
        </w:rPr>
      </w:pPr>
      <w:r>
        <w:rPr>
          <w:iCs w:val="0"/>
          <w:lang w:val="es"/>
        </w:rPr>
        <w:t xml:space="preserve">PROYECTO </w:t>
      </w:r>
      <w:r w:rsidR="005466D3">
        <w:rPr>
          <w:iCs w:val="0"/>
          <w:lang w:val="es"/>
        </w:rPr>
        <w:t>de</w:t>
      </w:r>
      <w:r w:rsidR="00793F85">
        <w:rPr>
          <w:iCs w:val="0"/>
          <w:lang w:val="es"/>
        </w:rPr>
        <w:t>l</w:t>
      </w:r>
      <w:r>
        <w:rPr>
          <w:iCs w:val="0"/>
          <w:lang w:val="es"/>
        </w:rPr>
        <w:t xml:space="preserve"> Plan Operativo </w:t>
      </w:r>
      <w:r w:rsidR="00926315">
        <w:rPr>
          <w:iCs w:val="0"/>
          <w:lang w:val="es"/>
        </w:rPr>
        <w:t xml:space="preserve">para </w:t>
      </w:r>
      <w:r>
        <w:rPr>
          <w:iCs w:val="0"/>
          <w:lang w:val="es"/>
        </w:rPr>
        <w:t xml:space="preserve">2024-2029 de la </w:t>
      </w:r>
      <w:r w:rsidR="00467AE4">
        <w:rPr>
          <w:iCs w:val="0"/>
          <w:lang w:val="es"/>
        </w:rPr>
        <w:t>f</w:t>
      </w:r>
      <w:r>
        <w:rPr>
          <w:iCs w:val="0"/>
          <w:lang w:val="es"/>
        </w:rPr>
        <w:t>ase II de</w:t>
      </w:r>
      <w:r w:rsidR="00C22FB9">
        <w:rPr>
          <w:iCs w:val="0"/>
          <w:lang w:val="es"/>
        </w:rPr>
        <w:t>l</w:t>
      </w:r>
      <w:r>
        <w:rPr>
          <w:iCs w:val="0"/>
          <w:lang w:val="es"/>
        </w:rPr>
        <w:t xml:space="preserve"> WHOS</w:t>
      </w:r>
      <w:r w:rsidR="00B66807">
        <w:rPr>
          <w:iCs w:val="0"/>
          <w:lang w:val="es"/>
        </w:rPr>
        <w:t xml:space="preserve"> </w:t>
      </w:r>
    </w:p>
    <w:p w14:paraId="1FFAF18C" w14:textId="03F43819" w:rsidR="00B4542B" w:rsidRPr="00CD1D0A" w:rsidRDefault="00B4542B" w:rsidP="00F23A9C">
      <w:pPr>
        <w:pStyle w:val="WMOBodyText"/>
        <w:ind w:right="-170"/>
        <w:rPr>
          <w:lang w:val="es-ES"/>
        </w:rPr>
      </w:pPr>
      <w:r>
        <w:rPr>
          <w:lang w:val="es"/>
        </w:rPr>
        <w:t xml:space="preserve">El desarrollo del Sistema de Observación Hidrológica de la OMM (WHOS) comenzó en 2015 </w:t>
      </w:r>
      <w:r w:rsidR="004A3B36">
        <w:rPr>
          <w:lang w:val="es"/>
        </w:rPr>
        <w:t>dirigido por la</w:t>
      </w:r>
      <w:r>
        <w:rPr>
          <w:lang w:val="es"/>
        </w:rPr>
        <w:t xml:space="preserve"> antigua Comisión de Hidrología de la OMM (</w:t>
      </w:r>
      <w:proofErr w:type="spellStart"/>
      <w:r>
        <w:rPr>
          <w:lang w:val="es"/>
        </w:rPr>
        <w:t>CH</w:t>
      </w:r>
      <w:r w:rsidR="001F48F8">
        <w:rPr>
          <w:lang w:val="es"/>
        </w:rPr>
        <w:t>i</w:t>
      </w:r>
      <w:proofErr w:type="spellEnd"/>
      <w:r>
        <w:rPr>
          <w:lang w:val="es"/>
        </w:rPr>
        <w:t>) para promover el intercambio libre y sin restricciones de datos hidrológicos utilizando herramientas gratuitas de código abierto, servicios web estandarizados, protocolos de intercambio de datos, la</w:t>
      </w:r>
      <w:r w:rsidR="004130C7">
        <w:rPr>
          <w:lang w:val="es"/>
        </w:rPr>
        <w:t xml:space="preserve"> labor de la</w:t>
      </w:r>
      <w:r>
        <w:rPr>
          <w:lang w:val="es"/>
        </w:rPr>
        <w:t xml:space="preserve"> OMM y </w:t>
      </w:r>
      <w:r w:rsidR="004130C7">
        <w:rPr>
          <w:lang w:val="es"/>
        </w:rPr>
        <w:t>demás</w:t>
      </w:r>
      <w:r>
        <w:rPr>
          <w:lang w:val="es"/>
        </w:rPr>
        <w:t>. La fase piloto comenzó en 2018 en dos cuencas principales (La Plata y Ártico-H</w:t>
      </w:r>
      <w:r w:rsidR="005E066C">
        <w:rPr>
          <w:lang w:val="es"/>
        </w:rPr>
        <w:t>Y</w:t>
      </w:r>
      <w:r>
        <w:rPr>
          <w:lang w:val="es"/>
        </w:rPr>
        <w:t>COS) y se extendió a la República Dominicana, la Comisión de la Cuenca del Río Sava y el Reino Unido. El proyecto piloto en la cuenca de</w:t>
      </w:r>
      <w:r w:rsidR="005977C6">
        <w:rPr>
          <w:lang w:val="es"/>
        </w:rPr>
        <w:t xml:space="preserve">l </w:t>
      </w:r>
      <w:r>
        <w:rPr>
          <w:lang w:val="es"/>
        </w:rPr>
        <w:t>Plata fue uno de los proyectos de demostración de</w:t>
      </w:r>
      <w:r w:rsidR="00004671">
        <w:rPr>
          <w:lang w:val="es"/>
        </w:rPr>
        <w:t>l</w:t>
      </w:r>
      <w:r>
        <w:rPr>
          <w:lang w:val="es"/>
        </w:rPr>
        <w:t xml:space="preserve"> WIS 2.0 y como tal se presentó en el “taller de proyectos de demostración de</w:t>
      </w:r>
      <w:r w:rsidR="00004671">
        <w:rPr>
          <w:lang w:val="es"/>
        </w:rPr>
        <w:t>l</w:t>
      </w:r>
      <w:r>
        <w:rPr>
          <w:lang w:val="es"/>
        </w:rPr>
        <w:t xml:space="preserve"> WIS 2.0”. El taller señaló que todos los proyectos se alinearon con los principios de</w:t>
      </w:r>
      <w:r w:rsidR="0060742F">
        <w:rPr>
          <w:lang w:val="es"/>
        </w:rPr>
        <w:t>l</w:t>
      </w:r>
      <w:r>
        <w:rPr>
          <w:lang w:val="es"/>
        </w:rPr>
        <w:t xml:space="preserve"> WIS 2.0 y demostraron su solidez. Sin embargo, se identificó el desafío de reunir los elementos y tecnologías presentados en el taller en un cuerpo de regulaciones técnicas que definan el marco</w:t>
      </w:r>
      <w:r w:rsidR="001C578F">
        <w:rPr>
          <w:lang w:val="es"/>
        </w:rPr>
        <w:t xml:space="preserve"> del</w:t>
      </w:r>
      <w:r>
        <w:rPr>
          <w:lang w:val="es"/>
        </w:rPr>
        <w:t xml:space="preserve"> WIS 2.0 y proporcionen el nivel </w:t>
      </w:r>
      <w:r w:rsidR="001C578F">
        <w:rPr>
          <w:lang w:val="es"/>
        </w:rPr>
        <w:t>necesario</w:t>
      </w:r>
      <w:r>
        <w:rPr>
          <w:lang w:val="es"/>
        </w:rPr>
        <w:t xml:space="preserve"> de interoperabilidad entre diferentes sistemas. Los nuevos reglamentos técnicos para </w:t>
      </w:r>
      <w:r w:rsidR="00E85464">
        <w:rPr>
          <w:lang w:val="es"/>
        </w:rPr>
        <w:t xml:space="preserve">el </w:t>
      </w:r>
      <w:r>
        <w:rPr>
          <w:lang w:val="es"/>
        </w:rPr>
        <w:t>WIS</w:t>
      </w:r>
      <w:r w:rsidR="00186E7F">
        <w:rPr>
          <w:lang w:val="es"/>
        </w:rPr>
        <w:t> </w:t>
      </w:r>
      <w:r>
        <w:rPr>
          <w:lang w:val="es"/>
        </w:rPr>
        <w:t xml:space="preserve">2.0 ya están listos para ser </w:t>
      </w:r>
      <w:r w:rsidR="003160AD">
        <w:rPr>
          <w:lang w:val="es"/>
        </w:rPr>
        <w:t>refrendados</w:t>
      </w:r>
      <w:r>
        <w:rPr>
          <w:lang w:val="es"/>
        </w:rPr>
        <w:t xml:space="preserve"> </w:t>
      </w:r>
      <w:r w:rsidR="001E6753">
        <w:rPr>
          <w:lang w:val="es"/>
        </w:rPr>
        <w:t>por</w:t>
      </w:r>
      <w:r>
        <w:rPr>
          <w:lang w:val="es"/>
        </w:rPr>
        <w:t xml:space="preserve"> la segunda </w:t>
      </w:r>
      <w:r w:rsidR="00C721B8">
        <w:rPr>
          <w:lang w:val="es"/>
        </w:rPr>
        <w:t>reunión</w:t>
      </w:r>
      <w:r>
        <w:rPr>
          <w:lang w:val="es"/>
        </w:rPr>
        <w:t xml:space="preserve"> de</w:t>
      </w:r>
      <w:r w:rsidR="00E85464">
        <w:rPr>
          <w:lang w:val="es"/>
        </w:rPr>
        <w:t xml:space="preserve"> la</w:t>
      </w:r>
      <w:r>
        <w:rPr>
          <w:lang w:val="es"/>
        </w:rPr>
        <w:t xml:space="preserve"> INFCOM y </w:t>
      </w:r>
      <w:r w:rsidR="003749D8">
        <w:rPr>
          <w:lang w:val="es"/>
        </w:rPr>
        <w:t>aprobados</w:t>
      </w:r>
      <w:r>
        <w:rPr>
          <w:lang w:val="es"/>
        </w:rPr>
        <w:t xml:space="preserve"> por el Congreso Meteorológico Mundial. </w:t>
      </w:r>
    </w:p>
    <w:p w14:paraId="79114E83" w14:textId="3D158BA0" w:rsidR="00B4542B" w:rsidRPr="00CD1D0A" w:rsidRDefault="00C721B8" w:rsidP="00F23A9C">
      <w:pPr>
        <w:pStyle w:val="WMOBodyText"/>
        <w:ind w:right="-170"/>
        <w:rPr>
          <w:lang w:val="es-ES"/>
        </w:rPr>
      </w:pPr>
      <w:r>
        <w:rPr>
          <w:lang w:val="es"/>
        </w:rPr>
        <w:t>El WHOS</w:t>
      </w:r>
      <w:r w:rsidR="00B4542B">
        <w:rPr>
          <w:lang w:val="es"/>
        </w:rPr>
        <w:t xml:space="preserve"> forma parte de la fase piloto de un año de</w:t>
      </w:r>
      <w:r>
        <w:rPr>
          <w:lang w:val="es"/>
        </w:rPr>
        <w:t>l</w:t>
      </w:r>
      <w:r w:rsidR="00B4542B">
        <w:rPr>
          <w:lang w:val="es"/>
        </w:rPr>
        <w:t xml:space="preserve"> WIS 2.0, que comenzará a finales de 2022. Durante esta fase, el sistema cumplirá con las especificaciones técnicas de</w:t>
      </w:r>
      <w:r>
        <w:rPr>
          <w:lang w:val="es"/>
        </w:rPr>
        <w:t>l</w:t>
      </w:r>
      <w:r w:rsidR="00B4542B">
        <w:rPr>
          <w:lang w:val="es"/>
        </w:rPr>
        <w:t xml:space="preserve"> WIS 2.0 y </w:t>
      </w:r>
      <w:r>
        <w:rPr>
          <w:lang w:val="es"/>
        </w:rPr>
        <w:t xml:space="preserve">el </w:t>
      </w:r>
      <w:r w:rsidR="00B4542B">
        <w:rPr>
          <w:lang w:val="es"/>
        </w:rPr>
        <w:t>WIGOS y se implementará el intercambio de datos a través del marco de</w:t>
      </w:r>
      <w:r>
        <w:rPr>
          <w:lang w:val="es"/>
        </w:rPr>
        <w:t>l</w:t>
      </w:r>
      <w:r w:rsidR="00B4542B">
        <w:rPr>
          <w:lang w:val="es"/>
        </w:rPr>
        <w:t xml:space="preserve"> WIS 2.0. Al término de la fase piloto de</w:t>
      </w:r>
      <w:r w:rsidR="002A3327">
        <w:rPr>
          <w:lang w:val="es"/>
        </w:rPr>
        <w:t>l</w:t>
      </w:r>
      <w:r w:rsidR="00B4542B">
        <w:rPr>
          <w:lang w:val="es"/>
        </w:rPr>
        <w:t xml:space="preserve"> WIS 2.0, el SC-IMT elaborará un informe sobre la situación de la interoperabilidad y las posibles </w:t>
      </w:r>
      <w:r w:rsidR="008B432E">
        <w:rPr>
          <w:lang w:val="es"/>
        </w:rPr>
        <w:t>deficiencias</w:t>
      </w:r>
      <w:r w:rsidR="00B4542B">
        <w:rPr>
          <w:lang w:val="es"/>
        </w:rPr>
        <w:t xml:space="preserve">. El proyecto de plan </w:t>
      </w:r>
      <w:r w:rsidR="007D6C5D">
        <w:rPr>
          <w:lang w:val="es"/>
        </w:rPr>
        <w:t>operativo</w:t>
      </w:r>
      <w:r w:rsidR="00B4542B">
        <w:rPr>
          <w:lang w:val="es"/>
        </w:rPr>
        <w:t xml:space="preserve"> de la fase II de</w:t>
      </w:r>
      <w:r w:rsidR="00AA7E20">
        <w:rPr>
          <w:lang w:val="es"/>
        </w:rPr>
        <w:t xml:space="preserve">l WHOS </w:t>
      </w:r>
      <w:r w:rsidR="00B4542B">
        <w:rPr>
          <w:lang w:val="es"/>
        </w:rPr>
        <w:t>se modificará para tener en cuenta los resultados de la fase piloto de</w:t>
      </w:r>
      <w:r w:rsidR="00AA7E20">
        <w:rPr>
          <w:lang w:val="es"/>
        </w:rPr>
        <w:t>l</w:t>
      </w:r>
      <w:r w:rsidR="00B4542B">
        <w:rPr>
          <w:lang w:val="es"/>
        </w:rPr>
        <w:t xml:space="preserve"> WIS 2.0. Las actividades no directamente relacionadas con </w:t>
      </w:r>
      <w:r w:rsidR="00AA7E20">
        <w:rPr>
          <w:lang w:val="es"/>
        </w:rPr>
        <w:t xml:space="preserve">el </w:t>
      </w:r>
      <w:r w:rsidR="00B4542B">
        <w:rPr>
          <w:lang w:val="es"/>
        </w:rPr>
        <w:t xml:space="preserve">WIS 2.0 se realizarán </w:t>
      </w:r>
      <w:r w:rsidR="008A3150">
        <w:rPr>
          <w:lang w:val="es"/>
        </w:rPr>
        <w:t>teniendo en cuenta</w:t>
      </w:r>
      <w:r w:rsidR="00B4542B">
        <w:rPr>
          <w:lang w:val="es"/>
        </w:rPr>
        <w:t xml:space="preserve"> que la futura integración en </w:t>
      </w:r>
      <w:r w:rsidR="00AA7E20">
        <w:rPr>
          <w:lang w:val="es"/>
        </w:rPr>
        <w:t xml:space="preserve">el </w:t>
      </w:r>
      <w:r w:rsidR="00B4542B">
        <w:rPr>
          <w:lang w:val="es"/>
        </w:rPr>
        <w:t xml:space="preserve">WIS 2.0 </w:t>
      </w:r>
      <w:r w:rsidR="00C1459B">
        <w:rPr>
          <w:lang w:val="es"/>
        </w:rPr>
        <w:t>podría</w:t>
      </w:r>
      <w:r w:rsidR="00B4542B">
        <w:rPr>
          <w:lang w:val="es"/>
        </w:rPr>
        <w:t xml:space="preserve"> requerir modificaciones en los componentes de</w:t>
      </w:r>
      <w:r w:rsidR="00AA7E20">
        <w:rPr>
          <w:lang w:val="es"/>
        </w:rPr>
        <w:t>l</w:t>
      </w:r>
      <w:r w:rsidR="00B4542B">
        <w:rPr>
          <w:lang w:val="es"/>
        </w:rPr>
        <w:t xml:space="preserve"> </w:t>
      </w:r>
      <w:r w:rsidR="00AA7E20">
        <w:rPr>
          <w:lang w:val="es"/>
        </w:rPr>
        <w:t>WHOS</w:t>
      </w:r>
      <w:r w:rsidR="00B4542B">
        <w:rPr>
          <w:lang w:val="es"/>
        </w:rPr>
        <w:t>.</w:t>
      </w:r>
    </w:p>
    <w:p w14:paraId="27FE02CF" w14:textId="47DACF80" w:rsidR="00B4542B" w:rsidRPr="00CD1D0A" w:rsidRDefault="00B4542B" w:rsidP="00F23A9C">
      <w:pPr>
        <w:pStyle w:val="WMOBodyText"/>
        <w:ind w:right="-170"/>
        <w:rPr>
          <w:lang w:val="es-ES"/>
        </w:rPr>
      </w:pPr>
      <w:r>
        <w:rPr>
          <w:lang w:val="es"/>
        </w:rPr>
        <w:t>El plan operativo de</w:t>
      </w:r>
      <w:r w:rsidR="00C1459B">
        <w:rPr>
          <w:lang w:val="es"/>
        </w:rPr>
        <w:t xml:space="preserve">l WHOS </w:t>
      </w:r>
      <w:r>
        <w:rPr>
          <w:lang w:val="es"/>
        </w:rPr>
        <w:t xml:space="preserve">tiene </w:t>
      </w:r>
      <w:r w:rsidR="007D1543">
        <w:rPr>
          <w:lang w:val="es"/>
        </w:rPr>
        <w:t>como</w:t>
      </w:r>
      <w:r>
        <w:rPr>
          <w:lang w:val="es"/>
        </w:rPr>
        <w:t xml:space="preserve"> objetivo </w:t>
      </w:r>
      <w:r w:rsidR="007D1543">
        <w:rPr>
          <w:lang w:val="es"/>
        </w:rPr>
        <w:t>que,</w:t>
      </w:r>
      <w:r>
        <w:rPr>
          <w:lang w:val="es"/>
        </w:rPr>
        <w:t xml:space="preserve"> al menos</w:t>
      </w:r>
      <w:r w:rsidR="007D1543">
        <w:rPr>
          <w:lang w:val="es"/>
        </w:rPr>
        <w:t xml:space="preserve">, </w:t>
      </w:r>
      <w:r>
        <w:rPr>
          <w:lang w:val="es"/>
        </w:rPr>
        <w:t xml:space="preserve">50 Miembros intercambien datos dentro </w:t>
      </w:r>
      <w:r w:rsidR="000220FC">
        <w:rPr>
          <w:lang w:val="es"/>
        </w:rPr>
        <w:t>del WHOS</w:t>
      </w:r>
      <w:r>
        <w:rPr>
          <w:lang w:val="es"/>
        </w:rPr>
        <w:t xml:space="preserve"> </w:t>
      </w:r>
      <w:r w:rsidR="006B3154">
        <w:rPr>
          <w:lang w:val="es"/>
        </w:rPr>
        <w:t>de aquí a</w:t>
      </w:r>
      <w:r>
        <w:rPr>
          <w:lang w:val="es"/>
        </w:rPr>
        <w:t xml:space="preserve"> 2025</w:t>
      </w:r>
      <w:r w:rsidR="00C377F9">
        <w:rPr>
          <w:lang w:val="es"/>
        </w:rPr>
        <w:t xml:space="preserve">, </w:t>
      </w:r>
      <w:r w:rsidR="00C377F9" w:rsidRPr="00A07BDB">
        <w:rPr>
          <w:lang w:val="es"/>
        </w:rPr>
        <w:t>según</w:t>
      </w:r>
      <w:r w:rsidR="00C377F9">
        <w:rPr>
          <w:lang w:val="es"/>
        </w:rPr>
        <w:t xml:space="preserve"> </w:t>
      </w:r>
      <w:r w:rsidR="006B3154">
        <w:rPr>
          <w:lang w:val="es"/>
        </w:rPr>
        <w:t xml:space="preserve">lo dispuesto por el </w:t>
      </w:r>
      <w:r w:rsidR="006B3154" w:rsidRPr="00C377F9">
        <w:rPr>
          <w:lang w:val="es"/>
        </w:rPr>
        <w:t xml:space="preserve">Congreso </w:t>
      </w:r>
      <w:r w:rsidR="006B3154">
        <w:rPr>
          <w:lang w:val="es"/>
        </w:rPr>
        <w:t>en su</w:t>
      </w:r>
      <w:r w:rsidR="00C377F9" w:rsidRPr="00C377F9">
        <w:rPr>
          <w:lang w:val="es"/>
        </w:rPr>
        <w:t xml:space="preserve"> reunión extraordinaria de 2021</w:t>
      </w:r>
      <w:r>
        <w:rPr>
          <w:lang w:val="es"/>
        </w:rPr>
        <w:t xml:space="preserve">. </w:t>
      </w:r>
      <w:r w:rsidR="00C377F9">
        <w:rPr>
          <w:lang w:val="es"/>
        </w:rPr>
        <w:t xml:space="preserve">El WHOS </w:t>
      </w:r>
      <w:r>
        <w:rPr>
          <w:lang w:val="es"/>
        </w:rPr>
        <w:t>en la cuenca del Plata ya está en fase de operación, pero aún no cumple con las especificaciones técnicas de</w:t>
      </w:r>
      <w:r w:rsidR="0074294D">
        <w:rPr>
          <w:lang w:val="es"/>
        </w:rPr>
        <w:t>l</w:t>
      </w:r>
      <w:r>
        <w:rPr>
          <w:lang w:val="es"/>
        </w:rPr>
        <w:t xml:space="preserve"> WIS 2.0. Sin embargo, se está integrando con </w:t>
      </w:r>
      <w:r>
        <w:rPr>
          <w:shd w:val="clear" w:color="auto" w:fill="FFFFFF"/>
          <w:lang w:val="es"/>
        </w:rPr>
        <w:t>Delft-FEWS</w:t>
      </w:r>
      <w:r>
        <w:rPr>
          <w:color w:val="000000"/>
          <w:shd w:val="clear" w:color="auto" w:fill="FFFFFF"/>
          <w:lang w:val="es"/>
        </w:rPr>
        <w:t xml:space="preserve"> (Sistema de </w:t>
      </w:r>
      <w:r w:rsidR="003F4D64">
        <w:rPr>
          <w:color w:val="000000"/>
          <w:shd w:val="clear" w:color="auto" w:fill="FFFFFF"/>
          <w:lang w:val="es"/>
        </w:rPr>
        <w:t>Previsión</w:t>
      </w:r>
      <w:r>
        <w:rPr>
          <w:color w:val="000000"/>
          <w:shd w:val="clear" w:color="auto" w:fill="FFFFFF"/>
          <w:lang w:val="es"/>
        </w:rPr>
        <w:t xml:space="preserve"> de </w:t>
      </w:r>
      <w:r w:rsidR="003F4D64">
        <w:rPr>
          <w:color w:val="000000"/>
          <w:shd w:val="clear" w:color="auto" w:fill="FFFFFF"/>
          <w:lang w:val="es"/>
        </w:rPr>
        <w:t xml:space="preserve">Crecidas </w:t>
      </w:r>
      <w:r>
        <w:rPr>
          <w:color w:val="000000"/>
          <w:shd w:val="clear" w:color="auto" w:fill="FFFFFF"/>
          <w:lang w:val="es"/>
        </w:rPr>
        <w:t>y Alerta Temprana), PROHMSAT (</w:t>
      </w:r>
      <w:r w:rsidR="002800D6" w:rsidRPr="002800D6">
        <w:rPr>
          <w:color w:val="000000"/>
          <w:shd w:val="clear" w:color="auto" w:fill="FFFFFF"/>
          <w:lang w:val="es"/>
        </w:rPr>
        <w:t>Sistema de Pronóstico y Alerta Temprana Hidrometeorológicos en la Cuenca del Plata</w:t>
      </w:r>
      <w:r>
        <w:rPr>
          <w:lang w:val="es"/>
        </w:rPr>
        <w:t xml:space="preserve">), </w:t>
      </w:r>
      <w:r w:rsidR="00DC3CFC">
        <w:rPr>
          <w:lang w:val="es"/>
        </w:rPr>
        <w:t xml:space="preserve">los </w:t>
      </w:r>
      <w:r w:rsidR="002800D6">
        <w:rPr>
          <w:lang w:val="es"/>
        </w:rPr>
        <w:t>s</w:t>
      </w:r>
      <w:r>
        <w:rPr>
          <w:lang w:val="es"/>
        </w:rPr>
        <w:t xml:space="preserve">istemas de </w:t>
      </w:r>
      <w:r w:rsidR="002800D6">
        <w:rPr>
          <w:lang w:val="es"/>
        </w:rPr>
        <w:t>c</w:t>
      </w:r>
      <w:r>
        <w:rPr>
          <w:lang w:val="es"/>
        </w:rPr>
        <w:t xml:space="preserve">alidad del </w:t>
      </w:r>
      <w:r w:rsidR="00560941">
        <w:rPr>
          <w:lang w:val="es"/>
        </w:rPr>
        <w:t>a</w:t>
      </w:r>
      <w:r>
        <w:rPr>
          <w:lang w:val="es"/>
        </w:rPr>
        <w:t xml:space="preserve">gua entre otros sistemas en la cuenca. </w:t>
      </w:r>
    </w:p>
    <w:p w14:paraId="56BE858E" w14:textId="17FF0F8F" w:rsidR="00B4542B" w:rsidRPr="00CD1D0A" w:rsidRDefault="00B4542B" w:rsidP="00F23A9C">
      <w:pPr>
        <w:pStyle w:val="WMOBodyText"/>
        <w:ind w:right="-170"/>
        <w:rPr>
          <w:lang w:val="es-ES"/>
        </w:rPr>
      </w:pPr>
      <w:r>
        <w:rPr>
          <w:lang w:val="es"/>
        </w:rPr>
        <w:t>Las actividades de</w:t>
      </w:r>
      <w:r w:rsidR="00DB0ECA">
        <w:rPr>
          <w:lang w:val="es"/>
        </w:rPr>
        <w:t xml:space="preserve">l WHOS </w:t>
      </w:r>
      <w:r>
        <w:rPr>
          <w:lang w:val="es"/>
        </w:rPr>
        <w:t>están actualmente a cargo de expertos de</w:t>
      </w:r>
      <w:r w:rsidR="008E6689">
        <w:rPr>
          <w:lang w:val="es"/>
        </w:rPr>
        <w:t>l</w:t>
      </w:r>
      <w:r>
        <w:rPr>
          <w:lang w:val="es"/>
        </w:rPr>
        <w:t xml:space="preserve"> </w:t>
      </w:r>
      <w:r w:rsidR="008E6689" w:rsidRPr="008E6689">
        <w:rPr>
          <w:lang w:val="es"/>
        </w:rPr>
        <w:t xml:space="preserve">Equipo Mixto de Expertos sobre Monitoreo Hidrológico </w:t>
      </w:r>
      <w:r>
        <w:rPr>
          <w:lang w:val="es"/>
        </w:rPr>
        <w:t xml:space="preserve">que colaborarán con varios equipos de expertos del SC-IMT en la </w:t>
      </w:r>
      <w:r>
        <w:rPr>
          <w:lang w:val="es"/>
        </w:rPr>
        <w:lastRenderedPageBreak/>
        <w:t xml:space="preserve">finalización de este </w:t>
      </w:r>
      <w:r w:rsidR="001B1806">
        <w:rPr>
          <w:lang w:val="es"/>
        </w:rPr>
        <w:t>proyecto</w:t>
      </w:r>
      <w:r>
        <w:rPr>
          <w:lang w:val="es"/>
        </w:rPr>
        <w:t xml:space="preserve"> de Plan Operativo de la </w:t>
      </w:r>
      <w:r w:rsidR="00756223">
        <w:rPr>
          <w:lang w:val="es"/>
        </w:rPr>
        <w:t>f</w:t>
      </w:r>
      <w:r>
        <w:rPr>
          <w:lang w:val="es"/>
        </w:rPr>
        <w:t>ase II de</w:t>
      </w:r>
      <w:r w:rsidR="00A82763">
        <w:rPr>
          <w:lang w:val="es"/>
        </w:rPr>
        <w:t>l WHOS</w:t>
      </w:r>
      <w:r w:rsidR="00E319D4">
        <w:rPr>
          <w:lang w:val="es"/>
        </w:rPr>
        <w:t>;</w:t>
      </w:r>
      <w:r>
        <w:rPr>
          <w:lang w:val="es"/>
        </w:rPr>
        <w:t xml:space="preserve"> WHOS como piloto de</w:t>
      </w:r>
      <w:r w:rsidR="001B1806">
        <w:rPr>
          <w:lang w:val="es"/>
        </w:rPr>
        <w:t>l</w:t>
      </w:r>
      <w:r>
        <w:rPr>
          <w:lang w:val="es"/>
        </w:rPr>
        <w:t xml:space="preserve"> WIS 2.0 para la implementación del intercambio de datos hidrológicos dentro de WIS</w:t>
      </w:r>
      <w:r w:rsidR="001B1806">
        <w:rPr>
          <w:lang w:val="es"/>
        </w:rPr>
        <w:t xml:space="preserve"> </w:t>
      </w:r>
      <w:r>
        <w:rPr>
          <w:lang w:val="es"/>
        </w:rPr>
        <w:t>2.0.</w:t>
      </w:r>
    </w:p>
    <w:p w14:paraId="661687ED" w14:textId="5B25C69C" w:rsidR="00B4542B" w:rsidRPr="00CD1D0A" w:rsidRDefault="00B4542B" w:rsidP="009A1A0D">
      <w:pPr>
        <w:pStyle w:val="Heading3"/>
        <w:numPr>
          <w:ilvl w:val="0"/>
          <w:numId w:val="1"/>
        </w:numPr>
        <w:spacing w:after="240"/>
        <w:ind w:left="0" w:firstLine="0"/>
        <w:rPr>
          <w:lang w:val="es-ES"/>
        </w:rPr>
      </w:pPr>
      <w:bookmarkStart w:id="2" w:name="_Toc107508366"/>
      <w:bookmarkStart w:id="3" w:name="_Toc1964708334"/>
      <w:bookmarkStart w:id="4" w:name="_Toc952766089"/>
      <w:bookmarkStart w:id="5" w:name="_Toc1030298624"/>
      <w:bookmarkStart w:id="6" w:name="_Toc353721905"/>
      <w:bookmarkStart w:id="7" w:name="_Toc804464346"/>
      <w:bookmarkStart w:id="8" w:name="_Toc584932892"/>
      <w:bookmarkStart w:id="9" w:name="_Toc748726706"/>
      <w:bookmarkStart w:id="10" w:name="_Toc1823880759"/>
      <w:bookmarkStart w:id="11" w:name="_Toc1868533704"/>
      <w:bookmarkStart w:id="12" w:name="_Toc1431759782"/>
      <w:bookmarkStart w:id="13" w:name="_Toc272115281"/>
      <w:bookmarkStart w:id="14" w:name="_Toc376887866"/>
      <w:bookmarkStart w:id="15" w:name="_Toc633871431"/>
      <w:bookmarkStart w:id="16" w:name="_Toc667308217"/>
      <w:bookmarkStart w:id="17" w:name="_Toc593408345"/>
      <w:bookmarkStart w:id="18" w:name="_Toc974442740"/>
      <w:bookmarkStart w:id="19" w:name="_Toc1046158311"/>
      <w:bookmarkStart w:id="20" w:name="_Toc514736275"/>
      <w:bookmarkStart w:id="21" w:name="_Toc1220428009"/>
      <w:bookmarkStart w:id="22" w:name="_Toc625647882"/>
      <w:bookmarkStart w:id="23" w:name="_Toc567619675"/>
      <w:bookmarkStart w:id="24" w:name="_Toc1037860583"/>
      <w:r>
        <w:rPr>
          <w:lang w:val="es"/>
        </w:rPr>
        <w:t>INTRODUCCI</w:t>
      </w:r>
      <w:r w:rsidR="00CE45A5">
        <w:rPr>
          <w:lang w:val="es"/>
        </w:rPr>
        <w:t>Ó</w:t>
      </w:r>
      <w:r>
        <w:rPr>
          <w:lang w:val="es"/>
        </w:rPr>
        <w:t>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lang w:val="es"/>
        </w:rPr>
        <w:t xml:space="preserve">: </w:t>
      </w:r>
      <w:r w:rsidR="00E319D4">
        <w:rPr>
          <w:lang w:val="es"/>
        </w:rPr>
        <w:t>objetivos</w:t>
      </w:r>
      <w:r>
        <w:rPr>
          <w:lang w:val="es"/>
        </w:rPr>
        <w:t xml:space="preserve"> de</w:t>
      </w:r>
      <w:r w:rsidR="00E319D4">
        <w:rPr>
          <w:lang w:val="es"/>
        </w:rPr>
        <w:t xml:space="preserve">l WHOS </w:t>
      </w:r>
      <w:r>
        <w:rPr>
          <w:lang w:val="es"/>
        </w:rPr>
        <w:t xml:space="preserve">y logros </w:t>
      </w:r>
      <w:r w:rsidR="00CE45A5">
        <w:rPr>
          <w:lang w:val="es"/>
        </w:rPr>
        <w:t>hasta la fecha</w:t>
      </w:r>
    </w:p>
    <w:p w14:paraId="09698C28" w14:textId="5667876F" w:rsidR="00B4542B" w:rsidRPr="00CD1D0A" w:rsidRDefault="00B4542B" w:rsidP="00D12092">
      <w:pPr>
        <w:pStyle w:val="WMOBodyText"/>
        <w:rPr>
          <w:rFonts w:cstheme="minorBidi"/>
          <w:lang w:val="es-ES"/>
        </w:rPr>
      </w:pPr>
      <w:r>
        <w:rPr>
          <w:rFonts w:cstheme="minorBidi"/>
          <w:lang w:val="es"/>
        </w:rPr>
        <w:t xml:space="preserve">1.1 </w:t>
      </w:r>
      <w:r>
        <w:rPr>
          <w:rFonts w:cstheme="minorBidi"/>
          <w:lang w:val="es"/>
        </w:rPr>
        <w:tab/>
        <w:t>El Plan Operativo 2024-2029 de</w:t>
      </w:r>
      <w:r w:rsidR="00350A40">
        <w:rPr>
          <w:rFonts w:cstheme="minorBidi"/>
          <w:lang w:val="es"/>
        </w:rPr>
        <w:t xml:space="preserve">l WHOS </w:t>
      </w:r>
      <w:r>
        <w:rPr>
          <w:rFonts w:cstheme="minorBidi"/>
          <w:lang w:val="es"/>
        </w:rPr>
        <w:t xml:space="preserve">guiará la implementación </w:t>
      </w:r>
      <w:r w:rsidR="00350A40">
        <w:rPr>
          <w:rFonts w:cstheme="minorBidi"/>
          <w:lang w:val="es"/>
        </w:rPr>
        <w:t xml:space="preserve">de la </w:t>
      </w:r>
      <w:r w:rsidR="00756223">
        <w:rPr>
          <w:rFonts w:cstheme="minorBidi"/>
          <w:lang w:val="es"/>
        </w:rPr>
        <w:t>f</w:t>
      </w:r>
      <w:r w:rsidR="00350A40">
        <w:rPr>
          <w:rFonts w:cstheme="minorBidi"/>
          <w:lang w:val="es"/>
        </w:rPr>
        <w:t>ase II del</w:t>
      </w:r>
      <w:r>
        <w:rPr>
          <w:rFonts w:cstheme="minorBidi"/>
          <w:lang w:val="es"/>
        </w:rPr>
        <w:t xml:space="preserve"> Sistema de Observación Hidrológica de la OMM (WHOS) dentro de la nueva estructura de la OMM a partir de la fase piloto (2018-2022) por parte del </w:t>
      </w:r>
      <w:r w:rsidR="006E3B6D" w:rsidRPr="006E3B6D">
        <w:rPr>
          <w:rFonts w:cstheme="minorBidi"/>
          <w:lang w:val="es"/>
        </w:rPr>
        <w:t xml:space="preserve">SMHN </w:t>
      </w:r>
      <w:r>
        <w:rPr>
          <w:rFonts w:cstheme="minorBidi"/>
          <w:lang w:val="es"/>
        </w:rPr>
        <w:t xml:space="preserve">y las organizaciones asociadas a diferentes escalas (nacional, regional y mundial). </w:t>
      </w:r>
      <w:r w:rsidR="00722A9B">
        <w:rPr>
          <w:rFonts w:cstheme="minorBidi"/>
          <w:lang w:val="es"/>
        </w:rPr>
        <w:t>El documento d</w:t>
      </w:r>
      <w:r>
        <w:rPr>
          <w:rFonts w:cstheme="minorBidi"/>
          <w:lang w:val="es"/>
        </w:rPr>
        <w:t>escribe los aspectos de la implementación y el funcionamiento de</w:t>
      </w:r>
      <w:r w:rsidR="004F4D6C">
        <w:rPr>
          <w:rFonts w:cstheme="minorBidi"/>
          <w:lang w:val="es"/>
        </w:rPr>
        <w:t xml:space="preserve">l WHOS </w:t>
      </w:r>
      <w:r>
        <w:rPr>
          <w:rFonts w:cstheme="minorBidi"/>
          <w:lang w:val="es"/>
        </w:rPr>
        <w:t>abordando tres objetivos principales:</w:t>
      </w:r>
    </w:p>
    <w:p w14:paraId="31329414" w14:textId="586D90A0" w:rsidR="00B4542B" w:rsidRPr="00CD1D0A" w:rsidRDefault="004F4D6C" w:rsidP="005A1DF3">
      <w:pPr>
        <w:pStyle w:val="WMOIndent2"/>
        <w:numPr>
          <w:ilvl w:val="0"/>
          <w:numId w:val="2"/>
        </w:numPr>
        <w:suppressAutoHyphens/>
        <w:autoSpaceDN w:val="0"/>
        <w:ind w:left="1134" w:hanging="567"/>
        <w:rPr>
          <w:rFonts w:cstheme="minorBidi"/>
          <w:lang w:val="es-ES"/>
        </w:rPr>
      </w:pPr>
      <w:r>
        <w:rPr>
          <w:rFonts w:cstheme="minorBidi"/>
          <w:u w:val="single"/>
          <w:lang w:val="es"/>
        </w:rPr>
        <w:t>Objetivo</w:t>
      </w:r>
      <w:r w:rsidR="00B4542B">
        <w:rPr>
          <w:rFonts w:cstheme="minorBidi"/>
          <w:u w:val="single"/>
          <w:lang w:val="es"/>
        </w:rPr>
        <w:t xml:space="preserve"> 1</w:t>
      </w:r>
      <w:r w:rsidR="00B4542B">
        <w:rPr>
          <w:rFonts w:cstheme="minorBidi"/>
          <w:lang w:val="es"/>
        </w:rPr>
        <w:t xml:space="preserve">: </w:t>
      </w:r>
      <w:r>
        <w:rPr>
          <w:rFonts w:cstheme="minorBidi"/>
          <w:lang w:val="es"/>
        </w:rPr>
        <w:t>m</w:t>
      </w:r>
      <w:r w:rsidR="00B4542B">
        <w:rPr>
          <w:rFonts w:cstheme="minorBidi"/>
          <w:lang w:val="es"/>
        </w:rPr>
        <w:t>ejorar la accesibilidad y la interoperabilidad de los datos hidrológicos publicados por los SMHN y otros proveedores de datos.</w:t>
      </w:r>
    </w:p>
    <w:p w14:paraId="7C6789EB" w14:textId="55D1F62F" w:rsidR="00B4542B" w:rsidRPr="00CD1D0A" w:rsidRDefault="004F4D6C" w:rsidP="00897CEA">
      <w:pPr>
        <w:pStyle w:val="WMOIndent2"/>
        <w:numPr>
          <w:ilvl w:val="0"/>
          <w:numId w:val="2"/>
        </w:numPr>
        <w:suppressAutoHyphens/>
        <w:autoSpaceDN w:val="0"/>
        <w:ind w:left="1134" w:hanging="567"/>
        <w:rPr>
          <w:rFonts w:cstheme="minorBidi"/>
          <w:lang w:val="es-ES"/>
        </w:rPr>
      </w:pPr>
      <w:r>
        <w:rPr>
          <w:rFonts w:cstheme="minorBidi"/>
          <w:u w:val="single"/>
          <w:lang w:val="es"/>
        </w:rPr>
        <w:t>Objetivo</w:t>
      </w:r>
      <w:r>
        <w:rPr>
          <w:u w:val="single"/>
          <w:lang w:val="es"/>
        </w:rPr>
        <w:t xml:space="preserve"> </w:t>
      </w:r>
      <w:r w:rsidR="00B4542B">
        <w:rPr>
          <w:u w:val="single"/>
          <w:lang w:val="es"/>
        </w:rPr>
        <w:t>2</w:t>
      </w:r>
      <w:r w:rsidR="00B4542B">
        <w:rPr>
          <w:lang w:val="es"/>
        </w:rPr>
        <w:t xml:space="preserve">: </w:t>
      </w:r>
      <w:r w:rsidR="006E3B6D">
        <w:rPr>
          <w:lang w:val="es"/>
        </w:rPr>
        <w:t>e</w:t>
      </w:r>
      <w:r w:rsidR="00B4542B">
        <w:rPr>
          <w:lang w:val="es"/>
        </w:rPr>
        <w:t xml:space="preserve">stablecer una conexión efectiva con </w:t>
      </w:r>
      <w:r w:rsidR="006E3B6D">
        <w:rPr>
          <w:lang w:val="es"/>
        </w:rPr>
        <w:t xml:space="preserve">el </w:t>
      </w:r>
      <w:r w:rsidR="00B4542B">
        <w:rPr>
          <w:lang w:val="es"/>
        </w:rPr>
        <w:t xml:space="preserve">WIGOS (y sus herramientas WIGOS), </w:t>
      </w:r>
      <w:r w:rsidR="006E3B6D">
        <w:rPr>
          <w:lang w:val="es"/>
        </w:rPr>
        <w:t xml:space="preserve">el </w:t>
      </w:r>
      <w:r w:rsidR="00B4542B">
        <w:rPr>
          <w:lang w:val="es"/>
        </w:rPr>
        <w:t xml:space="preserve">WIS, </w:t>
      </w:r>
      <w:r w:rsidR="00DB6B08">
        <w:rPr>
          <w:lang w:val="es"/>
        </w:rPr>
        <w:t xml:space="preserve">el </w:t>
      </w:r>
      <w:r w:rsidR="00B4542B">
        <w:rPr>
          <w:lang w:val="es"/>
        </w:rPr>
        <w:t>GDPFS y desarrollos como</w:t>
      </w:r>
      <w:r w:rsidR="00226168">
        <w:rPr>
          <w:lang w:val="es"/>
        </w:rPr>
        <w:t xml:space="preserve"> el</w:t>
      </w:r>
      <w:r w:rsidR="00B4542B">
        <w:rPr>
          <w:lang w:val="es"/>
        </w:rPr>
        <w:t xml:space="preserve"> MCH y </w:t>
      </w:r>
      <w:proofErr w:type="spellStart"/>
      <w:r w:rsidR="00B4542B">
        <w:rPr>
          <w:lang w:val="es"/>
        </w:rPr>
        <w:t>OpenCDMS</w:t>
      </w:r>
      <w:proofErr w:type="spellEnd"/>
      <w:r w:rsidR="00B4542B">
        <w:rPr>
          <w:lang w:val="es"/>
        </w:rPr>
        <w:t>, para mejorar el soporte de productos y servicios como</w:t>
      </w:r>
      <w:r w:rsidR="00D4510F">
        <w:rPr>
          <w:lang w:val="es"/>
        </w:rPr>
        <w:t xml:space="preserve"> el</w:t>
      </w:r>
      <w:r w:rsidR="00B4542B">
        <w:rPr>
          <w:lang w:val="es"/>
        </w:rPr>
        <w:t xml:space="preserve"> FFGS </w:t>
      </w:r>
      <w:r w:rsidR="00CC27AD">
        <w:rPr>
          <w:lang w:val="es"/>
        </w:rPr>
        <w:t>y el</w:t>
      </w:r>
      <w:r w:rsidR="00B4542B">
        <w:rPr>
          <w:lang w:val="es"/>
        </w:rPr>
        <w:t xml:space="preserve"> HydroSOS;</w:t>
      </w:r>
    </w:p>
    <w:p w14:paraId="2B230797" w14:textId="4D82DF41" w:rsidR="00B4542B" w:rsidRPr="00CD1D0A" w:rsidRDefault="004F4D6C" w:rsidP="002A7260">
      <w:pPr>
        <w:pStyle w:val="WMOIndent2"/>
        <w:numPr>
          <w:ilvl w:val="0"/>
          <w:numId w:val="2"/>
        </w:numPr>
        <w:suppressAutoHyphens/>
        <w:autoSpaceDN w:val="0"/>
        <w:ind w:left="1134" w:hanging="567"/>
        <w:rPr>
          <w:rFonts w:cstheme="minorBidi"/>
          <w:lang w:val="es-ES"/>
        </w:rPr>
      </w:pPr>
      <w:r>
        <w:rPr>
          <w:rFonts w:cstheme="minorBidi"/>
          <w:u w:val="single"/>
          <w:lang w:val="es"/>
        </w:rPr>
        <w:t>Objetivo</w:t>
      </w:r>
      <w:r>
        <w:rPr>
          <w:u w:val="single"/>
          <w:lang w:val="es"/>
        </w:rPr>
        <w:t xml:space="preserve"> </w:t>
      </w:r>
      <w:r w:rsidR="00B4542B">
        <w:rPr>
          <w:u w:val="single"/>
          <w:lang w:val="es"/>
        </w:rPr>
        <w:t>3:</w:t>
      </w:r>
      <w:r w:rsidR="00B4542B">
        <w:rPr>
          <w:lang w:val="es"/>
        </w:rPr>
        <w:t xml:space="preserve"> </w:t>
      </w:r>
      <w:r w:rsidR="00CC27AD">
        <w:rPr>
          <w:lang w:val="es"/>
        </w:rPr>
        <w:t>a</w:t>
      </w:r>
      <w:r w:rsidR="00B4542B">
        <w:rPr>
          <w:lang w:val="es"/>
        </w:rPr>
        <w:t xml:space="preserve">vanzar en la tecnología de intercambio de datos hidrológicos, </w:t>
      </w:r>
      <w:r w:rsidR="005578B7">
        <w:rPr>
          <w:lang w:val="es"/>
        </w:rPr>
        <w:t xml:space="preserve">la </w:t>
      </w:r>
      <w:r w:rsidR="00B4542B">
        <w:rPr>
          <w:lang w:val="es"/>
        </w:rPr>
        <w:t xml:space="preserve">ontología, </w:t>
      </w:r>
      <w:r w:rsidR="00C934FC">
        <w:rPr>
          <w:lang w:val="es"/>
        </w:rPr>
        <w:t>las normas</w:t>
      </w:r>
      <w:r w:rsidR="00B4542B">
        <w:rPr>
          <w:lang w:val="es"/>
        </w:rPr>
        <w:t xml:space="preserve"> y </w:t>
      </w:r>
      <w:r w:rsidR="00C934FC">
        <w:rPr>
          <w:lang w:val="es"/>
        </w:rPr>
        <w:t xml:space="preserve">las </w:t>
      </w:r>
      <w:r w:rsidR="00B4542B">
        <w:rPr>
          <w:lang w:val="es"/>
        </w:rPr>
        <w:t>herramientas.</w:t>
      </w:r>
    </w:p>
    <w:p w14:paraId="79E6F236" w14:textId="027566F8" w:rsidR="00B4542B" w:rsidRPr="00121EC6" w:rsidRDefault="00B4542B" w:rsidP="00121EC6">
      <w:pPr>
        <w:pStyle w:val="WMOBodyText"/>
        <w:ind w:right="-170"/>
        <w:rPr>
          <w:rFonts w:cstheme="minorBidi"/>
          <w:lang w:val="es"/>
        </w:rPr>
      </w:pPr>
      <w:r>
        <w:rPr>
          <w:rFonts w:cstheme="minorBidi"/>
          <w:lang w:val="es"/>
        </w:rPr>
        <w:t>1.2</w:t>
      </w:r>
      <w:r>
        <w:rPr>
          <w:rFonts w:cstheme="minorBidi"/>
          <w:lang w:val="es"/>
        </w:rPr>
        <w:tab/>
        <w:t>El plan se basa en el plan de aplicación inicial de</w:t>
      </w:r>
      <w:r w:rsidR="00B94912">
        <w:rPr>
          <w:rFonts w:cstheme="minorBidi"/>
          <w:lang w:val="es"/>
        </w:rPr>
        <w:t xml:space="preserve">l WHOS </w:t>
      </w:r>
      <w:r>
        <w:rPr>
          <w:rFonts w:cstheme="minorBidi"/>
          <w:lang w:val="es"/>
        </w:rPr>
        <w:t>(</w:t>
      </w:r>
      <w:r w:rsidR="00B94912">
        <w:rPr>
          <w:rFonts w:cstheme="minorBidi"/>
          <w:lang w:val="es"/>
        </w:rPr>
        <w:t>enlace</w:t>
      </w:r>
      <w:r>
        <w:rPr>
          <w:rFonts w:cstheme="minorBidi"/>
          <w:lang w:val="es"/>
        </w:rPr>
        <w:t xml:space="preserve">), refrendado por la Resolución 17 (EC-70) – </w:t>
      </w:r>
      <w:r w:rsidR="00121EC6" w:rsidRPr="00121EC6">
        <w:rPr>
          <w:rFonts w:cstheme="minorBidi"/>
          <w:lang w:val="es"/>
        </w:rPr>
        <w:t>Plan de Ejecución de la fase II del Sistema de Observación Hidrológica</w:t>
      </w:r>
      <w:r w:rsidR="00121EC6">
        <w:rPr>
          <w:rFonts w:cstheme="minorBidi"/>
          <w:lang w:val="es"/>
        </w:rPr>
        <w:t xml:space="preserve"> </w:t>
      </w:r>
      <w:r w:rsidR="00121EC6" w:rsidRPr="00121EC6">
        <w:rPr>
          <w:rFonts w:cstheme="minorBidi"/>
          <w:lang w:val="es"/>
        </w:rPr>
        <w:t>de la Organización Meteorológica Mundial</w:t>
      </w:r>
      <w:r w:rsidR="00121EC6">
        <w:rPr>
          <w:rFonts w:cstheme="minorBidi"/>
          <w:lang w:val="es"/>
        </w:rPr>
        <w:t xml:space="preserve"> </w:t>
      </w:r>
      <w:r>
        <w:rPr>
          <w:rFonts w:cstheme="minorBidi"/>
          <w:lang w:val="es"/>
        </w:rPr>
        <w:t>y el Plan de Acción de Hidrología de la Organización Meteorológica Mundial 2022-2030 (</w:t>
      </w:r>
      <w:r w:rsidR="004E3808">
        <w:rPr>
          <w:rFonts w:cstheme="minorBidi"/>
          <w:lang w:val="es"/>
        </w:rPr>
        <w:t>enlace</w:t>
      </w:r>
      <w:r>
        <w:rPr>
          <w:rFonts w:cstheme="minorBidi"/>
          <w:lang w:val="es"/>
        </w:rPr>
        <w:t>), la Resolución 4 (Cg</w:t>
      </w:r>
      <w:r>
        <w:rPr>
          <w:rFonts w:cstheme="minorBidi"/>
          <w:lang w:val="es"/>
        </w:rPr>
        <w:noBreakHyphen/>
      </w:r>
      <w:proofErr w:type="gramStart"/>
      <w:r>
        <w:rPr>
          <w:rFonts w:cstheme="minorBidi"/>
          <w:lang w:val="es"/>
        </w:rPr>
        <w:t>Ext(</w:t>
      </w:r>
      <w:proofErr w:type="gramEnd"/>
      <w:r>
        <w:rPr>
          <w:rFonts w:cstheme="minorBidi"/>
          <w:lang w:val="es"/>
        </w:rPr>
        <w:t>2021</w:t>
      </w:r>
      <w:r>
        <w:rPr>
          <w:rStyle w:val="Hyperlink"/>
          <w:rFonts w:cstheme="minorBidi"/>
          <w:color w:val="auto"/>
          <w:lang w:val="es"/>
        </w:rPr>
        <w:t xml:space="preserve">)) </w:t>
      </w:r>
      <w:r>
        <w:rPr>
          <w:rFonts w:cstheme="minorBidi"/>
          <w:lang w:val="es"/>
        </w:rPr>
        <w:t>– Visión y Estrategia de Hidrología de la Organización Meteorológica Mundial y Plan de Acción</w:t>
      </w:r>
      <w:r w:rsidR="003052C7">
        <w:rPr>
          <w:rFonts w:cstheme="minorBidi"/>
          <w:lang w:val="es"/>
        </w:rPr>
        <w:t xml:space="preserve"> conexo</w:t>
      </w:r>
      <w:r>
        <w:rPr>
          <w:rFonts w:cstheme="minorBidi"/>
          <w:lang w:val="es"/>
        </w:rPr>
        <w:t>.</w:t>
      </w:r>
      <w:r>
        <w:rPr>
          <w:rStyle w:val="Hyperlink"/>
          <w:rFonts w:eastAsiaTheme="majorEastAsia" w:cstheme="minorBidi"/>
          <w:color w:val="auto"/>
          <w:lang w:val="es"/>
        </w:rPr>
        <w:t xml:space="preserve"> El plan de acción promueve </w:t>
      </w:r>
      <w:r>
        <w:rPr>
          <w:rFonts w:cstheme="minorBidi"/>
          <w:lang w:val="es"/>
        </w:rPr>
        <w:t>una mayor aplicación d</w:t>
      </w:r>
      <w:r w:rsidR="00305C4F">
        <w:rPr>
          <w:rFonts w:cstheme="minorBidi"/>
          <w:lang w:val="es"/>
        </w:rPr>
        <w:t xml:space="preserve">el </w:t>
      </w:r>
      <w:r>
        <w:rPr>
          <w:rFonts w:cstheme="minorBidi"/>
          <w:lang w:val="es"/>
        </w:rPr>
        <w:t xml:space="preserve">WHOS para el intercambio de datos operacionales e históricos entre los Miembros. </w:t>
      </w:r>
      <w:r w:rsidR="00305C4F">
        <w:rPr>
          <w:rFonts w:cstheme="minorBidi"/>
          <w:lang w:val="es"/>
        </w:rPr>
        <w:t>El WHOS</w:t>
      </w:r>
      <w:r>
        <w:rPr>
          <w:rFonts w:cstheme="minorBidi"/>
          <w:lang w:val="es"/>
        </w:rPr>
        <w:t xml:space="preserve"> implementa herramientas de código abierto, servicios web y estándares de datos como </w:t>
      </w:r>
      <w:proofErr w:type="spellStart"/>
      <w:r>
        <w:rPr>
          <w:rFonts w:cstheme="minorBidi"/>
          <w:lang w:val="es"/>
        </w:rPr>
        <w:t>WaterML</w:t>
      </w:r>
      <w:proofErr w:type="spellEnd"/>
      <w:r w:rsidR="004F570A">
        <w:rPr>
          <w:rFonts w:cstheme="minorBidi"/>
          <w:lang w:val="es"/>
        </w:rPr>
        <w:t> </w:t>
      </w:r>
      <w:r>
        <w:rPr>
          <w:rFonts w:cstheme="minorBidi"/>
          <w:lang w:val="es"/>
        </w:rPr>
        <w:t>2.0 (una actividad conjunta de la OMM y el OGC) para la interoperabilidad, el acceso y el intercambio de datos hidrológicos. La parte 1 (</w:t>
      </w:r>
      <w:r w:rsidR="00BD0CBD" w:rsidRPr="00BD0CBD">
        <w:rPr>
          <w:rFonts w:cstheme="minorBidi"/>
          <w:i/>
          <w:iCs/>
          <w:lang w:val="es-ES"/>
        </w:rPr>
        <w:t>Time Series</w:t>
      </w:r>
      <w:r>
        <w:rPr>
          <w:rFonts w:cstheme="minorBidi"/>
          <w:lang w:val="es"/>
        </w:rPr>
        <w:t>), la parte 2 (</w:t>
      </w:r>
      <w:proofErr w:type="spellStart"/>
      <w:r w:rsidR="003A4A89" w:rsidRPr="003A4A89">
        <w:rPr>
          <w:rFonts w:cstheme="minorBidi"/>
          <w:i/>
          <w:iCs/>
          <w:lang w:val="es-ES"/>
        </w:rPr>
        <w:t>Stream</w:t>
      </w:r>
      <w:proofErr w:type="spellEnd"/>
      <w:r w:rsidR="003A4A89" w:rsidRPr="003A4A89">
        <w:rPr>
          <w:rFonts w:cstheme="minorBidi"/>
          <w:i/>
          <w:iCs/>
          <w:lang w:val="es-ES"/>
        </w:rPr>
        <w:t xml:space="preserve"> Ratings, </w:t>
      </w:r>
      <w:proofErr w:type="spellStart"/>
      <w:r w:rsidR="003A4A89" w:rsidRPr="003A4A89">
        <w:rPr>
          <w:rFonts w:cstheme="minorBidi"/>
          <w:i/>
          <w:iCs/>
          <w:lang w:val="es-ES"/>
        </w:rPr>
        <w:t>Gaugings</w:t>
      </w:r>
      <w:proofErr w:type="spellEnd"/>
      <w:r w:rsidR="003A4A89" w:rsidRPr="003A4A89">
        <w:rPr>
          <w:rFonts w:cstheme="minorBidi"/>
          <w:i/>
          <w:iCs/>
          <w:lang w:val="es-ES"/>
        </w:rPr>
        <w:t xml:space="preserve"> and </w:t>
      </w:r>
      <w:proofErr w:type="spellStart"/>
      <w:r w:rsidR="003A4A89" w:rsidRPr="003A4A89">
        <w:rPr>
          <w:rFonts w:cstheme="minorBidi"/>
          <w:i/>
          <w:iCs/>
          <w:lang w:val="es-ES"/>
        </w:rPr>
        <w:t>Sections</w:t>
      </w:r>
      <w:proofErr w:type="spellEnd"/>
      <w:r>
        <w:rPr>
          <w:rFonts w:cstheme="minorBidi"/>
          <w:lang w:val="es"/>
        </w:rPr>
        <w:t>), la parte 3 (</w:t>
      </w:r>
      <w:r w:rsidR="004D0487" w:rsidRPr="004D0487">
        <w:rPr>
          <w:rFonts w:cstheme="minorBidi"/>
          <w:i/>
          <w:iCs/>
          <w:lang w:val="es-ES"/>
        </w:rPr>
        <w:t xml:space="preserve">Surface </w:t>
      </w:r>
      <w:proofErr w:type="spellStart"/>
      <w:r w:rsidR="004D0487" w:rsidRPr="004D0487">
        <w:rPr>
          <w:rFonts w:cstheme="minorBidi"/>
          <w:i/>
          <w:iCs/>
          <w:lang w:val="es-ES"/>
        </w:rPr>
        <w:t>Hydrology</w:t>
      </w:r>
      <w:proofErr w:type="spellEnd"/>
      <w:r w:rsidRPr="004D0487">
        <w:rPr>
          <w:rFonts w:cstheme="minorBidi"/>
          <w:i/>
          <w:iCs/>
          <w:lang w:val="es"/>
        </w:rPr>
        <w:t>)</w:t>
      </w:r>
      <w:r>
        <w:rPr>
          <w:rFonts w:cstheme="minorBidi"/>
          <w:lang w:val="es"/>
        </w:rPr>
        <w:t xml:space="preserve"> y la parte 4 (</w:t>
      </w:r>
      <w:proofErr w:type="spellStart"/>
      <w:r w:rsidR="00922EB7" w:rsidRPr="00922EB7">
        <w:rPr>
          <w:rFonts w:cstheme="minorBidi"/>
          <w:i/>
          <w:iCs/>
          <w:lang w:val="es-ES"/>
        </w:rPr>
        <w:t>Groundwater</w:t>
      </w:r>
      <w:proofErr w:type="spellEnd"/>
      <w:r>
        <w:rPr>
          <w:rFonts w:cstheme="minorBidi"/>
          <w:lang w:val="es"/>
        </w:rPr>
        <w:t xml:space="preserve">) de la norma WaterML 2.0 han sido adoptadas por la OMM y </w:t>
      </w:r>
      <w:r w:rsidR="00603B3F">
        <w:rPr>
          <w:rFonts w:cstheme="minorBidi"/>
          <w:lang w:val="es"/>
        </w:rPr>
        <w:t>el</w:t>
      </w:r>
      <w:r>
        <w:rPr>
          <w:rFonts w:cstheme="minorBidi"/>
          <w:lang w:val="es"/>
        </w:rPr>
        <w:t xml:space="preserve"> OGC, mientras que la parte 5 sobre la calidad del agua está en proceso de elaboración. El </w:t>
      </w:r>
      <w:r w:rsidR="00922EB7">
        <w:rPr>
          <w:rFonts w:cstheme="minorBidi"/>
          <w:lang w:val="es"/>
        </w:rPr>
        <w:t>objetivo</w:t>
      </w:r>
      <w:r>
        <w:rPr>
          <w:rFonts w:cstheme="minorBidi"/>
          <w:lang w:val="es"/>
        </w:rPr>
        <w:t xml:space="preserve"> de</w:t>
      </w:r>
      <w:r w:rsidR="00922EB7">
        <w:rPr>
          <w:rFonts w:cstheme="minorBidi"/>
          <w:lang w:val="es"/>
        </w:rPr>
        <w:t xml:space="preserve">l WHOS </w:t>
      </w:r>
      <w:r>
        <w:rPr>
          <w:rFonts w:cstheme="minorBidi"/>
          <w:lang w:val="es"/>
        </w:rPr>
        <w:t xml:space="preserve">es </w:t>
      </w:r>
      <w:r w:rsidR="00A87FCD">
        <w:rPr>
          <w:rFonts w:cstheme="minorBidi"/>
          <w:lang w:val="es"/>
        </w:rPr>
        <w:t>abordar</w:t>
      </w:r>
      <w:r>
        <w:rPr>
          <w:rFonts w:cstheme="minorBidi"/>
          <w:lang w:val="es"/>
        </w:rPr>
        <w:t xml:space="preserve"> los retos del intercambio de datos hidrológicos mediante el apoyo y la contribución a la cadena de valor de los datos de la OMM, desde la producción de datos hasta la difusión </w:t>
      </w:r>
      <w:r w:rsidR="001E5576">
        <w:rPr>
          <w:rFonts w:cstheme="minorBidi"/>
          <w:lang w:val="es"/>
        </w:rPr>
        <w:t>al usuario final</w:t>
      </w:r>
      <w:r>
        <w:rPr>
          <w:rFonts w:cstheme="minorBidi"/>
          <w:lang w:val="es"/>
        </w:rPr>
        <w:t>, como se muestra en la figura 1.</w:t>
      </w:r>
    </w:p>
    <w:p w14:paraId="2BE6F0F6" w14:textId="77777777" w:rsidR="00975502" w:rsidRPr="00F23A9C" w:rsidRDefault="00B4542B" w:rsidP="00B4542B">
      <w:pPr>
        <w:pStyle w:val="WMOBodyText"/>
        <w:jc w:val="center"/>
      </w:pPr>
      <w:r>
        <w:rPr>
          <w:noProof/>
          <w:lang w:val="es"/>
        </w:rPr>
        <w:lastRenderedPageBreak/>
        <w:drawing>
          <wp:inline distT="0" distB="0" distL="0" distR="0" wp14:anchorId="575DBE4A" wp14:editId="4259F36D">
            <wp:extent cx="5508625" cy="50673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6554" cy="5092991"/>
                    </a:xfrm>
                    <a:prstGeom prst="rect">
                      <a:avLst/>
                    </a:prstGeom>
                    <a:noFill/>
                    <a:ln>
                      <a:noFill/>
                    </a:ln>
                  </pic:spPr>
                </pic:pic>
              </a:graphicData>
            </a:graphic>
          </wp:inline>
        </w:drawing>
      </w:r>
    </w:p>
    <w:p w14:paraId="55B6E435" w14:textId="1548DDDD" w:rsidR="00B4542B" w:rsidRPr="00CD1D0A" w:rsidRDefault="00B4542B" w:rsidP="00F23A9C">
      <w:pPr>
        <w:spacing w:before="120"/>
        <w:jc w:val="center"/>
        <w:rPr>
          <w:rFonts w:eastAsiaTheme="minorEastAsia" w:cstheme="minorBidi"/>
          <w:b/>
          <w:bCs/>
          <w:sz w:val="18"/>
          <w:szCs w:val="18"/>
          <w:lang w:val="es-ES"/>
        </w:rPr>
      </w:pPr>
      <w:bookmarkStart w:id="25" w:name="Figure1"/>
      <w:r>
        <w:rPr>
          <w:rFonts w:eastAsiaTheme="minorEastAsia" w:cstheme="minorBidi"/>
          <w:b/>
          <w:bCs/>
          <w:sz w:val="18"/>
          <w:szCs w:val="18"/>
          <w:lang w:val="es"/>
        </w:rPr>
        <w:t>Figura 1</w:t>
      </w:r>
      <w:bookmarkEnd w:id="25"/>
      <w:r>
        <w:rPr>
          <w:rFonts w:eastAsiaTheme="minorEastAsia" w:cstheme="minorBidi"/>
          <w:b/>
          <w:bCs/>
          <w:sz w:val="18"/>
          <w:szCs w:val="18"/>
          <w:lang w:val="es"/>
        </w:rPr>
        <w:t xml:space="preserve">: Cadena </w:t>
      </w:r>
      <w:r w:rsidR="001E5576">
        <w:rPr>
          <w:rFonts w:eastAsiaTheme="minorEastAsia" w:cstheme="minorBidi"/>
          <w:b/>
          <w:bCs/>
          <w:sz w:val="18"/>
          <w:szCs w:val="18"/>
          <w:lang w:val="es"/>
        </w:rPr>
        <w:t>de</w:t>
      </w:r>
      <w:r>
        <w:rPr>
          <w:rFonts w:eastAsiaTheme="minorEastAsia" w:cstheme="minorBidi"/>
          <w:b/>
          <w:bCs/>
          <w:sz w:val="18"/>
          <w:szCs w:val="18"/>
          <w:lang w:val="es"/>
        </w:rPr>
        <w:t xml:space="preserve"> valor de datos d</w:t>
      </w:r>
      <w:r w:rsidR="001E5576">
        <w:rPr>
          <w:rFonts w:eastAsiaTheme="minorEastAsia" w:cstheme="minorBidi"/>
          <w:b/>
          <w:bCs/>
          <w:sz w:val="18"/>
          <w:szCs w:val="18"/>
          <w:lang w:val="es"/>
        </w:rPr>
        <w:t>el WHOS</w:t>
      </w:r>
      <w:r>
        <w:rPr>
          <w:rFonts w:eastAsiaTheme="minorEastAsia" w:cstheme="minorBidi"/>
          <w:b/>
          <w:bCs/>
          <w:sz w:val="18"/>
          <w:szCs w:val="18"/>
          <w:lang w:val="es"/>
        </w:rPr>
        <w:t xml:space="preserve">, que ilustra la ruta a través de la cual los conjuntos de datos de las actividades de recopilación de datos conducen al valor </w:t>
      </w:r>
      <w:r w:rsidR="003D4AF9">
        <w:rPr>
          <w:rFonts w:eastAsiaTheme="minorEastAsia" w:cstheme="minorBidi"/>
          <w:b/>
          <w:bCs/>
          <w:sz w:val="18"/>
          <w:szCs w:val="18"/>
          <w:lang w:val="es"/>
        </w:rPr>
        <w:t>de</w:t>
      </w:r>
      <w:r>
        <w:rPr>
          <w:rFonts w:eastAsiaTheme="minorEastAsia" w:cstheme="minorBidi"/>
          <w:b/>
          <w:bCs/>
          <w:sz w:val="18"/>
          <w:szCs w:val="18"/>
          <w:lang w:val="es"/>
        </w:rPr>
        <w:t xml:space="preserve"> las aplicaciones que afectan a los usuarios de datos</w:t>
      </w:r>
    </w:p>
    <w:p w14:paraId="7E199284" w14:textId="2F57CD22" w:rsidR="00FF4A0A" w:rsidRPr="00CD1D0A" w:rsidRDefault="00FF4A0A" w:rsidP="00FF4A0A">
      <w:pPr>
        <w:pStyle w:val="WMOBodyText"/>
        <w:tabs>
          <w:tab w:val="left" w:pos="1134"/>
        </w:tabs>
        <w:rPr>
          <w:rFonts w:cstheme="minorBidi"/>
          <w:lang w:val="es-ES"/>
        </w:rPr>
      </w:pPr>
      <w:r>
        <w:rPr>
          <w:rFonts w:cstheme="minorBidi"/>
          <w:lang w:val="es"/>
        </w:rPr>
        <w:t xml:space="preserve">1.3 </w:t>
      </w:r>
      <w:r w:rsidR="00653220">
        <w:rPr>
          <w:rFonts w:cstheme="minorBidi"/>
          <w:lang w:val="es"/>
        </w:rPr>
        <w:tab/>
      </w:r>
      <w:r>
        <w:rPr>
          <w:rFonts w:cstheme="minorBidi"/>
          <w:lang w:val="es"/>
        </w:rPr>
        <w:t>El objetivo de</w:t>
      </w:r>
      <w:r w:rsidR="003D4AF9">
        <w:rPr>
          <w:rFonts w:cstheme="minorBidi"/>
          <w:lang w:val="es"/>
        </w:rPr>
        <w:t xml:space="preserve">l WHOS es </w:t>
      </w:r>
      <w:r>
        <w:rPr>
          <w:rFonts w:cstheme="minorBidi"/>
          <w:lang w:val="es"/>
        </w:rPr>
        <w:t xml:space="preserve">abordar los desafíos del intercambio de datos hidrológicos mediante el apoyo y la contribución a la cadena de valor de los datos de la OMM, desde la producción de datos hasta la difusión al usuario final, como se muestra en la </w:t>
      </w:r>
      <w:r w:rsidR="00E42A87">
        <w:rPr>
          <w:rFonts w:cstheme="minorBidi"/>
          <w:lang w:val="es"/>
        </w:rPr>
        <w:t>f</w:t>
      </w:r>
      <w:r>
        <w:rPr>
          <w:rFonts w:cstheme="minorBidi"/>
          <w:lang w:val="es"/>
        </w:rPr>
        <w:t>igura 1.</w:t>
      </w:r>
    </w:p>
    <w:p w14:paraId="645DB319" w14:textId="7AA1B10E" w:rsidR="00B4542B" w:rsidRPr="00CD1D0A" w:rsidRDefault="00B4542B" w:rsidP="00D12092">
      <w:pPr>
        <w:pStyle w:val="WMOBodyText"/>
        <w:rPr>
          <w:rFonts w:cstheme="minorBidi"/>
          <w:lang w:val="es-ES"/>
        </w:rPr>
      </w:pPr>
      <w:r>
        <w:rPr>
          <w:lang w:val="es"/>
        </w:rPr>
        <w:t xml:space="preserve">1.4 </w:t>
      </w:r>
      <w:r>
        <w:rPr>
          <w:lang w:val="es"/>
        </w:rPr>
        <w:tab/>
      </w:r>
      <w:r w:rsidR="00E42A87">
        <w:rPr>
          <w:lang w:val="es"/>
        </w:rPr>
        <w:t xml:space="preserve">El WHOS </w:t>
      </w:r>
      <w:r>
        <w:rPr>
          <w:lang w:val="es"/>
        </w:rPr>
        <w:t>contribuye a la realización de la Visión y Misión de la</w:t>
      </w:r>
      <w:r>
        <w:rPr>
          <w:i/>
          <w:iCs/>
          <w:lang w:val="es"/>
        </w:rPr>
        <w:t xml:space="preserve"> OMM 2020–2030 (Plan Estratégico de la OMM 2020–2023 </w:t>
      </w:r>
      <w:r>
        <w:rPr>
          <w:lang w:val="es"/>
        </w:rPr>
        <w:t>(OMM-Nº 1225)) junto con los objetivos a largo plazo 1 y 2 como elemento central del intercambio de datos hidrológicos como componentes del WIGOS (</w:t>
      </w:r>
      <w:r>
        <w:rPr>
          <w:i/>
          <w:iCs/>
          <w:lang w:val="es"/>
        </w:rPr>
        <w:t xml:space="preserve">Manual del Sistema Mundial Integrado de Sistemas de Observación </w:t>
      </w:r>
      <w:r>
        <w:rPr>
          <w:lang w:val="es"/>
        </w:rPr>
        <w:t xml:space="preserve">de la OMM (OMM-Nº 1160)). </w:t>
      </w:r>
      <w:r w:rsidR="0051557A">
        <w:rPr>
          <w:lang w:val="es"/>
        </w:rPr>
        <w:t xml:space="preserve">El WHOS </w:t>
      </w:r>
      <w:r>
        <w:rPr>
          <w:lang w:val="es"/>
        </w:rPr>
        <w:t xml:space="preserve">apoya la labor de la Coalición para el Agua y el Clima, especialmente en lo que respecta a los datos y la información. </w:t>
      </w:r>
    </w:p>
    <w:p w14:paraId="79ACAADB" w14:textId="237ADACD" w:rsidR="00B4542B" w:rsidRPr="00CD1D0A" w:rsidRDefault="00B4542B" w:rsidP="00D12092">
      <w:pPr>
        <w:pStyle w:val="WMOBodyText"/>
        <w:rPr>
          <w:rFonts w:cstheme="minorBidi"/>
          <w:lang w:val="es-ES"/>
        </w:rPr>
      </w:pPr>
      <w:r>
        <w:rPr>
          <w:rFonts w:cstheme="minorBidi"/>
          <w:lang w:val="es"/>
        </w:rPr>
        <w:t>1.5</w:t>
      </w:r>
      <w:r>
        <w:rPr>
          <w:rFonts w:cstheme="minorBidi"/>
          <w:lang w:val="es"/>
        </w:rPr>
        <w:tab/>
        <w:t>Los proyectos piloto de</w:t>
      </w:r>
      <w:r w:rsidR="00AF2B3C">
        <w:rPr>
          <w:rFonts w:cstheme="minorBidi"/>
          <w:lang w:val="es"/>
        </w:rPr>
        <w:t xml:space="preserve">l WHOS </w:t>
      </w:r>
      <w:r>
        <w:rPr>
          <w:rFonts w:cstheme="minorBidi"/>
          <w:lang w:val="es"/>
        </w:rPr>
        <w:t>se han completado en las siguientes regiones y países, y los datos son accesibles a través de tres proyectos piloto del Portal d</w:t>
      </w:r>
      <w:r w:rsidR="00DA6975">
        <w:rPr>
          <w:rFonts w:cstheme="minorBidi"/>
          <w:lang w:val="es"/>
        </w:rPr>
        <w:t xml:space="preserve">el WHOS </w:t>
      </w:r>
      <w:r>
        <w:rPr>
          <w:rFonts w:cstheme="minorBidi"/>
          <w:lang w:val="es"/>
        </w:rPr>
        <w:t>que utilizan diferentes servicios web (WHO</w:t>
      </w:r>
      <w:r w:rsidR="00DA6975">
        <w:rPr>
          <w:rFonts w:cstheme="minorBidi"/>
          <w:lang w:val="es"/>
        </w:rPr>
        <w:t>S</w:t>
      </w:r>
      <w:r>
        <w:rPr>
          <w:rFonts w:cstheme="minorBidi"/>
          <w:lang w:val="es"/>
        </w:rPr>
        <w:t xml:space="preserve"> Global,</w:t>
      </w:r>
      <w:r>
        <w:rPr>
          <w:rStyle w:val="Hyperlink"/>
          <w:rFonts w:cstheme="minorBidi"/>
          <w:lang w:val="es"/>
        </w:rPr>
        <w:t xml:space="preserve"> </w:t>
      </w:r>
      <w:r>
        <w:rPr>
          <w:rStyle w:val="Hyperlink"/>
          <w:rFonts w:cstheme="minorBidi"/>
          <w:color w:val="auto"/>
          <w:lang w:val="es"/>
        </w:rPr>
        <w:t xml:space="preserve">como se muestra en </w:t>
      </w:r>
      <w:r>
        <w:rPr>
          <w:rFonts w:cstheme="minorBidi"/>
          <w:lang w:val="es"/>
        </w:rPr>
        <w:t>la figura 2, WHOS-Plata, WHOS-</w:t>
      </w:r>
      <w:proofErr w:type="spellStart"/>
      <w:r>
        <w:rPr>
          <w:rFonts w:cstheme="minorBidi"/>
          <w:lang w:val="es"/>
        </w:rPr>
        <w:t>Arctic</w:t>
      </w:r>
      <w:proofErr w:type="spellEnd"/>
      <w:r>
        <w:rPr>
          <w:rFonts w:cstheme="minorBidi"/>
          <w:lang w:val="es"/>
        </w:rPr>
        <w:t>).</w:t>
      </w:r>
    </w:p>
    <w:p w14:paraId="70239F86" w14:textId="5CFDC361" w:rsidR="00B4542B" w:rsidRPr="00CD1D0A" w:rsidRDefault="00B4542B" w:rsidP="00E027A6">
      <w:pPr>
        <w:pStyle w:val="WMOIndent1"/>
        <w:numPr>
          <w:ilvl w:val="0"/>
          <w:numId w:val="21"/>
        </w:numPr>
        <w:ind w:left="567" w:hanging="567"/>
        <w:rPr>
          <w:lang w:val="es-ES"/>
        </w:rPr>
      </w:pPr>
      <w:r>
        <w:rPr>
          <w:lang w:val="es"/>
        </w:rPr>
        <w:t>La cuenca de</w:t>
      </w:r>
      <w:r w:rsidR="005977C6">
        <w:rPr>
          <w:lang w:val="es"/>
        </w:rPr>
        <w:t xml:space="preserve">l </w:t>
      </w:r>
      <w:r>
        <w:rPr>
          <w:lang w:val="es"/>
        </w:rPr>
        <w:t>Plata en América del Sur (WHOS-Plata) comparte datos hidrometeorológicos proporcionados por Argentina, Bolivia, Brasil, Paraguay y Uruguay. Los datos son armonizados y publicados por el agente de</w:t>
      </w:r>
      <w:r w:rsidR="00273545">
        <w:rPr>
          <w:lang w:val="es"/>
        </w:rPr>
        <w:t>l</w:t>
      </w:r>
      <w:r>
        <w:rPr>
          <w:lang w:val="es"/>
        </w:rPr>
        <w:t xml:space="preserve"> WHOS y se accede a ellos a través de </w:t>
      </w:r>
      <w:proofErr w:type="spellStart"/>
      <w:r>
        <w:rPr>
          <w:lang w:val="es"/>
        </w:rPr>
        <w:t>WaterML</w:t>
      </w:r>
      <w:proofErr w:type="spellEnd"/>
      <w:r>
        <w:rPr>
          <w:lang w:val="es"/>
        </w:rPr>
        <w:t xml:space="preserve"> 2.0.</w:t>
      </w:r>
    </w:p>
    <w:p w14:paraId="21ABBD36" w14:textId="257115ED" w:rsidR="00B4542B" w:rsidRPr="00CD1D0A" w:rsidRDefault="00B4542B" w:rsidP="00E027A6">
      <w:pPr>
        <w:pStyle w:val="WMOIndent1"/>
        <w:numPr>
          <w:ilvl w:val="0"/>
          <w:numId w:val="21"/>
        </w:numPr>
        <w:ind w:left="567" w:hanging="567"/>
        <w:rPr>
          <w:rFonts w:cstheme="minorHAnsi"/>
          <w:lang w:val="es-ES"/>
        </w:rPr>
      </w:pPr>
      <w:r>
        <w:rPr>
          <w:rFonts w:cstheme="minorHAnsi"/>
          <w:lang w:val="es"/>
        </w:rPr>
        <w:lastRenderedPageBreak/>
        <w:t>La Región Ártica (WHOS-</w:t>
      </w:r>
      <w:proofErr w:type="spellStart"/>
      <w:r>
        <w:rPr>
          <w:rFonts w:cstheme="minorHAnsi"/>
          <w:lang w:val="es"/>
        </w:rPr>
        <w:t>Arctic</w:t>
      </w:r>
      <w:proofErr w:type="spellEnd"/>
      <w:r>
        <w:rPr>
          <w:rFonts w:cstheme="minorHAnsi"/>
          <w:lang w:val="es"/>
        </w:rPr>
        <w:t xml:space="preserve">) comparte datos hidrometeorológicos proporcionados por Canadá, Finlandia, Dinamarca (para Groenlandia), Islandia, Noruega, la Federación de Rusia y los Estados Unidos de América. Los datos son armonizados por </w:t>
      </w:r>
      <w:r w:rsidR="0014461A">
        <w:rPr>
          <w:rFonts w:cstheme="minorHAnsi"/>
          <w:lang w:val="es"/>
        </w:rPr>
        <w:t>el agente del WHOS (</w:t>
      </w:r>
      <w:r w:rsidRPr="00A3352E">
        <w:rPr>
          <w:rFonts w:cstheme="minorHAnsi"/>
          <w:lang w:val="es"/>
        </w:rPr>
        <w:t>WHOS-</w:t>
      </w:r>
      <w:proofErr w:type="spellStart"/>
      <w:r w:rsidRPr="00A3352E">
        <w:rPr>
          <w:rFonts w:cstheme="minorHAnsi"/>
          <w:lang w:val="es"/>
        </w:rPr>
        <w:t>broker</w:t>
      </w:r>
      <w:proofErr w:type="spellEnd"/>
      <w:r w:rsidR="0014461A">
        <w:rPr>
          <w:rFonts w:cstheme="minorHAnsi"/>
          <w:lang w:val="es"/>
        </w:rPr>
        <w:t xml:space="preserve">) </w:t>
      </w:r>
      <w:r>
        <w:rPr>
          <w:rFonts w:cstheme="minorHAnsi"/>
          <w:lang w:val="es"/>
        </w:rPr>
        <w:t>y publicados por ArcGIS.</w:t>
      </w:r>
    </w:p>
    <w:p w14:paraId="548678E3" w14:textId="0A8231A7" w:rsidR="00B4542B" w:rsidRPr="00CD1D0A" w:rsidRDefault="00B4542B" w:rsidP="00E027A6">
      <w:pPr>
        <w:pStyle w:val="WMOIndent1"/>
        <w:numPr>
          <w:ilvl w:val="0"/>
          <w:numId w:val="21"/>
        </w:numPr>
        <w:ind w:left="567" w:hanging="567"/>
        <w:rPr>
          <w:rFonts w:cstheme="minorBidi"/>
          <w:lang w:val="es-ES"/>
        </w:rPr>
      </w:pPr>
      <w:r>
        <w:rPr>
          <w:lang w:val="es"/>
        </w:rPr>
        <w:t>La República Dominicana (WHOS-DR) promueve el intercambio armonizado de datos hidrometeorológicos a través de</w:t>
      </w:r>
      <w:r w:rsidR="00B00D89">
        <w:rPr>
          <w:lang w:val="es"/>
        </w:rPr>
        <w:t xml:space="preserve">l WHOS </w:t>
      </w:r>
      <w:r>
        <w:rPr>
          <w:lang w:val="es"/>
        </w:rPr>
        <w:t xml:space="preserve">entre el </w:t>
      </w:r>
      <w:r w:rsidR="00126363" w:rsidRPr="00126363">
        <w:rPr>
          <w:lang w:val="es"/>
        </w:rPr>
        <w:t xml:space="preserve">SMN </w:t>
      </w:r>
      <w:r>
        <w:rPr>
          <w:lang w:val="es"/>
        </w:rPr>
        <w:t xml:space="preserve">y el </w:t>
      </w:r>
      <w:r w:rsidR="00126363" w:rsidRPr="00126363">
        <w:rPr>
          <w:lang w:val="es"/>
        </w:rPr>
        <w:t>SHN</w:t>
      </w:r>
      <w:r>
        <w:rPr>
          <w:lang w:val="es"/>
        </w:rPr>
        <w:t>.</w:t>
      </w:r>
    </w:p>
    <w:p w14:paraId="45D8861D" w14:textId="00F25E95" w:rsidR="00B4542B" w:rsidRPr="00CD1D0A" w:rsidRDefault="00B4542B" w:rsidP="00E027A6">
      <w:pPr>
        <w:pStyle w:val="WMOIndent1"/>
        <w:numPr>
          <w:ilvl w:val="0"/>
          <w:numId w:val="21"/>
        </w:numPr>
        <w:ind w:left="567" w:hanging="567"/>
        <w:rPr>
          <w:rFonts w:cstheme="minorHAnsi"/>
          <w:lang w:val="es-ES"/>
        </w:rPr>
      </w:pPr>
      <w:r>
        <w:rPr>
          <w:rFonts w:cstheme="minorHAnsi"/>
          <w:lang w:val="es"/>
        </w:rPr>
        <w:t xml:space="preserve">El </w:t>
      </w:r>
      <w:proofErr w:type="spellStart"/>
      <w:r>
        <w:rPr>
          <w:rFonts w:cstheme="minorHAnsi"/>
          <w:lang w:val="es"/>
        </w:rPr>
        <w:t>National</w:t>
      </w:r>
      <w:proofErr w:type="spellEnd"/>
      <w:r>
        <w:rPr>
          <w:rFonts w:cstheme="minorHAnsi"/>
          <w:lang w:val="es"/>
        </w:rPr>
        <w:t xml:space="preserve"> </w:t>
      </w:r>
      <w:proofErr w:type="spellStart"/>
      <w:r>
        <w:rPr>
          <w:rFonts w:cstheme="minorHAnsi"/>
          <w:lang w:val="es"/>
        </w:rPr>
        <w:t>River</w:t>
      </w:r>
      <w:proofErr w:type="spellEnd"/>
      <w:r>
        <w:rPr>
          <w:rFonts w:cstheme="minorHAnsi"/>
          <w:lang w:val="es"/>
        </w:rPr>
        <w:t xml:space="preserve"> Flow Archive de Reino Unido (UK-NRFA) comparte datos históricos de múltiples institutos de observación a través </w:t>
      </w:r>
      <w:r w:rsidR="00E37B0E">
        <w:rPr>
          <w:rFonts w:cstheme="minorHAnsi"/>
          <w:lang w:val="es"/>
        </w:rPr>
        <w:t>del WHOS</w:t>
      </w:r>
      <w:r>
        <w:rPr>
          <w:rFonts w:cstheme="minorHAnsi"/>
          <w:lang w:val="es"/>
        </w:rPr>
        <w:t>.</w:t>
      </w:r>
    </w:p>
    <w:p w14:paraId="1E9DE4B9" w14:textId="2009858A" w:rsidR="00B4542B" w:rsidRPr="00CD1D0A" w:rsidRDefault="00B4542B" w:rsidP="00B4542B">
      <w:pPr>
        <w:pStyle w:val="WMOBodyText"/>
        <w:rPr>
          <w:rFonts w:cstheme="minorBidi"/>
          <w:lang w:val="es-ES"/>
        </w:rPr>
      </w:pPr>
      <w:r>
        <w:rPr>
          <w:rFonts w:cstheme="minorBidi"/>
          <w:lang w:val="es"/>
        </w:rPr>
        <w:t>Los datos de la Comisión de la Cuenca del Río Sava (WHOS-SAVA) son accesibles a través de SAVA HIS (https://savahis.org/his) a los Miembros de la cuenca.</w:t>
      </w:r>
    </w:p>
    <w:p w14:paraId="2A5C4D0C" w14:textId="77777777" w:rsidR="00B4542B" w:rsidRPr="00F23A9C" w:rsidRDefault="00B4542B" w:rsidP="00B4542B">
      <w:pPr>
        <w:pStyle w:val="WMOBodyText"/>
        <w:jc w:val="center"/>
      </w:pPr>
      <w:r>
        <w:rPr>
          <w:noProof/>
          <w:lang w:val="es"/>
        </w:rPr>
        <w:drawing>
          <wp:inline distT="0" distB="0" distL="0" distR="0" wp14:anchorId="0FDC6E93" wp14:editId="168AA5F1">
            <wp:extent cx="5234940" cy="2663123"/>
            <wp:effectExtent l="0" t="0" r="381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t="3528" r="43122" b="45032"/>
                    <a:stretch/>
                  </pic:blipFill>
                  <pic:spPr bwMode="auto">
                    <a:xfrm>
                      <a:off x="0" y="0"/>
                      <a:ext cx="5250801" cy="2671192"/>
                    </a:xfrm>
                    <a:prstGeom prst="rect">
                      <a:avLst/>
                    </a:prstGeom>
                    <a:ln>
                      <a:noFill/>
                    </a:ln>
                    <a:extLst>
                      <a:ext uri="{53640926-AAD7-44D8-BBD7-CCE9431645EC}">
                        <a14:shadowObscured xmlns:a14="http://schemas.microsoft.com/office/drawing/2010/main"/>
                      </a:ext>
                    </a:extLst>
                  </pic:spPr>
                </pic:pic>
              </a:graphicData>
            </a:graphic>
          </wp:inline>
        </w:drawing>
      </w:r>
    </w:p>
    <w:p w14:paraId="320495E9" w14:textId="3853AD14" w:rsidR="00B4542B" w:rsidRPr="00CD1D0A" w:rsidRDefault="00B4542B" w:rsidP="003943AD">
      <w:pPr>
        <w:spacing w:before="240"/>
        <w:jc w:val="center"/>
        <w:rPr>
          <w:rFonts w:eastAsiaTheme="minorEastAsia" w:cstheme="minorBidi"/>
          <w:b/>
          <w:bCs/>
          <w:sz w:val="18"/>
          <w:szCs w:val="18"/>
          <w:lang w:val="es-ES"/>
        </w:rPr>
      </w:pPr>
      <w:bookmarkStart w:id="26" w:name="Figure2"/>
      <w:r>
        <w:rPr>
          <w:rFonts w:eastAsiaTheme="minorEastAsia"/>
          <w:b/>
          <w:bCs/>
          <w:sz w:val="18"/>
          <w:szCs w:val="18"/>
          <w:lang w:val="es"/>
        </w:rPr>
        <w:t>Figura 2</w:t>
      </w:r>
      <w:bookmarkEnd w:id="26"/>
      <w:r>
        <w:rPr>
          <w:rFonts w:eastAsiaTheme="minorEastAsia"/>
          <w:b/>
          <w:bCs/>
          <w:sz w:val="18"/>
          <w:szCs w:val="18"/>
          <w:lang w:val="es"/>
        </w:rPr>
        <w:t xml:space="preserve">: Interfaz del </w:t>
      </w:r>
      <w:r w:rsidR="00AF2B69">
        <w:rPr>
          <w:rFonts w:eastAsiaTheme="minorEastAsia"/>
          <w:b/>
          <w:bCs/>
          <w:sz w:val="18"/>
          <w:szCs w:val="18"/>
          <w:lang w:val="es"/>
        </w:rPr>
        <w:t>e</w:t>
      </w:r>
      <w:r>
        <w:rPr>
          <w:rFonts w:eastAsiaTheme="minorEastAsia"/>
          <w:b/>
          <w:bCs/>
          <w:sz w:val="18"/>
          <w:szCs w:val="18"/>
          <w:lang w:val="es"/>
        </w:rPr>
        <w:t xml:space="preserve">xplorador de datos de agua para el </w:t>
      </w:r>
      <w:r w:rsidR="00AF2B69">
        <w:rPr>
          <w:rFonts w:eastAsiaTheme="minorEastAsia"/>
          <w:b/>
          <w:bCs/>
          <w:sz w:val="18"/>
          <w:szCs w:val="18"/>
          <w:lang w:val="es"/>
        </w:rPr>
        <w:t>portal mundial del WHOS</w:t>
      </w:r>
    </w:p>
    <w:p w14:paraId="74F7C93C" w14:textId="53B5B68A" w:rsidR="00B4542B" w:rsidRPr="00F23A9C" w:rsidRDefault="00B4542B" w:rsidP="009A1A0D">
      <w:pPr>
        <w:pStyle w:val="Heading3"/>
        <w:numPr>
          <w:ilvl w:val="0"/>
          <w:numId w:val="1"/>
        </w:numPr>
        <w:spacing w:after="240"/>
        <w:ind w:left="0" w:firstLine="0"/>
      </w:pPr>
      <w:bookmarkStart w:id="27" w:name="_Toc764456643"/>
      <w:bookmarkStart w:id="28" w:name="_Toc612386981"/>
      <w:bookmarkStart w:id="29" w:name="_Toc2035317749"/>
      <w:bookmarkStart w:id="30" w:name="_Toc1499393110"/>
      <w:bookmarkStart w:id="31" w:name="_Toc62826137"/>
      <w:bookmarkStart w:id="32" w:name="_Toc1161167364"/>
      <w:bookmarkStart w:id="33" w:name="_Toc163224730"/>
      <w:bookmarkStart w:id="34" w:name="_Toc81667736"/>
      <w:bookmarkStart w:id="35" w:name="_Toc665125291"/>
      <w:bookmarkStart w:id="36" w:name="_Toc174060332"/>
      <w:bookmarkStart w:id="37" w:name="_Toc162874012"/>
      <w:bookmarkStart w:id="38" w:name="_Toc1252874095"/>
      <w:bookmarkStart w:id="39" w:name="_Toc716544571"/>
      <w:bookmarkStart w:id="40" w:name="_Toc1020639946"/>
      <w:bookmarkStart w:id="41" w:name="_Toc1014646925"/>
      <w:bookmarkStart w:id="42" w:name="_Toc803582089"/>
      <w:bookmarkStart w:id="43" w:name="_Toc1102098099"/>
      <w:bookmarkStart w:id="44" w:name="_Toc57652458"/>
      <w:bookmarkStart w:id="45" w:name="_Toc2038760599"/>
      <w:bookmarkStart w:id="46" w:name="_Toc661631949"/>
      <w:bookmarkStart w:id="47" w:name="_Toc168945986"/>
      <w:bookmarkStart w:id="48" w:name="_Toc289568908"/>
      <w:bookmarkStart w:id="49" w:name="_Toc1841249738"/>
      <w:bookmarkStart w:id="50" w:name="_Toc107508380"/>
      <w:r>
        <w:rPr>
          <w:lang w:val="es"/>
        </w:rPr>
        <w:t>INTERRELACIONE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AF2B69">
        <w:rPr>
          <w:lang w:val="es"/>
        </w:rPr>
        <w:t>S DEL WHOS</w:t>
      </w:r>
    </w:p>
    <w:p w14:paraId="60EFE879" w14:textId="0EFD7344" w:rsidR="00B4542B" w:rsidRPr="00F23A9C" w:rsidRDefault="00B4542B" w:rsidP="0029358B">
      <w:pPr>
        <w:pStyle w:val="WMOSubTitle1"/>
        <w:suppressAutoHyphens/>
        <w:autoSpaceDN w:val="0"/>
      </w:pPr>
      <w:r>
        <w:rPr>
          <w:bCs/>
          <w:iCs/>
          <w:lang w:val="es"/>
        </w:rPr>
        <w:t>2.1</w:t>
      </w:r>
      <w:r>
        <w:rPr>
          <w:bCs/>
          <w:iCs/>
          <w:lang w:val="es"/>
        </w:rPr>
        <w:tab/>
        <w:t>Introducción</w:t>
      </w:r>
    </w:p>
    <w:p w14:paraId="6EB65687" w14:textId="251DAFE4" w:rsidR="00B4542B" w:rsidRPr="00CD1D0A" w:rsidRDefault="00B4542B" w:rsidP="006F5D4E">
      <w:pPr>
        <w:pStyle w:val="WMOBodyText"/>
        <w:rPr>
          <w:lang w:val="es-ES"/>
        </w:rPr>
      </w:pPr>
      <w:r>
        <w:rPr>
          <w:lang w:val="es"/>
        </w:rPr>
        <w:t>2.1.1</w:t>
      </w:r>
      <w:r>
        <w:rPr>
          <w:lang w:val="es"/>
        </w:rPr>
        <w:tab/>
        <w:t>La figura 3 ilustra la interacción de diversos órganos, actividades y otras comunidades de la OMM con</w:t>
      </w:r>
      <w:r w:rsidR="00AF2B69">
        <w:rPr>
          <w:lang w:val="es"/>
        </w:rPr>
        <w:t xml:space="preserve"> el WHOS</w:t>
      </w:r>
      <w:r>
        <w:rPr>
          <w:lang w:val="es"/>
        </w:rPr>
        <w:t>. Las flechas de interacción del diagrama se dividen entre diferentes funciones.</w:t>
      </w:r>
    </w:p>
    <w:p w14:paraId="64225A73" w14:textId="02B3BF25" w:rsidR="00B4542B" w:rsidRPr="00CD1D0A" w:rsidRDefault="00B4542B" w:rsidP="0029358B">
      <w:pPr>
        <w:pStyle w:val="WMOSubTitle1"/>
        <w:suppressAutoHyphens/>
        <w:autoSpaceDN w:val="0"/>
        <w:rPr>
          <w:lang w:val="es-ES"/>
        </w:rPr>
      </w:pPr>
      <w:r>
        <w:rPr>
          <w:bCs/>
          <w:iCs/>
          <w:lang w:val="es"/>
        </w:rPr>
        <w:t>2.2</w:t>
      </w:r>
      <w:r>
        <w:rPr>
          <w:bCs/>
          <w:iCs/>
          <w:lang w:val="es"/>
        </w:rPr>
        <w:tab/>
        <w:t>Orientac</w:t>
      </w:r>
      <w:r w:rsidR="004D3239">
        <w:rPr>
          <w:bCs/>
          <w:iCs/>
          <w:lang w:val="es"/>
        </w:rPr>
        <w:t>iones</w:t>
      </w:r>
    </w:p>
    <w:p w14:paraId="14F4CCB7" w14:textId="35ED20BB" w:rsidR="00B4542B" w:rsidRPr="00CD1D0A" w:rsidRDefault="00B4542B" w:rsidP="006F5D4E">
      <w:pPr>
        <w:pStyle w:val="WMOBodyText"/>
        <w:rPr>
          <w:rFonts w:eastAsia="Calibri" w:cstheme="minorBidi"/>
          <w:lang w:val="es-ES"/>
        </w:rPr>
      </w:pPr>
      <w:r>
        <w:rPr>
          <w:rFonts w:cstheme="minorBidi"/>
          <w:lang w:val="es"/>
        </w:rPr>
        <w:t xml:space="preserve">2.2.1 </w:t>
      </w:r>
      <w:r w:rsidR="00F902B5">
        <w:rPr>
          <w:rFonts w:cstheme="minorBidi"/>
          <w:lang w:val="es"/>
        </w:rPr>
        <w:tab/>
        <w:t>La</w:t>
      </w:r>
      <w:r>
        <w:rPr>
          <w:rFonts w:cstheme="minorBidi"/>
          <w:lang w:val="es"/>
        </w:rPr>
        <w:t xml:space="preserve"> INFCOM proporciona la orientación general del desarrollo y la aplicación de</w:t>
      </w:r>
      <w:r w:rsidR="00F902B5">
        <w:rPr>
          <w:rFonts w:cstheme="minorBidi"/>
          <w:lang w:val="es"/>
        </w:rPr>
        <w:t xml:space="preserve">l WHOS </w:t>
      </w:r>
      <w:r>
        <w:rPr>
          <w:rFonts w:cstheme="minorBidi"/>
          <w:lang w:val="es"/>
        </w:rPr>
        <w:t xml:space="preserve">con el apoyo </w:t>
      </w:r>
      <w:r w:rsidR="00F902B5">
        <w:rPr>
          <w:rFonts w:cstheme="minorBidi"/>
          <w:lang w:val="es"/>
        </w:rPr>
        <w:t>de la</w:t>
      </w:r>
      <w:r>
        <w:rPr>
          <w:rFonts w:cstheme="minorBidi"/>
          <w:lang w:val="es"/>
        </w:rPr>
        <w:t xml:space="preserve"> SERCOM, el HCP y las asociaciones regionales. La labor de</w:t>
      </w:r>
      <w:r w:rsidR="00101636">
        <w:rPr>
          <w:rFonts w:cstheme="minorBidi"/>
          <w:lang w:val="es"/>
        </w:rPr>
        <w:t xml:space="preserve">l WHOS </w:t>
      </w:r>
      <w:r>
        <w:rPr>
          <w:rFonts w:cstheme="minorBidi"/>
          <w:lang w:val="es"/>
        </w:rPr>
        <w:t xml:space="preserve">dentro </w:t>
      </w:r>
      <w:r w:rsidR="00101636">
        <w:rPr>
          <w:rFonts w:cstheme="minorBidi"/>
          <w:lang w:val="es"/>
        </w:rPr>
        <w:t>de la</w:t>
      </w:r>
      <w:r>
        <w:rPr>
          <w:rFonts w:cstheme="minorBidi"/>
          <w:lang w:val="es"/>
        </w:rPr>
        <w:t xml:space="preserve"> INFCOM se llevará a cabo principalmente en el SC-IMT y el SC-ON con el apoyo del SC-ESMP. </w:t>
      </w:r>
      <w:r w:rsidR="001508FB" w:rsidRPr="001508FB">
        <w:rPr>
          <w:rFonts w:cstheme="minorBidi"/>
          <w:lang w:val="es"/>
        </w:rPr>
        <w:t>E</w:t>
      </w:r>
      <w:r w:rsidR="001508FB">
        <w:rPr>
          <w:rFonts w:cstheme="minorBidi"/>
          <w:lang w:val="es"/>
        </w:rPr>
        <w:t>l E</w:t>
      </w:r>
      <w:r w:rsidR="001508FB" w:rsidRPr="001508FB">
        <w:rPr>
          <w:rFonts w:cstheme="minorBidi"/>
          <w:lang w:val="es"/>
        </w:rPr>
        <w:t xml:space="preserve">quipo Mixto de Expertos sobre Monitoreo Hidrológico </w:t>
      </w:r>
      <w:r>
        <w:rPr>
          <w:rFonts w:cstheme="minorBidi"/>
          <w:lang w:val="es"/>
        </w:rPr>
        <w:t xml:space="preserve">garantiza la coherencia de los expertos en hidrología </w:t>
      </w:r>
      <w:r w:rsidR="001508FB">
        <w:rPr>
          <w:rFonts w:cstheme="minorBidi"/>
          <w:lang w:val="es"/>
        </w:rPr>
        <w:t>de la</w:t>
      </w:r>
      <w:r>
        <w:rPr>
          <w:rFonts w:cstheme="minorBidi"/>
          <w:lang w:val="es"/>
        </w:rPr>
        <w:t xml:space="preserve"> INFCOM y de los proveedores de tecnología de</w:t>
      </w:r>
      <w:r w:rsidR="001508FB">
        <w:rPr>
          <w:rFonts w:cstheme="minorBidi"/>
          <w:lang w:val="es"/>
        </w:rPr>
        <w:t>l WHOS</w:t>
      </w:r>
      <w:r>
        <w:rPr>
          <w:rFonts w:cstheme="minorBidi"/>
          <w:lang w:val="es"/>
        </w:rPr>
        <w:t xml:space="preserve">, en consonancia con el Plan de </w:t>
      </w:r>
      <w:r w:rsidR="00567B00">
        <w:rPr>
          <w:rFonts w:cstheme="minorBidi"/>
          <w:lang w:val="es"/>
        </w:rPr>
        <w:t>A</w:t>
      </w:r>
      <w:r>
        <w:rPr>
          <w:rFonts w:cstheme="minorBidi"/>
          <w:lang w:val="es"/>
        </w:rPr>
        <w:t xml:space="preserve">cción </w:t>
      </w:r>
      <w:r w:rsidR="004D3239">
        <w:rPr>
          <w:rFonts w:cstheme="minorBidi"/>
          <w:lang w:val="es"/>
        </w:rPr>
        <w:t xml:space="preserve">de Hidrología </w:t>
      </w:r>
      <w:r>
        <w:rPr>
          <w:rFonts w:cstheme="minorBidi"/>
          <w:lang w:val="es"/>
        </w:rPr>
        <w:t xml:space="preserve">de la OMM para 2022-2030. </w:t>
      </w:r>
    </w:p>
    <w:p w14:paraId="0E5E4148" w14:textId="6DF478A7" w:rsidR="00B4542B" w:rsidRPr="00CD1D0A" w:rsidRDefault="00B4542B" w:rsidP="006F5D4E">
      <w:pPr>
        <w:pStyle w:val="WMOBodyText"/>
        <w:rPr>
          <w:rFonts w:eastAsia="Calibri" w:cstheme="minorBidi"/>
          <w:lang w:val="es-ES"/>
        </w:rPr>
      </w:pPr>
      <w:r>
        <w:rPr>
          <w:rFonts w:eastAsia="Calibri" w:cstheme="minorBidi"/>
          <w:lang w:val="es"/>
        </w:rPr>
        <w:t xml:space="preserve">2.2.2 </w:t>
      </w:r>
      <w:r w:rsidR="004D3239">
        <w:rPr>
          <w:rFonts w:eastAsia="Calibri" w:cstheme="minorBidi"/>
          <w:lang w:val="es"/>
        </w:rPr>
        <w:tab/>
        <w:t>La</w:t>
      </w:r>
      <w:r>
        <w:rPr>
          <w:rFonts w:eastAsia="Calibri" w:cstheme="minorBidi"/>
          <w:lang w:val="es"/>
        </w:rPr>
        <w:t xml:space="preserve"> SERCOM, a través del SC-HYD, establece requisitos para </w:t>
      </w:r>
      <w:r w:rsidR="004A263C">
        <w:rPr>
          <w:rFonts w:eastAsia="Calibri" w:cstheme="minorBidi"/>
          <w:lang w:val="es"/>
        </w:rPr>
        <w:t>que</w:t>
      </w:r>
      <w:r>
        <w:rPr>
          <w:rFonts w:eastAsia="Calibri" w:cstheme="minorBidi"/>
          <w:lang w:val="es"/>
        </w:rPr>
        <w:t xml:space="preserve"> el desarrollo </w:t>
      </w:r>
      <w:r w:rsidR="004A263C">
        <w:rPr>
          <w:rFonts w:eastAsia="Calibri" w:cstheme="minorBidi"/>
          <w:lang w:val="es"/>
        </w:rPr>
        <w:t xml:space="preserve">del WHOS </w:t>
      </w:r>
      <w:r>
        <w:rPr>
          <w:rFonts w:eastAsia="Calibri" w:cstheme="minorBidi"/>
          <w:lang w:val="es"/>
        </w:rPr>
        <w:t>sea coherente a nivel mundial con los protocolos de alerta y los servicios centrados en el usuario basados en principios de buenas prácticas, oportunidades para todos y sostenibilidad a largo plazo.</w:t>
      </w:r>
    </w:p>
    <w:p w14:paraId="50FB0E7E" w14:textId="1B67C8C7" w:rsidR="00B4542B" w:rsidRPr="00CD1D0A" w:rsidRDefault="00B4542B" w:rsidP="006F5D4E">
      <w:pPr>
        <w:pStyle w:val="WMOBodyText"/>
        <w:rPr>
          <w:lang w:val="es-ES"/>
        </w:rPr>
      </w:pPr>
      <w:r>
        <w:rPr>
          <w:rFonts w:cstheme="minorBidi"/>
          <w:lang w:val="es"/>
        </w:rPr>
        <w:lastRenderedPageBreak/>
        <w:t>2.2.3</w:t>
      </w:r>
      <w:r>
        <w:rPr>
          <w:rFonts w:cstheme="minorBidi"/>
          <w:lang w:val="es"/>
        </w:rPr>
        <w:tab/>
        <w:t>El HCP coordina la contribución d</w:t>
      </w:r>
      <w:r w:rsidR="0069739C">
        <w:rPr>
          <w:rFonts w:cstheme="minorBidi"/>
          <w:lang w:val="es"/>
        </w:rPr>
        <w:t xml:space="preserve">el WHOS </w:t>
      </w:r>
      <w:r>
        <w:rPr>
          <w:rFonts w:cstheme="minorBidi"/>
          <w:lang w:val="es"/>
        </w:rPr>
        <w:t xml:space="preserve">a la visión de </w:t>
      </w:r>
      <w:r w:rsidR="00960B85">
        <w:rPr>
          <w:rFonts w:cstheme="minorBidi"/>
          <w:lang w:val="es"/>
        </w:rPr>
        <w:t>h</w:t>
      </w:r>
      <w:r>
        <w:rPr>
          <w:rFonts w:cstheme="minorBidi"/>
          <w:lang w:val="es"/>
        </w:rPr>
        <w:t xml:space="preserve">idrología de la OMM y su Plan de Acción, al tiempo que se pone en contacto con la comunidad de hidrología en general sobre sus contribuciones </w:t>
      </w:r>
      <w:r w:rsidR="009B0A62">
        <w:rPr>
          <w:rFonts w:cstheme="minorBidi"/>
          <w:lang w:val="es"/>
        </w:rPr>
        <w:t>y la implementación al WHOS</w:t>
      </w:r>
      <w:r>
        <w:rPr>
          <w:rFonts w:cstheme="minorBidi"/>
          <w:lang w:val="es"/>
        </w:rPr>
        <w:t>.</w:t>
      </w:r>
    </w:p>
    <w:p w14:paraId="4A67DF79" w14:textId="77777777" w:rsidR="00B4542B" w:rsidRPr="00F23A9C" w:rsidRDefault="00B4542B" w:rsidP="00B4542B">
      <w:pPr>
        <w:pStyle w:val="WMOBodyText"/>
        <w:jc w:val="center"/>
      </w:pPr>
      <w:r>
        <w:rPr>
          <w:noProof/>
          <w:lang w:val="es"/>
        </w:rPr>
        <w:drawing>
          <wp:inline distT="0" distB="0" distL="0" distR="0" wp14:anchorId="600CCC4A" wp14:editId="6606267F">
            <wp:extent cx="5432425" cy="47167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849" cy="4731040"/>
                    </a:xfrm>
                    <a:prstGeom prst="rect">
                      <a:avLst/>
                    </a:prstGeom>
                    <a:noFill/>
                    <a:ln>
                      <a:noFill/>
                    </a:ln>
                  </pic:spPr>
                </pic:pic>
              </a:graphicData>
            </a:graphic>
          </wp:inline>
        </w:drawing>
      </w:r>
    </w:p>
    <w:p w14:paraId="0DF50DC9" w14:textId="46B17A95" w:rsidR="00B4542B" w:rsidRPr="00CD1D0A" w:rsidRDefault="00B4542B" w:rsidP="00B4542B">
      <w:pPr>
        <w:pStyle w:val="WMOBodyText"/>
        <w:jc w:val="center"/>
        <w:rPr>
          <w:b/>
          <w:bCs/>
          <w:sz w:val="18"/>
          <w:szCs w:val="18"/>
          <w:lang w:val="es-ES"/>
        </w:rPr>
      </w:pPr>
      <w:bookmarkStart w:id="51" w:name="Figure3"/>
      <w:r>
        <w:rPr>
          <w:b/>
          <w:bCs/>
          <w:sz w:val="18"/>
          <w:szCs w:val="18"/>
          <w:lang w:val="es"/>
        </w:rPr>
        <w:t>Figura 3</w:t>
      </w:r>
      <w:bookmarkEnd w:id="51"/>
      <w:r>
        <w:rPr>
          <w:b/>
          <w:bCs/>
          <w:sz w:val="18"/>
          <w:szCs w:val="18"/>
          <w:lang w:val="es"/>
        </w:rPr>
        <w:t xml:space="preserve">: </w:t>
      </w:r>
      <w:r w:rsidR="009B0A62">
        <w:rPr>
          <w:b/>
          <w:bCs/>
          <w:sz w:val="18"/>
          <w:szCs w:val="18"/>
          <w:lang w:val="es"/>
        </w:rPr>
        <w:t>Interrelaciones del WHOS</w:t>
      </w:r>
    </w:p>
    <w:p w14:paraId="0D1E8FEB" w14:textId="0AD1D67A" w:rsidR="00B4542B" w:rsidRPr="00CD1D0A" w:rsidRDefault="00B4542B" w:rsidP="0029358B">
      <w:pPr>
        <w:pStyle w:val="WMOSubTitle1"/>
        <w:suppressAutoHyphens/>
        <w:autoSpaceDN w:val="0"/>
        <w:rPr>
          <w:lang w:val="es-ES"/>
        </w:rPr>
      </w:pPr>
      <w:r>
        <w:rPr>
          <w:bCs/>
          <w:iCs/>
          <w:lang w:val="es"/>
        </w:rPr>
        <w:t>2.3</w:t>
      </w:r>
      <w:r>
        <w:rPr>
          <w:bCs/>
          <w:iCs/>
          <w:lang w:val="es"/>
        </w:rPr>
        <w:tab/>
        <w:t>Implementación</w:t>
      </w:r>
    </w:p>
    <w:p w14:paraId="6883F12D" w14:textId="75018C0C" w:rsidR="00B4542B" w:rsidRPr="00CD1D0A" w:rsidRDefault="00B4542B" w:rsidP="00A87D34">
      <w:pPr>
        <w:pStyle w:val="WMOBodyText"/>
        <w:ind w:right="-170"/>
        <w:rPr>
          <w:rFonts w:eastAsia="Times New Roman" w:cstheme="minorBidi"/>
          <w:lang w:val="es-ES"/>
        </w:rPr>
      </w:pPr>
      <w:r>
        <w:rPr>
          <w:rFonts w:cstheme="minorBidi"/>
          <w:lang w:val="es"/>
        </w:rPr>
        <w:t>2.3.1</w:t>
      </w:r>
      <w:r>
        <w:rPr>
          <w:rFonts w:cstheme="minorBidi"/>
          <w:lang w:val="es"/>
        </w:rPr>
        <w:tab/>
        <w:t xml:space="preserve">A nivel nacional, los Estados </w:t>
      </w:r>
      <w:r w:rsidR="00EA06BA">
        <w:rPr>
          <w:rFonts w:cstheme="minorBidi"/>
          <w:lang w:val="es"/>
        </w:rPr>
        <w:t>M</w:t>
      </w:r>
      <w:r>
        <w:rPr>
          <w:rFonts w:cstheme="minorBidi"/>
          <w:lang w:val="es"/>
        </w:rPr>
        <w:t xml:space="preserve">iembros </w:t>
      </w:r>
      <w:r w:rsidR="00A00161">
        <w:rPr>
          <w:rFonts w:cstheme="minorBidi"/>
          <w:lang w:val="es"/>
        </w:rPr>
        <w:t>(</w:t>
      </w:r>
      <w:r w:rsidR="00FE194C" w:rsidRPr="00FE194C">
        <w:rPr>
          <w:rFonts w:cstheme="minorBidi"/>
          <w:lang w:val="es"/>
        </w:rPr>
        <w:t>SMHN</w:t>
      </w:r>
      <w:r w:rsidR="00FE194C">
        <w:rPr>
          <w:rFonts w:cstheme="minorBidi"/>
          <w:lang w:val="es"/>
        </w:rPr>
        <w:t>)</w:t>
      </w:r>
      <w:r w:rsidR="00A00161">
        <w:rPr>
          <w:rFonts w:cstheme="minorBidi"/>
          <w:lang w:val="es"/>
        </w:rPr>
        <w:t xml:space="preserve"> </w:t>
      </w:r>
      <w:r>
        <w:rPr>
          <w:rFonts w:cstheme="minorBidi"/>
          <w:lang w:val="es"/>
        </w:rPr>
        <w:t xml:space="preserve">son responsables de todas las actividades relacionadas con la </w:t>
      </w:r>
      <w:r w:rsidR="00FE194C">
        <w:rPr>
          <w:rFonts w:cstheme="minorBidi"/>
          <w:lang w:val="es"/>
        </w:rPr>
        <w:t>implementación</w:t>
      </w:r>
      <w:r>
        <w:rPr>
          <w:rFonts w:cstheme="minorBidi"/>
          <w:lang w:val="es"/>
        </w:rPr>
        <w:t xml:space="preserve"> y el funcionamiento de</w:t>
      </w:r>
      <w:r w:rsidR="00FE194C">
        <w:rPr>
          <w:rFonts w:cstheme="minorBidi"/>
          <w:lang w:val="es"/>
        </w:rPr>
        <w:t>l WHOS</w:t>
      </w:r>
      <w:r>
        <w:rPr>
          <w:rFonts w:cstheme="minorBidi"/>
          <w:lang w:val="es"/>
        </w:rPr>
        <w:t xml:space="preserve">, mientras </w:t>
      </w:r>
      <w:r w:rsidR="00FE194C">
        <w:rPr>
          <w:rFonts w:cstheme="minorBidi"/>
          <w:lang w:val="es"/>
        </w:rPr>
        <w:t>que</w:t>
      </w:r>
      <w:r>
        <w:rPr>
          <w:rFonts w:cstheme="minorBidi"/>
          <w:lang w:val="es"/>
        </w:rPr>
        <w:t xml:space="preserve">, a escala regional, las asociaciones regionales de la OMM contribuyen a la </w:t>
      </w:r>
      <w:r w:rsidR="00540252">
        <w:rPr>
          <w:rFonts w:cstheme="minorBidi"/>
          <w:lang w:val="es"/>
        </w:rPr>
        <w:t>implementación</w:t>
      </w:r>
      <w:r>
        <w:rPr>
          <w:rFonts w:cstheme="minorBidi"/>
          <w:lang w:val="es"/>
        </w:rPr>
        <w:t xml:space="preserve"> </w:t>
      </w:r>
      <w:r w:rsidR="00540252">
        <w:rPr>
          <w:rFonts w:cstheme="minorBidi"/>
          <w:lang w:val="es"/>
        </w:rPr>
        <w:t xml:space="preserve">del WHOS </w:t>
      </w:r>
      <w:r>
        <w:rPr>
          <w:rFonts w:cstheme="minorBidi"/>
          <w:lang w:val="es"/>
        </w:rPr>
        <w:t xml:space="preserve">como parte de su plan de trabajo dirigido por </w:t>
      </w:r>
      <w:r w:rsidR="00B83CE6">
        <w:rPr>
          <w:rFonts w:cstheme="minorBidi"/>
          <w:lang w:val="es"/>
        </w:rPr>
        <w:t xml:space="preserve">los </w:t>
      </w:r>
      <w:r w:rsidR="00B83CE6" w:rsidRPr="0068336C">
        <w:rPr>
          <w:rFonts w:cstheme="minorBidi"/>
          <w:lang w:val="es"/>
        </w:rPr>
        <w:t xml:space="preserve">asesores hidrológicos </w:t>
      </w:r>
      <w:r w:rsidR="00B76C92" w:rsidRPr="0068336C">
        <w:rPr>
          <w:rFonts w:cstheme="minorBidi"/>
          <w:lang w:val="es"/>
        </w:rPr>
        <w:t>r</w:t>
      </w:r>
      <w:r w:rsidR="00B83CE6" w:rsidRPr="0068336C">
        <w:rPr>
          <w:rFonts w:cstheme="minorBidi"/>
          <w:lang w:val="es"/>
        </w:rPr>
        <w:t>egional</w:t>
      </w:r>
      <w:r w:rsidR="00B76C92" w:rsidRPr="0068336C">
        <w:rPr>
          <w:rFonts w:cstheme="minorBidi"/>
          <w:lang w:val="es"/>
        </w:rPr>
        <w:t>es</w:t>
      </w:r>
      <w:r>
        <w:rPr>
          <w:rFonts w:cstheme="minorBidi"/>
          <w:lang w:val="es"/>
        </w:rPr>
        <w:t>.</w:t>
      </w:r>
    </w:p>
    <w:p w14:paraId="28C83E24" w14:textId="3D6AC321" w:rsidR="00B4542B" w:rsidRPr="00CD1D0A" w:rsidRDefault="00B4542B" w:rsidP="006F5D4E">
      <w:pPr>
        <w:pStyle w:val="WMOBodyText"/>
        <w:rPr>
          <w:lang w:val="es-ES"/>
        </w:rPr>
      </w:pPr>
      <w:r>
        <w:rPr>
          <w:lang w:val="es"/>
        </w:rPr>
        <w:t>2.3.2</w:t>
      </w:r>
      <w:r>
        <w:rPr>
          <w:lang w:val="es"/>
        </w:rPr>
        <w:tab/>
        <w:t>Se espera que los centros de la OMM (</w:t>
      </w:r>
      <w:r w:rsidR="00402E05">
        <w:rPr>
          <w:lang w:val="es"/>
        </w:rPr>
        <w:t xml:space="preserve">el </w:t>
      </w:r>
      <w:r>
        <w:rPr>
          <w:lang w:val="es"/>
        </w:rPr>
        <w:t xml:space="preserve">GDPFS (especialmente los futuros centros de hidrología </w:t>
      </w:r>
      <w:r w:rsidR="00402E05">
        <w:rPr>
          <w:lang w:val="es"/>
        </w:rPr>
        <w:t xml:space="preserve">del </w:t>
      </w:r>
      <w:r>
        <w:rPr>
          <w:lang w:val="es"/>
        </w:rPr>
        <w:t xml:space="preserve">GDPFS), </w:t>
      </w:r>
      <w:r w:rsidR="00402E05">
        <w:rPr>
          <w:lang w:val="es"/>
        </w:rPr>
        <w:t xml:space="preserve">el </w:t>
      </w:r>
      <w:r>
        <w:rPr>
          <w:lang w:val="es"/>
        </w:rPr>
        <w:t xml:space="preserve">WIS, </w:t>
      </w:r>
      <w:r w:rsidR="00402E05">
        <w:rPr>
          <w:lang w:val="es"/>
        </w:rPr>
        <w:t xml:space="preserve">el </w:t>
      </w:r>
      <w:r>
        <w:rPr>
          <w:lang w:val="es"/>
        </w:rPr>
        <w:t xml:space="preserve">WIGOS y los centros mundiales de datos hidrológicos) acojan y mantengan </w:t>
      </w:r>
      <w:r w:rsidR="00F823EF">
        <w:rPr>
          <w:lang w:val="es"/>
        </w:rPr>
        <w:t>el</w:t>
      </w:r>
      <w:r>
        <w:rPr>
          <w:lang w:val="es"/>
        </w:rPr>
        <w:t xml:space="preserve"> DAB</w:t>
      </w:r>
      <w:r w:rsidR="00647C81">
        <w:rPr>
          <w:lang w:val="es"/>
        </w:rPr>
        <w:t xml:space="preserve"> del WHOS</w:t>
      </w:r>
      <w:r>
        <w:rPr>
          <w:lang w:val="es"/>
        </w:rPr>
        <w:t>, los servicios web y los portales d</w:t>
      </w:r>
      <w:r w:rsidR="00427FD4">
        <w:rPr>
          <w:lang w:val="es"/>
        </w:rPr>
        <w:t xml:space="preserve">el </w:t>
      </w:r>
      <w:r w:rsidR="007F30C1">
        <w:rPr>
          <w:lang w:val="es"/>
        </w:rPr>
        <w:t>WHOS</w:t>
      </w:r>
      <w:r>
        <w:rPr>
          <w:lang w:val="es"/>
        </w:rPr>
        <w:t>, presten servicios de centros de datos (cubos de datos y caché) y apoyen la interoperabilidad, el acceso y el intercambio de datos e información hidrológicos utilizando los recursos disponibles.</w:t>
      </w:r>
    </w:p>
    <w:p w14:paraId="2504A90C" w14:textId="35C1B60A" w:rsidR="00B4542B" w:rsidRPr="00CD1D0A" w:rsidRDefault="00B4542B" w:rsidP="006F5D4E">
      <w:pPr>
        <w:pStyle w:val="WMOBodyText"/>
        <w:rPr>
          <w:rStyle w:val="Hyperlink"/>
          <w:rFonts w:cstheme="minorBidi"/>
          <w:color w:val="auto"/>
          <w:lang w:val="es-ES"/>
        </w:rPr>
      </w:pPr>
      <w:r>
        <w:rPr>
          <w:lang w:val="es"/>
        </w:rPr>
        <w:t xml:space="preserve">2.3.3 </w:t>
      </w:r>
      <w:r w:rsidR="003D2DFC">
        <w:rPr>
          <w:lang w:val="es"/>
        </w:rPr>
        <w:tab/>
      </w:r>
      <w:r w:rsidR="00831AB0">
        <w:rPr>
          <w:lang w:val="es"/>
        </w:rPr>
        <w:t>Expertos del A</w:t>
      </w:r>
      <w:r>
        <w:rPr>
          <w:lang w:val="es"/>
        </w:rPr>
        <w:t xml:space="preserve">cuerdo </w:t>
      </w:r>
      <w:r w:rsidR="000719ED">
        <w:rPr>
          <w:lang w:val="es"/>
        </w:rPr>
        <w:t>para el</w:t>
      </w:r>
      <w:r>
        <w:rPr>
          <w:lang w:val="es"/>
        </w:rPr>
        <w:t xml:space="preserve"> Intercambio de Datos apoyarán la </w:t>
      </w:r>
      <w:r w:rsidR="00831AB0">
        <w:rPr>
          <w:lang w:val="es"/>
        </w:rPr>
        <w:t>implementación</w:t>
      </w:r>
      <w:r>
        <w:rPr>
          <w:lang w:val="es"/>
        </w:rPr>
        <w:t xml:space="preserve"> de la Política Unificada de Datos de la Organización Meteorológica Mundial (Resolución 1 (Cg-Ext (2021))</w:t>
      </w:r>
      <w:r>
        <w:rPr>
          <w:rStyle w:val="Hyperlink"/>
          <w:rFonts w:cstheme="minorBidi"/>
          <w:lang w:val="es"/>
        </w:rPr>
        <w:t xml:space="preserve"> – Política Unificada de la Organización Meteorológica Mundial para el Intercambio Internacional de Datos del </w:t>
      </w:r>
      <w:r w:rsidR="00FF12EC">
        <w:rPr>
          <w:rStyle w:val="Hyperlink"/>
          <w:rFonts w:cstheme="minorBidi"/>
          <w:lang w:val="es"/>
        </w:rPr>
        <w:t>s</w:t>
      </w:r>
      <w:r>
        <w:rPr>
          <w:rStyle w:val="Hyperlink"/>
          <w:rFonts w:cstheme="minorBidi"/>
          <w:lang w:val="es"/>
        </w:rPr>
        <w:t>istema Tierra</w:t>
      </w:r>
      <w:r>
        <w:rPr>
          <w:rStyle w:val="Hyperlink"/>
          <w:rFonts w:cstheme="minorBidi"/>
          <w:color w:val="auto"/>
          <w:lang w:val="es"/>
        </w:rPr>
        <w:t xml:space="preserve">) </w:t>
      </w:r>
      <w:r w:rsidR="000719ED">
        <w:rPr>
          <w:lang w:val="es"/>
        </w:rPr>
        <w:t>mediante la colaboración estrecha</w:t>
      </w:r>
      <w:r>
        <w:rPr>
          <w:lang w:val="es"/>
        </w:rPr>
        <w:t xml:space="preserve"> con los órganos pertinentes de la Organización Meteorológica Mundial para elaborar acuerdos </w:t>
      </w:r>
      <w:r w:rsidR="00B81754">
        <w:rPr>
          <w:lang w:val="es"/>
        </w:rPr>
        <w:t>para el</w:t>
      </w:r>
      <w:r>
        <w:rPr>
          <w:lang w:val="es"/>
        </w:rPr>
        <w:t xml:space="preserve"> intercambio de datos basados en el consenso en sus regiones.</w:t>
      </w:r>
    </w:p>
    <w:p w14:paraId="3ED5ED27" w14:textId="2F1DC5DC" w:rsidR="00B4542B" w:rsidRPr="00CD1D0A" w:rsidRDefault="00B4542B" w:rsidP="0029358B">
      <w:pPr>
        <w:pStyle w:val="WMOSubTitle1"/>
        <w:suppressAutoHyphens/>
        <w:autoSpaceDN w:val="0"/>
        <w:rPr>
          <w:lang w:val="es-ES"/>
        </w:rPr>
      </w:pPr>
      <w:r>
        <w:rPr>
          <w:bCs/>
          <w:iCs/>
          <w:lang w:val="es"/>
        </w:rPr>
        <w:lastRenderedPageBreak/>
        <w:t>2.4</w:t>
      </w:r>
      <w:r>
        <w:rPr>
          <w:bCs/>
          <w:iCs/>
          <w:lang w:val="es"/>
        </w:rPr>
        <w:tab/>
        <w:t>Desarrollo</w:t>
      </w:r>
    </w:p>
    <w:p w14:paraId="2FF7C90F" w14:textId="7881D0FA" w:rsidR="00B4542B" w:rsidRPr="00CD1D0A" w:rsidRDefault="00B4542B" w:rsidP="006F5D4E">
      <w:pPr>
        <w:pStyle w:val="WMOBodyText"/>
        <w:rPr>
          <w:rFonts w:eastAsia="Times New Roman" w:cstheme="minorBidi"/>
          <w:lang w:val="es-ES"/>
        </w:rPr>
      </w:pPr>
      <w:r>
        <w:rPr>
          <w:rFonts w:cstheme="minorBidi"/>
          <w:lang w:val="es"/>
        </w:rPr>
        <w:t>2.4.1</w:t>
      </w:r>
      <w:r>
        <w:rPr>
          <w:rFonts w:cstheme="minorBidi"/>
          <w:lang w:val="es"/>
        </w:rPr>
        <w:tab/>
        <w:t xml:space="preserve">Actualmente, </w:t>
      </w:r>
      <w:r w:rsidR="006279E9">
        <w:rPr>
          <w:rFonts w:cstheme="minorBidi"/>
          <w:lang w:val="es"/>
        </w:rPr>
        <w:t xml:space="preserve">el </w:t>
      </w:r>
      <w:r w:rsidR="006F49EB" w:rsidRPr="006F49EB">
        <w:rPr>
          <w:rFonts w:cstheme="minorBidi"/>
          <w:lang w:val="es"/>
        </w:rPr>
        <w:t xml:space="preserve">Equipo Mixto de Expertos sobre Monitoreo Hidrológico </w:t>
      </w:r>
      <w:r>
        <w:rPr>
          <w:rFonts w:cstheme="minorBidi"/>
          <w:lang w:val="es"/>
        </w:rPr>
        <w:t>coordina el desarrollo de</w:t>
      </w:r>
      <w:r w:rsidR="006F49EB">
        <w:rPr>
          <w:rFonts w:cstheme="minorBidi"/>
          <w:lang w:val="es"/>
        </w:rPr>
        <w:t xml:space="preserve">l WHOS </w:t>
      </w:r>
      <w:r>
        <w:rPr>
          <w:rFonts w:cstheme="minorBidi"/>
          <w:lang w:val="es"/>
        </w:rPr>
        <w:t xml:space="preserve">con el apoyo de otros expertos </w:t>
      </w:r>
      <w:r w:rsidR="006F49EB">
        <w:rPr>
          <w:rFonts w:cstheme="minorBidi"/>
          <w:lang w:val="es"/>
        </w:rPr>
        <w:t>de la</w:t>
      </w:r>
      <w:r>
        <w:rPr>
          <w:rFonts w:cstheme="minorBidi"/>
          <w:lang w:val="es"/>
        </w:rPr>
        <w:t xml:space="preserve"> INFCOM, proveedores de tecnología de</w:t>
      </w:r>
      <w:r w:rsidR="008E5CF0">
        <w:rPr>
          <w:rFonts w:cstheme="minorBidi"/>
          <w:lang w:val="es"/>
        </w:rPr>
        <w:t xml:space="preserve">l WHOS </w:t>
      </w:r>
      <w:r>
        <w:rPr>
          <w:rFonts w:cstheme="minorBidi"/>
          <w:lang w:val="es"/>
        </w:rPr>
        <w:t>(</w:t>
      </w:r>
      <w:r w:rsidR="00F823EF">
        <w:rPr>
          <w:rFonts w:cstheme="minorBidi"/>
          <w:lang w:val="es"/>
        </w:rPr>
        <w:t>el</w:t>
      </w:r>
      <w:r w:rsidR="003E561C">
        <w:rPr>
          <w:rFonts w:cstheme="minorBidi"/>
          <w:lang w:val="es"/>
        </w:rPr>
        <w:t xml:space="preserve"> </w:t>
      </w:r>
      <w:r>
        <w:rPr>
          <w:rFonts w:cstheme="minorBidi"/>
          <w:lang w:val="es"/>
        </w:rPr>
        <w:t xml:space="preserve">DAB </w:t>
      </w:r>
      <w:r w:rsidR="003F5FCA">
        <w:rPr>
          <w:rFonts w:cstheme="minorBidi"/>
          <w:lang w:val="es"/>
        </w:rPr>
        <w:t>(</w:t>
      </w:r>
      <w:r w:rsidR="003F5FCA" w:rsidRPr="00E44991">
        <w:rPr>
          <w:lang w:val="es"/>
        </w:rPr>
        <w:t>agente de localización y acceso</w:t>
      </w:r>
      <w:r w:rsidR="003F5FCA">
        <w:rPr>
          <w:rFonts w:cstheme="minorBidi"/>
          <w:lang w:val="es"/>
        </w:rPr>
        <w:t xml:space="preserve">) </w:t>
      </w:r>
      <w:r w:rsidR="003E561C">
        <w:rPr>
          <w:rFonts w:cstheme="minorBidi"/>
          <w:lang w:val="es"/>
        </w:rPr>
        <w:t>del WHOS</w:t>
      </w:r>
      <w:r>
        <w:rPr>
          <w:rFonts w:cstheme="minorBidi"/>
          <w:lang w:val="es"/>
        </w:rPr>
        <w:t xml:space="preserve"> y </w:t>
      </w:r>
      <w:proofErr w:type="spellStart"/>
      <w:r>
        <w:rPr>
          <w:rFonts w:cstheme="minorBidi"/>
          <w:lang w:val="es"/>
        </w:rPr>
        <w:t>Water</w:t>
      </w:r>
      <w:proofErr w:type="spellEnd"/>
      <w:r>
        <w:rPr>
          <w:rFonts w:cstheme="minorBidi"/>
          <w:lang w:val="es"/>
        </w:rPr>
        <w:t xml:space="preserve"> Data Explorer (WDE)), colaboradores, proyectos de desarrollo y otras actividades relacionadas con la OMM. </w:t>
      </w:r>
      <w:r w:rsidR="00D34622">
        <w:rPr>
          <w:rFonts w:cstheme="minorBidi"/>
          <w:lang w:val="es"/>
        </w:rPr>
        <w:t>La f</w:t>
      </w:r>
      <w:r>
        <w:rPr>
          <w:rFonts w:cstheme="minorBidi"/>
          <w:lang w:val="es"/>
        </w:rPr>
        <w:t xml:space="preserve">ormación del </w:t>
      </w:r>
      <w:r w:rsidR="002D1E03">
        <w:rPr>
          <w:rFonts w:cstheme="minorBidi"/>
          <w:lang w:val="es"/>
        </w:rPr>
        <w:t>e</w:t>
      </w:r>
      <w:r>
        <w:rPr>
          <w:rFonts w:cstheme="minorBidi"/>
          <w:lang w:val="es"/>
        </w:rPr>
        <w:t xml:space="preserve">quipo de </w:t>
      </w:r>
      <w:r w:rsidR="002D1E03">
        <w:rPr>
          <w:rFonts w:cstheme="minorBidi"/>
          <w:lang w:val="es"/>
        </w:rPr>
        <w:t>d</w:t>
      </w:r>
      <w:r>
        <w:rPr>
          <w:rFonts w:cstheme="minorBidi"/>
          <w:lang w:val="es"/>
        </w:rPr>
        <w:t xml:space="preserve">esarrollo </w:t>
      </w:r>
      <w:r w:rsidR="002D1E03">
        <w:rPr>
          <w:rFonts w:cstheme="minorBidi"/>
          <w:lang w:val="es"/>
        </w:rPr>
        <w:t>básico</w:t>
      </w:r>
      <w:r>
        <w:rPr>
          <w:rFonts w:cstheme="minorBidi"/>
          <w:lang w:val="es"/>
        </w:rPr>
        <w:t xml:space="preserve"> de</w:t>
      </w:r>
      <w:r w:rsidR="008A32FB">
        <w:rPr>
          <w:rFonts w:cstheme="minorBidi"/>
          <w:lang w:val="es"/>
        </w:rPr>
        <w:t>l</w:t>
      </w:r>
      <w:r>
        <w:rPr>
          <w:rFonts w:cstheme="minorBidi"/>
          <w:lang w:val="es"/>
        </w:rPr>
        <w:t xml:space="preserve"> WHOS, </w:t>
      </w:r>
      <w:r w:rsidR="002D1E03">
        <w:rPr>
          <w:rFonts w:cstheme="minorBidi"/>
          <w:lang w:val="es"/>
        </w:rPr>
        <w:t xml:space="preserve">las </w:t>
      </w:r>
      <w:r>
        <w:rPr>
          <w:rFonts w:cstheme="minorBidi"/>
          <w:lang w:val="es"/>
        </w:rPr>
        <w:t>comunidades de</w:t>
      </w:r>
      <w:r w:rsidR="008A32FB">
        <w:rPr>
          <w:rFonts w:cstheme="minorBidi"/>
          <w:lang w:val="es"/>
        </w:rPr>
        <w:t>l</w:t>
      </w:r>
      <w:r>
        <w:rPr>
          <w:rFonts w:cstheme="minorBidi"/>
          <w:lang w:val="es"/>
        </w:rPr>
        <w:t xml:space="preserve"> WHOS (tecnología, estandarización (ISO, OGC (WaterML2.0)) y usuario), </w:t>
      </w:r>
      <w:r w:rsidR="008A32FB" w:rsidRPr="008A32FB">
        <w:rPr>
          <w:rFonts w:cstheme="minorBidi"/>
          <w:lang w:val="es"/>
        </w:rPr>
        <w:t xml:space="preserve">y de los expertos en política de datos para seguir apoyando el funcionamiento de la fase II de WHOS será fundamental durante la fase de </w:t>
      </w:r>
      <w:r w:rsidR="008A32FB">
        <w:rPr>
          <w:rFonts w:cstheme="minorBidi"/>
          <w:lang w:val="es"/>
        </w:rPr>
        <w:t>operación.</w:t>
      </w:r>
    </w:p>
    <w:p w14:paraId="4FE920C3" w14:textId="7F05A601" w:rsidR="00B4542B" w:rsidRPr="00CD1D0A" w:rsidRDefault="00B4542B" w:rsidP="006F5D4E">
      <w:pPr>
        <w:pStyle w:val="WMOBodyText"/>
        <w:rPr>
          <w:rFonts w:eastAsia="Calibri" w:cstheme="minorBidi"/>
          <w:shd w:val="clear" w:color="auto" w:fill="FFFFFF"/>
          <w:lang w:val="es-ES"/>
        </w:rPr>
      </w:pPr>
      <w:r>
        <w:rPr>
          <w:rFonts w:cstheme="minorBidi"/>
          <w:lang w:val="es"/>
        </w:rPr>
        <w:t>2.4.2</w:t>
      </w:r>
      <w:r>
        <w:rPr>
          <w:rFonts w:cstheme="minorBidi"/>
          <w:lang w:val="es"/>
        </w:rPr>
        <w:tab/>
        <w:t xml:space="preserve">La comunidad tecnológica de la OMS, la comunidad de usuarios de datos y la comunidad de normalización estarán abiertas a los Miembros y </w:t>
      </w:r>
      <w:r w:rsidR="003E426F">
        <w:rPr>
          <w:rFonts w:cstheme="minorBidi"/>
          <w:lang w:val="es"/>
        </w:rPr>
        <w:t>asociados</w:t>
      </w:r>
      <w:r>
        <w:rPr>
          <w:rFonts w:cstheme="minorBidi"/>
          <w:lang w:val="es"/>
        </w:rPr>
        <w:t xml:space="preserve"> de la OMM interesados en la OMS, que contribuyan a ella y participen en ella, y en consonancia con las guías y manuales de la WIS y el WIGOS y la guía de prácticas hidrológicas.</w:t>
      </w:r>
    </w:p>
    <w:p w14:paraId="3D9AAA4A" w14:textId="4129572B" w:rsidR="00B4542B" w:rsidRPr="00CD1D0A" w:rsidRDefault="00B4542B" w:rsidP="0029358B">
      <w:pPr>
        <w:pStyle w:val="WMOSubTitle1"/>
        <w:suppressAutoHyphens/>
        <w:autoSpaceDN w:val="0"/>
        <w:rPr>
          <w:lang w:val="es-ES"/>
        </w:rPr>
      </w:pPr>
      <w:r>
        <w:rPr>
          <w:bCs/>
          <w:iCs/>
          <w:lang w:val="es"/>
        </w:rPr>
        <w:t>2.5</w:t>
      </w:r>
      <w:r>
        <w:rPr>
          <w:bCs/>
          <w:iCs/>
          <w:lang w:val="es"/>
        </w:rPr>
        <w:tab/>
        <w:t xml:space="preserve">Contribución </w:t>
      </w:r>
    </w:p>
    <w:p w14:paraId="71839D5D" w14:textId="6A341BA6" w:rsidR="00B4542B" w:rsidRPr="00CD1D0A" w:rsidRDefault="00B4542B" w:rsidP="006F5D4E">
      <w:pPr>
        <w:pStyle w:val="WMOBodyText"/>
        <w:rPr>
          <w:rFonts w:eastAsia="Times New Roman" w:cstheme="minorBidi"/>
          <w:lang w:val="es-ES"/>
        </w:rPr>
      </w:pPr>
      <w:r>
        <w:rPr>
          <w:rFonts w:eastAsia="Times New Roman" w:cstheme="minorBidi"/>
          <w:lang w:val="es"/>
        </w:rPr>
        <w:t>2.5.1 El</w:t>
      </w:r>
      <w:r>
        <w:rPr>
          <w:rFonts w:eastAsia="Times New Roman" w:cstheme="minorBidi"/>
          <w:lang w:val="es"/>
        </w:rPr>
        <w:tab/>
        <w:t xml:space="preserve"> </w:t>
      </w:r>
      <w:r w:rsidR="00551E41">
        <w:rPr>
          <w:rFonts w:eastAsia="Times New Roman" w:cstheme="minorBidi"/>
          <w:lang w:val="es"/>
        </w:rPr>
        <w:t xml:space="preserve">El </w:t>
      </w:r>
      <w:r>
        <w:rPr>
          <w:rFonts w:eastAsia="Times New Roman" w:cstheme="minorBidi"/>
          <w:lang w:val="es"/>
        </w:rPr>
        <w:t xml:space="preserve">WIGOS proporciona una serie de herramientas, como el </w:t>
      </w:r>
      <w:r w:rsidR="00CA59D1">
        <w:rPr>
          <w:rFonts w:eastAsia="Times New Roman" w:cstheme="minorBidi"/>
          <w:lang w:val="es"/>
        </w:rPr>
        <w:t>I</w:t>
      </w:r>
      <w:r>
        <w:rPr>
          <w:rFonts w:eastAsia="Times New Roman" w:cstheme="minorBidi"/>
          <w:lang w:val="es"/>
        </w:rPr>
        <w:t xml:space="preserve">dentificador de </w:t>
      </w:r>
      <w:r w:rsidR="00CA59D1">
        <w:rPr>
          <w:rFonts w:eastAsia="Times New Roman" w:cstheme="minorBidi"/>
          <w:lang w:val="es"/>
        </w:rPr>
        <w:t>E</w:t>
      </w:r>
      <w:r>
        <w:rPr>
          <w:rFonts w:eastAsia="Times New Roman" w:cstheme="minorBidi"/>
          <w:lang w:val="es"/>
        </w:rPr>
        <w:t>stación del WIGOS, OSCAR</w:t>
      </w:r>
      <w:r w:rsidR="00551E41">
        <w:rPr>
          <w:rFonts w:eastAsia="Times New Roman" w:cstheme="minorBidi"/>
          <w:lang w:val="es"/>
        </w:rPr>
        <w:t>/</w:t>
      </w:r>
      <w:r>
        <w:rPr>
          <w:rFonts w:eastAsia="Times New Roman" w:cstheme="minorBidi"/>
          <w:lang w:val="es"/>
        </w:rPr>
        <w:t xml:space="preserve">Surface, el </w:t>
      </w:r>
      <w:r w:rsidR="00CA59D1">
        <w:rPr>
          <w:rFonts w:eastAsia="Times New Roman" w:cstheme="minorBidi"/>
          <w:lang w:val="es"/>
        </w:rPr>
        <w:t>s</w:t>
      </w:r>
      <w:r>
        <w:rPr>
          <w:rFonts w:eastAsia="Times New Roman" w:cstheme="minorBidi"/>
          <w:lang w:val="es"/>
        </w:rPr>
        <w:t xml:space="preserve">istema de </w:t>
      </w:r>
      <w:r w:rsidR="00CA59D1">
        <w:rPr>
          <w:rFonts w:eastAsia="Times New Roman" w:cstheme="minorBidi"/>
          <w:lang w:val="es"/>
        </w:rPr>
        <w:t>C</w:t>
      </w:r>
      <w:r>
        <w:rPr>
          <w:rFonts w:eastAsia="Times New Roman" w:cstheme="minorBidi"/>
          <w:lang w:val="es"/>
        </w:rPr>
        <w:t xml:space="preserve">ontrol de </w:t>
      </w:r>
      <w:r w:rsidR="00CA59D1">
        <w:rPr>
          <w:rFonts w:eastAsia="Times New Roman" w:cstheme="minorBidi"/>
          <w:lang w:val="es"/>
        </w:rPr>
        <w:t>la C</w:t>
      </w:r>
      <w:r>
        <w:rPr>
          <w:rFonts w:eastAsia="Times New Roman" w:cstheme="minorBidi"/>
          <w:lang w:val="es"/>
        </w:rPr>
        <w:t xml:space="preserve">alidad de </w:t>
      </w:r>
      <w:r w:rsidR="00CA59D1">
        <w:rPr>
          <w:rFonts w:eastAsia="Times New Roman" w:cstheme="minorBidi"/>
          <w:lang w:val="es"/>
        </w:rPr>
        <w:t>los D</w:t>
      </w:r>
      <w:r>
        <w:rPr>
          <w:rFonts w:eastAsia="Times New Roman" w:cstheme="minorBidi"/>
          <w:lang w:val="es"/>
        </w:rPr>
        <w:t xml:space="preserve">atos del WIGOS y </w:t>
      </w:r>
      <w:r w:rsidR="00D71B59">
        <w:rPr>
          <w:rFonts w:eastAsia="Times New Roman" w:cstheme="minorBidi"/>
          <w:lang w:val="es"/>
        </w:rPr>
        <w:t xml:space="preserve">el </w:t>
      </w:r>
      <w:r w:rsidR="00D71B59" w:rsidRPr="00D71B59">
        <w:rPr>
          <w:rFonts w:eastAsia="Times New Roman" w:cstheme="minorBidi"/>
          <w:lang w:val="es"/>
        </w:rPr>
        <w:t>examen continuo de las necesidades</w:t>
      </w:r>
      <w:r>
        <w:rPr>
          <w:rFonts w:eastAsia="Times New Roman" w:cstheme="minorBidi"/>
          <w:lang w:val="es"/>
        </w:rPr>
        <w:t xml:space="preserve"> que serán necesari</w:t>
      </w:r>
      <w:r w:rsidR="00CA59D1">
        <w:rPr>
          <w:rFonts w:eastAsia="Times New Roman" w:cstheme="minorBidi"/>
          <w:lang w:val="es"/>
        </w:rPr>
        <w:t>a</w:t>
      </w:r>
      <w:r>
        <w:rPr>
          <w:rFonts w:eastAsia="Times New Roman" w:cstheme="minorBidi"/>
          <w:lang w:val="es"/>
        </w:rPr>
        <w:t xml:space="preserve">s para el funcionamiento del </w:t>
      </w:r>
      <w:r w:rsidR="00CA59D1">
        <w:rPr>
          <w:rFonts w:eastAsia="Times New Roman" w:cstheme="minorBidi"/>
          <w:lang w:val="es"/>
        </w:rPr>
        <w:t>WHOS</w:t>
      </w:r>
      <w:r>
        <w:rPr>
          <w:rFonts w:eastAsia="Times New Roman" w:cstheme="minorBidi"/>
          <w:lang w:val="es"/>
        </w:rPr>
        <w:t xml:space="preserve">. </w:t>
      </w:r>
      <w:r w:rsidR="00CA59D1">
        <w:rPr>
          <w:rFonts w:eastAsia="Times New Roman" w:cstheme="minorBidi"/>
          <w:lang w:val="es"/>
        </w:rPr>
        <w:t xml:space="preserve">El WHOS </w:t>
      </w:r>
      <w:r>
        <w:rPr>
          <w:rFonts w:eastAsia="Times New Roman" w:cstheme="minorBidi"/>
          <w:lang w:val="es"/>
        </w:rPr>
        <w:t>contribuye al WIGOS proporcionando un catálogo de metadatos compatible con la representación de metadatos del WIGOS (WMDR) para el registro de estaciones de observación hidrológica.</w:t>
      </w:r>
    </w:p>
    <w:p w14:paraId="6138F9BC" w14:textId="42F69BE9" w:rsidR="00B4542B" w:rsidRPr="00CD1D0A" w:rsidRDefault="00B4542B" w:rsidP="006F5D4E">
      <w:pPr>
        <w:pStyle w:val="WMOBodyText"/>
        <w:rPr>
          <w:rFonts w:eastAsia="Times New Roman" w:cstheme="minorBidi"/>
          <w:lang w:val="es-ES"/>
        </w:rPr>
      </w:pPr>
      <w:r>
        <w:rPr>
          <w:rFonts w:eastAsia="Times New Roman" w:cstheme="minorBidi"/>
          <w:lang w:val="es"/>
        </w:rPr>
        <w:t xml:space="preserve">2.5.2 </w:t>
      </w:r>
      <w:r>
        <w:rPr>
          <w:rFonts w:eastAsia="Times New Roman" w:cstheme="minorBidi"/>
          <w:lang w:val="es"/>
        </w:rPr>
        <w:tab/>
      </w:r>
      <w:r w:rsidR="00EA2BEE">
        <w:rPr>
          <w:rFonts w:eastAsia="Times New Roman" w:cstheme="minorBidi"/>
          <w:lang w:val="es"/>
        </w:rPr>
        <w:t>El WHOS</w:t>
      </w:r>
      <w:r>
        <w:rPr>
          <w:rFonts w:eastAsia="Times New Roman" w:cstheme="minorBidi"/>
          <w:lang w:val="es"/>
        </w:rPr>
        <w:t xml:space="preserve"> proporciona una tecnología para promover la integración de los datos de observación hidrológica en los sistemas de predicción </w:t>
      </w:r>
      <w:r w:rsidR="00466DD8">
        <w:rPr>
          <w:rFonts w:eastAsia="Times New Roman" w:cstheme="minorBidi"/>
          <w:lang w:val="es"/>
        </w:rPr>
        <w:t>n</w:t>
      </w:r>
      <w:r w:rsidR="00466DD8">
        <w:rPr>
          <w:rFonts w:eastAsia="Times New Roman" w:cstheme="minorBidi"/>
          <w:lang w:val="es-ES"/>
        </w:rPr>
        <w:t xml:space="preserve">umérica del tiempo </w:t>
      </w:r>
      <w:r w:rsidR="00466DD8">
        <w:rPr>
          <w:rFonts w:eastAsia="Times New Roman" w:cstheme="minorBidi"/>
          <w:lang w:val="es"/>
        </w:rPr>
        <w:t xml:space="preserve">y la hidrología </w:t>
      </w:r>
      <w:r>
        <w:rPr>
          <w:rFonts w:eastAsia="Times New Roman" w:cstheme="minorBidi"/>
          <w:lang w:val="es"/>
        </w:rPr>
        <w:t>y mejora la difusión de los resultados de la predicción en los sistemas de observación hidrológica del GDPFS.</w:t>
      </w:r>
    </w:p>
    <w:p w14:paraId="61D1925D" w14:textId="614875EE" w:rsidR="00B4542B" w:rsidRPr="00CD1D0A" w:rsidRDefault="00B4542B" w:rsidP="006F5D4E">
      <w:pPr>
        <w:pStyle w:val="WMOBodyText"/>
        <w:rPr>
          <w:rFonts w:eastAsia="Times New Roman" w:cstheme="minorBidi"/>
          <w:lang w:val="es-ES"/>
        </w:rPr>
      </w:pPr>
      <w:r>
        <w:rPr>
          <w:rFonts w:eastAsia="Times New Roman" w:cstheme="minorBidi"/>
          <w:lang w:val="es"/>
        </w:rPr>
        <w:t xml:space="preserve">2.5.3 </w:t>
      </w:r>
      <w:r w:rsidR="00EA2BEE">
        <w:rPr>
          <w:rFonts w:eastAsia="Times New Roman" w:cstheme="minorBidi"/>
          <w:lang w:val="es"/>
        </w:rPr>
        <w:tab/>
      </w:r>
      <w:r w:rsidR="00C20B78">
        <w:rPr>
          <w:rFonts w:eastAsia="Times New Roman" w:cstheme="minorBidi"/>
          <w:lang w:val="es"/>
        </w:rPr>
        <w:t xml:space="preserve">El </w:t>
      </w:r>
      <w:r>
        <w:rPr>
          <w:rFonts w:eastAsia="Times New Roman" w:cstheme="minorBidi"/>
          <w:lang w:val="es"/>
        </w:rPr>
        <w:t>HydroHub</w:t>
      </w:r>
      <w:r w:rsidR="00EA2BEE">
        <w:rPr>
          <w:rFonts w:eastAsia="Times New Roman" w:cstheme="minorBidi"/>
          <w:lang w:val="es"/>
        </w:rPr>
        <w:t xml:space="preserve"> </w:t>
      </w:r>
      <w:r>
        <w:rPr>
          <w:rFonts w:eastAsia="Times New Roman" w:cstheme="minorBidi"/>
          <w:lang w:val="es"/>
        </w:rPr>
        <w:t>apoyará el desarrollo de la capacidad de</w:t>
      </w:r>
      <w:r w:rsidR="00C20B78">
        <w:rPr>
          <w:rFonts w:eastAsia="Times New Roman" w:cstheme="minorBidi"/>
          <w:lang w:val="es"/>
        </w:rPr>
        <w:t>l WHOS</w:t>
      </w:r>
      <w:r>
        <w:rPr>
          <w:rFonts w:eastAsia="Times New Roman" w:cstheme="minorBidi"/>
          <w:lang w:val="es"/>
        </w:rPr>
        <w:t xml:space="preserve">, especialmente el curso de formación a distancia sobre intercambio de datos interoperables en hidrología, al tiempo que aplicará y promoverá aspectos específicos </w:t>
      </w:r>
      <w:r w:rsidR="00011192">
        <w:rPr>
          <w:rFonts w:eastAsia="Times New Roman" w:cstheme="minorBidi"/>
          <w:lang w:val="es"/>
        </w:rPr>
        <w:t>del WHOS</w:t>
      </w:r>
      <w:r>
        <w:rPr>
          <w:rFonts w:eastAsia="Times New Roman" w:cstheme="minorBidi"/>
          <w:lang w:val="es"/>
        </w:rPr>
        <w:t>, especialmente a través de tecnologías innovadoras para el intercambio de datos hidrológicos y la calidad del agua.</w:t>
      </w:r>
    </w:p>
    <w:p w14:paraId="3FE8D74C" w14:textId="77777777" w:rsidR="00B4542B" w:rsidRPr="00CD1D0A" w:rsidRDefault="00B4542B" w:rsidP="0029358B">
      <w:pPr>
        <w:pStyle w:val="WMOSubTitle1"/>
        <w:suppressAutoHyphens/>
        <w:autoSpaceDN w:val="0"/>
        <w:rPr>
          <w:lang w:val="es-ES"/>
        </w:rPr>
      </w:pPr>
      <w:r>
        <w:rPr>
          <w:bCs/>
          <w:iCs/>
          <w:lang w:val="es"/>
        </w:rPr>
        <w:t>2.6</w:t>
      </w:r>
      <w:r>
        <w:rPr>
          <w:bCs/>
          <w:iCs/>
          <w:lang w:val="es"/>
        </w:rPr>
        <w:tab/>
        <w:t>Apoyo/facilitación</w:t>
      </w:r>
    </w:p>
    <w:p w14:paraId="62984C75" w14:textId="46A3C444" w:rsidR="00B4542B" w:rsidRPr="00CD1D0A" w:rsidRDefault="00B4542B" w:rsidP="006F5D4E">
      <w:pPr>
        <w:pStyle w:val="WMOBodyText"/>
        <w:rPr>
          <w:rFonts w:ascii="Times New Roman" w:hAnsi="Times New Roman" w:cs="Times New Roman"/>
          <w:lang w:val="es-ES"/>
        </w:rPr>
      </w:pPr>
      <w:r>
        <w:rPr>
          <w:rFonts w:cstheme="minorBidi"/>
          <w:lang w:val="es"/>
        </w:rPr>
        <w:t xml:space="preserve">2.6.1 </w:t>
      </w:r>
      <w:r w:rsidR="00E41FCC">
        <w:rPr>
          <w:rFonts w:cstheme="minorBidi"/>
          <w:lang w:val="es"/>
        </w:rPr>
        <w:tab/>
      </w:r>
      <w:r w:rsidR="00ED3602" w:rsidRPr="00ED3602">
        <w:rPr>
          <w:rFonts w:cstheme="minorBidi"/>
          <w:lang w:val="es"/>
        </w:rPr>
        <w:t>La Secretaría de la OMM se encarga de las funciones de apoyo, facilitación y coordinación necesarias para la aplicación y el desarrollo de la WHOS</w:t>
      </w:r>
      <w:r>
        <w:rPr>
          <w:rFonts w:cstheme="minorBidi"/>
          <w:lang w:val="es"/>
        </w:rPr>
        <w:t>.</w:t>
      </w:r>
      <w:bookmarkStart w:id="52" w:name="_Toc1077732978"/>
      <w:bookmarkStart w:id="53" w:name="_Toc586201188"/>
      <w:bookmarkStart w:id="54" w:name="_Toc932534362"/>
      <w:bookmarkStart w:id="55" w:name="_Toc1441325005"/>
      <w:bookmarkStart w:id="56" w:name="_Toc1298790671"/>
      <w:bookmarkStart w:id="57" w:name="_Toc424568968"/>
      <w:bookmarkStart w:id="58" w:name="_Toc382520698"/>
      <w:bookmarkStart w:id="59" w:name="_Toc962145039"/>
      <w:bookmarkStart w:id="60" w:name="_Toc687889847"/>
      <w:bookmarkStart w:id="61" w:name="_Toc1954311324"/>
      <w:bookmarkStart w:id="62" w:name="_Toc842760451"/>
      <w:bookmarkStart w:id="63" w:name="_Toc1070731776"/>
      <w:bookmarkStart w:id="64" w:name="_Toc1922850933"/>
      <w:bookmarkStart w:id="65" w:name="_Toc1097611211"/>
      <w:bookmarkStart w:id="66" w:name="_Toc33816643"/>
      <w:bookmarkStart w:id="67" w:name="_Toc319885197"/>
      <w:bookmarkStart w:id="68" w:name="_Toc1355811191"/>
      <w:bookmarkStart w:id="69" w:name="_Toc189255890"/>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07BA1A25" w14:textId="4C83508D" w:rsidR="00B4542B" w:rsidRPr="00394E24" w:rsidRDefault="00B4542B" w:rsidP="009A1A0D">
      <w:pPr>
        <w:pStyle w:val="Heading3"/>
        <w:numPr>
          <w:ilvl w:val="0"/>
          <w:numId w:val="1"/>
        </w:numPr>
        <w:spacing w:after="240"/>
        <w:ind w:left="0" w:firstLine="0"/>
        <w:rPr>
          <w:lang w:val="es-ES"/>
        </w:rPr>
      </w:pPr>
      <w:r>
        <w:rPr>
          <w:lang w:val="es"/>
        </w:rPr>
        <w:t xml:space="preserve">PRINCIPIOS DE </w:t>
      </w:r>
      <w:r w:rsidR="00ED3602">
        <w:rPr>
          <w:lang w:val="es"/>
        </w:rPr>
        <w:t>IMPLEMENTACIÓN</w:t>
      </w:r>
      <w:r>
        <w:rPr>
          <w:lang w:val="es"/>
        </w:rPr>
        <w:t xml:space="preserve"> DEL </w:t>
      </w:r>
      <w:r w:rsidR="00ED3602">
        <w:rPr>
          <w:lang w:val="es"/>
        </w:rPr>
        <w:t>WHOS</w:t>
      </w:r>
    </w:p>
    <w:p w14:paraId="0989B7AA" w14:textId="45BC0371" w:rsidR="00B4542B" w:rsidRPr="00F23A9C" w:rsidRDefault="00B4542B" w:rsidP="0029358B">
      <w:pPr>
        <w:pStyle w:val="WMOSubTitle1"/>
        <w:suppressAutoHyphens/>
        <w:autoSpaceDN w:val="0"/>
      </w:pPr>
      <w:r>
        <w:rPr>
          <w:bCs/>
          <w:iCs/>
          <w:lang w:val="es"/>
        </w:rPr>
        <w:t xml:space="preserve">3.1 </w:t>
      </w:r>
      <w:r w:rsidR="00420DDF">
        <w:rPr>
          <w:b w:val="0"/>
          <w:i w:val="0"/>
          <w:lang w:val="es"/>
        </w:rPr>
        <w:tab/>
      </w:r>
      <w:r>
        <w:rPr>
          <w:bCs/>
          <w:iCs/>
          <w:lang w:val="es"/>
        </w:rPr>
        <w:t xml:space="preserve">Principios de </w:t>
      </w:r>
      <w:r w:rsidR="00ED3602">
        <w:rPr>
          <w:bCs/>
          <w:iCs/>
          <w:lang w:val="es"/>
        </w:rPr>
        <w:t>implementación</w:t>
      </w:r>
    </w:p>
    <w:p w14:paraId="0357AD68" w14:textId="0184B4ED" w:rsidR="00B4542B" w:rsidRPr="00CD1D0A" w:rsidRDefault="00B4542B" w:rsidP="006F5D4E">
      <w:pPr>
        <w:pStyle w:val="WMOBodyText"/>
        <w:rPr>
          <w:rFonts w:eastAsia="Times New Roman" w:cstheme="minorBidi"/>
          <w:lang w:val="es-ES"/>
        </w:rPr>
      </w:pPr>
      <w:r>
        <w:rPr>
          <w:lang w:val="es"/>
        </w:rPr>
        <w:t>3.1.1</w:t>
      </w:r>
      <w:r>
        <w:rPr>
          <w:lang w:val="es"/>
        </w:rPr>
        <w:tab/>
        <w:t xml:space="preserve">Los Miembros </w:t>
      </w:r>
      <w:r w:rsidR="00420DDF">
        <w:rPr>
          <w:lang w:val="es"/>
        </w:rPr>
        <w:t>que</w:t>
      </w:r>
      <w:r>
        <w:rPr>
          <w:lang w:val="es"/>
        </w:rPr>
        <w:t xml:space="preserve"> proporcionen observaciones hidrológicas </w:t>
      </w:r>
      <w:r w:rsidR="00420DDF">
        <w:rPr>
          <w:lang w:val="es"/>
        </w:rPr>
        <w:t xml:space="preserve">al WHOS </w:t>
      </w:r>
      <w:r>
        <w:rPr>
          <w:lang w:val="es"/>
        </w:rPr>
        <w:t xml:space="preserve">actuarán de conformidad con los procedimientos y prácticas establecidos en el </w:t>
      </w:r>
      <w:r>
        <w:rPr>
          <w:i/>
          <w:iCs/>
          <w:lang w:val="es"/>
        </w:rPr>
        <w:t>Reglamento Técnico</w:t>
      </w:r>
      <w:r>
        <w:rPr>
          <w:lang w:val="es"/>
        </w:rPr>
        <w:t xml:space="preserve"> (OMM-Nº 49), Volumen I, parte I, junto con los manuales y guías pertinentes de la OMM. Además,</w:t>
      </w:r>
      <w:r>
        <w:rPr>
          <w:color w:val="000000" w:themeColor="text1"/>
          <w:lang w:val="es"/>
        </w:rPr>
        <w:t xml:space="preserve"> se recomienda compartir estándares, herramientas y técnicas, experiencias y capacidades adquiridas durante la implementación d</w:t>
      </w:r>
      <w:r w:rsidR="005E03D2">
        <w:rPr>
          <w:color w:val="000000" w:themeColor="text1"/>
          <w:lang w:val="es"/>
        </w:rPr>
        <w:t xml:space="preserve">el WHOS </w:t>
      </w:r>
      <w:r>
        <w:rPr>
          <w:color w:val="000000" w:themeColor="text1"/>
          <w:lang w:val="es"/>
        </w:rPr>
        <w:t xml:space="preserve">con la comunidad </w:t>
      </w:r>
      <w:r w:rsidR="005E03D2">
        <w:rPr>
          <w:color w:val="000000" w:themeColor="text1"/>
          <w:lang w:val="es"/>
        </w:rPr>
        <w:t>del WHOS</w:t>
      </w:r>
      <w:r>
        <w:rPr>
          <w:color w:val="000000" w:themeColor="text1"/>
          <w:lang w:val="es"/>
        </w:rPr>
        <w:t>.</w:t>
      </w:r>
      <w:r>
        <w:rPr>
          <w:lang w:val="es"/>
        </w:rPr>
        <w:t xml:space="preserve"> La </w:t>
      </w:r>
      <w:r w:rsidR="005E03D2">
        <w:rPr>
          <w:lang w:val="es"/>
        </w:rPr>
        <w:t xml:space="preserve">implementación del WHOS </w:t>
      </w:r>
      <w:r>
        <w:rPr>
          <w:lang w:val="es"/>
        </w:rPr>
        <w:t>se lleva a cabo con los recursos nacionales y de cuenca existentes.</w:t>
      </w:r>
    </w:p>
    <w:p w14:paraId="55A42E8B" w14:textId="77344B25" w:rsidR="00B4542B" w:rsidRPr="00CD1D0A" w:rsidRDefault="00B4542B" w:rsidP="0029358B">
      <w:pPr>
        <w:pStyle w:val="WMOSubTitle1"/>
        <w:suppressAutoHyphens/>
        <w:autoSpaceDN w:val="0"/>
        <w:rPr>
          <w:lang w:val="es-ES"/>
        </w:rPr>
      </w:pPr>
      <w:r>
        <w:rPr>
          <w:bCs/>
          <w:iCs/>
          <w:lang w:val="es"/>
        </w:rPr>
        <w:t xml:space="preserve">3.2 </w:t>
      </w:r>
      <w:r w:rsidR="00046691">
        <w:rPr>
          <w:b w:val="0"/>
          <w:i w:val="0"/>
          <w:lang w:val="es"/>
        </w:rPr>
        <w:tab/>
      </w:r>
      <w:r>
        <w:rPr>
          <w:bCs/>
          <w:iCs/>
          <w:lang w:val="es"/>
        </w:rPr>
        <w:t xml:space="preserve">Pasos </w:t>
      </w:r>
      <w:r w:rsidR="005812AF">
        <w:rPr>
          <w:bCs/>
          <w:iCs/>
          <w:lang w:val="es"/>
        </w:rPr>
        <w:t>para la</w:t>
      </w:r>
      <w:r>
        <w:rPr>
          <w:bCs/>
          <w:iCs/>
          <w:lang w:val="es"/>
        </w:rPr>
        <w:t xml:space="preserve"> implementación</w:t>
      </w:r>
    </w:p>
    <w:p w14:paraId="169A7A71" w14:textId="344A8EAD" w:rsidR="00B4542B" w:rsidRPr="00CD1D0A" w:rsidRDefault="00B4542B" w:rsidP="006F5D4E">
      <w:pPr>
        <w:pStyle w:val="WMOBodyText"/>
        <w:rPr>
          <w:rFonts w:cstheme="minorBidi"/>
          <w:lang w:val="es-ES"/>
        </w:rPr>
      </w:pPr>
      <w:r>
        <w:rPr>
          <w:rFonts w:cstheme="minorBidi"/>
          <w:lang w:val="es"/>
        </w:rPr>
        <w:t>3.2.1</w:t>
      </w:r>
      <w:r>
        <w:rPr>
          <w:rFonts w:cstheme="minorBidi"/>
          <w:lang w:val="es"/>
        </w:rPr>
        <w:tab/>
        <w:t xml:space="preserve">Se espera </w:t>
      </w:r>
      <w:r w:rsidR="00EE2EE3">
        <w:rPr>
          <w:rFonts w:cstheme="minorBidi"/>
          <w:lang w:val="es"/>
        </w:rPr>
        <w:t>que</w:t>
      </w:r>
      <w:r>
        <w:rPr>
          <w:rFonts w:cstheme="minorBidi"/>
          <w:lang w:val="es"/>
        </w:rPr>
        <w:t xml:space="preserve"> la </w:t>
      </w:r>
      <w:r w:rsidR="00DE6220">
        <w:rPr>
          <w:rFonts w:cstheme="minorBidi"/>
          <w:lang w:val="es"/>
        </w:rPr>
        <w:t>implementación</w:t>
      </w:r>
      <w:r>
        <w:rPr>
          <w:rFonts w:cstheme="minorBidi"/>
          <w:lang w:val="es"/>
        </w:rPr>
        <w:t xml:space="preserve"> de </w:t>
      </w:r>
      <w:r w:rsidR="00DE6220">
        <w:rPr>
          <w:rFonts w:cstheme="minorBidi"/>
          <w:lang w:val="es"/>
        </w:rPr>
        <w:t xml:space="preserve">los cinco pasos </w:t>
      </w:r>
      <w:r>
        <w:rPr>
          <w:rFonts w:cstheme="minorBidi"/>
          <w:lang w:val="es"/>
        </w:rPr>
        <w:t>de</w:t>
      </w:r>
      <w:r w:rsidR="00DE6220">
        <w:rPr>
          <w:rFonts w:cstheme="minorBidi"/>
          <w:lang w:val="es"/>
        </w:rPr>
        <w:t xml:space="preserve">l WHOS </w:t>
      </w:r>
      <w:r>
        <w:rPr>
          <w:rFonts w:cstheme="minorBidi"/>
          <w:lang w:val="es"/>
        </w:rPr>
        <w:t>sea la siguiente:</w:t>
      </w:r>
    </w:p>
    <w:p w14:paraId="3F5802C3" w14:textId="504CD781" w:rsidR="00B4542B" w:rsidRPr="00CD1D0A" w:rsidRDefault="00B4542B" w:rsidP="00DE6220">
      <w:pPr>
        <w:pStyle w:val="WMOIndent1"/>
        <w:numPr>
          <w:ilvl w:val="0"/>
          <w:numId w:val="23"/>
        </w:numPr>
        <w:suppressAutoHyphens/>
        <w:autoSpaceDN w:val="0"/>
        <w:rPr>
          <w:rFonts w:cstheme="minorHAnsi"/>
          <w:lang w:val="es-ES"/>
        </w:rPr>
      </w:pPr>
      <w:r>
        <w:rPr>
          <w:rFonts w:cstheme="minorHAnsi"/>
          <w:lang w:val="es"/>
        </w:rPr>
        <w:lastRenderedPageBreak/>
        <w:t xml:space="preserve">Solicitud de </w:t>
      </w:r>
      <w:r w:rsidR="00DE6220">
        <w:rPr>
          <w:rFonts w:cstheme="minorHAnsi"/>
          <w:lang w:val="es"/>
        </w:rPr>
        <w:t>implementación</w:t>
      </w:r>
      <w:r>
        <w:rPr>
          <w:rFonts w:cstheme="minorHAnsi"/>
          <w:lang w:val="es"/>
        </w:rPr>
        <w:t xml:space="preserve"> (solicitud de participación en </w:t>
      </w:r>
      <w:r w:rsidR="00695640">
        <w:rPr>
          <w:rFonts w:cstheme="minorHAnsi"/>
          <w:lang w:val="es"/>
        </w:rPr>
        <w:t>el WHOS</w:t>
      </w:r>
      <w:r>
        <w:rPr>
          <w:rFonts w:cstheme="minorHAnsi"/>
          <w:lang w:val="es"/>
        </w:rPr>
        <w:t>): El proveedor de datos envía una solicitud de implementación d</w:t>
      </w:r>
      <w:r w:rsidR="00695640">
        <w:rPr>
          <w:rFonts w:cstheme="minorHAnsi"/>
          <w:lang w:val="es"/>
        </w:rPr>
        <w:t xml:space="preserve">el WHOS </w:t>
      </w:r>
      <w:r>
        <w:rPr>
          <w:rFonts w:cstheme="minorHAnsi"/>
          <w:lang w:val="es"/>
        </w:rPr>
        <w:t>a la Secretaría de la OMM especificando los detalles de los puntos focales, los servicios web, las normas y el compromiso de compartir datos.</w:t>
      </w:r>
    </w:p>
    <w:p w14:paraId="2E6ED825" w14:textId="12819140" w:rsidR="00B4542B" w:rsidRPr="00CD1D0A" w:rsidRDefault="00B4542B" w:rsidP="00DE6220">
      <w:pPr>
        <w:pStyle w:val="WMOIndent1"/>
        <w:numPr>
          <w:ilvl w:val="0"/>
          <w:numId w:val="23"/>
        </w:numPr>
        <w:suppressAutoHyphens/>
        <w:autoSpaceDN w:val="0"/>
        <w:rPr>
          <w:rFonts w:cstheme="minorHAnsi"/>
          <w:lang w:val="es-ES"/>
        </w:rPr>
      </w:pPr>
      <w:r>
        <w:rPr>
          <w:rFonts w:cstheme="minorHAnsi"/>
          <w:lang w:val="es"/>
        </w:rPr>
        <w:t xml:space="preserve">Solicitud de información (solicitud de información, formatos, servicios web): La Secretaría de la OMM envía una solicitud de información </w:t>
      </w:r>
      <w:r w:rsidR="008A33CF">
        <w:rPr>
          <w:rFonts w:cstheme="minorHAnsi"/>
          <w:lang w:val="es"/>
        </w:rPr>
        <w:t xml:space="preserve">adicional </w:t>
      </w:r>
      <w:r>
        <w:rPr>
          <w:rFonts w:cstheme="minorHAnsi"/>
          <w:lang w:val="es"/>
        </w:rPr>
        <w:t>al proveedor de datos sobre publicación de datos, formatos</w:t>
      </w:r>
      <w:r w:rsidR="008A33CF">
        <w:rPr>
          <w:rFonts w:cstheme="minorHAnsi"/>
          <w:lang w:val="es"/>
        </w:rPr>
        <w:t xml:space="preserve"> y </w:t>
      </w:r>
      <w:r>
        <w:rPr>
          <w:rFonts w:cstheme="minorHAnsi"/>
          <w:lang w:val="es"/>
        </w:rPr>
        <w:t>servicios web, entre otros.</w:t>
      </w:r>
    </w:p>
    <w:p w14:paraId="6D66CD18" w14:textId="69B64D1C" w:rsidR="00B4542B" w:rsidRPr="00CD1D0A" w:rsidRDefault="00B4542B" w:rsidP="00DE6220">
      <w:pPr>
        <w:pStyle w:val="WMOIndent1"/>
        <w:numPr>
          <w:ilvl w:val="0"/>
          <w:numId w:val="23"/>
        </w:numPr>
        <w:suppressAutoHyphens/>
        <w:autoSpaceDN w:val="0"/>
        <w:rPr>
          <w:rFonts w:cstheme="minorHAnsi"/>
          <w:lang w:val="es-ES"/>
        </w:rPr>
      </w:pPr>
      <w:r>
        <w:rPr>
          <w:rFonts w:cstheme="minorHAnsi"/>
          <w:lang w:val="es"/>
        </w:rPr>
        <w:t xml:space="preserve">Implementación (pruebas de </w:t>
      </w:r>
      <w:proofErr w:type="spellStart"/>
      <w:r w:rsidRPr="00722D62">
        <w:rPr>
          <w:rFonts w:cstheme="minorHAnsi"/>
          <w:i/>
          <w:iCs/>
          <w:lang w:val="es"/>
        </w:rPr>
        <w:t>endpoint</w:t>
      </w:r>
      <w:proofErr w:type="spellEnd"/>
      <w:r>
        <w:rPr>
          <w:rFonts w:cstheme="minorHAnsi"/>
          <w:lang w:val="es"/>
        </w:rPr>
        <w:t xml:space="preserve"> e integración de</w:t>
      </w:r>
      <w:r w:rsidR="00A3447D">
        <w:rPr>
          <w:rFonts w:cstheme="minorHAnsi"/>
          <w:lang w:val="es"/>
        </w:rPr>
        <w:t>l</w:t>
      </w:r>
      <w:r>
        <w:rPr>
          <w:rFonts w:cstheme="minorHAnsi"/>
          <w:lang w:val="es"/>
        </w:rPr>
        <w:t xml:space="preserve"> WHOS usando diferentes herramientas, instalación </w:t>
      </w:r>
      <w:r w:rsidR="008357A5">
        <w:rPr>
          <w:rFonts w:cstheme="minorHAnsi"/>
          <w:lang w:val="es"/>
        </w:rPr>
        <w:t>de</w:t>
      </w:r>
      <w:r w:rsidR="003A1101">
        <w:rPr>
          <w:rFonts w:cstheme="minorHAnsi"/>
          <w:lang w:val="es"/>
        </w:rPr>
        <w:t xml:space="preserve">l </w:t>
      </w:r>
      <w:r>
        <w:rPr>
          <w:rFonts w:cstheme="minorHAnsi"/>
          <w:lang w:val="es"/>
        </w:rPr>
        <w:t xml:space="preserve">DAB): Dependiendo del tipo de servicios web disponibles, la instalación puede incluir la configuración de una nueva fuente de datos para un accesor existente, el desarrollo de un nuevo accesor, la </w:t>
      </w:r>
      <w:r w:rsidR="00C92576">
        <w:rPr>
          <w:rFonts w:cstheme="minorHAnsi"/>
          <w:lang w:val="es"/>
        </w:rPr>
        <w:t>elaboración</w:t>
      </w:r>
      <w:r>
        <w:rPr>
          <w:rFonts w:cstheme="minorHAnsi"/>
          <w:lang w:val="es"/>
        </w:rPr>
        <w:t xml:space="preserve"> de vocabulario </w:t>
      </w:r>
      <w:r w:rsidR="00C92576">
        <w:rPr>
          <w:rFonts w:cstheme="minorHAnsi"/>
          <w:lang w:val="es"/>
        </w:rPr>
        <w:t>relacionado con los</w:t>
      </w:r>
      <w:r>
        <w:rPr>
          <w:rFonts w:cstheme="minorHAnsi"/>
          <w:lang w:val="es"/>
        </w:rPr>
        <w:t xml:space="preserve"> metadatos y el establecimiento de vistas de usuario.</w:t>
      </w:r>
    </w:p>
    <w:p w14:paraId="1BD700C4" w14:textId="77777777" w:rsidR="00B4542B" w:rsidRPr="00CD1D0A" w:rsidRDefault="00B4542B" w:rsidP="00DE6220">
      <w:pPr>
        <w:pStyle w:val="WMOIndent1"/>
        <w:numPr>
          <w:ilvl w:val="0"/>
          <w:numId w:val="23"/>
        </w:numPr>
        <w:suppressAutoHyphens/>
        <w:autoSpaceDN w:val="0"/>
        <w:rPr>
          <w:rFonts w:cstheme="minorHAnsi"/>
          <w:lang w:val="es-ES"/>
        </w:rPr>
      </w:pPr>
      <w:r>
        <w:rPr>
          <w:rFonts w:cstheme="minorHAnsi"/>
          <w:lang w:val="es"/>
        </w:rPr>
        <w:t>Comprobación de implementación: Cuando se ha desarrollado una solución preliminar, se informa a los proveedores de datos y a los expertos técnicos para que realicen las pruebas de la nueva conexión y proporcionen los resultados de las pruebas.</w:t>
      </w:r>
    </w:p>
    <w:p w14:paraId="22451A2D" w14:textId="7D814020" w:rsidR="00B4542B" w:rsidRPr="00CD1D0A" w:rsidRDefault="00B4542B" w:rsidP="00DE6220">
      <w:pPr>
        <w:pStyle w:val="WMOIndent1"/>
        <w:numPr>
          <w:ilvl w:val="0"/>
          <w:numId w:val="23"/>
        </w:numPr>
        <w:suppressAutoHyphens/>
        <w:autoSpaceDN w:val="0"/>
        <w:rPr>
          <w:rFonts w:cstheme="minorBidi"/>
          <w:lang w:val="es-ES"/>
        </w:rPr>
      </w:pPr>
      <w:r>
        <w:rPr>
          <w:lang w:val="es"/>
        </w:rPr>
        <w:t>Comentarios sobre la aplicación: Por último, la Secretaría de la OMM presenta un breve informe de aplicación al coordinador del proveedor de datos en el que se describen las tecnologías y normas utilizadas y la forma en que se tramitaron las solicitudes.</w:t>
      </w:r>
    </w:p>
    <w:p w14:paraId="5009E1F3" w14:textId="77777777" w:rsidR="00B4542B" w:rsidRPr="00CD1D0A" w:rsidRDefault="00B4542B" w:rsidP="009A1A0D">
      <w:pPr>
        <w:pStyle w:val="Heading3"/>
        <w:numPr>
          <w:ilvl w:val="0"/>
          <w:numId w:val="1"/>
        </w:numPr>
        <w:spacing w:after="240"/>
        <w:ind w:left="0" w:firstLine="0"/>
        <w:rPr>
          <w:lang w:val="es-ES"/>
        </w:rPr>
      </w:pPr>
      <w:r>
        <w:rPr>
          <w:lang w:val="es"/>
        </w:rPr>
        <w:t>PLAN DE TRABAJO, SEGUIMIENTO Y EVALUACIÓN DE RIESGOS</w:t>
      </w:r>
    </w:p>
    <w:p w14:paraId="262E0A8F" w14:textId="7744BC2A" w:rsidR="00B4542B" w:rsidRPr="00CD1D0A" w:rsidRDefault="00B4542B" w:rsidP="0029358B">
      <w:pPr>
        <w:pStyle w:val="WMOSubTitle1"/>
        <w:suppressAutoHyphens/>
        <w:autoSpaceDN w:val="0"/>
        <w:rPr>
          <w:lang w:val="es-ES"/>
        </w:rPr>
      </w:pPr>
      <w:r>
        <w:rPr>
          <w:bCs/>
          <w:iCs/>
          <w:lang w:val="es"/>
        </w:rPr>
        <w:t xml:space="preserve">4.1 </w:t>
      </w:r>
      <w:r w:rsidR="00741AE5">
        <w:rPr>
          <w:b w:val="0"/>
          <w:i w:val="0"/>
          <w:lang w:val="es"/>
        </w:rPr>
        <w:tab/>
      </w:r>
      <w:r>
        <w:rPr>
          <w:bCs/>
          <w:iCs/>
          <w:lang w:val="es"/>
        </w:rPr>
        <w:t>Plan de trabajo</w:t>
      </w:r>
    </w:p>
    <w:p w14:paraId="78D0B1A6" w14:textId="111B0BAC" w:rsidR="006F5D4E" w:rsidRPr="00CD1D0A" w:rsidRDefault="00B4542B" w:rsidP="00556C34">
      <w:pPr>
        <w:pStyle w:val="WMOBodyText"/>
        <w:rPr>
          <w:rFonts w:cstheme="minorBidi"/>
          <w:lang w:val="es-ES"/>
        </w:rPr>
      </w:pPr>
      <w:r>
        <w:rPr>
          <w:rFonts w:cstheme="minorBidi"/>
          <w:lang w:val="es"/>
        </w:rPr>
        <w:t xml:space="preserve">La implementación </w:t>
      </w:r>
      <w:r w:rsidR="00741AE5">
        <w:rPr>
          <w:rFonts w:cstheme="minorBidi"/>
          <w:lang w:val="es"/>
        </w:rPr>
        <w:t>del WHOS</w:t>
      </w:r>
      <w:r>
        <w:rPr>
          <w:rFonts w:cstheme="minorBidi"/>
          <w:lang w:val="es"/>
        </w:rPr>
        <w:t xml:space="preserve"> se guiará por las necesidades de los Miembros y otros usuarios </w:t>
      </w:r>
      <w:r w:rsidR="00170FE6">
        <w:rPr>
          <w:rFonts w:cstheme="minorBidi"/>
          <w:lang w:val="es"/>
        </w:rPr>
        <w:t>del WHOS</w:t>
      </w:r>
      <w:r>
        <w:rPr>
          <w:rFonts w:cstheme="minorBidi"/>
          <w:lang w:val="es"/>
        </w:rPr>
        <w:t xml:space="preserve">, que serán adoptadas, según corresponda, por el experto o el equipo </w:t>
      </w:r>
      <w:r w:rsidR="00170FE6">
        <w:rPr>
          <w:rFonts w:cstheme="minorBidi"/>
          <w:lang w:val="es"/>
        </w:rPr>
        <w:t>especial</w:t>
      </w:r>
      <w:r w:rsidR="007119DA">
        <w:rPr>
          <w:rFonts w:cstheme="minorBidi"/>
          <w:lang w:val="es"/>
        </w:rPr>
        <w:t xml:space="preserve"> </w:t>
      </w:r>
      <w:r w:rsidR="00170FE6">
        <w:rPr>
          <w:rFonts w:cstheme="minorBidi"/>
          <w:lang w:val="es"/>
        </w:rPr>
        <w:t>del WHOS</w:t>
      </w:r>
      <w:r>
        <w:rPr>
          <w:rFonts w:cstheme="minorBidi"/>
          <w:lang w:val="es"/>
        </w:rPr>
        <w:t xml:space="preserve">. En </w:t>
      </w:r>
      <w:r w:rsidR="00EC672C">
        <w:rPr>
          <w:rFonts w:cstheme="minorBidi"/>
          <w:lang w:val="es"/>
        </w:rPr>
        <w:t xml:space="preserve">la tabla </w:t>
      </w:r>
      <w:r>
        <w:rPr>
          <w:rFonts w:cstheme="minorBidi"/>
          <w:lang w:val="es"/>
        </w:rPr>
        <w:t>1 se resumen los plazos previstos.</w:t>
      </w:r>
    </w:p>
    <w:p w14:paraId="14404AD6" w14:textId="1930C1CA" w:rsidR="00B4542B" w:rsidRPr="00CD1D0A" w:rsidDel="005633C8" w:rsidRDefault="00EC672C" w:rsidP="00556C34">
      <w:pPr>
        <w:spacing w:before="120" w:after="120"/>
        <w:jc w:val="center"/>
        <w:rPr>
          <w:rFonts w:eastAsiaTheme="minorEastAsia" w:cstheme="minorBidi"/>
          <w:b/>
          <w:lang w:val="es-ES"/>
        </w:rPr>
      </w:pPr>
      <w:bookmarkStart w:id="70" w:name="Table1"/>
      <w:r>
        <w:rPr>
          <w:rFonts w:eastAsiaTheme="minorEastAsia" w:cstheme="minorBidi"/>
          <w:b/>
          <w:bCs/>
          <w:lang w:val="es"/>
        </w:rPr>
        <w:t>Tabla</w:t>
      </w:r>
      <w:r w:rsidR="00B4542B">
        <w:rPr>
          <w:rFonts w:eastAsiaTheme="minorEastAsia" w:cstheme="minorBidi"/>
          <w:b/>
          <w:bCs/>
          <w:lang w:val="es"/>
        </w:rPr>
        <w:t xml:space="preserve"> 1</w:t>
      </w:r>
      <w:bookmarkEnd w:id="70"/>
      <w:r w:rsidR="00B4542B">
        <w:rPr>
          <w:rFonts w:eastAsiaTheme="minorEastAsia" w:cstheme="minorBidi"/>
          <w:b/>
          <w:bCs/>
          <w:lang w:val="es"/>
        </w:rPr>
        <w:t xml:space="preserve">: Actividades y </w:t>
      </w:r>
      <w:r w:rsidR="00E11332">
        <w:rPr>
          <w:rFonts w:eastAsiaTheme="minorEastAsia" w:cstheme="minorBidi"/>
          <w:b/>
          <w:bCs/>
          <w:lang w:val="es"/>
        </w:rPr>
        <w:t>prestaciones</w:t>
      </w:r>
    </w:p>
    <w:tbl>
      <w:tblPr>
        <w:tblStyle w:val="TableGrid"/>
        <w:tblW w:w="5000" w:type="pct"/>
        <w:tblLook w:val="04A0" w:firstRow="1" w:lastRow="0" w:firstColumn="1" w:lastColumn="0" w:noHBand="0" w:noVBand="1"/>
      </w:tblPr>
      <w:tblGrid>
        <w:gridCol w:w="4884"/>
        <w:gridCol w:w="3526"/>
        <w:gridCol w:w="1219"/>
      </w:tblGrid>
      <w:tr w:rsidR="00B4542B" w:rsidRPr="00F23A9C" w:rsidDel="005633C8" w14:paraId="559FED42" w14:textId="77777777" w:rsidTr="00D322DB">
        <w:trPr>
          <w:trHeight w:val="303"/>
          <w:tblHeader/>
        </w:trPr>
        <w:tc>
          <w:tcPr>
            <w:tcW w:w="2535" w:type="pct"/>
          </w:tcPr>
          <w:p w14:paraId="0183B3CF" w14:textId="77777777" w:rsidR="00B4542B" w:rsidRPr="00F23A9C" w:rsidDel="005633C8" w:rsidRDefault="00B4542B" w:rsidP="004E7519">
            <w:pPr>
              <w:spacing w:before="40" w:after="40" w:line="259" w:lineRule="auto"/>
              <w:rPr>
                <w:rFonts w:eastAsia="Calibri" w:cs="Times New Roman"/>
                <w:b/>
              </w:rPr>
            </w:pPr>
            <w:r>
              <w:rPr>
                <w:rFonts w:cs="Times New Roman"/>
                <w:b/>
                <w:bCs/>
                <w:lang w:val="es"/>
              </w:rPr>
              <w:t>Tareas/actividades</w:t>
            </w:r>
          </w:p>
        </w:tc>
        <w:tc>
          <w:tcPr>
            <w:tcW w:w="1831" w:type="pct"/>
          </w:tcPr>
          <w:p w14:paraId="3495CB4A" w14:textId="4E0A3F58" w:rsidR="00B4542B" w:rsidRPr="00F23A9C" w:rsidDel="005633C8" w:rsidRDefault="00E11332" w:rsidP="004E7519">
            <w:pPr>
              <w:spacing w:before="40" w:after="40"/>
              <w:rPr>
                <w:rFonts w:cs="Times New Roman"/>
                <w:b/>
              </w:rPr>
            </w:pPr>
            <w:r w:rsidRPr="00C23288">
              <w:rPr>
                <w:rFonts w:cs="Times New Roman"/>
                <w:b/>
                <w:bCs/>
                <w:lang w:val="es"/>
              </w:rPr>
              <w:t>Prestaciones</w:t>
            </w:r>
          </w:p>
        </w:tc>
        <w:tc>
          <w:tcPr>
            <w:tcW w:w="633" w:type="pct"/>
          </w:tcPr>
          <w:p w14:paraId="71A4AD79" w14:textId="6C908172" w:rsidR="00B4542B" w:rsidRPr="00F23A9C" w:rsidDel="005633C8" w:rsidRDefault="007119DA" w:rsidP="004E7519">
            <w:pPr>
              <w:pStyle w:val="ListParagraph"/>
              <w:spacing w:before="40" w:after="40"/>
              <w:ind w:left="0"/>
              <w:rPr>
                <w:rFonts w:cs="Times New Roman"/>
                <w:b/>
              </w:rPr>
            </w:pPr>
            <w:r>
              <w:rPr>
                <w:rFonts w:cs="Times New Roman"/>
                <w:b/>
                <w:bCs/>
                <w:lang w:val="es"/>
              </w:rPr>
              <w:t>Año</w:t>
            </w:r>
          </w:p>
        </w:tc>
      </w:tr>
      <w:tr w:rsidR="00B4542B" w:rsidRPr="00F23A9C" w:rsidDel="005633C8" w14:paraId="2BBDB324" w14:textId="77777777" w:rsidTr="00D322DB">
        <w:trPr>
          <w:trHeight w:val="603"/>
        </w:trPr>
        <w:tc>
          <w:tcPr>
            <w:tcW w:w="2535" w:type="pct"/>
          </w:tcPr>
          <w:p w14:paraId="735DED97" w14:textId="77777777" w:rsidR="00B4542B" w:rsidRPr="00F23A9C" w:rsidDel="005633C8" w:rsidRDefault="00B4542B" w:rsidP="004E7519">
            <w:pPr>
              <w:spacing w:before="40" w:after="40"/>
              <w:jc w:val="left"/>
              <w:rPr>
                <w:rFonts w:eastAsia="Times New Roman" w:cstheme="minorHAnsi"/>
              </w:rPr>
            </w:pPr>
            <w:r>
              <w:rPr>
                <w:rFonts w:eastAsia="Times New Roman" w:cstheme="minorHAnsi"/>
                <w:lang w:val="es"/>
              </w:rPr>
              <w:t>Proyecto piloto WHOS-WIS</w:t>
            </w:r>
          </w:p>
        </w:tc>
        <w:tc>
          <w:tcPr>
            <w:tcW w:w="1831" w:type="pct"/>
          </w:tcPr>
          <w:p w14:paraId="7570BA48" w14:textId="5DC4E4A8" w:rsidR="00B4542B" w:rsidRPr="00CD1D0A" w:rsidDel="005633C8" w:rsidRDefault="00B4542B" w:rsidP="004E7519">
            <w:pPr>
              <w:pStyle w:val="ListParagraph"/>
              <w:spacing w:before="40" w:after="40"/>
              <w:ind w:left="0"/>
              <w:jc w:val="left"/>
              <w:rPr>
                <w:rFonts w:eastAsia="Times New Roman" w:cstheme="minorHAnsi"/>
                <w:lang w:val="es-ES"/>
              </w:rPr>
            </w:pPr>
            <w:r>
              <w:rPr>
                <w:rFonts w:eastAsia="Times New Roman" w:cstheme="minorHAnsi"/>
                <w:lang w:val="es"/>
              </w:rPr>
              <w:t xml:space="preserve">Informe sobre el intercambio de datos hidrológicos </w:t>
            </w:r>
            <w:r w:rsidR="00142D70">
              <w:rPr>
                <w:rFonts w:eastAsia="Times New Roman" w:cstheme="minorHAnsi"/>
                <w:lang w:val="es"/>
              </w:rPr>
              <w:t>del</w:t>
            </w:r>
            <w:r>
              <w:rPr>
                <w:rFonts w:eastAsia="Times New Roman" w:cstheme="minorHAnsi"/>
                <w:lang w:val="es"/>
              </w:rPr>
              <w:t xml:space="preserve"> WIS</w:t>
            </w:r>
            <w:r w:rsidR="00142D70">
              <w:rPr>
                <w:rFonts w:eastAsia="Times New Roman" w:cstheme="minorHAnsi"/>
                <w:lang w:val="es"/>
              </w:rPr>
              <w:t> </w:t>
            </w:r>
            <w:r>
              <w:rPr>
                <w:rFonts w:eastAsia="Times New Roman" w:cstheme="minorHAnsi"/>
                <w:lang w:val="es"/>
              </w:rPr>
              <w:t>2.0</w:t>
            </w:r>
          </w:p>
        </w:tc>
        <w:tc>
          <w:tcPr>
            <w:tcW w:w="633" w:type="pct"/>
          </w:tcPr>
          <w:p w14:paraId="00A742E3" w14:textId="77777777" w:rsidR="00B4542B" w:rsidRPr="00F23A9C" w:rsidDel="005633C8" w:rsidRDefault="00B4542B" w:rsidP="004E7519">
            <w:pPr>
              <w:pStyle w:val="ListParagraph"/>
              <w:spacing w:before="40" w:after="40"/>
              <w:ind w:left="0"/>
              <w:rPr>
                <w:rFonts w:cstheme="minorHAnsi"/>
              </w:rPr>
            </w:pPr>
            <w:r>
              <w:rPr>
                <w:rFonts w:cstheme="minorHAnsi"/>
                <w:lang w:val="es"/>
              </w:rPr>
              <w:t>2023</w:t>
            </w:r>
          </w:p>
        </w:tc>
      </w:tr>
      <w:tr w:rsidR="00B4542B" w:rsidRPr="00F23A9C" w:rsidDel="005633C8" w14:paraId="00B07F94" w14:textId="77777777" w:rsidTr="00D322DB">
        <w:trPr>
          <w:trHeight w:val="692"/>
        </w:trPr>
        <w:tc>
          <w:tcPr>
            <w:tcW w:w="2535" w:type="pct"/>
          </w:tcPr>
          <w:p w14:paraId="278E3A28" w14:textId="4D18A6F4" w:rsidR="00B4542B" w:rsidRPr="00CD1D0A" w:rsidDel="005633C8" w:rsidRDefault="00B4542B" w:rsidP="004E7519">
            <w:pPr>
              <w:spacing w:before="40" w:after="40"/>
              <w:jc w:val="left"/>
              <w:rPr>
                <w:rFonts w:eastAsia="Times New Roman" w:cstheme="minorBidi"/>
                <w:lang w:val="es-ES"/>
              </w:rPr>
            </w:pPr>
            <w:r>
              <w:rPr>
                <w:rFonts w:eastAsia="Times New Roman" w:cstheme="minorBidi"/>
                <w:lang w:val="es"/>
              </w:rPr>
              <w:t>Determinar las funciones de los centros de la OMM, incluida la evolución del papel de los tres centros mundiales de datos para ayudar a los Miembros a compartir y rescatar sus datos</w:t>
            </w:r>
          </w:p>
        </w:tc>
        <w:tc>
          <w:tcPr>
            <w:tcW w:w="1831" w:type="pct"/>
          </w:tcPr>
          <w:p w14:paraId="1659D9DA" w14:textId="1B2782D2" w:rsidR="00B4542B" w:rsidRPr="00CD1D0A" w:rsidDel="005633C8" w:rsidRDefault="00B4542B" w:rsidP="004E7519">
            <w:pPr>
              <w:pStyle w:val="ListParagraph"/>
              <w:spacing w:before="40" w:after="40"/>
              <w:ind w:left="0"/>
              <w:jc w:val="left"/>
              <w:rPr>
                <w:rFonts w:eastAsia="Times New Roman" w:cstheme="minorHAnsi"/>
                <w:lang w:val="es-ES"/>
              </w:rPr>
            </w:pPr>
            <w:r>
              <w:rPr>
                <w:rFonts w:eastAsia="Times New Roman" w:cstheme="minorHAnsi"/>
                <w:lang w:val="es"/>
              </w:rPr>
              <w:t xml:space="preserve">Nueva definición de funciones adoptada por </w:t>
            </w:r>
            <w:r w:rsidR="000E60CC">
              <w:rPr>
                <w:rFonts w:eastAsia="Times New Roman" w:cstheme="minorHAnsi"/>
                <w:lang w:val="es"/>
              </w:rPr>
              <w:t xml:space="preserve">la </w:t>
            </w:r>
            <w:r>
              <w:rPr>
                <w:rFonts w:eastAsia="Times New Roman" w:cstheme="minorHAnsi"/>
                <w:lang w:val="es"/>
              </w:rPr>
              <w:t>INFCOM-3</w:t>
            </w:r>
          </w:p>
        </w:tc>
        <w:tc>
          <w:tcPr>
            <w:tcW w:w="633" w:type="pct"/>
          </w:tcPr>
          <w:p w14:paraId="10073CB4" w14:textId="20E49C40" w:rsidR="00B4542B" w:rsidRPr="00F23A9C" w:rsidDel="005633C8" w:rsidRDefault="00B4542B" w:rsidP="004E7519">
            <w:pPr>
              <w:pStyle w:val="ListParagraph"/>
              <w:spacing w:before="40" w:after="40"/>
              <w:ind w:left="0"/>
              <w:rPr>
                <w:rFonts w:cstheme="minorHAnsi"/>
              </w:rPr>
            </w:pPr>
            <w:r>
              <w:rPr>
                <w:rFonts w:cstheme="minorHAnsi"/>
                <w:lang w:val="es"/>
              </w:rPr>
              <w:t>2024</w:t>
            </w:r>
          </w:p>
        </w:tc>
      </w:tr>
      <w:tr w:rsidR="00B4542B" w:rsidRPr="00F23A9C" w:rsidDel="005633C8" w14:paraId="5222B160" w14:textId="77777777" w:rsidTr="00D322DB">
        <w:trPr>
          <w:trHeight w:val="1128"/>
        </w:trPr>
        <w:tc>
          <w:tcPr>
            <w:tcW w:w="2535" w:type="pct"/>
          </w:tcPr>
          <w:p w14:paraId="0E1AF2C0" w14:textId="55D2665D" w:rsidR="00B4542B" w:rsidRPr="00CD1D0A" w:rsidDel="005633C8" w:rsidRDefault="00B4542B" w:rsidP="004E7519">
            <w:pPr>
              <w:spacing w:before="40" w:after="40"/>
              <w:jc w:val="left"/>
              <w:rPr>
                <w:rFonts w:eastAsia="Times New Roman" w:cstheme="minorBidi"/>
                <w:lang w:val="es-ES"/>
              </w:rPr>
            </w:pPr>
            <w:r>
              <w:rPr>
                <w:rFonts w:eastAsia="Times New Roman" w:cstheme="minorBidi"/>
                <w:lang w:val="es"/>
              </w:rPr>
              <w:t>Establecimiento de las unidades clave que coordinarán, apoyarán y liderarán la implementación de</w:t>
            </w:r>
            <w:r w:rsidR="000E60CC">
              <w:rPr>
                <w:rFonts w:eastAsia="Times New Roman" w:cstheme="minorBidi"/>
                <w:lang w:val="es"/>
              </w:rPr>
              <w:t>l</w:t>
            </w:r>
            <w:r>
              <w:rPr>
                <w:rFonts w:eastAsia="Times New Roman" w:cstheme="minorBidi"/>
                <w:lang w:val="es"/>
              </w:rPr>
              <w:t xml:space="preserve"> WHOS</w:t>
            </w:r>
          </w:p>
        </w:tc>
        <w:tc>
          <w:tcPr>
            <w:tcW w:w="1831" w:type="pct"/>
          </w:tcPr>
          <w:p w14:paraId="3ADF5E65" w14:textId="0D8FC943" w:rsidR="00B4542B" w:rsidRPr="00CD1D0A" w:rsidRDefault="00B4542B" w:rsidP="004E7519">
            <w:pPr>
              <w:pStyle w:val="ListParagraph"/>
              <w:numPr>
                <w:ilvl w:val="0"/>
                <w:numId w:val="8"/>
              </w:numPr>
              <w:spacing w:before="40" w:after="40"/>
              <w:jc w:val="left"/>
              <w:rPr>
                <w:rFonts w:eastAsia="Times New Roman" w:cstheme="minorHAnsi"/>
                <w:lang w:val="es-ES"/>
              </w:rPr>
            </w:pPr>
            <w:r>
              <w:rPr>
                <w:rFonts w:eastAsia="Times New Roman" w:cstheme="minorHAnsi"/>
                <w:lang w:val="es"/>
              </w:rPr>
              <w:t>Puesta en marcha de la nueva página web de</w:t>
            </w:r>
            <w:r w:rsidR="000E60CC">
              <w:rPr>
                <w:rFonts w:eastAsia="Times New Roman" w:cstheme="minorHAnsi"/>
                <w:lang w:val="es"/>
              </w:rPr>
              <w:t>l WHOS</w:t>
            </w:r>
          </w:p>
          <w:p w14:paraId="26351D96" w14:textId="08BA1D5D" w:rsidR="00B4542B" w:rsidRPr="00CD1D0A" w:rsidDel="005633C8" w:rsidRDefault="000E60CC" w:rsidP="004E7519">
            <w:pPr>
              <w:pStyle w:val="ListParagraph"/>
              <w:numPr>
                <w:ilvl w:val="0"/>
                <w:numId w:val="8"/>
              </w:numPr>
              <w:spacing w:before="40" w:after="40"/>
              <w:jc w:val="left"/>
              <w:rPr>
                <w:rFonts w:eastAsia="Times New Roman" w:cstheme="minorHAnsi"/>
                <w:lang w:val="es-ES"/>
              </w:rPr>
            </w:pPr>
            <w:r>
              <w:rPr>
                <w:rFonts w:eastAsia="Times New Roman" w:cstheme="minorBidi"/>
                <w:lang w:val="es-ES"/>
              </w:rPr>
              <w:t>E</w:t>
            </w:r>
            <w:r w:rsidR="002B494F">
              <w:rPr>
                <w:rFonts w:eastAsia="Times New Roman" w:cstheme="minorBidi"/>
                <w:lang w:val="es-ES"/>
              </w:rPr>
              <w:t>l e</w:t>
            </w:r>
            <w:r>
              <w:rPr>
                <w:rFonts w:eastAsia="Times New Roman" w:cstheme="minorBidi"/>
                <w:lang w:val="es-ES"/>
              </w:rPr>
              <w:t>quipo</w:t>
            </w:r>
            <w:r w:rsidR="00B4542B">
              <w:rPr>
                <w:rFonts w:eastAsia="Times New Roman" w:cstheme="minorBidi"/>
                <w:lang w:val="es"/>
              </w:rPr>
              <w:t xml:space="preserve"> de desarrollo técnico</w:t>
            </w:r>
            <w:r w:rsidR="00E13BA4">
              <w:rPr>
                <w:rFonts w:eastAsia="Times New Roman" w:cstheme="minorBidi"/>
                <w:lang w:val="es"/>
              </w:rPr>
              <w:t xml:space="preserve"> básico</w:t>
            </w:r>
            <w:r w:rsidR="00B4542B">
              <w:rPr>
                <w:rFonts w:eastAsia="Times New Roman" w:cstheme="minorBidi"/>
                <w:lang w:val="es"/>
              </w:rPr>
              <w:t xml:space="preserve"> de</w:t>
            </w:r>
            <w:r w:rsidR="00E13BA4">
              <w:rPr>
                <w:rFonts w:eastAsia="Times New Roman" w:cstheme="minorBidi"/>
                <w:lang w:val="es"/>
              </w:rPr>
              <w:t xml:space="preserve">l </w:t>
            </w:r>
            <w:r w:rsidR="00B4542B">
              <w:rPr>
                <w:rFonts w:eastAsia="Times New Roman" w:cstheme="minorBidi"/>
                <w:lang w:val="es"/>
              </w:rPr>
              <w:t xml:space="preserve">WHOS, </w:t>
            </w:r>
            <w:r w:rsidR="002B494F">
              <w:rPr>
                <w:rFonts w:eastAsia="Times New Roman" w:cstheme="minorBidi"/>
                <w:lang w:val="es"/>
              </w:rPr>
              <w:t xml:space="preserve">las </w:t>
            </w:r>
            <w:r w:rsidR="00B4542B">
              <w:rPr>
                <w:rFonts w:eastAsia="Times New Roman" w:cstheme="minorBidi"/>
                <w:lang w:val="es"/>
              </w:rPr>
              <w:t>comunidades de</w:t>
            </w:r>
            <w:r w:rsidR="00142D70">
              <w:rPr>
                <w:rFonts w:eastAsia="Times New Roman" w:cstheme="minorBidi"/>
                <w:lang w:val="es"/>
              </w:rPr>
              <w:t>l</w:t>
            </w:r>
            <w:r w:rsidR="00B4542B">
              <w:rPr>
                <w:rFonts w:eastAsia="Times New Roman" w:cstheme="minorBidi"/>
                <w:lang w:val="es"/>
              </w:rPr>
              <w:t xml:space="preserve"> WHOS</w:t>
            </w:r>
            <w:r w:rsidR="002B494F">
              <w:rPr>
                <w:rFonts w:eastAsia="Times New Roman" w:cstheme="minorBidi"/>
                <w:lang w:val="es"/>
              </w:rPr>
              <w:t xml:space="preserve"> y los </w:t>
            </w:r>
            <w:r w:rsidR="00B4542B">
              <w:rPr>
                <w:rFonts w:eastAsia="Times New Roman" w:cstheme="minorBidi"/>
                <w:lang w:val="es"/>
              </w:rPr>
              <w:t>expertos de</w:t>
            </w:r>
            <w:r w:rsidR="00142D70">
              <w:rPr>
                <w:rFonts w:eastAsia="Times New Roman" w:cstheme="minorBidi"/>
                <w:lang w:val="es"/>
              </w:rPr>
              <w:t>l</w:t>
            </w:r>
            <w:r w:rsidR="00B4542B">
              <w:rPr>
                <w:rFonts w:eastAsia="Times New Roman" w:cstheme="minorBidi"/>
                <w:lang w:val="es"/>
              </w:rPr>
              <w:t xml:space="preserve"> WHOS</w:t>
            </w:r>
            <w:r w:rsidR="002B494F">
              <w:rPr>
                <w:rFonts w:eastAsia="Times New Roman" w:cstheme="minorBidi"/>
                <w:lang w:val="es"/>
              </w:rPr>
              <w:t xml:space="preserve"> están establecidos</w:t>
            </w:r>
          </w:p>
        </w:tc>
        <w:tc>
          <w:tcPr>
            <w:tcW w:w="633" w:type="pct"/>
          </w:tcPr>
          <w:p w14:paraId="5EBCD59D" w14:textId="77777777" w:rsidR="00B4542B" w:rsidRPr="00F23A9C" w:rsidRDefault="00B4542B" w:rsidP="004E7519">
            <w:pPr>
              <w:pStyle w:val="ListParagraph"/>
              <w:spacing w:before="40" w:after="40"/>
              <w:ind w:left="0"/>
              <w:rPr>
                <w:rFonts w:cstheme="minorHAnsi"/>
              </w:rPr>
            </w:pPr>
            <w:r>
              <w:rPr>
                <w:rFonts w:cstheme="minorHAnsi"/>
                <w:lang w:val="es"/>
              </w:rPr>
              <w:t>2023</w:t>
            </w:r>
          </w:p>
          <w:p w14:paraId="0D5BC4E0" w14:textId="77777777" w:rsidR="00B4542B" w:rsidRPr="00F23A9C" w:rsidRDefault="00B4542B" w:rsidP="004E7519">
            <w:pPr>
              <w:pStyle w:val="ListParagraph"/>
              <w:spacing w:before="40" w:after="40"/>
              <w:ind w:left="0"/>
              <w:rPr>
                <w:rFonts w:cstheme="minorHAnsi"/>
              </w:rPr>
            </w:pPr>
          </w:p>
          <w:p w14:paraId="149C7AE0" w14:textId="77777777" w:rsidR="00B4542B" w:rsidRPr="00F23A9C" w:rsidDel="005633C8" w:rsidRDefault="00B4542B" w:rsidP="004E7519">
            <w:pPr>
              <w:pStyle w:val="ListParagraph"/>
              <w:spacing w:before="40" w:after="40"/>
              <w:ind w:left="0"/>
              <w:rPr>
                <w:rFonts w:cstheme="minorHAnsi"/>
              </w:rPr>
            </w:pPr>
            <w:r>
              <w:rPr>
                <w:rFonts w:cstheme="minorHAnsi"/>
                <w:lang w:val="es"/>
              </w:rPr>
              <w:t>2024</w:t>
            </w:r>
          </w:p>
        </w:tc>
      </w:tr>
      <w:tr w:rsidR="00B4542B" w:rsidRPr="00F23A9C" w:rsidDel="005633C8" w14:paraId="4F5CB374" w14:textId="77777777" w:rsidTr="00D322DB">
        <w:trPr>
          <w:trHeight w:val="1098"/>
        </w:trPr>
        <w:tc>
          <w:tcPr>
            <w:tcW w:w="2535" w:type="pct"/>
          </w:tcPr>
          <w:p w14:paraId="17FB8D17" w14:textId="77777777" w:rsidR="00B4542B" w:rsidRPr="00F23A9C" w:rsidDel="005633C8" w:rsidRDefault="00B4542B" w:rsidP="004E7519">
            <w:pPr>
              <w:spacing w:before="40" w:after="40"/>
              <w:jc w:val="left"/>
              <w:rPr>
                <w:rFonts w:eastAsia="Times New Roman" w:cstheme="minorHAnsi"/>
              </w:rPr>
            </w:pPr>
            <w:r>
              <w:rPr>
                <w:rFonts w:eastAsia="Times New Roman" w:cstheme="minorHAnsi"/>
                <w:lang w:val="es"/>
              </w:rPr>
              <w:t>Integración WHOS-WIGOS</w:t>
            </w:r>
          </w:p>
        </w:tc>
        <w:tc>
          <w:tcPr>
            <w:tcW w:w="1831" w:type="pct"/>
          </w:tcPr>
          <w:p w14:paraId="28605D56" w14:textId="66B18344" w:rsidR="00B4542B" w:rsidRPr="00CD1D0A" w:rsidRDefault="00B4542B" w:rsidP="004E7519">
            <w:pPr>
              <w:pStyle w:val="ListParagraph"/>
              <w:numPr>
                <w:ilvl w:val="0"/>
                <w:numId w:val="7"/>
              </w:numPr>
              <w:spacing w:before="40" w:after="40"/>
              <w:ind w:left="360"/>
              <w:jc w:val="left"/>
              <w:rPr>
                <w:rFonts w:eastAsia="Times New Roman" w:cstheme="minorHAnsi"/>
                <w:lang w:val="es-ES"/>
              </w:rPr>
            </w:pPr>
            <w:r>
              <w:rPr>
                <w:rFonts w:eastAsia="Times New Roman" w:cstheme="minorHAnsi"/>
                <w:lang w:val="es"/>
              </w:rPr>
              <w:t>WSI para estaciones hidrológicas adoptadas y estaciones hidrológicas piloto registradas en OSCAR/</w:t>
            </w:r>
            <w:r w:rsidR="00E04DC0">
              <w:rPr>
                <w:rFonts w:eastAsia="Times New Roman" w:cstheme="minorHAnsi"/>
                <w:lang w:val="es"/>
              </w:rPr>
              <w:t>Surface</w:t>
            </w:r>
          </w:p>
          <w:p w14:paraId="13E965A4" w14:textId="6F97F91E" w:rsidR="00B4542B" w:rsidRPr="00CD1D0A" w:rsidRDefault="00B4542B" w:rsidP="004E7519">
            <w:pPr>
              <w:pStyle w:val="ListParagraph"/>
              <w:numPr>
                <w:ilvl w:val="0"/>
                <w:numId w:val="7"/>
              </w:numPr>
              <w:spacing w:before="40" w:after="40"/>
              <w:ind w:left="360"/>
              <w:jc w:val="left"/>
              <w:rPr>
                <w:rFonts w:eastAsia="Times New Roman" w:cstheme="minorHAnsi"/>
                <w:lang w:val="es-ES"/>
              </w:rPr>
            </w:pPr>
            <w:r>
              <w:rPr>
                <w:rFonts w:eastAsia="Times New Roman" w:cstheme="minorHAnsi"/>
                <w:lang w:val="es"/>
              </w:rPr>
              <w:t xml:space="preserve">Listas </w:t>
            </w:r>
            <w:r w:rsidR="00E04DC0">
              <w:rPr>
                <w:rFonts w:eastAsia="Times New Roman" w:cstheme="minorHAnsi"/>
                <w:lang w:val="es"/>
              </w:rPr>
              <w:t>de</w:t>
            </w:r>
            <w:r>
              <w:rPr>
                <w:rFonts w:eastAsia="Times New Roman" w:cstheme="minorHAnsi"/>
                <w:lang w:val="es"/>
              </w:rPr>
              <w:t xml:space="preserve"> códigos </w:t>
            </w:r>
            <w:r w:rsidR="00E04DC0">
              <w:rPr>
                <w:rFonts w:eastAsia="Times New Roman" w:cstheme="minorHAnsi"/>
                <w:lang w:val="es"/>
              </w:rPr>
              <w:t>de</w:t>
            </w:r>
            <w:r>
              <w:rPr>
                <w:rFonts w:eastAsia="Times New Roman" w:cstheme="minorHAnsi"/>
                <w:lang w:val="es"/>
              </w:rPr>
              <w:t xml:space="preserve"> metadatos del WIGOS revisadas </w:t>
            </w:r>
            <w:r w:rsidR="00E04DC0">
              <w:rPr>
                <w:rFonts w:eastAsia="Times New Roman" w:cstheme="minorHAnsi"/>
                <w:lang w:val="es"/>
              </w:rPr>
              <w:t>y</w:t>
            </w:r>
            <w:r>
              <w:rPr>
                <w:rFonts w:eastAsia="Times New Roman" w:cstheme="minorHAnsi"/>
                <w:lang w:val="es"/>
              </w:rPr>
              <w:t xml:space="preserve"> ampliadas: </w:t>
            </w:r>
            <w:r>
              <w:rPr>
                <w:rFonts w:eastAsia="Times New Roman" w:cstheme="minorHAnsi"/>
                <w:lang w:val="es"/>
              </w:rPr>
              <w:lastRenderedPageBreak/>
              <w:t>Registros de metadatos para conjuntos de datos de</w:t>
            </w:r>
            <w:r w:rsidR="00CD7826">
              <w:rPr>
                <w:rFonts w:eastAsia="Times New Roman" w:cstheme="minorHAnsi"/>
                <w:lang w:val="es"/>
              </w:rPr>
              <w:t>l</w:t>
            </w:r>
            <w:r>
              <w:rPr>
                <w:rFonts w:eastAsia="Times New Roman" w:cstheme="minorHAnsi"/>
                <w:lang w:val="es"/>
              </w:rPr>
              <w:t xml:space="preserve"> </w:t>
            </w:r>
            <w:r w:rsidR="00CD7826">
              <w:rPr>
                <w:rFonts w:eastAsia="Times New Roman" w:cstheme="minorHAnsi"/>
                <w:lang w:val="es"/>
              </w:rPr>
              <w:t>WHOS</w:t>
            </w:r>
            <w:r>
              <w:rPr>
                <w:rFonts w:eastAsia="Times New Roman" w:cstheme="minorHAnsi"/>
                <w:lang w:val="es"/>
              </w:rPr>
              <w:t xml:space="preserve"> en OSCAR/</w:t>
            </w:r>
            <w:r w:rsidR="00CD7826">
              <w:rPr>
                <w:rFonts w:eastAsia="Times New Roman" w:cstheme="minorHAnsi"/>
                <w:lang w:val="es"/>
              </w:rPr>
              <w:t>Surface</w:t>
            </w:r>
            <w:r>
              <w:rPr>
                <w:rFonts w:eastAsia="Times New Roman" w:cstheme="minorHAnsi"/>
                <w:lang w:val="es"/>
              </w:rPr>
              <w:t xml:space="preserve"> </w:t>
            </w:r>
          </w:p>
          <w:p w14:paraId="7BECFD4C" w14:textId="1002BC74" w:rsidR="00B4542B" w:rsidRPr="00CD1D0A" w:rsidDel="005633C8" w:rsidRDefault="00B4542B" w:rsidP="004E7519">
            <w:pPr>
              <w:pStyle w:val="ListParagraph"/>
              <w:numPr>
                <w:ilvl w:val="0"/>
                <w:numId w:val="7"/>
              </w:numPr>
              <w:spacing w:before="40" w:after="40"/>
              <w:ind w:left="360"/>
              <w:jc w:val="left"/>
              <w:rPr>
                <w:rFonts w:eastAsia="Times New Roman" w:cstheme="minorHAnsi"/>
                <w:lang w:val="es-ES"/>
              </w:rPr>
            </w:pPr>
            <w:r>
              <w:rPr>
                <w:rFonts w:eastAsia="Times New Roman" w:cstheme="minorHAnsi"/>
                <w:lang w:val="es"/>
              </w:rPr>
              <w:t xml:space="preserve">Registro ontológico </w:t>
            </w:r>
            <w:r w:rsidR="00CD7826">
              <w:rPr>
                <w:rFonts w:eastAsia="Times New Roman" w:cstheme="minorHAnsi"/>
                <w:lang w:val="es"/>
              </w:rPr>
              <w:t>del WHOS</w:t>
            </w:r>
            <w:r>
              <w:rPr>
                <w:rFonts w:eastAsia="Times New Roman" w:cstheme="minorHAnsi"/>
                <w:lang w:val="es"/>
              </w:rPr>
              <w:t xml:space="preserve"> actualizado con la posible contribución de la GTN-H</w:t>
            </w:r>
          </w:p>
        </w:tc>
        <w:tc>
          <w:tcPr>
            <w:tcW w:w="633" w:type="pct"/>
          </w:tcPr>
          <w:p w14:paraId="4DBE39B4" w14:textId="7D4B11B2" w:rsidR="00B4542B" w:rsidRPr="00F23A9C" w:rsidRDefault="00B4542B" w:rsidP="004E7519">
            <w:pPr>
              <w:pStyle w:val="ListParagraph"/>
              <w:spacing w:before="40" w:after="40"/>
              <w:ind w:left="0"/>
              <w:rPr>
                <w:rFonts w:cstheme="minorHAnsi"/>
              </w:rPr>
            </w:pPr>
            <w:r>
              <w:rPr>
                <w:rFonts w:cstheme="minorHAnsi"/>
                <w:lang w:val="es"/>
              </w:rPr>
              <w:lastRenderedPageBreak/>
              <w:t>2025</w:t>
            </w:r>
          </w:p>
          <w:p w14:paraId="15B89A37" w14:textId="77777777" w:rsidR="00B4542B" w:rsidRPr="00F23A9C" w:rsidRDefault="00B4542B" w:rsidP="004E7519">
            <w:pPr>
              <w:pStyle w:val="ListParagraph"/>
              <w:spacing w:before="40" w:after="40"/>
              <w:ind w:left="0"/>
              <w:rPr>
                <w:rFonts w:cstheme="minorHAnsi"/>
                <w:sz w:val="16"/>
                <w:szCs w:val="16"/>
              </w:rPr>
            </w:pPr>
          </w:p>
          <w:p w14:paraId="6600F211" w14:textId="77777777" w:rsidR="00B4542B" w:rsidRPr="00F23A9C" w:rsidRDefault="00B4542B" w:rsidP="004E7519">
            <w:pPr>
              <w:pStyle w:val="ListParagraph"/>
              <w:spacing w:before="40" w:after="40"/>
              <w:ind w:left="0"/>
              <w:rPr>
                <w:rFonts w:cstheme="minorHAnsi"/>
                <w:sz w:val="16"/>
                <w:szCs w:val="16"/>
              </w:rPr>
            </w:pPr>
          </w:p>
          <w:p w14:paraId="4D5357F5" w14:textId="77777777" w:rsidR="00B4542B" w:rsidRPr="00F23A9C" w:rsidRDefault="00B4542B" w:rsidP="004E7519">
            <w:pPr>
              <w:pStyle w:val="ListParagraph"/>
              <w:spacing w:before="40" w:after="40"/>
              <w:ind w:left="0"/>
              <w:rPr>
                <w:rFonts w:cstheme="minorHAnsi"/>
                <w:sz w:val="16"/>
                <w:szCs w:val="16"/>
              </w:rPr>
            </w:pPr>
          </w:p>
          <w:p w14:paraId="11622D6B" w14:textId="77777777" w:rsidR="00B4542B" w:rsidRPr="00F23A9C" w:rsidRDefault="00B4542B" w:rsidP="004E7519">
            <w:pPr>
              <w:pStyle w:val="ListParagraph"/>
              <w:spacing w:before="40" w:after="40"/>
              <w:ind w:left="0"/>
              <w:rPr>
                <w:rFonts w:cstheme="minorHAnsi"/>
                <w:sz w:val="16"/>
                <w:szCs w:val="16"/>
              </w:rPr>
            </w:pPr>
          </w:p>
          <w:p w14:paraId="7E752C6C" w14:textId="77777777" w:rsidR="00B4542B" w:rsidRPr="00F23A9C" w:rsidRDefault="00B4542B" w:rsidP="004E7519">
            <w:pPr>
              <w:pStyle w:val="ListParagraph"/>
              <w:spacing w:before="40" w:after="40"/>
              <w:ind w:left="0"/>
              <w:rPr>
                <w:rFonts w:cstheme="minorHAnsi"/>
              </w:rPr>
            </w:pPr>
            <w:r>
              <w:rPr>
                <w:rFonts w:cstheme="minorHAnsi"/>
                <w:lang w:val="es"/>
              </w:rPr>
              <w:t>2025</w:t>
            </w:r>
          </w:p>
          <w:p w14:paraId="7036212B" w14:textId="77777777" w:rsidR="00B4542B" w:rsidRPr="00F23A9C" w:rsidRDefault="00B4542B" w:rsidP="004E7519">
            <w:pPr>
              <w:pStyle w:val="ListParagraph"/>
              <w:spacing w:before="40" w:after="40"/>
              <w:ind w:left="0"/>
              <w:rPr>
                <w:rFonts w:cstheme="minorHAnsi"/>
                <w:sz w:val="16"/>
                <w:szCs w:val="16"/>
              </w:rPr>
            </w:pPr>
          </w:p>
          <w:p w14:paraId="67A36B3A" w14:textId="3943BC0A" w:rsidR="00B4542B" w:rsidRDefault="00B4542B" w:rsidP="004E7519">
            <w:pPr>
              <w:pStyle w:val="ListParagraph"/>
              <w:spacing w:before="40" w:after="40"/>
              <w:ind w:left="0"/>
              <w:rPr>
                <w:rFonts w:cstheme="minorHAnsi"/>
                <w:sz w:val="16"/>
                <w:szCs w:val="16"/>
              </w:rPr>
            </w:pPr>
          </w:p>
          <w:p w14:paraId="7691980F" w14:textId="4A835BC7" w:rsidR="00F60627" w:rsidRDefault="00F60627" w:rsidP="004E7519">
            <w:pPr>
              <w:pStyle w:val="ListParagraph"/>
              <w:spacing w:before="40" w:after="40"/>
              <w:ind w:left="0"/>
              <w:rPr>
                <w:rFonts w:cstheme="minorHAnsi"/>
                <w:sz w:val="16"/>
                <w:szCs w:val="16"/>
              </w:rPr>
            </w:pPr>
          </w:p>
          <w:p w14:paraId="2C64C387" w14:textId="30ADCA8A" w:rsidR="00F60627" w:rsidRDefault="00F60627" w:rsidP="004E7519">
            <w:pPr>
              <w:pStyle w:val="ListParagraph"/>
              <w:spacing w:before="40" w:after="40"/>
              <w:ind w:left="0"/>
              <w:rPr>
                <w:rFonts w:cstheme="minorHAnsi"/>
                <w:sz w:val="16"/>
                <w:szCs w:val="16"/>
              </w:rPr>
            </w:pPr>
          </w:p>
          <w:p w14:paraId="163FE854" w14:textId="2CC089FA" w:rsidR="00F60627" w:rsidRDefault="00F60627" w:rsidP="004E7519">
            <w:pPr>
              <w:pStyle w:val="ListParagraph"/>
              <w:spacing w:before="40" w:after="40"/>
              <w:ind w:left="0"/>
              <w:rPr>
                <w:rFonts w:cstheme="minorHAnsi"/>
                <w:sz w:val="16"/>
                <w:szCs w:val="16"/>
              </w:rPr>
            </w:pPr>
          </w:p>
          <w:p w14:paraId="7F345CA8" w14:textId="7FEA752B" w:rsidR="00B4542B" w:rsidRDefault="00B4542B" w:rsidP="004E7519">
            <w:pPr>
              <w:pStyle w:val="ListParagraph"/>
              <w:spacing w:before="40" w:after="40"/>
              <w:ind w:left="0"/>
              <w:rPr>
                <w:rFonts w:cstheme="minorBidi"/>
                <w:sz w:val="16"/>
                <w:szCs w:val="16"/>
              </w:rPr>
            </w:pPr>
          </w:p>
          <w:p w14:paraId="609DDD9E" w14:textId="77777777" w:rsidR="00537045" w:rsidRPr="00F23A9C" w:rsidRDefault="00537045" w:rsidP="004E7519">
            <w:pPr>
              <w:pStyle w:val="ListParagraph"/>
              <w:spacing w:before="40" w:after="40"/>
              <w:ind w:left="0"/>
              <w:rPr>
                <w:rFonts w:cstheme="minorBidi"/>
                <w:sz w:val="16"/>
                <w:szCs w:val="16"/>
              </w:rPr>
            </w:pPr>
          </w:p>
          <w:p w14:paraId="16D39DE2" w14:textId="77777777" w:rsidR="00B4542B" w:rsidRPr="00F23A9C" w:rsidDel="005633C8" w:rsidRDefault="00B4542B" w:rsidP="004E7519">
            <w:pPr>
              <w:pStyle w:val="ListParagraph"/>
              <w:spacing w:before="40" w:after="40"/>
              <w:ind w:left="0"/>
              <w:rPr>
                <w:rFonts w:cstheme="minorBidi"/>
              </w:rPr>
            </w:pPr>
            <w:r>
              <w:rPr>
                <w:rFonts w:cstheme="minorBidi"/>
                <w:lang w:val="es"/>
              </w:rPr>
              <w:t>2026</w:t>
            </w:r>
          </w:p>
        </w:tc>
      </w:tr>
      <w:tr w:rsidR="00B4542B" w:rsidRPr="00F23A9C" w:rsidDel="005633C8" w14:paraId="60D284F5" w14:textId="77777777" w:rsidTr="00D322DB">
        <w:trPr>
          <w:trHeight w:val="664"/>
        </w:trPr>
        <w:tc>
          <w:tcPr>
            <w:tcW w:w="2535" w:type="pct"/>
          </w:tcPr>
          <w:p w14:paraId="325D4681" w14:textId="7BEF8C33" w:rsidR="00B4542B" w:rsidRPr="00CD1D0A" w:rsidDel="005633C8" w:rsidRDefault="00B4542B" w:rsidP="004E7519">
            <w:pPr>
              <w:spacing w:before="40" w:after="40"/>
              <w:jc w:val="left"/>
              <w:rPr>
                <w:rFonts w:eastAsia="Times New Roman" w:cstheme="minorHAnsi"/>
                <w:lang w:val="es-ES"/>
              </w:rPr>
            </w:pPr>
            <w:r>
              <w:rPr>
                <w:rFonts w:eastAsia="Times New Roman" w:cstheme="minorHAnsi"/>
                <w:lang w:val="es"/>
              </w:rPr>
              <w:lastRenderedPageBreak/>
              <w:t xml:space="preserve">Desarrollar </w:t>
            </w:r>
            <w:r w:rsidR="00DB195A">
              <w:rPr>
                <w:rFonts w:eastAsia="Times New Roman" w:cstheme="minorHAnsi"/>
                <w:lang w:val="es"/>
              </w:rPr>
              <w:t>un</w:t>
            </w:r>
            <w:r w:rsidR="00187DBB">
              <w:rPr>
                <w:rFonts w:eastAsia="Times New Roman" w:cstheme="minorHAnsi"/>
                <w:lang w:val="es"/>
              </w:rPr>
              <w:t>a</w:t>
            </w:r>
            <w:r w:rsidR="00DB195A">
              <w:rPr>
                <w:rFonts w:eastAsia="Times New Roman" w:cstheme="minorHAnsi"/>
                <w:lang w:val="es"/>
              </w:rPr>
              <w:t xml:space="preserve"> </w:t>
            </w:r>
            <w:r w:rsidR="00187DBB">
              <w:rPr>
                <w:rFonts w:eastAsia="Times New Roman" w:cstheme="minorHAnsi"/>
                <w:lang w:val="es"/>
              </w:rPr>
              <w:t>guía técnica/</w:t>
            </w:r>
            <w:r>
              <w:rPr>
                <w:rFonts w:eastAsia="Times New Roman" w:cstheme="minorHAnsi"/>
                <w:lang w:val="es"/>
              </w:rPr>
              <w:t>manual</w:t>
            </w:r>
            <w:r w:rsidR="00187DBB">
              <w:rPr>
                <w:rFonts w:eastAsia="Times New Roman" w:cstheme="minorHAnsi"/>
                <w:lang w:val="es"/>
              </w:rPr>
              <w:t xml:space="preserve"> </w:t>
            </w:r>
            <w:r w:rsidR="00DB195A">
              <w:rPr>
                <w:rFonts w:eastAsia="Times New Roman" w:cstheme="minorHAnsi"/>
                <w:lang w:val="es"/>
              </w:rPr>
              <w:t>del WHOS</w:t>
            </w:r>
            <w:r>
              <w:rPr>
                <w:rFonts w:eastAsia="Times New Roman" w:cstheme="minorHAnsi"/>
                <w:lang w:val="es"/>
              </w:rPr>
              <w:t xml:space="preserve"> </w:t>
            </w:r>
          </w:p>
        </w:tc>
        <w:tc>
          <w:tcPr>
            <w:tcW w:w="1831" w:type="pct"/>
          </w:tcPr>
          <w:p w14:paraId="3F6682C7" w14:textId="49B6D4A8" w:rsidR="00B4542B" w:rsidRPr="00CD1D0A" w:rsidDel="005633C8" w:rsidRDefault="00B4542B" w:rsidP="004E7519">
            <w:pPr>
              <w:spacing w:before="40" w:after="40"/>
              <w:jc w:val="left"/>
              <w:rPr>
                <w:rFonts w:eastAsia="Times New Roman" w:cstheme="minorHAnsi"/>
                <w:lang w:val="es-ES"/>
              </w:rPr>
            </w:pPr>
            <w:r>
              <w:rPr>
                <w:rFonts w:eastAsia="Times New Roman" w:cstheme="minorHAnsi"/>
                <w:lang w:val="es"/>
              </w:rPr>
              <w:t xml:space="preserve">Guía Técnica </w:t>
            </w:r>
            <w:r w:rsidR="00187DBB">
              <w:rPr>
                <w:rFonts w:eastAsia="Times New Roman" w:cstheme="minorHAnsi"/>
                <w:lang w:val="es"/>
              </w:rPr>
              <w:t>a</w:t>
            </w:r>
            <w:r>
              <w:rPr>
                <w:rFonts w:eastAsia="Times New Roman" w:cstheme="minorHAnsi"/>
                <w:lang w:val="es"/>
              </w:rPr>
              <w:t xml:space="preserve">probada por </w:t>
            </w:r>
            <w:r w:rsidR="00187DBB">
              <w:rPr>
                <w:rFonts w:eastAsia="Times New Roman" w:cstheme="minorHAnsi"/>
                <w:lang w:val="es"/>
              </w:rPr>
              <w:t xml:space="preserve">la </w:t>
            </w:r>
            <w:r>
              <w:rPr>
                <w:rFonts w:eastAsia="Times New Roman" w:cstheme="minorHAnsi"/>
                <w:lang w:val="es"/>
              </w:rPr>
              <w:t>INFCOM-3</w:t>
            </w:r>
          </w:p>
        </w:tc>
        <w:tc>
          <w:tcPr>
            <w:tcW w:w="633" w:type="pct"/>
          </w:tcPr>
          <w:p w14:paraId="42375C08" w14:textId="30434CC3" w:rsidR="00B4542B" w:rsidRPr="00F23A9C" w:rsidDel="005633C8" w:rsidRDefault="00B4542B" w:rsidP="004E7519">
            <w:pPr>
              <w:pStyle w:val="ListParagraph"/>
              <w:spacing w:before="40" w:after="40"/>
              <w:ind w:left="0"/>
              <w:rPr>
                <w:rFonts w:cstheme="minorHAnsi"/>
              </w:rPr>
            </w:pPr>
            <w:r>
              <w:rPr>
                <w:rFonts w:cstheme="minorHAnsi"/>
                <w:lang w:val="es"/>
              </w:rPr>
              <w:t>2024</w:t>
            </w:r>
          </w:p>
        </w:tc>
      </w:tr>
      <w:tr w:rsidR="00B4542B" w:rsidRPr="00F23A9C" w:rsidDel="005633C8" w14:paraId="7286DCC6" w14:textId="77777777" w:rsidTr="00D322DB">
        <w:trPr>
          <w:trHeight w:val="847"/>
        </w:trPr>
        <w:tc>
          <w:tcPr>
            <w:tcW w:w="2535" w:type="pct"/>
          </w:tcPr>
          <w:p w14:paraId="074393FB" w14:textId="77777777" w:rsidR="00B4542B" w:rsidRPr="00CD1D0A" w:rsidDel="005633C8" w:rsidRDefault="00B4542B" w:rsidP="004E7519">
            <w:pPr>
              <w:spacing w:before="40" w:after="40"/>
              <w:jc w:val="left"/>
              <w:rPr>
                <w:rFonts w:eastAsia="Times New Roman" w:cstheme="minorHAnsi"/>
                <w:lang w:val="es-ES"/>
              </w:rPr>
            </w:pPr>
            <w:r>
              <w:rPr>
                <w:rFonts w:eastAsia="Times New Roman" w:cstheme="minorHAnsi"/>
                <w:lang w:val="es"/>
              </w:rPr>
              <w:t>Intercambio de datos de estaciones centenarias/de referencia reconocidas de hidrología (GBON-hidrología y centros de datos)</w:t>
            </w:r>
          </w:p>
        </w:tc>
        <w:tc>
          <w:tcPr>
            <w:tcW w:w="1831" w:type="pct"/>
          </w:tcPr>
          <w:p w14:paraId="4690CA04" w14:textId="6D0DF2A8" w:rsidR="00B4542B" w:rsidRPr="00CD1D0A" w:rsidDel="005633C8" w:rsidRDefault="00643937" w:rsidP="004E7519">
            <w:pPr>
              <w:spacing w:before="40" w:after="40"/>
              <w:jc w:val="left"/>
              <w:rPr>
                <w:lang w:val="es-ES"/>
              </w:rPr>
            </w:pPr>
            <w:r w:rsidRPr="00643937">
              <w:rPr>
                <w:rFonts w:eastAsia="Times New Roman" w:cstheme="minorHAnsi"/>
                <w:lang w:val="es-ES"/>
              </w:rPr>
              <w:t>Mejora de</w:t>
            </w:r>
            <w:r>
              <w:rPr>
                <w:rFonts w:eastAsia="Times New Roman" w:cstheme="minorHAnsi"/>
                <w:lang w:val="es-ES"/>
              </w:rPr>
              <w:t xml:space="preserve">l </w:t>
            </w:r>
            <w:r w:rsidRPr="00643937">
              <w:rPr>
                <w:rFonts w:eastAsia="Times New Roman" w:cstheme="minorHAnsi"/>
                <w:lang w:val="es-ES"/>
              </w:rPr>
              <w:t xml:space="preserve">WHOS para promover la </w:t>
            </w:r>
            <w:r>
              <w:rPr>
                <w:rFonts w:eastAsia="Times New Roman" w:cstheme="minorHAnsi"/>
                <w:lang w:val="es-ES"/>
              </w:rPr>
              <w:t>implementación</w:t>
            </w:r>
            <w:r w:rsidRPr="00643937">
              <w:rPr>
                <w:rFonts w:eastAsia="Times New Roman" w:cstheme="minorHAnsi"/>
                <w:lang w:val="es-ES"/>
              </w:rPr>
              <w:t xml:space="preserve"> de la GBON para la hidrología</w:t>
            </w:r>
          </w:p>
        </w:tc>
        <w:tc>
          <w:tcPr>
            <w:tcW w:w="633" w:type="pct"/>
          </w:tcPr>
          <w:p w14:paraId="3BA2E062" w14:textId="77777777" w:rsidR="00B4542B" w:rsidRPr="00F23A9C" w:rsidDel="005633C8" w:rsidRDefault="00B4542B" w:rsidP="004E7519">
            <w:pPr>
              <w:pStyle w:val="ListParagraph"/>
              <w:spacing w:before="40" w:after="40"/>
              <w:ind w:left="0"/>
              <w:rPr>
                <w:rFonts w:cstheme="minorHAnsi"/>
              </w:rPr>
            </w:pPr>
            <w:r>
              <w:rPr>
                <w:rFonts w:cstheme="minorHAnsi"/>
                <w:lang w:val="es"/>
              </w:rPr>
              <w:t>2027</w:t>
            </w:r>
          </w:p>
        </w:tc>
      </w:tr>
      <w:tr w:rsidR="00B4542B" w:rsidRPr="00F23A9C" w:rsidDel="005633C8" w14:paraId="751D977B" w14:textId="77777777" w:rsidTr="00D322DB">
        <w:trPr>
          <w:trHeight w:val="561"/>
        </w:trPr>
        <w:tc>
          <w:tcPr>
            <w:tcW w:w="2535" w:type="pct"/>
          </w:tcPr>
          <w:p w14:paraId="3AD09B94" w14:textId="77777777" w:rsidR="00B4542B" w:rsidRPr="00CD1D0A" w:rsidDel="005633C8" w:rsidRDefault="00B4542B" w:rsidP="004E7519">
            <w:pPr>
              <w:spacing w:before="40" w:after="40"/>
              <w:jc w:val="left"/>
              <w:rPr>
                <w:rFonts w:eastAsia="Times New Roman" w:cstheme="minorHAnsi"/>
                <w:lang w:val="es-ES"/>
              </w:rPr>
            </w:pPr>
            <w:r>
              <w:rPr>
                <w:rFonts w:eastAsia="Times New Roman" w:cstheme="minorHAnsi"/>
                <w:lang w:val="es"/>
              </w:rPr>
              <w:t xml:space="preserve">WHOS – intercambio de datos operacionales </w:t>
            </w:r>
          </w:p>
        </w:tc>
        <w:tc>
          <w:tcPr>
            <w:tcW w:w="1831" w:type="pct"/>
          </w:tcPr>
          <w:p w14:paraId="6FED5C26" w14:textId="11BA8D83" w:rsidR="00B4542B" w:rsidRPr="00CD1D0A" w:rsidDel="005633C8" w:rsidRDefault="00B4542B" w:rsidP="004E7519">
            <w:pPr>
              <w:pStyle w:val="ListParagraph"/>
              <w:spacing w:before="40" w:after="40"/>
              <w:ind w:left="0"/>
              <w:jc w:val="left"/>
              <w:rPr>
                <w:rFonts w:eastAsia="Times New Roman" w:cstheme="minorHAnsi"/>
                <w:lang w:val="es-ES"/>
              </w:rPr>
            </w:pPr>
            <w:r>
              <w:rPr>
                <w:rFonts w:eastAsia="Times New Roman" w:cstheme="minorHAnsi"/>
                <w:lang w:val="es"/>
              </w:rPr>
              <w:t xml:space="preserve">Al menos 50 </w:t>
            </w:r>
            <w:r w:rsidR="00643937">
              <w:rPr>
                <w:rFonts w:eastAsia="Times New Roman" w:cstheme="minorHAnsi"/>
                <w:lang w:val="es"/>
              </w:rPr>
              <w:t>M</w:t>
            </w:r>
            <w:r>
              <w:rPr>
                <w:rFonts w:eastAsia="Times New Roman" w:cstheme="minorHAnsi"/>
                <w:lang w:val="es"/>
              </w:rPr>
              <w:t>iembros están compartiendo datos a través de</w:t>
            </w:r>
            <w:r w:rsidR="00643937">
              <w:rPr>
                <w:rFonts w:eastAsia="Times New Roman" w:cstheme="minorHAnsi"/>
                <w:lang w:val="es"/>
              </w:rPr>
              <w:t>l</w:t>
            </w:r>
            <w:r>
              <w:rPr>
                <w:rFonts w:eastAsia="Times New Roman" w:cstheme="minorHAnsi"/>
                <w:lang w:val="es"/>
              </w:rPr>
              <w:t xml:space="preserve"> WHOS</w:t>
            </w:r>
          </w:p>
        </w:tc>
        <w:tc>
          <w:tcPr>
            <w:tcW w:w="633" w:type="pct"/>
          </w:tcPr>
          <w:p w14:paraId="7FF50068" w14:textId="77777777" w:rsidR="00B4542B" w:rsidRPr="00F23A9C" w:rsidDel="005633C8" w:rsidRDefault="00B4542B" w:rsidP="004E7519">
            <w:pPr>
              <w:pStyle w:val="ListParagraph"/>
              <w:spacing w:before="40" w:after="40"/>
              <w:ind w:left="0"/>
              <w:rPr>
                <w:rFonts w:cstheme="minorHAnsi"/>
              </w:rPr>
            </w:pPr>
            <w:r>
              <w:rPr>
                <w:rFonts w:cstheme="minorHAnsi"/>
                <w:lang w:val="es"/>
              </w:rPr>
              <w:t>2025</w:t>
            </w:r>
          </w:p>
        </w:tc>
      </w:tr>
      <w:tr w:rsidR="00B4542B" w:rsidRPr="00F23A9C" w:rsidDel="005633C8" w14:paraId="7877B2E7" w14:textId="77777777" w:rsidTr="00D322DB">
        <w:trPr>
          <w:trHeight w:val="613"/>
        </w:trPr>
        <w:tc>
          <w:tcPr>
            <w:tcW w:w="2535" w:type="pct"/>
          </w:tcPr>
          <w:p w14:paraId="0B4933B6" w14:textId="3348ED37" w:rsidR="00B4542B" w:rsidRPr="008D4A3A" w:rsidDel="005633C8" w:rsidRDefault="00B4542B" w:rsidP="004E7519">
            <w:pPr>
              <w:spacing w:before="40" w:after="40"/>
              <w:jc w:val="left"/>
              <w:rPr>
                <w:rFonts w:eastAsia="Times New Roman" w:cstheme="minorHAnsi"/>
                <w:lang w:val="es"/>
              </w:rPr>
            </w:pPr>
            <w:r>
              <w:rPr>
                <w:rFonts w:eastAsia="Times New Roman" w:cstheme="minorHAnsi"/>
                <w:lang w:val="es"/>
              </w:rPr>
              <w:t xml:space="preserve">Creación de capacidad en intercambio de datos hidrológicos interoperables, WHOS DAB, WDE, </w:t>
            </w:r>
            <w:proofErr w:type="spellStart"/>
            <w:r>
              <w:rPr>
                <w:rFonts w:eastAsia="Times New Roman" w:cstheme="minorHAnsi"/>
                <w:lang w:val="es"/>
              </w:rPr>
              <w:t>WaterML</w:t>
            </w:r>
            <w:proofErr w:type="spellEnd"/>
            <w:r w:rsidR="008B2BD5">
              <w:rPr>
                <w:rFonts w:eastAsia="Times New Roman" w:cstheme="minorHAnsi"/>
                <w:lang w:val="es"/>
              </w:rPr>
              <w:t> </w:t>
            </w:r>
            <w:r>
              <w:rPr>
                <w:rFonts w:eastAsia="Times New Roman" w:cstheme="minorHAnsi"/>
                <w:lang w:val="es"/>
              </w:rPr>
              <w:t xml:space="preserve">2.0 </w:t>
            </w:r>
          </w:p>
        </w:tc>
        <w:tc>
          <w:tcPr>
            <w:tcW w:w="1831" w:type="pct"/>
          </w:tcPr>
          <w:p w14:paraId="1251817F" w14:textId="0D08E73B" w:rsidR="00B4542B" w:rsidRPr="00CD1D0A" w:rsidDel="005633C8" w:rsidRDefault="00B4542B" w:rsidP="004E7519">
            <w:pPr>
              <w:pStyle w:val="ListParagraph"/>
              <w:spacing w:before="40" w:after="40"/>
              <w:ind w:left="0"/>
              <w:jc w:val="left"/>
              <w:rPr>
                <w:rFonts w:eastAsia="Times New Roman" w:cstheme="minorHAnsi"/>
                <w:lang w:val="es-ES"/>
              </w:rPr>
            </w:pPr>
            <w:r>
              <w:rPr>
                <w:rFonts w:eastAsia="Times New Roman" w:cstheme="minorHAnsi"/>
                <w:lang w:val="es"/>
              </w:rPr>
              <w:t xml:space="preserve">Un curso de </w:t>
            </w:r>
            <w:r w:rsidR="008B2BD5">
              <w:rPr>
                <w:rFonts w:eastAsia="Times New Roman" w:cstheme="minorHAnsi"/>
                <w:lang w:val="es"/>
              </w:rPr>
              <w:t>formación</w:t>
            </w:r>
            <w:r>
              <w:rPr>
                <w:rFonts w:eastAsia="Times New Roman" w:cstheme="minorHAnsi"/>
                <w:lang w:val="es"/>
              </w:rPr>
              <w:t xml:space="preserve"> impartido en cada asociación regional de la OMM</w:t>
            </w:r>
          </w:p>
        </w:tc>
        <w:tc>
          <w:tcPr>
            <w:tcW w:w="633" w:type="pct"/>
          </w:tcPr>
          <w:p w14:paraId="5BE19756" w14:textId="77777777" w:rsidR="00B4542B" w:rsidRPr="00F23A9C" w:rsidDel="005633C8" w:rsidRDefault="00B4542B" w:rsidP="004E7519">
            <w:pPr>
              <w:pStyle w:val="ListParagraph"/>
              <w:spacing w:before="40" w:after="40"/>
              <w:ind w:left="0"/>
              <w:rPr>
                <w:rFonts w:cstheme="minorHAnsi"/>
              </w:rPr>
            </w:pPr>
            <w:r>
              <w:rPr>
                <w:rFonts w:cstheme="minorHAnsi"/>
                <w:lang w:val="es"/>
              </w:rPr>
              <w:t>2027</w:t>
            </w:r>
          </w:p>
        </w:tc>
      </w:tr>
      <w:tr w:rsidR="00B4542B" w:rsidRPr="00F23A9C" w:rsidDel="005633C8" w14:paraId="623518F1" w14:textId="77777777" w:rsidTr="00D322DB">
        <w:trPr>
          <w:trHeight w:val="611"/>
        </w:trPr>
        <w:tc>
          <w:tcPr>
            <w:tcW w:w="2535" w:type="pct"/>
          </w:tcPr>
          <w:p w14:paraId="23174101" w14:textId="77777777" w:rsidR="00B4542B" w:rsidRPr="00CD1D0A" w:rsidDel="005633C8" w:rsidRDefault="00B4542B" w:rsidP="004E7519">
            <w:pPr>
              <w:spacing w:before="40" w:after="40"/>
              <w:jc w:val="left"/>
              <w:rPr>
                <w:rFonts w:eastAsia="Times New Roman" w:cstheme="minorBidi"/>
                <w:lang w:val="es-ES"/>
              </w:rPr>
            </w:pPr>
            <w:r>
              <w:rPr>
                <w:rFonts w:eastAsia="Times New Roman" w:cstheme="minorBidi"/>
                <w:lang w:val="es"/>
              </w:rPr>
              <w:t>Aplicación de la Política de Datos Unificada de la OMM a nivel de los Miembros para mejorar el intercambio de datos</w:t>
            </w:r>
          </w:p>
        </w:tc>
        <w:tc>
          <w:tcPr>
            <w:tcW w:w="1831" w:type="pct"/>
          </w:tcPr>
          <w:p w14:paraId="4E258B38" w14:textId="77777777" w:rsidR="00B4542B" w:rsidRPr="00CD1D0A" w:rsidDel="005633C8" w:rsidRDefault="00B4542B" w:rsidP="004E7519">
            <w:pPr>
              <w:pStyle w:val="ListParagraph"/>
              <w:spacing w:before="40" w:after="40"/>
              <w:ind w:left="0"/>
              <w:jc w:val="left"/>
              <w:rPr>
                <w:rFonts w:eastAsia="Times New Roman" w:cstheme="minorHAnsi"/>
                <w:lang w:val="es-ES"/>
              </w:rPr>
            </w:pPr>
            <w:r>
              <w:rPr>
                <w:rFonts w:eastAsia="Times New Roman" w:cstheme="minorHAnsi"/>
                <w:lang w:val="es"/>
              </w:rPr>
              <w:t>Número de Miembros que proporcionan datos básicos para 2027</w:t>
            </w:r>
          </w:p>
        </w:tc>
        <w:tc>
          <w:tcPr>
            <w:tcW w:w="633" w:type="pct"/>
          </w:tcPr>
          <w:p w14:paraId="115AC49B" w14:textId="77777777" w:rsidR="00B4542B" w:rsidRPr="00F23A9C" w:rsidDel="005633C8" w:rsidRDefault="00B4542B" w:rsidP="004E7519">
            <w:pPr>
              <w:pStyle w:val="ListParagraph"/>
              <w:spacing w:before="40" w:after="40"/>
              <w:ind w:left="0"/>
              <w:rPr>
                <w:rFonts w:cstheme="minorHAnsi"/>
              </w:rPr>
            </w:pPr>
            <w:r>
              <w:rPr>
                <w:rFonts w:cstheme="minorHAnsi"/>
                <w:lang w:val="es"/>
              </w:rPr>
              <w:t>2027</w:t>
            </w:r>
          </w:p>
        </w:tc>
      </w:tr>
      <w:tr w:rsidR="00B4542B" w:rsidRPr="00F23A9C" w:rsidDel="005633C8" w14:paraId="540A5DAB" w14:textId="77777777" w:rsidTr="00D322DB">
        <w:trPr>
          <w:trHeight w:val="673"/>
        </w:trPr>
        <w:tc>
          <w:tcPr>
            <w:tcW w:w="2535" w:type="pct"/>
          </w:tcPr>
          <w:p w14:paraId="2A0ABCF4" w14:textId="77777777" w:rsidR="00B4542B" w:rsidRPr="00CD1D0A" w:rsidDel="005633C8" w:rsidRDefault="00B4542B" w:rsidP="004E7519">
            <w:pPr>
              <w:spacing w:before="40" w:after="40"/>
              <w:jc w:val="left"/>
              <w:rPr>
                <w:rFonts w:eastAsia="Times New Roman" w:cstheme="minorBidi"/>
                <w:lang w:val="es-ES"/>
              </w:rPr>
            </w:pPr>
            <w:r>
              <w:rPr>
                <w:rFonts w:eastAsia="Times New Roman" w:cstheme="minorBidi"/>
                <w:lang w:val="es"/>
              </w:rPr>
              <w:t xml:space="preserve">Apoyo al desarrollo de </w:t>
            </w:r>
            <w:proofErr w:type="spellStart"/>
            <w:r>
              <w:rPr>
                <w:rFonts w:eastAsia="Times New Roman" w:cstheme="minorBidi"/>
                <w:lang w:val="es"/>
              </w:rPr>
              <w:t>WaterML</w:t>
            </w:r>
            <w:proofErr w:type="spellEnd"/>
            <w:r>
              <w:rPr>
                <w:rFonts w:eastAsia="Times New Roman" w:cstheme="minorBidi"/>
                <w:lang w:val="es"/>
              </w:rPr>
              <w:t>-WQ</w:t>
            </w:r>
          </w:p>
        </w:tc>
        <w:tc>
          <w:tcPr>
            <w:tcW w:w="1831" w:type="pct"/>
          </w:tcPr>
          <w:p w14:paraId="78FFA997" w14:textId="739000B6" w:rsidR="00B4542B" w:rsidRPr="00CD1D0A" w:rsidRDefault="00B4542B" w:rsidP="004E7519">
            <w:pPr>
              <w:pStyle w:val="ListParagraph"/>
              <w:numPr>
                <w:ilvl w:val="0"/>
                <w:numId w:val="6"/>
              </w:numPr>
              <w:spacing w:before="40" w:after="40"/>
              <w:ind w:left="360"/>
              <w:jc w:val="left"/>
              <w:rPr>
                <w:rFonts w:eastAsia="Times New Roman" w:cstheme="minorHAnsi"/>
                <w:lang w:val="es-ES"/>
              </w:rPr>
            </w:pPr>
            <w:proofErr w:type="spellStart"/>
            <w:r>
              <w:rPr>
                <w:rFonts w:eastAsia="Times New Roman" w:cstheme="minorHAnsi"/>
                <w:lang w:val="es"/>
              </w:rPr>
              <w:t>WaterM</w:t>
            </w:r>
            <w:r w:rsidR="00F936D6">
              <w:rPr>
                <w:rFonts w:eastAsia="Times New Roman" w:cstheme="minorHAnsi"/>
                <w:lang w:val="es"/>
              </w:rPr>
              <w:t>L</w:t>
            </w:r>
            <w:proofErr w:type="spellEnd"/>
            <w:r w:rsidR="00F936D6">
              <w:rPr>
                <w:rFonts w:eastAsia="Times New Roman" w:cstheme="minorHAnsi"/>
                <w:lang w:val="es"/>
              </w:rPr>
              <w:t> </w:t>
            </w:r>
            <w:r>
              <w:rPr>
                <w:rFonts w:eastAsia="Times New Roman" w:cstheme="minorHAnsi"/>
                <w:lang w:val="es"/>
              </w:rPr>
              <w:t>2.0 parte 4 adoptad</w:t>
            </w:r>
            <w:r w:rsidR="00F936D6">
              <w:rPr>
                <w:rFonts w:eastAsia="Times New Roman" w:cstheme="minorHAnsi"/>
                <w:lang w:val="es"/>
              </w:rPr>
              <w:t>o</w:t>
            </w:r>
            <w:r>
              <w:rPr>
                <w:rFonts w:eastAsia="Times New Roman" w:cstheme="minorHAnsi"/>
                <w:lang w:val="es"/>
              </w:rPr>
              <w:t xml:space="preserve"> como norma de la OMM</w:t>
            </w:r>
          </w:p>
          <w:p w14:paraId="0319F49B" w14:textId="4DEB3CB7" w:rsidR="00B4542B" w:rsidRPr="00CD1D0A" w:rsidDel="005633C8" w:rsidRDefault="00FE68EA" w:rsidP="004E7519">
            <w:pPr>
              <w:pStyle w:val="ListParagraph"/>
              <w:numPr>
                <w:ilvl w:val="0"/>
                <w:numId w:val="6"/>
              </w:numPr>
              <w:spacing w:before="40" w:after="40"/>
              <w:ind w:left="360"/>
              <w:jc w:val="left"/>
              <w:rPr>
                <w:rFonts w:eastAsia="Times New Roman" w:cstheme="minorHAnsi"/>
                <w:lang w:val="es-ES"/>
              </w:rPr>
            </w:pPr>
            <w:r>
              <w:rPr>
                <w:rFonts w:eastAsia="Times New Roman" w:cstheme="minorHAnsi"/>
                <w:lang w:val="es"/>
              </w:rPr>
              <w:t>Se establece la i</w:t>
            </w:r>
            <w:r w:rsidR="00E643E9">
              <w:rPr>
                <w:rFonts w:eastAsia="Times New Roman" w:cstheme="minorHAnsi"/>
                <w:lang w:val="es"/>
              </w:rPr>
              <w:t>nterconexión</w:t>
            </w:r>
            <w:r w:rsidR="00B4542B">
              <w:rPr>
                <w:rFonts w:eastAsia="Times New Roman" w:cstheme="minorHAnsi"/>
                <w:lang w:val="es"/>
              </w:rPr>
              <w:t xml:space="preserve"> de</w:t>
            </w:r>
            <w:r w:rsidR="00E643E9">
              <w:rPr>
                <w:rFonts w:eastAsia="Times New Roman" w:cstheme="minorHAnsi"/>
                <w:lang w:val="es"/>
              </w:rPr>
              <w:t>l</w:t>
            </w:r>
            <w:r w:rsidR="00B4542B">
              <w:rPr>
                <w:rFonts w:eastAsia="Times New Roman" w:cstheme="minorHAnsi"/>
                <w:lang w:val="es"/>
              </w:rPr>
              <w:t xml:space="preserve"> WHOS con </w:t>
            </w:r>
            <w:r w:rsidR="00D53559">
              <w:rPr>
                <w:rFonts w:eastAsia="Times New Roman" w:cstheme="minorHAnsi"/>
                <w:lang w:val="es"/>
              </w:rPr>
              <w:t xml:space="preserve">el </w:t>
            </w:r>
            <w:r w:rsidR="00B4542B">
              <w:rPr>
                <w:rFonts w:eastAsia="Times New Roman" w:cstheme="minorHAnsi"/>
                <w:lang w:val="es"/>
              </w:rPr>
              <w:t>GEMS</w:t>
            </w:r>
            <w:r w:rsidR="00E30C73">
              <w:rPr>
                <w:rFonts w:eastAsia="Times New Roman" w:cstheme="minorHAnsi"/>
                <w:lang w:val="es"/>
              </w:rPr>
              <w:t xml:space="preserve"> y la </w:t>
            </w:r>
            <w:r w:rsidR="00B4542B">
              <w:rPr>
                <w:rFonts w:eastAsia="Times New Roman" w:cstheme="minorHAnsi"/>
                <w:lang w:val="es"/>
              </w:rPr>
              <w:t xml:space="preserve">IIWQ </w:t>
            </w:r>
          </w:p>
        </w:tc>
        <w:tc>
          <w:tcPr>
            <w:tcW w:w="633" w:type="pct"/>
          </w:tcPr>
          <w:p w14:paraId="15C97D68" w14:textId="77777777" w:rsidR="00B4542B" w:rsidRPr="00F23A9C" w:rsidRDefault="00B4542B" w:rsidP="004E7519">
            <w:pPr>
              <w:pStyle w:val="ListParagraph"/>
              <w:spacing w:before="40" w:after="40"/>
              <w:ind w:left="0"/>
              <w:rPr>
                <w:rFonts w:cstheme="minorBidi"/>
              </w:rPr>
            </w:pPr>
            <w:r>
              <w:rPr>
                <w:rFonts w:cstheme="minorBidi"/>
                <w:lang w:val="es"/>
              </w:rPr>
              <w:t>2026</w:t>
            </w:r>
          </w:p>
          <w:p w14:paraId="6DDCC0DE" w14:textId="0170FC09" w:rsidR="00B4542B" w:rsidRDefault="00B4542B" w:rsidP="004E7519">
            <w:pPr>
              <w:pStyle w:val="ListParagraph"/>
              <w:spacing w:before="40" w:after="40"/>
              <w:ind w:left="0"/>
              <w:rPr>
                <w:rFonts w:cstheme="minorHAnsi"/>
              </w:rPr>
            </w:pPr>
          </w:p>
          <w:p w14:paraId="6681A914" w14:textId="77777777" w:rsidR="008649FC" w:rsidRPr="00F23A9C" w:rsidRDefault="008649FC" w:rsidP="004E7519">
            <w:pPr>
              <w:pStyle w:val="ListParagraph"/>
              <w:spacing w:before="40" w:after="40"/>
              <w:ind w:left="0"/>
              <w:rPr>
                <w:rFonts w:cstheme="minorHAnsi"/>
              </w:rPr>
            </w:pPr>
          </w:p>
          <w:p w14:paraId="48DFFD6F" w14:textId="77777777" w:rsidR="00B4542B" w:rsidRPr="00F23A9C" w:rsidDel="005633C8" w:rsidRDefault="00B4542B" w:rsidP="004E7519">
            <w:pPr>
              <w:pStyle w:val="ListParagraph"/>
              <w:spacing w:before="40" w:after="40"/>
              <w:ind w:left="0"/>
              <w:rPr>
                <w:rFonts w:cstheme="minorHAnsi"/>
              </w:rPr>
            </w:pPr>
            <w:r>
              <w:rPr>
                <w:rFonts w:cstheme="minorHAnsi"/>
                <w:lang w:val="es"/>
              </w:rPr>
              <w:t>2027</w:t>
            </w:r>
          </w:p>
        </w:tc>
      </w:tr>
    </w:tbl>
    <w:p w14:paraId="2CB85ADD" w14:textId="6D4ADACC" w:rsidR="00B4542B" w:rsidRPr="00F23A9C" w:rsidRDefault="00B4542B" w:rsidP="0029358B">
      <w:pPr>
        <w:pStyle w:val="WMOSubTitle1"/>
        <w:suppressAutoHyphens/>
        <w:autoSpaceDN w:val="0"/>
      </w:pPr>
      <w:r>
        <w:rPr>
          <w:bCs/>
          <w:iCs/>
          <w:lang w:val="es"/>
        </w:rPr>
        <w:t>4.2</w:t>
      </w:r>
      <w:r>
        <w:rPr>
          <w:bCs/>
          <w:iCs/>
          <w:lang w:val="es"/>
        </w:rPr>
        <w:tab/>
        <w:t>Seguimiento y evaluación de riesgos</w:t>
      </w:r>
    </w:p>
    <w:p w14:paraId="37829FC9" w14:textId="0313B2B8" w:rsidR="00B4542B" w:rsidRPr="00CD1D0A" w:rsidRDefault="00414445" w:rsidP="006F5D4E">
      <w:pPr>
        <w:pStyle w:val="WMOBodyText"/>
        <w:rPr>
          <w:rFonts w:cstheme="minorBidi"/>
          <w:lang w:val="es-ES"/>
        </w:rPr>
      </w:pPr>
      <w:r w:rsidRPr="00414445">
        <w:rPr>
          <w:rFonts w:cstheme="minorBidi"/>
          <w:lang w:val="es"/>
        </w:rPr>
        <w:t xml:space="preserve">La </w:t>
      </w:r>
      <w:r>
        <w:rPr>
          <w:rFonts w:cstheme="minorBidi"/>
          <w:lang w:val="es"/>
        </w:rPr>
        <w:t>implementación</w:t>
      </w:r>
      <w:r w:rsidRPr="00414445">
        <w:rPr>
          <w:rFonts w:cstheme="minorBidi"/>
          <w:lang w:val="es"/>
        </w:rPr>
        <w:t xml:space="preserve"> del plan operativo de la fase II del WHOS se supervisará y evaluará periódicamente mediante una metodología cuantitativa y objetiva, siempre que sea posible, utilizando las herramientas pertinentes</w:t>
      </w:r>
      <w:r w:rsidR="00B4542B">
        <w:rPr>
          <w:rFonts w:cstheme="minorBidi"/>
          <w:bdr w:val="none" w:sz="0" w:space="0" w:color="auto" w:frame="1"/>
          <w:lang w:val="es"/>
        </w:rPr>
        <w:t xml:space="preserve">. Los </w:t>
      </w:r>
      <w:r w:rsidR="00253081">
        <w:rPr>
          <w:rFonts w:cstheme="minorBidi"/>
          <w:lang w:val="es"/>
        </w:rPr>
        <w:t>indicadores clave del desempeño</w:t>
      </w:r>
      <w:r w:rsidR="00B02CA6">
        <w:rPr>
          <w:rFonts w:cstheme="minorBidi"/>
          <w:lang w:val="es"/>
        </w:rPr>
        <w:t xml:space="preserve">, los objetivos </w:t>
      </w:r>
      <w:r w:rsidR="00B4542B">
        <w:rPr>
          <w:rFonts w:cstheme="minorBidi"/>
          <w:lang w:val="es"/>
        </w:rPr>
        <w:t xml:space="preserve">y las herramientas de evaluación se proporcionan en la </w:t>
      </w:r>
      <w:r w:rsidR="00B02CA6">
        <w:rPr>
          <w:rFonts w:cstheme="minorBidi"/>
          <w:lang w:val="es"/>
        </w:rPr>
        <w:t>t</w:t>
      </w:r>
      <w:r w:rsidR="00B4542B">
        <w:rPr>
          <w:rFonts w:cstheme="minorBidi"/>
          <w:lang w:val="es"/>
        </w:rPr>
        <w:t xml:space="preserve">abla 2 y la evaluación </w:t>
      </w:r>
      <w:r w:rsidR="005E2E19">
        <w:rPr>
          <w:rFonts w:cstheme="minorBidi"/>
          <w:lang w:val="es"/>
        </w:rPr>
        <w:t xml:space="preserve">y mitigación del </w:t>
      </w:r>
      <w:r w:rsidR="00B4542B">
        <w:rPr>
          <w:rFonts w:cstheme="minorBidi"/>
          <w:lang w:val="es"/>
        </w:rPr>
        <w:t xml:space="preserve">riesgo se muestra en la </w:t>
      </w:r>
      <w:r w:rsidR="00B02CA6">
        <w:rPr>
          <w:rFonts w:cstheme="minorBidi"/>
          <w:lang w:val="es"/>
        </w:rPr>
        <w:t>t</w:t>
      </w:r>
      <w:r w:rsidR="00B4542B">
        <w:rPr>
          <w:rFonts w:cstheme="minorBidi"/>
          <w:lang w:val="es"/>
        </w:rPr>
        <w:t>abla 3.</w:t>
      </w:r>
    </w:p>
    <w:p w14:paraId="7EF0AB15" w14:textId="3A956E00" w:rsidR="00B4542B" w:rsidRPr="002536E3" w:rsidRDefault="00B4542B" w:rsidP="00556C34">
      <w:pPr>
        <w:spacing w:before="120" w:after="240"/>
        <w:jc w:val="center"/>
        <w:rPr>
          <w:rFonts w:eastAsiaTheme="minorEastAsia" w:cstheme="minorBidi"/>
          <w:b/>
          <w:lang w:val="es-ES"/>
        </w:rPr>
      </w:pPr>
      <w:bookmarkStart w:id="71" w:name="Table2"/>
      <w:r>
        <w:rPr>
          <w:rFonts w:eastAsiaTheme="minorEastAsia" w:cstheme="minorBidi"/>
          <w:b/>
          <w:bCs/>
          <w:lang w:val="es"/>
        </w:rPr>
        <w:t>Tabla 2</w:t>
      </w:r>
      <w:bookmarkEnd w:id="71"/>
      <w:r>
        <w:rPr>
          <w:rFonts w:eastAsiaTheme="minorEastAsia" w:cstheme="minorBidi"/>
          <w:b/>
          <w:bCs/>
          <w:lang w:val="es"/>
        </w:rPr>
        <w:t xml:space="preserve">: </w:t>
      </w:r>
      <w:r w:rsidR="00AB05C3">
        <w:rPr>
          <w:rFonts w:eastAsiaTheme="minorEastAsia" w:cstheme="minorBidi"/>
          <w:b/>
          <w:bCs/>
          <w:lang w:val="es"/>
        </w:rPr>
        <w:t>Indicadores cla</w:t>
      </w:r>
      <w:r w:rsidR="00443003">
        <w:rPr>
          <w:rFonts w:eastAsiaTheme="minorEastAsia" w:cstheme="minorBidi"/>
          <w:b/>
          <w:bCs/>
          <w:lang w:val="es"/>
        </w:rPr>
        <w:t>ve del desempeño</w:t>
      </w:r>
    </w:p>
    <w:tbl>
      <w:tblPr>
        <w:tblStyle w:val="TableGrid"/>
        <w:tblW w:w="5000" w:type="pct"/>
        <w:tblLook w:val="04A0" w:firstRow="1" w:lastRow="0" w:firstColumn="1" w:lastColumn="0" w:noHBand="0" w:noVBand="1"/>
      </w:tblPr>
      <w:tblGrid>
        <w:gridCol w:w="3620"/>
        <w:gridCol w:w="1001"/>
        <w:gridCol w:w="1166"/>
        <w:gridCol w:w="1166"/>
        <w:gridCol w:w="2676"/>
      </w:tblGrid>
      <w:tr w:rsidR="00B4542B" w:rsidRPr="00F23A9C" w14:paraId="04CC5DA9" w14:textId="77777777" w:rsidTr="00114A0E">
        <w:trPr>
          <w:tblHeader/>
        </w:trPr>
        <w:tc>
          <w:tcPr>
            <w:tcW w:w="1897" w:type="pct"/>
          </w:tcPr>
          <w:p w14:paraId="45BFFA0D" w14:textId="41103928" w:rsidR="00B4542B" w:rsidRPr="00F23A9C" w:rsidRDefault="00C06CA6" w:rsidP="00B01457">
            <w:pPr>
              <w:jc w:val="left"/>
              <w:rPr>
                <w:rFonts w:cstheme="minorHAnsi"/>
                <w:b/>
                <w:bCs/>
              </w:rPr>
            </w:pPr>
            <w:r>
              <w:rPr>
                <w:rFonts w:cstheme="minorHAnsi"/>
                <w:b/>
                <w:bCs/>
                <w:lang w:val="es"/>
              </w:rPr>
              <w:t>Indicadores clave del desempeño</w:t>
            </w:r>
          </w:p>
        </w:tc>
        <w:tc>
          <w:tcPr>
            <w:tcW w:w="537" w:type="pct"/>
          </w:tcPr>
          <w:p w14:paraId="70E8A35B" w14:textId="77777777" w:rsidR="00B4542B" w:rsidRPr="00F23A9C" w:rsidRDefault="00B4542B" w:rsidP="00B01457">
            <w:pPr>
              <w:jc w:val="left"/>
              <w:rPr>
                <w:rFonts w:cstheme="minorHAnsi"/>
                <w:b/>
                <w:bCs/>
              </w:rPr>
            </w:pPr>
            <w:r>
              <w:rPr>
                <w:rFonts w:cstheme="minorHAnsi"/>
                <w:b/>
                <w:bCs/>
                <w:lang w:val="es"/>
              </w:rPr>
              <w:t>Línea de base</w:t>
            </w:r>
          </w:p>
        </w:tc>
        <w:tc>
          <w:tcPr>
            <w:tcW w:w="537" w:type="pct"/>
          </w:tcPr>
          <w:p w14:paraId="27CFC3B6" w14:textId="24D4D2B8" w:rsidR="00B4542B" w:rsidRPr="00F23A9C" w:rsidRDefault="00DC3F62" w:rsidP="00B01457">
            <w:pPr>
              <w:jc w:val="left"/>
              <w:rPr>
                <w:rFonts w:cstheme="minorHAnsi"/>
                <w:b/>
                <w:bCs/>
              </w:rPr>
            </w:pPr>
            <w:r>
              <w:rPr>
                <w:rFonts w:cstheme="minorHAnsi"/>
                <w:b/>
                <w:bCs/>
                <w:lang w:val="es"/>
              </w:rPr>
              <w:t>Objetivo medio</w:t>
            </w:r>
            <w:r w:rsidR="00B4542B">
              <w:rPr>
                <w:rFonts w:cstheme="minorHAnsi"/>
                <w:b/>
                <w:bCs/>
                <w:lang w:val="es"/>
              </w:rPr>
              <w:t xml:space="preserve"> </w:t>
            </w:r>
          </w:p>
        </w:tc>
        <w:tc>
          <w:tcPr>
            <w:tcW w:w="622" w:type="pct"/>
          </w:tcPr>
          <w:p w14:paraId="6893D516" w14:textId="77777777" w:rsidR="00B4542B" w:rsidRPr="00F23A9C" w:rsidRDefault="00B4542B" w:rsidP="00B01457">
            <w:pPr>
              <w:jc w:val="left"/>
              <w:rPr>
                <w:rFonts w:cstheme="minorHAnsi"/>
                <w:b/>
                <w:bCs/>
              </w:rPr>
            </w:pPr>
            <w:r>
              <w:rPr>
                <w:rFonts w:cstheme="minorHAnsi"/>
                <w:b/>
                <w:bCs/>
                <w:lang w:val="es"/>
              </w:rPr>
              <w:t>Objetivo final</w:t>
            </w:r>
          </w:p>
        </w:tc>
        <w:tc>
          <w:tcPr>
            <w:tcW w:w="1408" w:type="pct"/>
          </w:tcPr>
          <w:p w14:paraId="0A62A122" w14:textId="77777777" w:rsidR="00B4542B" w:rsidRPr="00F23A9C" w:rsidRDefault="00B4542B" w:rsidP="00B01457">
            <w:pPr>
              <w:jc w:val="left"/>
              <w:rPr>
                <w:rFonts w:cstheme="minorHAnsi"/>
                <w:b/>
                <w:bCs/>
              </w:rPr>
            </w:pPr>
            <w:r>
              <w:rPr>
                <w:rFonts w:cstheme="minorHAnsi"/>
                <w:b/>
                <w:bCs/>
                <w:lang w:val="es"/>
              </w:rPr>
              <w:t>Herramienta</w:t>
            </w:r>
          </w:p>
        </w:tc>
      </w:tr>
      <w:tr w:rsidR="00B4542B" w:rsidRPr="00F23A9C" w14:paraId="0D9F0FE4" w14:textId="77777777" w:rsidTr="00D322DB">
        <w:tc>
          <w:tcPr>
            <w:tcW w:w="1897" w:type="pct"/>
          </w:tcPr>
          <w:p w14:paraId="2F31DABC" w14:textId="77777777" w:rsidR="00B4542B" w:rsidRPr="00F23A9C" w:rsidRDefault="00B4542B" w:rsidP="00B01457">
            <w:pPr>
              <w:jc w:val="left"/>
              <w:rPr>
                <w:rFonts w:eastAsia="Calibri" w:cstheme="minorHAnsi"/>
              </w:rPr>
            </w:pPr>
          </w:p>
        </w:tc>
        <w:tc>
          <w:tcPr>
            <w:tcW w:w="537" w:type="pct"/>
          </w:tcPr>
          <w:p w14:paraId="26A13CEF" w14:textId="77777777" w:rsidR="00B4542B" w:rsidRPr="00F23A9C" w:rsidRDefault="00B4542B" w:rsidP="00B01457">
            <w:pPr>
              <w:jc w:val="left"/>
              <w:rPr>
                <w:rFonts w:cstheme="minorHAnsi"/>
              </w:rPr>
            </w:pPr>
            <w:r>
              <w:rPr>
                <w:rFonts w:cstheme="minorHAnsi"/>
                <w:lang w:val="es"/>
              </w:rPr>
              <w:t>2023-2025</w:t>
            </w:r>
          </w:p>
        </w:tc>
        <w:tc>
          <w:tcPr>
            <w:tcW w:w="537" w:type="pct"/>
          </w:tcPr>
          <w:p w14:paraId="12AB601D" w14:textId="77777777" w:rsidR="00B4542B" w:rsidRPr="00F23A9C" w:rsidRDefault="00B4542B" w:rsidP="00B01457">
            <w:pPr>
              <w:jc w:val="left"/>
              <w:rPr>
                <w:rFonts w:cstheme="minorHAnsi"/>
              </w:rPr>
            </w:pPr>
            <w:r>
              <w:rPr>
                <w:rFonts w:cstheme="minorHAnsi"/>
                <w:lang w:val="es"/>
              </w:rPr>
              <w:t>2025-2027</w:t>
            </w:r>
          </w:p>
        </w:tc>
        <w:tc>
          <w:tcPr>
            <w:tcW w:w="622" w:type="pct"/>
          </w:tcPr>
          <w:p w14:paraId="5392F05B" w14:textId="77777777" w:rsidR="00B4542B" w:rsidRPr="00F23A9C" w:rsidRDefault="00B4542B" w:rsidP="00B01457">
            <w:pPr>
              <w:jc w:val="left"/>
              <w:rPr>
                <w:rFonts w:cstheme="minorHAnsi"/>
              </w:rPr>
            </w:pPr>
            <w:r>
              <w:rPr>
                <w:rFonts w:cstheme="minorHAnsi"/>
                <w:lang w:val="es"/>
              </w:rPr>
              <w:t>2027-2031</w:t>
            </w:r>
          </w:p>
        </w:tc>
        <w:tc>
          <w:tcPr>
            <w:tcW w:w="1408" w:type="pct"/>
          </w:tcPr>
          <w:p w14:paraId="471BB943" w14:textId="77777777" w:rsidR="00B4542B" w:rsidRPr="00F23A9C" w:rsidRDefault="00B4542B" w:rsidP="00B01457">
            <w:pPr>
              <w:jc w:val="left"/>
              <w:rPr>
                <w:rFonts w:cstheme="minorHAnsi"/>
              </w:rPr>
            </w:pPr>
          </w:p>
        </w:tc>
      </w:tr>
      <w:tr w:rsidR="00B4542B" w:rsidRPr="00F23A9C" w14:paraId="63AACA95" w14:textId="77777777" w:rsidTr="00D322DB">
        <w:tc>
          <w:tcPr>
            <w:tcW w:w="1897" w:type="pct"/>
          </w:tcPr>
          <w:p w14:paraId="2A315B6C" w14:textId="0FD2B910" w:rsidR="00B4542B" w:rsidRPr="00CD1D0A" w:rsidRDefault="00B4542B" w:rsidP="00B01457">
            <w:pPr>
              <w:jc w:val="left"/>
              <w:rPr>
                <w:rFonts w:eastAsia="Times New Roman" w:cstheme="minorHAnsi"/>
                <w:lang w:val="es-ES"/>
              </w:rPr>
            </w:pPr>
            <w:r>
              <w:rPr>
                <w:rFonts w:eastAsia="Times New Roman" w:cstheme="minorHAnsi"/>
                <w:lang w:val="es"/>
              </w:rPr>
              <w:t xml:space="preserve">Número de </w:t>
            </w:r>
            <w:r w:rsidR="00955E19">
              <w:rPr>
                <w:rFonts w:eastAsia="Times New Roman" w:cstheme="minorHAnsi"/>
                <w:lang w:val="es"/>
              </w:rPr>
              <w:t>organismos</w:t>
            </w:r>
            <w:r>
              <w:rPr>
                <w:rFonts w:eastAsia="Times New Roman" w:cstheme="minorHAnsi"/>
                <w:lang w:val="es"/>
              </w:rPr>
              <w:t xml:space="preserve"> de la</w:t>
            </w:r>
            <w:r w:rsidR="00955E19">
              <w:rPr>
                <w:rFonts w:eastAsia="Times New Roman" w:cstheme="minorHAnsi"/>
                <w:lang w:val="es"/>
              </w:rPr>
              <w:t>s</w:t>
            </w:r>
            <w:r>
              <w:rPr>
                <w:rFonts w:eastAsia="Times New Roman" w:cstheme="minorHAnsi"/>
                <w:lang w:val="es"/>
              </w:rPr>
              <w:t xml:space="preserve"> cuenca</w:t>
            </w:r>
            <w:r w:rsidR="00955E19">
              <w:rPr>
                <w:rFonts w:eastAsia="Times New Roman" w:cstheme="minorHAnsi"/>
                <w:lang w:val="es"/>
              </w:rPr>
              <w:t>s</w:t>
            </w:r>
            <w:r>
              <w:rPr>
                <w:rFonts w:eastAsia="Times New Roman" w:cstheme="minorHAnsi"/>
                <w:lang w:val="es"/>
              </w:rPr>
              <w:t xml:space="preserve"> que participan en</w:t>
            </w:r>
            <w:r w:rsidR="0057670C">
              <w:rPr>
                <w:rFonts w:eastAsia="Times New Roman" w:cstheme="minorHAnsi"/>
                <w:lang w:val="es"/>
              </w:rPr>
              <w:t xml:space="preserve"> el WHOS</w:t>
            </w:r>
          </w:p>
        </w:tc>
        <w:tc>
          <w:tcPr>
            <w:tcW w:w="537" w:type="pct"/>
          </w:tcPr>
          <w:p w14:paraId="428CFD8D" w14:textId="77777777" w:rsidR="00B4542B" w:rsidRPr="00F23A9C" w:rsidRDefault="00B4542B" w:rsidP="00B01457">
            <w:pPr>
              <w:jc w:val="left"/>
              <w:rPr>
                <w:rFonts w:cstheme="minorHAnsi"/>
              </w:rPr>
            </w:pPr>
            <w:r>
              <w:rPr>
                <w:rFonts w:cstheme="minorHAnsi"/>
                <w:lang w:val="es"/>
              </w:rPr>
              <w:t>4</w:t>
            </w:r>
          </w:p>
        </w:tc>
        <w:tc>
          <w:tcPr>
            <w:tcW w:w="537" w:type="pct"/>
          </w:tcPr>
          <w:p w14:paraId="35E7D05B" w14:textId="77777777" w:rsidR="00B4542B" w:rsidRPr="00F23A9C" w:rsidRDefault="00B4542B" w:rsidP="00B01457">
            <w:pPr>
              <w:jc w:val="left"/>
              <w:rPr>
                <w:rFonts w:cstheme="minorHAnsi"/>
              </w:rPr>
            </w:pPr>
            <w:r>
              <w:rPr>
                <w:rFonts w:cstheme="minorHAnsi"/>
                <w:lang w:val="es"/>
              </w:rPr>
              <w:t>6</w:t>
            </w:r>
          </w:p>
        </w:tc>
        <w:tc>
          <w:tcPr>
            <w:tcW w:w="622" w:type="pct"/>
          </w:tcPr>
          <w:p w14:paraId="19310D80" w14:textId="77777777" w:rsidR="00B4542B" w:rsidRPr="00F23A9C" w:rsidRDefault="00B4542B" w:rsidP="00B01457">
            <w:pPr>
              <w:jc w:val="left"/>
              <w:rPr>
                <w:rFonts w:cstheme="minorHAnsi"/>
              </w:rPr>
            </w:pPr>
            <w:r>
              <w:rPr>
                <w:rFonts w:cstheme="minorHAnsi"/>
                <w:lang w:val="es"/>
              </w:rPr>
              <w:t>8</w:t>
            </w:r>
          </w:p>
        </w:tc>
        <w:tc>
          <w:tcPr>
            <w:tcW w:w="1408" w:type="pct"/>
          </w:tcPr>
          <w:p w14:paraId="09DFA432" w14:textId="4583AE19" w:rsidR="00B4542B" w:rsidRPr="00F23A9C" w:rsidRDefault="00DC3F62" w:rsidP="00B01457">
            <w:pPr>
              <w:jc w:val="left"/>
              <w:rPr>
                <w:rFonts w:cstheme="minorHAnsi"/>
              </w:rPr>
            </w:pPr>
            <w:r>
              <w:rPr>
                <w:rFonts w:cstheme="minorHAnsi"/>
                <w:lang w:val="es"/>
              </w:rPr>
              <w:t>Portal del WHOS</w:t>
            </w:r>
          </w:p>
        </w:tc>
      </w:tr>
      <w:tr w:rsidR="00B4542B" w:rsidRPr="00F23A9C" w14:paraId="41A31F75" w14:textId="77777777" w:rsidTr="00D322DB">
        <w:tc>
          <w:tcPr>
            <w:tcW w:w="1897" w:type="pct"/>
          </w:tcPr>
          <w:p w14:paraId="2A2AADB7" w14:textId="633CAEC5" w:rsidR="00B4542B" w:rsidRPr="00CD1D0A" w:rsidRDefault="0057670C" w:rsidP="00B01457">
            <w:pPr>
              <w:jc w:val="left"/>
              <w:rPr>
                <w:rFonts w:eastAsia="Times New Roman" w:cstheme="minorHAnsi"/>
                <w:lang w:val="es-ES"/>
              </w:rPr>
            </w:pPr>
            <w:r>
              <w:rPr>
                <w:rFonts w:eastAsia="Times New Roman" w:cstheme="minorHAnsi"/>
                <w:lang w:val="es"/>
              </w:rPr>
              <w:t>Número</w:t>
            </w:r>
            <w:r w:rsidR="00B4542B">
              <w:rPr>
                <w:rFonts w:eastAsia="Times New Roman" w:cstheme="minorHAnsi"/>
                <w:lang w:val="es"/>
              </w:rPr>
              <w:t xml:space="preserve"> de Miembros que publican sus datos a través de los </w:t>
            </w:r>
            <w:r>
              <w:rPr>
                <w:rFonts w:eastAsia="Times New Roman" w:cstheme="minorHAnsi"/>
                <w:lang w:val="es"/>
              </w:rPr>
              <w:t>p</w:t>
            </w:r>
            <w:r w:rsidR="00B4542B">
              <w:rPr>
                <w:rFonts w:eastAsia="Times New Roman" w:cstheme="minorHAnsi"/>
                <w:lang w:val="es"/>
              </w:rPr>
              <w:t xml:space="preserve">ortales </w:t>
            </w:r>
            <w:r>
              <w:rPr>
                <w:rFonts w:eastAsia="Times New Roman" w:cstheme="minorHAnsi"/>
                <w:lang w:val="es"/>
              </w:rPr>
              <w:t>del WHOS</w:t>
            </w:r>
          </w:p>
        </w:tc>
        <w:tc>
          <w:tcPr>
            <w:tcW w:w="537" w:type="pct"/>
          </w:tcPr>
          <w:p w14:paraId="42571B6C" w14:textId="77777777" w:rsidR="00B4542B" w:rsidRPr="00F23A9C" w:rsidRDefault="00B4542B" w:rsidP="00B01457">
            <w:pPr>
              <w:jc w:val="left"/>
              <w:rPr>
                <w:rFonts w:cstheme="minorHAnsi"/>
              </w:rPr>
            </w:pPr>
            <w:r>
              <w:rPr>
                <w:rFonts w:cstheme="minorHAnsi"/>
                <w:lang w:val="es"/>
              </w:rPr>
              <w:t>55</w:t>
            </w:r>
          </w:p>
        </w:tc>
        <w:tc>
          <w:tcPr>
            <w:tcW w:w="537" w:type="pct"/>
          </w:tcPr>
          <w:p w14:paraId="22C3E530" w14:textId="77777777" w:rsidR="00B4542B" w:rsidRPr="00F23A9C" w:rsidRDefault="00B4542B" w:rsidP="00B01457">
            <w:pPr>
              <w:jc w:val="left"/>
              <w:rPr>
                <w:rFonts w:cstheme="minorHAnsi"/>
              </w:rPr>
            </w:pPr>
            <w:r>
              <w:rPr>
                <w:rFonts w:cstheme="minorHAnsi"/>
                <w:lang w:val="es"/>
              </w:rPr>
              <w:t>65</w:t>
            </w:r>
          </w:p>
        </w:tc>
        <w:tc>
          <w:tcPr>
            <w:tcW w:w="622" w:type="pct"/>
          </w:tcPr>
          <w:p w14:paraId="503C2BF1" w14:textId="77777777" w:rsidR="00B4542B" w:rsidRPr="00F23A9C" w:rsidRDefault="00B4542B" w:rsidP="00B01457">
            <w:pPr>
              <w:jc w:val="left"/>
              <w:rPr>
                <w:rFonts w:cstheme="minorHAnsi"/>
              </w:rPr>
            </w:pPr>
            <w:r>
              <w:rPr>
                <w:rFonts w:cstheme="minorHAnsi"/>
                <w:lang w:val="es"/>
              </w:rPr>
              <w:t>89</w:t>
            </w:r>
          </w:p>
        </w:tc>
        <w:tc>
          <w:tcPr>
            <w:tcW w:w="1408" w:type="pct"/>
          </w:tcPr>
          <w:p w14:paraId="2F6E9DA9" w14:textId="43E86F00" w:rsidR="00B4542B" w:rsidRPr="00F23A9C" w:rsidRDefault="00B4542B" w:rsidP="00B01457">
            <w:pPr>
              <w:jc w:val="left"/>
              <w:rPr>
                <w:rFonts w:cstheme="minorHAnsi"/>
              </w:rPr>
            </w:pPr>
            <w:r>
              <w:rPr>
                <w:rFonts w:cstheme="minorHAnsi"/>
                <w:lang w:val="es"/>
              </w:rPr>
              <w:t>Portal</w:t>
            </w:r>
            <w:r w:rsidR="00AB797F">
              <w:rPr>
                <w:rFonts w:cstheme="minorHAnsi"/>
                <w:lang w:val="es"/>
              </w:rPr>
              <w:t xml:space="preserve"> del</w:t>
            </w:r>
            <w:r>
              <w:rPr>
                <w:rFonts w:cstheme="minorHAnsi"/>
                <w:lang w:val="es"/>
              </w:rPr>
              <w:t xml:space="preserve"> WDQMS/WHOS</w:t>
            </w:r>
          </w:p>
        </w:tc>
      </w:tr>
      <w:tr w:rsidR="00B4542B" w:rsidRPr="00C45D12" w14:paraId="055BE527" w14:textId="77777777" w:rsidTr="00D322DB">
        <w:tc>
          <w:tcPr>
            <w:tcW w:w="1897" w:type="pct"/>
          </w:tcPr>
          <w:p w14:paraId="29FA94C9" w14:textId="5ECAAD42" w:rsidR="00B4542B" w:rsidRPr="00CD1D0A" w:rsidRDefault="00FB18FF" w:rsidP="00B01457">
            <w:pPr>
              <w:jc w:val="left"/>
              <w:rPr>
                <w:rFonts w:eastAsia="Times New Roman" w:cstheme="minorHAnsi"/>
                <w:lang w:val="es-ES"/>
              </w:rPr>
            </w:pPr>
            <w:r>
              <w:rPr>
                <w:rFonts w:eastAsia="Times New Roman" w:cstheme="minorHAnsi"/>
                <w:lang w:val="es"/>
              </w:rPr>
              <w:t>Número</w:t>
            </w:r>
            <w:r w:rsidR="00B4542B">
              <w:rPr>
                <w:rFonts w:eastAsia="Times New Roman" w:cstheme="minorHAnsi"/>
                <w:lang w:val="es"/>
              </w:rPr>
              <w:t xml:space="preserve"> de </w:t>
            </w:r>
            <w:r w:rsidR="00DE3CEC">
              <w:rPr>
                <w:rFonts w:eastAsia="Times New Roman" w:cstheme="minorHAnsi"/>
                <w:lang w:val="es"/>
              </w:rPr>
              <w:t>trabajadores</w:t>
            </w:r>
            <w:r w:rsidR="00B4542B">
              <w:rPr>
                <w:rFonts w:eastAsia="Times New Roman" w:cstheme="minorHAnsi"/>
                <w:lang w:val="es"/>
              </w:rPr>
              <w:t xml:space="preserve"> de</w:t>
            </w:r>
            <w:r w:rsidR="00C045F5">
              <w:rPr>
                <w:rFonts w:eastAsia="Times New Roman" w:cstheme="minorHAnsi"/>
                <w:lang w:val="es"/>
              </w:rPr>
              <w:t>l</w:t>
            </w:r>
            <w:r w:rsidR="00B4542B">
              <w:rPr>
                <w:rFonts w:eastAsia="Times New Roman" w:cstheme="minorHAnsi"/>
                <w:lang w:val="es"/>
              </w:rPr>
              <w:t xml:space="preserve"> </w:t>
            </w:r>
            <w:r w:rsidR="00E16EB0" w:rsidRPr="00E16EB0">
              <w:rPr>
                <w:rFonts w:eastAsia="Times New Roman" w:cstheme="minorHAnsi"/>
                <w:lang w:val="es"/>
              </w:rPr>
              <w:t xml:space="preserve">SMHN </w:t>
            </w:r>
            <w:r w:rsidR="00B4542B">
              <w:rPr>
                <w:rFonts w:eastAsia="Times New Roman" w:cstheme="minorHAnsi"/>
                <w:lang w:val="es"/>
              </w:rPr>
              <w:t>con experiencia en tecnologías de</w:t>
            </w:r>
            <w:r w:rsidR="00DE3CEC">
              <w:rPr>
                <w:rFonts w:eastAsia="Times New Roman" w:cstheme="minorHAnsi"/>
                <w:lang w:val="es"/>
              </w:rPr>
              <w:t>l</w:t>
            </w:r>
            <w:r w:rsidR="00B4542B">
              <w:rPr>
                <w:rFonts w:eastAsia="Times New Roman" w:cstheme="minorHAnsi"/>
                <w:lang w:val="es"/>
              </w:rPr>
              <w:t xml:space="preserve"> WHO</w:t>
            </w:r>
            <w:r w:rsidR="00DE3CEC">
              <w:rPr>
                <w:rFonts w:eastAsia="Times New Roman" w:cstheme="minorHAnsi"/>
                <w:lang w:val="es"/>
              </w:rPr>
              <w:t>S</w:t>
            </w:r>
          </w:p>
        </w:tc>
        <w:tc>
          <w:tcPr>
            <w:tcW w:w="537" w:type="pct"/>
          </w:tcPr>
          <w:p w14:paraId="0D2AAF3A" w14:textId="77777777" w:rsidR="00B4542B" w:rsidRPr="00F23A9C" w:rsidRDefault="00B4542B" w:rsidP="00B01457">
            <w:pPr>
              <w:jc w:val="left"/>
              <w:rPr>
                <w:rFonts w:cstheme="minorHAnsi"/>
              </w:rPr>
            </w:pPr>
            <w:r>
              <w:rPr>
                <w:rFonts w:cstheme="minorHAnsi"/>
                <w:lang w:val="es"/>
              </w:rPr>
              <w:t>40</w:t>
            </w:r>
          </w:p>
        </w:tc>
        <w:tc>
          <w:tcPr>
            <w:tcW w:w="537" w:type="pct"/>
          </w:tcPr>
          <w:p w14:paraId="3990ED22" w14:textId="77777777" w:rsidR="00B4542B" w:rsidRPr="00F23A9C" w:rsidRDefault="00B4542B" w:rsidP="00B01457">
            <w:pPr>
              <w:jc w:val="left"/>
              <w:rPr>
                <w:rFonts w:cstheme="minorHAnsi"/>
              </w:rPr>
            </w:pPr>
            <w:r>
              <w:rPr>
                <w:rFonts w:cstheme="minorHAnsi"/>
                <w:lang w:val="es"/>
              </w:rPr>
              <w:t>80</w:t>
            </w:r>
          </w:p>
        </w:tc>
        <w:tc>
          <w:tcPr>
            <w:tcW w:w="622" w:type="pct"/>
          </w:tcPr>
          <w:p w14:paraId="07E5F983" w14:textId="77777777" w:rsidR="00B4542B" w:rsidRPr="00F23A9C" w:rsidRDefault="00B4542B" w:rsidP="00B01457">
            <w:pPr>
              <w:jc w:val="left"/>
              <w:rPr>
                <w:rFonts w:cstheme="minorHAnsi"/>
              </w:rPr>
            </w:pPr>
            <w:r>
              <w:rPr>
                <w:rFonts w:cstheme="minorHAnsi"/>
                <w:lang w:val="es"/>
              </w:rPr>
              <w:t>120</w:t>
            </w:r>
          </w:p>
        </w:tc>
        <w:tc>
          <w:tcPr>
            <w:tcW w:w="1408" w:type="pct"/>
          </w:tcPr>
          <w:p w14:paraId="1CA1C6FF" w14:textId="700B3306" w:rsidR="00B4542B" w:rsidRPr="00CD1D0A" w:rsidRDefault="00B4542B" w:rsidP="00B01457">
            <w:pPr>
              <w:jc w:val="left"/>
              <w:rPr>
                <w:rFonts w:cstheme="minorHAnsi"/>
                <w:lang w:val="es-ES"/>
              </w:rPr>
            </w:pPr>
            <w:r>
              <w:rPr>
                <w:rFonts w:cstheme="minorHAnsi"/>
                <w:lang w:val="es"/>
              </w:rPr>
              <w:t>Base de datos de expertos del WHOS</w:t>
            </w:r>
          </w:p>
        </w:tc>
      </w:tr>
      <w:tr w:rsidR="00B4542B" w:rsidRPr="00F23A9C" w14:paraId="5C912DD3" w14:textId="77777777" w:rsidTr="00D322DB">
        <w:tc>
          <w:tcPr>
            <w:tcW w:w="1897" w:type="pct"/>
          </w:tcPr>
          <w:p w14:paraId="3172CBB5" w14:textId="432C8C2D" w:rsidR="00B4542B" w:rsidRPr="00CD1D0A" w:rsidRDefault="00B4542B" w:rsidP="00B01457">
            <w:pPr>
              <w:jc w:val="left"/>
              <w:rPr>
                <w:rFonts w:eastAsia="Times New Roman" w:cstheme="minorHAnsi"/>
                <w:lang w:val="es-ES"/>
              </w:rPr>
            </w:pPr>
            <w:r>
              <w:rPr>
                <w:rFonts w:eastAsia="Times New Roman" w:cstheme="minorHAnsi"/>
                <w:lang w:val="es"/>
              </w:rPr>
              <w:lastRenderedPageBreak/>
              <w:t>Número de países que intercambian datos en el marco de</w:t>
            </w:r>
            <w:r w:rsidR="00DE3CEC">
              <w:rPr>
                <w:rFonts w:eastAsia="Times New Roman" w:cstheme="minorHAnsi"/>
                <w:lang w:val="es"/>
              </w:rPr>
              <w:t>l</w:t>
            </w:r>
            <w:r>
              <w:rPr>
                <w:rFonts w:eastAsia="Times New Roman" w:cstheme="minorHAnsi"/>
                <w:lang w:val="es"/>
              </w:rPr>
              <w:t xml:space="preserve"> WIS</w:t>
            </w:r>
            <w:r w:rsidR="00B4029A">
              <w:rPr>
                <w:rFonts w:eastAsia="Times New Roman" w:cstheme="minorHAnsi"/>
                <w:lang w:val="es"/>
              </w:rPr>
              <w:t xml:space="preserve"> </w:t>
            </w:r>
            <w:r>
              <w:rPr>
                <w:rFonts w:eastAsia="Times New Roman" w:cstheme="minorHAnsi"/>
                <w:lang w:val="es"/>
              </w:rPr>
              <w:t>2.0</w:t>
            </w:r>
          </w:p>
        </w:tc>
        <w:tc>
          <w:tcPr>
            <w:tcW w:w="537" w:type="pct"/>
          </w:tcPr>
          <w:p w14:paraId="1BFD9D9F" w14:textId="77777777" w:rsidR="00B4542B" w:rsidRPr="00F23A9C" w:rsidRDefault="00B4542B" w:rsidP="00B01457">
            <w:pPr>
              <w:jc w:val="left"/>
              <w:rPr>
                <w:rFonts w:cstheme="minorHAnsi"/>
              </w:rPr>
            </w:pPr>
            <w:r>
              <w:rPr>
                <w:rFonts w:cstheme="minorHAnsi"/>
                <w:lang w:val="es"/>
              </w:rPr>
              <w:t>10</w:t>
            </w:r>
          </w:p>
        </w:tc>
        <w:tc>
          <w:tcPr>
            <w:tcW w:w="537" w:type="pct"/>
          </w:tcPr>
          <w:p w14:paraId="6B949F72" w14:textId="77777777" w:rsidR="00B4542B" w:rsidRPr="00F23A9C" w:rsidRDefault="00B4542B" w:rsidP="00B01457">
            <w:pPr>
              <w:jc w:val="left"/>
              <w:rPr>
                <w:rFonts w:cstheme="minorHAnsi"/>
              </w:rPr>
            </w:pPr>
            <w:r>
              <w:rPr>
                <w:rFonts w:cstheme="minorHAnsi"/>
                <w:lang w:val="es"/>
              </w:rPr>
              <w:t>30</w:t>
            </w:r>
          </w:p>
        </w:tc>
        <w:tc>
          <w:tcPr>
            <w:tcW w:w="622" w:type="pct"/>
          </w:tcPr>
          <w:p w14:paraId="3FB5CB94" w14:textId="77777777" w:rsidR="00B4542B" w:rsidRPr="00F23A9C" w:rsidRDefault="00B4542B" w:rsidP="00B01457">
            <w:pPr>
              <w:jc w:val="left"/>
              <w:rPr>
                <w:rFonts w:cstheme="minorHAnsi"/>
              </w:rPr>
            </w:pPr>
            <w:r>
              <w:rPr>
                <w:rFonts w:cstheme="minorHAnsi"/>
                <w:lang w:val="es"/>
              </w:rPr>
              <w:t>50</w:t>
            </w:r>
          </w:p>
        </w:tc>
        <w:tc>
          <w:tcPr>
            <w:tcW w:w="1408" w:type="pct"/>
          </w:tcPr>
          <w:p w14:paraId="3C4FCDA6" w14:textId="0D9C6D92" w:rsidR="00B4542B" w:rsidRPr="00F23A9C" w:rsidRDefault="00B4542B" w:rsidP="00B01457">
            <w:pPr>
              <w:jc w:val="left"/>
              <w:rPr>
                <w:rFonts w:cstheme="minorHAnsi"/>
              </w:rPr>
            </w:pPr>
            <w:r>
              <w:rPr>
                <w:rFonts w:cstheme="minorHAnsi"/>
                <w:lang w:val="es"/>
              </w:rPr>
              <w:t xml:space="preserve">Arquitectura del </w:t>
            </w:r>
            <w:r w:rsidR="00B4029A">
              <w:rPr>
                <w:rFonts w:cstheme="minorHAnsi"/>
                <w:lang w:val="es"/>
              </w:rPr>
              <w:t>WIS</w:t>
            </w:r>
          </w:p>
        </w:tc>
      </w:tr>
      <w:tr w:rsidR="00B4542B" w:rsidRPr="00C45D12" w14:paraId="1E794431" w14:textId="77777777" w:rsidTr="00D322DB">
        <w:tc>
          <w:tcPr>
            <w:tcW w:w="1897" w:type="pct"/>
          </w:tcPr>
          <w:p w14:paraId="4897CD4C" w14:textId="34962E5F" w:rsidR="00B4542B" w:rsidRPr="00CD1D0A" w:rsidRDefault="00B4542B" w:rsidP="00B01457">
            <w:pPr>
              <w:jc w:val="left"/>
              <w:rPr>
                <w:rFonts w:eastAsia="Times New Roman" w:cstheme="minorHAnsi"/>
                <w:lang w:val="es-ES"/>
              </w:rPr>
            </w:pPr>
            <w:r>
              <w:rPr>
                <w:rFonts w:eastAsia="Times New Roman" w:cstheme="minorHAnsi"/>
                <w:lang w:val="es"/>
              </w:rPr>
              <w:t xml:space="preserve">Número de registros de metadatos del WIGOS que se muestran en </w:t>
            </w:r>
            <w:r w:rsidR="00B4029A">
              <w:rPr>
                <w:rFonts w:eastAsia="Times New Roman" w:cstheme="minorHAnsi"/>
                <w:lang w:val="es"/>
              </w:rPr>
              <w:t>el WHOS</w:t>
            </w:r>
          </w:p>
        </w:tc>
        <w:tc>
          <w:tcPr>
            <w:tcW w:w="537" w:type="pct"/>
          </w:tcPr>
          <w:p w14:paraId="02ABA7B1" w14:textId="77777777" w:rsidR="00B4542B" w:rsidRPr="00F23A9C" w:rsidRDefault="00B4542B" w:rsidP="00B01457">
            <w:pPr>
              <w:jc w:val="left"/>
              <w:rPr>
                <w:rFonts w:cstheme="minorHAnsi"/>
              </w:rPr>
            </w:pPr>
            <w:r>
              <w:rPr>
                <w:rFonts w:cstheme="minorHAnsi"/>
                <w:lang w:val="es"/>
              </w:rPr>
              <w:t>10</w:t>
            </w:r>
          </w:p>
        </w:tc>
        <w:tc>
          <w:tcPr>
            <w:tcW w:w="537" w:type="pct"/>
          </w:tcPr>
          <w:p w14:paraId="0E4CE4EE" w14:textId="77777777" w:rsidR="00B4542B" w:rsidRPr="00F23A9C" w:rsidRDefault="00B4542B" w:rsidP="00B01457">
            <w:pPr>
              <w:jc w:val="left"/>
              <w:rPr>
                <w:rFonts w:cstheme="minorHAnsi"/>
              </w:rPr>
            </w:pPr>
            <w:r>
              <w:rPr>
                <w:rFonts w:cstheme="minorHAnsi"/>
                <w:lang w:val="es"/>
              </w:rPr>
              <w:t>20</w:t>
            </w:r>
          </w:p>
        </w:tc>
        <w:tc>
          <w:tcPr>
            <w:tcW w:w="622" w:type="pct"/>
          </w:tcPr>
          <w:p w14:paraId="36F737B6" w14:textId="77777777" w:rsidR="00B4542B" w:rsidRPr="00F23A9C" w:rsidRDefault="00B4542B" w:rsidP="00B01457">
            <w:pPr>
              <w:jc w:val="left"/>
              <w:rPr>
                <w:rFonts w:cstheme="minorHAnsi"/>
              </w:rPr>
            </w:pPr>
            <w:r>
              <w:rPr>
                <w:rFonts w:cstheme="minorHAnsi"/>
                <w:lang w:val="es"/>
              </w:rPr>
              <w:t>30</w:t>
            </w:r>
          </w:p>
        </w:tc>
        <w:tc>
          <w:tcPr>
            <w:tcW w:w="1408" w:type="pct"/>
          </w:tcPr>
          <w:p w14:paraId="452102E7" w14:textId="4DAA70D4" w:rsidR="00B4542B" w:rsidRPr="00B4029A" w:rsidRDefault="00B4542B" w:rsidP="00B01457">
            <w:pPr>
              <w:jc w:val="left"/>
              <w:rPr>
                <w:rFonts w:cstheme="minorHAnsi"/>
                <w:lang w:val="es-ES"/>
              </w:rPr>
            </w:pPr>
            <w:r>
              <w:rPr>
                <w:rFonts w:cstheme="minorHAnsi"/>
                <w:lang w:val="es"/>
              </w:rPr>
              <w:t xml:space="preserve">Portal </w:t>
            </w:r>
            <w:r w:rsidR="00B4029A">
              <w:rPr>
                <w:rFonts w:cstheme="minorHAnsi"/>
                <w:lang w:val="es"/>
              </w:rPr>
              <w:t xml:space="preserve">de </w:t>
            </w:r>
            <w:r>
              <w:rPr>
                <w:rFonts w:cstheme="minorHAnsi"/>
                <w:lang w:val="es"/>
              </w:rPr>
              <w:t>OSCAR/Surface</w:t>
            </w:r>
            <w:r w:rsidR="00B4029A">
              <w:rPr>
                <w:rFonts w:cstheme="minorHAnsi"/>
                <w:lang w:val="es"/>
              </w:rPr>
              <w:t xml:space="preserve"> y de</w:t>
            </w:r>
            <w:r w:rsidR="00844DD9">
              <w:rPr>
                <w:rFonts w:cstheme="minorHAnsi"/>
                <w:lang w:val="es"/>
              </w:rPr>
              <w:t>l</w:t>
            </w:r>
            <w:r w:rsidR="00B4029A">
              <w:rPr>
                <w:rFonts w:cstheme="minorHAnsi"/>
                <w:lang w:val="es"/>
              </w:rPr>
              <w:t xml:space="preserve"> WHOS</w:t>
            </w:r>
          </w:p>
        </w:tc>
      </w:tr>
      <w:tr w:rsidR="00B4542B" w:rsidRPr="00CD1D0A" w14:paraId="55D12A30" w14:textId="77777777" w:rsidTr="00D322DB">
        <w:tc>
          <w:tcPr>
            <w:tcW w:w="1897" w:type="pct"/>
          </w:tcPr>
          <w:p w14:paraId="2D39D156" w14:textId="12C5D135" w:rsidR="00B4542B" w:rsidRPr="00CD1D0A" w:rsidRDefault="00B4542B" w:rsidP="00B01457">
            <w:pPr>
              <w:jc w:val="left"/>
              <w:rPr>
                <w:rFonts w:eastAsia="Times New Roman" w:cstheme="minorHAnsi"/>
                <w:lang w:val="es-ES"/>
              </w:rPr>
            </w:pPr>
            <w:r>
              <w:rPr>
                <w:rFonts w:eastAsia="Times New Roman" w:cstheme="minorHAnsi"/>
                <w:lang w:val="es"/>
              </w:rPr>
              <w:t>Número de Miembros que proporcionan datos sobre la calidad del agua a través de</w:t>
            </w:r>
            <w:r w:rsidR="00844DD9">
              <w:rPr>
                <w:rFonts w:eastAsia="Times New Roman" w:cstheme="minorHAnsi"/>
                <w:lang w:val="es"/>
              </w:rPr>
              <w:t>l</w:t>
            </w:r>
            <w:r>
              <w:rPr>
                <w:rFonts w:eastAsia="Times New Roman" w:cstheme="minorHAnsi"/>
                <w:lang w:val="es"/>
              </w:rPr>
              <w:t xml:space="preserve"> WHOS</w:t>
            </w:r>
          </w:p>
        </w:tc>
        <w:tc>
          <w:tcPr>
            <w:tcW w:w="537" w:type="pct"/>
          </w:tcPr>
          <w:p w14:paraId="1E20994D" w14:textId="77777777" w:rsidR="00B4542B" w:rsidRPr="00F23A9C" w:rsidRDefault="00B4542B" w:rsidP="00B01457">
            <w:pPr>
              <w:jc w:val="left"/>
              <w:rPr>
                <w:rFonts w:cstheme="minorHAnsi"/>
              </w:rPr>
            </w:pPr>
            <w:r>
              <w:rPr>
                <w:rFonts w:cstheme="minorHAnsi"/>
                <w:lang w:val="es"/>
              </w:rPr>
              <w:t>15</w:t>
            </w:r>
          </w:p>
        </w:tc>
        <w:tc>
          <w:tcPr>
            <w:tcW w:w="537" w:type="pct"/>
          </w:tcPr>
          <w:p w14:paraId="63A5D645" w14:textId="77777777" w:rsidR="00B4542B" w:rsidRPr="00F23A9C" w:rsidRDefault="00B4542B" w:rsidP="00B01457">
            <w:pPr>
              <w:jc w:val="left"/>
              <w:rPr>
                <w:rFonts w:cstheme="minorHAnsi"/>
              </w:rPr>
            </w:pPr>
            <w:r>
              <w:rPr>
                <w:rFonts w:cstheme="minorHAnsi"/>
                <w:lang w:val="es"/>
              </w:rPr>
              <w:t>30</w:t>
            </w:r>
          </w:p>
        </w:tc>
        <w:tc>
          <w:tcPr>
            <w:tcW w:w="622" w:type="pct"/>
          </w:tcPr>
          <w:p w14:paraId="6C19F0DA" w14:textId="77777777" w:rsidR="00B4542B" w:rsidRPr="00F23A9C" w:rsidRDefault="00B4542B" w:rsidP="00B01457">
            <w:pPr>
              <w:jc w:val="left"/>
              <w:rPr>
                <w:rFonts w:cstheme="minorHAnsi"/>
              </w:rPr>
            </w:pPr>
            <w:r>
              <w:rPr>
                <w:rFonts w:cstheme="minorHAnsi"/>
                <w:lang w:val="es"/>
              </w:rPr>
              <w:t>40</w:t>
            </w:r>
          </w:p>
        </w:tc>
        <w:tc>
          <w:tcPr>
            <w:tcW w:w="1408" w:type="pct"/>
          </w:tcPr>
          <w:p w14:paraId="3A39C897" w14:textId="15BB14E2" w:rsidR="00B4542B" w:rsidRPr="00CD1D0A" w:rsidRDefault="00B4542B" w:rsidP="00B01457">
            <w:pPr>
              <w:jc w:val="left"/>
              <w:rPr>
                <w:rFonts w:cstheme="minorHAnsi"/>
                <w:lang w:val="es-ES"/>
              </w:rPr>
            </w:pPr>
            <w:r>
              <w:rPr>
                <w:rFonts w:cstheme="minorHAnsi"/>
                <w:lang w:val="es"/>
              </w:rPr>
              <w:t xml:space="preserve">Portal </w:t>
            </w:r>
            <w:r w:rsidR="00844DD9">
              <w:rPr>
                <w:rFonts w:cstheme="minorHAnsi"/>
                <w:lang w:val="es"/>
              </w:rPr>
              <w:t>web</w:t>
            </w:r>
            <w:r>
              <w:rPr>
                <w:rFonts w:cstheme="minorHAnsi"/>
                <w:lang w:val="es"/>
              </w:rPr>
              <w:t xml:space="preserve"> </w:t>
            </w:r>
            <w:r w:rsidR="00844DD9">
              <w:rPr>
                <w:rFonts w:cstheme="minorHAnsi"/>
                <w:lang w:val="es"/>
              </w:rPr>
              <w:t>del WHOS</w:t>
            </w:r>
          </w:p>
        </w:tc>
      </w:tr>
    </w:tbl>
    <w:p w14:paraId="544C4B67" w14:textId="77777777" w:rsidR="00B4542B" w:rsidRPr="00CD1D0A" w:rsidRDefault="00B4542B" w:rsidP="00B4542B">
      <w:pPr>
        <w:rPr>
          <w:rFonts w:eastAsiaTheme="minorEastAsia" w:cstheme="minorBidi"/>
          <w:b/>
          <w:lang w:val="es-ES"/>
        </w:rPr>
      </w:pPr>
    </w:p>
    <w:p w14:paraId="0DF591B4" w14:textId="29821DB7" w:rsidR="00B4542B" w:rsidRPr="00CD1D0A" w:rsidRDefault="00B4542B" w:rsidP="004E7519">
      <w:pPr>
        <w:keepNext/>
        <w:keepLines/>
        <w:spacing w:after="240"/>
        <w:jc w:val="center"/>
        <w:rPr>
          <w:rFonts w:eastAsiaTheme="minorEastAsia" w:cstheme="minorBidi"/>
          <w:b/>
          <w:lang w:val="es-ES"/>
        </w:rPr>
      </w:pPr>
      <w:bookmarkStart w:id="72" w:name="Table3"/>
      <w:r>
        <w:rPr>
          <w:rFonts w:eastAsiaTheme="minorEastAsia" w:cstheme="minorBidi"/>
          <w:b/>
          <w:bCs/>
          <w:lang w:val="es"/>
        </w:rPr>
        <w:lastRenderedPageBreak/>
        <w:t>Tabla 3</w:t>
      </w:r>
      <w:bookmarkEnd w:id="72"/>
      <w:r>
        <w:rPr>
          <w:rFonts w:eastAsiaTheme="minorEastAsia" w:cstheme="minorBidi"/>
          <w:b/>
          <w:bCs/>
          <w:lang w:val="es"/>
        </w:rPr>
        <w:t>: Evaluación y mitigación de</w:t>
      </w:r>
      <w:r w:rsidR="00E27102">
        <w:rPr>
          <w:rFonts w:eastAsiaTheme="minorEastAsia" w:cstheme="minorBidi"/>
          <w:b/>
          <w:bCs/>
          <w:lang w:val="es"/>
        </w:rPr>
        <w:t>l</w:t>
      </w:r>
      <w:r>
        <w:rPr>
          <w:rFonts w:eastAsiaTheme="minorEastAsia" w:cstheme="minorBidi"/>
          <w:b/>
          <w:bCs/>
          <w:lang w:val="es"/>
        </w:rPr>
        <w:t xml:space="preserve"> riesgo</w:t>
      </w:r>
    </w:p>
    <w:tbl>
      <w:tblPr>
        <w:tblStyle w:val="TableGrid"/>
        <w:tblW w:w="5000" w:type="pct"/>
        <w:tblLook w:val="06A0" w:firstRow="1" w:lastRow="0" w:firstColumn="1" w:lastColumn="0" w:noHBand="1" w:noVBand="1"/>
      </w:tblPr>
      <w:tblGrid>
        <w:gridCol w:w="1109"/>
        <w:gridCol w:w="1811"/>
        <w:gridCol w:w="2202"/>
        <w:gridCol w:w="4507"/>
      </w:tblGrid>
      <w:tr w:rsidR="00B4542B" w:rsidRPr="00F23A9C" w14:paraId="7E066A18" w14:textId="77777777" w:rsidTr="00D322DB">
        <w:tc>
          <w:tcPr>
            <w:tcW w:w="563" w:type="pct"/>
          </w:tcPr>
          <w:p w14:paraId="4B1B60EB" w14:textId="49F78930" w:rsidR="00B4542B" w:rsidRPr="00F23A9C" w:rsidRDefault="00B4542B" w:rsidP="00443ACE">
            <w:pPr>
              <w:keepNext/>
              <w:keepLines/>
              <w:spacing w:before="40" w:after="40"/>
              <w:jc w:val="left"/>
              <w:rPr>
                <w:rFonts w:eastAsia="Times New Roman" w:cs="Times New Roman"/>
                <w:b/>
                <w:bCs/>
              </w:rPr>
            </w:pPr>
            <w:bookmarkStart w:id="73" w:name="_Toc1847911470"/>
            <w:bookmarkStart w:id="74" w:name="_Toc716471770"/>
            <w:bookmarkStart w:id="75" w:name="_Toc247623254"/>
            <w:bookmarkStart w:id="76" w:name="_Toc765207863"/>
            <w:r>
              <w:rPr>
                <w:rFonts w:eastAsia="Times New Roman" w:cs="Times New Roman"/>
                <w:b/>
                <w:bCs/>
                <w:lang w:val="es"/>
              </w:rPr>
              <w:t xml:space="preserve">Número </w:t>
            </w:r>
          </w:p>
        </w:tc>
        <w:tc>
          <w:tcPr>
            <w:tcW w:w="845" w:type="pct"/>
          </w:tcPr>
          <w:p w14:paraId="7461EE6F" w14:textId="03611795" w:rsidR="00B4542B" w:rsidRPr="00F23A9C" w:rsidRDefault="00060078" w:rsidP="00443ACE">
            <w:pPr>
              <w:keepNext/>
              <w:keepLines/>
              <w:spacing w:before="40" w:after="40"/>
              <w:jc w:val="left"/>
              <w:rPr>
                <w:rFonts w:eastAsia="Times New Roman" w:cs="Times New Roman"/>
                <w:b/>
                <w:bCs/>
              </w:rPr>
            </w:pPr>
            <w:r>
              <w:rPr>
                <w:rFonts w:eastAsia="Times New Roman" w:cs="Times New Roman"/>
                <w:b/>
                <w:bCs/>
                <w:lang w:val="es"/>
              </w:rPr>
              <w:t>Supuestos</w:t>
            </w:r>
          </w:p>
        </w:tc>
        <w:tc>
          <w:tcPr>
            <w:tcW w:w="1197" w:type="pct"/>
          </w:tcPr>
          <w:p w14:paraId="6C051B12" w14:textId="77777777" w:rsidR="00B4542B" w:rsidRPr="00F23A9C" w:rsidRDefault="00B4542B" w:rsidP="00443ACE">
            <w:pPr>
              <w:keepNext/>
              <w:keepLines/>
              <w:spacing w:before="40" w:after="40"/>
              <w:jc w:val="left"/>
              <w:rPr>
                <w:rFonts w:eastAsia="Times New Roman" w:cs="Times New Roman"/>
                <w:b/>
                <w:bCs/>
              </w:rPr>
            </w:pPr>
            <w:r>
              <w:rPr>
                <w:rFonts w:eastAsia="Times New Roman" w:cs="Times New Roman"/>
                <w:b/>
                <w:bCs/>
                <w:lang w:val="es"/>
              </w:rPr>
              <w:t>Riesgo</w:t>
            </w:r>
          </w:p>
        </w:tc>
        <w:tc>
          <w:tcPr>
            <w:tcW w:w="2394" w:type="pct"/>
          </w:tcPr>
          <w:p w14:paraId="1AEC8065" w14:textId="77777777" w:rsidR="00B4542B" w:rsidRPr="00F23A9C" w:rsidRDefault="00B4542B" w:rsidP="00443ACE">
            <w:pPr>
              <w:keepNext/>
              <w:keepLines/>
              <w:spacing w:before="40" w:after="40"/>
              <w:jc w:val="left"/>
              <w:rPr>
                <w:rFonts w:eastAsia="Calibri" w:cs="Times New Roman"/>
                <w:b/>
                <w:bCs/>
              </w:rPr>
            </w:pPr>
            <w:r>
              <w:rPr>
                <w:rFonts w:eastAsia="Calibri" w:cs="Times New Roman"/>
                <w:b/>
                <w:bCs/>
                <w:lang w:val="es"/>
              </w:rPr>
              <w:t>Mitigación</w:t>
            </w:r>
          </w:p>
        </w:tc>
      </w:tr>
      <w:tr w:rsidR="00B4542B" w:rsidRPr="00C45D12" w14:paraId="1BD6317B" w14:textId="77777777" w:rsidTr="00D322DB">
        <w:tc>
          <w:tcPr>
            <w:tcW w:w="563" w:type="pct"/>
          </w:tcPr>
          <w:p w14:paraId="57211EE4" w14:textId="77777777" w:rsidR="00B4542B" w:rsidRPr="00F23A9C" w:rsidRDefault="00B4542B" w:rsidP="00443ACE">
            <w:pPr>
              <w:keepNext/>
              <w:keepLines/>
              <w:spacing w:before="40" w:after="40"/>
              <w:rPr>
                <w:rFonts w:cstheme="minorHAnsi"/>
              </w:rPr>
            </w:pPr>
            <w:r>
              <w:rPr>
                <w:rFonts w:cstheme="minorHAnsi"/>
                <w:lang w:val="es"/>
              </w:rPr>
              <w:t>1</w:t>
            </w:r>
          </w:p>
        </w:tc>
        <w:tc>
          <w:tcPr>
            <w:tcW w:w="845" w:type="pct"/>
          </w:tcPr>
          <w:p w14:paraId="2CAAFA8E" w14:textId="20CFBDCD" w:rsidR="00B4542B" w:rsidRPr="00CD1D0A" w:rsidRDefault="00B4542B" w:rsidP="00443ACE">
            <w:pPr>
              <w:keepNext/>
              <w:keepLines/>
              <w:spacing w:before="40" w:after="40"/>
              <w:jc w:val="left"/>
              <w:rPr>
                <w:rFonts w:cstheme="minorHAnsi"/>
                <w:lang w:val="es-ES"/>
              </w:rPr>
            </w:pPr>
            <w:r>
              <w:rPr>
                <w:rFonts w:cstheme="minorHAnsi"/>
                <w:lang w:val="es"/>
              </w:rPr>
              <w:t xml:space="preserve">Las </w:t>
            </w:r>
            <w:r w:rsidR="0068214A">
              <w:rPr>
                <w:rFonts w:cstheme="minorHAnsi"/>
                <w:lang w:val="es"/>
              </w:rPr>
              <w:t>tecnologías del WHOS</w:t>
            </w:r>
            <w:r>
              <w:rPr>
                <w:rFonts w:cstheme="minorHAnsi"/>
                <w:lang w:val="es"/>
              </w:rPr>
              <w:t xml:space="preserve"> </w:t>
            </w:r>
            <w:r w:rsidR="00CF5982">
              <w:rPr>
                <w:rFonts w:cstheme="minorHAnsi"/>
                <w:lang w:val="es"/>
              </w:rPr>
              <w:t>abordan</w:t>
            </w:r>
            <w:r>
              <w:rPr>
                <w:rFonts w:cstheme="minorHAnsi"/>
                <w:lang w:val="es"/>
              </w:rPr>
              <w:t xml:space="preserve"> las necesidades de la comunidad de la OMM </w:t>
            </w:r>
          </w:p>
        </w:tc>
        <w:tc>
          <w:tcPr>
            <w:tcW w:w="1197" w:type="pct"/>
          </w:tcPr>
          <w:p w14:paraId="365AD860" w14:textId="22F21EB9" w:rsidR="00B4542B" w:rsidRPr="00CD1D0A" w:rsidRDefault="00B4542B" w:rsidP="00443ACE">
            <w:pPr>
              <w:pStyle w:val="ListParagraph"/>
              <w:keepNext/>
              <w:keepLines/>
              <w:numPr>
                <w:ilvl w:val="0"/>
                <w:numId w:val="16"/>
              </w:numPr>
              <w:spacing w:before="40" w:after="40"/>
              <w:jc w:val="left"/>
              <w:rPr>
                <w:rFonts w:cstheme="minorHAnsi"/>
                <w:lang w:val="es-ES"/>
              </w:rPr>
            </w:pPr>
            <w:r>
              <w:rPr>
                <w:rFonts w:cstheme="minorHAnsi"/>
                <w:lang w:val="es"/>
              </w:rPr>
              <w:t>Vínculos débiles entre los expertos de</w:t>
            </w:r>
            <w:r w:rsidR="0068214A">
              <w:rPr>
                <w:rFonts w:cstheme="minorHAnsi"/>
                <w:lang w:val="es"/>
              </w:rPr>
              <w:t xml:space="preserve">l WHOS </w:t>
            </w:r>
            <w:r>
              <w:rPr>
                <w:rFonts w:cstheme="minorHAnsi"/>
                <w:lang w:val="es"/>
              </w:rPr>
              <w:t xml:space="preserve">y las comunidades o usuarios </w:t>
            </w:r>
            <w:r w:rsidR="0068214A">
              <w:rPr>
                <w:rFonts w:cstheme="minorHAnsi"/>
                <w:lang w:val="es"/>
              </w:rPr>
              <w:t>del WHOS</w:t>
            </w:r>
          </w:p>
        </w:tc>
        <w:tc>
          <w:tcPr>
            <w:tcW w:w="2394" w:type="pct"/>
          </w:tcPr>
          <w:p w14:paraId="562BBCF5" w14:textId="3C08AF79" w:rsidR="00B4542B" w:rsidRPr="00CD1D0A" w:rsidRDefault="00B4542B" w:rsidP="00443ACE">
            <w:pPr>
              <w:pStyle w:val="ListParagraph"/>
              <w:keepNext/>
              <w:keepLines/>
              <w:numPr>
                <w:ilvl w:val="0"/>
                <w:numId w:val="9"/>
              </w:numPr>
              <w:tabs>
                <w:tab w:val="clear" w:pos="1134"/>
              </w:tabs>
              <w:spacing w:before="40" w:after="40"/>
              <w:jc w:val="left"/>
              <w:rPr>
                <w:rFonts w:cstheme="minorHAnsi"/>
                <w:lang w:val="es-ES"/>
              </w:rPr>
            </w:pPr>
            <w:r>
              <w:rPr>
                <w:rFonts w:cstheme="minorHAnsi"/>
                <w:lang w:val="es"/>
              </w:rPr>
              <w:t>Establecer mecanismos de retroalimentación entre las comunidades de</w:t>
            </w:r>
            <w:r w:rsidR="00604AA9">
              <w:rPr>
                <w:rFonts w:cstheme="minorHAnsi"/>
                <w:lang w:val="es"/>
              </w:rPr>
              <w:t xml:space="preserve">l WHOS </w:t>
            </w:r>
            <w:r>
              <w:rPr>
                <w:rFonts w:cstheme="minorHAnsi"/>
                <w:lang w:val="es"/>
              </w:rPr>
              <w:t>y los expertos de</w:t>
            </w:r>
            <w:r w:rsidR="00604AA9">
              <w:rPr>
                <w:rFonts w:cstheme="minorHAnsi"/>
                <w:lang w:val="es"/>
              </w:rPr>
              <w:t>l WHOS</w:t>
            </w:r>
            <w:r>
              <w:rPr>
                <w:rFonts w:cstheme="minorHAnsi"/>
                <w:lang w:val="es"/>
              </w:rPr>
              <w:t xml:space="preserve"> </w:t>
            </w:r>
          </w:p>
          <w:p w14:paraId="66FCD3ED" w14:textId="4618B5FB" w:rsidR="00B4542B" w:rsidRPr="00CD1D0A" w:rsidRDefault="00B4542B" w:rsidP="00443ACE">
            <w:pPr>
              <w:pStyle w:val="ListParagraph"/>
              <w:keepNext/>
              <w:keepLines/>
              <w:numPr>
                <w:ilvl w:val="0"/>
                <w:numId w:val="9"/>
              </w:numPr>
              <w:tabs>
                <w:tab w:val="clear" w:pos="1134"/>
              </w:tabs>
              <w:spacing w:before="40" w:after="40"/>
              <w:jc w:val="left"/>
              <w:rPr>
                <w:rFonts w:cstheme="minorHAnsi"/>
                <w:lang w:val="es-ES"/>
              </w:rPr>
            </w:pPr>
            <w:r>
              <w:rPr>
                <w:rFonts w:cstheme="minorHAnsi"/>
                <w:lang w:val="es"/>
              </w:rPr>
              <w:t xml:space="preserve">Firmar </w:t>
            </w:r>
            <w:r w:rsidR="00756071">
              <w:rPr>
                <w:rFonts w:cstheme="minorHAnsi"/>
                <w:lang w:val="es"/>
              </w:rPr>
              <w:t xml:space="preserve">un </w:t>
            </w:r>
            <w:r>
              <w:rPr>
                <w:rFonts w:cstheme="minorHAnsi"/>
                <w:lang w:val="es"/>
              </w:rPr>
              <w:t xml:space="preserve">contrato con desarrolladores de tecnología </w:t>
            </w:r>
            <w:r w:rsidR="00604AA9">
              <w:rPr>
                <w:rFonts w:cstheme="minorHAnsi"/>
                <w:lang w:val="es"/>
              </w:rPr>
              <w:t>del WHOS</w:t>
            </w:r>
          </w:p>
          <w:p w14:paraId="0C5B0B89" w14:textId="57E1F0FC" w:rsidR="00B4542B" w:rsidRPr="00CD1D0A" w:rsidRDefault="003A7F75" w:rsidP="00443ACE">
            <w:pPr>
              <w:pStyle w:val="ListParagraph"/>
              <w:keepNext/>
              <w:keepLines/>
              <w:numPr>
                <w:ilvl w:val="0"/>
                <w:numId w:val="9"/>
              </w:numPr>
              <w:tabs>
                <w:tab w:val="clear" w:pos="1134"/>
              </w:tabs>
              <w:spacing w:before="40" w:after="40"/>
              <w:jc w:val="left"/>
              <w:rPr>
                <w:rFonts w:cstheme="minorHAnsi"/>
                <w:lang w:val="es-ES"/>
              </w:rPr>
            </w:pPr>
            <w:r>
              <w:rPr>
                <w:rFonts w:cstheme="minorHAnsi"/>
                <w:lang w:val="es"/>
              </w:rPr>
              <w:t>Conseguir a</w:t>
            </w:r>
            <w:r w:rsidR="00B4542B">
              <w:rPr>
                <w:rFonts w:cstheme="minorHAnsi"/>
                <w:lang w:val="es"/>
              </w:rPr>
              <w:t xml:space="preserve"> los expertos adecuados </w:t>
            </w:r>
            <w:r>
              <w:rPr>
                <w:rFonts w:cstheme="minorHAnsi"/>
                <w:lang w:val="es"/>
              </w:rPr>
              <w:t>para apoyar</w:t>
            </w:r>
            <w:r w:rsidR="00B4542B">
              <w:rPr>
                <w:rFonts w:cstheme="minorHAnsi"/>
                <w:lang w:val="es"/>
              </w:rPr>
              <w:t xml:space="preserve"> a</w:t>
            </w:r>
            <w:r>
              <w:rPr>
                <w:rFonts w:cstheme="minorHAnsi"/>
                <w:lang w:val="es"/>
              </w:rPr>
              <w:t>l</w:t>
            </w:r>
            <w:r w:rsidR="00B4542B">
              <w:rPr>
                <w:rFonts w:cstheme="minorHAnsi"/>
                <w:lang w:val="es"/>
              </w:rPr>
              <w:t xml:space="preserve"> WHOS (TT-WHOS)</w:t>
            </w:r>
          </w:p>
        </w:tc>
      </w:tr>
      <w:tr w:rsidR="00B4542B" w:rsidRPr="00C45D12" w14:paraId="6241ADDA" w14:textId="77777777" w:rsidTr="00D322DB">
        <w:tc>
          <w:tcPr>
            <w:tcW w:w="563" w:type="pct"/>
          </w:tcPr>
          <w:p w14:paraId="033503B2" w14:textId="77777777" w:rsidR="00B4542B" w:rsidRPr="00F23A9C" w:rsidRDefault="00B4542B" w:rsidP="00443ACE">
            <w:pPr>
              <w:keepNext/>
              <w:keepLines/>
              <w:spacing w:before="40" w:after="40"/>
              <w:rPr>
                <w:rFonts w:cstheme="minorHAnsi"/>
              </w:rPr>
            </w:pPr>
            <w:r>
              <w:rPr>
                <w:rFonts w:cstheme="minorHAnsi"/>
                <w:lang w:val="es"/>
              </w:rPr>
              <w:t>2</w:t>
            </w:r>
          </w:p>
        </w:tc>
        <w:tc>
          <w:tcPr>
            <w:tcW w:w="845" w:type="pct"/>
          </w:tcPr>
          <w:p w14:paraId="23DB6622" w14:textId="14799227" w:rsidR="00B4542B" w:rsidRPr="00CD1D0A" w:rsidRDefault="00B4542B" w:rsidP="00443ACE">
            <w:pPr>
              <w:keepNext/>
              <w:keepLines/>
              <w:spacing w:before="40" w:after="40"/>
              <w:jc w:val="left"/>
              <w:rPr>
                <w:rFonts w:cstheme="minorHAnsi"/>
                <w:lang w:val="es-ES"/>
              </w:rPr>
            </w:pPr>
            <w:r>
              <w:rPr>
                <w:lang w:val="es"/>
              </w:rPr>
              <w:t>Las políticas de</w:t>
            </w:r>
            <w:r w:rsidRPr="00756071">
              <w:rPr>
                <w:color w:val="D13438"/>
                <w:shd w:val="clear" w:color="auto" w:fill="FFFFFF"/>
                <w:lang w:val="es"/>
              </w:rPr>
              <w:t xml:space="preserve"> </w:t>
            </w:r>
            <w:r>
              <w:rPr>
                <w:rStyle w:val="normaltextrun"/>
                <w:rFonts w:cs="Segoe UI"/>
                <w:u w:val="single"/>
                <w:shd w:val="clear" w:color="auto" w:fill="FFFFFF"/>
                <w:lang w:val="es"/>
              </w:rPr>
              <w:t>datos</w:t>
            </w:r>
            <w:r>
              <w:rPr>
                <w:lang w:val="es"/>
              </w:rPr>
              <w:t xml:space="preserve"> de los Miembros de la OMM promueven la </w:t>
            </w:r>
            <w:r w:rsidR="007B6A70">
              <w:rPr>
                <w:lang w:val="es"/>
              </w:rPr>
              <w:t>implementación</w:t>
            </w:r>
            <w:r>
              <w:rPr>
                <w:lang w:val="es"/>
              </w:rPr>
              <w:t xml:space="preserve"> </w:t>
            </w:r>
            <w:r w:rsidR="00C34A7B">
              <w:rPr>
                <w:lang w:val="es"/>
              </w:rPr>
              <w:t>del WHOS (</w:t>
            </w:r>
            <w:r>
              <w:rPr>
                <w:lang w:val="es"/>
              </w:rPr>
              <w:t>list</w:t>
            </w:r>
            <w:r w:rsidR="00833EDD">
              <w:rPr>
                <w:lang w:val="es"/>
              </w:rPr>
              <w:t>o</w:t>
            </w:r>
            <w:r>
              <w:rPr>
                <w:lang w:val="es"/>
              </w:rPr>
              <w:t xml:space="preserve"> para </w:t>
            </w:r>
            <w:r w:rsidR="00833EDD">
              <w:rPr>
                <w:lang w:val="es"/>
              </w:rPr>
              <w:t>implementar</w:t>
            </w:r>
            <w:r>
              <w:rPr>
                <w:lang w:val="es"/>
              </w:rPr>
              <w:t xml:space="preserve"> la Política de Datos Unificada de la OMM)</w:t>
            </w:r>
          </w:p>
        </w:tc>
        <w:tc>
          <w:tcPr>
            <w:tcW w:w="1197" w:type="pct"/>
          </w:tcPr>
          <w:p w14:paraId="32E9EF1C" w14:textId="2DDFCE74" w:rsidR="00B4542B" w:rsidRPr="00CD1D0A" w:rsidRDefault="00B4542B" w:rsidP="00443ACE">
            <w:pPr>
              <w:pStyle w:val="ListParagraph"/>
              <w:keepNext/>
              <w:keepLines/>
              <w:numPr>
                <w:ilvl w:val="0"/>
                <w:numId w:val="14"/>
              </w:numPr>
              <w:spacing w:before="40" w:after="40"/>
              <w:jc w:val="left"/>
              <w:rPr>
                <w:rFonts w:cstheme="minorHAnsi"/>
                <w:lang w:val="es-ES"/>
              </w:rPr>
            </w:pPr>
            <w:r>
              <w:rPr>
                <w:rFonts w:cstheme="minorHAnsi"/>
                <w:lang w:val="es"/>
              </w:rPr>
              <w:t xml:space="preserve">Estrategias y políticas que no favorecen la </w:t>
            </w:r>
            <w:r w:rsidR="00833EDD">
              <w:rPr>
                <w:rFonts w:cstheme="minorHAnsi"/>
                <w:lang w:val="es"/>
              </w:rPr>
              <w:t>implementación del WHOS</w:t>
            </w:r>
          </w:p>
          <w:p w14:paraId="5386DDF6" w14:textId="5EBF7567" w:rsidR="00B4542B" w:rsidRPr="00CD1D0A" w:rsidRDefault="00B4542B" w:rsidP="00443ACE">
            <w:pPr>
              <w:pStyle w:val="WMOBodyText"/>
              <w:keepNext/>
              <w:keepLines/>
              <w:numPr>
                <w:ilvl w:val="0"/>
                <w:numId w:val="14"/>
              </w:numPr>
              <w:spacing w:before="40" w:after="40"/>
              <w:jc w:val="left"/>
              <w:rPr>
                <w:lang w:val="es-ES"/>
              </w:rPr>
            </w:pPr>
            <w:r>
              <w:rPr>
                <w:rFonts w:cstheme="minorBidi"/>
                <w:lang w:val="es"/>
              </w:rPr>
              <w:t xml:space="preserve">Las políticas de los </w:t>
            </w:r>
            <w:r w:rsidR="00833EDD">
              <w:rPr>
                <w:rFonts w:cstheme="minorBidi"/>
                <w:lang w:val="es"/>
              </w:rPr>
              <w:t>M</w:t>
            </w:r>
            <w:r>
              <w:rPr>
                <w:rFonts w:cstheme="minorBidi"/>
                <w:lang w:val="es"/>
              </w:rPr>
              <w:t xml:space="preserve">iembros no promueven el intercambio de datos gratuito y sin restricciones </w:t>
            </w:r>
          </w:p>
        </w:tc>
        <w:tc>
          <w:tcPr>
            <w:tcW w:w="2394" w:type="pct"/>
          </w:tcPr>
          <w:p w14:paraId="77FE0992" w14:textId="2679C8B7" w:rsidR="00B4542B" w:rsidRPr="00CD1D0A" w:rsidRDefault="00B4542B" w:rsidP="00443ACE">
            <w:pPr>
              <w:pStyle w:val="ListParagraph"/>
              <w:keepNext/>
              <w:keepLines/>
              <w:numPr>
                <w:ilvl w:val="0"/>
                <w:numId w:val="14"/>
              </w:numPr>
              <w:spacing w:before="40" w:after="40"/>
              <w:jc w:val="left"/>
              <w:rPr>
                <w:rFonts w:cstheme="minorHAnsi"/>
                <w:lang w:val="es-ES"/>
              </w:rPr>
            </w:pPr>
            <w:r>
              <w:rPr>
                <w:rFonts w:cstheme="minorHAnsi"/>
                <w:lang w:val="es"/>
              </w:rPr>
              <w:t xml:space="preserve">Promover </w:t>
            </w:r>
            <w:r w:rsidR="003569B1">
              <w:rPr>
                <w:rFonts w:cstheme="minorHAnsi"/>
                <w:lang w:val="es"/>
              </w:rPr>
              <w:t>el WHOS</w:t>
            </w:r>
            <w:r>
              <w:rPr>
                <w:rFonts w:cstheme="minorHAnsi"/>
                <w:lang w:val="es"/>
              </w:rPr>
              <w:t xml:space="preserve"> para compartir datos hidrológicos dentro de la Política de datos unificados de la OMM </w:t>
            </w:r>
          </w:p>
          <w:p w14:paraId="67C212C2" w14:textId="7DB75869" w:rsidR="00B4542B" w:rsidRPr="00CD1D0A" w:rsidRDefault="00B4542B" w:rsidP="00443ACE">
            <w:pPr>
              <w:pStyle w:val="ListParagraph"/>
              <w:keepNext/>
              <w:keepLines/>
              <w:numPr>
                <w:ilvl w:val="0"/>
                <w:numId w:val="11"/>
              </w:numPr>
              <w:tabs>
                <w:tab w:val="clear" w:pos="1134"/>
              </w:tabs>
              <w:spacing w:before="40" w:after="40"/>
              <w:jc w:val="left"/>
              <w:rPr>
                <w:rFonts w:cstheme="minorHAnsi"/>
                <w:lang w:val="es-ES"/>
              </w:rPr>
            </w:pPr>
            <w:r>
              <w:rPr>
                <w:rFonts w:cstheme="minorHAnsi"/>
                <w:lang w:val="es"/>
              </w:rPr>
              <w:t xml:space="preserve">Realizar más seminarios web, </w:t>
            </w:r>
            <w:r w:rsidR="00D411D2">
              <w:rPr>
                <w:rFonts w:cstheme="minorHAnsi"/>
                <w:lang w:val="es"/>
              </w:rPr>
              <w:t>formaciones</w:t>
            </w:r>
            <w:r>
              <w:rPr>
                <w:rFonts w:cstheme="minorHAnsi"/>
                <w:lang w:val="es"/>
              </w:rPr>
              <w:t xml:space="preserve"> y demostraciones </w:t>
            </w:r>
            <w:r w:rsidR="00D411D2">
              <w:rPr>
                <w:rFonts w:cstheme="minorHAnsi"/>
                <w:lang w:val="es"/>
              </w:rPr>
              <w:t>del WHOS</w:t>
            </w:r>
          </w:p>
          <w:p w14:paraId="1B568BE6" w14:textId="77777777" w:rsidR="00B4542B" w:rsidRPr="00CD1D0A" w:rsidRDefault="00B4542B" w:rsidP="00443ACE">
            <w:pPr>
              <w:pStyle w:val="WMOBodyText"/>
              <w:keepNext/>
              <w:keepLines/>
              <w:spacing w:before="40" w:after="40"/>
              <w:jc w:val="left"/>
              <w:rPr>
                <w:lang w:val="es-ES"/>
              </w:rPr>
            </w:pPr>
          </w:p>
        </w:tc>
      </w:tr>
      <w:tr w:rsidR="00B4542B" w:rsidRPr="00C45D12" w14:paraId="47F3D4CB" w14:textId="77777777" w:rsidTr="00D322DB">
        <w:tc>
          <w:tcPr>
            <w:tcW w:w="563" w:type="pct"/>
          </w:tcPr>
          <w:p w14:paraId="0CB75FFC" w14:textId="77777777" w:rsidR="00B4542B" w:rsidRPr="00F23A9C" w:rsidRDefault="00B4542B" w:rsidP="00443ACE">
            <w:pPr>
              <w:keepNext/>
              <w:keepLines/>
              <w:spacing w:before="40" w:after="40"/>
              <w:rPr>
                <w:rFonts w:cstheme="minorHAnsi"/>
              </w:rPr>
            </w:pPr>
            <w:r>
              <w:rPr>
                <w:rFonts w:cstheme="minorHAnsi"/>
                <w:lang w:val="es"/>
              </w:rPr>
              <w:t>3</w:t>
            </w:r>
          </w:p>
        </w:tc>
        <w:tc>
          <w:tcPr>
            <w:tcW w:w="845" w:type="pct"/>
          </w:tcPr>
          <w:p w14:paraId="71EA0D94" w14:textId="1395DBAC" w:rsidR="00B4542B" w:rsidRPr="00CD1D0A" w:rsidRDefault="00B4542B" w:rsidP="00443ACE">
            <w:pPr>
              <w:pStyle w:val="WMOBodyText"/>
              <w:keepNext/>
              <w:keepLines/>
              <w:spacing w:before="40" w:after="40"/>
              <w:jc w:val="left"/>
              <w:rPr>
                <w:lang w:val="es-ES"/>
              </w:rPr>
            </w:pPr>
            <w:r>
              <w:rPr>
                <w:lang w:val="es"/>
              </w:rPr>
              <w:t xml:space="preserve">Recursos adecuados disponibles para la operación </w:t>
            </w:r>
            <w:r w:rsidR="0038074D">
              <w:rPr>
                <w:lang w:val="es"/>
              </w:rPr>
              <w:t>del WHOS</w:t>
            </w:r>
          </w:p>
        </w:tc>
        <w:tc>
          <w:tcPr>
            <w:tcW w:w="1197" w:type="pct"/>
          </w:tcPr>
          <w:p w14:paraId="3B17C819" w14:textId="3A8D8293" w:rsidR="00B4542B" w:rsidRPr="00CD1D0A" w:rsidRDefault="00B4542B" w:rsidP="00443ACE">
            <w:pPr>
              <w:pStyle w:val="WMOBodyText"/>
              <w:keepNext/>
              <w:keepLines/>
              <w:numPr>
                <w:ilvl w:val="0"/>
                <w:numId w:val="15"/>
              </w:numPr>
              <w:spacing w:before="40" w:after="40"/>
              <w:jc w:val="left"/>
              <w:rPr>
                <w:lang w:val="es-ES"/>
              </w:rPr>
            </w:pPr>
            <w:r>
              <w:rPr>
                <w:lang w:val="es"/>
              </w:rPr>
              <w:t xml:space="preserve">Financiación y recursos limitados para la </w:t>
            </w:r>
            <w:r w:rsidR="0038074D">
              <w:rPr>
                <w:lang w:val="es"/>
              </w:rPr>
              <w:t>implementación</w:t>
            </w:r>
            <w:r>
              <w:rPr>
                <w:lang w:val="es"/>
              </w:rPr>
              <w:t xml:space="preserve"> de las actividades </w:t>
            </w:r>
            <w:r w:rsidR="0038074D">
              <w:rPr>
                <w:lang w:val="es"/>
              </w:rPr>
              <w:t>del WHOS</w:t>
            </w:r>
          </w:p>
        </w:tc>
        <w:tc>
          <w:tcPr>
            <w:tcW w:w="2394" w:type="pct"/>
          </w:tcPr>
          <w:p w14:paraId="1A643F20" w14:textId="500D911B" w:rsidR="00B4542B" w:rsidRPr="00CD1D0A" w:rsidRDefault="00B4542B" w:rsidP="00443ACE">
            <w:pPr>
              <w:pStyle w:val="ListParagraph"/>
              <w:keepNext/>
              <w:keepLines/>
              <w:numPr>
                <w:ilvl w:val="0"/>
                <w:numId w:val="10"/>
              </w:numPr>
              <w:tabs>
                <w:tab w:val="clear" w:pos="1134"/>
              </w:tabs>
              <w:spacing w:before="40" w:after="40"/>
              <w:jc w:val="left"/>
              <w:rPr>
                <w:rFonts w:cstheme="minorBidi"/>
                <w:lang w:val="es-ES"/>
              </w:rPr>
            </w:pPr>
            <w:r>
              <w:rPr>
                <w:rFonts w:cstheme="minorBidi"/>
                <w:lang w:val="es"/>
              </w:rPr>
              <w:t xml:space="preserve">Alentar a los Miembros y/ o las instituciones de la cuenca a comprometerse y recaudar fondos para los recursos necesarios para implementar </w:t>
            </w:r>
            <w:r w:rsidR="00D82C1E">
              <w:rPr>
                <w:rFonts w:cstheme="minorBidi"/>
                <w:lang w:val="es"/>
              </w:rPr>
              <w:t>el WHOS</w:t>
            </w:r>
          </w:p>
          <w:p w14:paraId="12D67283" w14:textId="5506DE52" w:rsidR="00B4542B" w:rsidRPr="00CD1D0A" w:rsidRDefault="001C2021" w:rsidP="00443ACE">
            <w:pPr>
              <w:pStyle w:val="ListParagraph"/>
              <w:keepNext/>
              <w:keepLines/>
              <w:numPr>
                <w:ilvl w:val="0"/>
                <w:numId w:val="10"/>
              </w:numPr>
              <w:tabs>
                <w:tab w:val="clear" w:pos="1134"/>
              </w:tabs>
              <w:spacing w:before="40" w:after="40"/>
              <w:jc w:val="left"/>
              <w:rPr>
                <w:rStyle w:val="CommentReference"/>
                <w:rFonts w:cstheme="minorBidi"/>
                <w:sz w:val="20"/>
                <w:szCs w:val="20"/>
                <w:lang w:val="es-ES"/>
              </w:rPr>
            </w:pPr>
            <w:r>
              <w:rPr>
                <w:rFonts w:cstheme="minorBidi"/>
                <w:lang w:val="es"/>
              </w:rPr>
              <w:t>Dar a conocer</w:t>
            </w:r>
            <w:r w:rsidR="00B4542B">
              <w:rPr>
                <w:rFonts w:cstheme="minorBidi"/>
                <w:lang w:val="es"/>
              </w:rPr>
              <w:t xml:space="preserve"> </w:t>
            </w:r>
            <w:r w:rsidR="00552D3C">
              <w:rPr>
                <w:rFonts w:cstheme="minorBidi"/>
                <w:lang w:val="es"/>
              </w:rPr>
              <w:t>a los a</w:t>
            </w:r>
            <w:r w:rsidR="00552D3C" w:rsidRPr="00552D3C">
              <w:rPr>
                <w:rFonts w:cstheme="minorBidi"/>
                <w:lang w:val="es"/>
              </w:rPr>
              <w:t>sesor</w:t>
            </w:r>
            <w:r w:rsidR="00552D3C">
              <w:rPr>
                <w:rFonts w:cstheme="minorBidi"/>
                <w:lang w:val="es"/>
              </w:rPr>
              <w:t>es</w:t>
            </w:r>
            <w:r w:rsidR="00552D3C" w:rsidRPr="00552D3C">
              <w:rPr>
                <w:rFonts w:cstheme="minorBidi"/>
                <w:lang w:val="es"/>
              </w:rPr>
              <w:t xml:space="preserve"> </w:t>
            </w:r>
            <w:r w:rsidR="00552D3C">
              <w:rPr>
                <w:rFonts w:cstheme="minorBidi"/>
                <w:lang w:val="es"/>
              </w:rPr>
              <w:t>h</w:t>
            </w:r>
            <w:r w:rsidR="00552D3C" w:rsidRPr="00552D3C">
              <w:rPr>
                <w:rFonts w:cstheme="minorBidi"/>
                <w:lang w:val="es"/>
              </w:rPr>
              <w:t>idrológico</w:t>
            </w:r>
            <w:r w:rsidR="00552D3C">
              <w:rPr>
                <w:rFonts w:cstheme="minorBidi"/>
                <w:lang w:val="es"/>
              </w:rPr>
              <w:t>s nacionales y regionales e</w:t>
            </w:r>
            <w:r w:rsidR="00B4542B">
              <w:rPr>
                <w:rFonts w:cstheme="minorBidi"/>
                <w:lang w:val="es"/>
              </w:rPr>
              <w:t xml:space="preserve"> instalar mecanismos dentro de los organismos de </w:t>
            </w:r>
            <w:r w:rsidR="00A07A0D">
              <w:rPr>
                <w:rFonts w:cstheme="minorBidi"/>
                <w:lang w:val="es"/>
              </w:rPr>
              <w:t>las asociaciones regionales</w:t>
            </w:r>
            <w:r w:rsidR="00B4542B">
              <w:rPr>
                <w:rFonts w:cstheme="minorBidi"/>
                <w:lang w:val="es"/>
              </w:rPr>
              <w:t xml:space="preserve">, por ejemplo, el establecimiento de grupos </w:t>
            </w:r>
            <w:r w:rsidR="006D31F9">
              <w:rPr>
                <w:rFonts w:cstheme="minorBidi"/>
                <w:lang w:val="es"/>
              </w:rPr>
              <w:t xml:space="preserve">de expertos </w:t>
            </w:r>
            <w:r w:rsidR="00B4542B">
              <w:rPr>
                <w:rFonts w:cstheme="minorBidi"/>
                <w:lang w:val="es"/>
              </w:rPr>
              <w:t>regionales de</w:t>
            </w:r>
            <w:r w:rsidR="006D31F9">
              <w:rPr>
                <w:rFonts w:cstheme="minorBidi"/>
                <w:lang w:val="es"/>
              </w:rPr>
              <w:t>l WHOS</w:t>
            </w:r>
          </w:p>
        </w:tc>
      </w:tr>
      <w:tr w:rsidR="00B4542B" w:rsidRPr="00C45D12" w14:paraId="1B008881" w14:textId="77777777" w:rsidTr="00D322DB">
        <w:tc>
          <w:tcPr>
            <w:tcW w:w="563" w:type="pct"/>
          </w:tcPr>
          <w:p w14:paraId="70375B57" w14:textId="77777777" w:rsidR="00B4542B" w:rsidRPr="00F23A9C" w:rsidRDefault="00B4542B" w:rsidP="00443ACE">
            <w:pPr>
              <w:keepNext/>
              <w:keepLines/>
              <w:spacing w:before="40" w:after="40"/>
              <w:rPr>
                <w:rFonts w:cstheme="minorHAnsi"/>
              </w:rPr>
            </w:pPr>
            <w:r>
              <w:rPr>
                <w:rFonts w:cstheme="minorHAnsi"/>
                <w:lang w:val="es"/>
              </w:rPr>
              <w:t>5</w:t>
            </w:r>
          </w:p>
        </w:tc>
        <w:tc>
          <w:tcPr>
            <w:tcW w:w="845" w:type="pct"/>
          </w:tcPr>
          <w:p w14:paraId="16B81284" w14:textId="0388E9CF" w:rsidR="00B4542B" w:rsidRPr="00CD1D0A" w:rsidRDefault="006D31F9" w:rsidP="00443ACE">
            <w:pPr>
              <w:keepNext/>
              <w:keepLines/>
              <w:spacing w:before="40" w:after="40"/>
              <w:jc w:val="left"/>
              <w:rPr>
                <w:rFonts w:cstheme="minorHAnsi"/>
                <w:lang w:val="es-ES"/>
              </w:rPr>
            </w:pPr>
            <w:r>
              <w:rPr>
                <w:rFonts w:cstheme="minorHAnsi"/>
                <w:lang w:val="es"/>
              </w:rPr>
              <w:t>El WHOS está</w:t>
            </w:r>
            <w:r w:rsidR="00B4542B">
              <w:rPr>
                <w:rFonts w:cstheme="minorHAnsi"/>
                <w:lang w:val="es"/>
              </w:rPr>
              <w:t xml:space="preserve"> plenamente integrad</w:t>
            </w:r>
            <w:r>
              <w:rPr>
                <w:rFonts w:cstheme="minorHAnsi"/>
                <w:lang w:val="es"/>
              </w:rPr>
              <w:t>o</w:t>
            </w:r>
            <w:r w:rsidR="00B4542B">
              <w:rPr>
                <w:rFonts w:cstheme="minorHAnsi"/>
                <w:lang w:val="es"/>
              </w:rPr>
              <w:t xml:space="preserve"> en el marco de</w:t>
            </w:r>
            <w:r>
              <w:rPr>
                <w:rFonts w:cstheme="minorHAnsi"/>
                <w:lang w:val="es"/>
              </w:rPr>
              <w:t>l</w:t>
            </w:r>
            <w:r w:rsidR="00B4542B">
              <w:rPr>
                <w:rFonts w:cstheme="minorHAnsi"/>
                <w:lang w:val="es"/>
              </w:rPr>
              <w:t xml:space="preserve"> WIS</w:t>
            </w:r>
            <w:r w:rsidR="00DB72AB">
              <w:rPr>
                <w:rFonts w:cstheme="minorHAnsi"/>
                <w:lang w:val="es"/>
              </w:rPr>
              <w:t> </w:t>
            </w:r>
            <w:r w:rsidR="00B4542B">
              <w:rPr>
                <w:rFonts w:cstheme="minorHAnsi"/>
                <w:lang w:val="es"/>
              </w:rPr>
              <w:t>2.0</w:t>
            </w:r>
          </w:p>
        </w:tc>
        <w:tc>
          <w:tcPr>
            <w:tcW w:w="1197" w:type="pct"/>
          </w:tcPr>
          <w:p w14:paraId="2EAB19D0" w14:textId="5270030A" w:rsidR="00B4542B" w:rsidRPr="00CD1D0A" w:rsidRDefault="00B4542B" w:rsidP="00443ACE">
            <w:pPr>
              <w:pStyle w:val="ListParagraph"/>
              <w:keepNext/>
              <w:keepLines/>
              <w:numPr>
                <w:ilvl w:val="0"/>
                <w:numId w:val="17"/>
              </w:numPr>
              <w:spacing w:before="40" w:after="40"/>
              <w:jc w:val="left"/>
              <w:rPr>
                <w:rFonts w:cstheme="minorHAnsi"/>
                <w:lang w:val="es-ES"/>
              </w:rPr>
            </w:pPr>
            <w:r>
              <w:rPr>
                <w:rFonts w:cstheme="minorHAnsi"/>
                <w:lang w:val="es"/>
              </w:rPr>
              <w:t xml:space="preserve">La arquitectura </w:t>
            </w:r>
            <w:r w:rsidR="00DB72AB">
              <w:rPr>
                <w:rFonts w:cstheme="minorHAnsi"/>
                <w:lang w:val="es"/>
              </w:rPr>
              <w:t xml:space="preserve">del </w:t>
            </w:r>
            <w:r>
              <w:rPr>
                <w:rFonts w:cstheme="minorHAnsi"/>
                <w:lang w:val="es"/>
              </w:rPr>
              <w:t>WIS</w:t>
            </w:r>
            <w:r w:rsidR="00DB72AB">
              <w:rPr>
                <w:rFonts w:cstheme="minorHAnsi"/>
                <w:lang w:val="es"/>
              </w:rPr>
              <w:t> </w:t>
            </w:r>
            <w:r>
              <w:rPr>
                <w:rFonts w:cstheme="minorHAnsi"/>
                <w:lang w:val="es"/>
              </w:rPr>
              <w:t xml:space="preserve">2.0 no </w:t>
            </w:r>
            <w:r w:rsidR="00332E42">
              <w:rPr>
                <w:rFonts w:cstheme="minorHAnsi"/>
                <w:lang w:val="es"/>
              </w:rPr>
              <w:t>aborda</w:t>
            </w:r>
            <w:r>
              <w:rPr>
                <w:rFonts w:cstheme="minorHAnsi"/>
                <w:lang w:val="es"/>
              </w:rPr>
              <w:t xml:space="preserve"> plenamente </w:t>
            </w:r>
            <w:r w:rsidR="00332E42">
              <w:rPr>
                <w:rFonts w:cstheme="minorHAnsi"/>
                <w:lang w:val="es"/>
              </w:rPr>
              <w:t>las necesidades</w:t>
            </w:r>
            <w:r>
              <w:rPr>
                <w:rFonts w:cstheme="minorHAnsi"/>
                <w:lang w:val="es"/>
              </w:rPr>
              <w:t xml:space="preserve"> para el intercambio de datos hidrológicos </w:t>
            </w:r>
          </w:p>
        </w:tc>
        <w:tc>
          <w:tcPr>
            <w:tcW w:w="2394" w:type="pct"/>
          </w:tcPr>
          <w:p w14:paraId="7509FB74" w14:textId="1532C636" w:rsidR="00B4542B" w:rsidRPr="00CD1D0A" w:rsidRDefault="00B4542B" w:rsidP="00443ACE">
            <w:pPr>
              <w:pStyle w:val="ListParagraph"/>
              <w:keepNext/>
              <w:keepLines/>
              <w:numPr>
                <w:ilvl w:val="0"/>
                <w:numId w:val="12"/>
              </w:numPr>
              <w:tabs>
                <w:tab w:val="clear" w:pos="1134"/>
              </w:tabs>
              <w:spacing w:before="40" w:after="40"/>
              <w:jc w:val="left"/>
              <w:rPr>
                <w:rFonts w:cstheme="minorHAnsi"/>
                <w:lang w:val="es-ES"/>
              </w:rPr>
            </w:pPr>
            <w:r>
              <w:rPr>
                <w:rFonts w:cstheme="minorHAnsi"/>
                <w:lang w:val="es"/>
              </w:rPr>
              <w:t xml:space="preserve">Establecer una buena colaboración entre los expertos </w:t>
            </w:r>
            <w:r w:rsidR="00332E42">
              <w:rPr>
                <w:rFonts w:cstheme="minorHAnsi"/>
                <w:lang w:val="es"/>
              </w:rPr>
              <w:t>del WHOS</w:t>
            </w:r>
            <w:r>
              <w:rPr>
                <w:rFonts w:cstheme="minorHAnsi"/>
                <w:lang w:val="es"/>
              </w:rPr>
              <w:t>, los expertos en hidrología y otros expertos de</w:t>
            </w:r>
            <w:r w:rsidR="003C7688">
              <w:rPr>
                <w:rFonts w:cstheme="minorHAnsi"/>
                <w:lang w:val="es"/>
              </w:rPr>
              <w:t>l</w:t>
            </w:r>
            <w:r>
              <w:rPr>
                <w:rFonts w:cstheme="minorHAnsi"/>
                <w:lang w:val="es"/>
              </w:rPr>
              <w:t xml:space="preserve"> SCT-IMT</w:t>
            </w:r>
          </w:p>
        </w:tc>
      </w:tr>
      <w:tr w:rsidR="00B4542B" w:rsidRPr="00C45D12" w14:paraId="63B42CB9" w14:textId="77777777" w:rsidTr="00D322DB">
        <w:tc>
          <w:tcPr>
            <w:tcW w:w="563" w:type="pct"/>
          </w:tcPr>
          <w:p w14:paraId="7E817DF9" w14:textId="77777777" w:rsidR="00B4542B" w:rsidRPr="00F23A9C" w:rsidRDefault="00B4542B" w:rsidP="00443ACE">
            <w:pPr>
              <w:keepNext/>
              <w:keepLines/>
              <w:spacing w:before="40" w:after="40"/>
              <w:rPr>
                <w:rFonts w:cstheme="minorHAnsi"/>
              </w:rPr>
            </w:pPr>
            <w:r>
              <w:rPr>
                <w:rFonts w:cstheme="minorHAnsi"/>
                <w:lang w:val="es"/>
              </w:rPr>
              <w:t>6</w:t>
            </w:r>
          </w:p>
        </w:tc>
        <w:tc>
          <w:tcPr>
            <w:tcW w:w="845" w:type="pct"/>
          </w:tcPr>
          <w:p w14:paraId="48CAB3BD" w14:textId="58A3156D" w:rsidR="00B4542B" w:rsidRPr="00CD1D0A" w:rsidRDefault="003C7688" w:rsidP="00443ACE">
            <w:pPr>
              <w:keepNext/>
              <w:keepLines/>
              <w:spacing w:before="40" w:after="40"/>
              <w:jc w:val="left"/>
              <w:rPr>
                <w:rFonts w:cstheme="minorHAnsi"/>
                <w:lang w:val="es-ES"/>
              </w:rPr>
            </w:pPr>
            <w:r>
              <w:rPr>
                <w:rFonts w:cstheme="minorHAnsi"/>
                <w:lang w:val="es"/>
              </w:rPr>
              <w:t xml:space="preserve">El </w:t>
            </w:r>
            <w:r w:rsidR="00B4542B">
              <w:rPr>
                <w:rFonts w:cstheme="minorHAnsi"/>
                <w:lang w:val="es"/>
              </w:rPr>
              <w:t>WIGOS y</w:t>
            </w:r>
            <w:r>
              <w:rPr>
                <w:rFonts w:cstheme="minorHAnsi"/>
                <w:lang w:val="es"/>
              </w:rPr>
              <w:t xml:space="preserve"> el</w:t>
            </w:r>
            <w:r w:rsidR="00B4542B">
              <w:rPr>
                <w:rFonts w:cstheme="minorHAnsi"/>
                <w:lang w:val="es"/>
              </w:rPr>
              <w:t xml:space="preserve"> WHO</w:t>
            </w:r>
            <w:r>
              <w:rPr>
                <w:rFonts w:cstheme="minorHAnsi"/>
                <w:lang w:val="es"/>
              </w:rPr>
              <w:t>S están</w:t>
            </w:r>
            <w:r w:rsidR="00B4542B">
              <w:rPr>
                <w:rFonts w:cstheme="minorHAnsi"/>
                <w:lang w:val="es"/>
              </w:rPr>
              <w:t xml:space="preserve"> totalmente integrados para apoyar </w:t>
            </w:r>
            <w:r w:rsidR="008C0ADB">
              <w:rPr>
                <w:rFonts w:cstheme="minorHAnsi"/>
                <w:lang w:val="es"/>
              </w:rPr>
              <w:t>la esfera de la</w:t>
            </w:r>
            <w:r w:rsidR="00B4542B">
              <w:rPr>
                <w:rFonts w:cstheme="minorHAnsi"/>
                <w:lang w:val="es"/>
              </w:rPr>
              <w:t xml:space="preserve"> hidrología</w:t>
            </w:r>
          </w:p>
        </w:tc>
        <w:tc>
          <w:tcPr>
            <w:tcW w:w="1197" w:type="pct"/>
          </w:tcPr>
          <w:p w14:paraId="235E4449" w14:textId="77777777" w:rsidR="00B4542B" w:rsidRPr="00CD1D0A" w:rsidRDefault="00B4542B" w:rsidP="00443ACE">
            <w:pPr>
              <w:pStyle w:val="ListParagraph"/>
              <w:keepNext/>
              <w:keepLines/>
              <w:numPr>
                <w:ilvl w:val="0"/>
                <w:numId w:val="12"/>
              </w:numPr>
              <w:spacing w:before="40" w:after="40"/>
              <w:jc w:val="left"/>
              <w:rPr>
                <w:rFonts w:cstheme="minorBidi"/>
                <w:lang w:val="es-ES"/>
              </w:rPr>
            </w:pPr>
            <w:r>
              <w:rPr>
                <w:rFonts w:cstheme="minorBidi"/>
                <w:lang w:val="es"/>
              </w:rPr>
              <w:t>Herramientas WIGOS no diseñadas para la integración de la red de observación hidrológica</w:t>
            </w:r>
          </w:p>
        </w:tc>
        <w:tc>
          <w:tcPr>
            <w:tcW w:w="2394" w:type="pct"/>
          </w:tcPr>
          <w:p w14:paraId="726E6A33" w14:textId="232C4F17" w:rsidR="00B4542B" w:rsidRPr="00CD1D0A" w:rsidRDefault="00B4542B" w:rsidP="00443ACE">
            <w:pPr>
              <w:pStyle w:val="ListParagraph"/>
              <w:keepNext/>
              <w:keepLines/>
              <w:numPr>
                <w:ilvl w:val="0"/>
                <w:numId w:val="13"/>
              </w:numPr>
              <w:tabs>
                <w:tab w:val="clear" w:pos="1134"/>
              </w:tabs>
              <w:spacing w:before="40" w:after="40"/>
              <w:jc w:val="left"/>
              <w:rPr>
                <w:rFonts w:cstheme="minorHAnsi"/>
                <w:lang w:val="es-ES"/>
              </w:rPr>
            </w:pPr>
            <w:r>
              <w:rPr>
                <w:rFonts w:cstheme="minorHAnsi"/>
                <w:lang w:val="es"/>
              </w:rPr>
              <w:t>Representación adecuada de expertos en hidrología en</w:t>
            </w:r>
            <w:r w:rsidR="00131789">
              <w:rPr>
                <w:rFonts w:cstheme="minorHAnsi"/>
                <w:lang w:val="es"/>
              </w:rPr>
              <w:t xml:space="preserve"> el</w:t>
            </w:r>
            <w:r>
              <w:rPr>
                <w:rFonts w:cstheme="minorHAnsi"/>
                <w:lang w:val="es"/>
              </w:rPr>
              <w:t xml:space="preserve"> SC-ON (WIGOS)</w:t>
            </w:r>
          </w:p>
          <w:p w14:paraId="10ED23E3" w14:textId="5D148D1F" w:rsidR="00B4542B" w:rsidRPr="00CD1D0A" w:rsidRDefault="00B4542B" w:rsidP="00443ACE">
            <w:pPr>
              <w:pStyle w:val="ListParagraph"/>
              <w:keepNext/>
              <w:keepLines/>
              <w:numPr>
                <w:ilvl w:val="0"/>
                <w:numId w:val="13"/>
              </w:numPr>
              <w:tabs>
                <w:tab w:val="clear" w:pos="1134"/>
              </w:tabs>
              <w:spacing w:before="40" w:after="40"/>
              <w:jc w:val="left"/>
              <w:rPr>
                <w:rFonts w:cstheme="minorHAnsi"/>
                <w:lang w:val="es-ES"/>
              </w:rPr>
            </w:pPr>
            <w:r>
              <w:rPr>
                <w:rFonts w:cstheme="minorHAnsi"/>
                <w:lang w:val="es"/>
              </w:rPr>
              <w:t xml:space="preserve">Identificar los </w:t>
            </w:r>
            <w:r w:rsidR="00131789">
              <w:rPr>
                <w:rFonts w:cstheme="minorHAnsi"/>
                <w:lang w:val="es"/>
              </w:rPr>
              <w:t>c</w:t>
            </w:r>
            <w:r w:rsidR="00131789" w:rsidRPr="00131789">
              <w:rPr>
                <w:rFonts w:cstheme="minorHAnsi"/>
                <w:lang w:val="es"/>
              </w:rPr>
              <w:t xml:space="preserve">entro </w:t>
            </w:r>
            <w:r w:rsidR="00131789">
              <w:rPr>
                <w:rFonts w:cstheme="minorHAnsi"/>
                <w:lang w:val="es"/>
              </w:rPr>
              <w:t>r</w:t>
            </w:r>
            <w:r w:rsidR="00131789" w:rsidRPr="00131789">
              <w:rPr>
                <w:rFonts w:cstheme="minorHAnsi"/>
                <w:lang w:val="es"/>
              </w:rPr>
              <w:t>egional</w:t>
            </w:r>
            <w:r w:rsidR="00131789">
              <w:rPr>
                <w:rFonts w:cstheme="minorHAnsi"/>
                <w:lang w:val="es"/>
              </w:rPr>
              <w:t xml:space="preserve">es </w:t>
            </w:r>
            <w:r w:rsidR="00131789" w:rsidRPr="00131789">
              <w:rPr>
                <w:rFonts w:cstheme="minorHAnsi"/>
                <w:lang w:val="es"/>
              </w:rPr>
              <w:t>del WIGOS</w:t>
            </w:r>
            <w:r w:rsidR="00131789">
              <w:rPr>
                <w:rFonts w:cstheme="minorHAnsi"/>
                <w:lang w:val="es"/>
              </w:rPr>
              <w:t xml:space="preserve"> </w:t>
            </w:r>
            <w:r>
              <w:rPr>
                <w:rFonts w:cstheme="minorHAnsi"/>
                <w:lang w:val="es"/>
              </w:rPr>
              <w:t>que apoyan las estaciones de hidrología</w:t>
            </w:r>
          </w:p>
          <w:p w14:paraId="74866A98" w14:textId="77777777" w:rsidR="00B4542B" w:rsidRPr="00CD1D0A" w:rsidRDefault="00B4542B" w:rsidP="00443ACE">
            <w:pPr>
              <w:pStyle w:val="ListParagraph"/>
              <w:keepNext/>
              <w:keepLines/>
              <w:tabs>
                <w:tab w:val="clear" w:pos="1134"/>
              </w:tabs>
              <w:spacing w:before="40" w:after="40"/>
              <w:ind w:left="360"/>
              <w:jc w:val="left"/>
              <w:rPr>
                <w:rFonts w:cstheme="minorHAnsi"/>
                <w:lang w:val="es-ES"/>
              </w:rPr>
            </w:pPr>
          </w:p>
        </w:tc>
      </w:tr>
    </w:tbl>
    <w:bookmarkEnd w:id="73"/>
    <w:bookmarkEnd w:id="74"/>
    <w:bookmarkEnd w:id="75"/>
    <w:bookmarkEnd w:id="76"/>
    <w:p w14:paraId="12249771" w14:textId="1AD3541B" w:rsidR="00C66F7F" w:rsidRPr="00CD1D0A" w:rsidRDefault="00C66F7F" w:rsidP="009A1A0D">
      <w:pPr>
        <w:pStyle w:val="Heading3"/>
        <w:numPr>
          <w:ilvl w:val="0"/>
          <w:numId w:val="1"/>
        </w:numPr>
        <w:spacing w:after="240"/>
        <w:ind w:left="0" w:firstLine="0"/>
        <w:rPr>
          <w:lang w:val="es-ES"/>
        </w:rPr>
      </w:pPr>
      <w:r>
        <w:rPr>
          <w:lang w:val="es"/>
        </w:rPr>
        <w:t xml:space="preserve">TECNOLOGÍA Y DESARROLLOS </w:t>
      </w:r>
      <w:r w:rsidR="00B343AF">
        <w:rPr>
          <w:lang w:val="es"/>
        </w:rPr>
        <w:t>DEL WHOS</w:t>
      </w:r>
    </w:p>
    <w:p w14:paraId="20D2828D" w14:textId="6BB8C61C" w:rsidR="00C66F7F" w:rsidRPr="00CD1D0A" w:rsidRDefault="00C66F7F" w:rsidP="0029358B">
      <w:pPr>
        <w:pStyle w:val="WMOSubTitle1"/>
        <w:suppressAutoHyphens/>
        <w:autoSpaceDN w:val="0"/>
        <w:rPr>
          <w:lang w:val="es-ES"/>
        </w:rPr>
      </w:pPr>
      <w:r>
        <w:rPr>
          <w:bCs/>
          <w:iCs/>
          <w:lang w:val="es"/>
        </w:rPr>
        <w:lastRenderedPageBreak/>
        <w:t>5.1</w:t>
      </w:r>
      <w:r>
        <w:rPr>
          <w:bCs/>
          <w:iCs/>
          <w:lang w:val="es"/>
        </w:rPr>
        <w:tab/>
        <w:t>Introducción</w:t>
      </w:r>
    </w:p>
    <w:p w14:paraId="46E70D0D" w14:textId="4CA429ED" w:rsidR="00C66F7F" w:rsidRPr="00CD1D0A" w:rsidRDefault="00B343AF" w:rsidP="00BA345A">
      <w:pPr>
        <w:pStyle w:val="WMOBodyText"/>
        <w:rPr>
          <w:lang w:val="es-ES"/>
        </w:rPr>
      </w:pPr>
      <w:r>
        <w:rPr>
          <w:lang w:val="es"/>
        </w:rPr>
        <w:t>El WHOS</w:t>
      </w:r>
      <w:r w:rsidR="00C66F7F">
        <w:rPr>
          <w:lang w:val="es"/>
        </w:rPr>
        <w:t xml:space="preserve"> cuenta con el apoyo de varias herramientas estandarizadas de código abierto, servicios web y normas </w:t>
      </w:r>
      <w:r w:rsidR="00E7599C">
        <w:rPr>
          <w:lang w:val="es"/>
        </w:rPr>
        <w:t>respaldadas por</w:t>
      </w:r>
      <w:r w:rsidR="00C66F7F">
        <w:rPr>
          <w:lang w:val="es"/>
        </w:rPr>
        <w:t xml:space="preserve"> la comunidad científica.</w:t>
      </w:r>
    </w:p>
    <w:p w14:paraId="28EC7D8C" w14:textId="77777777" w:rsidR="00B4542B" w:rsidRPr="00F23A9C" w:rsidRDefault="00C66F7F" w:rsidP="00C66F7F">
      <w:pPr>
        <w:pStyle w:val="WMOBodyText"/>
        <w:jc w:val="center"/>
      </w:pPr>
      <w:r>
        <w:rPr>
          <w:noProof/>
          <w:lang w:val="es"/>
        </w:rPr>
        <mc:AlternateContent>
          <mc:Choice Requires="wpg">
            <w:drawing>
              <wp:anchor distT="0" distB="0" distL="114300" distR="114300" simplePos="0" relativeHeight="251661312" behindDoc="0" locked="0" layoutInCell="1" allowOverlap="1" wp14:anchorId="14FFBA65" wp14:editId="319E6984">
                <wp:simplePos x="0" y="0"/>
                <wp:positionH relativeFrom="margin">
                  <wp:posOffset>374650</wp:posOffset>
                </wp:positionH>
                <wp:positionV relativeFrom="paragraph">
                  <wp:posOffset>3590290</wp:posOffset>
                </wp:positionV>
                <wp:extent cx="5731510" cy="434340"/>
                <wp:effectExtent l="0" t="0" r="2540" b="3810"/>
                <wp:wrapNone/>
                <wp:docPr id="14" name="Group 14"/>
                <wp:cNvGraphicFramePr/>
                <a:graphic xmlns:a="http://schemas.openxmlformats.org/drawingml/2006/main">
                  <a:graphicData uri="http://schemas.microsoft.com/office/word/2010/wordprocessingGroup">
                    <wpg:wgp>
                      <wpg:cNvGrpSpPr/>
                      <wpg:grpSpPr>
                        <a:xfrm>
                          <a:off x="0" y="0"/>
                          <a:ext cx="5731510" cy="434340"/>
                          <a:chOff x="0" y="0"/>
                          <a:chExt cx="5646420" cy="434340"/>
                        </a:xfrm>
                      </wpg:grpSpPr>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pic:spPr>
                      </pic:pic>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12920" y="15240"/>
                            <a:ext cx="1333500" cy="419100"/>
                          </a:xfrm>
                          <a:prstGeom prst="rect">
                            <a:avLst/>
                          </a:prstGeom>
                          <a:noFill/>
                        </pic:spPr>
                      </pic:pic>
                      <pic:pic xmlns:pic="http://schemas.openxmlformats.org/drawingml/2006/picture">
                        <pic:nvPicPr>
                          <pic:cNvPr id="17" name="Picture 1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080260" y="0"/>
                            <a:ext cx="1447800" cy="419100"/>
                          </a:xfrm>
                          <a:prstGeom prst="rect">
                            <a:avLst/>
                          </a:prstGeom>
                          <a:noFill/>
                        </pic:spPr>
                      </pic:pic>
                      <wps:wsp>
                        <wps:cNvPr id="18" name="Arrow: Right 18"/>
                        <wps:cNvSpPr/>
                        <wps:spPr>
                          <a:xfrm>
                            <a:off x="1562100" y="171450"/>
                            <a:ext cx="5257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497580" y="179070"/>
                            <a:ext cx="8229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14CDEF" id="Group 14" o:spid="_x0000_s1026" style="position:absolute;margin-left:29.5pt;margin-top:282.7pt;width:451.3pt;height:34.2pt;z-index:251661312;mso-position-horizontal-relative:margin;mso-width-relative:margin" coordsize="56464,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ET6xQQAAMITAAAOAAAAZHJzL2Uyb0RvYy54bWzsWNtu4zYQfS/QfyD0&#10;7liSJcsW4ixc54IF0t0g2WKfaZqyhJVIlqTjeIv+e2dISXFiFwkWaIG0QRCZ1+HczsyQpx8emprc&#10;c20qKWZBdBIGhAsmV5VYz4LfvlwOJgExlooVraXgs2DHTfDh7OefTrcq57EsZb3imgARYfKtmgWl&#10;tSofDg0reUPNiVRcwGQhdUMtdPV6uNJ0C9SbehiH4Xi4lXqltGTcGBg995PBmaNfFJzZz0VhuCX1&#10;LADerPtq913id3h2SvO1pqqsWMsG/QEuGloJOLQndU4tJRtdHZBqKqalkYU9YbIZyqKoGHcygDRR&#10;+EyaKy03ysmyzrdr1asJVPtMTz9Mln26v9GkWoHtkoAI2oCN3LEE+qCcrVrnsOZKqzt1o9uBte+h&#10;vA+FbvAXJCEPTq27Xq38wRIGg2k2itIItM9gLhnBX6t3VoJxDrax8qLbOE7GSXywcdgdO0TuemZU&#10;xXL4b7UErQMtvexNsMtuNA9aIs2raDRUf9uoARhUUVstq7qyO+ecYDpkStzfVOxG+86ewtNO4TCN&#10;p5IoRZXjFlzl91CU6Vqyb4YIuSipWPO5UeDXYDFcPXy63HWfHLisK3VZ1TVaCdutaICBZz50RDve&#10;P88l2zRcWA84zWuQUgpTVsoEROe8WXLwH/1xFTkIgNmvjcXj0AEcCP6IJ/MwnMa/DBZpuBgkYXYx&#10;mE+TbJCFF1kSJpNoES3+xN1Rkm8MB3lpfa6qllcYPeD2qMe3scFjyWGS3FOHfNSUY6j7dSzCEKoE&#10;eTWa3YJWYR20reaWldgsQHPtOCzuJ5yaHzWLNjCAD7Lc/ipXACG6sdIp4zX4iMZhCLGsxUcYhqnD&#10;R+/m4ALa2CsuG4INUDUw6qjTexDDi9YtQaaFRIN3zoGMtX4CfHr/gsbbwcn4ACfjt42T2BnvHSd/&#10;j5NkFMVTjPyQMaI07hIGBhTMKNFoNEp7xETTCNoeBh3eOjj8PxGTHSAme9uIGb0j5oXMEoeTMB57&#10;xLTlVY+WJMkm/x5atgpKedPVGdB7Xe7GQv5YEXxXUsXB/Eh2r3iCe4WvVuday21Obqt1aUk0QT9v&#10;l/YVq3HJGTNjFx7acjVKxzHGDhdmsijxidcXLq5yjVPQXJuY0yyavhBlkAfHj3PXo9kZataOHdey&#10;u5ojZ7W45QUU4hDdfHpwVyC+qLUvYShjUIL5CsuUdMX9METBPvb1O1yN4wg+ljAt7ZYAXq8OafsQ&#10;6kueArdyd4PqGQudWP0xTxnzm/sd7mQpbL+5qYTUxwjUIFV7sl8P7O+pBptLudpBdaUlFD9gDqPY&#10;ZQWV0DU19oZquLDBIFxC7Wf4FLXczgLZtgJSSv392DiuB8+E2YBs4QI4C8zvG4q1f/1RgM9OowTS&#10;DrGuk6QZZiO9P7PcnxGbZiGh0owcd66J623dNQstm6/g4nM8FaaoYHD2LGBWd52F9RdTuO0yPp+7&#10;Zf5ScS3uFFxFvPEwtX15+Eq1apObBaB/kh1OaP7M7/xatIeQc6hLi8qVjI96bfUNmPXQ+efBOz0O&#10;Xgcv5Atw/jJ4R8k0SxGdWCNk0zB7FvYmcTzFgOhune/gfQfvfx687j0EHopc/G8ftfAlar/vwP74&#10;9Hb2FwAAAP//AwBQSwMECgAAAAAAAAAhAOFmXuD3BgAA9wYAABQAAABkcnMvbWVkaWEvaW1hZ2Ux&#10;LnBuZ4lQTkcNChoKAAAADUlIRFIAAAD8AAAAPwgGAAAAxNelfQAAAAFzUkdCAK7OHOkAAAAEZ0FN&#10;QQAAsY8L/GEFAAAACXBIWXMAABYlAAAWJQFJUiTwAAAGjElEQVR4Xu2cS4okNxCGC2wwXhgMBoOX&#10;xlsvZt144WPMCeoMPkYdxave9Qn6Ag297rVNDUXhnoa0Il8KReoRylRlZZX+gA9mJlNSKBS/pFRm&#10;zW73+x/N7vNfAIB74rvv/9vtdr8ahNHFv/8FANwTP/z0xagbggegCiB4ACoCggegIiB4ACoCggeg&#10;IiB4ACoCggegIiB4ACoCggegIiB4ACoCggegIiB4cHlOzWPT2evL0XMdrMZFBf90bl77gQ7Z6/Gj&#10;eX07N4fnyhMhFas2Tu83GicIfjNcW/CufTSPL6fmwVdXQR5ePsb2Dk/+e1YnJ1bH92a/Fb9VQPCb&#10;YS3Bewf66dg8PJ2aw5tZvfr7WqOElvcWZOuC98VqiJO1y8aoLBD8Zriq4B2OzX6lhL5FwQ9Y3429&#10;nbz3bA8IfjNsR/AdayT0LQuei+d2VnkIfjNsTfDE/q0vZOzxWV43O4GX9+aRDrGO/U3M6BAweA7A&#10;/ImZ6+uC9nLIiJWNjzth+SYyehQg3635JjnzaPV8FvdR37pDQl3fuji5MeoOZPfkQ/8vvr5ZvxMT&#10;GIvRNC8Ew6OiGLO2T7Hx8j1ijv0Ij8vc2A9xn7SX8nMuWxS8I0y5yitF6wuutqzj65L2csiIlU7w&#10;R/HMP5j0k5KyvxSy1JlKm9j9vQm7vODlo2HIZBx05V4Du8782GtjJv1cyCYFb4J/GIMhkoDq7FdV&#10;mnGdGdD8fT8G3tjx7J0hfbNxkALtqVDHKhwb26/BUrsPu/J29/L+mT/Tit1fDYtR1CF2BPKw8dKC&#10;57vDblVm19vxGvrkjj2fRCcxo3LqPgwWiz0fw3DMfH4uZpuCD69iGnjwfYmRJXgFqfZUqGPFBCYm&#10;GCfpFJMPF0fQ7+f3/g6/X7pxsj5fVPAJXy0kYLNlHvwdy8XzwfZ16mdW7Jmf8XwRfpZgq4JfJKJE&#10;u7buQrPngn6OqOqgBOhvMibjktcvNnEkDkfDia6tYw3Bs1Uza6dlyyXHLtJ+TuyL518Odyl4dYKV&#10;Cni8PRXRWJktX3u4099A5hFYVr/Uq4whdK+6jhUEPzfXxnJ5k6RsY27sQ2cCF+OWBU/POu0JOj3v&#10;0EmncyLaWTzB8gQ/tz0VLFYpoyTxrWA5/cqKQWAc9XWsIPicCYzDyuWY7EdeTtl4dEbP++dmr34j&#10;soBbfIZ3D5PiFk8wzeAsb09FSvD9weFDxN+cfmXFIDCOsWdal8sLPndMB2y5PJP9yG7fTDSx8R5e&#10;iXrLLmGbgg+fRMtXJ90Pb/oT9PEUXZtg6cEp0Z6KBZPjQE6/shK0CsHnlZPMq6d/a8Af1YSFdnOz&#10;2aTgWTnnWZX/+1G8cnEoJPhC7amYGytGTtJlJWjAN1vH9QU/d0ufFYcIReqh13/PZkGRi8zcnPKx&#10;RcGHtvM2qKlBLSP4Uu2pWFnwWQIJ3Ktvr/wEPPF5bvxY32aPnSEr9hpYf+JvQDLZmuC5yGRHSyWY&#10;HeR4PcXa07C24JnPqYQKbt3VPpcZD97edJJi/cl6LTe3nEtxwc9+zZhgO4Kn5xkmdl8nlasSnzTi&#10;CZZY3Uq1p2F1wXMhR/rHYjCdGHRJmYyPqu/0DYKtx+evfhyoLvtBCy9HfYyLq8tT2X5O7OkQmL6u&#10;812z6CfkLK4q+Pbg69Qc5Cl4MHlYECiwTtBMXfJdtTH/wPN6zKo1DhANphmMsUyp9hRcQfCyf+6n&#10;oF0s7LgEnq/5hGDGjZ9z6OPDD2m7T035NdePzvwTFK/HtKX+tNYtR78dkD8aogNamnAGP5YJ3t7b&#10;vXlxY0KasHHTjqWStQSvM5l0HkyCxeukhDGJ1v8tKB6eqMKcMqXaS3EVwRuc5ApY4scztl2fKeOT&#10;yhXywdQz3BPckZB4xaGX32SMOkFrrYzgU1ZY7MS1Bd9+wNK+6spIctoVyJNMek89zsp25YqJZ/hp&#10;IjeqZ+JLofaiXEvwLcNuRfZxutKFmK7mNK7D5K2MTx9nnjPO+2gWo7DgO9wfoFhL9mnYBchJ0MQm&#10;9n8KZse+b2f601jy0eRWauGby0UFDwDYFhA8ABUBwQNQERA8ABUBwQNQERA8ABUBwQNQERA8ABUB&#10;wQNQERA8ABUBwQNQERA8ABUBwQNQERA8ABUBwQNQERA8ABUBwQNQERA8ABUBwQNQERA8ABUBwQNQ&#10;ERA8ABUBwQNQERA8ABURFPyPP593v336BwBwR3zz7Vej7l86kbv2JwDg7vhkgMFgMBgMVoHtdv8D&#10;VisZTMWc9ukAAAAASUVORK5CYIJQSwMECgAAAAAAAAAhAErOa1c1BQAANQUAABQAAABkcnMvbWVk&#10;aWEvaW1hZ2UyLnBuZ4lQTkcNChoKAAAADUlIRFIAAADSAAAAQggGAAAAIv+IAQAAAAFzUkdCAK7O&#10;HOkAAAAEZ0FNQQAAsY8L/GEFAAAACXBIWXMAABYlAAAWJQFJUiTwAAAEyklEQVR4Xu2aMZLcNhBF&#10;J3Tiuyh2pEPoAIoU6wb2EXQMncCx4s03UqCJR/HG424WgWpiQAIgmkus9/2qV9IOwUYT6A+SmLl8&#10;/HC5//0ZAGr5+uly//OPy++LlR64/wCAWn59x0gA3WAkAAcwEoADGAnAAYwE4ABGAnAAIwE4gJEA&#10;HMBIAA5gJAAHMBKAAxgJwIHjjPT07V7Uy8/7/Sbtnv/Kx3gvXGUcJsm/T5njOez4Xt/5+A3AuUZa&#10;SIro+iUfy5M9RXs0GOnN8zpGyk30k3z2JMa5hSKa9fLvY1tPMBIcwHlGWiDHF4Y60EwYCQ5gECPN&#10;xIIS3Q56zMNIcABjGUm5zeeontPjEucqdyvdpHiZ21jp52vvWTafLS1y7eivhSON9CztNM+F9Hrk&#10;ukq55x699VzdINJH89w5Su56NNYiD3Ms0JPryYxnJHteeleqNUNukvYYqae/Fg4xkhbufHxTuT4l&#10;3oOBMlp7alhcz1os229PrmMwnpF0EuOgJu9KGjPcBdIVUf+OEyh6kbb2eKClaD36q8HdSPJ3HEOJ&#10;mX69sLjTZPqMTwVyLL0TpMbIza0dl0mZOJHOXAdhQCMJdiJbB85O4sOjoT3uNCml/mrwNtKzLEBB&#10;mznJeTdpa/uM5xZyiXOULHaKHZPSAtOT60CMaaSe4iz1622knusMeBtp9zVKnHB3KF2L7T+do5b+&#10;vefjJP5/RtLn7aDXMFKpvxr25LQ1vnaVb9n9jDFr8ti47pbr2ZvrYLxdI+mzs+6o6fOzvsc87PaI&#10;PI20t78avI1ki3ySxL1K+9JPsWxRt6jHSHtzHYy3946kxVwrDyP19leDu5GEkil0Szkt1phHo7qM&#10;JOzJdTAGNJK0Xdu1s7tFqukHr7Ki6U5S3FUzK1yvkTz6q+EII03I59P3YHO7nOzj1J48cuyK05jr&#10;YIxnJHueHTj7ue4ErU5QobBrJ9mrvxrsilz7TrjnHDW/fumZLhAh71ONlFDKdTDGM9LaY12cHNFm&#10;4TgZyau/GvaMVW+x5hYsa86egvUwkiWX62CMZSRbvOmAVU9OobBjsRTiePVXhZwXHmmqvthtbZ8j&#10;F8Ncy+64greRXK73WAYxkhy3JsoNVu2jjI2zaSTRVhyv/mppiVNqq+8axZdzYxq7aNnYxdVf+tD2&#10;6fjEGPJvyUg9uQ7EeUaaXthlUNJdsdUVxwymTtBi8OX/0w8e58NB2YK0caTvONHSVnOJ53j1V4uc&#10;a+Plfhi6+LmMaG2sbCFnf94kn8W+pM2i2JM8cjtmGs/m0WUk07Y513F4HSNVaR7IXKyAvUtkJTG0&#10;wIPWCnsrjj3Hq79qkgLdkhotG0OIxVmStMsWZkMeKhcjlVQR60TONZJ+qTltKTcUYLoqqzROjCHH&#10;g7YKe7qjbMWZ8eqvhdBnescL41VTULqyT9vJSe4q/ay0aCkxxnxe0JSHfL42by1GUjxyPZnjjATw&#10;jsBIAA5gJAAHMBKAAxgJwAGMBOAARgJwACMBOICRABzASAAOYCQABzASgAMYCcABjATgAEYCcAAj&#10;ATiAkQAcwEgADmAkAAcwEoADGAnAAYwE4ABGAnAAIwE4gJEAHMga6eOHy13NBAB1fP2UMZLoHwBo&#10;5rOAEEIIIYQQQuhBl8t/6T0M5hbM/0YAAAAASUVORK5CYIJQSwMECgAAAAAAAAAhAN7r3lD+BQAA&#10;/gUAABQAAABkcnMvbWVkaWEvaW1hZ2UzLnBuZ4lQTkcNChoKAAAADUlIRFIAAADkAAAAQggGAAAA&#10;RxJ6fgAAAAFzUkdCAK7OHOkAAAAEZ0FNQQAAsY8L/GEFAAAACXBIWXMAABYlAAAWJQFJUiTwAAAF&#10;k0lEQVR4Xu2cv47jNhCHfVelOhzglCns4oBt1lUaY5sU26QLYD+EX8CtHyLYN9kXyZtcGSCNMkNZ&#10;0pAiKcoaacfrn4APh11b/DOcT6Qo7a1+/P5r9efpCQCwIN/Wv/y7Wq3+IPyDP/z7n78AAAvy29P3&#10;n6QfhATAAhASAENASAAMASEBMASEBMAQEBIAQ0BIAAwBIQEwBIQEwBAQEgBDQEgADAEhPyNvm4qG&#10;kFhXh/fI58As8wr5/lxtXWKk2e7W1fb4XB3eXuNlPCLv++pwpLjswnjx79bVy/m5OuVEu2sh99VL&#10;299NdYp+5/Py4UL6cLLtq0usLEUu53Vbn62EfXUi9uOSguIVu5BByLtlMSG350jivL9Wl2Y2aAeB&#10;2M07EDaFJBnFjMirhhPFR37nQj+fzhsvVtG4Qsi75WOF9KBk82aH+QbDopBdm8pidbmK+fmEfGwM&#10;CVkjE3N13Ee/MxV7QsrZccSFiOL7AiE/FeaEZE7HJjlXdI8Ufl4v2154M6i36UH1uE2PxH2oaE8O&#10;v60T6itGLNN2z9PvoSNCXt5IXmqr13a3LA7O9Zje99jFj29T/LbIC4e4OIWxUOtXA600qEy/b9RX&#10;mghcG5vyRuTuVEwK6YkTzpKFUvmDPO5cr61T6itmRiHfOPmbNsbItFuh776QqU0reX6hkFP6xbiL&#10;Quy8PhBSDkq4hOMyr1dm3vTwBsxteogBTyT3qCWrQn3DyP7yqmBiArSJ29CfydzM0HyeardqrBuG&#10;ZtUSIdNlFfXL2ziiMije3fd41vRnXQhJdMvWAmkCZBL0l7wjhSxgqL4Seom727hZ4HJL+2TiZi4S&#10;GnEoj3W+LR2FQk7oV1m/O2khJDE00FkG6i0bkBFM6KfE32UOoCv29niVNHKuR5u4A/3TaLd6rAuX&#10;rDf3S8yO2U1DCOkxSciBYKoLqTh4/U2GBPysNtX20sRVabd2rBWEzLWpLWMor/TGdAx3LSTvhLld&#10;QH6xgGcQse5v0EmSmlvruwm+R6N7mQPNirF6avj+J3LuDEIuF+t5hSxvD4T0yN1DNg/F68/zaCTJ&#10;1Pr04A2HcAaNPLdUFHLpWM8tZJdXQ897IaRADEoQuPA+q34x/boL2O4E5oM5Jkk06tNHxifSByUh&#10;l451DYSkOo0JKc7zbrzl72mw0g9/lZJEqb456PoQWdJrCLl0rFsgJNVpS8jUcjWbhB46SaJV3xzM&#10;LeTSse6YV8jy9iw/pow5IWUihNvSasEsHNjFBo/ilH9Y3id3j20pccvLaZhXSJmT1i6yjCEhC978&#10;aAckH0wpdbTewnLU6huiiVPuUYZEtCv6LE0jcZX6bk7IXPkC3jyr67pxTG/kY4V0mwP76hDu5CUD&#10;1QXaDYr3ihmV5V55EuUQ8WDKcqQEfFHY0GzVnKNV3wAiTg5+S4dnzCDpXKzkRkvq70ZVElen7/aE&#10;JIRsXIe8CHKMVcb0RhYTsoyh9xwJCma+TH42R8ly/TkZTDkoAd45WvVloSQMdjSH4B3PZJwUE3dq&#10;300KSWTfiuJ+naeO6W18uJDuIbPbTh/R6XCmuJbTvSQ8PCBM9E936OdeW5TqK4HbxHXFHrzXr88V&#10;/GmRYuJO7btVIZn+LC/jqzemY5hXSADuFTGZ5Dd/dIGQAMQono11gZAARGgfKyU3GOcBQoIHhO8P&#10;640bfg3Q+4zvmcV95ZLLVQZCggek27BJU29cxc+fDwgJHpDr82betQ5F5B3kyDPgpYCQABgCQgJg&#10;CAgJgCEgJACGgJAAGAJCAmAICAmAISAkAIaAkAAYAkICYAgICYAhICQAhoCQABgCQgJgCAgJgCEg&#10;JACGgJAAGAJCAmAICAmAISAkAIaAkAAYIikkHf7/xgUAmJ2vX7/8R/8+EThw4MCBAwcOHDhw3M+x&#10;Wv0PRjv1E5+ia68AAAAASUVORK5CYIJQSwMEFAAGAAgAAAAhAHAKcPHhAAAACgEAAA8AAABkcnMv&#10;ZG93bnJldi54bWxMj0FLw0AQhe+C/2EZwZvdxJjQxmxKKeqpCLaCeNtmp0lodjZkt0n67x1PenoM&#10;7/Hme8V6tp0YcfCtIwXxIgKBVDnTUq3g8/D6sAThgyajO0eo4Ioe1uXtTaFz4yb6wHEfasEl5HOt&#10;oAmhz6X0VYNW+4Xrkdg7ucHqwOdQSzPoicttJx+jKJNWt8QfGt3jtsHqvL9YBW+TnjZJ/DLuzqft&#10;9fuQvn/tYlTq/m7ePIMIOIe/MPziMzqUzHR0FzJedArSFU8JrFn6BIIDqyzOQBwVZEmyBFkW8v+E&#10;8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8RBE+sUEAADCEwAADgAAAAAAAAAAAAAAAAA6AgAAZHJzL2Uyb0RvYy54bWxQSwECLQAK&#10;AAAAAAAAACEA4WZe4PcGAAD3BgAAFAAAAAAAAAAAAAAAAAArBwAAZHJzL21lZGlhL2ltYWdlMS5w&#10;bmdQSwECLQAKAAAAAAAAACEASs5rVzUFAAA1BQAAFAAAAAAAAAAAAAAAAABUDgAAZHJzL21lZGlh&#10;L2ltYWdlMi5wbmdQSwECLQAKAAAAAAAAACEA3uveUP4FAAD+BQAAFAAAAAAAAAAAAAAAAAC7EwAA&#10;ZHJzL21lZGlhL2ltYWdlMy5wbmdQSwECLQAUAAYACAAAACEAcApw8eEAAAAKAQAADwAAAAAAAAAA&#10;AAAAAADrGQAAZHJzL2Rvd25yZXYueG1sUEsBAi0AFAAGAAgAAAAhADcnR2HMAAAAKQIAABkAAAAA&#10;AAAAAAAAAAAA+RoAAGRycy9fcmVscy9lMm9Eb2MueG1sLnJlbHNQSwUGAAAAAAgACAAAAgAA/B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0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wQAAANsAAAAPAAAAZHJzL2Rvd25yZXYueG1sRE9NawIx&#10;EL0L/Q9hBG9uVkEpW6PYglDwYl1Rj8Nmulm6mSxJqqu/vhGE3ubxPmex6m0rLuRD41jBJMtBEFdO&#10;N1wrOJSb8SuIEJE1to5JwY0CrJYvgwUW2l35iy77WIsUwqFABSbGrpAyVIYshsx1xIn7dt5iTNDX&#10;Unu8pnDbymmez6XFhlODwY4+DFU/+1+roNwYv/bz6f1cvu+qs8mP3fZklRoN+/UbiEh9/Bc/3Z86&#10;zZ/B45d0gFz+AQAA//8DAFBLAQItABQABgAIAAAAIQDb4fbL7gAAAIUBAAATAAAAAAAAAAAAAAAA&#10;AAAAAABbQ29udGVudF9UeXBlc10ueG1sUEsBAi0AFAAGAAgAAAAhAFr0LFu/AAAAFQEAAAsAAAAA&#10;AAAAAAAAAAAAHwEAAF9yZWxzLy5yZWxzUEsBAi0AFAAGAAgAAAAhAB9zZanBAAAA2wAAAA8AAAAA&#10;AAAAAAAAAAAABwIAAGRycy9kb3ducmV2LnhtbFBLBQYAAAAAAwADALcAAAD1AgAAAAA=&#10;">
                  <v:imagedata r:id="rId35" o:title=""/>
                </v:shape>
                <v:shape id="Picture 16" o:spid="_x0000_s1028" type="#_x0000_t75" style="position:absolute;left:43129;top:152;width:13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9KwAAAANsAAAAPAAAAZHJzL2Rvd25yZXYueG1sRE/fa8Iw&#10;EH4f7H8IN/BtpgqKdKZFHBOFgUx92duRnE2xuZQmtt1/vwyEvd3H9/PW5ega0VMXas8KZtMMBLH2&#10;puZKweX88boCESKywcYzKfihAGXx/LTG3PiBv6g/xUqkEA45KrAxtrmUQVtyGKa+JU7c1XcOY4Jd&#10;JU2HQwp3jZxn2VI6rDk1WGxpa0nfTnenQMfFp+Sdbvlo3/vvjT8MYXVQavIybt5ARBrjv/jh3ps0&#10;fwl/v6QDZPELAAD//wMAUEsBAi0AFAAGAAgAAAAhANvh9svuAAAAhQEAABMAAAAAAAAAAAAAAAAA&#10;AAAAAFtDb250ZW50X1R5cGVzXS54bWxQSwECLQAUAAYACAAAACEAWvQsW78AAAAVAQAACwAAAAAA&#10;AAAAAAAAAAAfAQAAX3JlbHMvLnJlbHNQSwECLQAUAAYACAAAACEA6DX/SsAAAADbAAAADwAAAAAA&#10;AAAAAAAAAAAHAgAAZHJzL2Rvd25yZXYueG1sUEsFBgAAAAADAAMAtwAAAPQCAAAAAA==&#10;">
                  <v:imagedata r:id="rId36" o:title=""/>
                </v:shape>
                <v:shape id="Picture 17" o:spid="_x0000_s1029" type="#_x0000_t75" style="position:absolute;left:20802;width:1447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tgwgAAANsAAAAPAAAAZHJzL2Rvd25yZXYueG1sRE/fa8Iw&#10;EH4f7H8IJ+xtpsqwUo0yOoSBCK7KYG9HczZlzaU0WdvtrzfCwLf7+H7eejvaRvTU+dqxgtk0AUFc&#10;Ol1zpeB82j0vQfiArLFxTAp+ycN28/iwxky7gT+oL0IlYgj7DBWYENpMSl8asuinriWO3MV1FkOE&#10;XSV1h0MMt42cJ8lCWqw5NhhsKTdUfhc/VsHxLd8fvpLqcyB/1H+S05fB7JV6moyvKxCBxnAX/7vf&#10;dZyfwu2XeIDcXAEAAP//AwBQSwECLQAUAAYACAAAACEA2+H2y+4AAACFAQAAEwAAAAAAAAAAAAAA&#10;AAAAAAAAW0NvbnRlbnRfVHlwZXNdLnhtbFBLAQItABQABgAIAAAAIQBa9CxbvwAAABUBAAALAAAA&#10;AAAAAAAAAAAAAB8BAABfcmVscy8ucmVsc1BLAQItABQABgAIAAAAIQBbS7tgwgAAANsAAAAPAAAA&#10;AAAAAAAAAAAAAAcCAABkcnMvZG93bnJldi54bWxQSwUGAAAAAAMAAwC3AAAA9gIAAAAA&#10;">
                  <v:imagedata r:id="rId3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0" type="#_x0000_t13" style="position:absolute;left:15621;top:1714;width:52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f8xQAAANsAAAAPAAAAZHJzL2Rvd25yZXYueG1sRI/dasJA&#10;EIXvC77DMoXeFN0otJTUVcQiCBZLNQ8wzU5+aHY2zW5i+vbOheDdDOfMOd8s16Nr1EBdqD0bmM8S&#10;UMS5tzWXBrLzbvoGKkRki41nMvBPAdarycMSU+sv/E3DKZZKQjikaKCKsU21DnlFDsPMt8SiFb5z&#10;GGXtSm07vEi4a/QiSV61w5qlocKWthXlv6feGfgMWTZ8FZu/rODn/uWjP+THw48xT4/j5h1UpDHe&#10;zbfrvRV8gZVfZAC9ugIAAP//AwBQSwECLQAUAAYACAAAACEA2+H2y+4AAACFAQAAEwAAAAAAAAAA&#10;AAAAAAAAAAAAW0NvbnRlbnRfVHlwZXNdLnhtbFBLAQItABQABgAIAAAAIQBa9CxbvwAAABUBAAAL&#10;AAAAAAAAAAAAAAAAAB8BAABfcmVscy8ucmVsc1BLAQItABQABgAIAAAAIQC7WRf8xQAAANsAAAAP&#10;AAAAAAAAAAAAAAAAAAcCAABkcnMvZG93bnJldi54bWxQSwUGAAAAAAMAAwC3AAAA+QIAAAAA&#10;" adj="20661" fillcolor="#4f81bd [3204]" strokecolor="#243f60 [1604]" strokeweight="2pt"/>
                <v:shape id="Arrow: Right 19" o:spid="_x0000_s1031" type="#_x0000_t13" style="position:absolute;left:34975;top:1790;width:82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k+wAAAANsAAAAPAAAAZHJzL2Rvd25yZXYueG1sRE9Li8Iw&#10;EL4L+x/CLHjT1D346BpFhEVPgo+DexuasS02k5DEWv31ZmHB23x8z5kvO9OIlnyoLSsYDTMQxIXV&#10;NZcKTsefwRREiMgaG8uk4EEBlouP3hxzbe+8p/YQS5FCOOSooIrR5VKGoiKDYWgdceIu1huMCfpS&#10;ao/3FG4a+ZVlY2mw5tRQoaN1RcX1cDMKLN9O7frsdhNfbsa/LtuZ55GU6n92q28Qkbr4Fv+7tzrN&#10;n8HfL+kAuXgBAAD//wMAUEsBAi0AFAAGAAgAAAAhANvh9svuAAAAhQEAABMAAAAAAAAAAAAAAAAA&#10;AAAAAFtDb250ZW50X1R5cGVzXS54bWxQSwECLQAUAAYACAAAACEAWvQsW78AAAAVAQAACwAAAAAA&#10;AAAAAAAAAAAfAQAAX3JlbHMvLnJlbHNQSwECLQAUAAYACAAAACEAPeCZPsAAAADbAAAADwAAAAAA&#10;AAAAAAAAAAAHAgAAZHJzL2Rvd25yZXYueG1sUEsFBgAAAAADAAMAtwAAAPQCAAAAAA==&#10;" adj="21000" fillcolor="#4f81bd [3204]" strokecolor="#243f60 [1604]" strokeweight="2pt"/>
                <w10:wrap anchorx="margin"/>
              </v:group>
            </w:pict>
          </mc:Fallback>
        </mc:AlternateContent>
      </w:r>
      <w:r>
        <w:rPr>
          <w:noProof/>
          <w:lang w:val="es"/>
        </w:rPr>
        <w:drawing>
          <wp:inline distT="0" distB="0" distL="0" distR="0" wp14:anchorId="2542C8F8" wp14:editId="0E2487AC">
            <wp:extent cx="5731510" cy="3745349"/>
            <wp:effectExtent l="0" t="0" r="254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8"/>
                    <a:srcRect l="20053" t="23636" r="21006" b="11759"/>
                    <a:stretch/>
                  </pic:blipFill>
                  <pic:spPr bwMode="auto">
                    <a:xfrm>
                      <a:off x="0" y="0"/>
                      <a:ext cx="5731510" cy="3745349"/>
                    </a:xfrm>
                    <a:prstGeom prst="rect">
                      <a:avLst/>
                    </a:prstGeom>
                    <a:ln>
                      <a:noFill/>
                    </a:ln>
                    <a:extLst>
                      <a:ext uri="{53640926-AAD7-44D8-BBD7-CCE9431645EC}">
                        <a14:shadowObscured xmlns:a14="http://schemas.microsoft.com/office/drawing/2010/main"/>
                      </a:ext>
                    </a:extLst>
                  </pic:spPr>
                </pic:pic>
              </a:graphicData>
            </a:graphic>
          </wp:inline>
        </w:drawing>
      </w:r>
    </w:p>
    <w:p w14:paraId="139924D3" w14:textId="77777777" w:rsidR="00C66F7F" w:rsidRPr="00F23A9C" w:rsidRDefault="00C66F7F" w:rsidP="00C66F7F">
      <w:pPr>
        <w:pStyle w:val="WMOBodyText"/>
        <w:jc w:val="center"/>
      </w:pPr>
    </w:p>
    <w:p w14:paraId="752678A2" w14:textId="5FC56F5D" w:rsidR="00C66F7F" w:rsidRPr="00CD1D0A" w:rsidRDefault="00C66F7F" w:rsidP="00E035A0">
      <w:pPr>
        <w:spacing w:before="120" w:after="120"/>
        <w:jc w:val="center"/>
        <w:rPr>
          <w:rFonts w:eastAsiaTheme="minorEastAsia" w:cstheme="minorBidi"/>
          <w:b/>
          <w:color w:val="333333"/>
          <w:sz w:val="18"/>
          <w:szCs w:val="18"/>
          <w:lang w:val="es-ES"/>
        </w:rPr>
      </w:pPr>
      <w:r>
        <w:rPr>
          <w:rFonts w:eastAsiaTheme="minorEastAsia" w:cstheme="minorBidi"/>
          <w:b/>
          <w:bCs/>
          <w:color w:val="333333"/>
          <w:sz w:val="18"/>
          <w:szCs w:val="18"/>
          <w:lang w:val="es"/>
        </w:rPr>
        <w:t xml:space="preserve">Figura 4: </w:t>
      </w:r>
      <w:r w:rsidR="00790A08">
        <w:rPr>
          <w:rFonts w:eastAsiaTheme="minorEastAsia" w:cstheme="minorBidi"/>
          <w:b/>
          <w:bCs/>
          <w:color w:val="333333"/>
          <w:sz w:val="18"/>
          <w:szCs w:val="18"/>
          <w:lang w:val="es"/>
        </w:rPr>
        <w:t xml:space="preserve">El WHOS </w:t>
      </w:r>
      <w:r>
        <w:rPr>
          <w:rFonts w:eastAsiaTheme="minorEastAsia" w:cstheme="minorBidi"/>
          <w:b/>
          <w:bCs/>
          <w:color w:val="333333"/>
          <w:sz w:val="18"/>
          <w:szCs w:val="18"/>
          <w:lang w:val="es"/>
        </w:rPr>
        <w:t>como herramienta de intercambio de datos</w:t>
      </w:r>
    </w:p>
    <w:p w14:paraId="5FEED1B7" w14:textId="2A94FFB5" w:rsidR="00C66F7F" w:rsidRPr="00CD1D0A" w:rsidRDefault="00C66F7F" w:rsidP="0029358B">
      <w:pPr>
        <w:pStyle w:val="WMOSubTitle1"/>
        <w:suppressAutoHyphens/>
        <w:autoSpaceDN w:val="0"/>
        <w:rPr>
          <w:lang w:val="es-ES"/>
        </w:rPr>
      </w:pPr>
      <w:r>
        <w:rPr>
          <w:bCs/>
          <w:iCs/>
          <w:lang w:val="es"/>
        </w:rPr>
        <w:t>5.2</w:t>
      </w:r>
      <w:r>
        <w:rPr>
          <w:bCs/>
          <w:iCs/>
          <w:lang w:val="es"/>
        </w:rPr>
        <w:tab/>
        <w:t>Herramientas y servicios web</w:t>
      </w:r>
    </w:p>
    <w:p w14:paraId="078E4434" w14:textId="37BF87AA" w:rsidR="00C66F7F" w:rsidRPr="00CD1D0A" w:rsidRDefault="00C66F7F" w:rsidP="00AD4A7E">
      <w:pPr>
        <w:pStyle w:val="WMOBodyText"/>
        <w:rPr>
          <w:rFonts w:eastAsia="Times New Roman" w:cstheme="minorBidi"/>
          <w:lang w:val="es-ES"/>
        </w:rPr>
      </w:pPr>
      <w:r>
        <w:rPr>
          <w:lang w:val="es"/>
        </w:rPr>
        <w:t>5.2.1</w:t>
      </w:r>
      <w:r>
        <w:rPr>
          <w:lang w:val="es"/>
        </w:rPr>
        <w:tab/>
      </w:r>
      <w:r w:rsidRPr="007E0573">
        <w:rPr>
          <w:lang w:val="es"/>
        </w:rPr>
        <w:t>DAB</w:t>
      </w:r>
      <w:r>
        <w:rPr>
          <w:lang w:val="es"/>
        </w:rPr>
        <w:t xml:space="preserve"> (</w:t>
      </w:r>
      <w:r w:rsidR="00AF40EC" w:rsidRPr="00E44991">
        <w:rPr>
          <w:lang w:val="es"/>
        </w:rPr>
        <w:t>agente</w:t>
      </w:r>
      <w:r w:rsidRPr="00E44991">
        <w:rPr>
          <w:lang w:val="es"/>
        </w:rPr>
        <w:t xml:space="preserve"> de </w:t>
      </w:r>
      <w:r w:rsidR="00234287" w:rsidRPr="00E44991">
        <w:rPr>
          <w:lang w:val="es"/>
        </w:rPr>
        <w:t>localización</w:t>
      </w:r>
      <w:r w:rsidRPr="00E44991">
        <w:rPr>
          <w:lang w:val="es"/>
        </w:rPr>
        <w:t xml:space="preserve"> y acceso</w:t>
      </w:r>
      <w:r>
        <w:rPr>
          <w:lang w:val="es"/>
        </w:rPr>
        <w:t>)</w:t>
      </w:r>
      <w:r>
        <w:rPr>
          <w:lang w:val="es"/>
        </w:rPr>
        <w:br/>
        <w:t xml:space="preserve">El DAB proporciona un </w:t>
      </w:r>
      <w:r>
        <w:rPr>
          <w:rStyle w:val="Strong"/>
          <w:rFonts w:eastAsia="Times New Roman" w:cstheme="minorBidi"/>
          <w:lang w:val="es"/>
        </w:rPr>
        <w:t>marco</w:t>
      </w:r>
      <w:r>
        <w:rPr>
          <w:lang w:val="es"/>
        </w:rPr>
        <w:t xml:space="preserve"> para la </w:t>
      </w:r>
      <w:r>
        <w:rPr>
          <w:rStyle w:val="Strong"/>
          <w:rFonts w:eastAsia="Times New Roman" w:cstheme="minorBidi"/>
          <w:lang w:val="es"/>
        </w:rPr>
        <w:t>mediación y la armonización</w:t>
      </w:r>
      <w:r>
        <w:rPr>
          <w:lang w:val="es"/>
        </w:rPr>
        <w:t xml:space="preserve"> que respalda la tecnología de </w:t>
      </w:r>
      <w:r w:rsidR="00BD181B">
        <w:rPr>
          <w:lang w:val="es"/>
        </w:rPr>
        <w:t>localización</w:t>
      </w:r>
      <w:r>
        <w:rPr>
          <w:lang w:val="es"/>
        </w:rPr>
        <w:t xml:space="preserve"> de datos y la capa de acceso para </w:t>
      </w:r>
      <w:r w:rsidR="00D7290B">
        <w:rPr>
          <w:lang w:val="es"/>
        </w:rPr>
        <w:t>el WHOS</w:t>
      </w:r>
      <w:r>
        <w:rPr>
          <w:lang w:val="es"/>
        </w:rPr>
        <w:t>.</w:t>
      </w:r>
    </w:p>
    <w:p w14:paraId="77DB2CAB" w14:textId="28732160" w:rsidR="00C66F7F" w:rsidRPr="00CD1D0A" w:rsidRDefault="00C66F7F" w:rsidP="00BA345A">
      <w:pPr>
        <w:pStyle w:val="WMOBodyText"/>
        <w:rPr>
          <w:lang w:val="es-ES"/>
        </w:rPr>
      </w:pPr>
      <w:r>
        <w:rPr>
          <w:lang w:val="es"/>
        </w:rPr>
        <w:t xml:space="preserve">5.2.2 </w:t>
      </w:r>
      <w:r>
        <w:rPr>
          <w:lang w:val="es"/>
        </w:rPr>
        <w:tab/>
      </w:r>
      <w:r w:rsidR="00D7290B">
        <w:rPr>
          <w:lang w:val="es"/>
        </w:rPr>
        <w:t xml:space="preserve">El WHOS </w:t>
      </w:r>
      <w:r>
        <w:rPr>
          <w:lang w:val="es"/>
        </w:rPr>
        <w:t xml:space="preserve">implementa muchos servicios web estandarizados y/o personalizados que han sido desarrollados y están siendo mantenidos por diferentes comunidades como se </w:t>
      </w:r>
      <w:r w:rsidR="00684F49">
        <w:rPr>
          <w:lang w:val="es"/>
        </w:rPr>
        <w:t>indica</w:t>
      </w:r>
      <w:r>
        <w:rPr>
          <w:lang w:val="es"/>
        </w:rPr>
        <w:t xml:space="preserve"> en la lista a continuación:</w:t>
      </w:r>
    </w:p>
    <w:p w14:paraId="4D8C6750" w14:textId="77777777" w:rsidR="003D5BE6" w:rsidRPr="00F23A9C" w:rsidRDefault="003D5BE6" w:rsidP="003D5BE6">
      <w:pPr>
        <w:pStyle w:val="WMOIndent2"/>
        <w:numPr>
          <w:ilvl w:val="0"/>
          <w:numId w:val="2"/>
        </w:numPr>
        <w:suppressAutoHyphens/>
        <w:autoSpaceDN w:val="0"/>
        <w:ind w:left="1134" w:hanging="567"/>
        <w:rPr>
          <w:rFonts w:cstheme="minorBidi"/>
        </w:rPr>
      </w:pPr>
      <w:r w:rsidRPr="00F23A9C">
        <w:rPr>
          <w:rFonts w:cstheme="minorBidi"/>
        </w:rPr>
        <w:t>DAB Timeseries API</w:t>
      </w:r>
    </w:p>
    <w:p w14:paraId="72590F23" w14:textId="2C78E8B0"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 xml:space="preserve">Servicio </w:t>
      </w:r>
      <w:proofErr w:type="spellStart"/>
      <w:r>
        <w:rPr>
          <w:rFonts w:cstheme="minorBidi"/>
          <w:lang w:val="es"/>
        </w:rPr>
        <w:t>Unidata</w:t>
      </w:r>
      <w:proofErr w:type="spellEnd"/>
      <w:r>
        <w:rPr>
          <w:rFonts w:cstheme="minorBidi"/>
          <w:lang w:val="es"/>
        </w:rPr>
        <w:t xml:space="preserve"> THREDDS</w:t>
      </w:r>
    </w:p>
    <w:p w14:paraId="5DA697C4" w14:textId="358370FE"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CUAHSI WaterML 1.0/CUAHSI WOF HydroServer</w:t>
      </w:r>
    </w:p>
    <w:p w14:paraId="5B192354" w14:textId="7B51195D" w:rsidR="00C66F7F" w:rsidRPr="0015518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 xml:space="preserve">Servicios </w:t>
      </w:r>
      <w:r w:rsidR="000D4904">
        <w:rPr>
          <w:rFonts w:cstheme="minorBidi"/>
          <w:lang w:val="es"/>
        </w:rPr>
        <w:t>relacionados con el agua del</w:t>
      </w:r>
      <w:r>
        <w:rPr>
          <w:rFonts w:cstheme="minorBidi"/>
          <w:lang w:val="es"/>
        </w:rPr>
        <w:t xml:space="preserve"> USGS</w:t>
      </w:r>
    </w:p>
    <w:p w14:paraId="6E6D2148" w14:textId="215B21CA"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ESRI</w:t>
      </w:r>
      <w:r w:rsidR="0015518A">
        <w:rPr>
          <w:rFonts w:cstheme="minorBidi"/>
          <w:lang w:val="es"/>
        </w:rPr>
        <w:t xml:space="preserve"> </w:t>
      </w:r>
      <w:r w:rsidR="006C040C" w:rsidRPr="00F23A9C">
        <w:rPr>
          <w:rFonts w:cstheme="minorBidi"/>
        </w:rPr>
        <w:t>Feature Service</w:t>
      </w:r>
    </w:p>
    <w:p w14:paraId="6BA2CA34" w14:textId="4403943F"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OAIPMH (</w:t>
      </w:r>
      <w:proofErr w:type="spellStart"/>
      <w:r>
        <w:rPr>
          <w:rFonts w:cstheme="minorBidi"/>
          <w:lang w:val="es"/>
        </w:rPr>
        <w:t>Dublin</w:t>
      </w:r>
      <w:proofErr w:type="spellEnd"/>
      <w:r>
        <w:rPr>
          <w:rFonts w:cstheme="minorBidi"/>
          <w:lang w:val="es"/>
        </w:rPr>
        <w:t xml:space="preserve"> Core, ISO 19139, modelos de metadatos </w:t>
      </w:r>
      <w:r w:rsidR="004972F6">
        <w:rPr>
          <w:rFonts w:cstheme="minorBidi"/>
          <w:lang w:val="es"/>
        </w:rPr>
        <w:t xml:space="preserve">del </w:t>
      </w:r>
      <w:r>
        <w:rPr>
          <w:rFonts w:cstheme="minorBidi"/>
          <w:lang w:val="es"/>
        </w:rPr>
        <w:t>WIGOS)</w:t>
      </w:r>
    </w:p>
    <w:p w14:paraId="5F342141" w14:textId="3E02BB2C" w:rsidR="00C66F7F" w:rsidRPr="000A2B7E" w:rsidRDefault="00C66F7F" w:rsidP="00BA345A">
      <w:pPr>
        <w:pStyle w:val="WMOIndent2"/>
        <w:numPr>
          <w:ilvl w:val="0"/>
          <w:numId w:val="2"/>
        </w:numPr>
        <w:suppressAutoHyphens/>
        <w:autoSpaceDN w:val="0"/>
        <w:ind w:left="1134" w:hanging="567"/>
        <w:rPr>
          <w:rFonts w:cstheme="minorBidi"/>
          <w:lang w:val="es-ES"/>
        </w:rPr>
      </w:pPr>
      <w:r w:rsidRPr="000A2B7E">
        <w:rPr>
          <w:rFonts w:cstheme="minorBidi"/>
          <w:lang w:val="es-ES"/>
        </w:rPr>
        <w:lastRenderedPageBreak/>
        <w:t xml:space="preserve">OGC (Open </w:t>
      </w:r>
      <w:proofErr w:type="spellStart"/>
      <w:r w:rsidRPr="000A2B7E">
        <w:rPr>
          <w:rFonts w:cstheme="minorBidi"/>
          <w:lang w:val="es-ES"/>
        </w:rPr>
        <w:t>Geospatial</w:t>
      </w:r>
      <w:proofErr w:type="spellEnd"/>
      <w:r w:rsidRPr="000A2B7E">
        <w:rPr>
          <w:rFonts w:cstheme="minorBidi"/>
          <w:lang w:val="es-ES"/>
        </w:rPr>
        <w:t xml:space="preserve"> </w:t>
      </w:r>
      <w:proofErr w:type="spellStart"/>
      <w:r w:rsidRPr="000A2B7E">
        <w:rPr>
          <w:rFonts w:cstheme="minorBidi"/>
          <w:lang w:val="es-ES"/>
        </w:rPr>
        <w:t>Consortium</w:t>
      </w:r>
      <w:proofErr w:type="spellEnd"/>
      <w:r w:rsidRPr="000A2B7E">
        <w:rPr>
          <w:rFonts w:cstheme="minorBidi"/>
          <w:lang w:val="es-ES"/>
        </w:rPr>
        <w:t>) SOS (</w:t>
      </w:r>
      <w:r w:rsidR="000A2B7E" w:rsidRPr="000A2B7E">
        <w:rPr>
          <w:rFonts w:cstheme="minorBidi"/>
          <w:lang w:val="es-ES"/>
        </w:rPr>
        <w:t>perfil para hidrología de un Servicio de Sensores de Observación</w:t>
      </w:r>
      <w:r w:rsidRPr="000A2B7E">
        <w:rPr>
          <w:rFonts w:cstheme="minorBidi"/>
          <w:lang w:val="es-ES"/>
        </w:rPr>
        <w:t>)</w:t>
      </w:r>
    </w:p>
    <w:p w14:paraId="6DEC97E6" w14:textId="4444B136" w:rsidR="00C66F7F" w:rsidRPr="00CD1D0A" w:rsidRDefault="00C66F7F" w:rsidP="00BA345A">
      <w:pPr>
        <w:pStyle w:val="WMOIndent2"/>
        <w:numPr>
          <w:ilvl w:val="0"/>
          <w:numId w:val="2"/>
        </w:numPr>
        <w:suppressAutoHyphens/>
        <w:autoSpaceDN w:val="0"/>
        <w:ind w:left="1134" w:hanging="567"/>
        <w:rPr>
          <w:rFonts w:cstheme="minorBidi"/>
          <w:lang w:val="es-ES"/>
        </w:rPr>
      </w:pPr>
      <w:proofErr w:type="spellStart"/>
      <w:r>
        <w:rPr>
          <w:rFonts w:cstheme="minorBidi"/>
          <w:lang w:val="es"/>
        </w:rPr>
        <w:t>WaterOneFlow</w:t>
      </w:r>
      <w:proofErr w:type="spellEnd"/>
      <w:r>
        <w:rPr>
          <w:rFonts w:cstheme="minorBidi"/>
          <w:lang w:val="es"/>
        </w:rPr>
        <w:t xml:space="preserve"> </w:t>
      </w:r>
      <w:r w:rsidR="000A2B7E">
        <w:rPr>
          <w:rFonts w:cstheme="minorBidi"/>
          <w:lang w:val="es"/>
        </w:rPr>
        <w:t>HIS</w:t>
      </w:r>
      <w:r>
        <w:rPr>
          <w:rFonts w:cstheme="minorBidi"/>
          <w:lang w:val="es"/>
        </w:rPr>
        <w:t xml:space="preserve"> servicio de </w:t>
      </w:r>
      <w:r w:rsidR="00936C89">
        <w:rPr>
          <w:rFonts w:cstheme="minorBidi"/>
          <w:lang w:val="es"/>
        </w:rPr>
        <w:t>c</w:t>
      </w:r>
      <w:r>
        <w:rPr>
          <w:rFonts w:cstheme="minorBidi"/>
          <w:lang w:val="es"/>
        </w:rPr>
        <w:t xml:space="preserve">atálogo </w:t>
      </w:r>
      <w:r w:rsidR="00936C89">
        <w:rPr>
          <w:rFonts w:cstheme="minorBidi"/>
          <w:lang w:val="es"/>
        </w:rPr>
        <w:t>c</w:t>
      </w:r>
      <w:r>
        <w:rPr>
          <w:rFonts w:cstheme="minorBidi"/>
          <w:lang w:val="es"/>
        </w:rPr>
        <w:t>entral</w:t>
      </w:r>
    </w:p>
    <w:p w14:paraId="288C31DD" w14:textId="74A547D9" w:rsidR="00C66F7F" w:rsidRPr="00CD1D0A" w:rsidRDefault="00C66F7F" w:rsidP="00BA345A">
      <w:pPr>
        <w:pStyle w:val="WMOBodyText"/>
        <w:rPr>
          <w:lang w:val="es-ES"/>
        </w:rPr>
      </w:pPr>
      <w:r>
        <w:rPr>
          <w:lang w:val="es"/>
        </w:rPr>
        <w:t xml:space="preserve">5.2.3 </w:t>
      </w:r>
      <w:r>
        <w:rPr>
          <w:lang w:val="es"/>
        </w:rPr>
        <w:tab/>
        <w:t>Las tecnologías de</w:t>
      </w:r>
      <w:r w:rsidR="00936C89">
        <w:rPr>
          <w:lang w:val="es"/>
        </w:rPr>
        <w:t xml:space="preserve">l WHOS </w:t>
      </w:r>
      <w:r>
        <w:rPr>
          <w:lang w:val="es"/>
        </w:rPr>
        <w:t>también están respaldadas por herramientas en línea gratuitas que han sido desarrolladas, probadas y/o mantenidas por grandes comunidades científicas y de investigación para promover la interoperabilidad, el acceso y el intercambio de datos hidrológicos, tal como se indica a continuación:</w:t>
      </w:r>
    </w:p>
    <w:p w14:paraId="2561C6ED" w14:textId="24999575"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ESRI ArcGIS Online</w:t>
      </w:r>
    </w:p>
    <w:p w14:paraId="33192B32" w14:textId="33076958"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Geonetwork</w:t>
      </w:r>
    </w:p>
    <w:p w14:paraId="7A41A33E" w14:textId="77777777" w:rsidR="008E1872" w:rsidRPr="00F23A9C" w:rsidRDefault="008E1872" w:rsidP="008E1872">
      <w:pPr>
        <w:pStyle w:val="WMOIndent2"/>
        <w:numPr>
          <w:ilvl w:val="0"/>
          <w:numId w:val="2"/>
        </w:numPr>
        <w:suppressAutoHyphens/>
        <w:autoSpaceDN w:val="0"/>
        <w:ind w:left="1134" w:hanging="567"/>
        <w:rPr>
          <w:rFonts w:cstheme="minorBidi"/>
        </w:rPr>
      </w:pPr>
      <w:r w:rsidRPr="00F23A9C">
        <w:rPr>
          <w:rFonts w:cstheme="minorBidi"/>
        </w:rPr>
        <w:t>Water Data Explorer (WDE)</w:t>
      </w:r>
    </w:p>
    <w:p w14:paraId="371C85D9" w14:textId="77777777" w:rsidR="00210C07" w:rsidRPr="00F23A9C" w:rsidRDefault="00210C07" w:rsidP="00210C07">
      <w:pPr>
        <w:pStyle w:val="WMOIndent2"/>
        <w:numPr>
          <w:ilvl w:val="0"/>
          <w:numId w:val="2"/>
        </w:numPr>
        <w:suppressAutoHyphens/>
        <w:autoSpaceDN w:val="0"/>
        <w:ind w:left="1134" w:hanging="567"/>
        <w:rPr>
          <w:rFonts w:cstheme="minorBidi"/>
        </w:rPr>
      </w:pPr>
      <w:r w:rsidRPr="00F23A9C">
        <w:rPr>
          <w:rFonts w:cstheme="minorBidi"/>
        </w:rPr>
        <w:t>Met Data Explorer supports</w:t>
      </w:r>
    </w:p>
    <w:p w14:paraId="5BEC7718" w14:textId="77777777" w:rsidR="008219DD" w:rsidRPr="00F23A9C" w:rsidRDefault="008219DD" w:rsidP="008219DD">
      <w:pPr>
        <w:pStyle w:val="WMOIndent2"/>
        <w:numPr>
          <w:ilvl w:val="0"/>
          <w:numId w:val="2"/>
        </w:numPr>
        <w:suppressAutoHyphens/>
        <w:autoSpaceDN w:val="0"/>
        <w:ind w:left="1134" w:hanging="567"/>
        <w:rPr>
          <w:rFonts w:cstheme="minorBidi"/>
        </w:rPr>
      </w:pPr>
      <w:proofErr w:type="spellStart"/>
      <w:r w:rsidRPr="00F23A9C">
        <w:rPr>
          <w:rFonts w:cstheme="minorBidi"/>
        </w:rPr>
        <w:t>WaterML</w:t>
      </w:r>
      <w:proofErr w:type="spellEnd"/>
      <w:r w:rsidRPr="00F23A9C">
        <w:rPr>
          <w:rFonts w:cstheme="minorBidi"/>
        </w:rPr>
        <w:t xml:space="preserve"> library</w:t>
      </w:r>
    </w:p>
    <w:p w14:paraId="2AF93963" w14:textId="5904C6E5"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 xml:space="preserve">Cliente </w:t>
      </w:r>
      <w:proofErr w:type="spellStart"/>
      <w:r>
        <w:rPr>
          <w:rFonts w:cstheme="minorBidi"/>
          <w:lang w:val="es"/>
        </w:rPr>
        <w:t>WaterML</w:t>
      </w:r>
      <w:proofErr w:type="spellEnd"/>
      <w:r>
        <w:rPr>
          <w:rFonts w:cstheme="minorBidi"/>
          <w:lang w:val="es"/>
        </w:rPr>
        <w:t xml:space="preserve"> de Node.js</w:t>
      </w:r>
    </w:p>
    <w:p w14:paraId="361B4C14" w14:textId="00E3793A"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 xml:space="preserve">Complemento de plantilla WCF Data </w:t>
      </w:r>
      <w:proofErr w:type="spellStart"/>
      <w:r>
        <w:rPr>
          <w:rFonts w:cstheme="minorBidi"/>
          <w:lang w:val="es"/>
        </w:rPr>
        <w:t>Service</w:t>
      </w:r>
      <w:proofErr w:type="spellEnd"/>
    </w:p>
    <w:p w14:paraId="50426F2F" w14:textId="49DDE63E" w:rsidR="00C66F7F" w:rsidRPr="00F23A9C" w:rsidRDefault="00C66F7F" w:rsidP="00BA345A">
      <w:pPr>
        <w:pStyle w:val="WMOIndent2"/>
        <w:numPr>
          <w:ilvl w:val="0"/>
          <w:numId w:val="2"/>
        </w:numPr>
        <w:suppressAutoHyphens/>
        <w:autoSpaceDN w:val="0"/>
        <w:ind w:left="1134" w:hanging="567"/>
        <w:rPr>
          <w:rFonts w:cstheme="minorBidi"/>
        </w:rPr>
      </w:pPr>
      <w:r>
        <w:rPr>
          <w:rFonts w:cstheme="minorBidi"/>
          <w:lang w:val="es"/>
        </w:rPr>
        <w:t>52Helgolandia del Norte</w:t>
      </w:r>
    </w:p>
    <w:p w14:paraId="1FB048B3" w14:textId="60D6B74E" w:rsidR="00C66F7F" w:rsidRPr="00F23A9C" w:rsidRDefault="00C66F7F" w:rsidP="00B3249C">
      <w:pPr>
        <w:pStyle w:val="WMOIndent2"/>
        <w:numPr>
          <w:ilvl w:val="0"/>
          <w:numId w:val="2"/>
        </w:numPr>
        <w:suppressAutoHyphens/>
        <w:autoSpaceDN w:val="0"/>
        <w:ind w:left="1134" w:hanging="567"/>
        <w:rPr>
          <w:rStyle w:val="BookTitle"/>
          <w:b w:val="0"/>
          <w:bCs w:val="0"/>
          <w:i w:val="0"/>
          <w:iCs w:val="0"/>
        </w:rPr>
      </w:pPr>
      <w:r>
        <w:rPr>
          <w:rFonts w:cstheme="minorBidi"/>
          <w:lang w:val="es"/>
        </w:rPr>
        <w:t>USGS GWIS</w:t>
      </w:r>
    </w:p>
    <w:p w14:paraId="48E1C0B6" w14:textId="53FE07B3" w:rsidR="00C66F7F" w:rsidRPr="00F23A9C" w:rsidRDefault="00C66F7F" w:rsidP="0029358B">
      <w:pPr>
        <w:pStyle w:val="WMOSubTitle1"/>
        <w:suppressAutoHyphens/>
        <w:autoSpaceDN w:val="0"/>
      </w:pPr>
      <w:r>
        <w:rPr>
          <w:bCs/>
          <w:iCs/>
          <w:lang w:val="es"/>
        </w:rPr>
        <w:t>5.3</w:t>
      </w:r>
      <w:r>
        <w:rPr>
          <w:bCs/>
          <w:iCs/>
          <w:lang w:val="es"/>
        </w:rPr>
        <w:tab/>
      </w:r>
      <w:r w:rsidR="008753F8">
        <w:rPr>
          <w:bCs/>
          <w:iCs/>
          <w:lang w:val="es"/>
        </w:rPr>
        <w:t>Futuros avances</w:t>
      </w:r>
    </w:p>
    <w:p w14:paraId="17AADD1D" w14:textId="22D4440D" w:rsidR="00C66F7F" w:rsidRPr="00CD1D0A" w:rsidRDefault="008753F8" w:rsidP="00BA345A">
      <w:pPr>
        <w:pStyle w:val="WMOBodyText"/>
        <w:rPr>
          <w:rFonts w:cs="Times New Roman"/>
          <w:lang w:val="es-ES"/>
        </w:rPr>
      </w:pPr>
      <w:r w:rsidRPr="008753F8">
        <w:rPr>
          <w:lang w:val="es-ES"/>
        </w:rPr>
        <w:t>El</w:t>
      </w:r>
      <w:r>
        <w:rPr>
          <w:lang w:val="es-ES"/>
        </w:rPr>
        <w:t xml:space="preserve"> </w:t>
      </w:r>
      <w:r w:rsidR="00BD66E4">
        <w:rPr>
          <w:lang w:val="es-ES"/>
        </w:rPr>
        <w:t xml:space="preserve">WHOS </w:t>
      </w:r>
      <w:r w:rsidR="00C66F7F">
        <w:rPr>
          <w:lang w:val="es"/>
        </w:rPr>
        <w:t xml:space="preserve">proporcionará una plataforma sólida para compartir e intercambiar datos, productos entre diferentes sistemas que pueden estar utilizando </w:t>
      </w:r>
      <w:r w:rsidR="002F0C22">
        <w:rPr>
          <w:lang w:val="es"/>
        </w:rPr>
        <w:t>diversas</w:t>
      </w:r>
      <w:r w:rsidR="00C66F7F">
        <w:rPr>
          <w:lang w:val="es"/>
        </w:rPr>
        <w:t xml:space="preserve"> tecnologías mediante la implementación de estándares desarrollados, servicios web y tecnologías emergentes como</w:t>
      </w:r>
      <w:r w:rsidR="00BD66E4">
        <w:rPr>
          <w:lang w:val="es"/>
        </w:rPr>
        <w:t xml:space="preserve"> la</w:t>
      </w:r>
      <w:r w:rsidR="00C66F7F">
        <w:rPr>
          <w:lang w:val="es"/>
        </w:rPr>
        <w:t xml:space="preserve"> IA, redes neuronales, aprendizaje automático y </w:t>
      </w:r>
      <w:proofErr w:type="spellStart"/>
      <w:r w:rsidR="005C6BBB" w:rsidRPr="005C6BBB">
        <w:rPr>
          <w:i/>
          <w:iCs/>
          <w:lang w:val="es"/>
        </w:rPr>
        <w:t>big</w:t>
      </w:r>
      <w:proofErr w:type="spellEnd"/>
      <w:r w:rsidR="005C6BBB" w:rsidRPr="005C6BBB">
        <w:rPr>
          <w:i/>
          <w:iCs/>
          <w:lang w:val="es"/>
        </w:rPr>
        <w:t xml:space="preserve"> data</w:t>
      </w:r>
      <w:r w:rsidR="00C66F7F">
        <w:rPr>
          <w:lang w:val="es"/>
        </w:rPr>
        <w:t>. Es necesario emprender varias iniciativas y tareas para cumplir los objetivos de</w:t>
      </w:r>
      <w:r w:rsidR="00977645">
        <w:rPr>
          <w:lang w:val="es"/>
        </w:rPr>
        <w:t xml:space="preserve">l WHOS </w:t>
      </w:r>
      <w:r w:rsidR="00C66F7F">
        <w:rPr>
          <w:lang w:val="es"/>
        </w:rPr>
        <w:t>en consonancia con las nuevas tecnologías y la mayor demanda de interoperabilidad entre los diferentes proveedores de datos, información y servicios hidrometeorológicos:</w:t>
      </w:r>
    </w:p>
    <w:p w14:paraId="10F15098" w14:textId="17C7810A" w:rsidR="00C66F7F" w:rsidRPr="00CD1D0A" w:rsidRDefault="00C66F7F" w:rsidP="00BA345A">
      <w:pPr>
        <w:pStyle w:val="WMOIndent2"/>
        <w:numPr>
          <w:ilvl w:val="0"/>
          <w:numId w:val="2"/>
        </w:numPr>
        <w:suppressAutoHyphens/>
        <w:autoSpaceDN w:val="0"/>
        <w:ind w:left="1134" w:hanging="567"/>
        <w:rPr>
          <w:rFonts w:cstheme="minorBidi"/>
          <w:lang w:val="es-ES"/>
        </w:rPr>
      </w:pPr>
      <w:r>
        <w:rPr>
          <w:lang w:val="es"/>
        </w:rPr>
        <w:t>Integración de</w:t>
      </w:r>
      <w:r w:rsidR="00B34FA2">
        <w:rPr>
          <w:lang w:val="es"/>
        </w:rPr>
        <w:t xml:space="preserve">l WHOS </w:t>
      </w:r>
      <w:r>
        <w:rPr>
          <w:lang w:val="es"/>
        </w:rPr>
        <w:t>como parte del enfoque de</w:t>
      </w:r>
      <w:r w:rsidR="00B34FA2">
        <w:rPr>
          <w:lang w:val="es"/>
        </w:rPr>
        <w:t xml:space="preserve">l sistema Tierra </w:t>
      </w:r>
      <w:r>
        <w:rPr>
          <w:lang w:val="es"/>
        </w:rPr>
        <w:t xml:space="preserve">que conecta el </w:t>
      </w:r>
      <w:r w:rsidR="00294B65">
        <w:rPr>
          <w:lang w:val="es"/>
        </w:rPr>
        <w:t>ámbito</w:t>
      </w:r>
      <w:r>
        <w:rPr>
          <w:lang w:val="es"/>
        </w:rPr>
        <w:t xml:space="preserve"> de la hidrología con otros </w:t>
      </w:r>
      <w:r w:rsidR="00294B65">
        <w:rPr>
          <w:lang w:val="es"/>
        </w:rPr>
        <w:t>ámbitos</w:t>
      </w:r>
      <w:r>
        <w:rPr>
          <w:lang w:val="es"/>
        </w:rPr>
        <w:t xml:space="preserve"> que proporcionan datos hidrológicos relacionados (más conjuntos de datos);</w:t>
      </w:r>
    </w:p>
    <w:p w14:paraId="14AD8D65" w14:textId="62470CAF"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 xml:space="preserve">Apoyar la </w:t>
      </w:r>
      <w:r w:rsidR="00C6623F">
        <w:rPr>
          <w:rFonts w:cstheme="minorBidi"/>
          <w:lang w:val="es"/>
        </w:rPr>
        <w:t>implementación</w:t>
      </w:r>
      <w:r>
        <w:rPr>
          <w:rFonts w:cstheme="minorBidi"/>
          <w:lang w:val="es"/>
        </w:rPr>
        <w:t xml:space="preserve"> </w:t>
      </w:r>
      <w:r w:rsidR="005B4CD1">
        <w:rPr>
          <w:rFonts w:cstheme="minorBidi"/>
          <w:lang w:val="es"/>
        </w:rPr>
        <w:t>de la</w:t>
      </w:r>
      <w:r>
        <w:rPr>
          <w:rFonts w:cstheme="minorBidi"/>
          <w:lang w:val="es"/>
        </w:rPr>
        <w:t xml:space="preserve"> RBON y </w:t>
      </w:r>
      <w:r w:rsidR="005B4CD1">
        <w:rPr>
          <w:rFonts w:cstheme="minorBidi"/>
          <w:lang w:val="es"/>
        </w:rPr>
        <w:t xml:space="preserve">la </w:t>
      </w:r>
      <w:r>
        <w:rPr>
          <w:rFonts w:cstheme="minorBidi"/>
          <w:lang w:val="es"/>
        </w:rPr>
        <w:t>GBON, la política de datos unificados de la OMM como componente hidrológico del WIGOS y el WIS</w:t>
      </w:r>
      <w:r w:rsidR="002E513D">
        <w:rPr>
          <w:rFonts w:cstheme="minorBidi"/>
          <w:lang w:val="es"/>
        </w:rPr>
        <w:t> </w:t>
      </w:r>
      <w:r>
        <w:rPr>
          <w:rFonts w:cstheme="minorBidi"/>
          <w:lang w:val="es"/>
        </w:rPr>
        <w:t>2.0;</w:t>
      </w:r>
    </w:p>
    <w:p w14:paraId="61161BAE" w14:textId="2A6ABF0D"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Optimización de la comunicación entre los servicios web de</w:t>
      </w:r>
      <w:r w:rsidR="00E04DB4">
        <w:rPr>
          <w:rFonts w:cstheme="minorBidi"/>
          <w:lang w:val="es"/>
        </w:rPr>
        <w:t>l WHOS</w:t>
      </w:r>
      <w:r>
        <w:rPr>
          <w:rFonts w:cstheme="minorBidi"/>
          <w:lang w:val="es"/>
        </w:rPr>
        <w:t>, los sistemas de bases de datos y los servicios web de los usuarios y proveedores de datos, incluidos otros modelos integrados;</w:t>
      </w:r>
    </w:p>
    <w:p w14:paraId="2830C0B3" w14:textId="6416CA83"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Sistema de sistemas totalmente de código abierto mantenido y desarrollado por una comunidad a nivel nacional, regional, de cuenca y mundial, centrándose en las necesidades de los usuarios;</w:t>
      </w:r>
    </w:p>
    <w:p w14:paraId="715D4860" w14:textId="5EA00B5D"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 xml:space="preserve">Desarrollo de API para la integración del sistema </w:t>
      </w:r>
      <w:proofErr w:type="spellStart"/>
      <w:r>
        <w:rPr>
          <w:rFonts w:cstheme="minorBidi"/>
          <w:lang w:val="es"/>
        </w:rPr>
        <w:t>decon</w:t>
      </w:r>
      <w:proofErr w:type="spellEnd"/>
      <w:r>
        <w:rPr>
          <w:rFonts w:cstheme="minorBidi"/>
          <w:lang w:val="es"/>
        </w:rPr>
        <w:t xml:space="preserve"> sistemas de alerta temprana, sistemas de predicción de </w:t>
      </w:r>
      <w:r w:rsidR="00FC4F9F">
        <w:rPr>
          <w:rFonts w:cstheme="minorBidi"/>
          <w:lang w:val="es"/>
        </w:rPr>
        <w:t>crecidas</w:t>
      </w:r>
      <w:r>
        <w:rPr>
          <w:rFonts w:cstheme="minorBidi"/>
          <w:lang w:val="es"/>
        </w:rPr>
        <w:t xml:space="preserve">, centros mundiales de datos de la OMM, centros hidrológicos </w:t>
      </w:r>
      <w:r w:rsidR="00581B6E">
        <w:rPr>
          <w:rFonts w:cstheme="minorBidi"/>
          <w:lang w:val="es"/>
        </w:rPr>
        <w:t xml:space="preserve">del </w:t>
      </w:r>
      <w:r>
        <w:rPr>
          <w:rFonts w:cstheme="minorBidi"/>
          <w:lang w:val="es"/>
        </w:rPr>
        <w:t>GDPFS, WIS</w:t>
      </w:r>
      <w:r w:rsidR="00581B6E">
        <w:rPr>
          <w:rFonts w:cstheme="minorBidi"/>
          <w:lang w:val="es"/>
        </w:rPr>
        <w:t> </w:t>
      </w:r>
      <w:r>
        <w:rPr>
          <w:rFonts w:cstheme="minorBidi"/>
          <w:lang w:val="es"/>
        </w:rPr>
        <w:t xml:space="preserve">2.0 in A Box, </w:t>
      </w:r>
      <w:r w:rsidR="00E67212">
        <w:rPr>
          <w:rFonts w:cstheme="minorBidi"/>
          <w:lang w:val="es"/>
        </w:rPr>
        <w:t xml:space="preserve">herramientas del </w:t>
      </w:r>
      <w:r>
        <w:rPr>
          <w:rFonts w:cstheme="minorBidi"/>
          <w:lang w:val="es"/>
        </w:rPr>
        <w:t>WIGOS, HydroSOS y otros portales de datos;</w:t>
      </w:r>
    </w:p>
    <w:p w14:paraId="22AE714E" w14:textId="4A0CD591"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lastRenderedPageBreak/>
        <w:t>Asistente de soporte digital en línea inteligente e interfaces fáciles de usar;</w:t>
      </w:r>
    </w:p>
    <w:p w14:paraId="193D7C81" w14:textId="098B56B3"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Técnicas de aprendizaje automático para las vistas de la interfaz de usuario, incluidos los dispositivos móviles y los asistentes digitales personales;</w:t>
      </w:r>
    </w:p>
    <w:p w14:paraId="66DE190F" w14:textId="19E4EB11"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 xml:space="preserve">Técnicas avanzadas de </w:t>
      </w:r>
      <w:r w:rsidR="00292DA9">
        <w:rPr>
          <w:rFonts w:cstheme="minorBidi"/>
          <w:lang w:val="es"/>
        </w:rPr>
        <w:t>localización</w:t>
      </w:r>
      <w:r>
        <w:rPr>
          <w:rFonts w:cstheme="minorBidi"/>
          <w:lang w:val="es"/>
        </w:rPr>
        <w:t xml:space="preserve">, acceso, intermediación, almacenamiento en caché y recuperación basadas en la </w:t>
      </w:r>
      <w:r w:rsidR="00505AE9">
        <w:rPr>
          <w:rFonts w:cstheme="minorBidi"/>
          <w:lang w:val="es"/>
        </w:rPr>
        <w:t>IA</w:t>
      </w:r>
      <w:r>
        <w:rPr>
          <w:rFonts w:cstheme="minorBidi"/>
          <w:lang w:val="es"/>
        </w:rPr>
        <w:t>, en apoyo de la comunidad de la OMM y en consonancia con las guías pertinentes de la OMM;</w:t>
      </w:r>
    </w:p>
    <w:p w14:paraId="71743721" w14:textId="07820C31" w:rsidR="00C66F7F" w:rsidRPr="00CD1D0A" w:rsidRDefault="00C66F7F" w:rsidP="00BA345A">
      <w:pPr>
        <w:pStyle w:val="WMOIndent2"/>
        <w:numPr>
          <w:ilvl w:val="0"/>
          <w:numId w:val="2"/>
        </w:numPr>
        <w:suppressAutoHyphens/>
        <w:autoSpaceDN w:val="0"/>
        <w:ind w:left="1134" w:hanging="567"/>
        <w:rPr>
          <w:rFonts w:cstheme="minorBidi"/>
          <w:lang w:val="es-ES"/>
        </w:rPr>
      </w:pPr>
      <w:r>
        <w:rPr>
          <w:rFonts w:cstheme="minorBidi"/>
          <w:lang w:val="es"/>
        </w:rPr>
        <w:t>Implementación de integración, análisis y procesamiento de</w:t>
      </w:r>
      <w:r w:rsidR="00531F0E">
        <w:rPr>
          <w:rFonts w:cstheme="minorBidi"/>
          <w:lang w:val="es"/>
        </w:rPr>
        <w:t>l</w:t>
      </w:r>
      <w:r w:rsidRPr="00531F0E">
        <w:rPr>
          <w:rFonts w:cstheme="minorBidi"/>
          <w:i/>
          <w:iCs/>
          <w:lang w:val="es"/>
        </w:rPr>
        <w:t xml:space="preserve"> Big data</w:t>
      </w:r>
      <w:r>
        <w:rPr>
          <w:rFonts w:cstheme="minorBidi"/>
          <w:lang w:val="es"/>
        </w:rPr>
        <w:t>;</w:t>
      </w:r>
    </w:p>
    <w:p w14:paraId="1273CF4C" w14:textId="423D60A0" w:rsidR="00C66F7F" w:rsidRPr="00CD1D0A" w:rsidRDefault="00C66F7F" w:rsidP="00BA345A">
      <w:pPr>
        <w:pStyle w:val="WMOIndent2"/>
        <w:numPr>
          <w:ilvl w:val="0"/>
          <w:numId w:val="2"/>
        </w:numPr>
        <w:suppressAutoHyphens/>
        <w:autoSpaceDN w:val="0"/>
        <w:ind w:left="1134" w:hanging="567"/>
        <w:rPr>
          <w:rFonts w:ascii="Times New Roman" w:hAnsi="Times New Roman"/>
          <w:lang w:val="es-ES"/>
        </w:rPr>
      </w:pPr>
      <w:r>
        <w:rPr>
          <w:lang w:val="es"/>
        </w:rPr>
        <w:t>Ampliación de los metadatos para dar cabida a todos los tipos de datos del ciclo hidrológico (por ejemplo,</w:t>
      </w:r>
      <w:r w:rsidR="005C6BBB">
        <w:rPr>
          <w:lang w:val="es"/>
        </w:rPr>
        <w:t xml:space="preserve"> la</w:t>
      </w:r>
      <w:r>
        <w:rPr>
          <w:lang w:val="es"/>
        </w:rPr>
        <w:t xml:space="preserve"> calidad del agua, </w:t>
      </w:r>
      <w:r w:rsidR="005C6BBB">
        <w:rPr>
          <w:lang w:val="es"/>
        </w:rPr>
        <w:t xml:space="preserve">la </w:t>
      </w:r>
      <w:r>
        <w:rPr>
          <w:lang w:val="es"/>
        </w:rPr>
        <w:t>humedad del suelo).</w:t>
      </w:r>
    </w:p>
    <w:p w14:paraId="7FE45612" w14:textId="7622148B" w:rsidR="00C66F7F" w:rsidRPr="00F23A9C" w:rsidRDefault="00D53B8D" w:rsidP="00D53B8D">
      <w:pPr>
        <w:pStyle w:val="WMOBodyText"/>
        <w:jc w:val="center"/>
      </w:pPr>
      <w:r>
        <w:rPr>
          <w:lang w:val="es"/>
        </w:rPr>
        <w:t>_______________</w:t>
      </w:r>
      <w:bookmarkEnd w:id="0"/>
    </w:p>
    <w:sectPr w:rsidR="00C66F7F" w:rsidRPr="00F23A9C" w:rsidSect="00B950CE">
      <w:headerReference w:type="even" r:id="rId39"/>
      <w:headerReference w:type="default" r:id="rId40"/>
      <w:headerReference w:type="first" r:id="rId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01E6" w14:textId="77777777" w:rsidR="00C070B9" w:rsidRDefault="00C070B9">
      <w:r>
        <w:separator/>
      </w:r>
    </w:p>
    <w:p w14:paraId="1A2B894F" w14:textId="77777777" w:rsidR="00C070B9" w:rsidRDefault="00C070B9"/>
    <w:p w14:paraId="133F4A62" w14:textId="77777777" w:rsidR="00C070B9" w:rsidRDefault="00C070B9"/>
  </w:endnote>
  <w:endnote w:type="continuationSeparator" w:id="0">
    <w:p w14:paraId="11F67735" w14:textId="77777777" w:rsidR="00C070B9" w:rsidRDefault="00C070B9">
      <w:r>
        <w:continuationSeparator/>
      </w:r>
    </w:p>
    <w:p w14:paraId="3747E294" w14:textId="77777777" w:rsidR="00C070B9" w:rsidRDefault="00C070B9"/>
    <w:p w14:paraId="5BCC15B1" w14:textId="77777777" w:rsidR="00C070B9" w:rsidRDefault="00C070B9"/>
  </w:endnote>
  <w:endnote w:type="continuationNotice" w:id="1">
    <w:p w14:paraId="39D399F5" w14:textId="77777777" w:rsidR="00C070B9" w:rsidRDefault="00C07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AF7F6" w14:textId="77777777" w:rsidR="00C070B9" w:rsidRDefault="00C070B9">
      <w:r>
        <w:separator/>
      </w:r>
    </w:p>
  </w:footnote>
  <w:footnote w:type="continuationSeparator" w:id="0">
    <w:p w14:paraId="2D6BE12D" w14:textId="77777777" w:rsidR="00C070B9" w:rsidRDefault="00C070B9">
      <w:r>
        <w:continuationSeparator/>
      </w:r>
    </w:p>
    <w:p w14:paraId="1EAA3DA9" w14:textId="77777777" w:rsidR="00C070B9" w:rsidRDefault="00C070B9"/>
    <w:p w14:paraId="040C4CB9" w14:textId="77777777" w:rsidR="00C070B9" w:rsidRDefault="00C070B9"/>
  </w:footnote>
  <w:footnote w:type="continuationNotice" w:id="1">
    <w:p w14:paraId="6D0405DE" w14:textId="77777777" w:rsidR="00C070B9" w:rsidRDefault="00C07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794A4" w14:textId="77777777" w:rsidR="00632923" w:rsidRDefault="00C45D12">
    <w:pPr>
      <w:pStyle w:val="Header"/>
    </w:pPr>
    <w:r>
      <w:rPr>
        <w:noProof/>
        <w:lang w:val="es"/>
      </w:rPr>
      <w:pict w14:anchorId="01636B03">
        <v:shapetype id="_x0000_m20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5E0D0CAF">
        <v:shape id="_x0000_s2049" type="#_x0000_m2076"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7E5AED" w14:textId="77777777" w:rsidR="00C167C8" w:rsidRDefault="00C167C8"/>
  <w:p w14:paraId="1A731FF9" w14:textId="77777777" w:rsidR="00632923" w:rsidRDefault="00C45D12">
    <w:pPr>
      <w:pStyle w:val="Header"/>
    </w:pPr>
    <w:r>
      <w:rPr>
        <w:noProof/>
        <w:lang w:val="es"/>
      </w:rPr>
      <w:pict w14:anchorId="35AC7110">
        <v:shapetype id="_x0000_m20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337A4FCD">
        <v:shape id="_x0000_s2051" type="#_x0000_m2075"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9E602F" w14:textId="77777777" w:rsidR="00C167C8" w:rsidRDefault="00C167C8"/>
  <w:p w14:paraId="4FDCC4EA" w14:textId="77777777" w:rsidR="00632923" w:rsidRDefault="00C45D12">
    <w:pPr>
      <w:pStyle w:val="Header"/>
    </w:pPr>
    <w:r>
      <w:rPr>
        <w:noProof/>
        <w:lang w:val="es"/>
      </w:rPr>
      <w:pict w14:anchorId="76542EE8">
        <v:shapetype id="_x0000_m20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es"/>
      </w:rPr>
      <w:pict w14:anchorId="16986668">
        <v:shape id="_x0000_s2053" type="#_x0000_m2074"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7B16AE" w14:textId="77777777" w:rsidR="00C167C8" w:rsidRDefault="00C167C8"/>
  <w:p w14:paraId="0421EA9B" w14:textId="77777777" w:rsidR="004512B0" w:rsidRDefault="00C45D12">
    <w:pPr>
      <w:pStyle w:val="Header"/>
    </w:pPr>
    <w:r>
      <w:rPr>
        <w:noProof/>
        <w:lang w:val="es"/>
      </w:rPr>
      <w:pict w14:anchorId="6F9D5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50pt;height:50pt;z-index:251658240;visibility:hidden">
          <v:path gradientshapeok="f"/>
          <o:lock v:ext="edit" selection="t"/>
        </v:shape>
      </w:pict>
    </w:r>
    <w:r>
      <w:rPr>
        <w:lang w:val="es"/>
      </w:rPr>
      <w:pict w14:anchorId="02CA4969">
        <v:shapetype id="_x0000_m20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val="es"/>
      </w:rPr>
      <w:pict w14:anchorId="256EF3B9">
        <v:shape id="WordPictureWatermark835936646" o:spid="_x0000_s2066" type="#_x0000_m2073"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37BD" w14:textId="60CE922D" w:rsidR="00A432CD" w:rsidRDefault="00975502" w:rsidP="00B72444">
    <w:pPr>
      <w:pStyle w:val="Header"/>
    </w:pPr>
    <w:r>
      <w:rPr>
        <w:lang w:val="es"/>
      </w:rPr>
      <w:t xml:space="preserve">INFCOM-2/INF. 6.3(1.2), p. </w:t>
    </w:r>
    <w:r>
      <w:rPr>
        <w:rStyle w:val="PageNumber"/>
        <w:lang w:val="es"/>
      </w:rPr>
      <w:fldChar w:fldCharType="begin"/>
    </w:r>
    <w:r>
      <w:rPr>
        <w:rStyle w:val="PageNumber"/>
        <w:lang w:val="es"/>
      </w:rPr>
      <w:instrText xml:space="preserve"> PAGE </w:instrText>
    </w:r>
    <w:r>
      <w:rPr>
        <w:rStyle w:val="PageNumber"/>
        <w:lang w:val="es"/>
      </w:rPr>
      <w:fldChar w:fldCharType="separate"/>
    </w:r>
    <w:r>
      <w:rPr>
        <w:rStyle w:val="PageNumber"/>
        <w:noProof/>
        <w:lang w:val="es"/>
      </w:rPr>
      <w:t>6</w:t>
    </w:r>
    <w:r>
      <w:rPr>
        <w:rStyle w:val="PageNumber"/>
        <w:lang w:val="es"/>
      </w:rPr>
      <w:fldChar w:fldCharType="end"/>
    </w:r>
    <w:r w:rsidR="00C45D12">
      <w:rPr>
        <w:lang w:val="es"/>
      </w:rPr>
      <w:pict w14:anchorId="2C88C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0;margin-top:0;width:50pt;height:50pt;z-index:251659264;visibility:hidden;mso-position-horizontal-relative:text;mso-position-vertical-relative:text">
          <v:path gradientshapeok="f"/>
          <o:lock v:ext="edit" selection="t"/>
        </v:shape>
      </w:pict>
    </w:r>
    <w:r w:rsidR="00C45D12">
      <w:rPr>
        <w:lang w:val="es"/>
      </w:rPr>
      <w:pict w14:anchorId="16E02108">
        <v:shape id="_x0000_s2064" type="#_x0000_t75" style="position:absolute;left:0;text-align:left;margin-left:0;margin-top:0;width:50pt;height:50pt;z-index:251660288;visibility:hidden;mso-position-horizontal-relative:text;mso-position-vertical-relative:text">
          <v:path gradientshapeok="f"/>
          <o:lock v:ext="edit" selection="t"/>
        </v:shape>
      </w:pict>
    </w:r>
    <w:r w:rsidR="00C45D12">
      <w:rPr>
        <w:lang w:val="es"/>
      </w:rPr>
      <w:pict w14:anchorId="2F5FF092">
        <v:shape id="_x0000_s2072" type="#_x0000_t75" style="position:absolute;left:0;text-align:left;margin-left:0;margin-top:0;width:50pt;height:50pt;z-index:251654144;visibility:hidden;mso-position-horizontal-relative:text;mso-position-vertical-relative:text">
          <v:path gradientshapeok="f"/>
          <o:lock v:ext="edit" selection="t"/>
        </v:shape>
      </w:pict>
    </w:r>
    <w:r w:rsidR="00C45D12">
      <w:rPr>
        <w:lang w:val="es"/>
      </w:rPr>
      <w:pict w14:anchorId="33843B94">
        <v:shape id="_x0000_s2071"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26319" w14:textId="7D3BF3E2" w:rsidR="004512B0" w:rsidRDefault="00C45D12" w:rsidP="00962AB3">
    <w:pPr>
      <w:pStyle w:val="Header"/>
      <w:spacing w:after="0"/>
      <w:jc w:val="both"/>
    </w:pPr>
    <w:r>
      <w:rPr>
        <w:noProof/>
        <w:lang w:val="es"/>
      </w:rPr>
      <w:pict w14:anchorId="3DED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0pt;height:50pt;z-index:251661312;visibility:hidden">
          <v:path gradientshapeok="f"/>
          <o:lock v:ext="edit" selection="t"/>
        </v:shape>
      </w:pict>
    </w:r>
    <w:r>
      <w:rPr>
        <w:lang w:val="es"/>
      </w:rPr>
      <w:pict w14:anchorId="59076E57">
        <v:shape id="_x0000_s2070" type="#_x0000_t75" style="position:absolute;left:0;text-align:left;margin-left:0;margin-top:0;width:50pt;height:50pt;z-index:251656192;visibility:hidden">
          <v:path gradientshapeok="f"/>
          <o:lock v:ext="edit" selection="t"/>
        </v:shape>
      </w:pict>
    </w:r>
    <w:r>
      <w:rPr>
        <w:lang w:val="es"/>
      </w:rPr>
      <w:pict w14:anchorId="40065ECD">
        <v:shape id="_x0000_s2069"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27A"/>
    <w:multiLevelType w:val="hybridMultilevel"/>
    <w:tmpl w:val="D238376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076B510B"/>
    <w:multiLevelType w:val="hybridMultilevel"/>
    <w:tmpl w:val="D23CE94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E0293A"/>
    <w:multiLevelType w:val="hybridMultilevel"/>
    <w:tmpl w:val="59E4DB1C"/>
    <w:lvl w:ilvl="0" w:tplc="41D058C0">
      <w:start w:val="1"/>
      <w:numFmt w:val="lowerLetter"/>
      <w:lvlText w:val="(%1)"/>
      <w:lvlJc w:val="left"/>
      <w:pPr>
        <w:ind w:left="720" w:hanging="360"/>
      </w:pPr>
      <w:rPr>
        <w:rFonts w:cstheme="minorHAnsi" w:hint="default"/>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2A4914"/>
    <w:multiLevelType w:val="hybridMultilevel"/>
    <w:tmpl w:val="01F42FD2"/>
    <w:lvl w:ilvl="0" w:tplc="C8A645AE">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1EF332F"/>
    <w:multiLevelType w:val="hybridMultilevel"/>
    <w:tmpl w:val="A96E80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1D586112"/>
    <w:multiLevelType w:val="hybridMultilevel"/>
    <w:tmpl w:val="5E962EB0"/>
    <w:lvl w:ilvl="0" w:tplc="20000017">
      <w:start w:val="1"/>
      <w:numFmt w:val="lowerLetter"/>
      <w:lvlText w:val="%1)"/>
      <w:lvlJc w:val="left"/>
      <w:pPr>
        <w:ind w:left="720" w:hanging="360"/>
      </w:pPr>
      <w:rPr>
        <w:rFonts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DD1CA6"/>
    <w:multiLevelType w:val="hybridMultilevel"/>
    <w:tmpl w:val="8252E11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3045144A"/>
    <w:multiLevelType w:val="hybridMultilevel"/>
    <w:tmpl w:val="004CAA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339E7525"/>
    <w:multiLevelType w:val="hybridMultilevel"/>
    <w:tmpl w:val="DA7680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 w15:restartNumberingAfterBreak="0">
    <w:nsid w:val="39B4617A"/>
    <w:multiLevelType w:val="hybridMultilevel"/>
    <w:tmpl w:val="567C6290"/>
    <w:lvl w:ilvl="0" w:tplc="8C5ACDEE">
      <w:start w:val="1"/>
      <w:numFmt w:val="lowerLetter"/>
      <w:lvlText w:val="%1."/>
      <w:lvlJc w:val="left"/>
      <w:pPr>
        <w:ind w:left="1080" w:hanging="360"/>
      </w:pPr>
      <w:rPr>
        <w:rFonts w:ascii="Verdana" w:hAnsi="Verdana" w:hint="default"/>
        <w:sz w:val="22"/>
        <w:szCs w:val="22"/>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0" w15:restartNumberingAfterBreak="0">
    <w:nsid w:val="40071EF1"/>
    <w:multiLevelType w:val="hybridMultilevel"/>
    <w:tmpl w:val="953CA1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36C51C1"/>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46A02838"/>
    <w:multiLevelType w:val="hybridMultilevel"/>
    <w:tmpl w:val="6C709C0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3" w15:restartNumberingAfterBreak="0">
    <w:nsid w:val="496B4554"/>
    <w:multiLevelType w:val="hybridMultilevel"/>
    <w:tmpl w:val="EF5892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B53763E"/>
    <w:multiLevelType w:val="hybridMultilevel"/>
    <w:tmpl w:val="E030302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4EBA6D29"/>
    <w:multiLevelType w:val="hybridMultilevel"/>
    <w:tmpl w:val="35460A7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15:restartNumberingAfterBreak="0">
    <w:nsid w:val="600436C2"/>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66BF73F8"/>
    <w:multiLevelType w:val="hybridMultilevel"/>
    <w:tmpl w:val="9948F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6E3128B6"/>
    <w:multiLevelType w:val="hybridMultilevel"/>
    <w:tmpl w:val="02AA8C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79C26389"/>
    <w:multiLevelType w:val="hybridMultilevel"/>
    <w:tmpl w:val="91E6B8E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7A41755A"/>
    <w:multiLevelType w:val="hybridMultilevel"/>
    <w:tmpl w:val="972CE6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15:restartNumberingAfterBreak="0">
    <w:nsid w:val="7BC63F15"/>
    <w:multiLevelType w:val="hybridMultilevel"/>
    <w:tmpl w:val="429247FA"/>
    <w:lvl w:ilvl="0" w:tplc="CF569040">
      <w:start w:val="1"/>
      <w:numFmt w:val="lowerLetter"/>
      <w:lvlText w:val="(%1)"/>
      <w:lvlJc w:val="left"/>
      <w:pPr>
        <w:ind w:left="720" w:hanging="360"/>
      </w:pPr>
      <w:rPr>
        <w:rFonts w:cstheme="minorHAnsi"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343BF0"/>
    <w:multiLevelType w:val="hybridMultilevel"/>
    <w:tmpl w:val="5F1C41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11"/>
  </w:num>
  <w:num w:numId="5">
    <w:abstractNumId w:val="3"/>
  </w:num>
  <w:num w:numId="6">
    <w:abstractNumId w:val="7"/>
  </w:num>
  <w:num w:numId="7">
    <w:abstractNumId w:val="18"/>
  </w:num>
  <w:num w:numId="8">
    <w:abstractNumId w:val="6"/>
  </w:num>
  <w:num w:numId="9">
    <w:abstractNumId w:val="14"/>
  </w:num>
  <w:num w:numId="10">
    <w:abstractNumId w:val="12"/>
  </w:num>
  <w:num w:numId="11">
    <w:abstractNumId w:val="4"/>
  </w:num>
  <w:num w:numId="12">
    <w:abstractNumId w:val="0"/>
  </w:num>
  <w:num w:numId="13">
    <w:abstractNumId w:val="20"/>
  </w:num>
  <w:num w:numId="14">
    <w:abstractNumId w:val="1"/>
  </w:num>
  <w:num w:numId="15">
    <w:abstractNumId w:val="8"/>
  </w:num>
  <w:num w:numId="16">
    <w:abstractNumId w:val="19"/>
  </w:num>
  <w:num w:numId="17">
    <w:abstractNumId w:val="15"/>
  </w:num>
  <w:num w:numId="18">
    <w:abstractNumId w:val="10"/>
  </w:num>
  <w:num w:numId="19">
    <w:abstractNumId w:val="17"/>
  </w:num>
  <w:num w:numId="20">
    <w:abstractNumId w:val="22"/>
  </w:num>
  <w:num w:numId="21">
    <w:abstractNumId w:val="2"/>
  </w:num>
  <w:num w:numId="22">
    <w:abstractNumId w:val="21"/>
  </w:num>
  <w:num w:numId="23">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02"/>
    <w:rsid w:val="00004671"/>
    <w:rsid w:val="00005301"/>
    <w:rsid w:val="00011192"/>
    <w:rsid w:val="000133EE"/>
    <w:rsid w:val="000206A8"/>
    <w:rsid w:val="000220FC"/>
    <w:rsid w:val="00027205"/>
    <w:rsid w:val="0003137A"/>
    <w:rsid w:val="000325AC"/>
    <w:rsid w:val="000378A5"/>
    <w:rsid w:val="00041171"/>
    <w:rsid w:val="00041727"/>
    <w:rsid w:val="0004226F"/>
    <w:rsid w:val="00046691"/>
    <w:rsid w:val="00050F8E"/>
    <w:rsid w:val="000518BB"/>
    <w:rsid w:val="00054260"/>
    <w:rsid w:val="0005540C"/>
    <w:rsid w:val="00056FD4"/>
    <w:rsid w:val="000573AD"/>
    <w:rsid w:val="00060078"/>
    <w:rsid w:val="0006123B"/>
    <w:rsid w:val="00064F6B"/>
    <w:rsid w:val="000719ED"/>
    <w:rsid w:val="00071BC9"/>
    <w:rsid w:val="00072F17"/>
    <w:rsid w:val="000731AA"/>
    <w:rsid w:val="0008052B"/>
    <w:rsid w:val="000806D8"/>
    <w:rsid w:val="00082C80"/>
    <w:rsid w:val="00082FF0"/>
    <w:rsid w:val="00083847"/>
    <w:rsid w:val="00083C36"/>
    <w:rsid w:val="00084D58"/>
    <w:rsid w:val="00092929"/>
    <w:rsid w:val="00092CAE"/>
    <w:rsid w:val="00094513"/>
    <w:rsid w:val="00095E48"/>
    <w:rsid w:val="000A237C"/>
    <w:rsid w:val="000A2B7E"/>
    <w:rsid w:val="000A4F1C"/>
    <w:rsid w:val="000A69BF"/>
    <w:rsid w:val="000B3C03"/>
    <w:rsid w:val="000B4890"/>
    <w:rsid w:val="000C225A"/>
    <w:rsid w:val="000C3BF8"/>
    <w:rsid w:val="000C580C"/>
    <w:rsid w:val="000C6781"/>
    <w:rsid w:val="000D0753"/>
    <w:rsid w:val="000D3985"/>
    <w:rsid w:val="000D4904"/>
    <w:rsid w:val="000E60CC"/>
    <w:rsid w:val="000F30EC"/>
    <w:rsid w:val="000F5E49"/>
    <w:rsid w:val="000F7A87"/>
    <w:rsid w:val="00101636"/>
    <w:rsid w:val="00102EAE"/>
    <w:rsid w:val="001047DC"/>
    <w:rsid w:val="00105D2E"/>
    <w:rsid w:val="00107EF2"/>
    <w:rsid w:val="00111BFD"/>
    <w:rsid w:val="0011498B"/>
    <w:rsid w:val="00114A0E"/>
    <w:rsid w:val="00120147"/>
    <w:rsid w:val="00121EC6"/>
    <w:rsid w:val="001223C8"/>
    <w:rsid w:val="00123140"/>
    <w:rsid w:val="00123D94"/>
    <w:rsid w:val="00126363"/>
    <w:rsid w:val="00130BBC"/>
    <w:rsid w:val="00131789"/>
    <w:rsid w:val="00132579"/>
    <w:rsid w:val="00133D13"/>
    <w:rsid w:val="00134AD4"/>
    <w:rsid w:val="00134B35"/>
    <w:rsid w:val="00142D70"/>
    <w:rsid w:val="0014461A"/>
    <w:rsid w:val="001508FB"/>
    <w:rsid w:val="00150DBD"/>
    <w:rsid w:val="0015518A"/>
    <w:rsid w:val="00156F9B"/>
    <w:rsid w:val="00157337"/>
    <w:rsid w:val="00163BA3"/>
    <w:rsid w:val="00166B31"/>
    <w:rsid w:val="00167D54"/>
    <w:rsid w:val="00170FE6"/>
    <w:rsid w:val="00176AB5"/>
    <w:rsid w:val="00180771"/>
    <w:rsid w:val="00183EAB"/>
    <w:rsid w:val="00184540"/>
    <w:rsid w:val="00186E7F"/>
    <w:rsid w:val="001872C3"/>
    <w:rsid w:val="00187DBB"/>
    <w:rsid w:val="00190854"/>
    <w:rsid w:val="001930A3"/>
    <w:rsid w:val="00196EB8"/>
    <w:rsid w:val="001A1C6B"/>
    <w:rsid w:val="001A1DC5"/>
    <w:rsid w:val="001A25F0"/>
    <w:rsid w:val="001A341E"/>
    <w:rsid w:val="001A43DF"/>
    <w:rsid w:val="001B0EA6"/>
    <w:rsid w:val="001B0F3E"/>
    <w:rsid w:val="001B1140"/>
    <w:rsid w:val="001B1806"/>
    <w:rsid w:val="001B1CDF"/>
    <w:rsid w:val="001B2EC4"/>
    <w:rsid w:val="001B56F4"/>
    <w:rsid w:val="001B786C"/>
    <w:rsid w:val="001C2021"/>
    <w:rsid w:val="001C5462"/>
    <w:rsid w:val="001C578F"/>
    <w:rsid w:val="001D265C"/>
    <w:rsid w:val="001D3062"/>
    <w:rsid w:val="001D3CFB"/>
    <w:rsid w:val="001D559B"/>
    <w:rsid w:val="001D6302"/>
    <w:rsid w:val="001E0ACE"/>
    <w:rsid w:val="001E2C22"/>
    <w:rsid w:val="001E5576"/>
    <w:rsid w:val="001E6753"/>
    <w:rsid w:val="001E740C"/>
    <w:rsid w:val="001E7DD0"/>
    <w:rsid w:val="001F1BDA"/>
    <w:rsid w:val="001F48F8"/>
    <w:rsid w:val="0020095E"/>
    <w:rsid w:val="00210BFE"/>
    <w:rsid w:val="00210C07"/>
    <w:rsid w:val="00210D30"/>
    <w:rsid w:val="00212A7D"/>
    <w:rsid w:val="002204FD"/>
    <w:rsid w:val="00221020"/>
    <w:rsid w:val="00223747"/>
    <w:rsid w:val="00226168"/>
    <w:rsid w:val="00227029"/>
    <w:rsid w:val="002308B5"/>
    <w:rsid w:val="00233C0B"/>
    <w:rsid w:val="00234287"/>
    <w:rsid w:val="00234A34"/>
    <w:rsid w:val="00235A14"/>
    <w:rsid w:val="0025255D"/>
    <w:rsid w:val="00253081"/>
    <w:rsid w:val="002536E3"/>
    <w:rsid w:val="00255EE3"/>
    <w:rsid w:val="00256B3D"/>
    <w:rsid w:val="0025779D"/>
    <w:rsid w:val="00260D12"/>
    <w:rsid w:val="0026743C"/>
    <w:rsid w:val="00270480"/>
    <w:rsid w:val="00273545"/>
    <w:rsid w:val="002736F1"/>
    <w:rsid w:val="002779AF"/>
    <w:rsid w:val="002800D6"/>
    <w:rsid w:val="002823D8"/>
    <w:rsid w:val="0028531A"/>
    <w:rsid w:val="00285446"/>
    <w:rsid w:val="00286621"/>
    <w:rsid w:val="00290082"/>
    <w:rsid w:val="00292DA9"/>
    <w:rsid w:val="0029358B"/>
    <w:rsid w:val="00294B65"/>
    <w:rsid w:val="00295593"/>
    <w:rsid w:val="0029789B"/>
    <w:rsid w:val="002A3327"/>
    <w:rsid w:val="002A354F"/>
    <w:rsid w:val="002A386C"/>
    <w:rsid w:val="002A7260"/>
    <w:rsid w:val="002B09DF"/>
    <w:rsid w:val="002B494F"/>
    <w:rsid w:val="002B540D"/>
    <w:rsid w:val="002B7A7E"/>
    <w:rsid w:val="002C30BC"/>
    <w:rsid w:val="002C5965"/>
    <w:rsid w:val="002C5E15"/>
    <w:rsid w:val="002C7A88"/>
    <w:rsid w:val="002C7AB9"/>
    <w:rsid w:val="002D1E03"/>
    <w:rsid w:val="002D232B"/>
    <w:rsid w:val="002D2759"/>
    <w:rsid w:val="002D5E00"/>
    <w:rsid w:val="002D6DAC"/>
    <w:rsid w:val="002E261D"/>
    <w:rsid w:val="002E3FAD"/>
    <w:rsid w:val="002E4E16"/>
    <w:rsid w:val="002E513D"/>
    <w:rsid w:val="002E5A49"/>
    <w:rsid w:val="002F0C22"/>
    <w:rsid w:val="002F1A82"/>
    <w:rsid w:val="002F6DAC"/>
    <w:rsid w:val="00301E8C"/>
    <w:rsid w:val="0030264E"/>
    <w:rsid w:val="00304EF6"/>
    <w:rsid w:val="003052C7"/>
    <w:rsid w:val="00305C4F"/>
    <w:rsid w:val="00307DDD"/>
    <w:rsid w:val="003143C9"/>
    <w:rsid w:val="003146E9"/>
    <w:rsid w:val="00314D5D"/>
    <w:rsid w:val="003160AD"/>
    <w:rsid w:val="00320009"/>
    <w:rsid w:val="0032424A"/>
    <w:rsid w:val="003245D3"/>
    <w:rsid w:val="00330AA3"/>
    <w:rsid w:val="00331584"/>
    <w:rsid w:val="00331964"/>
    <w:rsid w:val="00332E42"/>
    <w:rsid w:val="00334987"/>
    <w:rsid w:val="00336333"/>
    <w:rsid w:val="00340C69"/>
    <w:rsid w:val="00342C05"/>
    <w:rsid w:val="00342E34"/>
    <w:rsid w:val="00343823"/>
    <w:rsid w:val="00350A40"/>
    <w:rsid w:val="00356005"/>
    <w:rsid w:val="003569B1"/>
    <w:rsid w:val="003637B4"/>
    <w:rsid w:val="00363C5F"/>
    <w:rsid w:val="00365D2A"/>
    <w:rsid w:val="003668BC"/>
    <w:rsid w:val="0037082F"/>
    <w:rsid w:val="00371CF1"/>
    <w:rsid w:val="0037222D"/>
    <w:rsid w:val="00373128"/>
    <w:rsid w:val="003749D8"/>
    <w:rsid w:val="003750C1"/>
    <w:rsid w:val="0038051E"/>
    <w:rsid w:val="0038074D"/>
    <w:rsid w:val="00380AF7"/>
    <w:rsid w:val="00382207"/>
    <w:rsid w:val="003943AD"/>
    <w:rsid w:val="00394A05"/>
    <w:rsid w:val="00394E24"/>
    <w:rsid w:val="00397770"/>
    <w:rsid w:val="00397880"/>
    <w:rsid w:val="003A1101"/>
    <w:rsid w:val="003A4A89"/>
    <w:rsid w:val="003A7016"/>
    <w:rsid w:val="003A7F75"/>
    <w:rsid w:val="003B0C08"/>
    <w:rsid w:val="003B627F"/>
    <w:rsid w:val="003C17A5"/>
    <w:rsid w:val="003C1843"/>
    <w:rsid w:val="003C3E4D"/>
    <w:rsid w:val="003C7688"/>
    <w:rsid w:val="003D1552"/>
    <w:rsid w:val="003D2DFC"/>
    <w:rsid w:val="003D4AF9"/>
    <w:rsid w:val="003D5BE6"/>
    <w:rsid w:val="003E381F"/>
    <w:rsid w:val="003E4046"/>
    <w:rsid w:val="003E426F"/>
    <w:rsid w:val="003E561C"/>
    <w:rsid w:val="003E7497"/>
    <w:rsid w:val="003F003A"/>
    <w:rsid w:val="003F125B"/>
    <w:rsid w:val="003F4D64"/>
    <w:rsid w:val="003F5FCA"/>
    <w:rsid w:val="003F7B3F"/>
    <w:rsid w:val="00400E97"/>
    <w:rsid w:val="00402E05"/>
    <w:rsid w:val="004058AD"/>
    <w:rsid w:val="0041078D"/>
    <w:rsid w:val="004130C7"/>
    <w:rsid w:val="00414445"/>
    <w:rsid w:val="0041613B"/>
    <w:rsid w:val="00416F97"/>
    <w:rsid w:val="00420DDF"/>
    <w:rsid w:val="00425173"/>
    <w:rsid w:val="004256F4"/>
    <w:rsid w:val="00427FD4"/>
    <w:rsid w:val="0043039B"/>
    <w:rsid w:val="00436197"/>
    <w:rsid w:val="00436622"/>
    <w:rsid w:val="004423FE"/>
    <w:rsid w:val="00443003"/>
    <w:rsid w:val="00443ACE"/>
    <w:rsid w:val="00445C35"/>
    <w:rsid w:val="004512B0"/>
    <w:rsid w:val="004516FB"/>
    <w:rsid w:val="00454B41"/>
    <w:rsid w:val="0045663A"/>
    <w:rsid w:val="0046344E"/>
    <w:rsid w:val="004667E7"/>
    <w:rsid w:val="00466DD8"/>
    <w:rsid w:val="004672CF"/>
    <w:rsid w:val="00467AE4"/>
    <w:rsid w:val="00470DEF"/>
    <w:rsid w:val="004725E2"/>
    <w:rsid w:val="00475797"/>
    <w:rsid w:val="00476D0A"/>
    <w:rsid w:val="00491024"/>
    <w:rsid w:val="0049253B"/>
    <w:rsid w:val="004972F6"/>
    <w:rsid w:val="004A140B"/>
    <w:rsid w:val="004A263C"/>
    <w:rsid w:val="004A3B36"/>
    <w:rsid w:val="004A4B47"/>
    <w:rsid w:val="004B0EC9"/>
    <w:rsid w:val="004B7BAA"/>
    <w:rsid w:val="004C2DF7"/>
    <w:rsid w:val="004C4E0B"/>
    <w:rsid w:val="004D0487"/>
    <w:rsid w:val="004D3239"/>
    <w:rsid w:val="004D497E"/>
    <w:rsid w:val="004D7F89"/>
    <w:rsid w:val="004E3808"/>
    <w:rsid w:val="004E4809"/>
    <w:rsid w:val="004E4CC3"/>
    <w:rsid w:val="004E5985"/>
    <w:rsid w:val="004E6352"/>
    <w:rsid w:val="004E6460"/>
    <w:rsid w:val="004E7519"/>
    <w:rsid w:val="004F4D6C"/>
    <w:rsid w:val="004F570A"/>
    <w:rsid w:val="004F6375"/>
    <w:rsid w:val="004F6B46"/>
    <w:rsid w:val="005002C1"/>
    <w:rsid w:val="0050425E"/>
    <w:rsid w:val="00505AE9"/>
    <w:rsid w:val="00511999"/>
    <w:rsid w:val="005145D6"/>
    <w:rsid w:val="0051557A"/>
    <w:rsid w:val="00521EA5"/>
    <w:rsid w:val="00525B80"/>
    <w:rsid w:val="00527B79"/>
    <w:rsid w:val="0053098F"/>
    <w:rsid w:val="00531F0E"/>
    <w:rsid w:val="00533350"/>
    <w:rsid w:val="00536B2E"/>
    <w:rsid w:val="00537045"/>
    <w:rsid w:val="00540252"/>
    <w:rsid w:val="005466D3"/>
    <w:rsid w:val="00546D8E"/>
    <w:rsid w:val="00547475"/>
    <w:rsid w:val="005507E2"/>
    <w:rsid w:val="00551E41"/>
    <w:rsid w:val="00552D3C"/>
    <w:rsid w:val="00553738"/>
    <w:rsid w:val="00553F7E"/>
    <w:rsid w:val="005550DA"/>
    <w:rsid w:val="00556C34"/>
    <w:rsid w:val="005578B7"/>
    <w:rsid w:val="00560941"/>
    <w:rsid w:val="00562B84"/>
    <w:rsid w:val="0056646F"/>
    <w:rsid w:val="00567B00"/>
    <w:rsid w:val="00571AE1"/>
    <w:rsid w:val="0057670C"/>
    <w:rsid w:val="005812AF"/>
    <w:rsid w:val="00581B28"/>
    <w:rsid w:val="00581B6E"/>
    <w:rsid w:val="005845CB"/>
    <w:rsid w:val="005859C2"/>
    <w:rsid w:val="00585E40"/>
    <w:rsid w:val="00592267"/>
    <w:rsid w:val="0059421F"/>
    <w:rsid w:val="005977C6"/>
    <w:rsid w:val="005A0CC0"/>
    <w:rsid w:val="005A136D"/>
    <w:rsid w:val="005A1DF3"/>
    <w:rsid w:val="005B0AE2"/>
    <w:rsid w:val="005B1F2C"/>
    <w:rsid w:val="005B3657"/>
    <w:rsid w:val="005B4CD1"/>
    <w:rsid w:val="005B5F3C"/>
    <w:rsid w:val="005B7920"/>
    <w:rsid w:val="005C41F2"/>
    <w:rsid w:val="005C6BBB"/>
    <w:rsid w:val="005D03D9"/>
    <w:rsid w:val="005D1EE8"/>
    <w:rsid w:val="005D56AE"/>
    <w:rsid w:val="005D666D"/>
    <w:rsid w:val="005E03D2"/>
    <w:rsid w:val="005E066C"/>
    <w:rsid w:val="005E2E19"/>
    <w:rsid w:val="005E3A59"/>
    <w:rsid w:val="005E3E7A"/>
    <w:rsid w:val="005F10BE"/>
    <w:rsid w:val="00600AD2"/>
    <w:rsid w:val="00603B3F"/>
    <w:rsid w:val="00604802"/>
    <w:rsid w:val="00604AA9"/>
    <w:rsid w:val="006055BF"/>
    <w:rsid w:val="0060742F"/>
    <w:rsid w:val="00614F84"/>
    <w:rsid w:val="00615AB0"/>
    <w:rsid w:val="00616247"/>
    <w:rsid w:val="0061778C"/>
    <w:rsid w:val="006279E9"/>
    <w:rsid w:val="00632923"/>
    <w:rsid w:val="00636B90"/>
    <w:rsid w:val="00643937"/>
    <w:rsid w:val="00646ECA"/>
    <w:rsid w:val="0064738B"/>
    <w:rsid w:val="00647C81"/>
    <w:rsid w:val="0065078F"/>
    <w:rsid w:val="006508EA"/>
    <w:rsid w:val="00653220"/>
    <w:rsid w:val="0066740E"/>
    <w:rsid w:val="00667E86"/>
    <w:rsid w:val="0068214A"/>
    <w:rsid w:val="0068336C"/>
    <w:rsid w:val="0068392D"/>
    <w:rsid w:val="00684A0E"/>
    <w:rsid w:val="00684BF9"/>
    <w:rsid w:val="00684F49"/>
    <w:rsid w:val="00695640"/>
    <w:rsid w:val="0069739C"/>
    <w:rsid w:val="00697DB5"/>
    <w:rsid w:val="006A1B33"/>
    <w:rsid w:val="006A2DC1"/>
    <w:rsid w:val="006A3D20"/>
    <w:rsid w:val="006A492A"/>
    <w:rsid w:val="006B3154"/>
    <w:rsid w:val="006B4A11"/>
    <w:rsid w:val="006B5C72"/>
    <w:rsid w:val="006B7B1B"/>
    <w:rsid w:val="006B7C5A"/>
    <w:rsid w:val="006C040C"/>
    <w:rsid w:val="006C289D"/>
    <w:rsid w:val="006D0310"/>
    <w:rsid w:val="006D2009"/>
    <w:rsid w:val="006D2E83"/>
    <w:rsid w:val="006D31F9"/>
    <w:rsid w:val="006D5576"/>
    <w:rsid w:val="006D7BE3"/>
    <w:rsid w:val="006E3B6D"/>
    <w:rsid w:val="006E766D"/>
    <w:rsid w:val="006F41CB"/>
    <w:rsid w:val="006F49AD"/>
    <w:rsid w:val="006F49EB"/>
    <w:rsid w:val="006F4B29"/>
    <w:rsid w:val="006F5D4E"/>
    <w:rsid w:val="006F6CE9"/>
    <w:rsid w:val="007000F5"/>
    <w:rsid w:val="00700584"/>
    <w:rsid w:val="00704FE3"/>
    <w:rsid w:val="0070517C"/>
    <w:rsid w:val="00705C9F"/>
    <w:rsid w:val="007119DA"/>
    <w:rsid w:val="00716951"/>
    <w:rsid w:val="00720A27"/>
    <w:rsid w:val="00720F6B"/>
    <w:rsid w:val="00722A9B"/>
    <w:rsid w:val="00722D62"/>
    <w:rsid w:val="00730ADA"/>
    <w:rsid w:val="00732C37"/>
    <w:rsid w:val="0073374B"/>
    <w:rsid w:val="00735D9E"/>
    <w:rsid w:val="00741AE5"/>
    <w:rsid w:val="0074294D"/>
    <w:rsid w:val="00742C54"/>
    <w:rsid w:val="007438B5"/>
    <w:rsid w:val="00745A09"/>
    <w:rsid w:val="00746230"/>
    <w:rsid w:val="00751EAF"/>
    <w:rsid w:val="007528F2"/>
    <w:rsid w:val="0075394C"/>
    <w:rsid w:val="00754CF7"/>
    <w:rsid w:val="00756071"/>
    <w:rsid w:val="00756223"/>
    <w:rsid w:val="00757B0D"/>
    <w:rsid w:val="00761320"/>
    <w:rsid w:val="007651B1"/>
    <w:rsid w:val="00767CE1"/>
    <w:rsid w:val="00771A68"/>
    <w:rsid w:val="007744D2"/>
    <w:rsid w:val="00784381"/>
    <w:rsid w:val="007853D3"/>
    <w:rsid w:val="00785958"/>
    <w:rsid w:val="00786136"/>
    <w:rsid w:val="00790A08"/>
    <w:rsid w:val="00793F85"/>
    <w:rsid w:val="007A14B4"/>
    <w:rsid w:val="007B05CF"/>
    <w:rsid w:val="007B1575"/>
    <w:rsid w:val="007B6A70"/>
    <w:rsid w:val="007C212A"/>
    <w:rsid w:val="007C7F44"/>
    <w:rsid w:val="007D1543"/>
    <w:rsid w:val="007D5B3C"/>
    <w:rsid w:val="007D6C5D"/>
    <w:rsid w:val="007E0573"/>
    <w:rsid w:val="007E7D21"/>
    <w:rsid w:val="007E7DBD"/>
    <w:rsid w:val="007F30C1"/>
    <w:rsid w:val="007F482F"/>
    <w:rsid w:val="007F7C94"/>
    <w:rsid w:val="0080398D"/>
    <w:rsid w:val="00805174"/>
    <w:rsid w:val="00806385"/>
    <w:rsid w:val="00807CC5"/>
    <w:rsid w:val="00807ED7"/>
    <w:rsid w:val="008122A6"/>
    <w:rsid w:val="00814CC6"/>
    <w:rsid w:val="008219DD"/>
    <w:rsid w:val="00823B55"/>
    <w:rsid w:val="0082418E"/>
    <w:rsid w:val="00826D53"/>
    <w:rsid w:val="008273AA"/>
    <w:rsid w:val="00831751"/>
    <w:rsid w:val="00831AB0"/>
    <w:rsid w:val="00833369"/>
    <w:rsid w:val="00833EDD"/>
    <w:rsid w:val="008357A5"/>
    <w:rsid w:val="00835B42"/>
    <w:rsid w:val="00842A4E"/>
    <w:rsid w:val="00844DD9"/>
    <w:rsid w:val="00847D99"/>
    <w:rsid w:val="0085038E"/>
    <w:rsid w:val="0085230A"/>
    <w:rsid w:val="00855757"/>
    <w:rsid w:val="00860B9A"/>
    <w:rsid w:val="0086271D"/>
    <w:rsid w:val="0086420B"/>
    <w:rsid w:val="008649FC"/>
    <w:rsid w:val="00864DBF"/>
    <w:rsid w:val="00865AE2"/>
    <w:rsid w:val="00866197"/>
    <w:rsid w:val="008663C8"/>
    <w:rsid w:val="008753F8"/>
    <w:rsid w:val="0088163A"/>
    <w:rsid w:val="00893376"/>
    <w:rsid w:val="0089398C"/>
    <w:rsid w:val="0089601F"/>
    <w:rsid w:val="008968FB"/>
    <w:rsid w:val="008970B8"/>
    <w:rsid w:val="00897CEA"/>
    <w:rsid w:val="008A0EC4"/>
    <w:rsid w:val="008A3150"/>
    <w:rsid w:val="008A32FB"/>
    <w:rsid w:val="008A33CF"/>
    <w:rsid w:val="008A7313"/>
    <w:rsid w:val="008A7D91"/>
    <w:rsid w:val="008B2BD5"/>
    <w:rsid w:val="008B432E"/>
    <w:rsid w:val="008B49B1"/>
    <w:rsid w:val="008B7FC7"/>
    <w:rsid w:val="008C0ADB"/>
    <w:rsid w:val="008C4337"/>
    <w:rsid w:val="008C4F06"/>
    <w:rsid w:val="008D0C90"/>
    <w:rsid w:val="008D4A3A"/>
    <w:rsid w:val="008E1872"/>
    <w:rsid w:val="008E1E4A"/>
    <w:rsid w:val="008E29BD"/>
    <w:rsid w:val="008E5CF0"/>
    <w:rsid w:val="008E6689"/>
    <w:rsid w:val="008F0615"/>
    <w:rsid w:val="008F103E"/>
    <w:rsid w:val="008F19BD"/>
    <w:rsid w:val="008F1FDB"/>
    <w:rsid w:val="008F36FB"/>
    <w:rsid w:val="008F559A"/>
    <w:rsid w:val="00902EA9"/>
    <w:rsid w:val="0090427F"/>
    <w:rsid w:val="009069D7"/>
    <w:rsid w:val="00913A65"/>
    <w:rsid w:val="00920506"/>
    <w:rsid w:val="00922EB7"/>
    <w:rsid w:val="00926315"/>
    <w:rsid w:val="00931DEB"/>
    <w:rsid w:val="00933957"/>
    <w:rsid w:val="009356FA"/>
    <w:rsid w:val="00936C89"/>
    <w:rsid w:val="0094603B"/>
    <w:rsid w:val="00946D69"/>
    <w:rsid w:val="009504A1"/>
    <w:rsid w:val="00950605"/>
    <w:rsid w:val="00952233"/>
    <w:rsid w:val="00953720"/>
    <w:rsid w:val="00954D66"/>
    <w:rsid w:val="00955DA7"/>
    <w:rsid w:val="00955E19"/>
    <w:rsid w:val="00960B85"/>
    <w:rsid w:val="00962AB3"/>
    <w:rsid w:val="00963F8F"/>
    <w:rsid w:val="00973C62"/>
    <w:rsid w:val="00975502"/>
    <w:rsid w:val="00975D76"/>
    <w:rsid w:val="00977645"/>
    <w:rsid w:val="00982E51"/>
    <w:rsid w:val="009864E2"/>
    <w:rsid w:val="009874B9"/>
    <w:rsid w:val="00991310"/>
    <w:rsid w:val="00993581"/>
    <w:rsid w:val="00995538"/>
    <w:rsid w:val="009A009C"/>
    <w:rsid w:val="009A037E"/>
    <w:rsid w:val="009A1A0D"/>
    <w:rsid w:val="009A288C"/>
    <w:rsid w:val="009A64C1"/>
    <w:rsid w:val="009B0A62"/>
    <w:rsid w:val="009B6697"/>
    <w:rsid w:val="009C2A63"/>
    <w:rsid w:val="009C2B43"/>
    <w:rsid w:val="009C2EA4"/>
    <w:rsid w:val="009C4C04"/>
    <w:rsid w:val="009D5213"/>
    <w:rsid w:val="009E1C95"/>
    <w:rsid w:val="009F196A"/>
    <w:rsid w:val="009F669B"/>
    <w:rsid w:val="009F7566"/>
    <w:rsid w:val="009F7F18"/>
    <w:rsid w:val="00A00161"/>
    <w:rsid w:val="00A017AF"/>
    <w:rsid w:val="00A02A72"/>
    <w:rsid w:val="00A06BFE"/>
    <w:rsid w:val="00A07A0D"/>
    <w:rsid w:val="00A07BDB"/>
    <w:rsid w:val="00A10F5D"/>
    <w:rsid w:val="00A1199A"/>
    <w:rsid w:val="00A1243C"/>
    <w:rsid w:val="00A135AE"/>
    <w:rsid w:val="00A14AF1"/>
    <w:rsid w:val="00A15105"/>
    <w:rsid w:val="00A16891"/>
    <w:rsid w:val="00A20A10"/>
    <w:rsid w:val="00A268CE"/>
    <w:rsid w:val="00A332E8"/>
    <w:rsid w:val="00A3352E"/>
    <w:rsid w:val="00A33C4C"/>
    <w:rsid w:val="00A3447D"/>
    <w:rsid w:val="00A35AF5"/>
    <w:rsid w:val="00A35DDF"/>
    <w:rsid w:val="00A36CBA"/>
    <w:rsid w:val="00A432CD"/>
    <w:rsid w:val="00A45741"/>
    <w:rsid w:val="00A47EF6"/>
    <w:rsid w:val="00A50291"/>
    <w:rsid w:val="00A530E4"/>
    <w:rsid w:val="00A604CD"/>
    <w:rsid w:val="00A60FE6"/>
    <w:rsid w:val="00A62221"/>
    <w:rsid w:val="00A622F5"/>
    <w:rsid w:val="00A63F5B"/>
    <w:rsid w:val="00A654BE"/>
    <w:rsid w:val="00A66DD6"/>
    <w:rsid w:val="00A75018"/>
    <w:rsid w:val="00A771FD"/>
    <w:rsid w:val="00A80767"/>
    <w:rsid w:val="00A81C90"/>
    <w:rsid w:val="00A82763"/>
    <w:rsid w:val="00A874EF"/>
    <w:rsid w:val="00A87D34"/>
    <w:rsid w:val="00A87FCD"/>
    <w:rsid w:val="00A91149"/>
    <w:rsid w:val="00A91913"/>
    <w:rsid w:val="00A95415"/>
    <w:rsid w:val="00AA3C89"/>
    <w:rsid w:val="00AA7E20"/>
    <w:rsid w:val="00AB05C3"/>
    <w:rsid w:val="00AB32BD"/>
    <w:rsid w:val="00AB4723"/>
    <w:rsid w:val="00AB797F"/>
    <w:rsid w:val="00AC4CDB"/>
    <w:rsid w:val="00AC70FE"/>
    <w:rsid w:val="00AD3AA3"/>
    <w:rsid w:val="00AD4358"/>
    <w:rsid w:val="00AD4A7E"/>
    <w:rsid w:val="00AF2B3C"/>
    <w:rsid w:val="00AF2B69"/>
    <w:rsid w:val="00AF40EC"/>
    <w:rsid w:val="00AF61E1"/>
    <w:rsid w:val="00AF638A"/>
    <w:rsid w:val="00B00141"/>
    <w:rsid w:val="00B009AA"/>
    <w:rsid w:val="00B00D89"/>
    <w:rsid w:val="00B00ECE"/>
    <w:rsid w:val="00B025EE"/>
    <w:rsid w:val="00B02CA6"/>
    <w:rsid w:val="00B030C8"/>
    <w:rsid w:val="00B039C0"/>
    <w:rsid w:val="00B03A09"/>
    <w:rsid w:val="00B056E7"/>
    <w:rsid w:val="00B05B71"/>
    <w:rsid w:val="00B05E0B"/>
    <w:rsid w:val="00B10035"/>
    <w:rsid w:val="00B15C76"/>
    <w:rsid w:val="00B165E6"/>
    <w:rsid w:val="00B235DB"/>
    <w:rsid w:val="00B33A1F"/>
    <w:rsid w:val="00B343AF"/>
    <w:rsid w:val="00B34FA2"/>
    <w:rsid w:val="00B35794"/>
    <w:rsid w:val="00B364E5"/>
    <w:rsid w:val="00B4029A"/>
    <w:rsid w:val="00B424D9"/>
    <w:rsid w:val="00B447C0"/>
    <w:rsid w:val="00B4542B"/>
    <w:rsid w:val="00B52510"/>
    <w:rsid w:val="00B53E53"/>
    <w:rsid w:val="00B548A2"/>
    <w:rsid w:val="00B56934"/>
    <w:rsid w:val="00B62F03"/>
    <w:rsid w:val="00B66807"/>
    <w:rsid w:val="00B72444"/>
    <w:rsid w:val="00B76C92"/>
    <w:rsid w:val="00B81754"/>
    <w:rsid w:val="00B83CE6"/>
    <w:rsid w:val="00B93B62"/>
    <w:rsid w:val="00B94912"/>
    <w:rsid w:val="00B950CE"/>
    <w:rsid w:val="00B953D1"/>
    <w:rsid w:val="00B96D93"/>
    <w:rsid w:val="00BA0F91"/>
    <w:rsid w:val="00BA13F7"/>
    <w:rsid w:val="00BA30D0"/>
    <w:rsid w:val="00BA345A"/>
    <w:rsid w:val="00BB0D32"/>
    <w:rsid w:val="00BB45A7"/>
    <w:rsid w:val="00BB7C5A"/>
    <w:rsid w:val="00BC76B5"/>
    <w:rsid w:val="00BD00E3"/>
    <w:rsid w:val="00BD0CBD"/>
    <w:rsid w:val="00BD181B"/>
    <w:rsid w:val="00BD5420"/>
    <w:rsid w:val="00BD66E4"/>
    <w:rsid w:val="00BF03B7"/>
    <w:rsid w:val="00BF0BE2"/>
    <w:rsid w:val="00BF5191"/>
    <w:rsid w:val="00C03D49"/>
    <w:rsid w:val="00C045F5"/>
    <w:rsid w:val="00C04BD2"/>
    <w:rsid w:val="00C06CA6"/>
    <w:rsid w:val="00C070B9"/>
    <w:rsid w:val="00C07835"/>
    <w:rsid w:val="00C13EEC"/>
    <w:rsid w:val="00C1459B"/>
    <w:rsid w:val="00C14689"/>
    <w:rsid w:val="00C156A4"/>
    <w:rsid w:val="00C167C8"/>
    <w:rsid w:val="00C20B78"/>
    <w:rsid w:val="00C20FAA"/>
    <w:rsid w:val="00C22FB9"/>
    <w:rsid w:val="00C23288"/>
    <w:rsid w:val="00C23509"/>
    <w:rsid w:val="00C2459D"/>
    <w:rsid w:val="00C25799"/>
    <w:rsid w:val="00C2755A"/>
    <w:rsid w:val="00C316F1"/>
    <w:rsid w:val="00C346FB"/>
    <w:rsid w:val="00C34A7B"/>
    <w:rsid w:val="00C377F9"/>
    <w:rsid w:val="00C42C95"/>
    <w:rsid w:val="00C4442B"/>
    <w:rsid w:val="00C4470F"/>
    <w:rsid w:val="00C45D12"/>
    <w:rsid w:val="00C462E0"/>
    <w:rsid w:val="00C50727"/>
    <w:rsid w:val="00C51BAE"/>
    <w:rsid w:val="00C55E5B"/>
    <w:rsid w:val="00C62739"/>
    <w:rsid w:val="00C6623F"/>
    <w:rsid w:val="00C66F7F"/>
    <w:rsid w:val="00C70F33"/>
    <w:rsid w:val="00C720A4"/>
    <w:rsid w:val="00C721B8"/>
    <w:rsid w:val="00C74F59"/>
    <w:rsid w:val="00C7611C"/>
    <w:rsid w:val="00C8335F"/>
    <w:rsid w:val="00C92576"/>
    <w:rsid w:val="00C934FC"/>
    <w:rsid w:val="00C94097"/>
    <w:rsid w:val="00CA4269"/>
    <w:rsid w:val="00CA48CA"/>
    <w:rsid w:val="00CA59D1"/>
    <w:rsid w:val="00CA7330"/>
    <w:rsid w:val="00CB0963"/>
    <w:rsid w:val="00CB1C84"/>
    <w:rsid w:val="00CB5363"/>
    <w:rsid w:val="00CB64F0"/>
    <w:rsid w:val="00CC27AD"/>
    <w:rsid w:val="00CC2909"/>
    <w:rsid w:val="00CC612F"/>
    <w:rsid w:val="00CD0549"/>
    <w:rsid w:val="00CD1D0A"/>
    <w:rsid w:val="00CD4643"/>
    <w:rsid w:val="00CD7826"/>
    <w:rsid w:val="00CE45A5"/>
    <w:rsid w:val="00CE6B3C"/>
    <w:rsid w:val="00CE7389"/>
    <w:rsid w:val="00CF1037"/>
    <w:rsid w:val="00CF5982"/>
    <w:rsid w:val="00D028CB"/>
    <w:rsid w:val="00D05E6F"/>
    <w:rsid w:val="00D12092"/>
    <w:rsid w:val="00D20296"/>
    <w:rsid w:val="00D20299"/>
    <w:rsid w:val="00D2231A"/>
    <w:rsid w:val="00D276BD"/>
    <w:rsid w:val="00D27929"/>
    <w:rsid w:val="00D279DB"/>
    <w:rsid w:val="00D322DB"/>
    <w:rsid w:val="00D33442"/>
    <w:rsid w:val="00D34622"/>
    <w:rsid w:val="00D37A38"/>
    <w:rsid w:val="00D41003"/>
    <w:rsid w:val="00D411D2"/>
    <w:rsid w:val="00D419C6"/>
    <w:rsid w:val="00D44BAD"/>
    <w:rsid w:val="00D4510F"/>
    <w:rsid w:val="00D45B55"/>
    <w:rsid w:val="00D4785A"/>
    <w:rsid w:val="00D52735"/>
    <w:rsid w:val="00D52E43"/>
    <w:rsid w:val="00D53559"/>
    <w:rsid w:val="00D53B8D"/>
    <w:rsid w:val="00D61754"/>
    <w:rsid w:val="00D65FB5"/>
    <w:rsid w:val="00D664D7"/>
    <w:rsid w:val="00D67E1E"/>
    <w:rsid w:val="00D7097B"/>
    <w:rsid w:val="00D7197D"/>
    <w:rsid w:val="00D71B59"/>
    <w:rsid w:val="00D7290B"/>
    <w:rsid w:val="00D72BC4"/>
    <w:rsid w:val="00D815FC"/>
    <w:rsid w:val="00D82C1E"/>
    <w:rsid w:val="00D8517B"/>
    <w:rsid w:val="00D91DFA"/>
    <w:rsid w:val="00D94E33"/>
    <w:rsid w:val="00DA159A"/>
    <w:rsid w:val="00DA6975"/>
    <w:rsid w:val="00DB0ECA"/>
    <w:rsid w:val="00DB195A"/>
    <w:rsid w:val="00DB1AB2"/>
    <w:rsid w:val="00DB2D0B"/>
    <w:rsid w:val="00DB6B08"/>
    <w:rsid w:val="00DB72AB"/>
    <w:rsid w:val="00DC17C2"/>
    <w:rsid w:val="00DC240E"/>
    <w:rsid w:val="00DC26CA"/>
    <w:rsid w:val="00DC3405"/>
    <w:rsid w:val="00DC3CFC"/>
    <w:rsid w:val="00DC3F62"/>
    <w:rsid w:val="00DC4FDF"/>
    <w:rsid w:val="00DC66F0"/>
    <w:rsid w:val="00DC79A9"/>
    <w:rsid w:val="00DD3105"/>
    <w:rsid w:val="00DD3A65"/>
    <w:rsid w:val="00DD62C6"/>
    <w:rsid w:val="00DE3B92"/>
    <w:rsid w:val="00DE3CEC"/>
    <w:rsid w:val="00DE48B4"/>
    <w:rsid w:val="00DE59BA"/>
    <w:rsid w:val="00DE5ACA"/>
    <w:rsid w:val="00DE6220"/>
    <w:rsid w:val="00DE7137"/>
    <w:rsid w:val="00DF18E4"/>
    <w:rsid w:val="00DF733F"/>
    <w:rsid w:val="00E00498"/>
    <w:rsid w:val="00E00E9B"/>
    <w:rsid w:val="00E027A6"/>
    <w:rsid w:val="00E035A0"/>
    <w:rsid w:val="00E04DB4"/>
    <w:rsid w:val="00E04DC0"/>
    <w:rsid w:val="00E11332"/>
    <w:rsid w:val="00E13BA4"/>
    <w:rsid w:val="00E1464C"/>
    <w:rsid w:val="00E14ADB"/>
    <w:rsid w:val="00E16EB0"/>
    <w:rsid w:val="00E22F78"/>
    <w:rsid w:val="00E2425D"/>
    <w:rsid w:val="00E24F87"/>
    <w:rsid w:val="00E2617A"/>
    <w:rsid w:val="00E27102"/>
    <w:rsid w:val="00E273FB"/>
    <w:rsid w:val="00E30325"/>
    <w:rsid w:val="00E30C73"/>
    <w:rsid w:val="00E319D4"/>
    <w:rsid w:val="00E31CD4"/>
    <w:rsid w:val="00E37B0E"/>
    <w:rsid w:val="00E410C5"/>
    <w:rsid w:val="00E41FCC"/>
    <w:rsid w:val="00E42A87"/>
    <w:rsid w:val="00E44991"/>
    <w:rsid w:val="00E50C86"/>
    <w:rsid w:val="00E538E6"/>
    <w:rsid w:val="00E541C7"/>
    <w:rsid w:val="00E56696"/>
    <w:rsid w:val="00E5699C"/>
    <w:rsid w:val="00E643E9"/>
    <w:rsid w:val="00E67212"/>
    <w:rsid w:val="00E719D1"/>
    <w:rsid w:val="00E74332"/>
    <w:rsid w:val="00E7599C"/>
    <w:rsid w:val="00E768A9"/>
    <w:rsid w:val="00E802A2"/>
    <w:rsid w:val="00E8410F"/>
    <w:rsid w:val="00E85464"/>
    <w:rsid w:val="00E85C0B"/>
    <w:rsid w:val="00E94968"/>
    <w:rsid w:val="00EA06BA"/>
    <w:rsid w:val="00EA2BEE"/>
    <w:rsid w:val="00EA7089"/>
    <w:rsid w:val="00EA7DDF"/>
    <w:rsid w:val="00EB13D7"/>
    <w:rsid w:val="00EB1E83"/>
    <w:rsid w:val="00EC4C15"/>
    <w:rsid w:val="00EC4EB6"/>
    <w:rsid w:val="00EC5653"/>
    <w:rsid w:val="00EC672C"/>
    <w:rsid w:val="00ED0202"/>
    <w:rsid w:val="00ED22CB"/>
    <w:rsid w:val="00ED24AE"/>
    <w:rsid w:val="00ED3602"/>
    <w:rsid w:val="00ED4BB1"/>
    <w:rsid w:val="00ED67AF"/>
    <w:rsid w:val="00EE11F0"/>
    <w:rsid w:val="00EE128C"/>
    <w:rsid w:val="00EE2EE3"/>
    <w:rsid w:val="00EE4C48"/>
    <w:rsid w:val="00EE572F"/>
    <w:rsid w:val="00EE5D2E"/>
    <w:rsid w:val="00EE7E6F"/>
    <w:rsid w:val="00EF071C"/>
    <w:rsid w:val="00EF66D9"/>
    <w:rsid w:val="00EF68E3"/>
    <w:rsid w:val="00EF6BA5"/>
    <w:rsid w:val="00EF780D"/>
    <w:rsid w:val="00EF7A98"/>
    <w:rsid w:val="00F0267E"/>
    <w:rsid w:val="00F071B2"/>
    <w:rsid w:val="00F11B47"/>
    <w:rsid w:val="00F11EC1"/>
    <w:rsid w:val="00F23A9C"/>
    <w:rsid w:val="00F2412D"/>
    <w:rsid w:val="00F25D8D"/>
    <w:rsid w:val="00F3069C"/>
    <w:rsid w:val="00F3603E"/>
    <w:rsid w:val="00F416B6"/>
    <w:rsid w:val="00F43E7D"/>
    <w:rsid w:val="00F44CCB"/>
    <w:rsid w:val="00F474C9"/>
    <w:rsid w:val="00F5126B"/>
    <w:rsid w:val="00F54EA3"/>
    <w:rsid w:val="00F60627"/>
    <w:rsid w:val="00F60F76"/>
    <w:rsid w:val="00F61675"/>
    <w:rsid w:val="00F6686B"/>
    <w:rsid w:val="00F67F74"/>
    <w:rsid w:val="00F712B3"/>
    <w:rsid w:val="00F71E9F"/>
    <w:rsid w:val="00F73DE3"/>
    <w:rsid w:val="00F744BF"/>
    <w:rsid w:val="00F7632C"/>
    <w:rsid w:val="00F77219"/>
    <w:rsid w:val="00F823EF"/>
    <w:rsid w:val="00F84DD2"/>
    <w:rsid w:val="00F8709A"/>
    <w:rsid w:val="00F902B5"/>
    <w:rsid w:val="00F936D6"/>
    <w:rsid w:val="00F9500C"/>
    <w:rsid w:val="00F95439"/>
    <w:rsid w:val="00FA0E75"/>
    <w:rsid w:val="00FA59A7"/>
    <w:rsid w:val="00FB0872"/>
    <w:rsid w:val="00FB18FF"/>
    <w:rsid w:val="00FB54CC"/>
    <w:rsid w:val="00FB7852"/>
    <w:rsid w:val="00FC4F9F"/>
    <w:rsid w:val="00FC56E9"/>
    <w:rsid w:val="00FD1A37"/>
    <w:rsid w:val="00FD4E5B"/>
    <w:rsid w:val="00FE194C"/>
    <w:rsid w:val="00FE4EE0"/>
    <w:rsid w:val="00FE68EA"/>
    <w:rsid w:val="00FF0F9A"/>
    <w:rsid w:val="00FF12EC"/>
    <w:rsid w:val="00FF4A0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1BB10806"/>
  <w15:docId w15:val="{32719CF2-92F2-4A77-84E2-E081F089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B4542B"/>
    <w:pPr>
      <w:tabs>
        <w:tab w:val="clear" w:pos="1134"/>
      </w:tabs>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4542B"/>
    <w:pPr>
      <w:ind w:left="720"/>
      <w:contextualSpacing/>
    </w:pPr>
  </w:style>
  <w:style w:type="paragraph" w:customStyle="1" w:styleId="Default">
    <w:name w:val="Default"/>
    <w:rsid w:val="00B4542B"/>
    <w:pPr>
      <w:autoSpaceDE w:val="0"/>
      <w:autoSpaceDN w:val="0"/>
      <w:adjustRightInd w:val="0"/>
    </w:pPr>
    <w:rPr>
      <w:rFonts w:ascii="Verdana" w:eastAsiaTheme="minorHAnsi" w:hAnsi="Verdana" w:cs="Verdana"/>
      <w:color w:val="000000"/>
      <w:sz w:val="24"/>
      <w:szCs w:val="24"/>
      <w:lang w:val="fr-CH" w:eastAsia="en-US"/>
    </w:rPr>
  </w:style>
  <w:style w:type="character" w:customStyle="1" w:styleId="normaltextrun">
    <w:name w:val="normaltextrun"/>
    <w:basedOn w:val="DefaultParagraphFont"/>
    <w:rsid w:val="00B4542B"/>
  </w:style>
  <w:style w:type="character" w:styleId="Strong">
    <w:name w:val="Strong"/>
    <w:basedOn w:val="DefaultParagraphFont"/>
    <w:uiPriority w:val="22"/>
    <w:qFormat/>
    <w:rsid w:val="00C66F7F"/>
    <w:rPr>
      <w:b/>
      <w:bCs/>
    </w:rPr>
  </w:style>
  <w:style w:type="character" w:styleId="BookTitle">
    <w:name w:val="Book Title"/>
    <w:basedOn w:val="DefaultParagraphFont"/>
    <w:qFormat/>
    <w:rsid w:val="00C66F7F"/>
    <w:rPr>
      <w:b/>
      <w:bCs/>
      <w:i/>
      <w:iCs/>
      <w:spacing w:val="5"/>
    </w:rPr>
  </w:style>
  <w:style w:type="paragraph" w:styleId="Revision">
    <w:name w:val="Revision"/>
    <w:hidden/>
    <w:semiHidden/>
    <w:rsid w:val="005002C1"/>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6280500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62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9" Type="http://schemas.openxmlformats.org/officeDocument/2006/relationships/header" Target="header1.xml"/><Relationship Id="rId3" Type="http://schemas.openxmlformats.org/officeDocument/2006/relationships/customXml" Target="../customXml/item3.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7" Type="http://schemas.openxmlformats.org/officeDocument/2006/relationships/image" Target="media/image10.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35" Type="http://schemas.openxmlformats.org/officeDocument/2006/relationships/image" Target="media/image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378A2A7-6A1E-4494-B31C-3FFE5301E5B3}">
  <ds:schemaRefs>
    <ds:schemaRef ds:uri="http://schemas.microsoft.com/sharepoint/v3/contenttype/forms"/>
  </ds:schemaRefs>
</ds:datastoreItem>
</file>

<file path=customXml/itemProps2.xml><?xml version="1.0" encoding="utf-8"?>
<ds:datastoreItem xmlns:ds="http://schemas.openxmlformats.org/officeDocument/2006/customXml" ds:itemID="{ACFEFBA9-21AD-4DB6-8E33-3DAABB7F5A49}">
  <ds:schemaRefs>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ce21bc6c-711a-4065-a01c-a8f0e29e3ad8"/>
    <ds:schemaRef ds:uri="3679bf0f-1d7e-438f-afa5-6ebf1e20f9b8"/>
  </ds:schemaRefs>
</ds:datastoreItem>
</file>

<file path=customXml/itemProps3.xml><?xml version="1.0" encoding="utf-8"?>
<ds:datastoreItem xmlns:ds="http://schemas.openxmlformats.org/officeDocument/2006/customXml" ds:itemID="{CF55CA56-9483-41D4-B1C2-1FFB344423E5}"/>
</file>

<file path=customXml/itemProps4.xml><?xml version="1.0" encoding="utf-8"?>
<ds:datastoreItem xmlns:ds="http://schemas.openxmlformats.org/officeDocument/2006/customXml" ds:itemID="{4BA5C85C-5B48-4BC6-B7FC-E14689CE20B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13</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25340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Nadia Oppliger</dc:creator>
  <cp:lastModifiedBy>Elena Vicente</cp:lastModifiedBy>
  <cp:revision>270</cp:revision>
  <cp:lastPrinted>2013-03-12T09:27:00Z</cp:lastPrinted>
  <dcterms:created xsi:type="dcterms:W3CDTF">2022-10-10T09:26:00Z</dcterms:created>
  <dcterms:modified xsi:type="dcterms:W3CDTF">2022-10-20T16:45:00Z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