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2716E" w14:paraId="1CAAB230" w14:textId="77777777" w:rsidTr="00A2716E">
        <w:trPr>
          <w:trHeight w:val="282"/>
        </w:trPr>
        <w:tc>
          <w:tcPr>
            <w:tcW w:w="500" w:type="dxa"/>
            <w:vMerge w:val="restart"/>
            <w:tcBorders>
              <w:top w:val="nil"/>
              <w:left w:val="nil"/>
              <w:bottom w:val="nil"/>
              <w:right w:val="nil"/>
            </w:tcBorders>
            <w:textDirection w:val="btLr"/>
            <w:hideMark/>
          </w:tcPr>
          <w:p w14:paraId="49EFC7E9" w14:textId="77777777" w:rsidR="00A2716E" w:rsidRDefault="00A2716E">
            <w:pPr>
              <w:tabs>
                <w:tab w:val="clear" w:pos="1134"/>
                <w:tab w:val="left" w:pos="6946"/>
              </w:tabs>
              <w:suppressAutoHyphens/>
              <w:spacing w:after="120" w:line="252" w:lineRule="auto"/>
              <w:ind w:left="175" w:right="113"/>
              <w:jc w:val="right"/>
              <w:rPr>
                <w:color w:val="365F91" w:themeColor="accent1" w:themeShade="BF"/>
                <w:sz w:val="12"/>
                <w:szCs w:val="12"/>
                <w:lang w:val="fr-FR" w:eastAsia="zh-CN"/>
              </w:rPr>
            </w:pPr>
            <w:r>
              <w:rPr>
                <w:color w:val="365F91" w:themeColor="accent1" w:themeShade="BF"/>
                <w:sz w:val="10"/>
                <w:szCs w:val="10"/>
                <w:lang w:val="fr-FR" w:eastAsia="zh-CN"/>
              </w:rPr>
              <w:t>TEMPS CLIMAT EAU</w:t>
            </w:r>
          </w:p>
        </w:tc>
        <w:tc>
          <w:tcPr>
            <w:tcW w:w="6852" w:type="dxa"/>
            <w:vMerge w:val="restart"/>
            <w:tcBorders>
              <w:top w:val="nil"/>
              <w:left w:val="nil"/>
              <w:bottom w:val="single" w:sz="4" w:space="0" w:color="auto"/>
              <w:right w:val="nil"/>
            </w:tcBorders>
            <w:hideMark/>
          </w:tcPr>
          <w:p w14:paraId="0ED50E70" w14:textId="77777777" w:rsidR="00A2716E" w:rsidRDefault="00A2716E">
            <w:pPr>
              <w:tabs>
                <w:tab w:val="left" w:pos="6946"/>
              </w:tabs>
              <w:suppressAutoHyphens/>
              <w:spacing w:after="120" w:line="252" w:lineRule="auto"/>
              <w:ind w:left="1134"/>
              <w:jc w:val="left"/>
              <w:rPr>
                <w:rFonts w:cs="Tahoma"/>
                <w:b/>
                <w:bCs/>
                <w:color w:val="365F91" w:themeColor="accent1" w:themeShade="BF"/>
                <w:szCs w:val="22"/>
                <w:lang w:val="fr-FR" w:eastAsia="zh-TW"/>
              </w:rPr>
            </w:pPr>
            <w:r>
              <w:rPr>
                <w:noProof/>
                <w:lang w:eastAsia="zh-TW"/>
              </w:rPr>
              <w:drawing>
                <wp:anchor distT="0" distB="0" distL="114300" distR="114300" simplePos="0" relativeHeight="251665408" behindDoc="1" locked="1" layoutInCell="1" allowOverlap="1" wp14:anchorId="691EDAC3" wp14:editId="5FBB5D07">
                  <wp:simplePos x="0" y="0"/>
                  <wp:positionH relativeFrom="page">
                    <wp:posOffset>8255</wp:posOffset>
                  </wp:positionH>
                  <wp:positionV relativeFrom="page">
                    <wp:posOffset>-13970</wp:posOffset>
                  </wp:positionV>
                  <wp:extent cx="613410" cy="673100"/>
                  <wp:effectExtent l="0" t="0" r="0" b="0"/>
                  <wp:wrapNone/>
                  <wp:docPr id="18" name="Picture 18" descr="A picture containing text, clipar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clipart, ceramic ware, porcelai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410" cy="673100"/>
                          </a:xfrm>
                          <a:prstGeom prst="rect">
                            <a:avLst/>
                          </a:prstGeom>
                          <a:noFill/>
                        </pic:spPr>
                      </pic:pic>
                    </a:graphicData>
                  </a:graphic>
                  <wp14:sizeRelH relativeFrom="page">
                    <wp14:pctWidth>0</wp14:pctWidth>
                  </wp14:sizeRelH>
                  <wp14:sizeRelV relativeFrom="page">
                    <wp14:pctHeight>0</wp14:pctHeight>
                  </wp14:sizeRelV>
                </wp:anchor>
              </w:drawing>
            </w:r>
            <w:r>
              <w:rPr>
                <w:rFonts w:cs="Tahoma"/>
                <w:b/>
                <w:bCs/>
                <w:color w:val="365F91" w:themeColor="accent1" w:themeShade="BF"/>
                <w:szCs w:val="22"/>
                <w:lang w:val="fr-FR" w:eastAsia="zh-TW"/>
              </w:rPr>
              <w:t>Organisation météorologique mondiale</w:t>
            </w:r>
          </w:p>
          <w:p w14:paraId="1E979B88" w14:textId="77777777" w:rsidR="00A2716E" w:rsidRDefault="00A2716E">
            <w:pPr>
              <w:tabs>
                <w:tab w:val="left" w:pos="6946"/>
              </w:tabs>
              <w:suppressAutoHyphens/>
              <w:spacing w:line="252" w:lineRule="auto"/>
              <w:ind w:left="1140"/>
              <w:jc w:val="left"/>
              <w:rPr>
                <w:rFonts w:cs="Tahoma"/>
                <w:b/>
                <w:color w:val="365F91" w:themeColor="accent1" w:themeShade="BF"/>
                <w:spacing w:val="-2"/>
                <w:szCs w:val="22"/>
                <w:lang w:val="fr-FR" w:eastAsia="zh-TW"/>
              </w:rPr>
            </w:pPr>
            <w:r>
              <w:rPr>
                <w:rFonts w:cs="Tahoma"/>
                <w:b/>
                <w:color w:val="365F91" w:themeColor="accent1" w:themeShade="BF"/>
                <w:spacing w:val="-2"/>
                <w:szCs w:val="22"/>
                <w:lang w:val="fr-FR" w:eastAsia="zh-TW"/>
              </w:rPr>
              <w:t xml:space="preserve">COMMISSION DES OBSERVATIONS, </w:t>
            </w:r>
          </w:p>
          <w:p w14:paraId="393676C4" w14:textId="77777777" w:rsidR="00A2716E" w:rsidRDefault="00A2716E">
            <w:pPr>
              <w:tabs>
                <w:tab w:val="left" w:pos="6946"/>
              </w:tabs>
              <w:suppressAutoHyphens/>
              <w:spacing w:after="120" w:line="252" w:lineRule="auto"/>
              <w:ind w:left="1134"/>
              <w:jc w:val="left"/>
              <w:rPr>
                <w:rFonts w:cs="Tahoma"/>
                <w:b/>
                <w:color w:val="365F91" w:themeColor="accent1" w:themeShade="BF"/>
                <w:spacing w:val="-2"/>
                <w:szCs w:val="22"/>
                <w:lang w:val="fr-FR" w:eastAsia="zh-TW"/>
              </w:rPr>
            </w:pPr>
            <w:r>
              <w:rPr>
                <w:rFonts w:cs="Tahoma"/>
                <w:b/>
                <w:color w:val="365F91" w:themeColor="accent1" w:themeShade="BF"/>
                <w:spacing w:val="-2"/>
                <w:szCs w:val="22"/>
                <w:lang w:val="fr-FR" w:eastAsia="zh-TW"/>
              </w:rPr>
              <w:t>DES INFRASTRUCTURES ET DES SYSTÈMES D’INFORMATION</w:t>
            </w:r>
          </w:p>
          <w:p w14:paraId="7977062E" w14:textId="77777777" w:rsidR="00A2716E" w:rsidRDefault="00A2716E">
            <w:pPr>
              <w:tabs>
                <w:tab w:val="left" w:pos="6946"/>
              </w:tabs>
              <w:suppressAutoHyphens/>
              <w:spacing w:after="120" w:line="252" w:lineRule="auto"/>
              <w:ind w:left="1134"/>
              <w:jc w:val="left"/>
              <w:rPr>
                <w:rFonts w:cs="Tahoma"/>
                <w:b/>
                <w:bCs/>
                <w:color w:val="365F91" w:themeColor="accent1" w:themeShade="BF"/>
                <w:szCs w:val="22"/>
                <w:lang w:val="fr-FR" w:eastAsia="zh-TW"/>
              </w:rPr>
            </w:pPr>
            <w:r>
              <w:rPr>
                <w:b/>
                <w:snapToGrid w:val="0"/>
                <w:color w:val="365F91" w:themeColor="accent1" w:themeShade="BF"/>
                <w:szCs w:val="22"/>
                <w:lang w:val="fr-FR" w:eastAsia="zh-TW"/>
              </w:rPr>
              <w:t>Deuxième session</w:t>
            </w:r>
            <w:r>
              <w:rPr>
                <w:b/>
                <w:snapToGrid w:val="0"/>
                <w:color w:val="365F91" w:themeColor="accent1" w:themeShade="BF"/>
                <w:szCs w:val="22"/>
                <w:lang w:val="fr-FR" w:eastAsia="zh-TW"/>
              </w:rPr>
              <w:br/>
            </w:r>
            <w:r>
              <w:rPr>
                <w:snapToGrid w:val="0"/>
                <w:color w:val="365F91" w:themeColor="accent1" w:themeShade="BF"/>
                <w:szCs w:val="22"/>
                <w:lang w:val="fr-FR" w:eastAsia="zh-TW"/>
              </w:rPr>
              <w:t>24-28 octobre 2022, Genève</w:t>
            </w:r>
          </w:p>
        </w:tc>
        <w:tc>
          <w:tcPr>
            <w:tcW w:w="2962" w:type="dxa"/>
            <w:tcBorders>
              <w:top w:val="nil"/>
              <w:left w:val="nil"/>
              <w:bottom w:val="nil"/>
              <w:right w:val="nil"/>
            </w:tcBorders>
            <w:hideMark/>
          </w:tcPr>
          <w:p w14:paraId="66350FC4" w14:textId="4543B237" w:rsidR="00A2716E" w:rsidRDefault="00A2716E">
            <w:pPr>
              <w:tabs>
                <w:tab w:val="left" w:pos="720"/>
              </w:tabs>
              <w:spacing w:after="60"/>
              <w:ind w:right="-108"/>
              <w:jc w:val="right"/>
              <w:rPr>
                <w:rFonts w:cs="Tahoma"/>
                <w:b/>
                <w:bCs/>
                <w:color w:val="365F91" w:themeColor="accent1" w:themeShade="BF"/>
                <w:szCs w:val="22"/>
                <w:lang w:val="fr-FR" w:eastAsia="zh-TW"/>
              </w:rPr>
            </w:pPr>
            <w:r>
              <w:rPr>
                <w:rFonts w:cs="Tahoma"/>
                <w:b/>
                <w:bCs/>
                <w:color w:val="365F91" w:themeColor="accent1" w:themeShade="BF"/>
                <w:szCs w:val="22"/>
                <w:lang w:val="fr-FR" w:eastAsia="zh-TW"/>
              </w:rPr>
              <w:t xml:space="preserve">INFCOM-2/INF. </w:t>
            </w:r>
            <w:r w:rsidRPr="00A2716E">
              <w:rPr>
                <w:rFonts w:cs="Tahoma"/>
                <w:b/>
                <w:bCs/>
                <w:color w:val="365F91" w:themeColor="accent1" w:themeShade="BF"/>
                <w:szCs w:val="22"/>
                <w:lang w:val="fr-FR" w:eastAsia="zh-TW"/>
              </w:rPr>
              <w:t>6.1</w:t>
            </w:r>
            <w:r>
              <w:rPr>
                <w:rFonts w:cs="Tahoma"/>
                <w:b/>
                <w:bCs/>
                <w:color w:val="365F91" w:themeColor="accent1" w:themeShade="BF"/>
                <w:szCs w:val="22"/>
                <w:lang w:val="fr-FR" w:eastAsia="zh-TW"/>
              </w:rPr>
              <w:t>(3)</w:t>
            </w:r>
          </w:p>
        </w:tc>
      </w:tr>
      <w:tr w:rsidR="00A2716E" w:rsidRPr="00A2716E" w14:paraId="36A351FC" w14:textId="77777777" w:rsidTr="00A2716E">
        <w:trPr>
          <w:trHeight w:val="730"/>
        </w:trPr>
        <w:tc>
          <w:tcPr>
            <w:tcW w:w="0" w:type="auto"/>
            <w:vMerge/>
            <w:tcBorders>
              <w:top w:val="nil"/>
              <w:left w:val="nil"/>
              <w:bottom w:val="nil"/>
              <w:right w:val="nil"/>
            </w:tcBorders>
            <w:vAlign w:val="center"/>
            <w:hideMark/>
          </w:tcPr>
          <w:p w14:paraId="5B82A910" w14:textId="77777777" w:rsidR="00A2716E" w:rsidRDefault="00A2716E">
            <w:pPr>
              <w:tabs>
                <w:tab w:val="clear" w:pos="1134"/>
              </w:tabs>
              <w:jc w:val="left"/>
              <w:rPr>
                <w:color w:val="365F91" w:themeColor="accent1" w:themeShade="BF"/>
                <w:sz w:val="12"/>
                <w:szCs w:val="12"/>
                <w:lang w:val="fr-FR" w:eastAsia="zh-CN"/>
              </w:rPr>
            </w:pPr>
          </w:p>
        </w:tc>
        <w:tc>
          <w:tcPr>
            <w:tcW w:w="0" w:type="auto"/>
            <w:vMerge/>
            <w:tcBorders>
              <w:top w:val="nil"/>
              <w:left w:val="nil"/>
              <w:bottom w:val="single" w:sz="4" w:space="0" w:color="auto"/>
              <w:right w:val="nil"/>
            </w:tcBorders>
            <w:vAlign w:val="center"/>
            <w:hideMark/>
          </w:tcPr>
          <w:p w14:paraId="3E9CAB8C" w14:textId="77777777" w:rsidR="00A2716E" w:rsidRDefault="00A2716E">
            <w:pPr>
              <w:tabs>
                <w:tab w:val="clear" w:pos="1134"/>
              </w:tabs>
              <w:jc w:val="left"/>
              <w:rPr>
                <w:rFonts w:cs="Tahoma"/>
                <w:b/>
                <w:bCs/>
                <w:color w:val="365F91" w:themeColor="accent1" w:themeShade="BF"/>
                <w:szCs w:val="22"/>
                <w:lang w:val="fr-FR" w:eastAsia="zh-TW"/>
              </w:rPr>
            </w:pPr>
          </w:p>
        </w:tc>
        <w:tc>
          <w:tcPr>
            <w:tcW w:w="2962" w:type="dxa"/>
            <w:tcBorders>
              <w:top w:val="nil"/>
              <w:left w:val="nil"/>
              <w:bottom w:val="single" w:sz="4" w:space="0" w:color="auto"/>
              <w:right w:val="nil"/>
            </w:tcBorders>
          </w:tcPr>
          <w:p w14:paraId="1B6DE072" w14:textId="1E6CB54D" w:rsidR="00A2716E" w:rsidRDefault="00A2716E">
            <w:pPr>
              <w:tabs>
                <w:tab w:val="left" w:pos="720"/>
              </w:tabs>
              <w:spacing w:before="120" w:after="60"/>
              <w:ind w:right="-108"/>
              <w:jc w:val="right"/>
              <w:rPr>
                <w:rFonts w:cs="Tahoma"/>
                <w:color w:val="365F91" w:themeColor="accent1" w:themeShade="BF"/>
                <w:szCs w:val="22"/>
                <w:lang w:val="fr-FR" w:eastAsia="zh-TW"/>
              </w:rPr>
            </w:pPr>
            <w:r>
              <w:rPr>
                <w:rFonts w:cs="Tahoma"/>
                <w:color w:val="365F91" w:themeColor="accent1" w:themeShade="BF"/>
                <w:szCs w:val="22"/>
                <w:lang w:val="fr-FR" w:eastAsia="zh-TW"/>
              </w:rPr>
              <w:t>Présenté par:</w:t>
            </w:r>
            <w:r>
              <w:rPr>
                <w:rFonts w:cs="Tahoma"/>
                <w:color w:val="365F91" w:themeColor="accent1" w:themeShade="BF"/>
                <w:szCs w:val="22"/>
                <w:lang w:val="fr-FR" w:eastAsia="zh-TW"/>
              </w:rPr>
              <w:br/>
            </w:r>
            <w:r w:rsidRPr="00A2716E">
              <w:rPr>
                <w:rFonts w:cs="Tahoma"/>
                <w:color w:val="365F91" w:themeColor="accent1" w:themeShade="BF"/>
                <w:szCs w:val="22"/>
                <w:lang w:val="fr-FR" w:eastAsia="zh-TW"/>
              </w:rPr>
              <w:t>Président du SC-ON</w:t>
            </w:r>
          </w:p>
          <w:p w14:paraId="61482CEF" w14:textId="0C66BA1D" w:rsidR="00A2716E" w:rsidRDefault="00A2716E">
            <w:pPr>
              <w:tabs>
                <w:tab w:val="left" w:pos="720"/>
              </w:tabs>
              <w:spacing w:before="120" w:after="60"/>
              <w:ind w:right="-108"/>
              <w:jc w:val="right"/>
              <w:rPr>
                <w:rFonts w:cs="Tahoma"/>
                <w:color w:val="365F91" w:themeColor="accent1" w:themeShade="BF"/>
                <w:szCs w:val="22"/>
                <w:lang w:val="fr-FR" w:eastAsia="zh-TW"/>
              </w:rPr>
            </w:pPr>
            <w:r w:rsidRPr="00A2716E">
              <w:rPr>
                <w:rFonts w:cs="Tahoma"/>
                <w:color w:val="365F91" w:themeColor="accent1" w:themeShade="BF"/>
                <w:szCs w:val="22"/>
                <w:lang w:val="fr-FR" w:eastAsia="zh-TW"/>
              </w:rPr>
              <w:t>27.IX.</w:t>
            </w:r>
            <w:r>
              <w:rPr>
                <w:rFonts w:cs="Tahoma"/>
                <w:color w:val="365F91" w:themeColor="accent1" w:themeShade="BF"/>
                <w:szCs w:val="22"/>
                <w:lang w:val="fr-FR" w:eastAsia="zh-TW"/>
              </w:rPr>
              <w:t>2022</w:t>
            </w:r>
          </w:p>
          <w:p w14:paraId="28F0BD85" w14:textId="77777777" w:rsidR="00A2716E" w:rsidRDefault="00A2716E">
            <w:pPr>
              <w:tabs>
                <w:tab w:val="left" w:pos="720"/>
              </w:tabs>
              <w:spacing w:before="120" w:after="60"/>
              <w:ind w:right="-108"/>
              <w:jc w:val="right"/>
              <w:rPr>
                <w:rFonts w:cs="Tahoma"/>
                <w:b/>
                <w:bCs/>
                <w:color w:val="365F91" w:themeColor="accent1" w:themeShade="BF"/>
                <w:szCs w:val="22"/>
                <w:lang w:val="fr-FR" w:eastAsia="zh-TW"/>
              </w:rPr>
            </w:pPr>
          </w:p>
        </w:tc>
      </w:tr>
    </w:tbl>
    <w:p w14:paraId="328D1301" w14:textId="77777777" w:rsidR="00A2716E" w:rsidRDefault="00A2716E" w:rsidP="00A2716E">
      <w:pPr>
        <w:tabs>
          <w:tab w:val="left" w:pos="720"/>
        </w:tabs>
        <w:spacing w:before="360"/>
        <w:ind w:right="-142"/>
        <w:jc w:val="left"/>
        <w:rPr>
          <w:rFonts w:eastAsia="Times New Roman" w:cs="Verdana"/>
          <w:i/>
          <w:iCs/>
          <w:color w:val="FF0000"/>
          <w:lang w:val="fr-FR" w:eastAsia="zh-TW"/>
        </w:rPr>
      </w:pPr>
      <w:r>
        <w:rPr>
          <w:rFonts w:eastAsia="Times New Roman" w:cs="Verdana"/>
          <w:i/>
          <w:color w:val="FF0000"/>
          <w:lang w:val="fr-FR"/>
        </w:rPr>
        <w:t xml:space="preserve">[Ce document a été traduit à titre indicatif à l’aide d’un système de traduction automatique associé à des mémoires de traduction. Si des efforts raisonnables ont été déployés par l’OMM pour améliorer la qualité de la traduction ainsi produite, aucune garantie, expresse ou implicite, n’est toutefois donnée quant à son exactitude, sa fiabilité ou sa précision. Les divergences ou différences ayant pu résulter de la traduction vers le français du contenu du document original ne créent aucune obligation et n’ont aucun effet juridique en termes de conformité, d’exécution ou à toute autre fin. Il se peut que certains contenus (tels que les images) n’aient pu être traduits en raison des limites techniques du système. En cas de doute sur l’exactitude des informations contenues dans la traduction, </w:t>
      </w:r>
      <w:proofErr w:type="spellStart"/>
      <w:r>
        <w:rPr>
          <w:rFonts w:eastAsia="Times New Roman" w:cs="Verdana"/>
          <w:i/>
          <w:color w:val="FF0000"/>
          <w:lang w:val="fr-FR"/>
        </w:rPr>
        <w:t>veuillez vous</w:t>
      </w:r>
      <w:proofErr w:type="spellEnd"/>
      <w:r>
        <w:rPr>
          <w:rFonts w:eastAsia="Times New Roman" w:cs="Verdana"/>
          <w:i/>
          <w:color w:val="FF0000"/>
          <w:lang w:val="fr-FR"/>
        </w:rPr>
        <w:t xml:space="preserve"> reporter à l’original anglais qui constitue la version officielle du document].</w:t>
      </w:r>
    </w:p>
    <w:p w14:paraId="623EE068" w14:textId="367D6446" w:rsidR="00176AB5" w:rsidRPr="000B31DF" w:rsidRDefault="00576B78" w:rsidP="003224CB">
      <w:pPr>
        <w:pStyle w:val="Heading2"/>
        <w:spacing w:before="480"/>
        <w:rPr>
          <w:lang w:val="fr-FR"/>
        </w:rPr>
      </w:pPr>
      <w:r>
        <w:rPr>
          <w:lang w:val="fr-FR"/>
        </w:rPr>
        <w:t>BESOINS EN MATIÈRE DE DONNÉES D</w:t>
      </w:r>
      <w:r w:rsidR="009645C0">
        <w:rPr>
          <w:lang w:val="fr-FR"/>
        </w:rPr>
        <w:t>’</w:t>
      </w:r>
      <w:r>
        <w:rPr>
          <w:lang w:val="fr-FR"/>
        </w:rPr>
        <w:t>OBSERVATION DANS LE CADRE</w:t>
      </w:r>
      <w:r w:rsidR="00B93FAA">
        <w:rPr>
          <w:lang w:val="fr-FR"/>
        </w:rPr>
        <w:br/>
      </w:r>
      <w:r>
        <w:rPr>
          <w:lang w:val="fr-FR"/>
        </w:rPr>
        <w:t>DE L</w:t>
      </w:r>
      <w:r w:rsidR="009645C0">
        <w:rPr>
          <w:lang w:val="fr-FR"/>
        </w:rPr>
        <w:t>’</w:t>
      </w:r>
      <w:r>
        <w:rPr>
          <w:lang w:val="fr-FR"/>
        </w:rPr>
        <w:t>APPROCHE DE L</w:t>
      </w:r>
      <w:r w:rsidR="009645C0">
        <w:rPr>
          <w:lang w:val="fr-FR"/>
        </w:rPr>
        <w:t>’</w:t>
      </w:r>
      <w:r>
        <w:rPr>
          <w:lang w:val="fr-FR"/>
        </w:rPr>
        <w:t>OMM AXÉE SUR LE SYSTÈME TERRE:</w:t>
      </w:r>
    </w:p>
    <w:p w14:paraId="2133F370" w14:textId="25C543AB" w:rsidR="00576B78" w:rsidRPr="000B31DF" w:rsidRDefault="000B31DF" w:rsidP="00576B78">
      <w:pPr>
        <w:pStyle w:val="WMOBodyText"/>
        <w:jc w:val="center"/>
        <w:rPr>
          <w:b/>
          <w:bCs/>
          <w:lang w:val="fr-FR"/>
        </w:rPr>
      </w:pPr>
      <w:r>
        <w:rPr>
          <w:b/>
          <w:bCs/>
          <w:lang w:val="fr-FR"/>
        </w:rPr>
        <w:t>ÉTUDE CONTINUE DES BESOINS</w:t>
      </w:r>
    </w:p>
    <w:p w14:paraId="610EDA9D" w14:textId="77777777" w:rsidR="00FB77F5" w:rsidRPr="000B31DF" w:rsidRDefault="00FB77F5" w:rsidP="00FB77F5">
      <w:pPr>
        <w:rPr>
          <w:rFonts w:ascii="Arial" w:hAnsi="Arial"/>
          <w:lang w:val="fr-FR"/>
        </w:rPr>
      </w:pPr>
    </w:p>
    <w:p w14:paraId="11E5AB74" w14:textId="77777777" w:rsidR="00FB77F5" w:rsidRPr="000B31DF" w:rsidRDefault="00FB77F5" w:rsidP="00FB77F5">
      <w:pPr>
        <w:rPr>
          <w:rFonts w:ascii="Arial" w:hAnsi="Arial"/>
          <w:lang w:val="fr-FR"/>
        </w:rPr>
      </w:pPr>
    </w:p>
    <w:sdt>
      <w:sdtPr>
        <w:rPr>
          <w:rFonts w:ascii="Times New Roman" w:eastAsia="Times New Roman" w:hAnsi="Times New Roman" w:cs="Times New Roman"/>
          <w:b w:val="0"/>
          <w:bCs w:val="0"/>
          <w:caps w:val="0"/>
          <w:sz w:val="20"/>
          <w:szCs w:val="20"/>
          <w:lang w:val="en-GB" w:eastAsia="sk-SK"/>
        </w:rPr>
        <w:id w:val="707686451"/>
        <w:docPartObj>
          <w:docPartGallery w:val="Table of Contents"/>
          <w:docPartUnique/>
        </w:docPartObj>
      </w:sdtPr>
      <w:sdtEndPr>
        <w:rPr>
          <w:rFonts w:ascii="Verdana" w:eastAsia="Arial" w:hAnsi="Verdana" w:cs="Arial"/>
          <w:noProof/>
          <w:lang w:eastAsia="en-US"/>
        </w:rPr>
      </w:sdtEndPr>
      <w:sdtContent>
        <w:p w14:paraId="32EF42A1" w14:textId="77777777" w:rsidR="00FB77F5" w:rsidRPr="00876828" w:rsidRDefault="00FB77F5" w:rsidP="00830BD8">
          <w:pPr>
            <w:pStyle w:val="CrossTitle12"/>
            <w:spacing w:after="360"/>
          </w:pPr>
          <w:r>
            <w:rPr>
              <w:lang w:val="fr-FR"/>
            </w:rPr>
            <w:t>TABLE DES MATIÈRES</w:t>
          </w:r>
        </w:p>
        <w:p w14:paraId="52CEDC7B" w14:textId="74AEF5D8" w:rsidR="00F104F1" w:rsidRPr="00876828" w:rsidRDefault="00FB77F5" w:rsidP="00830BD8">
          <w:pPr>
            <w:pStyle w:val="TOC1"/>
            <w:rPr>
              <w:rFonts w:eastAsiaTheme="minorEastAsia" w:cstheme="minorBidi"/>
              <w:noProof/>
              <w:sz w:val="22"/>
              <w:szCs w:val="22"/>
              <w:lang w:eastAsia="en-CH"/>
            </w:rPr>
          </w:pPr>
          <w:r w:rsidRPr="00876828">
            <w:rPr>
              <w:caps/>
            </w:rPr>
            <w:fldChar w:fldCharType="begin"/>
          </w:r>
          <w:r w:rsidRPr="00876828">
            <w:instrText xml:space="preserve"> TOC \o "1-1" \h \z \u </w:instrText>
          </w:r>
          <w:r w:rsidRPr="00876828">
            <w:rPr>
              <w:caps/>
            </w:rPr>
            <w:fldChar w:fldCharType="separate"/>
          </w:r>
          <w:hyperlink w:anchor="_Toc113633952" w:history="1">
            <w:r w:rsidR="00F104F1" w:rsidRPr="00876828">
              <w:rPr>
                <w:rStyle w:val="Hyperlink"/>
                <w:noProof/>
              </w:rPr>
              <w:t xml:space="preserve">1. </w:t>
            </w:r>
            <w:r w:rsidR="00830BD8" w:rsidRPr="00876828">
              <w:rPr>
                <w:rStyle w:val="Hyperlink"/>
                <w:noProof/>
              </w:rPr>
              <w:tab/>
            </w:r>
            <w:r w:rsidR="00F104F1" w:rsidRPr="00876828">
              <w:rPr>
                <w:rStyle w:val="Hyperlink"/>
                <w:noProof/>
              </w:rPr>
              <w:t>Introduction</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_Toc113633952 \h </w:instrText>
            </w:r>
            <w:r w:rsidR="00F104F1" w:rsidRPr="00876828">
              <w:rPr>
                <w:noProof/>
                <w:webHidden/>
              </w:rPr>
            </w:r>
            <w:r w:rsidR="00F104F1" w:rsidRPr="00876828">
              <w:rPr>
                <w:noProof/>
                <w:webHidden/>
              </w:rPr>
              <w:fldChar w:fldCharType="separate"/>
            </w:r>
            <w:r w:rsidR="00ED200F">
              <w:rPr>
                <w:noProof/>
                <w:webHidden/>
              </w:rPr>
              <w:t>3</w:t>
            </w:r>
            <w:r w:rsidR="00F104F1" w:rsidRPr="00876828">
              <w:rPr>
                <w:noProof/>
                <w:webHidden/>
              </w:rPr>
              <w:fldChar w:fldCharType="end"/>
            </w:r>
          </w:hyperlink>
        </w:p>
        <w:p w14:paraId="64ED489A" w14:textId="7A22C249" w:rsidR="00F104F1" w:rsidRPr="00876828" w:rsidRDefault="00CD1013" w:rsidP="00830BD8">
          <w:pPr>
            <w:pStyle w:val="TOC1"/>
            <w:rPr>
              <w:rFonts w:eastAsiaTheme="minorEastAsia" w:cstheme="minorBidi"/>
              <w:noProof/>
              <w:sz w:val="22"/>
              <w:szCs w:val="22"/>
              <w:lang w:eastAsia="en-CH"/>
            </w:rPr>
          </w:pPr>
          <w:hyperlink w:anchor="_Toc113633953" w:history="1">
            <w:r w:rsidR="00F104F1" w:rsidRPr="00876828">
              <w:rPr>
                <w:rStyle w:val="Hyperlink"/>
                <w:noProof/>
              </w:rPr>
              <w:t>2.</w:t>
            </w:r>
            <w:r w:rsidR="00830BD8" w:rsidRPr="00876828">
              <w:rPr>
                <w:rStyle w:val="Hyperlink"/>
                <w:noProof/>
              </w:rPr>
              <w:tab/>
            </w:r>
            <w:r w:rsidR="00BF6BA6">
              <w:rPr>
                <w:rStyle w:val="Hyperlink"/>
                <w:noProof/>
              </w:rPr>
              <w:t>Vue d</w:t>
            </w:r>
            <w:r w:rsidR="009645C0">
              <w:rPr>
                <w:rStyle w:val="Hyperlink"/>
                <w:noProof/>
              </w:rPr>
              <w:t>’</w:t>
            </w:r>
            <w:r w:rsidR="00BF6BA6">
              <w:rPr>
                <w:rStyle w:val="Hyperlink"/>
                <w:noProof/>
              </w:rPr>
              <w:t>ensemble du processus d</w:t>
            </w:r>
            <w:r w:rsidR="009645C0">
              <w:rPr>
                <w:rStyle w:val="Hyperlink"/>
                <w:noProof/>
              </w:rPr>
              <w:t>’</w:t>
            </w:r>
            <w:r w:rsidR="00BF6BA6">
              <w:rPr>
                <w:rStyle w:val="Hyperlink"/>
                <w:noProof/>
              </w:rPr>
              <w:t>étude continue des besoins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_Toc113633953 \h </w:instrText>
            </w:r>
            <w:r w:rsidR="00F104F1" w:rsidRPr="00876828">
              <w:rPr>
                <w:noProof/>
                <w:webHidden/>
              </w:rPr>
            </w:r>
            <w:r w:rsidR="00F104F1" w:rsidRPr="00876828">
              <w:rPr>
                <w:noProof/>
                <w:webHidden/>
              </w:rPr>
              <w:fldChar w:fldCharType="separate"/>
            </w:r>
            <w:r w:rsidR="00ED200F">
              <w:rPr>
                <w:noProof/>
                <w:webHidden/>
              </w:rPr>
              <w:t>3</w:t>
            </w:r>
            <w:r w:rsidR="00F104F1" w:rsidRPr="00876828">
              <w:rPr>
                <w:noProof/>
                <w:webHidden/>
              </w:rPr>
              <w:fldChar w:fldCharType="end"/>
            </w:r>
          </w:hyperlink>
        </w:p>
        <w:p w14:paraId="7E0727B0" w14:textId="4E7A7BE2" w:rsidR="00F104F1" w:rsidRPr="00876828" w:rsidRDefault="00CD1013" w:rsidP="00830BD8">
          <w:pPr>
            <w:pStyle w:val="TOC1"/>
            <w:rPr>
              <w:rFonts w:eastAsiaTheme="minorEastAsia" w:cstheme="minorBidi"/>
              <w:noProof/>
              <w:sz w:val="22"/>
              <w:szCs w:val="22"/>
              <w:lang w:eastAsia="en-CH"/>
            </w:rPr>
          </w:pPr>
          <w:hyperlink w:anchor="_Toc113633954" w:history="1">
            <w:r w:rsidR="00F104F1" w:rsidRPr="00876828">
              <w:rPr>
                <w:rStyle w:val="Hyperlink"/>
                <w:noProof/>
              </w:rPr>
              <w:t xml:space="preserve">3. </w:t>
            </w:r>
            <w:r w:rsidR="00830BD8" w:rsidRPr="00876828">
              <w:rPr>
                <w:rStyle w:val="Hyperlink"/>
                <w:noProof/>
              </w:rPr>
              <w:tab/>
            </w:r>
            <w:r w:rsidR="00212A40">
              <w:rPr>
                <w:rStyle w:val="Hyperlink"/>
                <w:noProof/>
              </w:rPr>
              <w:t>Utilisateurs des observations: Domaines d</w:t>
            </w:r>
            <w:r w:rsidR="009645C0">
              <w:rPr>
                <w:rStyle w:val="Hyperlink"/>
                <w:noProof/>
              </w:rPr>
              <w:t>’</w:t>
            </w:r>
            <w:r w:rsidR="00212A40">
              <w:rPr>
                <w:rStyle w:val="Hyperlink"/>
                <w:noProof/>
              </w:rPr>
              <w:t>application</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_Toc113633954 \h </w:instrText>
            </w:r>
            <w:r w:rsidR="00F104F1" w:rsidRPr="00876828">
              <w:rPr>
                <w:noProof/>
                <w:webHidden/>
              </w:rPr>
            </w:r>
            <w:r w:rsidR="00F104F1" w:rsidRPr="00876828">
              <w:rPr>
                <w:noProof/>
                <w:webHidden/>
              </w:rPr>
              <w:fldChar w:fldCharType="separate"/>
            </w:r>
            <w:r w:rsidR="00ED200F">
              <w:rPr>
                <w:noProof/>
                <w:webHidden/>
              </w:rPr>
              <w:t>5</w:t>
            </w:r>
            <w:r w:rsidR="00F104F1" w:rsidRPr="00876828">
              <w:rPr>
                <w:noProof/>
                <w:webHidden/>
              </w:rPr>
              <w:fldChar w:fldCharType="end"/>
            </w:r>
          </w:hyperlink>
        </w:p>
        <w:p w14:paraId="738A92C8" w14:textId="037CA20E" w:rsidR="00F104F1" w:rsidRPr="00876828" w:rsidRDefault="00CD1013" w:rsidP="00B93FAA">
          <w:pPr>
            <w:pStyle w:val="TOC1"/>
            <w:ind w:left="1134" w:hanging="1134"/>
            <w:rPr>
              <w:rFonts w:eastAsiaTheme="minorEastAsia" w:cstheme="minorBidi"/>
              <w:noProof/>
              <w:sz w:val="22"/>
              <w:szCs w:val="22"/>
              <w:lang w:eastAsia="en-CH"/>
            </w:rPr>
          </w:pPr>
          <w:hyperlink w:anchor="_Toc113633955" w:history="1">
            <w:r w:rsidR="00F104F1" w:rsidRPr="00876828">
              <w:rPr>
                <w:rStyle w:val="Hyperlink"/>
                <w:noProof/>
              </w:rPr>
              <w:t xml:space="preserve">4. </w:t>
            </w:r>
            <w:r w:rsidR="00830BD8" w:rsidRPr="00876828">
              <w:rPr>
                <w:rStyle w:val="Hyperlink"/>
                <w:noProof/>
              </w:rPr>
              <w:tab/>
            </w:r>
            <w:r w:rsidR="00212A40">
              <w:rPr>
                <w:rStyle w:val="Hyperlink"/>
                <w:noProof/>
              </w:rPr>
              <w:t>Correspondants et</w:t>
            </w:r>
            <w:r w:rsidR="00007CF9">
              <w:rPr>
                <w:rStyle w:val="Hyperlink"/>
                <w:noProof/>
              </w:rPr>
              <w:t xml:space="preserve"> coordonnateurs des catégories d</w:t>
            </w:r>
            <w:r w:rsidR="009645C0">
              <w:rPr>
                <w:rStyle w:val="Hyperlink"/>
                <w:noProof/>
              </w:rPr>
              <w:t>’</w:t>
            </w:r>
            <w:r w:rsidR="00007CF9">
              <w:rPr>
                <w:rStyle w:val="Hyperlink"/>
                <w:noProof/>
              </w:rPr>
              <w:t xml:space="preserve">application </w:t>
            </w:r>
            <w:r w:rsidR="00B93FAA">
              <w:rPr>
                <w:rStyle w:val="Hyperlink"/>
                <w:noProof/>
              </w:rPr>
              <w:br/>
            </w:r>
            <w:r w:rsidR="00007CF9">
              <w:rPr>
                <w:rStyle w:val="Hyperlink"/>
                <w:noProof/>
              </w:rPr>
              <w:t>du système Terre</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_Toc113633955 \h </w:instrText>
            </w:r>
            <w:r w:rsidR="00F104F1" w:rsidRPr="00876828">
              <w:rPr>
                <w:noProof/>
                <w:webHidden/>
              </w:rPr>
            </w:r>
            <w:r w:rsidR="00F104F1" w:rsidRPr="00876828">
              <w:rPr>
                <w:noProof/>
                <w:webHidden/>
              </w:rPr>
              <w:fldChar w:fldCharType="separate"/>
            </w:r>
            <w:r w:rsidR="00ED200F">
              <w:rPr>
                <w:noProof/>
                <w:webHidden/>
              </w:rPr>
              <w:t>7</w:t>
            </w:r>
            <w:r w:rsidR="00F104F1" w:rsidRPr="00876828">
              <w:rPr>
                <w:noProof/>
                <w:webHidden/>
              </w:rPr>
              <w:fldChar w:fldCharType="end"/>
            </w:r>
          </w:hyperlink>
        </w:p>
        <w:p w14:paraId="262DE8A3" w14:textId="6E6BF54A" w:rsidR="00F104F1" w:rsidRPr="00876828" w:rsidRDefault="00CD1013" w:rsidP="00830BD8">
          <w:pPr>
            <w:pStyle w:val="TOC1"/>
            <w:rPr>
              <w:rFonts w:eastAsiaTheme="minorEastAsia" w:cstheme="minorBidi"/>
              <w:noProof/>
              <w:sz w:val="22"/>
              <w:szCs w:val="22"/>
              <w:lang w:eastAsia="en-CH"/>
            </w:rPr>
          </w:pPr>
          <w:hyperlink w:anchor="_Toc113633956" w:history="1">
            <w:r w:rsidR="00F104F1" w:rsidRPr="00876828">
              <w:rPr>
                <w:rStyle w:val="Hyperlink"/>
                <w:noProof/>
              </w:rPr>
              <w:t xml:space="preserve">5. </w:t>
            </w:r>
            <w:r w:rsidR="00830BD8" w:rsidRPr="00876828">
              <w:rPr>
                <w:rStyle w:val="Hyperlink"/>
                <w:noProof/>
              </w:rPr>
              <w:tab/>
            </w:r>
            <w:r w:rsidR="00007CF9">
              <w:rPr>
                <w:rStyle w:val="Hyperlink"/>
                <w:noProof/>
              </w:rPr>
              <w:t xml:space="preserve">Besoins </w:t>
            </w:r>
            <w:r w:rsidR="00ED200F">
              <w:rPr>
                <w:rStyle w:val="Hyperlink"/>
                <w:noProof/>
              </w:rPr>
              <w:t>en matière d</w:t>
            </w:r>
            <w:r w:rsidR="009645C0">
              <w:rPr>
                <w:rStyle w:val="Hyperlink"/>
                <w:noProof/>
              </w:rPr>
              <w:t>’</w:t>
            </w:r>
            <w:r w:rsidR="00007CF9">
              <w:rPr>
                <w:rStyle w:val="Hyperlink"/>
                <w:noProof/>
              </w:rPr>
              <w:t>observations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_Toc113633956 \h </w:instrText>
            </w:r>
            <w:r w:rsidR="00F104F1" w:rsidRPr="00876828">
              <w:rPr>
                <w:noProof/>
                <w:webHidden/>
              </w:rPr>
            </w:r>
            <w:r w:rsidR="00F104F1" w:rsidRPr="00876828">
              <w:rPr>
                <w:noProof/>
                <w:webHidden/>
              </w:rPr>
              <w:fldChar w:fldCharType="separate"/>
            </w:r>
            <w:r w:rsidR="00ED200F">
              <w:rPr>
                <w:noProof/>
                <w:webHidden/>
              </w:rPr>
              <w:t>8</w:t>
            </w:r>
            <w:r w:rsidR="00F104F1" w:rsidRPr="00876828">
              <w:rPr>
                <w:noProof/>
                <w:webHidden/>
              </w:rPr>
              <w:fldChar w:fldCharType="end"/>
            </w:r>
          </w:hyperlink>
        </w:p>
        <w:p w14:paraId="4A4270EF" w14:textId="3865EFBD" w:rsidR="00F104F1" w:rsidRPr="00876828" w:rsidRDefault="00CD1013" w:rsidP="00830BD8">
          <w:pPr>
            <w:pStyle w:val="TOC1"/>
            <w:rPr>
              <w:rFonts w:eastAsiaTheme="minorEastAsia" w:cstheme="minorBidi"/>
              <w:noProof/>
              <w:sz w:val="22"/>
              <w:szCs w:val="22"/>
              <w:lang w:eastAsia="en-CH"/>
            </w:rPr>
          </w:pPr>
          <w:hyperlink w:anchor="_Toc113633957" w:history="1">
            <w:r w:rsidR="00F104F1" w:rsidRPr="00876828">
              <w:rPr>
                <w:rStyle w:val="Hyperlink"/>
                <w:noProof/>
              </w:rPr>
              <w:t xml:space="preserve">6. </w:t>
            </w:r>
            <w:r w:rsidR="00830BD8" w:rsidRPr="00876828">
              <w:rPr>
                <w:rStyle w:val="Hyperlink"/>
                <w:noProof/>
              </w:rPr>
              <w:tab/>
            </w:r>
            <w:r w:rsidR="00F104F1" w:rsidRPr="00876828">
              <w:rPr>
                <w:rStyle w:val="Hyperlink"/>
                <w:noProof/>
              </w:rPr>
              <w:t>Ca</w:t>
            </w:r>
            <w:r w:rsidR="00851974">
              <w:rPr>
                <w:rStyle w:val="Hyperlink"/>
                <w:noProof/>
              </w:rPr>
              <w:t>pacités des systèmes d</w:t>
            </w:r>
            <w:r w:rsidR="009645C0">
              <w:rPr>
                <w:rStyle w:val="Hyperlink"/>
                <w:noProof/>
              </w:rPr>
              <w:t>’</w:t>
            </w:r>
            <w:r w:rsidR="00851974">
              <w:rPr>
                <w:rStyle w:val="Hyperlink"/>
                <w:noProof/>
              </w:rPr>
              <w:t>observation du WIGOS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_Toc113633957 \h </w:instrText>
            </w:r>
            <w:r w:rsidR="00F104F1" w:rsidRPr="00876828">
              <w:rPr>
                <w:noProof/>
                <w:webHidden/>
              </w:rPr>
            </w:r>
            <w:r w:rsidR="00F104F1" w:rsidRPr="00876828">
              <w:rPr>
                <w:noProof/>
                <w:webHidden/>
              </w:rPr>
              <w:fldChar w:fldCharType="separate"/>
            </w:r>
            <w:r w:rsidR="00ED200F">
              <w:rPr>
                <w:noProof/>
                <w:webHidden/>
              </w:rPr>
              <w:t>10</w:t>
            </w:r>
            <w:r w:rsidR="00F104F1" w:rsidRPr="00876828">
              <w:rPr>
                <w:noProof/>
                <w:webHidden/>
              </w:rPr>
              <w:fldChar w:fldCharType="end"/>
            </w:r>
          </w:hyperlink>
        </w:p>
        <w:p w14:paraId="71F351BE" w14:textId="21814416" w:rsidR="00F104F1" w:rsidRPr="00876828" w:rsidRDefault="00CD1013" w:rsidP="00830BD8">
          <w:pPr>
            <w:pStyle w:val="TOC1"/>
            <w:rPr>
              <w:rFonts w:eastAsiaTheme="minorEastAsia" w:cstheme="minorBidi"/>
              <w:noProof/>
              <w:sz w:val="22"/>
              <w:szCs w:val="22"/>
              <w:lang w:eastAsia="en-CH"/>
            </w:rPr>
          </w:pPr>
          <w:hyperlink w:anchor="_Toc113633958" w:history="1">
            <w:r w:rsidR="00F104F1" w:rsidRPr="00876828">
              <w:rPr>
                <w:rStyle w:val="Hyperlink"/>
                <w:noProof/>
              </w:rPr>
              <w:t xml:space="preserve">7. </w:t>
            </w:r>
            <w:r w:rsidR="00830BD8" w:rsidRPr="00876828">
              <w:rPr>
                <w:rStyle w:val="Hyperlink"/>
                <w:noProof/>
              </w:rPr>
              <w:tab/>
            </w:r>
            <w:r w:rsidR="00364EF7">
              <w:rPr>
                <w:rStyle w:val="Hyperlink"/>
                <w:noProof/>
              </w:rPr>
              <w:t>Examen critique</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_Toc113633958 \h </w:instrText>
            </w:r>
            <w:r w:rsidR="00F104F1" w:rsidRPr="00876828">
              <w:rPr>
                <w:noProof/>
                <w:webHidden/>
              </w:rPr>
            </w:r>
            <w:r w:rsidR="00F104F1" w:rsidRPr="00876828">
              <w:rPr>
                <w:noProof/>
                <w:webHidden/>
              </w:rPr>
              <w:fldChar w:fldCharType="separate"/>
            </w:r>
            <w:r w:rsidR="00ED200F">
              <w:rPr>
                <w:noProof/>
                <w:webHidden/>
              </w:rPr>
              <w:t>12</w:t>
            </w:r>
            <w:r w:rsidR="00F104F1" w:rsidRPr="00876828">
              <w:rPr>
                <w:noProof/>
                <w:webHidden/>
              </w:rPr>
              <w:fldChar w:fldCharType="end"/>
            </w:r>
          </w:hyperlink>
        </w:p>
        <w:p w14:paraId="1E93ECD2" w14:textId="6C167157" w:rsidR="00F104F1" w:rsidRPr="00876828" w:rsidRDefault="00CD1013" w:rsidP="00830BD8">
          <w:pPr>
            <w:pStyle w:val="TOC1"/>
            <w:rPr>
              <w:rFonts w:eastAsiaTheme="minorEastAsia" w:cstheme="minorBidi"/>
              <w:noProof/>
              <w:sz w:val="22"/>
              <w:szCs w:val="22"/>
              <w:lang w:eastAsia="en-CH"/>
            </w:rPr>
          </w:pPr>
          <w:hyperlink w:anchor="_Toc113633959" w:history="1">
            <w:r w:rsidR="00F104F1" w:rsidRPr="00876828">
              <w:rPr>
                <w:rStyle w:val="Hyperlink"/>
                <w:noProof/>
              </w:rPr>
              <w:t xml:space="preserve">8. </w:t>
            </w:r>
            <w:r w:rsidR="00830BD8" w:rsidRPr="00876828">
              <w:rPr>
                <w:rStyle w:val="Hyperlink"/>
                <w:noProof/>
              </w:rPr>
              <w:tab/>
            </w:r>
            <w:r w:rsidR="00364EF7">
              <w:rPr>
                <w:rStyle w:val="Hyperlink"/>
                <w:noProof/>
              </w:rPr>
              <w:t>Déclarations d</w:t>
            </w:r>
            <w:r w:rsidR="009645C0">
              <w:rPr>
                <w:rStyle w:val="Hyperlink"/>
                <w:noProof/>
              </w:rPr>
              <w:t>’</w:t>
            </w:r>
            <w:r w:rsidR="00364EF7">
              <w:rPr>
                <w:rStyle w:val="Hyperlink"/>
                <w:noProof/>
              </w:rPr>
              <w:t>orientation</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_Toc113633959 \h </w:instrText>
            </w:r>
            <w:r w:rsidR="00F104F1" w:rsidRPr="00876828">
              <w:rPr>
                <w:noProof/>
                <w:webHidden/>
              </w:rPr>
            </w:r>
            <w:r w:rsidR="00F104F1" w:rsidRPr="00876828">
              <w:rPr>
                <w:noProof/>
                <w:webHidden/>
              </w:rPr>
              <w:fldChar w:fldCharType="separate"/>
            </w:r>
            <w:r w:rsidR="00ED200F">
              <w:rPr>
                <w:noProof/>
                <w:webHidden/>
              </w:rPr>
              <w:t>12</w:t>
            </w:r>
            <w:r w:rsidR="00F104F1" w:rsidRPr="00876828">
              <w:rPr>
                <w:noProof/>
                <w:webHidden/>
              </w:rPr>
              <w:fldChar w:fldCharType="end"/>
            </w:r>
          </w:hyperlink>
        </w:p>
        <w:p w14:paraId="2BF10570" w14:textId="06B130E9" w:rsidR="00F104F1" w:rsidRPr="00876828" w:rsidRDefault="00CD1013" w:rsidP="00830BD8">
          <w:pPr>
            <w:pStyle w:val="TOC1"/>
            <w:rPr>
              <w:rFonts w:eastAsiaTheme="minorEastAsia" w:cstheme="minorBidi"/>
              <w:noProof/>
              <w:sz w:val="22"/>
              <w:szCs w:val="22"/>
              <w:lang w:eastAsia="en-CH"/>
            </w:rPr>
          </w:pPr>
          <w:hyperlink w:anchor="_Toc113633960" w:history="1">
            <w:r w:rsidR="00F104F1" w:rsidRPr="00876828">
              <w:rPr>
                <w:rStyle w:val="Hyperlink"/>
                <w:noProof/>
              </w:rPr>
              <w:t xml:space="preserve">9. </w:t>
            </w:r>
            <w:r w:rsidR="00830BD8" w:rsidRPr="00876828">
              <w:rPr>
                <w:rStyle w:val="Hyperlink"/>
                <w:noProof/>
              </w:rPr>
              <w:tab/>
            </w:r>
            <w:r w:rsidR="00364EF7">
              <w:rPr>
                <w:rStyle w:val="Hyperlink"/>
                <w:noProof/>
              </w:rPr>
              <w:t>Directives de haut niveau pour l</w:t>
            </w:r>
            <w:r w:rsidR="009645C0">
              <w:rPr>
                <w:rStyle w:val="Hyperlink"/>
                <w:noProof/>
              </w:rPr>
              <w:t>’</w:t>
            </w:r>
            <w:r w:rsidR="00364EF7">
              <w:rPr>
                <w:rStyle w:val="Hyperlink"/>
                <w:noProof/>
              </w:rPr>
              <w:t>évolution des systèmes mondiaux d</w:t>
            </w:r>
            <w:r w:rsidR="009645C0">
              <w:rPr>
                <w:rStyle w:val="Hyperlink"/>
                <w:noProof/>
              </w:rPr>
              <w:t>’</w:t>
            </w:r>
            <w:r w:rsidR="00364EF7">
              <w:rPr>
                <w:rStyle w:val="Hyperlink"/>
                <w:noProof/>
              </w:rPr>
              <w:t>observation</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_Toc113633960 \h </w:instrText>
            </w:r>
            <w:r w:rsidR="00F104F1" w:rsidRPr="00876828">
              <w:rPr>
                <w:noProof/>
                <w:webHidden/>
              </w:rPr>
            </w:r>
            <w:r w:rsidR="00F104F1" w:rsidRPr="00876828">
              <w:rPr>
                <w:noProof/>
                <w:webHidden/>
              </w:rPr>
              <w:fldChar w:fldCharType="separate"/>
            </w:r>
            <w:r w:rsidR="00ED200F">
              <w:rPr>
                <w:noProof/>
                <w:webHidden/>
              </w:rPr>
              <w:t>13</w:t>
            </w:r>
            <w:r w:rsidR="00F104F1" w:rsidRPr="00876828">
              <w:rPr>
                <w:noProof/>
                <w:webHidden/>
              </w:rPr>
              <w:fldChar w:fldCharType="end"/>
            </w:r>
          </w:hyperlink>
        </w:p>
        <w:p w14:paraId="586A68A9" w14:textId="6CF65D3A" w:rsidR="00F104F1" w:rsidRPr="00876828" w:rsidRDefault="00CD1013" w:rsidP="00830BD8">
          <w:pPr>
            <w:pStyle w:val="TOC1"/>
            <w:rPr>
              <w:rFonts w:eastAsiaTheme="minorEastAsia" w:cstheme="minorBidi"/>
              <w:noProof/>
              <w:sz w:val="22"/>
              <w:szCs w:val="22"/>
              <w:lang w:eastAsia="en-CH"/>
            </w:rPr>
          </w:pPr>
          <w:hyperlink w:anchor="_Toc113633961" w:history="1">
            <w:r w:rsidR="00F104F1" w:rsidRPr="00876828">
              <w:rPr>
                <w:rStyle w:val="Hyperlink"/>
                <w:noProof/>
              </w:rPr>
              <w:t xml:space="preserve">10. </w:t>
            </w:r>
            <w:r w:rsidR="00830BD8" w:rsidRPr="00876828">
              <w:rPr>
                <w:rStyle w:val="Hyperlink"/>
                <w:noProof/>
              </w:rPr>
              <w:tab/>
            </w:r>
            <w:r w:rsidR="00364EF7">
              <w:rPr>
                <w:rStyle w:val="Hyperlink"/>
                <w:noProof/>
              </w:rPr>
              <w:t>Autres produits et utilisations de l</w:t>
            </w:r>
            <w:r w:rsidR="009645C0">
              <w:rPr>
                <w:rStyle w:val="Hyperlink"/>
                <w:noProof/>
              </w:rPr>
              <w:t>’</w:t>
            </w:r>
            <w:r w:rsidR="00364EF7">
              <w:rPr>
                <w:rStyle w:val="Hyperlink"/>
                <w:noProof/>
              </w:rPr>
              <w:t>étude continue des besoins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_Toc113633961 \h </w:instrText>
            </w:r>
            <w:r w:rsidR="00F104F1" w:rsidRPr="00876828">
              <w:rPr>
                <w:noProof/>
                <w:webHidden/>
              </w:rPr>
            </w:r>
            <w:r w:rsidR="00F104F1" w:rsidRPr="00876828">
              <w:rPr>
                <w:noProof/>
                <w:webHidden/>
              </w:rPr>
              <w:fldChar w:fldCharType="separate"/>
            </w:r>
            <w:r w:rsidR="00ED200F">
              <w:rPr>
                <w:noProof/>
                <w:webHidden/>
              </w:rPr>
              <w:t>13</w:t>
            </w:r>
            <w:r w:rsidR="00F104F1" w:rsidRPr="00876828">
              <w:rPr>
                <w:noProof/>
                <w:webHidden/>
              </w:rPr>
              <w:fldChar w:fldCharType="end"/>
            </w:r>
          </w:hyperlink>
        </w:p>
        <w:p w14:paraId="053E0679" w14:textId="07D2C922" w:rsidR="00F104F1" w:rsidRPr="00876828" w:rsidRDefault="00CD1013" w:rsidP="00830BD8">
          <w:pPr>
            <w:pStyle w:val="TOC1"/>
            <w:rPr>
              <w:rFonts w:eastAsiaTheme="minorEastAsia" w:cstheme="minorBidi"/>
              <w:noProof/>
              <w:sz w:val="22"/>
              <w:szCs w:val="22"/>
              <w:lang w:eastAsia="en-CH"/>
            </w:rPr>
          </w:pPr>
          <w:hyperlink w:anchor="_Toc113633962" w:history="1">
            <w:r w:rsidR="00F104F1" w:rsidRPr="00876828">
              <w:rPr>
                <w:rStyle w:val="Hyperlink"/>
                <w:noProof/>
              </w:rPr>
              <w:t xml:space="preserve">11. </w:t>
            </w:r>
            <w:r w:rsidR="00830BD8" w:rsidRPr="00876828">
              <w:rPr>
                <w:rStyle w:val="Hyperlink"/>
                <w:noProof/>
              </w:rPr>
              <w:tab/>
            </w:r>
            <w:r w:rsidR="00F104F1" w:rsidRPr="00876828">
              <w:rPr>
                <w:rStyle w:val="Hyperlink"/>
                <w:noProof/>
              </w:rPr>
              <w:t>I</w:t>
            </w:r>
            <w:r w:rsidR="00364EF7">
              <w:rPr>
                <w:rStyle w:val="Hyperlink"/>
                <w:noProof/>
              </w:rPr>
              <w:t>mplication des parties prenantes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_Toc113633962 \h </w:instrText>
            </w:r>
            <w:r w:rsidR="00F104F1" w:rsidRPr="00876828">
              <w:rPr>
                <w:noProof/>
                <w:webHidden/>
              </w:rPr>
            </w:r>
            <w:r w:rsidR="00F104F1" w:rsidRPr="00876828">
              <w:rPr>
                <w:noProof/>
                <w:webHidden/>
              </w:rPr>
              <w:fldChar w:fldCharType="separate"/>
            </w:r>
            <w:r w:rsidR="00ED200F">
              <w:rPr>
                <w:noProof/>
                <w:webHidden/>
              </w:rPr>
              <w:t>14</w:t>
            </w:r>
            <w:r w:rsidR="00F104F1" w:rsidRPr="00876828">
              <w:rPr>
                <w:noProof/>
                <w:webHidden/>
              </w:rPr>
              <w:fldChar w:fldCharType="end"/>
            </w:r>
          </w:hyperlink>
        </w:p>
        <w:p w14:paraId="378AF2B9" w14:textId="42CF1680" w:rsidR="00F104F1" w:rsidRPr="00876828" w:rsidRDefault="00CD1013" w:rsidP="00B93FAA">
          <w:pPr>
            <w:pStyle w:val="TOC1"/>
            <w:ind w:left="1134" w:hanging="1134"/>
            <w:rPr>
              <w:rFonts w:eastAsiaTheme="minorEastAsia" w:cstheme="minorBidi"/>
              <w:noProof/>
              <w:sz w:val="22"/>
              <w:szCs w:val="22"/>
              <w:lang w:eastAsia="en-CH"/>
            </w:rPr>
          </w:pPr>
          <w:hyperlink w:anchor="_Toc113633963" w:history="1">
            <w:r w:rsidR="00F104F1" w:rsidRPr="00876828">
              <w:rPr>
                <w:rStyle w:val="Hyperlink"/>
                <w:noProof/>
              </w:rPr>
              <w:t>Annex</w:t>
            </w:r>
            <w:r w:rsidR="00FF4FDB">
              <w:rPr>
                <w:rStyle w:val="Hyperlink"/>
                <w:noProof/>
              </w:rPr>
              <w:t>e</w:t>
            </w:r>
            <w:r w:rsidR="00F104F1" w:rsidRPr="00876828">
              <w:rPr>
                <w:rStyle w:val="Hyperlink"/>
                <w:noProof/>
              </w:rPr>
              <w:t xml:space="preserve"> I. </w:t>
            </w:r>
            <w:r w:rsidR="00830BD8" w:rsidRPr="00876828">
              <w:rPr>
                <w:rStyle w:val="Hyperlink"/>
                <w:noProof/>
              </w:rPr>
              <w:tab/>
            </w:r>
            <w:r w:rsidR="00F104F1" w:rsidRPr="00876828">
              <w:rPr>
                <w:rStyle w:val="Hyperlink"/>
                <w:noProof/>
              </w:rPr>
              <w:t>List</w:t>
            </w:r>
            <w:r w:rsidR="00F86C24">
              <w:rPr>
                <w:rStyle w:val="Hyperlink"/>
                <w:noProof/>
              </w:rPr>
              <w:t>e des domaines d</w:t>
            </w:r>
            <w:r w:rsidR="009645C0">
              <w:rPr>
                <w:rStyle w:val="Hyperlink"/>
                <w:noProof/>
              </w:rPr>
              <w:t>’</w:t>
            </w:r>
            <w:r w:rsidR="00F86C24">
              <w:rPr>
                <w:rStyle w:val="Hyperlink"/>
                <w:noProof/>
              </w:rPr>
              <w:t>application dans chaque catégorie d</w:t>
            </w:r>
            <w:r w:rsidR="009645C0">
              <w:rPr>
                <w:rStyle w:val="Hyperlink"/>
                <w:noProof/>
              </w:rPr>
              <w:t>’</w:t>
            </w:r>
            <w:r w:rsidR="00F86C24">
              <w:rPr>
                <w:rStyle w:val="Hyperlink"/>
                <w:noProof/>
              </w:rPr>
              <w:t xml:space="preserve">application </w:t>
            </w:r>
            <w:r w:rsidR="00B93FAA">
              <w:rPr>
                <w:rStyle w:val="Hyperlink"/>
                <w:noProof/>
              </w:rPr>
              <w:br/>
            </w:r>
            <w:r w:rsidR="00F86C24">
              <w:rPr>
                <w:rStyle w:val="Hyperlink"/>
                <w:noProof/>
              </w:rPr>
              <w:t>du système Terre</w:t>
            </w:r>
            <w:r w:rsidR="00340564">
              <w:rPr>
                <w:rStyle w:val="Hyperlink"/>
                <w:noProof/>
              </w:rPr>
              <w:tab/>
            </w:r>
            <w:r w:rsidR="00F104F1" w:rsidRPr="00876828">
              <w:rPr>
                <w:noProof/>
                <w:webHidden/>
              </w:rPr>
              <w:fldChar w:fldCharType="begin"/>
            </w:r>
            <w:r w:rsidR="00F104F1" w:rsidRPr="00876828">
              <w:rPr>
                <w:noProof/>
                <w:webHidden/>
              </w:rPr>
              <w:instrText xml:space="preserve"> PAGEREF _Toc113633963 \h </w:instrText>
            </w:r>
            <w:r w:rsidR="00F104F1" w:rsidRPr="00876828">
              <w:rPr>
                <w:noProof/>
                <w:webHidden/>
              </w:rPr>
            </w:r>
            <w:r w:rsidR="00F104F1" w:rsidRPr="00876828">
              <w:rPr>
                <w:noProof/>
                <w:webHidden/>
              </w:rPr>
              <w:fldChar w:fldCharType="separate"/>
            </w:r>
            <w:r w:rsidR="00ED200F">
              <w:rPr>
                <w:noProof/>
                <w:webHidden/>
              </w:rPr>
              <w:t>16</w:t>
            </w:r>
            <w:r w:rsidR="00F104F1" w:rsidRPr="00876828">
              <w:rPr>
                <w:noProof/>
                <w:webHidden/>
              </w:rPr>
              <w:fldChar w:fldCharType="end"/>
            </w:r>
          </w:hyperlink>
        </w:p>
        <w:p w14:paraId="688E87D5" w14:textId="248975CA" w:rsidR="00F104F1" w:rsidRPr="00876828" w:rsidRDefault="00CD1013" w:rsidP="00830BD8">
          <w:pPr>
            <w:pStyle w:val="TOC1"/>
            <w:rPr>
              <w:rFonts w:eastAsiaTheme="minorEastAsia" w:cstheme="minorBidi"/>
              <w:noProof/>
              <w:sz w:val="22"/>
              <w:szCs w:val="22"/>
              <w:lang w:eastAsia="en-CH"/>
            </w:rPr>
          </w:pPr>
          <w:hyperlink w:anchor="_Toc113633964" w:history="1">
            <w:r w:rsidR="00F104F1" w:rsidRPr="00876828">
              <w:rPr>
                <w:rStyle w:val="Hyperlink"/>
                <w:noProof/>
              </w:rPr>
              <w:t>Annex</w:t>
            </w:r>
            <w:r w:rsidR="00FF4FDB">
              <w:rPr>
                <w:rStyle w:val="Hyperlink"/>
                <w:noProof/>
              </w:rPr>
              <w:t>e</w:t>
            </w:r>
            <w:r w:rsidR="00F104F1" w:rsidRPr="00876828">
              <w:rPr>
                <w:rStyle w:val="Hyperlink"/>
                <w:noProof/>
              </w:rPr>
              <w:t xml:space="preserve"> II.</w:t>
            </w:r>
            <w:r w:rsidR="00830BD8" w:rsidRPr="00876828">
              <w:rPr>
                <w:rStyle w:val="Hyperlink"/>
                <w:noProof/>
              </w:rPr>
              <w:tab/>
            </w:r>
            <w:r w:rsidR="00340564">
              <w:rPr>
                <w:rStyle w:val="Hyperlink"/>
                <w:noProof/>
              </w:rPr>
              <w:t>Aspects régionaux du processus d</w:t>
            </w:r>
            <w:r w:rsidR="009645C0">
              <w:rPr>
                <w:rStyle w:val="Hyperlink"/>
                <w:noProof/>
              </w:rPr>
              <w:t>’</w:t>
            </w:r>
            <w:r w:rsidR="00340564">
              <w:rPr>
                <w:rStyle w:val="Hyperlink"/>
                <w:noProof/>
              </w:rPr>
              <w:t>étude continue des besoins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_Toc113633964 \h </w:instrText>
            </w:r>
            <w:r w:rsidR="00F104F1" w:rsidRPr="00876828">
              <w:rPr>
                <w:noProof/>
                <w:webHidden/>
              </w:rPr>
            </w:r>
            <w:r w:rsidR="00F104F1" w:rsidRPr="00876828">
              <w:rPr>
                <w:noProof/>
                <w:webHidden/>
              </w:rPr>
              <w:fldChar w:fldCharType="separate"/>
            </w:r>
            <w:r w:rsidR="00ED200F">
              <w:rPr>
                <w:noProof/>
                <w:webHidden/>
              </w:rPr>
              <w:t>22</w:t>
            </w:r>
            <w:r w:rsidR="00F104F1" w:rsidRPr="00876828">
              <w:rPr>
                <w:noProof/>
                <w:webHidden/>
              </w:rPr>
              <w:fldChar w:fldCharType="end"/>
            </w:r>
          </w:hyperlink>
        </w:p>
        <w:p w14:paraId="3EFDF469" w14:textId="785692E8" w:rsidR="00F104F1" w:rsidRPr="00876828" w:rsidRDefault="00CD1013" w:rsidP="00830BD8">
          <w:pPr>
            <w:pStyle w:val="TOC1"/>
            <w:rPr>
              <w:rFonts w:eastAsiaTheme="minorEastAsia" w:cstheme="minorBidi"/>
              <w:noProof/>
              <w:sz w:val="22"/>
              <w:szCs w:val="22"/>
              <w:lang w:eastAsia="en-CH"/>
            </w:rPr>
          </w:pPr>
          <w:hyperlink w:anchor="_Toc113633965" w:history="1">
            <w:r w:rsidR="00F104F1" w:rsidRPr="00876828">
              <w:rPr>
                <w:rStyle w:val="Hyperlink"/>
                <w:noProof/>
              </w:rPr>
              <w:t>Annex</w:t>
            </w:r>
            <w:r w:rsidR="00FF4FDB">
              <w:rPr>
                <w:rStyle w:val="Hyperlink"/>
                <w:noProof/>
              </w:rPr>
              <w:t>e</w:t>
            </w:r>
            <w:r w:rsidR="00F104F1" w:rsidRPr="00876828">
              <w:rPr>
                <w:rStyle w:val="Hyperlink"/>
                <w:noProof/>
              </w:rPr>
              <w:t xml:space="preserve"> III. OSCAR/Requirements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_Toc113633965 \h </w:instrText>
            </w:r>
            <w:r w:rsidR="00F104F1" w:rsidRPr="00876828">
              <w:rPr>
                <w:noProof/>
                <w:webHidden/>
              </w:rPr>
            </w:r>
            <w:r w:rsidR="00F104F1" w:rsidRPr="00876828">
              <w:rPr>
                <w:noProof/>
                <w:webHidden/>
              </w:rPr>
              <w:fldChar w:fldCharType="separate"/>
            </w:r>
            <w:r w:rsidR="00ED200F">
              <w:rPr>
                <w:noProof/>
                <w:webHidden/>
              </w:rPr>
              <w:t>25</w:t>
            </w:r>
            <w:r w:rsidR="00F104F1" w:rsidRPr="00876828">
              <w:rPr>
                <w:noProof/>
                <w:webHidden/>
              </w:rPr>
              <w:fldChar w:fldCharType="end"/>
            </w:r>
          </w:hyperlink>
        </w:p>
        <w:p w14:paraId="2F96278D" w14:textId="78548DA5" w:rsidR="00F104F1" w:rsidRPr="00876828" w:rsidRDefault="00CD1013" w:rsidP="00830BD8">
          <w:pPr>
            <w:pStyle w:val="TOC1"/>
            <w:rPr>
              <w:rFonts w:eastAsiaTheme="minorEastAsia" w:cstheme="minorBidi"/>
              <w:noProof/>
              <w:sz w:val="22"/>
              <w:szCs w:val="22"/>
              <w:lang w:eastAsia="en-CH"/>
            </w:rPr>
          </w:pPr>
          <w:hyperlink w:anchor="_Toc113633966" w:history="1">
            <w:r w:rsidR="00F104F1" w:rsidRPr="00876828">
              <w:rPr>
                <w:rStyle w:val="Hyperlink"/>
                <w:noProof/>
              </w:rPr>
              <w:t>Annex</w:t>
            </w:r>
            <w:r w:rsidR="00FF4FDB">
              <w:rPr>
                <w:rStyle w:val="Hyperlink"/>
                <w:noProof/>
              </w:rPr>
              <w:t>e</w:t>
            </w:r>
            <w:r w:rsidR="00F104F1" w:rsidRPr="00876828">
              <w:rPr>
                <w:rStyle w:val="Hyperlink"/>
                <w:noProof/>
              </w:rPr>
              <w:t xml:space="preserve"> IV. OSCAR/Space </w:t>
            </w:r>
            <w:r w:rsidR="00FF4FDB">
              <w:rPr>
                <w:rStyle w:val="Hyperlink"/>
                <w:noProof/>
              </w:rPr>
              <w:t>et</w:t>
            </w:r>
            <w:r w:rsidR="00F104F1" w:rsidRPr="00876828">
              <w:rPr>
                <w:rStyle w:val="Hyperlink"/>
                <w:noProof/>
              </w:rPr>
              <w:t xml:space="preserve"> OSCAR/surface</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_Toc113633966 \h </w:instrText>
            </w:r>
            <w:r w:rsidR="00F104F1" w:rsidRPr="00876828">
              <w:rPr>
                <w:noProof/>
                <w:webHidden/>
              </w:rPr>
            </w:r>
            <w:r w:rsidR="00F104F1" w:rsidRPr="00876828">
              <w:rPr>
                <w:noProof/>
                <w:webHidden/>
              </w:rPr>
              <w:fldChar w:fldCharType="separate"/>
            </w:r>
            <w:r w:rsidR="00ED200F">
              <w:rPr>
                <w:noProof/>
                <w:webHidden/>
              </w:rPr>
              <w:t>30</w:t>
            </w:r>
            <w:r w:rsidR="00F104F1" w:rsidRPr="00876828">
              <w:rPr>
                <w:noProof/>
                <w:webHidden/>
              </w:rPr>
              <w:fldChar w:fldCharType="end"/>
            </w:r>
          </w:hyperlink>
        </w:p>
        <w:p w14:paraId="2E782A09" w14:textId="69588789" w:rsidR="00F104F1" w:rsidRPr="00876828" w:rsidRDefault="00CD1013" w:rsidP="00830BD8">
          <w:pPr>
            <w:pStyle w:val="TOC1"/>
            <w:rPr>
              <w:rFonts w:eastAsiaTheme="minorEastAsia" w:cstheme="minorBidi"/>
              <w:noProof/>
              <w:sz w:val="22"/>
              <w:szCs w:val="22"/>
              <w:lang w:eastAsia="en-CH"/>
            </w:rPr>
          </w:pPr>
          <w:hyperlink w:anchor="_Toc113633967" w:history="1">
            <w:r w:rsidR="00F104F1" w:rsidRPr="00876828">
              <w:rPr>
                <w:rStyle w:val="Hyperlink"/>
                <w:noProof/>
              </w:rPr>
              <w:t>Annex</w:t>
            </w:r>
            <w:r w:rsidR="00FF4FDB">
              <w:rPr>
                <w:rStyle w:val="Hyperlink"/>
                <w:noProof/>
              </w:rPr>
              <w:t>e</w:t>
            </w:r>
            <w:r w:rsidR="00F104F1" w:rsidRPr="00876828">
              <w:rPr>
                <w:rStyle w:val="Hyperlink"/>
                <w:noProof/>
              </w:rPr>
              <w:t xml:space="preserve"> V. </w:t>
            </w:r>
            <w:r w:rsidR="00830BD8" w:rsidRPr="00876828">
              <w:rPr>
                <w:rStyle w:val="Hyperlink"/>
                <w:noProof/>
              </w:rPr>
              <w:tab/>
            </w:r>
            <w:r w:rsidR="00F104F1" w:rsidRPr="00876828">
              <w:rPr>
                <w:rStyle w:val="Hyperlink"/>
                <w:noProof/>
              </w:rPr>
              <w:t>Consid</w:t>
            </w:r>
            <w:r w:rsidR="00B12898">
              <w:rPr>
                <w:rStyle w:val="Hyperlink"/>
                <w:noProof/>
              </w:rPr>
              <w:t>é</w:t>
            </w:r>
            <w:r w:rsidR="00F104F1" w:rsidRPr="00876828">
              <w:rPr>
                <w:rStyle w:val="Hyperlink"/>
                <w:noProof/>
              </w:rPr>
              <w:t>rations</w:t>
            </w:r>
            <w:r w:rsidR="00B12898">
              <w:rPr>
                <w:rStyle w:val="Hyperlink"/>
                <w:noProof/>
              </w:rPr>
              <w:t xml:space="preserve"> sur le rapport coûts-avantages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_Toc113633967 \h </w:instrText>
            </w:r>
            <w:r w:rsidR="00F104F1" w:rsidRPr="00876828">
              <w:rPr>
                <w:noProof/>
                <w:webHidden/>
              </w:rPr>
            </w:r>
            <w:r w:rsidR="00F104F1" w:rsidRPr="00876828">
              <w:rPr>
                <w:noProof/>
                <w:webHidden/>
              </w:rPr>
              <w:fldChar w:fldCharType="separate"/>
            </w:r>
            <w:r w:rsidR="00ED200F">
              <w:rPr>
                <w:noProof/>
                <w:webHidden/>
              </w:rPr>
              <w:t>31</w:t>
            </w:r>
            <w:r w:rsidR="00F104F1" w:rsidRPr="00876828">
              <w:rPr>
                <w:noProof/>
                <w:webHidden/>
              </w:rPr>
              <w:fldChar w:fldCharType="end"/>
            </w:r>
          </w:hyperlink>
        </w:p>
        <w:p w14:paraId="52F15EA1" w14:textId="553A6CCD" w:rsidR="00F104F1" w:rsidRPr="00876828" w:rsidRDefault="00CD1013" w:rsidP="00830BD8">
          <w:pPr>
            <w:pStyle w:val="TOC1"/>
            <w:rPr>
              <w:rFonts w:eastAsiaTheme="minorEastAsia" w:cstheme="minorBidi"/>
              <w:noProof/>
              <w:sz w:val="22"/>
              <w:szCs w:val="22"/>
              <w:lang w:eastAsia="en-CH"/>
            </w:rPr>
          </w:pPr>
          <w:hyperlink w:anchor="_Toc113633968" w:history="1">
            <w:r w:rsidR="00F104F1" w:rsidRPr="00876828">
              <w:rPr>
                <w:rStyle w:val="Hyperlink"/>
                <w:noProof/>
              </w:rPr>
              <w:t xml:space="preserve">Annex VI. </w:t>
            </w:r>
            <w:r w:rsidR="005D714E">
              <w:rPr>
                <w:rStyle w:val="Hyperlink"/>
                <w:noProof/>
              </w:rPr>
              <w:t xml:space="preserve"> </w:t>
            </w:r>
            <w:r w:rsidR="00A96B3B">
              <w:rPr>
                <w:rStyle w:val="Hyperlink"/>
                <w:noProof/>
              </w:rPr>
              <w:t>Études d</w:t>
            </w:r>
            <w:r w:rsidR="009645C0">
              <w:rPr>
                <w:rStyle w:val="Hyperlink"/>
                <w:noProof/>
              </w:rPr>
              <w:t>’</w:t>
            </w:r>
            <w:r w:rsidR="00A96B3B">
              <w:rPr>
                <w:rStyle w:val="Hyperlink"/>
                <w:noProof/>
              </w:rPr>
              <w:t>impact sur les observations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_Toc113633968 \h </w:instrText>
            </w:r>
            <w:r w:rsidR="00F104F1" w:rsidRPr="00876828">
              <w:rPr>
                <w:noProof/>
                <w:webHidden/>
              </w:rPr>
            </w:r>
            <w:r w:rsidR="00F104F1" w:rsidRPr="00876828">
              <w:rPr>
                <w:noProof/>
                <w:webHidden/>
              </w:rPr>
              <w:fldChar w:fldCharType="separate"/>
            </w:r>
            <w:r w:rsidR="00ED200F">
              <w:rPr>
                <w:noProof/>
                <w:webHidden/>
              </w:rPr>
              <w:t>32</w:t>
            </w:r>
            <w:r w:rsidR="00F104F1" w:rsidRPr="00876828">
              <w:rPr>
                <w:noProof/>
                <w:webHidden/>
              </w:rPr>
              <w:fldChar w:fldCharType="end"/>
            </w:r>
          </w:hyperlink>
        </w:p>
        <w:p w14:paraId="10C82BA5" w14:textId="15D41AF7" w:rsidR="00F104F1" w:rsidRPr="00876828" w:rsidRDefault="00CD1013" w:rsidP="00830BD8">
          <w:pPr>
            <w:pStyle w:val="TOC1"/>
            <w:rPr>
              <w:rFonts w:eastAsiaTheme="minorEastAsia" w:cstheme="minorBidi"/>
              <w:noProof/>
              <w:sz w:val="22"/>
              <w:szCs w:val="22"/>
              <w:lang w:eastAsia="en-CH"/>
            </w:rPr>
          </w:pPr>
          <w:hyperlink w:anchor="_Toc113633969" w:history="1">
            <w:r w:rsidR="00F104F1" w:rsidRPr="00876828">
              <w:rPr>
                <w:rStyle w:val="Hyperlink"/>
                <w:noProof/>
              </w:rPr>
              <w:t>Annex</w:t>
            </w:r>
            <w:r w:rsidR="00275717">
              <w:rPr>
                <w:rStyle w:val="Hyperlink"/>
                <w:noProof/>
              </w:rPr>
              <w:t>e</w:t>
            </w:r>
            <w:r w:rsidR="00F104F1" w:rsidRPr="00876828">
              <w:rPr>
                <w:rStyle w:val="Hyperlink"/>
                <w:noProof/>
              </w:rPr>
              <w:t xml:space="preserve"> VII.</w:t>
            </w:r>
            <w:r w:rsidR="00275717">
              <w:rPr>
                <w:rStyle w:val="Hyperlink"/>
                <w:noProof/>
              </w:rPr>
              <w:t xml:space="preserve"> </w:t>
            </w:r>
            <w:r w:rsidR="005D714E">
              <w:rPr>
                <w:rStyle w:val="Hyperlink"/>
                <w:noProof/>
              </w:rPr>
              <w:t>Perspective d</w:t>
            </w:r>
            <w:r w:rsidR="009645C0">
              <w:rPr>
                <w:rStyle w:val="Hyperlink"/>
                <w:noProof/>
              </w:rPr>
              <w:t>’</w:t>
            </w:r>
            <w:r w:rsidR="005D714E">
              <w:rPr>
                <w:rStyle w:val="Hyperlink"/>
                <w:noProof/>
              </w:rPr>
              <w:t>avenir du WIGOS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_Toc113633969 \h </w:instrText>
            </w:r>
            <w:r w:rsidR="00F104F1" w:rsidRPr="00876828">
              <w:rPr>
                <w:noProof/>
                <w:webHidden/>
              </w:rPr>
            </w:r>
            <w:r w:rsidR="00F104F1" w:rsidRPr="00876828">
              <w:rPr>
                <w:noProof/>
                <w:webHidden/>
              </w:rPr>
              <w:fldChar w:fldCharType="separate"/>
            </w:r>
            <w:r w:rsidR="00ED200F">
              <w:rPr>
                <w:noProof/>
                <w:webHidden/>
              </w:rPr>
              <w:t>33</w:t>
            </w:r>
            <w:r w:rsidR="00F104F1" w:rsidRPr="00876828">
              <w:rPr>
                <w:noProof/>
                <w:webHidden/>
              </w:rPr>
              <w:fldChar w:fldCharType="end"/>
            </w:r>
          </w:hyperlink>
        </w:p>
        <w:p w14:paraId="6A3F14A8" w14:textId="03224F63" w:rsidR="00F104F1" w:rsidRPr="00876828" w:rsidRDefault="00CD1013" w:rsidP="00830BD8">
          <w:pPr>
            <w:pStyle w:val="TOC1"/>
            <w:rPr>
              <w:rFonts w:eastAsiaTheme="minorEastAsia" w:cstheme="minorBidi"/>
              <w:noProof/>
              <w:sz w:val="22"/>
              <w:szCs w:val="22"/>
              <w:lang w:eastAsia="en-CH"/>
            </w:rPr>
          </w:pPr>
          <w:hyperlink w:anchor="_Toc113633970" w:history="1">
            <w:r w:rsidR="00F104F1" w:rsidRPr="00876828">
              <w:rPr>
                <w:rStyle w:val="Hyperlink"/>
                <w:noProof/>
              </w:rPr>
              <w:t>Annex</w:t>
            </w:r>
            <w:r w:rsidR="00275717">
              <w:rPr>
                <w:rStyle w:val="Hyperlink"/>
                <w:noProof/>
              </w:rPr>
              <w:t>e</w:t>
            </w:r>
            <w:r w:rsidR="00F104F1" w:rsidRPr="00876828">
              <w:rPr>
                <w:rStyle w:val="Hyperlink"/>
                <w:noProof/>
              </w:rPr>
              <w:t xml:space="preserve"> VIII. </w:t>
            </w:r>
            <w:r w:rsidR="005D714E">
              <w:rPr>
                <w:rStyle w:val="Hyperlink"/>
                <w:noProof/>
              </w:rPr>
              <w:t>Conception du système complet du WIGOS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_Toc113633970 \h </w:instrText>
            </w:r>
            <w:r w:rsidR="00F104F1" w:rsidRPr="00876828">
              <w:rPr>
                <w:noProof/>
                <w:webHidden/>
              </w:rPr>
            </w:r>
            <w:r w:rsidR="00F104F1" w:rsidRPr="00876828">
              <w:rPr>
                <w:noProof/>
                <w:webHidden/>
              </w:rPr>
              <w:fldChar w:fldCharType="separate"/>
            </w:r>
            <w:r w:rsidR="00ED200F">
              <w:rPr>
                <w:noProof/>
                <w:webHidden/>
              </w:rPr>
              <w:t>34</w:t>
            </w:r>
            <w:r w:rsidR="00F104F1" w:rsidRPr="00876828">
              <w:rPr>
                <w:noProof/>
                <w:webHidden/>
              </w:rPr>
              <w:fldChar w:fldCharType="end"/>
            </w:r>
          </w:hyperlink>
        </w:p>
        <w:p w14:paraId="11086852" w14:textId="7FB4F4A7" w:rsidR="00F104F1" w:rsidRPr="00876828" w:rsidRDefault="00CD1013" w:rsidP="00830BD8">
          <w:pPr>
            <w:pStyle w:val="TOC1"/>
            <w:rPr>
              <w:rFonts w:eastAsiaTheme="minorEastAsia" w:cstheme="minorBidi"/>
              <w:noProof/>
              <w:sz w:val="22"/>
              <w:szCs w:val="22"/>
              <w:lang w:eastAsia="en-CH"/>
            </w:rPr>
          </w:pPr>
          <w:hyperlink w:anchor="_Toc113633971" w:history="1">
            <w:r w:rsidR="00F104F1" w:rsidRPr="00876828">
              <w:rPr>
                <w:rStyle w:val="Hyperlink"/>
                <w:noProof/>
              </w:rPr>
              <w:t>A</w:t>
            </w:r>
            <w:r w:rsidR="00275717">
              <w:rPr>
                <w:rStyle w:val="Hyperlink"/>
                <w:noProof/>
              </w:rPr>
              <w:t>nnexe</w:t>
            </w:r>
            <w:r w:rsidR="00F104F1" w:rsidRPr="00876828">
              <w:rPr>
                <w:rStyle w:val="Hyperlink"/>
                <w:noProof/>
              </w:rPr>
              <w:t xml:space="preserve"> IX.</w:t>
            </w:r>
            <w:r w:rsidR="00830BD8" w:rsidRPr="00876828">
              <w:rPr>
                <w:rStyle w:val="Hyperlink"/>
                <w:noProof/>
              </w:rPr>
              <w:tab/>
            </w:r>
            <w:r w:rsidR="005D714E">
              <w:rPr>
                <w:rStyle w:val="Hyperlink"/>
                <w:noProof/>
              </w:rPr>
              <w:t xml:space="preserve"> Procédure de mise à jour et de maintenance d</w:t>
            </w:r>
            <w:r w:rsidR="009645C0">
              <w:rPr>
                <w:rStyle w:val="Hyperlink"/>
                <w:noProof/>
              </w:rPr>
              <w:t>’</w:t>
            </w:r>
            <w:r w:rsidR="005D714E">
              <w:rPr>
                <w:rStyle w:val="Hyperlink"/>
                <w:noProof/>
              </w:rPr>
              <w:t>OSCAR</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_Toc113633971 \h </w:instrText>
            </w:r>
            <w:r w:rsidR="00F104F1" w:rsidRPr="00876828">
              <w:rPr>
                <w:noProof/>
                <w:webHidden/>
              </w:rPr>
            </w:r>
            <w:r w:rsidR="00F104F1" w:rsidRPr="00876828">
              <w:rPr>
                <w:noProof/>
                <w:webHidden/>
              </w:rPr>
              <w:fldChar w:fldCharType="separate"/>
            </w:r>
            <w:r w:rsidR="00ED200F">
              <w:rPr>
                <w:noProof/>
                <w:webHidden/>
              </w:rPr>
              <w:t>36</w:t>
            </w:r>
            <w:r w:rsidR="00F104F1" w:rsidRPr="00876828">
              <w:rPr>
                <w:noProof/>
                <w:webHidden/>
              </w:rPr>
              <w:fldChar w:fldCharType="end"/>
            </w:r>
          </w:hyperlink>
        </w:p>
        <w:p w14:paraId="0A96CBDD" w14:textId="7BC33E08" w:rsidR="00F104F1" w:rsidRPr="00876828" w:rsidRDefault="00CD1013" w:rsidP="00830BD8">
          <w:pPr>
            <w:pStyle w:val="TOC1"/>
            <w:ind w:left="1134" w:hanging="1134"/>
            <w:rPr>
              <w:rFonts w:eastAsiaTheme="minorEastAsia" w:cstheme="minorBidi"/>
              <w:noProof/>
              <w:sz w:val="22"/>
              <w:szCs w:val="22"/>
              <w:lang w:eastAsia="en-CH"/>
            </w:rPr>
          </w:pPr>
          <w:hyperlink w:anchor="_Toc113633972" w:history="1">
            <w:r w:rsidR="00F104F1" w:rsidRPr="00876828">
              <w:rPr>
                <w:rStyle w:val="Hyperlink"/>
                <w:noProof/>
              </w:rPr>
              <w:t>Annex</w:t>
            </w:r>
            <w:r w:rsidR="00275717">
              <w:rPr>
                <w:rStyle w:val="Hyperlink"/>
                <w:noProof/>
              </w:rPr>
              <w:t>e</w:t>
            </w:r>
            <w:r w:rsidR="00F104F1" w:rsidRPr="00876828">
              <w:rPr>
                <w:rStyle w:val="Hyperlink"/>
                <w:noProof/>
              </w:rPr>
              <w:t xml:space="preserve"> X. </w:t>
            </w:r>
            <w:r w:rsidR="00830BD8" w:rsidRPr="00876828">
              <w:rPr>
                <w:rStyle w:val="Hyperlink"/>
                <w:noProof/>
              </w:rPr>
              <w:tab/>
            </w:r>
            <w:r w:rsidR="00F104F1" w:rsidRPr="00876828">
              <w:rPr>
                <w:rStyle w:val="Hyperlink"/>
                <w:noProof/>
              </w:rPr>
              <w:t>Proc</w:t>
            </w:r>
            <w:r w:rsidR="00F2798C">
              <w:rPr>
                <w:rStyle w:val="Hyperlink"/>
                <w:noProof/>
              </w:rPr>
              <w:t>é</w:t>
            </w:r>
            <w:r w:rsidR="00F104F1" w:rsidRPr="00876828">
              <w:rPr>
                <w:rStyle w:val="Hyperlink"/>
                <w:noProof/>
              </w:rPr>
              <w:t xml:space="preserve">dure </w:t>
            </w:r>
            <w:r w:rsidR="00F2798C">
              <w:rPr>
                <w:rStyle w:val="Hyperlink"/>
                <w:noProof/>
              </w:rPr>
              <w:t>de mise à jour</w:t>
            </w:r>
            <w:r w:rsidR="00F104F1" w:rsidRPr="00876828">
              <w:rPr>
                <w:rStyle w:val="Hyperlink"/>
                <w:noProof/>
              </w:rPr>
              <w:t xml:space="preserve">, </w:t>
            </w:r>
            <w:r w:rsidR="00F2798C">
              <w:rPr>
                <w:rStyle w:val="Hyperlink"/>
                <w:noProof/>
              </w:rPr>
              <w:t xml:space="preserve">de </w:t>
            </w:r>
            <w:r w:rsidR="00F104F1" w:rsidRPr="00876828">
              <w:rPr>
                <w:rStyle w:val="Hyperlink"/>
                <w:noProof/>
              </w:rPr>
              <w:t xml:space="preserve">validation </w:t>
            </w:r>
            <w:r w:rsidR="00F2798C">
              <w:rPr>
                <w:rStyle w:val="Hyperlink"/>
                <w:noProof/>
              </w:rPr>
              <w:t>et</w:t>
            </w:r>
            <w:r w:rsidR="00F104F1" w:rsidRPr="00876828">
              <w:rPr>
                <w:rStyle w:val="Hyperlink"/>
                <w:noProof/>
              </w:rPr>
              <w:t xml:space="preserve"> </w:t>
            </w:r>
            <w:r w:rsidR="00F2798C">
              <w:rPr>
                <w:rStyle w:val="Hyperlink"/>
                <w:noProof/>
              </w:rPr>
              <w:t>d</w:t>
            </w:r>
            <w:r w:rsidR="009645C0">
              <w:rPr>
                <w:rStyle w:val="Hyperlink"/>
                <w:noProof/>
              </w:rPr>
              <w:t>’</w:t>
            </w:r>
            <w:r w:rsidR="00F2798C">
              <w:rPr>
                <w:rStyle w:val="Hyperlink"/>
                <w:noProof/>
              </w:rPr>
              <w:t>approbation des déclarations d</w:t>
            </w:r>
            <w:r w:rsidR="009645C0">
              <w:rPr>
                <w:rStyle w:val="Hyperlink"/>
                <w:noProof/>
              </w:rPr>
              <w:t>’</w:t>
            </w:r>
            <w:r w:rsidR="00F2798C">
              <w:rPr>
                <w:rStyle w:val="Hyperlink"/>
                <w:noProof/>
              </w:rPr>
              <w:t>orientation</w:t>
            </w:r>
            <w:r w:rsidR="00F104F1" w:rsidRPr="00876828">
              <w:rPr>
                <w:rStyle w:val="Hyperlink"/>
                <w:noProof/>
              </w:rPr>
              <w:t xml:space="preserve"> </w:t>
            </w:r>
            <w:r w:rsidR="00DB4780">
              <w:rPr>
                <w:rStyle w:val="Hyperlink"/>
                <w:noProof/>
              </w:rPr>
              <w:t>dans le cadre du processus OMM d</w:t>
            </w:r>
            <w:r w:rsidR="009645C0">
              <w:rPr>
                <w:rStyle w:val="Hyperlink"/>
                <w:noProof/>
              </w:rPr>
              <w:t>’</w:t>
            </w:r>
            <w:r w:rsidR="00DB4780">
              <w:rPr>
                <w:rStyle w:val="Hyperlink"/>
                <w:noProof/>
              </w:rPr>
              <w:t>étude continue des besoins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_Toc113633972 \h </w:instrText>
            </w:r>
            <w:r w:rsidR="00F104F1" w:rsidRPr="00876828">
              <w:rPr>
                <w:noProof/>
                <w:webHidden/>
              </w:rPr>
            </w:r>
            <w:r w:rsidR="00F104F1" w:rsidRPr="00876828">
              <w:rPr>
                <w:noProof/>
                <w:webHidden/>
              </w:rPr>
              <w:fldChar w:fldCharType="separate"/>
            </w:r>
            <w:r w:rsidR="00ED200F">
              <w:rPr>
                <w:noProof/>
                <w:webHidden/>
              </w:rPr>
              <w:t>44</w:t>
            </w:r>
            <w:r w:rsidR="00F104F1" w:rsidRPr="00876828">
              <w:rPr>
                <w:noProof/>
                <w:webHidden/>
              </w:rPr>
              <w:fldChar w:fldCharType="end"/>
            </w:r>
          </w:hyperlink>
        </w:p>
        <w:p w14:paraId="561787FE" w14:textId="75DD6AA4" w:rsidR="00F104F1" w:rsidRPr="00876828" w:rsidRDefault="00CD1013" w:rsidP="00B93FAA">
          <w:pPr>
            <w:pStyle w:val="TOC1"/>
            <w:ind w:left="1134" w:hanging="1134"/>
            <w:rPr>
              <w:rFonts w:eastAsiaTheme="minorEastAsia" w:cstheme="minorBidi"/>
              <w:noProof/>
              <w:sz w:val="22"/>
              <w:szCs w:val="22"/>
              <w:lang w:eastAsia="en-CH"/>
            </w:rPr>
          </w:pPr>
          <w:hyperlink w:anchor="_Toc113633973" w:history="1">
            <w:r w:rsidR="00F104F1" w:rsidRPr="00876828">
              <w:rPr>
                <w:rStyle w:val="Hyperlink"/>
                <w:noProof/>
              </w:rPr>
              <w:t>Annex</w:t>
            </w:r>
            <w:r w:rsidR="00275717">
              <w:rPr>
                <w:rStyle w:val="Hyperlink"/>
                <w:noProof/>
              </w:rPr>
              <w:t>e</w:t>
            </w:r>
            <w:r w:rsidR="00F104F1" w:rsidRPr="00876828">
              <w:rPr>
                <w:rStyle w:val="Hyperlink"/>
                <w:noProof/>
              </w:rPr>
              <w:t xml:space="preserve"> XI.</w:t>
            </w:r>
            <w:r w:rsidR="00830BD8" w:rsidRPr="00876828">
              <w:rPr>
                <w:rStyle w:val="Hyperlink"/>
                <w:noProof/>
              </w:rPr>
              <w:tab/>
            </w:r>
            <w:r w:rsidR="00CA6715">
              <w:rPr>
                <w:rStyle w:val="Hyperlink"/>
                <w:noProof/>
              </w:rPr>
              <w:t xml:space="preserve"> Concept d</w:t>
            </w:r>
            <w:r w:rsidR="009645C0">
              <w:rPr>
                <w:rStyle w:val="Hyperlink"/>
                <w:noProof/>
              </w:rPr>
              <w:t>’</w:t>
            </w:r>
            <w:r w:rsidR="00CA6715">
              <w:rPr>
                <w:rStyle w:val="Hyperlink"/>
                <w:noProof/>
              </w:rPr>
              <w:t>établissement des priorités dans le</w:t>
            </w:r>
            <w:r w:rsidR="008C0216">
              <w:rPr>
                <w:rStyle w:val="Hyperlink"/>
                <w:noProof/>
              </w:rPr>
              <w:t xml:space="preserve"> processus d</w:t>
            </w:r>
            <w:r w:rsidR="009645C0">
              <w:rPr>
                <w:rStyle w:val="Hyperlink"/>
                <w:noProof/>
              </w:rPr>
              <w:t>’</w:t>
            </w:r>
            <w:r w:rsidR="008C0216">
              <w:rPr>
                <w:rStyle w:val="Hyperlink"/>
                <w:noProof/>
              </w:rPr>
              <w:t xml:space="preserve">étude </w:t>
            </w:r>
            <w:r w:rsidR="00B93FAA">
              <w:rPr>
                <w:rStyle w:val="Hyperlink"/>
                <w:noProof/>
              </w:rPr>
              <w:br/>
            </w:r>
            <w:r w:rsidR="00FE25BF">
              <w:rPr>
                <w:rStyle w:val="Hyperlink"/>
                <w:noProof/>
              </w:rPr>
              <w:t>continue des besoins</w:t>
            </w:r>
            <w:r w:rsidR="00FE25BF">
              <w:rPr>
                <w:rStyle w:val="Hyperlink"/>
                <w:noProof/>
              </w:rPr>
              <w:tab/>
            </w:r>
            <w:r w:rsidR="00F104F1" w:rsidRPr="00876828">
              <w:rPr>
                <w:noProof/>
                <w:webHidden/>
              </w:rPr>
              <w:fldChar w:fldCharType="begin"/>
            </w:r>
            <w:r w:rsidR="00F104F1" w:rsidRPr="00876828">
              <w:rPr>
                <w:noProof/>
                <w:webHidden/>
              </w:rPr>
              <w:instrText xml:space="preserve"> PAGEREF _Toc113633973 \h </w:instrText>
            </w:r>
            <w:r w:rsidR="00F104F1" w:rsidRPr="00876828">
              <w:rPr>
                <w:noProof/>
                <w:webHidden/>
              </w:rPr>
            </w:r>
            <w:r w:rsidR="00F104F1" w:rsidRPr="00876828">
              <w:rPr>
                <w:noProof/>
                <w:webHidden/>
              </w:rPr>
              <w:fldChar w:fldCharType="separate"/>
            </w:r>
            <w:r w:rsidR="00ED200F">
              <w:rPr>
                <w:noProof/>
                <w:webHidden/>
              </w:rPr>
              <w:t>46</w:t>
            </w:r>
            <w:r w:rsidR="00F104F1" w:rsidRPr="00876828">
              <w:rPr>
                <w:noProof/>
                <w:webHidden/>
              </w:rPr>
              <w:fldChar w:fldCharType="end"/>
            </w:r>
          </w:hyperlink>
        </w:p>
        <w:p w14:paraId="5FC909A4" w14:textId="799410E6" w:rsidR="00F104F1" w:rsidRPr="00876828" w:rsidRDefault="00CD1013" w:rsidP="00830BD8">
          <w:pPr>
            <w:pStyle w:val="TOC1"/>
            <w:rPr>
              <w:rFonts w:eastAsiaTheme="minorEastAsia" w:cstheme="minorBidi"/>
              <w:noProof/>
              <w:sz w:val="22"/>
              <w:szCs w:val="22"/>
              <w:lang w:eastAsia="en-CH"/>
            </w:rPr>
          </w:pPr>
          <w:hyperlink w:anchor="_Toc113633974" w:history="1">
            <w:r w:rsidR="00F104F1" w:rsidRPr="00876828">
              <w:rPr>
                <w:rStyle w:val="Hyperlink"/>
                <w:noProof/>
              </w:rPr>
              <w:t>Annex</w:t>
            </w:r>
            <w:r w:rsidR="00275717">
              <w:rPr>
                <w:rStyle w:val="Hyperlink"/>
                <w:noProof/>
              </w:rPr>
              <w:t>e</w:t>
            </w:r>
            <w:r w:rsidR="00F104F1" w:rsidRPr="00876828">
              <w:rPr>
                <w:rStyle w:val="Hyperlink"/>
                <w:noProof/>
              </w:rPr>
              <w:t xml:space="preserve"> X</w:t>
            </w:r>
            <w:r w:rsidR="00830BD8" w:rsidRPr="00876828">
              <w:rPr>
                <w:rStyle w:val="Hyperlink"/>
                <w:noProof/>
              </w:rPr>
              <w:t>I</w:t>
            </w:r>
            <w:r w:rsidR="00F104F1" w:rsidRPr="00876828">
              <w:rPr>
                <w:rStyle w:val="Hyperlink"/>
                <w:noProof/>
              </w:rPr>
              <w:t>I</w:t>
            </w:r>
            <w:r w:rsidR="00275717">
              <w:rPr>
                <w:rStyle w:val="Hyperlink"/>
                <w:noProof/>
              </w:rPr>
              <w:t>. Listes des a</w:t>
            </w:r>
            <w:r w:rsidR="00F104F1" w:rsidRPr="00876828">
              <w:rPr>
                <w:rStyle w:val="Hyperlink"/>
                <w:noProof/>
              </w:rPr>
              <w:t>cronym</w:t>
            </w:r>
            <w:r w:rsidR="00275717">
              <w:rPr>
                <w:rStyle w:val="Hyperlink"/>
                <w:noProof/>
              </w:rPr>
              <w:t>e</w:t>
            </w:r>
            <w:r w:rsidR="00F104F1" w:rsidRPr="00876828">
              <w:rPr>
                <w:rStyle w:val="Hyperlink"/>
                <w:noProof/>
              </w:rPr>
              <w:t>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_Toc113633974 \h </w:instrText>
            </w:r>
            <w:r w:rsidR="00F104F1" w:rsidRPr="00876828">
              <w:rPr>
                <w:noProof/>
                <w:webHidden/>
              </w:rPr>
            </w:r>
            <w:r w:rsidR="00F104F1" w:rsidRPr="00876828">
              <w:rPr>
                <w:noProof/>
                <w:webHidden/>
              </w:rPr>
              <w:fldChar w:fldCharType="separate"/>
            </w:r>
            <w:r w:rsidR="00ED200F">
              <w:rPr>
                <w:noProof/>
                <w:webHidden/>
              </w:rPr>
              <w:t>51</w:t>
            </w:r>
            <w:r w:rsidR="00F104F1" w:rsidRPr="00876828">
              <w:rPr>
                <w:noProof/>
                <w:webHidden/>
              </w:rPr>
              <w:fldChar w:fldCharType="end"/>
            </w:r>
          </w:hyperlink>
        </w:p>
        <w:p w14:paraId="3E83C7C6" w14:textId="3FA24290" w:rsidR="00F104F1" w:rsidRPr="00876828" w:rsidRDefault="00CD1013" w:rsidP="00830BD8">
          <w:pPr>
            <w:pStyle w:val="TOC1"/>
            <w:rPr>
              <w:rFonts w:eastAsiaTheme="minorEastAsia" w:cstheme="minorBidi"/>
              <w:noProof/>
              <w:sz w:val="22"/>
              <w:szCs w:val="22"/>
              <w:lang w:eastAsia="en-CH"/>
            </w:rPr>
          </w:pPr>
          <w:hyperlink w:anchor="_Toc113633975" w:history="1">
            <w:r w:rsidR="00275717">
              <w:rPr>
                <w:rStyle w:val="Hyperlink"/>
                <w:noProof/>
              </w:rPr>
              <w:t>Supplément</w:t>
            </w:r>
            <w:r w:rsidR="00F104F1" w:rsidRPr="00876828">
              <w:rPr>
                <w:rStyle w:val="Hyperlink"/>
                <w:noProof/>
              </w:rPr>
              <w:t xml:space="preserve"> 1: </w:t>
            </w:r>
            <w:r w:rsidR="00275717">
              <w:rPr>
                <w:rStyle w:val="Hyperlink"/>
                <w:noProof/>
              </w:rPr>
              <w:t>Modèle de déclaration d</w:t>
            </w:r>
            <w:r w:rsidR="009645C0">
              <w:rPr>
                <w:rStyle w:val="Hyperlink"/>
                <w:noProof/>
              </w:rPr>
              <w:t>’</w:t>
            </w:r>
            <w:r w:rsidR="00275717">
              <w:rPr>
                <w:rStyle w:val="Hyperlink"/>
                <w:noProof/>
              </w:rPr>
              <w:t>orientation</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_Toc113633975 \h </w:instrText>
            </w:r>
            <w:r w:rsidR="00F104F1" w:rsidRPr="00876828">
              <w:rPr>
                <w:noProof/>
                <w:webHidden/>
              </w:rPr>
            </w:r>
            <w:r w:rsidR="00F104F1" w:rsidRPr="00876828">
              <w:rPr>
                <w:noProof/>
                <w:webHidden/>
              </w:rPr>
              <w:fldChar w:fldCharType="separate"/>
            </w:r>
            <w:r w:rsidR="00ED200F">
              <w:rPr>
                <w:noProof/>
                <w:webHidden/>
              </w:rPr>
              <w:t>52</w:t>
            </w:r>
            <w:r w:rsidR="00F104F1" w:rsidRPr="00876828">
              <w:rPr>
                <w:noProof/>
                <w:webHidden/>
              </w:rPr>
              <w:fldChar w:fldCharType="end"/>
            </w:r>
          </w:hyperlink>
        </w:p>
        <w:p w14:paraId="6093BFAF" w14:textId="34787124" w:rsidR="00F104F1" w:rsidRPr="00876828" w:rsidRDefault="00CD1013" w:rsidP="00830BD8">
          <w:pPr>
            <w:pStyle w:val="TOC1"/>
            <w:rPr>
              <w:rFonts w:eastAsiaTheme="minorEastAsia" w:cstheme="minorBidi"/>
              <w:noProof/>
              <w:sz w:val="22"/>
              <w:szCs w:val="22"/>
              <w:lang w:eastAsia="en-CH"/>
            </w:rPr>
          </w:pPr>
          <w:hyperlink w:anchor="_Toc113633976" w:history="1">
            <w:r w:rsidR="00FE25BF">
              <w:rPr>
                <w:rStyle w:val="Hyperlink"/>
                <w:noProof/>
              </w:rPr>
              <w:t>Supplément</w:t>
            </w:r>
            <w:r w:rsidR="00F104F1" w:rsidRPr="00876828">
              <w:rPr>
                <w:rStyle w:val="Hyperlink"/>
                <w:noProof/>
              </w:rPr>
              <w:t xml:space="preserve"> 2: Ex</w:t>
            </w:r>
            <w:r w:rsidR="00665798">
              <w:rPr>
                <w:rStyle w:val="Hyperlink"/>
                <w:noProof/>
              </w:rPr>
              <w:t>e</w:t>
            </w:r>
            <w:r w:rsidR="00F104F1" w:rsidRPr="00876828">
              <w:rPr>
                <w:rStyle w:val="Hyperlink"/>
                <w:noProof/>
              </w:rPr>
              <w:t xml:space="preserve">mple </w:t>
            </w:r>
            <w:r w:rsidR="00665798">
              <w:rPr>
                <w:rStyle w:val="Hyperlink"/>
                <w:noProof/>
              </w:rPr>
              <w:t>d</w:t>
            </w:r>
            <w:r w:rsidR="009645C0">
              <w:rPr>
                <w:rStyle w:val="Hyperlink"/>
                <w:noProof/>
              </w:rPr>
              <w:t>’</w:t>
            </w:r>
            <w:r w:rsidR="00665798">
              <w:rPr>
                <w:rStyle w:val="Hyperlink"/>
                <w:noProof/>
              </w:rPr>
              <w:t>analyse des lacunes d</w:t>
            </w:r>
            <w:r w:rsidR="001D0629">
              <w:rPr>
                <w:rStyle w:val="Hyperlink"/>
                <w:noProof/>
              </w:rPr>
              <w:t>es</w:t>
            </w:r>
            <w:r w:rsidR="00665798">
              <w:rPr>
                <w:rStyle w:val="Hyperlink"/>
                <w:noProof/>
              </w:rPr>
              <w:t xml:space="preserve"> déclaration</w:t>
            </w:r>
            <w:r w:rsidR="001D0629">
              <w:rPr>
                <w:rStyle w:val="Hyperlink"/>
                <w:noProof/>
              </w:rPr>
              <w:t>s</w:t>
            </w:r>
            <w:r w:rsidR="00665798">
              <w:rPr>
                <w:rStyle w:val="Hyperlink"/>
                <w:noProof/>
              </w:rPr>
              <w:t xml:space="preserve"> d</w:t>
            </w:r>
            <w:r w:rsidR="009645C0">
              <w:rPr>
                <w:rStyle w:val="Hyperlink"/>
                <w:noProof/>
              </w:rPr>
              <w:t>’</w:t>
            </w:r>
            <w:r w:rsidR="00665798">
              <w:rPr>
                <w:rStyle w:val="Hyperlink"/>
                <w:noProof/>
              </w:rPr>
              <w:t>orientation</w:t>
            </w:r>
            <w:r w:rsidR="00F104F1" w:rsidRPr="00876828">
              <w:rPr>
                <w:rStyle w:val="Hyperlink"/>
                <w:noProof/>
              </w:rPr>
              <w:t xml:space="preserve"> </w:t>
            </w:r>
            <w:r w:rsidR="00B93FAA">
              <w:rPr>
                <w:rStyle w:val="Hyperlink"/>
                <w:noProof/>
              </w:rPr>
              <w:br/>
            </w:r>
            <w:r w:rsidR="00F104F1" w:rsidRPr="00876828">
              <w:rPr>
                <w:rStyle w:val="Hyperlink"/>
                <w:noProof/>
              </w:rPr>
              <w:t>(</w:t>
            </w:r>
            <w:r w:rsidR="00665798">
              <w:rPr>
                <w:rStyle w:val="Hyperlink"/>
                <w:noProof/>
              </w:rPr>
              <w:t>prévision numérique du temps à l</w:t>
            </w:r>
            <w:r w:rsidR="009645C0">
              <w:rPr>
                <w:rStyle w:val="Hyperlink"/>
                <w:noProof/>
              </w:rPr>
              <w:t>’</w:t>
            </w:r>
            <w:r w:rsidR="00665798">
              <w:rPr>
                <w:rStyle w:val="Hyperlink"/>
                <w:noProof/>
              </w:rPr>
              <w:t>échelle du globe</w:t>
            </w:r>
            <w:r w:rsidR="00F104F1" w:rsidRPr="00876828">
              <w:rPr>
                <w:rStyle w:val="Hyperlink"/>
                <w:noProof/>
              </w:rPr>
              <w:t>)</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_Toc113633976 \h </w:instrText>
            </w:r>
            <w:r w:rsidR="00F104F1" w:rsidRPr="00876828">
              <w:rPr>
                <w:noProof/>
                <w:webHidden/>
              </w:rPr>
            </w:r>
            <w:r w:rsidR="00F104F1" w:rsidRPr="00876828">
              <w:rPr>
                <w:noProof/>
                <w:webHidden/>
              </w:rPr>
              <w:fldChar w:fldCharType="separate"/>
            </w:r>
            <w:r w:rsidR="00ED200F">
              <w:rPr>
                <w:noProof/>
                <w:webHidden/>
              </w:rPr>
              <w:t>59</w:t>
            </w:r>
            <w:r w:rsidR="00F104F1" w:rsidRPr="00876828">
              <w:rPr>
                <w:noProof/>
                <w:webHidden/>
              </w:rPr>
              <w:fldChar w:fldCharType="end"/>
            </w:r>
          </w:hyperlink>
        </w:p>
        <w:p w14:paraId="1F2D84BA" w14:textId="1141DC39" w:rsidR="00F104F1" w:rsidRPr="00876828" w:rsidRDefault="00CD1013" w:rsidP="00830BD8">
          <w:pPr>
            <w:pStyle w:val="TOC1"/>
            <w:rPr>
              <w:rFonts w:eastAsiaTheme="minorEastAsia" w:cstheme="minorBidi"/>
              <w:noProof/>
              <w:sz w:val="22"/>
              <w:szCs w:val="22"/>
              <w:lang w:eastAsia="en-CH"/>
            </w:rPr>
          </w:pPr>
          <w:hyperlink w:anchor="_Toc113633977" w:history="1">
            <w:r w:rsidR="001D0629">
              <w:rPr>
                <w:rStyle w:val="Hyperlink"/>
                <w:noProof/>
              </w:rPr>
              <w:t>Supplément</w:t>
            </w:r>
            <w:r w:rsidR="00F104F1" w:rsidRPr="00876828">
              <w:rPr>
                <w:rStyle w:val="Hyperlink"/>
                <w:noProof/>
              </w:rPr>
              <w:t xml:space="preserve"> 3: </w:t>
            </w:r>
            <w:r w:rsidR="003C70F7">
              <w:rPr>
                <w:rStyle w:val="Hyperlink"/>
                <w:noProof/>
              </w:rPr>
              <w:t>Guide de référence des correspondants pour les domaines d</w:t>
            </w:r>
            <w:r w:rsidR="009645C0">
              <w:rPr>
                <w:rStyle w:val="Hyperlink"/>
                <w:noProof/>
              </w:rPr>
              <w:t>’</w:t>
            </w:r>
            <w:r w:rsidR="003C70F7">
              <w:rPr>
                <w:rStyle w:val="Hyperlink"/>
                <w:noProof/>
              </w:rPr>
              <w:t xml:space="preserve">application </w:t>
            </w:r>
            <w:r w:rsidR="00B93FAA">
              <w:rPr>
                <w:rStyle w:val="Hyperlink"/>
                <w:noProof/>
              </w:rPr>
              <w:br/>
            </w:r>
            <w:r w:rsidR="003C70F7">
              <w:rPr>
                <w:rStyle w:val="Hyperlink"/>
                <w:noProof/>
              </w:rPr>
              <w:t>et des coordonnateurs pour les catégories d</w:t>
            </w:r>
            <w:r w:rsidR="009645C0">
              <w:rPr>
                <w:rStyle w:val="Hyperlink"/>
                <w:noProof/>
              </w:rPr>
              <w:t>’</w:t>
            </w:r>
            <w:r w:rsidR="003C70F7">
              <w:rPr>
                <w:rStyle w:val="Hyperlink"/>
                <w:noProof/>
              </w:rPr>
              <w:t xml:space="preserve">application </w:t>
            </w:r>
            <w:r w:rsidR="00A62FB7">
              <w:rPr>
                <w:rStyle w:val="Hyperlink"/>
                <w:noProof/>
              </w:rPr>
              <w:t xml:space="preserve">du système Terre, dans le cadre </w:t>
            </w:r>
            <w:r w:rsidR="00B93FAA">
              <w:rPr>
                <w:rStyle w:val="Hyperlink"/>
                <w:noProof/>
              </w:rPr>
              <w:br/>
            </w:r>
            <w:r w:rsidR="00A62FB7">
              <w:rPr>
                <w:rStyle w:val="Hyperlink"/>
                <w:noProof/>
              </w:rPr>
              <w:t>du processus OMM d</w:t>
            </w:r>
            <w:r w:rsidR="009645C0">
              <w:rPr>
                <w:rStyle w:val="Hyperlink"/>
                <w:noProof/>
              </w:rPr>
              <w:t>’</w:t>
            </w:r>
            <w:r w:rsidR="00A62FB7">
              <w:rPr>
                <w:rStyle w:val="Hyperlink"/>
                <w:noProof/>
              </w:rPr>
              <w:t>étude continue des besoins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_Toc113633977 \h </w:instrText>
            </w:r>
            <w:r w:rsidR="00F104F1" w:rsidRPr="00876828">
              <w:rPr>
                <w:noProof/>
                <w:webHidden/>
              </w:rPr>
            </w:r>
            <w:r w:rsidR="00F104F1" w:rsidRPr="00876828">
              <w:rPr>
                <w:noProof/>
                <w:webHidden/>
              </w:rPr>
              <w:fldChar w:fldCharType="separate"/>
            </w:r>
            <w:r w:rsidR="00ED200F">
              <w:rPr>
                <w:noProof/>
                <w:webHidden/>
              </w:rPr>
              <w:t>61</w:t>
            </w:r>
            <w:r w:rsidR="00F104F1" w:rsidRPr="00876828">
              <w:rPr>
                <w:noProof/>
                <w:webHidden/>
              </w:rPr>
              <w:fldChar w:fldCharType="end"/>
            </w:r>
          </w:hyperlink>
        </w:p>
        <w:p w14:paraId="3049997B" w14:textId="4A510A64" w:rsidR="00F104F1" w:rsidRPr="00876828" w:rsidRDefault="00CD1013" w:rsidP="00830BD8">
          <w:pPr>
            <w:pStyle w:val="TOC1"/>
            <w:rPr>
              <w:rFonts w:eastAsiaTheme="minorEastAsia" w:cstheme="minorBidi"/>
              <w:noProof/>
              <w:sz w:val="22"/>
              <w:szCs w:val="22"/>
              <w:lang w:eastAsia="en-CH"/>
            </w:rPr>
          </w:pPr>
          <w:hyperlink w:anchor="_Toc113633978" w:history="1">
            <w:r w:rsidR="00F104F1" w:rsidRPr="00876828">
              <w:rPr>
                <w:rStyle w:val="Hyperlink"/>
                <w:noProof/>
              </w:rPr>
              <w:t>Annex</w:t>
            </w:r>
            <w:r w:rsidR="00A62FB7">
              <w:rPr>
                <w:rStyle w:val="Hyperlink"/>
                <w:noProof/>
              </w:rPr>
              <w:t>e</w:t>
            </w:r>
            <w:r w:rsidR="00F104F1" w:rsidRPr="00876828">
              <w:rPr>
                <w:rStyle w:val="Hyperlink"/>
                <w:noProof/>
              </w:rPr>
              <w:t xml:space="preserve"> 1 </w:t>
            </w:r>
            <w:r w:rsidR="00C36ECD">
              <w:rPr>
                <w:rStyle w:val="Hyperlink"/>
                <w:noProof/>
              </w:rPr>
              <w:t>du</w:t>
            </w:r>
            <w:r w:rsidR="00F104F1" w:rsidRPr="00876828">
              <w:rPr>
                <w:rStyle w:val="Hyperlink"/>
                <w:noProof/>
              </w:rPr>
              <w:t xml:space="preserve"> </w:t>
            </w:r>
            <w:r w:rsidR="00C36ECD">
              <w:rPr>
                <w:rStyle w:val="Hyperlink"/>
                <w:noProof/>
              </w:rPr>
              <w:t>supplément</w:t>
            </w:r>
            <w:r w:rsidR="00F104F1" w:rsidRPr="00876828">
              <w:rPr>
                <w:rStyle w:val="Hyperlink"/>
                <w:noProof/>
              </w:rPr>
              <w:t xml:space="preserve"> 3. R</w:t>
            </w:r>
            <w:r w:rsidR="001B23E6">
              <w:rPr>
                <w:rStyle w:val="Hyperlink"/>
                <w:noProof/>
              </w:rPr>
              <w:t>ô</w:t>
            </w:r>
            <w:r w:rsidR="00F104F1" w:rsidRPr="00876828">
              <w:rPr>
                <w:rStyle w:val="Hyperlink"/>
                <w:noProof/>
              </w:rPr>
              <w:t xml:space="preserve">le </w:t>
            </w:r>
            <w:r w:rsidR="001B23E6">
              <w:rPr>
                <w:rStyle w:val="Hyperlink"/>
                <w:noProof/>
              </w:rPr>
              <w:t>des correspondants pour les domaines d</w:t>
            </w:r>
            <w:r w:rsidR="009645C0">
              <w:rPr>
                <w:rStyle w:val="Hyperlink"/>
                <w:noProof/>
              </w:rPr>
              <w:t>’</w:t>
            </w:r>
            <w:r w:rsidR="001B23E6">
              <w:rPr>
                <w:rStyle w:val="Hyperlink"/>
                <w:noProof/>
              </w:rPr>
              <w:t xml:space="preserve">application </w:t>
            </w:r>
            <w:r w:rsidR="00B93FAA">
              <w:rPr>
                <w:rStyle w:val="Hyperlink"/>
                <w:noProof/>
              </w:rPr>
              <w:br/>
            </w:r>
            <w:r w:rsidR="00712E0C">
              <w:rPr>
                <w:rStyle w:val="Hyperlink"/>
                <w:noProof/>
              </w:rPr>
              <w:t>et des coordonnateurs pour les catégories d</w:t>
            </w:r>
            <w:r w:rsidR="009645C0">
              <w:rPr>
                <w:rStyle w:val="Hyperlink"/>
                <w:noProof/>
              </w:rPr>
              <w:t>’</w:t>
            </w:r>
            <w:r w:rsidR="00712E0C">
              <w:rPr>
                <w:rStyle w:val="Hyperlink"/>
                <w:noProof/>
              </w:rPr>
              <w:t>application du système Terre</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_Toc113633978 \h </w:instrText>
            </w:r>
            <w:r w:rsidR="00F104F1" w:rsidRPr="00876828">
              <w:rPr>
                <w:noProof/>
                <w:webHidden/>
              </w:rPr>
            </w:r>
            <w:r w:rsidR="00F104F1" w:rsidRPr="00876828">
              <w:rPr>
                <w:noProof/>
                <w:webHidden/>
              </w:rPr>
              <w:fldChar w:fldCharType="separate"/>
            </w:r>
            <w:r w:rsidR="00ED200F">
              <w:rPr>
                <w:noProof/>
                <w:webHidden/>
              </w:rPr>
              <w:t>69</w:t>
            </w:r>
            <w:r w:rsidR="00F104F1" w:rsidRPr="00876828">
              <w:rPr>
                <w:noProof/>
                <w:webHidden/>
              </w:rPr>
              <w:fldChar w:fldCharType="end"/>
            </w:r>
          </w:hyperlink>
        </w:p>
        <w:p w14:paraId="1291C938" w14:textId="4E15C2A8" w:rsidR="00F104F1" w:rsidRPr="00876828" w:rsidRDefault="00CD1013" w:rsidP="00830BD8">
          <w:pPr>
            <w:pStyle w:val="TOC1"/>
            <w:rPr>
              <w:rFonts w:eastAsiaTheme="minorEastAsia" w:cstheme="minorBidi"/>
              <w:noProof/>
              <w:sz w:val="22"/>
              <w:szCs w:val="22"/>
              <w:lang w:eastAsia="en-CH"/>
            </w:rPr>
          </w:pPr>
          <w:hyperlink w:anchor="_Toc113633979" w:history="1">
            <w:r w:rsidR="00F104F1" w:rsidRPr="00876828">
              <w:rPr>
                <w:rStyle w:val="Hyperlink"/>
                <w:noProof/>
              </w:rPr>
              <w:t>Annex</w:t>
            </w:r>
            <w:r w:rsidR="00C36ECD">
              <w:rPr>
                <w:rStyle w:val="Hyperlink"/>
                <w:noProof/>
              </w:rPr>
              <w:t>e</w:t>
            </w:r>
            <w:r w:rsidR="00F104F1" w:rsidRPr="00876828">
              <w:rPr>
                <w:rStyle w:val="Hyperlink"/>
                <w:noProof/>
              </w:rPr>
              <w:t xml:space="preserve"> 2 </w:t>
            </w:r>
            <w:r w:rsidR="00C36ECD">
              <w:rPr>
                <w:rStyle w:val="Hyperlink"/>
                <w:noProof/>
              </w:rPr>
              <w:t>du</w:t>
            </w:r>
            <w:r w:rsidR="00F104F1" w:rsidRPr="00876828">
              <w:rPr>
                <w:rStyle w:val="Hyperlink"/>
                <w:noProof/>
              </w:rPr>
              <w:t xml:space="preserve"> </w:t>
            </w:r>
            <w:r w:rsidR="00C36ECD">
              <w:rPr>
                <w:rStyle w:val="Hyperlink"/>
                <w:noProof/>
              </w:rPr>
              <w:t>supplément</w:t>
            </w:r>
            <w:r w:rsidR="00F104F1" w:rsidRPr="00876828">
              <w:rPr>
                <w:rStyle w:val="Hyperlink"/>
                <w:noProof/>
              </w:rPr>
              <w:t xml:space="preserve"> 3. </w:t>
            </w:r>
            <w:r w:rsidR="00712E0C">
              <w:rPr>
                <w:rStyle w:val="Hyperlink"/>
                <w:noProof/>
              </w:rPr>
              <w:t>Rô</w:t>
            </w:r>
            <w:r w:rsidR="00F104F1" w:rsidRPr="00876828">
              <w:rPr>
                <w:rStyle w:val="Hyperlink"/>
                <w:noProof/>
              </w:rPr>
              <w:t>les</w:t>
            </w:r>
            <w:r w:rsidR="00712E0C">
              <w:rPr>
                <w:rStyle w:val="Hyperlink"/>
                <w:noProof/>
              </w:rPr>
              <w:t xml:space="preserve"> du correspondant et du coordonnateur</w:t>
            </w:r>
            <w:r w:rsidR="00F104F1" w:rsidRPr="00876828">
              <w:rPr>
                <w:rStyle w:val="Hyperlink"/>
                <w:noProof/>
              </w:rPr>
              <w:t xml:space="preserve">: </w:t>
            </w:r>
            <w:r w:rsidR="00B93FAA">
              <w:rPr>
                <w:rStyle w:val="Hyperlink"/>
                <w:noProof/>
              </w:rPr>
              <w:br/>
            </w:r>
            <w:r w:rsidR="00712E0C">
              <w:rPr>
                <w:rStyle w:val="Hyperlink"/>
                <w:noProof/>
              </w:rPr>
              <w:t>Planification du travail</w:t>
            </w:r>
            <w:r w:rsidR="00712E0C">
              <w:rPr>
                <w:rStyle w:val="Hyperlink"/>
                <w:noProof/>
              </w:rPr>
              <w:tab/>
            </w:r>
            <w:r w:rsidR="00F104F1" w:rsidRPr="00876828">
              <w:rPr>
                <w:noProof/>
                <w:webHidden/>
              </w:rPr>
              <w:fldChar w:fldCharType="begin"/>
            </w:r>
            <w:r w:rsidR="00F104F1" w:rsidRPr="00876828">
              <w:rPr>
                <w:noProof/>
                <w:webHidden/>
              </w:rPr>
              <w:instrText xml:space="preserve"> PAGEREF _Toc113633979 \h </w:instrText>
            </w:r>
            <w:r w:rsidR="00F104F1" w:rsidRPr="00876828">
              <w:rPr>
                <w:noProof/>
                <w:webHidden/>
              </w:rPr>
            </w:r>
            <w:r w:rsidR="00F104F1" w:rsidRPr="00876828">
              <w:rPr>
                <w:noProof/>
                <w:webHidden/>
              </w:rPr>
              <w:fldChar w:fldCharType="separate"/>
            </w:r>
            <w:r w:rsidR="00ED200F">
              <w:rPr>
                <w:noProof/>
                <w:webHidden/>
              </w:rPr>
              <w:t>71</w:t>
            </w:r>
            <w:r w:rsidR="00F104F1" w:rsidRPr="00876828">
              <w:rPr>
                <w:noProof/>
                <w:webHidden/>
              </w:rPr>
              <w:fldChar w:fldCharType="end"/>
            </w:r>
          </w:hyperlink>
        </w:p>
        <w:p w14:paraId="7DE13265" w14:textId="7877D417" w:rsidR="00F104F1" w:rsidRPr="00876828" w:rsidRDefault="00CD1013" w:rsidP="00830BD8">
          <w:pPr>
            <w:pStyle w:val="TOC1"/>
            <w:rPr>
              <w:rFonts w:eastAsiaTheme="minorEastAsia" w:cstheme="minorBidi"/>
              <w:noProof/>
              <w:sz w:val="22"/>
              <w:szCs w:val="22"/>
              <w:lang w:eastAsia="en-CH"/>
            </w:rPr>
          </w:pPr>
          <w:hyperlink w:anchor="_Toc113633980" w:history="1">
            <w:r w:rsidR="00F104F1" w:rsidRPr="00876828">
              <w:rPr>
                <w:rStyle w:val="Hyperlink"/>
                <w:noProof/>
              </w:rPr>
              <w:t>Annex</w:t>
            </w:r>
            <w:r w:rsidR="00C36ECD">
              <w:rPr>
                <w:rStyle w:val="Hyperlink"/>
                <w:noProof/>
              </w:rPr>
              <w:t>e 3 du supplément</w:t>
            </w:r>
            <w:r w:rsidR="00F104F1" w:rsidRPr="00876828">
              <w:rPr>
                <w:rStyle w:val="Hyperlink"/>
                <w:noProof/>
              </w:rPr>
              <w:t xml:space="preserve"> 3. </w:t>
            </w:r>
            <w:r w:rsidR="00712E0C" w:rsidRPr="00712E0C">
              <w:rPr>
                <w:rStyle w:val="Hyperlink"/>
                <w:noProof/>
              </w:rPr>
              <w:t>Rôles du correspondant et du coordonnateur</w:t>
            </w:r>
            <w:r w:rsidR="00F104F1" w:rsidRPr="00876828">
              <w:rPr>
                <w:rStyle w:val="Hyperlink"/>
                <w:noProof/>
              </w:rPr>
              <w:t xml:space="preserve">: </w:t>
            </w:r>
            <w:r w:rsidR="00830BD8" w:rsidRPr="00876828">
              <w:rPr>
                <w:rStyle w:val="Hyperlink"/>
                <w:noProof/>
              </w:rPr>
              <w:br/>
            </w:r>
            <w:r w:rsidR="00F104F1" w:rsidRPr="00876828">
              <w:rPr>
                <w:rStyle w:val="Hyperlink"/>
                <w:noProof/>
              </w:rPr>
              <w:t>Communica</w:t>
            </w:r>
            <w:r w:rsidR="00F852CB">
              <w:rPr>
                <w:rStyle w:val="Hyperlink"/>
                <w:noProof/>
              </w:rPr>
              <w:t>tion avec le «propriétaire» de votre domaine d</w:t>
            </w:r>
            <w:r w:rsidR="009645C0">
              <w:rPr>
                <w:rStyle w:val="Hyperlink"/>
                <w:noProof/>
              </w:rPr>
              <w:t>’</w:t>
            </w:r>
            <w:r w:rsidR="00F852CB">
              <w:rPr>
                <w:rStyle w:val="Hyperlink"/>
                <w:noProof/>
              </w:rPr>
              <w:t>application</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_Toc113633980 \h </w:instrText>
            </w:r>
            <w:r w:rsidR="00F104F1" w:rsidRPr="00876828">
              <w:rPr>
                <w:noProof/>
                <w:webHidden/>
              </w:rPr>
            </w:r>
            <w:r w:rsidR="00F104F1" w:rsidRPr="00876828">
              <w:rPr>
                <w:noProof/>
                <w:webHidden/>
              </w:rPr>
              <w:fldChar w:fldCharType="separate"/>
            </w:r>
            <w:r w:rsidR="00ED200F">
              <w:rPr>
                <w:noProof/>
                <w:webHidden/>
              </w:rPr>
              <w:t>73</w:t>
            </w:r>
            <w:r w:rsidR="00F104F1" w:rsidRPr="00876828">
              <w:rPr>
                <w:noProof/>
                <w:webHidden/>
              </w:rPr>
              <w:fldChar w:fldCharType="end"/>
            </w:r>
          </w:hyperlink>
        </w:p>
        <w:p w14:paraId="435750B7" w14:textId="33D972DC" w:rsidR="00F104F1" w:rsidRPr="00876828" w:rsidRDefault="00CD1013" w:rsidP="00830BD8">
          <w:pPr>
            <w:pStyle w:val="TOC1"/>
            <w:rPr>
              <w:rFonts w:eastAsiaTheme="minorEastAsia" w:cstheme="minorBidi"/>
              <w:noProof/>
              <w:sz w:val="22"/>
              <w:szCs w:val="22"/>
              <w:lang w:eastAsia="en-CH"/>
            </w:rPr>
          </w:pPr>
          <w:hyperlink w:anchor="_Toc113633981" w:history="1">
            <w:r w:rsidR="00F104F1" w:rsidRPr="00876828">
              <w:rPr>
                <w:rStyle w:val="Hyperlink"/>
                <w:noProof/>
              </w:rPr>
              <w:t>Annex</w:t>
            </w:r>
            <w:r w:rsidR="00C36ECD">
              <w:rPr>
                <w:rStyle w:val="Hyperlink"/>
                <w:noProof/>
              </w:rPr>
              <w:t>e</w:t>
            </w:r>
            <w:r w:rsidR="00F104F1" w:rsidRPr="00876828">
              <w:rPr>
                <w:rStyle w:val="Hyperlink"/>
                <w:noProof/>
              </w:rPr>
              <w:t xml:space="preserve"> 4 </w:t>
            </w:r>
            <w:r w:rsidR="00C36ECD">
              <w:rPr>
                <w:rStyle w:val="Hyperlink"/>
                <w:noProof/>
              </w:rPr>
              <w:t>du supplément</w:t>
            </w:r>
            <w:r w:rsidR="00F104F1" w:rsidRPr="00876828">
              <w:rPr>
                <w:rStyle w:val="Hyperlink"/>
                <w:noProof/>
              </w:rPr>
              <w:t xml:space="preserve"> 3. </w:t>
            </w:r>
            <w:r w:rsidR="00F852CB" w:rsidRPr="00F852CB">
              <w:rPr>
                <w:rStyle w:val="Hyperlink"/>
                <w:noProof/>
              </w:rPr>
              <w:t>Rôles du correspondant et du coordonnateur</w:t>
            </w:r>
            <w:r w:rsidR="00F104F1" w:rsidRPr="00876828">
              <w:rPr>
                <w:rStyle w:val="Hyperlink"/>
                <w:noProof/>
              </w:rPr>
              <w:t xml:space="preserve">: </w:t>
            </w:r>
            <w:r w:rsidR="00B93FAA">
              <w:rPr>
                <w:rStyle w:val="Hyperlink"/>
                <w:noProof/>
              </w:rPr>
              <w:br/>
            </w:r>
            <w:r w:rsidR="00F104F1" w:rsidRPr="00876828">
              <w:rPr>
                <w:rStyle w:val="Hyperlink"/>
                <w:noProof/>
              </w:rPr>
              <w:t xml:space="preserve">Coordination </w:t>
            </w:r>
            <w:r w:rsidR="00F852CB">
              <w:rPr>
                <w:rStyle w:val="Hyperlink"/>
                <w:noProof/>
              </w:rPr>
              <w:t>entre les correspondants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_Toc113633981 \h </w:instrText>
            </w:r>
            <w:r w:rsidR="00F104F1" w:rsidRPr="00876828">
              <w:rPr>
                <w:noProof/>
                <w:webHidden/>
              </w:rPr>
            </w:r>
            <w:r w:rsidR="00F104F1" w:rsidRPr="00876828">
              <w:rPr>
                <w:noProof/>
                <w:webHidden/>
              </w:rPr>
              <w:fldChar w:fldCharType="separate"/>
            </w:r>
            <w:r w:rsidR="00ED200F">
              <w:rPr>
                <w:noProof/>
                <w:webHidden/>
              </w:rPr>
              <w:t>74</w:t>
            </w:r>
            <w:r w:rsidR="00F104F1" w:rsidRPr="00876828">
              <w:rPr>
                <w:noProof/>
                <w:webHidden/>
              </w:rPr>
              <w:fldChar w:fldCharType="end"/>
            </w:r>
          </w:hyperlink>
        </w:p>
        <w:p w14:paraId="07C0586C" w14:textId="381834DE" w:rsidR="00F104F1" w:rsidRPr="00876828" w:rsidRDefault="00CD1013" w:rsidP="00830BD8">
          <w:pPr>
            <w:pStyle w:val="TOC1"/>
            <w:rPr>
              <w:rFonts w:eastAsiaTheme="minorEastAsia" w:cstheme="minorBidi"/>
              <w:noProof/>
              <w:sz w:val="22"/>
              <w:szCs w:val="22"/>
              <w:lang w:eastAsia="en-CH"/>
            </w:rPr>
          </w:pPr>
          <w:hyperlink w:anchor="_Toc113633982" w:history="1">
            <w:r w:rsidR="00F104F1" w:rsidRPr="00876828">
              <w:rPr>
                <w:rStyle w:val="Hyperlink"/>
                <w:noProof/>
              </w:rPr>
              <w:t>Annex</w:t>
            </w:r>
            <w:r w:rsidR="00C36ECD">
              <w:rPr>
                <w:rStyle w:val="Hyperlink"/>
                <w:noProof/>
              </w:rPr>
              <w:t>e</w:t>
            </w:r>
            <w:r w:rsidR="00F104F1" w:rsidRPr="00876828">
              <w:rPr>
                <w:rStyle w:val="Hyperlink"/>
                <w:noProof/>
              </w:rPr>
              <w:t xml:space="preserve"> 5 </w:t>
            </w:r>
            <w:r w:rsidR="00C36ECD">
              <w:rPr>
                <w:rStyle w:val="Hyperlink"/>
                <w:noProof/>
              </w:rPr>
              <w:t>du supplément</w:t>
            </w:r>
            <w:r w:rsidR="00F104F1" w:rsidRPr="00876828">
              <w:rPr>
                <w:rStyle w:val="Hyperlink"/>
                <w:noProof/>
              </w:rPr>
              <w:t xml:space="preserve"> 3. </w:t>
            </w:r>
            <w:r w:rsidR="00F852CB" w:rsidRPr="00F852CB">
              <w:rPr>
                <w:rStyle w:val="Hyperlink"/>
                <w:noProof/>
              </w:rPr>
              <w:t>Rôles du correspondant et du coordonnateur</w:t>
            </w:r>
            <w:r w:rsidR="00C46061">
              <w:rPr>
                <w:rStyle w:val="Hyperlink"/>
                <w:noProof/>
              </w:rPr>
              <w:t>:</w:t>
            </w:r>
            <w:r w:rsidR="00F104F1" w:rsidRPr="00876828">
              <w:rPr>
                <w:rStyle w:val="Hyperlink"/>
                <w:noProof/>
              </w:rPr>
              <w:t xml:space="preserve"> </w:t>
            </w:r>
            <w:r w:rsidR="00B93FAA">
              <w:rPr>
                <w:rStyle w:val="Hyperlink"/>
                <w:noProof/>
              </w:rPr>
              <w:br/>
            </w:r>
            <w:r w:rsidR="00F104F1" w:rsidRPr="00876828">
              <w:rPr>
                <w:rStyle w:val="Hyperlink"/>
                <w:noProof/>
              </w:rPr>
              <w:t>Consult</w:t>
            </w:r>
            <w:r w:rsidR="00F852CB">
              <w:rPr>
                <w:rStyle w:val="Hyperlink"/>
                <w:noProof/>
              </w:rPr>
              <w:t>ation avec les parties prenantes</w:t>
            </w:r>
            <w:r w:rsidR="00F852CB">
              <w:rPr>
                <w:noProof/>
                <w:webHidden/>
              </w:rPr>
              <w:tab/>
            </w:r>
            <w:r w:rsidR="00F104F1" w:rsidRPr="00876828">
              <w:rPr>
                <w:noProof/>
                <w:webHidden/>
              </w:rPr>
              <w:fldChar w:fldCharType="begin"/>
            </w:r>
            <w:r w:rsidR="00F104F1" w:rsidRPr="00876828">
              <w:rPr>
                <w:noProof/>
                <w:webHidden/>
              </w:rPr>
              <w:instrText xml:space="preserve"> PAGEREF _Toc113633982 \h </w:instrText>
            </w:r>
            <w:r w:rsidR="00F104F1" w:rsidRPr="00876828">
              <w:rPr>
                <w:noProof/>
                <w:webHidden/>
              </w:rPr>
            </w:r>
            <w:r w:rsidR="00F104F1" w:rsidRPr="00876828">
              <w:rPr>
                <w:noProof/>
                <w:webHidden/>
              </w:rPr>
              <w:fldChar w:fldCharType="separate"/>
            </w:r>
            <w:r w:rsidR="00ED200F">
              <w:rPr>
                <w:noProof/>
                <w:webHidden/>
              </w:rPr>
              <w:t>76</w:t>
            </w:r>
            <w:r w:rsidR="00F104F1" w:rsidRPr="00876828">
              <w:rPr>
                <w:noProof/>
                <w:webHidden/>
              </w:rPr>
              <w:fldChar w:fldCharType="end"/>
            </w:r>
          </w:hyperlink>
        </w:p>
        <w:p w14:paraId="790CD5D6" w14:textId="13B1056A" w:rsidR="00F104F1" w:rsidRPr="00876828" w:rsidRDefault="00CD1013" w:rsidP="00830BD8">
          <w:pPr>
            <w:pStyle w:val="TOC1"/>
            <w:rPr>
              <w:rFonts w:eastAsiaTheme="minorEastAsia" w:cstheme="minorBidi"/>
              <w:noProof/>
              <w:sz w:val="22"/>
              <w:szCs w:val="22"/>
              <w:lang w:eastAsia="en-CH"/>
            </w:rPr>
          </w:pPr>
          <w:hyperlink w:anchor="_Toc113633983" w:history="1">
            <w:r w:rsidR="00F104F1" w:rsidRPr="00876828">
              <w:rPr>
                <w:rStyle w:val="Hyperlink"/>
                <w:noProof/>
              </w:rPr>
              <w:t>Annex</w:t>
            </w:r>
            <w:r w:rsidR="00C36ECD">
              <w:rPr>
                <w:rStyle w:val="Hyperlink"/>
                <w:noProof/>
              </w:rPr>
              <w:t>e</w:t>
            </w:r>
            <w:r w:rsidR="00F104F1" w:rsidRPr="00876828">
              <w:rPr>
                <w:rStyle w:val="Hyperlink"/>
                <w:noProof/>
              </w:rPr>
              <w:t xml:space="preserve"> 6 </w:t>
            </w:r>
            <w:r w:rsidR="00C36ECD">
              <w:rPr>
                <w:rStyle w:val="Hyperlink"/>
                <w:noProof/>
              </w:rPr>
              <w:t>du</w:t>
            </w:r>
            <w:r w:rsidR="00F104F1" w:rsidRPr="00876828">
              <w:rPr>
                <w:rStyle w:val="Hyperlink"/>
                <w:noProof/>
              </w:rPr>
              <w:t xml:space="preserve"> </w:t>
            </w:r>
            <w:r w:rsidR="00C36ECD">
              <w:rPr>
                <w:rStyle w:val="Hyperlink"/>
                <w:noProof/>
              </w:rPr>
              <w:t>supplément</w:t>
            </w:r>
            <w:r w:rsidR="00F104F1" w:rsidRPr="00876828">
              <w:rPr>
                <w:rStyle w:val="Hyperlink"/>
                <w:noProof/>
              </w:rPr>
              <w:t xml:space="preserve"> 3. </w:t>
            </w:r>
            <w:r w:rsidR="00C46061" w:rsidRPr="00C46061">
              <w:rPr>
                <w:rStyle w:val="Hyperlink"/>
                <w:noProof/>
              </w:rPr>
              <w:t>Rôles du correspondant et du coordonnateur</w:t>
            </w:r>
            <w:r w:rsidR="00F104F1" w:rsidRPr="00876828">
              <w:rPr>
                <w:rStyle w:val="Hyperlink"/>
                <w:noProof/>
              </w:rPr>
              <w:t xml:space="preserve">: </w:t>
            </w:r>
            <w:r w:rsidR="00B93FAA">
              <w:rPr>
                <w:rStyle w:val="Hyperlink"/>
                <w:noProof/>
              </w:rPr>
              <w:br/>
            </w:r>
            <w:r w:rsidR="00C46061">
              <w:rPr>
                <w:rStyle w:val="Hyperlink"/>
                <w:noProof/>
              </w:rPr>
              <w:t>Évaluation des études d</w:t>
            </w:r>
            <w:r w:rsidR="009645C0">
              <w:rPr>
                <w:rStyle w:val="Hyperlink"/>
                <w:noProof/>
              </w:rPr>
              <w:t>’</w:t>
            </w:r>
            <w:r w:rsidR="00C46061">
              <w:rPr>
                <w:rStyle w:val="Hyperlink"/>
                <w:noProof/>
              </w:rPr>
              <w:t xml:space="preserve">impact des observations </w:t>
            </w:r>
            <w:r w:rsidR="00C46061">
              <w:rPr>
                <w:rStyle w:val="Hyperlink"/>
                <w:noProof/>
              </w:rPr>
              <w:tab/>
            </w:r>
            <w:r w:rsidR="00F104F1" w:rsidRPr="00876828">
              <w:rPr>
                <w:noProof/>
                <w:webHidden/>
              </w:rPr>
              <w:fldChar w:fldCharType="begin"/>
            </w:r>
            <w:r w:rsidR="00F104F1" w:rsidRPr="00876828">
              <w:rPr>
                <w:noProof/>
                <w:webHidden/>
              </w:rPr>
              <w:instrText xml:space="preserve"> PAGEREF _Toc113633983 \h </w:instrText>
            </w:r>
            <w:r w:rsidR="00F104F1" w:rsidRPr="00876828">
              <w:rPr>
                <w:noProof/>
                <w:webHidden/>
              </w:rPr>
            </w:r>
            <w:r w:rsidR="00F104F1" w:rsidRPr="00876828">
              <w:rPr>
                <w:noProof/>
                <w:webHidden/>
              </w:rPr>
              <w:fldChar w:fldCharType="separate"/>
            </w:r>
            <w:r w:rsidR="00ED200F">
              <w:rPr>
                <w:noProof/>
                <w:webHidden/>
              </w:rPr>
              <w:t>78</w:t>
            </w:r>
            <w:r w:rsidR="00F104F1" w:rsidRPr="00876828">
              <w:rPr>
                <w:noProof/>
                <w:webHidden/>
              </w:rPr>
              <w:fldChar w:fldCharType="end"/>
            </w:r>
          </w:hyperlink>
        </w:p>
        <w:p w14:paraId="7C747231" w14:textId="0929620B" w:rsidR="00F104F1" w:rsidRPr="00876828" w:rsidRDefault="00CD1013" w:rsidP="00830BD8">
          <w:pPr>
            <w:pStyle w:val="TOC1"/>
            <w:rPr>
              <w:rFonts w:eastAsiaTheme="minorEastAsia" w:cstheme="minorBidi"/>
              <w:noProof/>
              <w:sz w:val="22"/>
              <w:szCs w:val="22"/>
              <w:lang w:eastAsia="en-CH"/>
            </w:rPr>
          </w:pPr>
          <w:hyperlink w:anchor="_Toc113633984" w:history="1">
            <w:r w:rsidR="00F104F1" w:rsidRPr="00876828">
              <w:rPr>
                <w:rStyle w:val="Hyperlink"/>
                <w:noProof/>
              </w:rPr>
              <w:t>Annex</w:t>
            </w:r>
            <w:r w:rsidR="00C36ECD">
              <w:rPr>
                <w:rStyle w:val="Hyperlink"/>
                <w:noProof/>
              </w:rPr>
              <w:t>e</w:t>
            </w:r>
            <w:r w:rsidR="00F104F1" w:rsidRPr="00876828">
              <w:rPr>
                <w:rStyle w:val="Hyperlink"/>
                <w:noProof/>
              </w:rPr>
              <w:t xml:space="preserve"> 7 </w:t>
            </w:r>
            <w:r w:rsidR="00C36ECD">
              <w:rPr>
                <w:rStyle w:val="Hyperlink"/>
                <w:noProof/>
              </w:rPr>
              <w:t>du supplément</w:t>
            </w:r>
            <w:r w:rsidR="00F104F1" w:rsidRPr="00876828">
              <w:rPr>
                <w:rStyle w:val="Hyperlink"/>
                <w:noProof/>
              </w:rPr>
              <w:t xml:space="preserve"> 3. </w:t>
            </w:r>
            <w:r w:rsidR="00C46061" w:rsidRPr="00C46061">
              <w:rPr>
                <w:rStyle w:val="Hyperlink"/>
                <w:noProof/>
              </w:rPr>
              <w:t>Rôles du correspondant et du coordonnateur</w:t>
            </w:r>
            <w:r w:rsidR="00F104F1" w:rsidRPr="00876828">
              <w:rPr>
                <w:rStyle w:val="Hyperlink"/>
                <w:noProof/>
              </w:rPr>
              <w:t xml:space="preserve">: </w:t>
            </w:r>
            <w:r w:rsidR="00B93FAA">
              <w:rPr>
                <w:rStyle w:val="Hyperlink"/>
                <w:noProof/>
              </w:rPr>
              <w:br/>
            </w:r>
            <w:r w:rsidR="00F104F1" w:rsidRPr="00876828">
              <w:rPr>
                <w:rStyle w:val="Hyperlink"/>
                <w:noProof/>
              </w:rPr>
              <w:t>Comp</w:t>
            </w:r>
            <w:r w:rsidR="00164736">
              <w:rPr>
                <w:rStyle w:val="Hyperlink"/>
                <w:noProof/>
              </w:rPr>
              <w:t>ilation et mise à jour des besoins</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_Toc113633984 \h </w:instrText>
            </w:r>
            <w:r w:rsidR="00F104F1" w:rsidRPr="00876828">
              <w:rPr>
                <w:noProof/>
                <w:webHidden/>
              </w:rPr>
            </w:r>
            <w:r w:rsidR="00F104F1" w:rsidRPr="00876828">
              <w:rPr>
                <w:noProof/>
                <w:webHidden/>
              </w:rPr>
              <w:fldChar w:fldCharType="separate"/>
            </w:r>
            <w:r w:rsidR="00ED200F">
              <w:rPr>
                <w:noProof/>
                <w:webHidden/>
              </w:rPr>
              <w:t>79</w:t>
            </w:r>
            <w:r w:rsidR="00F104F1" w:rsidRPr="00876828">
              <w:rPr>
                <w:noProof/>
                <w:webHidden/>
              </w:rPr>
              <w:fldChar w:fldCharType="end"/>
            </w:r>
          </w:hyperlink>
        </w:p>
        <w:p w14:paraId="1A4DC0F5" w14:textId="13A2EBC2" w:rsidR="00F104F1" w:rsidRPr="00876828" w:rsidRDefault="00CD1013" w:rsidP="00830BD8">
          <w:pPr>
            <w:pStyle w:val="TOC1"/>
            <w:rPr>
              <w:rFonts w:eastAsiaTheme="minorEastAsia" w:cstheme="minorBidi"/>
              <w:noProof/>
              <w:sz w:val="22"/>
              <w:szCs w:val="22"/>
              <w:lang w:eastAsia="en-CH"/>
            </w:rPr>
          </w:pPr>
          <w:hyperlink w:anchor="_Toc113633985" w:history="1">
            <w:r w:rsidR="00F104F1" w:rsidRPr="00876828">
              <w:rPr>
                <w:rStyle w:val="Hyperlink"/>
                <w:noProof/>
              </w:rPr>
              <w:t>Annex</w:t>
            </w:r>
            <w:r w:rsidR="00C36ECD">
              <w:rPr>
                <w:rStyle w:val="Hyperlink"/>
                <w:noProof/>
              </w:rPr>
              <w:t>e</w:t>
            </w:r>
            <w:r w:rsidR="00F104F1" w:rsidRPr="00876828">
              <w:rPr>
                <w:rStyle w:val="Hyperlink"/>
                <w:noProof/>
              </w:rPr>
              <w:t xml:space="preserve"> 8 </w:t>
            </w:r>
            <w:r w:rsidR="00C36ECD">
              <w:rPr>
                <w:rStyle w:val="Hyperlink"/>
                <w:noProof/>
              </w:rPr>
              <w:t>du supplément</w:t>
            </w:r>
            <w:r w:rsidR="00F104F1" w:rsidRPr="00876828">
              <w:rPr>
                <w:rStyle w:val="Hyperlink"/>
                <w:noProof/>
              </w:rPr>
              <w:t xml:space="preserve"> 3. </w:t>
            </w:r>
            <w:r w:rsidR="000B52B8" w:rsidRPr="000B52B8">
              <w:rPr>
                <w:rStyle w:val="Hyperlink"/>
                <w:noProof/>
              </w:rPr>
              <w:t>Rôles du correspondant et du coordonnateur</w:t>
            </w:r>
            <w:r w:rsidR="00F104F1" w:rsidRPr="00876828">
              <w:rPr>
                <w:rStyle w:val="Hyperlink"/>
                <w:noProof/>
              </w:rPr>
              <w:t>:</w:t>
            </w:r>
            <w:r w:rsidR="000B52B8">
              <w:rPr>
                <w:rStyle w:val="Hyperlink"/>
                <w:noProof/>
              </w:rPr>
              <w:t xml:space="preserve"> </w:t>
            </w:r>
            <w:r w:rsidR="00B93FAA">
              <w:rPr>
                <w:rStyle w:val="Hyperlink"/>
                <w:noProof/>
              </w:rPr>
              <w:br/>
            </w:r>
            <w:r w:rsidR="000B52B8">
              <w:rPr>
                <w:rStyle w:val="Hyperlink"/>
                <w:noProof/>
              </w:rPr>
              <w:t>Remplir la déclaration d</w:t>
            </w:r>
            <w:r w:rsidR="009645C0">
              <w:rPr>
                <w:rStyle w:val="Hyperlink"/>
                <w:noProof/>
              </w:rPr>
              <w:t>’</w:t>
            </w:r>
            <w:r w:rsidR="000B52B8">
              <w:rPr>
                <w:rStyle w:val="Hyperlink"/>
                <w:noProof/>
              </w:rPr>
              <w:t>orientation</w:t>
            </w:r>
            <w:r w:rsidR="00F104F1" w:rsidRPr="00876828">
              <w:rPr>
                <w:noProof/>
                <w:webHidden/>
              </w:rPr>
              <w:tab/>
            </w:r>
            <w:r w:rsidR="00F104F1" w:rsidRPr="00876828">
              <w:rPr>
                <w:noProof/>
                <w:webHidden/>
              </w:rPr>
              <w:fldChar w:fldCharType="begin"/>
            </w:r>
            <w:r w:rsidR="00F104F1" w:rsidRPr="00876828">
              <w:rPr>
                <w:noProof/>
                <w:webHidden/>
              </w:rPr>
              <w:instrText xml:space="preserve"> PAGEREF _Toc113633985 \h </w:instrText>
            </w:r>
            <w:r w:rsidR="00F104F1" w:rsidRPr="00876828">
              <w:rPr>
                <w:noProof/>
                <w:webHidden/>
              </w:rPr>
            </w:r>
            <w:r w:rsidR="00F104F1" w:rsidRPr="00876828">
              <w:rPr>
                <w:noProof/>
                <w:webHidden/>
              </w:rPr>
              <w:fldChar w:fldCharType="separate"/>
            </w:r>
            <w:r w:rsidR="00ED200F">
              <w:rPr>
                <w:noProof/>
                <w:webHidden/>
              </w:rPr>
              <w:t>80</w:t>
            </w:r>
            <w:r w:rsidR="00F104F1" w:rsidRPr="00876828">
              <w:rPr>
                <w:noProof/>
                <w:webHidden/>
              </w:rPr>
              <w:fldChar w:fldCharType="end"/>
            </w:r>
          </w:hyperlink>
        </w:p>
        <w:p w14:paraId="33F033EC" w14:textId="6C3B27F2" w:rsidR="00F104F1" w:rsidRPr="00876828" w:rsidRDefault="00CD1013" w:rsidP="00830BD8">
          <w:pPr>
            <w:pStyle w:val="TOC1"/>
            <w:rPr>
              <w:rFonts w:eastAsiaTheme="minorEastAsia" w:cstheme="minorBidi"/>
              <w:noProof/>
              <w:sz w:val="22"/>
              <w:szCs w:val="22"/>
              <w:lang w:eastAsia="en-CH"/>
            </w:rPr>
          </w:pPr>
          <w:hyperlink w:anchor="_Toc113633986" w:history="1">
            <w:r w:rsidR="00F104F1" w:rsidRPr="00876828">
              <w:rPr>
                <w:rStyle w:val="Hyperlink"/>
                <w:noProof/>
              </w:rPr>
              <w:t>Annex</w:t>
            </w:r>
            <w:r w:rsidR="00C36ECD">
              <w:rPr>
                <w:rStyle w:val="Hyperlink"/>
                <w:noProof/>
              </w:rPr>
              <w:t>e</w:t>
            </w:r>
            <w:r w:rsidR="00F104F1" w:rsidRPr="00876828">
              <w:rPr>
                <w:rStyle w:val="Hyperlink"/>
                <w:noProof/>
              </w:rPr>
              <w:t xml:space="preserve"> 9 </w:t>
            </w:r>
            <w:r w:rsidR="00C36ECD">
              <w:rPr>
                <w:rStyle w:val="Hyperlink"/>
                <w:noProof/>
              </w:rPr>
              <w:t>du supplément</w:t>
            </w:r>
            <w:r w:rsidR="00F104F1" w:rsidRPr="00876828">
              <w:rPr>
                <w:rStyle w:val="Hyperlink"/>
                <w:noProof/>
              </w:rPr>
              <w:t xml:space="preserve"> 3. </w:t>
            </w:r>
            <w:r w:rsidR="00A71F24" w:rsidRPr="00A71F24">
              <w:rPr>
                <w:rStyle w:val="Hyperlink"/>
                <w:noProof/>
              </w:rPr>
              <w:t>Rôles du correspondant et du coordonnateur</w:t>
            </w:r>
            <w:r w:rsidR="00F104F1" w:rsidRPr="00876828">
              <w:rPr>
                <w:rStyle w:val="Hyperlink"/>
                <w:noProof/>
              </w:rPr>
              <w:t xml:space="preserve">: </w:t>
            </w:r>
            <w:r w:rsidR="00B93FAA">
              <w:rPr>
                <w:rStyle w:val="Hyperlink"/>
                <w:noProof/>
              </w:rPr>
              <w:br/>
            </w:r>
            <w:r w:rsidR="006D2B32">
              <w:rPr>
                <w:rStyle w:val="Hyperlink"/>
                <w:noProof/>
              </w:rPr>
              <w:t>Remarques complémentaires</w:t>
            </w:r>
            <w:r w:rsidR="006D2B32">
              <w:rPr>
                <w:rStyle w:val="Hyperlink"/>
                <w:noProof/>
              </w:rPr>
              <w:tab/>
            </w:r>
            <w:r w:rsidR="00F104F1" w:rsidRPr="00876828">
              <w:rPr>
                <w:noProof/>
                <w:webHidden/>
              </w:rPr>
              <w:fldChar w:fldCharType="begin"/>
            </w:r>
            <w:r w:rsidR="00F104F1" w:rsidRPr="00876828">
              <w:rPr>
                <w:noProof/>
                <w:webHidden/>
              </w:rPr>
              <w:instrText xml:space="preserve"> PAGEREF _Toc113633986 \h </w:instrText>
            </w:r>
            <w:r w:rsidR="00F104F1" w:rsidRPr="00876828">
              <w:rPr>
                <w:noProof/>
                <w:webHidden/>
              </w:rPr>
            </w:r>
            <w:r w:rsidR="00F104F1" w:rsidRPr="00876828">
              <w:rPr>
                <w:noProof/>
                <w:webHidden/>
              </w:rPr>
              <w:fldChar w:fldCharType="separate"/>
            </w:r>
            <w:r w:rsidR="00ED200F">
              <w:rPr>
                <w:noProof/>
                <w:webHidden/>
              </w:rPr>
              <w:t>81</w:t>
            </w:r>
            <w:r w:rsidR="00F104F1" w:rsidRPr="00876828">
              <w:rPr>
                <w:noProof/>
                <w:webHidden/>
              </w:rPr>
              <w:fldChar w:fldCharType="end"/>
            </w:r>
          </w:hyperlink>
        </w:p>
        <w:p w14:paraId="2104B210" w14:textId="77777777" w:rsidR="00FB77F5" w:rsidRPr="00876828" w:rsidRDefault="00FB77F5" w:rsidP="00710CE7">
          <w:pPr>
            <w:tabs>
              <w:tab w:val="left" w:pos="9356"/>
            </w:tabs>
          </w:pPr>
          <w:r w:rsidRPr="00876828">
            <w:rPr>
              <w:rFonts w:cstheme="minorHAnsi"/>
              <w:b/>
              <w:bCs/>
            </w:rPr>
            <w:fldChar w:fldCharType="end"/>
          </w:r>
        </w:p>
      </w:sdtContent>
    </w:sdt>
    <w:p w14:paraId="4C2FD4AC" w14:textId="77777777" w:rsidR="0009555F" w:rsidRPr="00876828" w:rsidRDefault="0009555F">
      <w:pPr>
        <w:tabs>
          <w:tab w:val="clear" w:pos="1134"/>
        </w:tabs>
        <w:jc w:val="left"/>
        <w:rPr>
          <w:rFonts w:eastAsia="Verdana" w:cs="Verdana"/>
          <w:b/>
          <w:bCs/>
          <w:caps/>
          <w:kern w:val="32"/>
          <w:sz w:val="24"/>
          <w:szCs w:val="24"/>
          <w:lang w:eastAsia="zh-TW"/>
        </w:rPr>
      </w:pPr>
      <w:bookmarkStart w:id="0" w:name="_Toc1487983766"/>
      <w:bookmarkStart w:id="1" w:name="_Toc1804938026"/>
      <w:r w:rsidRPr="00876828">
        <w:br w:type="page"/>
      </w:r>
    </w:p>
    <w:p w14:paraId="61FEA18D" w14:textId="49EA2354" w:rsidR="00FB77F5" w:rsidRPr="00876828" w:rsidRDefault="00FB77F5">
      <w:pPr>
        <w:pStyle w:val="Heading1"/>
        <w:numPr>
          <w:ilvl w:val="0"/>
          <w:numId w:val="26"/>
        </w:numPr>
        <w:ind w:left="1134" w:hanging="1134"/>
        <w:jc w:val="left"/>
      </w:pPr>
      <w:bookmarkStart w:id="2" w:name="_Toc113633952"/>
      <w:r>
        <w:rPr>
          <w:lang w:val="fr-FR"/>
        </w:rPr>
        <w:lastRenderedPageBreak/>
        <w:t>Introduction</w:t>
      </w:r>
      <w:bookmarkEnd w:id="0"/>
      <w:bookmarkEnd w:id="1"/>
      <w:bookmarkEnd w:id="2"/>
    </w:p>
    <w:p w14:paraId="00887A9D" w14:textId="457AA4D7" w:rsidR="00FB77F5" w:rsidRPr="000B31DF" w:rsidRDefault="00FB77F5" w:rsidP="00FB77F5">
      <w:pPr>
        <w:pStyle w:val="WMOBodyText"/>
        <w:rPr>
          <w:lang w:val="fr-FR"/>
        </w:rPr>
      </w:pPr>
      <w:r>
        <w:rPr>
          <w:lang w:val="fr-FR"/>
        </w:rPr>
        <w:t>Les Membres de l</w:t>
      </w:r>
      <w:r w:rsidR="009645C0">
        <w:rPr>
          <w:lang w:val="fr-FR"/>
        </w:rPr>
        <w:t>’</w:t>
      </w:r>
      <w:r>
        <w:rPr>
          <w:lang w:val="fr-FR"/>
        </w:rPr>
        <w:t>OMM ont besoin d</w:t>
      </w:r>
      <w:r w:rsidR="009645C0">
        <w:rPr>
          <w:lang w:val="fr-FR"/>
        </w:rPr>
        <w:t>’</w:t>
      </w:r>
      <w:r>
        <w:rPr>
          <w:lang w:val="fr-FR"/>
        </w:rPr>
        <w:t>observations internationales pour remplir leurs mandats, qui comprennent la surveillance et la fourniture de services. Ils s</w:t>
      </w:r>
      <w:r w:rsidR="009645C0">
        <w:rPr>
          <w:lang w:val="fr-FR"/>
        </w:rPr>
        <w:t>’</w:t>
      </w:r>
      <w:r>
        <w:rPr>
          <w:lang w:val="fr-FR"/>
        </w:rPr>
        <w:t>efforcent de recueillir et de partager les observations qui répondent à leurs besoins, en acceptant chacun de se conformer aux dispositions prescrites pour l</w:t>
      </w:r>
      <w:r w:rsidR="009645C0">
        <w:rPr>
          <w:lang w:val="fr-FR"/>
        </w:rPr>
        <w:t>’</w:t>
      </w:r>
      <w:r>
        <w:rPr>
          <w:lang w:val="fr-FR"/>
        </w:rPr>
        <w:t>exploitation des systèmes d</w:t>
      </w:r>
      <w:r w:rsidR="009645C0">
        <w:rPr>
          <w:lang w:val="fr-FR"/>
        </w:rPr>
        <w:t>’</w:t>
      </w:r>
      <w:r>
        <w:rPr>
          <w:lang w:val="fr-FR"/>
        </w:rPr>
        <w:t>observation de l</w:t>
      </w:r>
      <w:r w:rsidR="009645C0">
        <w:rPr>
          <w:lang w:val="fr-FR"/>
        </w:rPr>
        <w:t>’</w:t>
      </w:r>
      <w:r>
        <w:rPr>
          <w:lang w:val="fr-FR"/>
        </w:rPr>
        <w:t>OMM, dans le cadre du Système mondial intégré d</w:t>
      </w:r>
      <w:r w:rsidR="009645C0">
        <w:rPr>
          <w:lang w:val="fr-FR"/>
        </w:rPr>
        <w:t>’</w:t>
      </w:r>
      <w:r>
        <w:rPr>
          <w:lang w:val="fr-FR"/>
        </w:rPr>
        <w:t>observation de l</w:t>
      </w:r>
      <w:r w:rsidR="009645C0">
        <w:rPr>
          <w:lang w:val="fr-FR"/>
        </w:rPr>
        <w:t>’</w:t>
      </w:r>
      <w:r>
        <w:rPr>
          <w:lang w:val="fr-FR"/>
        </w:rPr>
        <w:t>OMM (WIGOS). Cet aspect fait partie de la coopération prévue dans la résolution 1 adoptée lors de la session extraordinaire en 2021 du Congrès météorologique mondial (Cg-Ext(2021)) – Politique de l</w:t>
      </w:r>
      <w:r w:rsidR="009645C0">
        <w:rPr>
          <w:lang w:val="fr-FR"/>
        </w:rPr>
        <w:t>’</w:t>
      </w:r>
      <w:r>
        <w:rPr>
          <w:lang w:val="fr-FR"/>
        </w:rPr>
        <w:t>Organisation météorologique mondiale pour l</w:t>
      </w:r>
      <w:r w:rsidR="009645C0">
        <w:rPr>
          <w:lang w:val="fr-FR"/>
        </w:rPr>
        <w:t>’</w:t>
      </w:r>
      <w:r>
        <w:rPr>
          <w:lang w:val="fr-FR"/>
        </w:rPr>
        <w:t>échange international de données sur le système Terre. Les besoins relati</w:t>
      </w:r>
      <w:r w:rsidR="00FD63E3">
        <w:rPr>
          <w:lang w:val="fr-FR"/>
        </w:rPr>
        <w:t>f</w:t>
      </w:r>
      <w:r>
        <w:rPr>
          <w:lang w:val="fr-FR"/>
        </w:rPr>
        <w:t>s aux observations sont documentés pour chacun d</w:t>
      </w:r>
      <w:r w:rsidR="009645C0">
        <w:rPr>
          <w:lang w:val="fr-FR"/>
        </w:rPr>
        <w:t>’</w:t>
      </w:r>
      <w:r>
        <w:rPr>
          <w:lang w:val="fr-FR"/>
        </w:rPr>
        <w:t>une série de domaines d</w:t>
      </w:r>
      <w:r w:rsidR="009645C0">
        <w:rPr>
          <w:lang w:val="fr-FR"/>
        </w:rPr>
        <w:t>’</w:t>
      </w:r>
      <w:r>
        <w:rPr>
          <w:lang w:val="fr-FR"/>
        </w:rPr>
        <w:t>application dans lesquels les observations sont directement utilisées.</w:t>
      </w:r>
    </w:p>
    <w:p w14:paraId="0ED48B17" w14:textId="3963CD13" w:rsidR="00FB77F5" w:rsidRPr="000B31DF" w:rsidRDefault="00FB77F5" w:rsidP="00FB77F5">
      <w:pPr>
        <w:pStyle w:val="WMOBodyText"/>
        <w:rPr>
          <w:lang w:val="fr-FR"/>
        </w:rPr>
      </w:pPr>
      <w:r>
        <w:rPr>
          <w:lang w:val="fr-FR"/>
        </w:rPr>
        <w:t>Il n</w:t>
      </w:r>
      <w:r w:rsidR="009645C0">
        <w:rPr>
          <w:lang w:val="fr-FR"/>
        </w:rPr>
        <w:t>’</w:t>
      </w:r>
      <w:r>
        <w:rPr>
          <w:lang w:val="fr-FR"/>
        </w:rPr>
        <w:t>est guère facile de conjuguer toutes les compétences techniques décrites ci-dessus et de parvenir à un consensus pour la conception et la mise en œuvre de systèmes d</w:t>
      </w:r>
      <w:r w:rsidR="009645C0">
        <w:rPr>
          <w:lang w:val="fr-FR"/>
        </w:rPr>
        <w:t>’</w:t>
      </w:r>
      <w:r>
        <w:rPr>
          <w:lang w:val="fr-FR"/>
        </w:rPr>
        <w:t>observation composites, à plus forte raison lorsque les besoins en données et la mise en œuvre des systèmes interviennent à l</w:t>
      </w:r>
      <w:r w:rsidR="009645C0">
        <w:rPr>
          <w:lang w:val="fr-FR"/>
        </w:rPr>
        <w:t>’</w:t>
      </w:r>
      <w:r>
        <w:rPr>
          <w:lang w:val="fr-FR"/>
        </w:rPr>
        <w:t>échelle planétaire ou régionale. L</w:t>
      </w:r>
      <w:r w:rsidR="009645C0">
        <w:rPr>
          <w:lang w:val="fr-FR"/>
        </w:rPr>
        <w:t>’</w:t>
      </w:r>
      <w:r>
        <w:rPr>
          <w:lang w:val="fr-FR"/>
        </w:rPr>
        <w:t>ancienne Commission des systèmes de base de l</w:t>
      </w:r>
      <w:r w:rsidR="009645C0">
        <w:rPr>
          <w:lang w:val="fr-FR"/>
        </w:rPr>
        <w:t>’</w:t>
      </w:r>
      <w:r>
        <w:rPr>
          <w:lang w:val="fr-FR"/>
        </w:rPr>
        <w:t>OMM a encouragé la mise au point d</w:t>
      </w:r>
      <w:r w:rsidR="009645C0">
        <w:rPr>
          <w:lang w:val="fr-FR"/>
        </w:rPr>
        <w:t>’</w:t>
      </w:r>
      <w:r>
        <w:rPr>
          <w:lang w:val="fr-FR"/>
        </w:rPr>
        <w:t>un processus permettant d</w:t>
      </w:r>
      <w:r w:rsidR="009645C0">
        <w:rPr>
          <w:lang w:val="fr-FR"/>
        </w:rPr>
        <w:t>’</w:t>
      </w:r>
      <w:r>
        <w:rPr>
          <w:lang w:val="fr-FR"/>
        </w:rPr>
        <w:t>y parvenir, de la manière la plus objective possible. Ce processus, connu sous le nom d</w:t>
      </w:r>
      <w:r w:rsidR="009645C0">
        <w:rPr>
          <w:lang w:val="fr-FR"/>
        </w:rPr>
        <w:t>’</w:t>
      </w:r>
      <w:r>
        <w:rPr>
          <w:lang w:val="fr-FR"/>
        </w:rPr>
        <w:t>«Étude continue des besoins», a évolué sous l</w:t>
      </w:r>
      <w:r w:rsidR="009645C0">
        <w:rPr>
          <w:lang w:val="fr-FR"/>
        </w:rPr>
        <w:t>’</w:t>
      </w:r>
      <w:r>
        <w:rPr>
          <w:lang w:val="fr-FR"/>
        </w:rPr>
        <w:t>égide de la Commission des observations, des infrastructures et des systèmes d</w:t>
      </w:r>
      <w:r w:rsidR="009645C0">
        <w:rPr>
          <w:lang w:val="fr-FR"/>
        </w:rPr>
        <w:t>’</w:t>
      </w:r>
      <w:r>
        <w:rPr>
          <w:lang w:val="fr-FR"/>
        </w:rPr>
        <w:t>information (INFCOM) relevant de l</w:t>
      </w:r>
      <w:r w:rsidR="009645C0">
        <w:rPr>
          <w:lang w:val="fr-FR"/>
        </w:rPr>
        <w:t>’</w:t>
      </w:r>
      <w:r>
        <w:rPr>
          <w:lang w:val="fr-FR"/>
        </w:rPr>
        <w:t>OMM afin de prendre en compte l</w:t>
      </w:r>
      <w:r w:rsidR="009645C0">
        <w:rPr>
          <w:lang w:val="fr-FR"/>
        </w:rPr>
        <w:t>’</w:t>
      </w:r>
      <w:r>
        <w:rPr>
          <w:lang w:val="fr-FR"/>
        </w:rPr>
        <w:t>approche du système Terre de l</w:t>
      </w:r>
      <w:r w:rsidR="009645C0">
        <w:rPr>
          <w:lang w:val="fr-FR"/>
        </w:rPr>
        <w:t>’</w:t>
      </w:r>
      <w:r>
        <w:rPr>
          <w:lang w:val="fr-FR"/>
        </w:rPr>
        <w:t>Organisation.</w:t>
      </w:r>
    </w:p>
    <w:p w14:paraId="0AE8B1B9" w14:textId="6D2BF526" w:rsidR="00FB77F5" w:rsidRPr="000B31DF" w:rsidRDefault="00FB77F5" w:rsidP="00FB77F5">
      <w:pPr>
        <w:pStyle w:val="WMOBodyText"/>
        <w:rPr>
          <w:lang w:val="fr-FR"/>
        </w:rPr>
      </w:pPr>
      <w:r>
        <w:rPr>
          <w:lang w:val="fr-FR"/>
        </w:rPr>
        <w:t>Cette description révisée du processus d</w:t>
      </w:r>
      <w:r w:rsidR="009645C0">
        <w:rPr>
          <w:lang w:val="fr-FR"/>
        </w:rPr>
        <w:t>’</w:t>
      </w:r>
      <w:r>
        <w:rPr>
          <w:lang w:val="fr-FR"/>
        </w:rPr>
        <w:t>étude continue des besoins inclut la reconnaissance des catégories d</w:t>
      </w:r>
      <w:r w:rsidR="009645C0">
        <w:rPr>
          <w:lang w:val="fr-FR"/>
        </w:rPr>
        <w:t>’</w:t>
      </w:r>
      <w:r>
        <w:rPr>
          <w:lang w:val="fr-FR"/>
        </w:rPr>
        <w:t>application du système Terre: l</w:t>
      </w:r>
      <w:r w:rsidR="009645C0">
        <w:rPr>
          <w:lang w:val="fr-FR"/>
        </w:rPr>
        <w:t>’</w:t>
      </w:r>
      <w:r>
        <w:rPr>
          <w:lang w:val="fr-FR"/>
        </w:rPr>
        <w:t>espace; l</w:t>
      </w:r>
      <w:r w:rsidR="009645C0">
        <w:rPr>
          <w:lang w:val="fr-FR"/>
        </w:rPr>
        <w:t>’</w:t>
      </w:r>
      <w:proofErr w:type="spellStart"/>
      <w:r>
        <w:rPr>
          <w:lang w:val="fr-FR"/>
        </w:rPr>
        <w:t>atmosphere</w:t>
      </w:r>
      <w:proofErr w:type="spellEnd"/>
      <w:r>
        <w:rPr>
          <w:lang w:val="fr-FR"/>
        </w:rPr>
        <w:t>, l</w:t>
      </w:r>
      <w:r w:rsidR="009645C0">
        <w:rPr>
          <w:lang w:val="fr-FR"/>
        </w:rPr>
        <w:t>’</w:t>
      </w:r>
      <w:r>
        <w:rPr>
          <w:lang w:val="fr-FR"/>
        </w:rPr>
        <w:t>océan; l</w:t>
      </w:r>
      <w:r w:rsidR="009645C0">
        <w:rPr>
          <w:lang w:val="fr-FR"/>
        </w:rPr>
        <w:t>’</w:t>
      </w:r>
      <w:r>
        <w:rPr>
          <w:lang w:val="fr-FR"/>
        </w:rPr>
        <w:t>hydrosphère et terrestre; et la cryosphère; avec l</w:t>
      </w:r>
      <w:r w:rsidR="009645C0">
        <w:rPr>
          <w:lang w:val="fr-FR"/>
        </w:rPr>
        <w:t>’</w:t>
      </w:r>
      <w:r>
        <w:rPr>
          <w:lang w:val="fr-FR"/>
        </w:rPr>
        <w:t>ensemble du système terrestre intégré. Les interfaces sont reconnues comme des zones importantes pour les activités qui ont des besoins significatifs en matière d</w:t>
      </w:r>
      <w:r w:rsidR="009645C0">
        <w:rPr>
          <w:lang w:val="fr-FR"/>
        </w:rPr>
        <w:t>’</w:t>
      </w:r>
      <w:r>
        <w:rPr>
          <w:lang w:val="fr-FR"/>
        </w:rPr>
        <w:t>observations. De nouvelles dispositions sont prévues pour la collaboration entre tous les domaines d</w:t>
      </w:r>
      <w:r w:rsidR="009645C0">
        <w:rPr>
          <w:lang w:val="fr-FR"/>
        </w:rPr>
        <w:t>’</w:t>
      </w:r>
      <w:r>
        <w:rPr>
          <w:lang w:val="fr-FR"/>
        </w:rPr>
        <w:t>application de chaque catégorie, afin d</w:t>
      </w:r>
      <w:r w:rsidR="009645C0">
        <w:rPr>
          <w:lang w:val="fr-FR"/>
        </w:rPr>
        <w:t>’</w:t>
      </w:r>
      <w:r>
        <w:rPr>
          <w:lang w:val="fr-FR"/>
        </w:rPr>
        <w:t>identifier les lacunes dans les capacités des systèmes d</w:t>
      </w:r>
      <w:r w:rsidR="009645C0">
        <w:rPr>
          <w:lang w:val="fr-FR"/>
        </w:rPr>
        <w:t>’</w:t>
      </w:r>
      <w:r>
        <w:rPr>
          <w:lang w:val="fr-FR"/>
        </w:rPr>
        <w:t>observation et de fournir des conseils sur les priorités les plus importantes et les plus réalisables pour combler ces lacunes dans cette catégorie d</w:t>
      </w:r>
      <w:r w:rsidR="009645C0">
        <w:rPr>
          <w:lang w:val="fr-FR"/>
        </w:rPr>
        <w:t>’</w:t>
      </w:r>
      <w:r>
        <w:rPr>
          <w:lang w:val="fr-FR"/>
        </w:rPr>
        <w:t>applications du système Terre.</w:t>
      </w:r>
    </w:p>
    <w:p w14:paraId="1BF6C650" w14:textId="6A5C3657" w:rsidR="00FB77F5" w:rsidRPr="000B31DF" w:rsidRDefault="00FB77F5">
      <w:pPr>
        <w:pStyle w:val="Heading1"/>
        <w:numPr>
          <w:ilvl w:val="0"/>
          <w:numId w:val="26"/>
        </w:numPr>
        <w:ind w:left="1134" w:hanging="1134"/>
        <w:jc w:val="left"/>
        <w:rPr>
          <w:lang w:val="fr-FR"/>
        </w:rPr>
      </w:pPr>
      <w:bookmarkStart w:id="3" w:name="_Toc1245484505"/>
      <w:bookmarkStart w:id="4" w:name="_Toc1074491064"/>
      <w:bookmarkStart w:id="5" w:name="_Toc113633953"/>
      <w:r>
        <w:rPr>
          <w:lang w:val="fr-FR"/>
        </w:rPr>
        <w:t>Vue d</w:t>
      </w:r>
      <w:r w:rsidR="009645C0">
        <w:rPr>
          <w:lang w:val="fr-FR"/>
        </w:rPr>
        <w:t>’</w:t>
      </w:r>
      <w:r>
        <w:rPr>
          <w:lang w:val="fr-FR"/>
        </w:rPr>
        <w:t>ensemble du processus d</w:t>
      </w:r>
      <w:r w:rsidR="009645C0">
        <w:rPr>
          <w:lang w:val="fr-FR"/>
        </w:rPr>
        <w:t>’</w:t>
      </w:r>
      <w:r w:rsidR="00530DD6">
        <w:rPr>
          <w:lang w:val="fr-FR"/>
        </w:rPr>
        <w:t>É</w:t>
      </w:r>
      <w:r>
        <w:rPr>
          <w:lang w:val="fr-FR"/>
        </w:rPr>
        <w:t>tude continue des besoins</w:t>
      </w:r>
      <w:bookmarkEnd w:id="3"/>
      <w:bookmarkEnd w:id="4"/>
      <w:bookmarkEnd w:id="5"/>
    </w:p>
    <w:p w14:paraId="65229A74" w14:textId="63B4C97F" w:rsidR="00FB77F5" w:rsidRPr="000B31DF" w:rsidRDefault="00FB77F5" w:rsidP="00FB77F5">
      <w:pPr>
        <w:pStyle w:val="WMOBodyText"/>
        <w:rPr>
          <w:rStyle w:val="normaltextrun"/>
          <w:lang w:val="fr-FR"/>
        </w:rPr>
      </w:pPr>
      <w:r>
        <w:rPr>
          <w:lang w:val="fr-FR"/>
        </w:rPr>
        <w:t>En bref, le processus d</w:t>
      </w:r>
      <w:r w:rsidR="009645C0">
        <w:rPr>
          <w:lang w:val="fr-FR"/>
        </w:rPr>
        <w:t>’</w:t>
      </w:r>
      <w:r>
        <w:rPr>
          <w:lang w:val="fr-FR"/>
        </w:rPr>
        <w:t>étude continue des besoins compile des informations sur les besoins en matière d</w:t>
      </w:r>
      <w:r w:rsidR="009645C0">
        <w:rPr>
          <w:lang w:val="fr-FR"/>
        </w:rPr>
        <w:t>’</w:t>
      </w:r>
      <w:r>
        <w:rPr>
          <w:lang w:val="fr-FR"/>
        </w:rPr>
        <w:t>observations et sur les capacités des systèmes d</w:t>
      </w:r>
      <w:r w:rsidR="009645C0">
        <w:rPr>
          <w:lang w:val="fr-FR"/>
        </w:rPr>
        <w:t>’</w:t>
      </w:r>
      <w:r>
        <w:rPr>
          <w:lang w:val="fr-FR"/>
        </w:rPr>
        <w:t>observation, et s</w:t>
      </w:r>
      <w:r w:rsidR="009645C0">
        <w:rPr>
          <w:lang w:val="fr-FR"/>
        </w:rPr>
        <w:t>’</w:t>
      </w:r>
      <w:r>
        <w:rPr>
          <w:lang w:val="fr-FR"/>
        </w:rPr>
        <w:t>appuie sur des experts et des études d</w:t>
      </w:r>
      <w:r w:rsidR="009645C0">
        <w:rPr>
          <w:lang w:val="fr-FR"/>
        </w:rPr>
        <w:t>’</w:t>
      </w:r>
      <w:r>
        <w:rPr>
          <w:lang w:val="fr-FR"/>
        </w:rPr>
        <w:t>impact pour fournir des conseils sur les priorités les plus importantes pour combler les écarts entre les besoins et les capacités. Les principaux éléments du processus sont illustrés dans la figure 1. La gestion continue du processus d</w:t>
      </w:r>
      <w:r w:rsidR="009645C0">
        <w:rPr>
          <w:lang w:val="fr-FR"/>
        </w:rPr>
        <w:t>’</w:t>
      </w:r>
      <w:r>
        <w:rPr>
          <w:lang w:val="fr-FR"/>
        </w:rPr>
        <w:t>étude continue des besoins est assurée par l</w:t>
      </w:r>
      <w:r w:rsidR="009645C0">
        <w:rPr>
          <w:lang w:val="fr-FR"/>
        </w:rPr>
        <w:t>’</w:t>
      </w:r>
      <w:r>
        <w:rPr>
          <w:lang w:val="fr-FR"/>
        </w:rPr>
        <w:t>INFCOM par l</w:t>
      </w:r>
      <w:r w:rsidR="009645C0">
        <w:rPr>
          <w:lang w:val="fr-FR"/>
        </w:rPr>
        <w:t>’</w:t>
      </w:r>
      <w:r>
        <w:rPr>
          <w:lang w:val="fr-FR"/>
        </w:rPr>
        <w:t>intermédiaire de son Équipe d</w:t>
      </w:r>
      <w:r w:rsidR="009645C0">
        <w:rPr>
          <w:lang w:val="fr-FR"/>
        </w:rPr>
        <w:t>’</w:t>
      </w:r>
      <w:r>
        <w:rPr>
          <w:lang w:val="fr-FR"/>
        </w:rPr>
        <w:t>experts conjointe pour la conception et l</w:t>
      </w:r>
      <w:r w:rsidR="009645C0">
        <w:rPr>
          <w:lang w:val="fr-FR"/>
        </w:rPr>
        <w:t>’</w:t>
      </w:r>
      <w:r>
        <w:rPr>
          <w:lang w:val="fr-FR"/>
        </w:rPr>
        <w:t>évolution des systèmes d</w:t>
      </w:r>
      <w:r w:rsidR="009645C0">
        <w:rPr>
          <w:lang w:val="fr-FR"/>
        </w:rPr>
        <w:t>’</w:t>
      </w:r>
      <w:r>
        <w:rPr>
          <w:lang w:val="fr-FR"/>
        </w:rPr>
        <w:t>observation de la Terre (JET-EOSDE), soutenue par le Secrétariat de l</w:t>
      </w:r>
      <w:r w:rsidR="009645C0">
        <w:rPr>
          <w:lang w:val="fr-FR"/>
        </w:rPr>
        <w:t>’</w:t>
      </w:r>
      <w:r>
        <w:rPr>
          <w:lang w:val="fr-FR"/>
        </w:rPr>
        <w:t>OMM au sein de la Division des réseaux d</w:t>
      </w:r>
      <w:r w:rsidR="009645C0">
        <w:rPr>
          <w:lang w:val="fr-FR"/>
        </w:rPr>
        <w:t>’</w:t>
      </w:r>
      <w:r>
        <w:rPr>
          <w:lang w:val="fr-FR"/>
        </w:rPr>
        <w:t>observation et des mesures du Département des infrastructures.</w:t>
      </w:r>
    </w:p>
    <w:p w14:paraId="7B8C3CD9" w14:textId="77777777" w:rsidR="00FB77F5" w:rsidRPr="000B31DF" w:rsidRDefault="00FB77F5" w:rsidP="00FB77F5">
      <w:pPr>
        <w:widowControl w:val="0"/>
        <w:autoSpaceDE w:val="0"/>
        <w:autoSpaceDN w:val="0"/>
        <w:adjustRightInd w:val="0"/>
        <w:rPr>
          <w:rFonts w:ascii="Arial" w:hAnsi="Arial"/>
          <w:sz w:val="22"/>
          <w:szCs w:val="22"/>
          <w:lang w:val="fr-FR"/>
        </w:rPr>
      </w:pPr>
    </w:p>
    <w:p w14:paraId="4E075E25" w14:textId="77777777" w:rsidR="00FB77F5" w:rsidRPr="000B31DF" w:rsidRDefault="00FB77F5" w:rsidP="00FB77F5">
      <w:pPr>
        <w:widowControl w:val="0"/>
        <w:autoSpaceDE w:val="0"/>
        <w:autoSpaceDN w:val="0"/>
        <w:adjustRightInd w:val="0"/>
        <w:jc w:val="center"/>
        <w:rPr>
          <w:rFonts w:ascii="Arial" w:hAnsi="Arial"/>
          <w:sz w:val="22"/>
          <w:szCs w:val="22"/>
          <w:lang w:val="fr-FR"/>
        </w:rPr>
      </w:pPr>
    </w:p>
    <w:p w14:paraId="0BB3A176" w14:textId="77777777" w:rsidR="00FB77F5" w:rsidRPr="00876828" w:rsidRDefault="00FB77F5" w:rsidP="00FB77F5">
      <w:pPr>
        <w:widowControl w:val="0"/>
        <w:autoSpaceDE w:val="0"/>
        <w:autoSpaceDN w:val="0"/>
        <w:adjustRightInd w:val="0"/>
        <w:jc w:val="center"/>
        <w:rPr>
          <w:b/>
          <w:bCs/>
          <w:sz w:val="18"/>
          <w:szCs w:val="18"/>
        </w:rPr>
      </w:pPr>
      <w:r w:rsidRPr="00876828">
        <w:rPr>
          <w:noProof/>
        </w:rPr>
        <w:lastRenderedPageBreak/>
        <w:drawing>
          <wp:inline distT="0" distB="0" distL="0" distR="0" wp14:anchorId="0F0F9B22" wp14:editId="64BF1A27">
            <wp:extent cx="5188861" cy="3422999"/>
            <wp:effectExtent l="0" t="0" r="0" b="0"/>
            <wp:docPr id="796935605" name="Picture 79693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8861" cy="3422999"/>
                    </a:xfrm>
                    <a:prstGeom prst="rect">
                      <a:avLst/>
                    </a:prstGeom>
                  </pic:spPr>
                </pic:pic>
              </a:graphicData>
            </a:graphic>
          </wp:inline>
        </w:drawing>
      </w:r>
    </w:p>
    <w:p w14:paraId="0545F48D" w14:textId="77777777" w:rsidR="00FB77F5" w:rsidRPr="00876828" w:rsidRDefault="00FB77F5" w:rsidP="00FB77F5">
      <w:pPr>
        <w:widowControl w:val="0"/>
        <w:autoSpaceDE w:val="0"/>
        <w:autoSpaceDN w:val="0"/>
        <w:adjustRightInd w:val="0"/>
        <w:jc w:val="center"/>
        <w:rPr>
          <w:b/>
          <w:bCs/>
          <w:sz w:val="18"/>
          <w:szCs w:val="18"/>
        </w:rPr>
      </w:pPr>
    </w:p>
    <w:p w14:paraId="67C3800A" w14:textId="6CAE7205" w:rsidR="00FB77F5" w:rsidRPr="00FA69A8" w:rsidRDefault="00FB77F5" w:rsidP="00FB77F5">
      <w:pPr>
        <w:widowControl w:val="0"/>
        <w:autoSpaceDE w:val="0"/>
        <w:autoSpaceDN w:val="0"/>
        <w:adjustRightInd w:val="0"/>
        <w:jc w:val="center"/>
        <w:rPr>
          <w:rFonts w:ascii="Arial" w:hAnsi="Arial"/>
          <w:sz w:val="18"/>
          <w:szCs w:val="18"/>
          <w:lang w:val="fr-FR"/>
        </w:rPr>
      </w:pPr>
      <w:r w:rsidRPr="00FA69A8">
        <w:rPr>
          <w:b/>
          <w:bCs/>
          <w:sz w:val="18"/>
          <w:szCs w:val="18"/>
          <w:lang w:val="fr-FR"/>
        </w:rPr>
        <w:t>Figure 1.</w:t>
      </w:r>
      <w:r w:rsidRPr="00FA69A8">
        <w:rPr>
          <w:sz w:val="18"/>
          <w:szCs w:val="18"/>
          <w:lang w:val="fr-FR"/>
        </w:rPr>
        <w:t xml:space="preserve"> Éléments du processus d</w:t>
      </w:r>
      <w:r w:rsidR="009645C0">
        <w:rPr>
          <w:sz w:val="18"/>
          <w:szCs w:val="18"/>
          <w:lang w:val="fr-FR"/>
        </w:rPr>
        <w:t>’</w:t>
      </w:r>
      <w:r w:rsidRPr="00FA69A8">
        <w:rPr>
          <w:sz w:val="18"/>
          <w:szCs w:val="18"/>
          <w:lang w:val="fr-FR"/>
        </w:rPr>
        <w:t>étude continue des besoins</w:t>
      </w:r>
    </w:p>
    <w:p w14:paraId="5213F006" w14:textId="77777777" w:rsidR="00FB77F5" w:rsidRPr="000B31DF" w:rsidRDefault="00FB77F5" w:rsidP="00FB77F5">
      <w:pPr>
        <w:pStyle w:val="WMOBodyText"/>
        <w:rPr>
          <w:lang w:val="fr-FR"/>
        </w:rPr>
      </w:pPr>
      <w:r>
        <w:rPr>
          <w:lang w:val="fr-FR"/>
        </w:rPr>
        <w:t>Le processus a plusieurs composantes:</w:t>
      </w:r>
    </w:p>
    <w:p w14:paraId="61EC01B3" w14:textId="31A65FD4" w:rsidR="00FB77F5" w:rsidRPr="000B31DF" w:rsidRDefault="00FB77F5" w:rsidP="00A93565">
      <w:pPr>
        <w:pStyle w:val="StyleLeftLeft1cmHanging1cmBefore12pt"/>
        <w:numPr>
          <w:ilvl w:val="0"/>
          <w:numId w:val="28"/>
        </w:numPr>
        <w:spacing w:before="200"/>
        <w:ind w:left="567" w:hanging="567"/>
        <w:rPr>
          <w:lang w:val="fr-FR"/>
        </w:rPr>
      </w:pPr>
      <w:r>
        <w:rPr>
          <w:lang w:val="fr-FR"/>
        </w:rPr>
        <w:t>Un examen des besoins des Membres en matière d</w:t>
      </w:r>
      <w:r w:rsidR="009645C0">
        <w:rPr>
          <w:lang w:val="fr-FR"/>
        </w:rPr>
        <w:t>’</w:t>
      </w:r>
      <w:r>
        <w:rPr>
          <w:lang w:val="fr-FR"/>
        </w:rPr>
        <w:t>observations hors contrainte technologique, tels que compilés par leur correspondant dans chaque domaine d</w:t>
      </w:r>
      <w:r w:rsidR="009645C0">
        <w:rPr>
          <w:lang w:val="fr-FR"/>
        </w:rPr>
        <w:t>’</w:t>
      </w:r>
      <w:r>
        <w:rPr>
          <w:lang w:val="fr-FR"/>
        </w:rPr>
        <w:t>application;</w:t>
      </w:r>
      <w:r w:rsidRPr="00876828">
        <w:rPr>
          <w:rStyle w:val="FootnoteReference"/>
          <w:lang w:val="fr-FR"/>
        </w:rPr>
        <w:footnoteReference w:id="2"/>
      </w:r>
    </w:p>
    <w:p w14:paraId="360A22F8" w14:textId="51A5CDDF" w:rsidR="00FB77F5" w:rsidRPr="000B31DF" w:rsidRDefault="00FB77F5" w:rsidP="00A93565">
      <w:pPr>
        <w:pStyle w:val="StyleLeftLeft1cmHanging1cmBefore12pt"/>
        <w:numPr>
          <w:ilvl w:val="0"/>
          <w:numId w:val="28"/>
        </w:numPr>
        <w:spacing w:before="200"/>
        <w:ind w:left="567" w:hanging="567"/>
        <w:rPr>
          <w:lang w:val="fr-FR"/>
        </w:rPr>
      </w:pPr>
      <w:r>
        <w:rPr>
          <w:lang w:val="fr-FR"/>
        </w:rPr>
        <w:t>Un examen des capacités des systèmes d</w:t>
      </w:r>
      <w:r w:rsidR="009645C0">
        <w:rPr>
          <w:lang w:val="fr-FR"/>
        </w:rPr>
        <w:t>’</w:t>
      </w:r>
      <w:r>
        <w:rPr>
          <w:lang w:val="fr-FR"/>
        </w:rPr>
        <w:t>observation actuels, prévus et proposés, en surface et à partir de l</w:t>
      </w:r>
      <w:r w:rsidR="009645C0">
        <w:rPr>
          <w:lang w:val="fr-FR"/>
        </w:rPr>
        <w:t>’</w:t>
      </w:r>
      <w:r>
        <w:rPr>
          <w:lang w:val="fr-FR"/>
        </w:rPr>
        <w:t>espace;</w:t>
      </w:r>
    </w:p>
    <w:p w14:paraId="3DEC4FFF" w14:textId="77777777" w:rsidR="00FB77F5" w:rsidRPr="000B31DF" w:rsidRDefault="00FB77F5" w:rsidP="00A93565">
      <w:pPr>
        <w:pStyle w:val="StyleLeftLeft1cmHanging1cmBefore12pt"/>
        <w:numPr>
          <w:ilvl w:val="0"/>
          <w:numId w:val="28"/>
        </w:numPr>
        <w:spacing w:before="200"/>
        <w:ind w:left="567" w:hanging="567"/>
        <w:rPr>
          <w:lang w:val="fr-FR"/>
        </w:rPr>
      </w:pPr>
      <w:r>
        <w:rPr>
          <w:lang w:val="fr-FR"/>
        </w:rPr>
        <w:t>Un examen critique de la mesure dans laquelle les capacités b) répondent aux besoins a);</w:t>
      </w:r>
    </w:p>
    <w:p w14:paraId="2DC5C38D" w14:textId="282AE802" w:rsidR="00FB77F5" w:rsidRPr="000B31DF" w:rsidRDefault="00FB77F5" w:rsidP="00A93565">
      <w:pPr>
        <w:pStyle w:val="StyleLeftLeft1cmHanging1cmBefore12pt"/>
        <w:numPr>
          <w:ilvl w:val="0"/>
          <w:numId w:val="28"/>
        </w:numPr>
        <w:spacing w:before="200"/>
        <w:ind w:left="567" w:hanging="567"/>
        <w:rPr>
          <w:lang w:val="fr-FR"/>
        </w:rPr>
      </w:pPr>
      <w:r>
        <w:rPr>
          <w:lang w:val="fr-FR"/>
        </w:rPr>
        <w:t>Une déclaration d</w:t>
      </w:r>
      <w:r w:rsidR="009645C0">
        <w:rPr>
          <w:lang w:val="fr-FR"/>
        </w:rPr>
        <w:t>’</w:t>
      </w:r>
      <w:r>
        <w:rPr>
          <w:lang w:val="fr-FR"/>
        </w:rPr>
        <w:t>orientation pour chaque catégorie d</w:t>
      </w:r>
      <w:r w:rsidR="009645C0">
        <w:rPr>
          <w:lang w:val="fr-FR"/>
        </w:rPr>
        <w:t>’</w:t>
      </w:r>
      <w:r>
        <w:rPr>
          <w:lang w:val="fr-FR"/>
        </w:rPr>
        <w:t>applications du système Terre, tirée de la synthèse indiquée au point c) pour tous les domaines d</w:t>
      </w:r>
      <w:r w:rsidR="009645C0">
        <w:rPr>
          <w:lang w:val="fr-FR"/>
        </w:rPr>
        <w:t>’</w:t>
      </w:r>
      <w:r>
        <w:rPr>
          <w:lang w:val="fr-FR"/>
        </w:rPr>
        <w:t>application considérés dans la catégorie. Elle est rédigé conjointement par les correspondants concernés qui travaillent ensemble sous la direction d</w:t>
      </w:r>
      <w:r w:rsidR="009645C0">
        <w:rPr>
          <w:lang w:val="fr-FR"/>
        </w:rPr>
        <w:t>’</w:t>
      </w:r>
      <w:r>
        <w:rPr>
          <w:lang w:val="fr-FR"/>
        </w:rPr>
        <w:t>un coordonnateur; et</w:t>
      </w:r>
    </w:p>
    <w:p w14:paraId="16EBD0DE" w14:textId="74ADF982" w:rsidR="00FB77F5" w:rsidRPr="000B31DF" w:rsidRDefault="00FB77F5" w:rsidP="00A93565">
      <w:pPr>
        <w:pStyle w:val="StyleLeftLeft1cmHanging1cmBefore12pt"/>
        <w:numPr>
          <w:ilvl w:val="0"/>
          <w:numId w:val="28"/>
        </w:numPr>
        <w:spacing w:before="200"/>
        <w:ind w:left="567" w:hanging="567"/>
        <w:rPr>
          <w:lang w:val="fr-FR"/>
        </w:rPr>
      </w:pPr>
      <w:r>
        <w:rPr>
          <w:lang w:val="fr-FR"/>
        </w:rPr>
        <w:t>Les Directives de haut niveau sur l</w:t>
      </w:r>
      <w:r w:rsidR="009645C0">
        <w:rPr>
          <w:lang w:val="fr-FR"/>
        </w:rPr>
        <w:t>’</w:t>
      </w:r>
      <w:r>
        <w:rPr>
          <w:lang w:val="fr-FR"/>
        </w:rPr>
        <w:t>évolution des systèmes mondiaux d</w:t>
      </w:r>
      <w:r w:rsidR="009645C0">
        <w:rPr>
          <w:lang w:val="fr-FR"/>
        </w:rPr>
        <w:t>’</w:t>
      </w:r>
      <w:r>
        <w:rPr>
          <w:lang w:val="fr-FR"/>
        </w:rPr>
        <w:t>observation en réponse à la Perspective d</w:t>
      </w:r>
      <w:r w:rsidR="009645C0">
        <w:rPr>
          <w:lang w:val="fr-FR"/>
        </w:rPr>
        <w:t>’</w:t>
      </w:r>
      <w:r>
        <w:rPr>
          <w:lang w:val="fr-FR"/>
        </w:rPr>
        <w:t>avenir du WIGOS, qui compile les orientations clés pour les 4 à 5 prochaines années provenant de toutes les déclarations d</w:t>
      </w:r>
      <w:r w:rsidR="009645C0">
        <w:rPr>
          <w:lang w:val="fr-FR"/>
        </w:rPr>
        <w:t>’</w:t>
      </w:r>
      <w:r>
        <w:rPr>
          <w:lang w:val="fr-FR"/>
        </w:rPr>
        <w:t>orientation en réponse à la Perspective d</w:t>
      </w:r>
      <w:r w:rsidR="009645C0">
        <w:rPr>
          <w:lang w:val="fr-FR"/>
        </w:rPr>
        <w:t>’</w:t>
      </w:r>
      <w:r>
        <w:rPr>
          <w:lang w:val="fr-FR"/>
        </w:rPr>
        <w:t>avenir du WIGOS.</w:t>
      </w:r>
    </w:p>
    <w:p w14:paraId="6FB8838D" w14:textId="18DF28A6" w:rsidR="00FB77F5" w:rsidRPr="000B31DF" w:rsidRDefault="00FB77F5" w:rsidP="00FB77F5">
      <w:pPr>
        <w:pStyle w:val="WMOBodyText"/>
        <w:rPr>
          <w:lang w:val="fr-FR"/>
        </w:rPr>
      </w:pPr>
      <w:r>
        <w:rPr>
          <w:lang w:val="fr-FR"/>
        </w:rPr>
        <w:t>La Déclaration d</w:t>
      </w:r>
      <w:r w:rsidR="009645C0">
        <w:rPr>
          <w:lang w:val="fr-FR"/>
        </w:rPr>
        <w:t>’</w:t>
      </w:r>
      <w:r>
        <w:rPr>
          <w:lang w:val="fr-FR"/>
        </w:rPr>
        <w:t>orientation vise à:</w:t>
      </w:r>
    </w:p>
    <w:p w14:paraId="149BAD30" w14:textId="137E6DCE" w:rsidR="00FB77F5" w:rsidRPr="000B31DF" w:rsidRDefault="00FB77F5" w:rsidP="00A93565">
      <w:pPr>
        <w:pStyle w:val="StyleLeftLeft1cmHanging1cmBefore12pt"/>
        <w:numPr>
          <w:ilvl w:val="0"/>
          <w:numId w:val="29"/>
        </w:numPr>
        <w:ind w:left="567" w:hanging="567"/>
        <w:rPr>
          <w:lang w:val="fr-FR"/>
        </w:rPr>
      </w:pPr>
      <w:r>
        <w:rPr>
          <w:lang w:val="fr-FR"/>
        </w:rPr>
        <w:t>D</w:t>
      </w:r>
      <w:r w:rsidR="009645C0">
        <w:rPr>
          <w:lang w:val="fr-FR"/>
        </w:rPr>
        <w:t>’</w:t>
      </w:r>
      <w:r>
        <w:rPr>
          <w:lang w:val="fr-FR"/>
        </w:rPr>
        <w:t>indiquer aux Membres de l</w:t>
      </w:r>
      <w:r w:rsidR="009645C0">
        <w:rPr>
          <w:lang w:val="fr-FR"/>
        </w:rPr>
        <w:t>’</w:t>
      </w:r>
      <w:r>
        <w:rPr>
          <w:lang w:val="fr-FR"/>
        </w:rPr>
        <w:t>OMM dans quelle mesure les systèmes actuels répondent à leurs besoins, les systèmes prévus y répondront et les systèmes proposés pourraient y répondre; La déclaration d</w:t>
      </w:r>
      <w:r w:rsidR="009645C0">
        <w:rPr>
          <w:lang w:val="fr-FR"/>
        </w:rPr>
        <w:t>’</w:t>
      </w:r>
      <w:r>
        <w:rPr>
          <w:lang w:val="fr-FR"/>
        </w:rPr>
        <w:t>orientation est essentiellement une analyse des lacunes, assortie de recommandations sur la manière de les combler, sur la base d</w:t>
      </w:r>
      <w:r w:rsidR="009645C0">
        <w:rPr>
          <w:lang w:val="fr-FR"/>
        </w:rPr>
        <w:t>’</w:t>
      </w:r>
      <w:r>
        <w:rPr>
          <w:lang w:val="fr-FR"/>
        </w:rPr>
        <w:t>un jugement d</w:t>
      </w:r>
      <w:r w:rsidR="009645C0">
        <w:rPr>
          <w:lang w:val="fr-FR"/>
        </w:rPr>
        <w:t>’</w:t>
      </w:r>
      <w:r>
        <w:rPr>
          <w:lang w:val="fr-FR"/>
        </w:rPr>
        <w:t>expert et d</w:t>
      </w:r>
      <w:r w:rsidR="009645C0">
        <w:rPr>
          <w:lang w:val="fr-FR"/>
        </w:rPr>
        <w:t>’</w:t>
      </w:r>
      <w:r>
        <w:rPr>
          <w:lang w:val="fr-FR"/>
        </w:rPr>
        <w:t>études d</w:t>
      </w:r>
      <w:r w:rsidR="009645C0">
        <w:rPr>
          <w:lang w:val="fr-FR"/>
        </w:rPr>
        <w:t>’</w:t>
      </w:r>
      <w:r>
        <w:rPr>
          <w:lang w:val="fr-FR"/>
        </w:rPr>
        <w:t xml:space="preserve">impact des observations. Il fournit également les moyens par </w:t>
      </w:r>
      <w:r>
        <w:rPr>
          <w:lang w:val="fr-FR"/>
        </w:rPr>
        <w:lastRenderedPageBreak/>
        <w:t>lesquels les Membres, par l</w:t>
      </w:r>
      <w:r w:rsidR="009645C0">
        <w:rPr>
          <w:lang w:val="fr-FR"/>
        </w:rPr>
        <w:t>’</w:t>
      </w:r>
      <w:r>
        <w:rPr>
          <w:lang w:val="fr-FR"/>
        </w:rPr>
        <w:t>intermédiaire des Commissions techniques, peuvent vérifier que leurs besoins ont été correctement interprétés.</w:t>
      </w:r>
    </w:p>
    <w:p w14:paraId="334FD2BF" w14:textId="76CAA948" w:rsidR="00FB77F5" w:rsidRPr="000B31DF" w:rsidRDefault="00FB77F5" w:rsidP="00A93565">
      <w:pPr>
        <w:pStyle w:val="StyleLeftLeft1cmHanging1cmBefore12pt"/>
        <w:numPr>
          <w:ilvl w:val="0"/>
          <w:numId w:val="29"/>
        </w:numPr>
        <w:ind w:left="567" w:hanging="567"/>
        <w:rPr>
          <w:lang w:val="fr-FR"/>
        </w:rPr>
      </w:pPr>
      <w:r>
        <w:rPr>
          <w:lang w:val="fr-FR"/>
        </w:rPr>
        <w:t>De fournir aux Membres de l</w:t>
      </w:r>
      <w:r w:rsidR="009645C0">
        <w:rPr>
          <w:lang w:val="fr-FR"/>
        </w:rPr>
        <w:t>’</w:t>
      </w:r>
      <w:r>
        <w:rPr>
          <w:lang w:val="fr-FR"/>
        </w:rPr>
        <w:t>OMM des ressources documentaires leur permettant de s</w:t>
      </w:r>
      <w:r w:rsidR="009645C0">
        <w:rPr>
          <w:lang w:val="fr-FR"/>
        </w:rPr>
        <w:t>’</w:t>
      </w:r>
      <w:r>
        <w:rPr>
          <w:lang w:val="fr-FR"/>
        </w:rPr>
        <w:t>entretenir avec les agents chargés de la mise en place des systèmes d</w:t>
      </w:r>
      <w:r w:rsidR="009645C0">
        <w:rPr>
          <w:lang w:val="fr-FR"/>
        </w:rPr>
        <w:t>’</w:t>
      </w:r>
      <w:r>
        <w:rPr>
          <w:lang w:val="fr-FR"/>
        </w:rPr>
        <w:t xml:space="preserve">observation, de même </w:t>
      </w:r>
      <w:proofErr w:type="spellStart"/>
      <w:r>
        <w:rPr>
          <w:lang w:val="fr-FR"/>
        </w:rPr>
        <w:t>au</w:t>
      </w:r>
      <w:r w:rsidR="009645C0">
        <w:rPr>
          <w:lang w:val="fr-FR"/>
        </w:rPr>
        <w:t>’</w:t>
      </w:r>
      <w:r>
        <w:rPr>
          <w:lang w:val="fr-FR"/>
        </w:rPr>
        <w:t>avec</w:t>
      </w:r>
      <w:proofErr w:type="spellEnd"/>
      <w:r>
        <w:rPr>
          <w:lang w:val="fr-FR"/>
        </w:rPr>
        <w:t xml:space="preserve"> les acteurs de l</w:t>
      </w:r>
      <w:r w:rsidR="009645C0">
        <w:rPr>
          <w:lang w:val="fr-FR"/>
        </w:rPr>
        <w:t>’</w:t>
      </w:r>
      <w:r>
        <w:rPr>
          <w:lang w:val="fr-FR"/>
        </w:rPr>
        <w:t>industrie correspondante pour déterminer si les systèmes existants devraient être maintenus, modifiés ou interrompus, si de nouveaux systèmes devraient être prévus et mis en œuvre, et si des activités de recherche et développement sont nécessaires pour répondre aux aspects insatisfaits des besoins des usagers.</w:t>
      </w:r>
    </w:p>
    <w:p w14:paraId="1854A7BB" w14:textId="746DFBE0" w:rsidR="00FB77F5" w:rsidRPr="000B31DF" w:rsidRDefault="00FB77F5" w:rsidP="00FB77F5">
      <w:pPr>
        <w:pStyle w:val="WMOBodyText"/>
        <w:rPr>
          <w:lang w:val="fr-FR"/>
        </w:rPr>
      </w:pPr>
      <w:r>
        <w:rPr>
          <w:lang w:val="fr-FR"/>
        </w:rPr>
        <w:t>Le processus d</w:t>
      </w:r>
      <w:r w:rsidR="009645C0">
        <w:rPr>
          <w:lang w:val="fr-FR"/>
        </w:rPr>
        <w:t>’</w:t>
      </w:r>
      <w:r>
        <w:rPr>
          <w:lang w:val="fr-FR"/>
        </w:rPr>
        <w:t>étude continue des besoins alimente également en informations deux documents clés, se fondant sur:</w:t>
      </w:r>
    </w:p>
    <w:p w14:paraId="02B36935" w14:textId="6DE98076" w:rsidR="00FB77F5" w:rsidRPr="000B31DF" w:rsidRDefault="00C819A2" w:rsidP="00A93565">
      <w:pPr>
        <w:pStyle w:val="StyleLeftLeft1cmHanging1cmBefore12pt"/>
        <w:numPr>
          <w:ilvl w:val="0"/>
          <w:numId w:val="30"/>
        </w:numPr>
        <w:spacing w:before="200"/>
        <w:ind w:left="567" w:hanging="567"/>
        <w:rPr>
          <w:lang w:val="fr-FR"/>
        </w:rPr>
      </w:pPr>
      <w:r>
        <w:rPr>
          <w:lang w:val="fr-FR"/>
        </w:rPr>
        <w:t>L</w:t>
      </w:r>
      <w:r w:rsidR="009645C0">
        <w:rPr>
          <w:lang w:val="fr-FR"/>
        </w:rPr>
        <w:t>’</w:t>
      </w:r>
      <w:r>
        <w:rPr>
          <w:lang w:val="fr-FR"/>
        </w:rPr>
        <w:t>orientation stratégique de l</w:t>
      </w:r>
      <w:r w:rsidR="009645C0">
        <w:rPr>
          <w:lang w:val="fr-FR"/>
        </w:rPr>
        <w:t>’</w:t>
      </w:r>
      <w:r>
        <w:rPr>
          <w:lang w:val="fr-FR"/>
        </w:rPr>
        <w:t>OMM et ses priorités;</w:t>
      </w:r>
    </w:p>
    <w:p w14:paraId="37D7D98A" w14:textId="2FF99A42" w:rsidR="00FB77F5" w:rsidRPr="000B31DF" w:rsidRDefault="00C819A2" w:rsidP="00A93565">
      <w:pPr>
        <w:pStyle w:val="StyleLeftLeft1cmHanging1cmBefore12pt"/>
        <w:numPr>
          <w:ilvl w:val="0"/>
          <w:numId w:val="30"/>
        </w:numPr>
        <w:spacing w:before="200"/>
        <w:ind w:left="567" w:hanging="567"/>
        <w:rPr>
          <w:lang w:val="fr-FR"/>
        </w:rPr>
      </w:pPr>
      <w:r>
        <w:rPr>
          <w:lang w:val="fr-FR"/>
        </w:rPr>
        <w:t>Les systèmes d</w:t>
      </w:r>
      <w:r w:rsidR="009645C0">
        <w:rPr>
          <w:lang w:val="fr-FR"/>
        </w:rPr>
        <w:t>’</w:t>
      </w:r>
      <w:r>
        <w:rPr>
          <w:lang w:val="fr-FR"/>
        </w:rPr>
        <w:t>observation actuels et prévus;</w:t>
      </w:r>
    </w:p>
    <w:p w14:paraId="6EC16151" w14:textId="2ABB5001" w:rsidR="00FB77F5" w:rsidRPr="000B31DF" w:rsidRDefault="00C819A2" w:rsidP="00A93565">
      <w:pPr>
        <w:pStyle w:val="StyleLeftLeft1cmHanging1cmBefore12pt"/>
        <w:numPr>
          <w:ilvl w:val="0"/>
          <w:numId w:val="30"/>
        </w:numPr>
        <w:spacing w:before="200"/>
        <w:ind w:left="567" w:hanging="567"/>
        <w:rPr>
          <w:lang w:val="fr-FR"/>
        </w:rPr>
      </w:pPr>
      <w:r>
        <w:rPr>
          <w:lang w:val="fr-FR"/>
        </w:rPr>
        <w:t>Les lacunes identifiées par les déclarations d</w:t>
      </w:r>
      <w:r w:rsidR="009645C0">
        <w:rPr>
          <w:lang w:val="fr-FR"/>
        </w:rPr>
        <w:t>’</w:t>
      </w:r>
      <w:r>
        <w:rPr>
          <w:lang w:val="fr-FR"/>
        </w:rPr>
        <w:t>orientation;</w:t>
      </w:r>
    </w:p>
    <w:p w14:paraId="5CE91E87" w14:textId="4036DBD5" w:rsidR="00B77BB9" w:rsidRDefault="00C819A2" w:rsidP="00A93565">
      <w:pPr>
        <w:pStyle w:val="StyleLeftLeft1cmHanging1cmBefore12pt"/>
        <w:numPr>
          <w:ilvl w:val="0"/>
          <w:numId w:val="30"/>
        </w:numPr>
        <w:spacing w:before="200"/>
        <w:ind w:left="567" w:right="-568" w:hanging="567"/>
        <w:rPr>
          <w:lang w:val="fr-FR"/>
        </w:rPr>
      </w:pPr>
      <w:r w:rsidRPr="001B52E1">
        <w:rPr>
          <w:lang w:val="fr-FR"/>
        </w:rPr>
        <w:t>L</w:t>
      </w:r>
      <w:r w:rsidR="009645C0">
        <w:rPr>
          <w:lang w:val="fr-FR"/>
        </w:rPr>
        <w:t>’</w:t>
      </w:r>
      <w:r w:rsidRPr="001B52E1">
        <w:rPr>
          <w:lang w:val="fr-FR"/>
        </w:rPr>
        <w:t>identification des systèmes d</w:t>
      </w:r>
      <w:r w:rsidR="009645C0">
        <w:rPr>
          <w:lang w:val="fr-FR"/>
        </w:rPr>
        <w:t>’</w:t>
      </w:r>
      <w:r w:rsidRPr="001B52E1">
        <w:rPr>
          <w:lang w:val="fr-FR"/>
        </w:rPr>
        <w:t>observation futurs susceptibles d</w:t>
      </w:r>
      <w:r w:rsidR="009645C0">
        <w:rPr>
          <w:lang w:val="fr-FR"/>
        </w:rPr>
        <w:t>’</w:t>
      </w:r>
      <w:r w:rsidRPr="001B52E1">
        <w:rPr>
          <w:lang w:val="fr-FR"/>
        </w:rPr>
        <w:t>être réalisables et abordables,</w:t>
      </w:r>
      <w:r w:rsidR="001B52E1">
        <w:rPr>
          <w:lang w:val="fr-FR"/>
        </w:rPr>
        <w:t xml:space="preserve"> </w:t>
      </w:r>
    </w:p>
    <w:p w14:paraId="4777D768" w14:textId="4F244FBC" w:rsidR="00FB77F5" w:rsidRPr="001B52E1" w:rsidRDefault="00FB77F5" w:rsidP="002D138F">
      <w:pPr>
        <w:pStyle w:val="StyleLeftLeft1cmHanging1cmBefore12pt"/>
        <w:rPr>
          <w:lang w:val="fr-FR"/>
        </w:rPr>
      </w:pPr>
      <w:r w:rsidRPr="001B52E1">
        <w:rPr>
          <w:lang w:val="fr-FR"/>
        </w:rPr>
        <w:t>des conseils sont donnés sur les systèmes d</w:t>
      </w:r>
      <w:r w:rsidR="009645C0">
        <w:rPr>
          <w:lang w:val="fr-FR"/>
        </w:rPr>
        <w:t>’</w:t>
      </w:r>
      <w:r w:rsidRPr="001B52E1">
        <w:rPr>
          <w:lang w:val="fr-FR"/>
        </w:rPr>
        <w:t>observation des composants auxquels la communauté de l</w:t>
      </w:r>
      <w:r w:rsidR="009645C0">
        <w:rPr>
          <w:lang w:val="fr-FR"/>
        </w:rPr>
        <w:t>’</w:t>
      </w:r>
      <w:r w:rsidRPr="001B52E1">
        <w:rPr>
          <w:lang w:val="fr-FR"/>
        </w:rPr>
        <w:t>OMM devrait aspirer:</w:t>
      </w:r>
    </w:p>
    <w:p w14:paraId="5B8F9C87" w14:textId="2D3C77FB" w:rsidR="00FB77F5" w:rsidRPr="000B31DF" w:rsidRDefault="00B77BB9" w:rsidP="00A93565">
      <w:pPr>
        <w:pStyle w:val="StyleLeftLeft1cmHanging1cmBefore12pt"/>
        <w:numPr>
          <w:ilvl w:val="0"/>
          <w:numId w:val="31"/>
        </w:numPr>
        <w:ind w:left="567" w:hanging="567"/>
        <w:rPr>
          <w:lang w:val="fr-FR"/>
        </w:rPr>
      </w:pPr>
      <w:r>
        <w:rPr>
          <w:lang w:val="fr-FR"/>
        </w:rPr>
        <w:t>L</w:t>
      </w:r>
      <w:r w:rsidR="00FB77F5">
        <w:rPr>
          <w:lang w:val="fr-FR"/>
        </w:rPr>
        <w:t>a Perspective d</w:t>
      </w:r>
      <w:r w:rsidR="009645C0">
        <w:rPr>
          <w:lang w:val="fr-FR"/>
        </w:rPr>
        <w:t>’</w:t>
      </w:r>
      <w:r w:rsidR="00FB77F5">
        <w:rPr>
          <w:lang w:val="fr-FR"/>
        </w:rPr>
        <w:t>avenir des systèmes d</w:t>
      </w:r>
      <w:r w:rsidR="009645C0">
        <w:rPr>
          <w:lang w:val="fr-FR"/>
        </w:rPr>
        <w:t>’</w:t>
      </w:r>
      <w:r w:rsidR="00FB77F5">
        <w:rPr>
          <w:lang w:val="fr-FR"/>
        </w:rPr>
        <w:t>observation du WIGOS pour la ou les décennies à venir.</w:t>
      </w:r>
    </w:p>
    <w:p w14:paraId="2F74C887" w14:textId="6E8CDEF5" w:rsidR="00FB77F5" w:rsidRPr="000B31DF" w:rsidRDefault="00FB77F5" w:rsidP="00A93565">
      <w:pPr>
        <w:pStyle w:val="StyleLeftLeft1cmHanging1cmBefore12pt"/>
        <w:numPr>
          <w:ilvl w:val="0"/>
          <w:numId w:val="31"/>
        </w:numPr>
        <w:ind w:left="567" w:hanging="567"/>
        <w:rPr>
          <w:lang w:val="fr-FR"/>
        </w:rPr>
      </w:pPr>
      <w:r>
        <w:rPr>
          <w:lang w:val="fr-FR"/>
        </w:rPr>
        <w:t>Les Directives de haut niveau sur l</w:t>
      </w:r>
      <w:r w:rsidR="009645C0">
        <w:rPr>
          <w:lang w:val="fr-FR"/>
        </w:rPr>
        <w:t>’</w:t>
      </w:r>
      <w:r>
        <w:rPr>
          <w:lang w:val="fr-FR"/>
        </w:rPr>
        <w:t>évolution des systèmes mondiaux d</w:t>
      </w:r>
      <w:r w:rsidR="009645C0">
        <w:rPr>
          <w:lang w:val="fr-FR"/>
        </w:rPr>
        <w:t>’</w:t>
      </w:r>
      <w:r>
        <w:rPr>
          <w:lang w:val="fr-FR"/>
        </w:rPr>
        <w:t>observation en réponse à la Perspective d</w:t>
      </w:r>
      <w:r w:rsidR="009645C0">
        <w:rPr>
          <w:lang w:val="fr-FR"/>
        </w:rPr>
        <w:t>’</w:t>
      </w:r>
      <w:r>
        <w:rPr>
          <w:lang w:val="fr-FR"/>
        </w:rPr>
        <w:t>avenir du WIGOS dans les 4 à 5 prochaines années.</w:t>
      </w:r>
    </w:p>
    <w:p w14:paraId="2E3DA295" w14:textId="2CDD179B" w:rsidR="00FB77F5" w:rsidRPr="000B31DF" w:rsidRDefault="00FB77F5" w:rsidP="0009555F">
      <w:pPr>
        <w:pStyle w:val="WMOBodyText"/>
        <w:rPr>
          <w:rFonts w:ascii="Arial" w:hAnsi="Arial"/>
          <w:sz w:val="22"/>
          <w:szCs w:val="22"/>
          <w:lang w:val="fr-FR"/>
        </w:rPr>
      </w:pPr>
      <w:r>
        <w:rPr>
          <w:lang w:val="fr-FR"/>
        </w:rPr>
        <w:t>Ces deux documents sont périodiquement révisés et soumis à la Commission des infrastructures et au Conseil exécutif pour approbation. En effet, l</w:t>
      </w:r>
      <w:r w:rsidR="009645C0">
        <w:rPr>
          <w:lang w:val="fr-FR"/>
        </w:rPr>
        <w:t>’</w:t>
      </w:r>
      <w:r>
        <w:rPr>
          <w:lang w:val="fr-FR"/>
        </w:rPr>
        <w:t>ensemble du processus d</w:t>
      </w:r>
      <w:r w:rsidR="009645C0">
        <w:rPr>
          <w:lang w:val="fr-FR"/>
        </w:rPr>
        <w:t>’</w:t>
      </w:r>
      <w:r>
        <w:rPr>
          <w:lang w:val="fr-FR"/>
        </w:rPr>
        <w:t>étude continue des besoins est une activité continue à travers laquelle toutes les données et tous les documents sont périodiquement révisés et mis à jour. De plus amples détails sont inclus dans les sections suivantes, mais en règle générale, tous les éléments du processus doivent être complétés au moins une fois dans chaque cycle de planification de l</w:t>
      </w:r>
      <w:r w:rsidR="009645C0">
        <w:rPr>
          <w:lang w:val="fr-FR"/>
        </w:rPr>
        <w:t>’</w:t>
      </w:r>
      <w:r>
        <w:rPr>
          <w:lang w:val="fr-FR"/>
        </w:rPr>
        <w:t>OMM qui a lieu tous les quatre ans.</w:t>
      </w:r>
    </w:p>
    <w:p w14:paraId="0D93092C" w14:textId="6C259417" w:rsidR="00FB77F5" w:rsidRPr="00876828" w:rsidRDefault="00FB77F5" w:rsidP="00A93565">
      <w:pPr>
        <w:pStyle w:val="Heading1"/>
        <w:numPr>
          <w:ilvl w:val="0"/>
          <w:numId w:val="26"/>
        </w:numPr>
        <w:ind w:left="1134" w:right="-285" w:hanging="1134"/>
        <w:jc w:val="left"/>
      </w:pPr>
      <w:bookmarkStart w:id="6" w:name="_3._Users_of"/>
      <w:bookmarkStart w:id="7" w:name="_Utilisateurs_des_observations:"/>
      <w:bookmarkStart w:id="8" w:name="_Toc2035843267"/>
      <w:bookmarkStart w:id="9" w:name="_Toc1245224697"/>
      <w:bookmarkStart w:id="10" w:name="_Toc113633954"/>
      <w:bookmarkEnd w:id="6"/>
      <w:bookmarkEnd w:id="7"/>
      <w:r>
        <w:rPr>
          <w:lang w:val="fr-FR"/>
        </w:rPr>
        <w:t>Utilisateurs des observations: Domaines d</w:t>
      </w:r>
      <w:r w:rsidR="009645C0">
        <w:rPr>
          <w:lang w:val="fr-FR"/>
        </w:rPr>
        <w:t>’</w:t>
      </w:r>
      <w:r>
        <w:rPr>
          <w:lang w:val="fr-FR"/>
        </w:rPr>
        <w:t>application</w:t>
      </w:r>
      <w:bookmarkEnd w:id="8"/>
      <w:bookmarkEnd w:id="9"/>
      <w:bookmarkEnd w:id="10"/>
    </w:p>
    <w:p w14:paraId="5CD384B2" w14:textId="77777777" w:rsidR="00FB77F5" w:rsidRPr="00876828" w:rsidRDefault="00FB77F5" w:rsidP="00FB77F5">
      <w:pPr>
        <w:widowControl w:val="0"/>
        <w:autoSpaceDE w:val="0"/>
        <w:autoSpaceDN w:val="0"/>
        <w:adjustRightInd w:val="0"/>
        <w:rPr>
          <w:rFonts w:ascii="Arial" w:hAnsi="Arial"/>
          <w:sz w:val="22"/>
          <w:szCs w:val="22"/>
        </w:rPr>
      </w:pPr>
    </w:p>
    <w:p w14:paraId="399684D8" w14:textId="77777777" w:rsidR="00FB77F5" w:rsidRPr="00876828" w:rsidRDefault="00FB77F5" w:rsidP="00FB77F5">
      <w:pPr>
        <w:widowControl w:val="0"/>
        <w:autoSpaceDE w:val="0"/>
        <w:autoSpaceDN w:val="0"/>
        <w:adjustRightInd w:val="0"/>
        <w:jc w:val="center"/>
        <w:rPr>
          <w:rFonts w:ascii="Arial" w:hAnsi="Arial"/>
          <w:sz w:val="22"/>
          <w:szCs w:val="22"/>
        </w:rPr>
      </w:pPr>
      <w:r w:rsidRPr="00876828">
        <w:rPr>
          <w:rFonts w:ascii="Arial" w:hAnsi="Arial"/>
          <w:noProof/>
          <w:sz w:val="22"/>
          <w:szCs w:val="22"/>
          <w:lang w:eastAsia="en-AU"/>
        </w:rPr>
        <w:drawing>
          <wp:inline distT="0" distB="0" distL="0" distR="0" wp14:anchorId="125B29DB" wp14:editId="46CC876E">
            <wp:extent cx="4606506" cy="2063004"/>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626623" cy="2072013"/>
                    </a:xfrm>
                    <a:prstGeom prst="rect">
                      <a:avLst/>
                    </a:prstGeom>
                    <a:noFill/>
                    <a:ln w="12700">
                      <a:noFill/>
                    </a:ln>
                  </pic:spPr>
                </pic:pic>
              </a:graphicData>
            </a:graphic>
          </wp:inline>
        </w:drawing>
      </w:r>
    </w:p>
    <w:p w14:paraId="5E7326B0" w14:textId="77777777" w:rsidR="00FB77F5" w:rsidRPr="00876828" w:rsidRDefault="00FB77F5" w:rsidP="00FB77F5">
      <w:pPr>
        <w:widowControl w:val="0"/>
        <w:autoSpaceDE w:val="0"/>
        <w:autoSpaceDN w:val="0"/>
        <w:adjustRightInd w:val="0"/>
        <w:jc w:val="center"/>
        <w:rPr>
          <w:b/>
          <w:bCs/>
          <w:sz w:val="18"/>
          <w:szCs w:val="18"/>
        </w:rPr>
      </w:pPr>
    </w:p>
    <w:p w14:paraId="02A00E13" w14:textId="68EE11DE" w:rsidR="00FB77F5" w:rsidRPr="00FA69A8" w:rsidRDefault="00FB77F5" w:rsidP="00FB77F5">
      <w:pPr>
        <w:widowControl w:val="0"/>
        <w:autoSpaceDE w:val="0"/>
        <w:autoSpaceDN w:val="0"/>
        <w:adjustRightInd w:val="0"/>
        <w:jc w:val="center"/>
        <w:rPr>
          <w:sz w:val="16"/>
          <w:szCs w:val="16"/>
          <w:lang w:val="fr-FR"/>
        </w:rPr>
      </w:pPr>
      <w:r w:rsidRPr="00FA69A8">
        <w:rPr>
          <w:b/>
          <w:bCs/>
          <w:sz w:val="18"/>
          <w:szCs w:val="18"/>
          <w:lang w:val="fr-FR"/>
        </w:rPr>
        <w:t>Figure 2.</w:t>
      </w:r>
      <w:r w:rsidRPr="00FA69A8">
        <w:rPr>
          <w:sz w:val="18"/>
          <w:szCs w:val="18"/>
          <w:lang w:val="fr-FR"/>
        </w:rPr>
        <w:t xml:space="preserve"> Schéma des applications de la chaîne de valeur qui transforment les observations en produits et services vus par les utilisateurs finaux. Certaines applications ont pour objectif principal de générer des produits; certaines applications s</w:t>
      </w:r>
      <w:r w:rsidR="009645C0">
        <w:rPr>
          <w:sz w:val="18"/>
          <w:szCs w:val="18"/>
          <w:lang w:val="fr-FR"/>
        </w:rPr>
        <w:t>’</w:t>
      </w:r>
      <w:r w:rsidRPr="00FA69A8">
        <w:rPr>
          <w:sz w:val="18"/>
          <w:szCs w:val="18"/>
          <w:lang w:val="fr-FR"/>
        </w:rPr>
        <w:t>intéressent principalement à l</w:t>
      </w:r>
      <w:r w:rsidR="009645C0">
        <w:rPr>
          <w:sz w:val="18"/>
          <w:szCs w:val="18"/>
          <w:lang w:val="fr-FR"/>
        </w:rPr>
        <w:t>’</w:t>
      </w:r>
      <w:r w:rsidRPr="00FA69A8">
        <w:rPr>
          <w:sz w:val="18"/>
          <w:szCs w:val="18"/>
          <w:lang w:val="fr-FR"/>
        </w:rPr>
        <w:t>utilité des services pour les utilisateurs finaux; d</w:t>
      </w:r>
      <w:r w:rsidR="009645C0">
        <w:rPr>
          <w:sz w:val="18"/>
          <w:szCs w:val="18"/>
          <w:lang w:val="fr-FR"/>
        </w:rPr>
        <w:t>’</w:t>
      </w:r>
      <w:r w:rsidRPr="00FA69A8">
        <w:rPr>
          <w:sz w:val="18"/>
          <w:szCs w:val="18"/>
          <w:lang w:val="fr-FR"/>
        </w:rPr>
        <w:t>autres intègrent l</w:t>
      </w:r>
      <w:r w:rsidR="009645C0">
        <w:rPr>
          <w:sz w:val="18"/>
          <w:szCs w:val="18"/>
          <w:lang w:val="fr-FR"/>
        </w:rPr>
        <w:t>’</w:t>
      </w:r>
      <w:r w:rsidRPr="00FA69A8">
        <w:rPr>
          <w:sz w:val="18"/>
          <w:szCs w:val="18"/>
          <w:lang w:val="fr-FR"/>
        </w:rPr>
        <w:t>ensemble de ces préoccupations dans leurs activités.</w:t>
      </w:r>
    </w:p>
    <w:p w14:paraId="5148A41A" w14:textId="251BFAC4" w:rsidR="00FB77F5" w:rsidRPr="000B31DF" w:rsidRDefault="00FB77F5" w:rsidP="00FB77F5">
      <w:pPr>
        <w:pStyle w:val="WMOBodyText"/>
        <w:rPr>
          <w:lang w:val="fr-FR"/>
        </w:rPr>
      </w:pPr>
      <w:r>
        <w:rPr>
          <w:lang w:val="fr-FR"/>
        </w:rPr>
        <w:lastRenderedPageBreak/>
        <w:t>Comme l</w:t>
      </w:r>
      <w:r w:rsidR="009645C0">
        <w:rPr>
          <w:lang w:val="fr-FR"/>
        </w:rPr>
        <w:t>’</w:t>
      </w:r>
      <w:r>
        <w:rPr>
          <w:lang w:val="fr-FR"/>
        </w:rPr>
        <w:t xml:space="preserve">illustre schématiquement la </w:t>
      </w:r>
      <w:r w:rsidRPr="000B048D">
        <w:rPr>
          <w:b/>
          <w:bCs/>
          <w:lang w:val="fr-FR"/>
        </w:rPr>
        <w:t>figure 2</w:t>
      </w:r>
      <w:r>
        <w:rPr>
          <w:lang w:val="fr-FR"/>
        </w:rPr>
        <w:t>, les utilisateurs finaux des services météorologiques, climatologiques et hydrologiques bénéficient des observations mais sont souvent peu conscients du rôle que jouent les observations dans l</w:t>
      </w:r>
      <w:r w:rsidR="009645C0">
        <w:rPr>
          <w:lang w:val="fr-FR"/>
        </w:rPr>
        <w:t>’</w:t>
      </w:r>
      <w:r>
        <w:rPr>
          <w:lang w:val="fr-FR"/>
        </w:rPr>
        <w:t>appui aux produits et services qu</w:t>
      </w:r>
      <w:r w:rsidR="009645C0">
        <w:rPr>
          <w:lang w:val="fr-FR"/>
        </w:rPr>
        <w:t>’</w:t>
      </w:r>
      <w:r>
        <w:rPr>
          <w:lang w:val="fr-FR"/>
        </w:rPr>
        <w:t>ils utilisent. Pour comprendre les besoins et les priorités des utilisateurs en matière d</w:t>
      </w:r>
      <w:r w:rsidR="009645C0">
        <w:rPr>
          <w:lang w:val="fr-FR"/>
        </w:rPr>
        <w:t>’</w:t>
      </w:r>
      <w:r>
        <w:rPr>
          <w:lang w:val="fr-FR"/>
        </w:rPr>
        <w:t>observations, il est plus instructif de demander l</w:t>
      </w:r>
      <w:r w:rsidR="009645C0">
        <w:rPr>
          <w:lang w:val="fr-FR"/>
        </w:rPr>
        <w:t>’</w:t>
      </w:r>
      <w:r>
        <w:rPr>
          <w:lang w:val="fr-FR"/>
        </w:rPr>
        <w:t>avis des personnes impliquées dans les activités qui utilisent directement les observations, plutôt que des utilisateurs finaux.</w:t>
      </w:r>
    </w:p>
    <w:p w14:paraId="6ACC51F0" w14:textId="754BEE69" w:rsidR="00FB77F5" w:rsidRPr="000B31DF" w:rsidRDefault="00FB77F5" w:rsidP="00FB77F5">
      <w:pPr>
        <w:pStyle w:val="WMOBodyText"/>
        <w:rPr>
          <w:lang w:val="fr-FR"/>
        </w:rPr>
      </w:pPr>
      <w:r>
        <w:rPr>
          <w:lang w:val="fr-FR"/>
        </w:rPr>
        <w:t>Un domaine d</w:t>
      </w:r>
      <w:r w:rsidR="009645C0">
        <w:rPr>
          <w:lang w:val="fr-FR"/>
        </w:rPr>
        <w:t>’</w:t>
      </w:r>
      <w:r>
        <w:rPr>
          <w:lang w:val="fr-FR"/>
        </w:rPr>
        <w:t>application est une activité impliquant une utilisation primaire des observations du système terrestre qui permet aux services météorologiques et hydrologiques nationaux ou à d</w:t>
      </w:r>
      <w:r w:rsidR="009645C0">
        <w:rPr>
          <w:lang w:val="fr-FR"/>
        </w:rPr>
        <w:t>’</w:t>
      </w:r>
      <w:r>
        <w:rPr>
          <w:lang w:val="fr-FR"/>
        </w:rPr>
        <w:t>autres organisations de fournir des services liés au temps, au climat et à l</w:t>
      </w:r>
      <w:r w:rsidR="009645C0">
        <w:rPr>
          <w:lang w:val="fr-FR"/>
        </w:rPr>
        <w:t>’</w:t>
      </w:r>
      <w:r>
        <w:rPr>
          <w:lang w:val="fr-FR"/>
        </w:rPr>
        <w:t>eau, ainsi qu</w:t>
      </w:r>
      <w:r w:rsidR="009645C0">
        <w:rPr>
          <w:lang w:val="fr-FR"/>
        </w:rPr>
        <w:t>’</w:t>
      </w:r>
      <w:r>
        <w:rPr>
          <w:lang w:val="fr-FR"/>
        </w:rPr>
        <w:t>à d</w:t>
      </w:r>
      <w:r w:rsidR="009645C0">
        <w:rPr>
          <w:lang w:val="fr-FR"/>
        </w:rPr>
        <w:t>’</w:t>
      </w:r>
      <w:r>
        <w:rPr>
          <w:lang w:val="fr-FR"/>
        </w:rPr>
        <w:t>autres événements environnementaux</w:t>
      </w:r>
      <w:r w:rsidRPr="00876828">
        <w:rPr>
          <w:rStyle w:val="FootnoteReference"/>
          <w:lang w:val="fr-FR"/>
        </w:rPr>
        <w:footnoteReference w:id="3"/>
      </w:r>
      <w:r>
        <w:rPr>
          <w:lang w:val="fr-FR"/>
        </w:rPr>
        <w:t>, contribuant à la sécurité publique, au bien-être socio-économique et au développement de leurs pays respectifs. La notion de domaine d</w:t>
      </w:r>
      <w:r w:rsidR="009645C0">
        <w:rPr>
          <w:lang w:val="fr-FR"/>
        </w:rPr>
        <w:t>’</w:t>
      </w:r>
      <w:r>
        <w:rPr>
          <w:lang w:val="fr-FR"/>
        </w:rPr>
        <w:t>application de l</w:t>
      </w:r>
      <w:r w:rsidR="009645C0">
        <w:rPr>
          <w:lang w:val="fr-FR"/>
        </w:rPr>
        <w:t>’</w:t>
      </w:r>
      <w:r>
        <w:rPr>
          <w:lang w:val="fr-FR"/>
        </w:rPr>
        <w:t>OMM est utilisée dans le cadre de l</w:t>
      </w:r>
      <w:r w:rsidR="009645C0">
        <w:rPr>
          <w:lang w:val="fr-FR"/>
        </w:rPr>
        <w:t>’</w:t>
      </w:r>
      <w:r>
        <w:rPr>
          <w:lang w:val="fr-FR"/>
        </w:rPr>
        <w:t>étude continue des besoins et concerne une activité homogène pour laquelle il est possible de compiler un ensemble cohérent de besoins en matière d</w:t>
      </w:r>
      <w:r w:rsidR="009645C0">
        <w:rPr>
          <w:lang w:val="fr-FR"/>
        </w:rPr>
        <w:t>’</w:t>
      </w:r>
      <w:r>
        <w:rPr>
          <w:lang w:val="fr-FR"/>
        </w:rPr>
        <w:t>observations reconnus par des experts de terrain qui travaillent dans ce domaine.</w:t>
      </w:r>
    </w:p>
    <w:p w14:paraId="3B704286" w14:textId="32DE2F1C" w:rsidR="00FB77F5" w:rsidRPr="000B31DF" w:rsidRDefault="00FB77F5" w:rsidP="00FB77F5">
      <w:pPr>
        <w:pStyle w:val="WMOBodyText"/>
        <w:rPr>
          <w:lang w:val="fr-FR"/>
        </w:rPr>
      </w:pPr>
      <w:r>
        <w:rPr>
          <w:lang w:val="fr-FR"/>
        </w:rPr>
        <w:t>Chaque domaine d</w:t>
      </w:r>
      <w:r w:rsidR="009645C0">
        <w:rPr>
          <w:lang w:val="fr-FR"/>
        </w:rPr>
        <w:t>’</w:t>
      </w:r>
      <w:r>
        <w:rPr>
          <w:lang w:val="fr-FR"/>
        </w:rPr>
        <w:t>application est la propriété d</w:t>
      </w:r>
      <w:r w:rsidR="009645C0">
        <w:rPr>
          <w:lang w:val="fr-FR"/>
        </w:rPr>
        <w:t>’</w:t>
      </w:r>
      <w:r>
        <w:rPr>
          <w:lang w:val="fr-FR"/>
        </w:rPr>
        <w:t>un organisme identifié qui a le pouvoir de a) désigner un correspondant, et b) de se conformer aux besoins des utilisateurs des observations dans l</w:t>
      </w:r>
      <w:r w:rsidR="009645C0">
        <w:rPr>
          <w:lang w:val="fr-FR"/>
        </w:rPr>
        <w:t>’</w:t>
      </w:r>
      <w:r>
        <w:rPr>
          <w:lang w:val="fr-FR"/>
        </w:rPr>
        <w:t>analyse de la capacité des systèmes d</w:t>
      </w:r>
      <w:r w:rsidR="009645C0">
        <w:rPr>
          <w:lang w:val="fr-FR"/>
        </w:rPr>
        <w:t>’</w:t>
      </w:r>
      <w:r>
        <w:rPr>
          <w:lang w:val="fr-FR"/>
        </w:rPr>
        <w:t>observation (OSCAR)/</w:t>
      </w:r>
      <w:proofErr w:type="spellStart"/>
      <w:r>
        <w:rPr>
          <w:lang w:val="fr-FR"/>
        </w:rPr>
        <w:t>Requirements</w:t>
      </w:r>
      <w:proofErr w:type="spellEnd"/>
      <w:r>
        <w:rPr>
          <w:lang w:val="fr-FR"/>
        </w:rPr>
        <w:t>, et à l</w:t>
      </w:r>
      <w:r w:rsidR="009645C0">
        <w:rPr>
          <w:lang w:val="fr-FR"/>
        </w:rPr>
        <w:t>’</w:t>
      </w:r>
      <w:r>
        <w:rPr>
          <w:lang w:val="fr-FR"/>
        </w:rPr>
        <w:t>analyse des lacunes du domaine d</w:t>
      </w:r>
      <w:r w:rsidR="009645C0">
        <w:rPr>
          <w:lang w:val="fr-FR"/>
        </w:rPr>
        <w:t>’</w:t>
      </w:r>
      <w:r>
        <w:rPr>
          <w:lang w:val="fr-FR"/>
        </w:rPr>
        <w:t>application fournie dans une déclaration d</w:t>
      </w:r>
      <w:r w:rsidR="009645C0">
        <w:rPr>
          <w:lang w:val="fr-FR"/>
        </w:rPr>
        <w:t>’</w:t>
      </w:r>
      <w:r>
        <w:rPr>
          <w:lang w:val="fr-FR"/>
        </w:rPr>
        <w:t>orientation. L</w:t>
      </w:r>
      <w:r w:rsidR="009645C0">
        <w:rPr>
          <w:lang w:val="fr-FR"/>
        </w:rPr>
        <w:t>’</w:t>
      </w:r>
      <w:hyperlink w:anchor="_Annexe_I._Liste" w:history="1">
        <w:r w:rsidRPr="0083694D">
          <w:rPr>
            <w:rStyle w:val="Hyperlink"/>
            <w:lang w:val="fr-FR"/>
          </w:rPr>
          <w:t>annexe I</w:t>
        </w:r>
      </w:hyperlink>
      <w:r>
        <w:rPr>
          <w:lang w:val="fr-FR"/>
        </w:rPr>
        <w:t xml:space="preserve"> fournit une liste des domaines d</w:t>
      </w:r>
      <w:r w:rsidR="009645C0">
        <w:rPr>
          <w:lang w:val="fr-FR"/>
        </w:rPr>
        <w:t>’</w:t>
      </w:r>
      <w:r>
        <w:rPr>
          <w:lang w:val="fr-FR"/>
        </w:rPr>
        <w:t xml:space="preserve">application et de leurs propriétaires. Cette liste est tenue à jour en ligne sur le site </w:t>
      </w:r>
      <w:hyperlink r:id="rId14" w:history="1">
        <w:r w:rsidR="0083694D" w:rsidRPr="00271E0F">
          <w:rPr>
            <w:rStyle w:val="Hyperlink"/>
            <w:lang w:val="fr-FR"/>
          </w:rPr>
          <w:t>https://community.wmo.int/rolling-review-requirements-process</w:t>
        </w:r>
      </w:hyperlink>
      <w:r w:rsidR="0083694D">
        <w:rPr>
          <w:lang w:val="fr-FR"/>
        </w:rPr>
        <w:t>.</w:t>
      </w:r>
    </w:p>
    <w:p w14:paraId="5CB4DC87" w14:textId="3E90F971" w:rsidR="00FB77F5" w:rsidRPr="000B31DF" w:rsidRDefault="004D66C6" w:rsidP="00FB77F5">
      <w:pPr>
        <w:pStyle w:val="WMOBodyText"/>
        <w:rPr>
          <w:lang w:val="fr-FR"/>
        </w:rPr>
      </w:pPr>
      <w:r w:rsidRPr="000B31DF">
        <w:rPr>
          <w:lang w:val="fr-FR"/>
        </w:rPr>
        <w:t>L</w:t>
      </w:r>
      <w:r w:rsidR="009645C0">
        <w:rPr>
          <w:lang w:val="fr-FR"/>
        </w:rPr>
        <w:t>’</w:t>
      </w:r>
      <w:hyperlink w:anchor="_Annex_I._List" w:history="1">
        <w:r w:rsidRPr="0083694D">
          <w:rPr>
            <w:rStyle w:val="Hyperlink"/>
            <w:lang w:val="fr-FR"/>
          </w:rPr>
          <w:t>annexe I</w:t>
        </w:r>
      </w:hyperlink>
      <w:r w:rsidRPr="000B31DF">
        <w:rPr>
          <w:lang w:val="fr-FR"/>
        </w:rPr>
        <w:t xml:space="preserve"> montre également le regroupement des domaines d</w:t>
      </w:r>
      <w:r w:rsidR="009645C0">
        <w:rPr>
          <w:lang w:val="fr-FR"/>
        </w:rPr>
        <w:t>’</w:t>
      </w:r>
      <w:r w:rsidRPr="000B31DF">
        <w:rPr>
          <w:lang w:val="fr-FR"/>
        </w:rPr>
        <w:t>application en six catégories d</w:t>
      </w:r>
      <w:r w:rsidR="009645C0">
        <w:rPr>
          <w:lang w:val="fr-FR"/>
        </w:rPr>
        <w:t>’</w:t>
      </w:r>
      <w:r w:rsidRPr="000B31DF">
        <w:rPr>
          <w:lang w:val="fr-FR"/>
        </w:rPr>
        <w:t>application du système Terre, et les attributs de chaque domaine d</w:t>
      </w:r>
      <w:r w:rsidR="009645C0">
        <w:rPr>
          <w:lang w:val="fr-FR"/>
        </w:rPr>
        <w:t>’</w:t>
      </w:r>
      <w:r w:rsidRPr="000B31DF">
        <w:rPr>
          <w:lang w:val="fr-FR"/>
        </w:rPr>
        <w:t>application indiquant s</w:t>
      </w:r>
      <w:r w:rsidR="009645C0">
        <w:rPr>
          <w:lang w:val="fr-FR"/>
        </w:rPr>
        <w:t>’</w:t>
      </w:r>
      <w:r w:rsidRPr="000B31DF">
        <w:rPr>
          <w:lang w:val="fr-FR"/>
        </w:rPr>
        <w:t>il utilise les observations pour des activités de prévision, pour des activités de surveillance, et/ou pour des produits intégrés et une utilisation directe des observations pour des services.</w:t>
      </w:r>
    </w:p>
    <w:p w14:paraId="217D1CAF" w14:textId="486DA607" w:rsidR="00FB77F5" w:rsidRPr="000B31DF" w:rsidRDefault="00FB77F5" w:rsidP="00FB77F5">
      <w:pPr>
        <w:pStyle w:val="WMOBodyText"/>
        <w:rPr>
          <w:lang w:val="fr-FR"/>
        </w:rPr>
      </w:pPr>
      <w:r>
        <w:rPr>
          <w:lang w:val="fr-FR"/>
        </w:rPr>
        <w:t>Il existe de nombreuses façons de construire une liste d</w:t>
      </w:r>
      <w:r w:rsidR="009645C0">
        <w:rPr>
          <w:lang w:val="fr-FR"/>
        </w:rPr>
        <w:t>’</w:t>
      </w:r>
      <w:r>
        <w:rPr>
          <w:lang w:val="fr-FR"/>
        </w:rPr>
        <w:t>applications. Une longue liste pourrait différencier avec précision plusieurs applications. La liste utilisée dans le processus d</w:t>
      </w:r>
      <w:r w:rsidR="009645C0">
        <w:rPr>
          <w:lang w:val="fr-FR"/>
        </w:rPr>
        <w:t>’</w:t>
      </w:r>
      <w:r>
        <w:rPr>
          <w:lang w:val="fr-FR"/>
        </w:rPr>
        <w:t>étude continue des besoins représente un équilibre entre la granularité/le détail et le fait de la garder suffisamment courte pour la faisabilité pratique du maintien du processus. Des zones d</w:t>
      </w:r>
      <w:r w:rsidR="009645C0">
        <w:rPr>
          <w:lang w:val="fr-FR"/>
        </w:rPr>
        <w:t>’</w:t>
      </w:r>
      <w:r>
        <w:rPr>
          <w:lang w:val="fr-FR"/>
        </w:rPr>
        <w:t>application peuvent être proposées pour être ajoutées ou supprimées de la liste, si nécessaire. Notez cependant qu</w:t>
      </w:r>
      <w:r w:rsidR="009645C0">
        <w:rPr>
          <w:lang w:val="fr-FR"/>
        </w:rPr>
        <w:t>’</w:t>
      </w:r>
      <w:r>
        <w:rPr>
          <w:lang w:val="fr-FR"/>
        </w:rPr>
        <w:t>un seul domaine d</w:t>
      </w:r>
      <w:r w:rsidR="009645C0">
        <w:rPr>
          <w:lang w:val="fr-FR"/>
        </w:rPr>
        <w:t>’</w:t>
      </w:r>
      <w:r>
        <w:rPr>
          <w:lang w:val="fr-FR"/>
        </w:rPr>
        <w:t>application peut atteindre une granularité substantielle dans l</w:t>
      </w:r>
      <w:r w:rsidR="009645C0">
        <w:rPr>
          <w:lang w:val="fr-FR"/>
        </w:rPr>
        <w:t>’</w:t>
      </w:r>
      <w:r>
        <w:rPr>
          <w:lang w:val="fr-FR"/>
        </w:rPr>
        <w:t>expression de ses besoins en: i) énonçant des besoins différents dans différents emplacements verticaux et horizontaux, par exemple dans différentes régions ou zones locales; et ii) en utilisant le champ «</w:t>
      </w:r>
      <w:proofErr w:type="spellStart"/>
      <w:r>
        <w:rPr>
          <w:lang w:val="fr-FR"/>
        </w:rPr>
        <w:t>Comments</w:t>
      </w:r>
      <w:proofErr w:type="spellEnd"/>
      <w:r>
        <w:rPr>
          <w:lang w:val="fr-FR"/>
        </w:rPr>
        <w:t>» (commentaires) de la base de données OSCAR/</w:t>
      </w:r>
      <w:proofErr w:type="spellStart"/>
      <w:r>
        <w:rPr>
          <w:lang w:val="fr-FR"/>
        </w:rPr>
        <w:t>Requirements</w:t>
      </w:r>
      <w:proofErr w:type="spellEnd"/>
      <w:r>
        <w:rPr>
          <w:lang w:val="fr-FR"/>
        </w:rPr>
        <w:t xml:space="preserve"> (voir </w:t>
      </w:r>
      <w:hyperlink w:anchor="_Besoins_en_matiÈre" w:history="1">
        <w:r w:rsidRPr="00444D25">
          <w:rPr>
            <w:rStyle w:val="Hyperlink"/>
            <w:lang w:val="fr-FR"/>
          </w:rPr>
          <w:t>section 5</w:t>
        </w:r>
      </w:hyperlink>
      <w:r>
        <w:rPr>
          <w:lang w:val="fr-FR"/>
        </w:rPr>
        <w:t xml:space="preserve"> ci-dessous) pour indiquer quand un besoin est spécifique à un sous-ensemble particulier d</w:t>
      </w:r>
      <w:r w:rsidR="009645C0">
        <w:rPr>
          <w:lang w:val="fr-FR"/>
        </w:rPr>
        <w:t>’</w:t>
      </w:r>
      <w:r>
        <w:rPr>
          <w:lang w:val="fr-FR"/>
        </w:rPr>
        <w:t>activités au sein de l</w:t>
      </w:r>
      <w:r w:rsidR="009645C0">
        <w:rPr>
          <w:lang w:val="fr-FR"/>
        </w:rPr>
        <w:t>’</w:t>
      </w:r>
      <w:r>
        <w:rPr>
          <w:lang w:val="fr-FR"/>
        </w:rPr>
        <w:t>application globale.</w:t>
      </w:r>
    </w:p>
    <w:p w14:paraId="57C21FCB" w14:textId="1B795908" w:rsidR="00FB77F5" w:rsidRPr="000B31DF" w:rsidRDefault="00FB77F5" w:rsidP="00FB77F5">
      <w:pPr>
        <w:pStyle w:val="WMOBodyText"/>
        <w:rPr>
          <w:lang w:val="fr-FR"/>
        </w:rPr>
      </w:pPr>
      <w:r>
        <w:rPr>
          <w:lang w:val="fr-FR"/>
        </w:rPr>
        <w:t>Les aspects régionaux du processus d</w:t>
      </w:r>
      <w:r w:rsidR="009645C0">
        <w:rPr>
          <w:lang w:val="fr-FR"/>
        </w:rPr>
        <w:t>’</w:t>
      </w:r>
      <w:r>
        <w:rPr>
          <w:lang w:val="fr-FR"/>
        </w:rPr>
        <w:t>étude continue des besoins sont examinés plus en détail à l</w:t>
      </w:r>
      <w:r w:rsidR="009645C0">
        <w:rPr>
          <w:lang w:val="fr-FR"/>
        </w:rPr>
        <w:t>’</w:t>
      </w:r>
      <w:r>
        <w:rPr>
          <w:lang w:val="fr-FR"/>
        </w:rPr>
        <w:t>annexe II, où il est noté qu</w:t>
      </w:r>
      <w:r w:rsidR="009645C0">
        <w:rPr>
          <w:lang w:val="fr-FR"/>
        </w:rPr>
        <w:t>’</w:t>
      </w:r>
      <w:r>
        <w:rPr>
          <w:lang w:val="fr-FR"/>
        </w:rPr>
        <w:t>une Région de l</w:t>
      </w:r>
      <w:r w:rsidR="009645C0">
        <w:rPr>
          <w:lang w:val="fr-FR"/>
        </w:rPr>
        <w:t>’</w:t>
      </w:r>
      <w:r>
        <w:rPr>
          <w:lang w:val="fr-FR"/>
        </w:rPr>
        <w:t>OMM dans son ensemble n</w:t>
      </w:r>
      <w:r w:rsidR="009645C0">
        <w:rPr>
          <w:lang w:val="fr-FR"/>
        </w:rPr>
        <w:t>’</w:t>
      </w:r>
      <w:r>
        <w:rPr>
          <w:lang w:val="fr-FR"/>
        </w:rPr>
        <w:t>est pas considérée comme un domaine d</w:t>
      </w:r>
      <w:r w:rsidR="009645C0">
        <w:rPr>
          <w:lang w:val="fr-FR"/>
        </w:rPr>
        <w:t>’</w:t>
      </w:r>
      <w:r>
        <w:rPr>
          <w:lang w:val="fr-FR"/>
        </w:rPr>
        <w:t>application car elle comprend une diversité d</w:t>
      </w:r>
      <w:r w:rsidR="009645C0">
        <w:rPr>
          <w:lang w:val="fr-FR"/>
        </w:rPr>
        <w:t>’</w:t>
      </w:r>
      <w:r>
        <w:rPr>
          <w:lang w:val="fr-FR"/>
        </w:rPr>
        <w:t>activités associées à toute une série de domaines d</w:t>
      </w:r>
      <w:r w:rsidR="009645C0">
        <w:rPr>
          <w:lang w:val="fr-FR"/>
        </w:rPr>
        <w:t>’</w:t>
      </w:r>
      <w:r>
        <w:rPr>
          <w:lang w:val="fr-FR"/>
        </w:rPr>
        <w:t>application. Les experts régionaux sont en contact avec leur correspondant pour chaque domaine d</w:t>
      </w:r>
      <w:r w:rsidR="009645C0">
        <w:rPr>
          <w:lang w:val="fr-FR"/>
        </w:rPr>
        <w:t>’</w:t>
      </w:r>
      <w:r>
        <w:rPr>
          <w:lang w:val="fr-FR"/>
        </w:rPr>
        <w:t xml:space="preserve">application pertinent afin de collaborer à la documentation des </w:t>
      </w:r>
      <w:proofErr w:type="spellStart"/>
      <w:r>
        <w:rPr>
          <w:lang w:val="fr-FR"/>
        </w:rPr>
        <w:t>beosins</w:t>
      </w:r>
      <w:proofErr w:type="spellEnd"/>
      <w:r>
        <w:rPr>
          <w:lang w:val="fr-FR"/>
        </w:rPr>
        <w:t>, des lacunes et des priorités propres à la région pour l</w:t>
      </w:r>
      <w:r w:rsidR="009645C0">
        <w:rPr>
          <w:lang w:val="fr-FR"/>
        </w:rPr>
        <w:t>’</w:t>
      </w:r>
      <w:r>
        <w:rPr>
          <w:lang w:val="fr-FR"/>
        </w:rPr>
        <w:t>évolution des capacités des systèmes d</w:t>
      </w:r>
      <w:r w:rsidR="009645C0">
        <w:rPr>
          <w:lang w:val="fr-FR"/>
        </w:rPr>
        <w:t>’</w:t>
      </w:r>
      <w:r>
        <w:rPr>
          <w:lang w:val="fr-FR"/>
        </w:rPr>
        <w:t>observation.</w:t>
      </w:r>
    </w:p>
    <w:p w14:paraId="4D4A8DC1" w14:textId="5959AB7C" w:rsidR="00FB77F5" w:rsidRPr="000B31DF" w:rsidRDefault="00FB77F5" w:rsidP="00FB77F5">
      <w:pPr>
        <w:pStyle w:val="WMOBodyText"/>
        <w:rPr>
          <w:lang w:val="fr-FR"/>
        </w:rPr>
      </w:pPr>
      <w:r>
        <w:rPr>
          <w:lang w:val="fr-FR"/>
        </w:rPr>
        <w:lastRenderedPageBreak/>
        <w:t>Les besoins définissant quelles observations géophysiques sont nécessaires pour une certaine application, et leurs attributs associés, sont destinés à fournir des informations provenant d</w:t>
      </w:r>
      <w:r w:rsidR="009645C0">
        <w:rPr>
          <w:lang w:val="fr-FR"/>
        </w:rPr>
        <w:t>’</w:t>
      </w:r>
      <w:r>
        <w:rPr>
          <w:lang w:val="fr-FR"/>
        </w:rPr>
        <w:t>experts (compilées par les correspondants dans chaque domaine d</w:t>
      </w:r>
      <w:r w:rsidR="009645C0">
        <w:rPr>
          <w:lang w:val="fr-FR"/>
        </w:rPr>
        <w:t>’</w:t>
      </w:r>
      <w:r>
        <w:rPr>
          <w:lang w:val="fr-FR"/>
        </w:rPr>
        <w:t>application) afin de guider les concepteurs de systèmes d</w:t>
      </w:r>
      <w:r w:rsidR="009645C0">
        <w:rPr>
          <w:lang w:val="fr-FR"/>
        </w:rPr>
        <w:t>’</w:t>
      </w:r>
      <w:r>
        <w:rPr>
          <w:lang w:val="fr-FR"/>
        </w:rPr>
        <w:t>observation et les architectes de réseaux pour optimiser leurs conceptions et leurs réseaux. Cependant, ces besoins ne sont pas actuellement classés par ordre de priorité. Pour fournir ces informations, le concept d</w:t>
      </w:r>
      <w:r w:rsidR="009645C0">
        <w:rPr>
          <w:lang w:val="fr-FR"/>
        </w:rPr>
        <w:t>’</w:t>
      </w:r>
      <w:r w:rsidR="005E00FD">
        <w:rPr>
          <w:lang w:val="fr-FR"/>
        </w:rPr>
        <w:t xml:space="preserve">établissement des priorités </w:t>
      </w:r>
      <w:r>
        <w:rPr>
          <w:lang w:val="fr-FR"/>
        </w:rPr>
        <w:t>dans le processus d</w:t>
      </w:r>
      <w:r w:rsidR="009645C0">
        <w:rPr>
          <w:lang w:val="fr-FR"/>
        </w:rPr>
        <w:t>’</w:t>
      </w:r>
      <w:r>
        <w:rPr>
          <w:lang w:val="fr-FR"/>
        </w:rPr>
        <w:t>étude continue des besoins a été développé et se trouve à l</w:t>
      </w:r>
      <w:r w:rsidR="009645C0">
        <w:rPr>
          <w:lang w:val="fr-FR"/>
        </w:rPr>
        <w:t>’</w:t>
      </w:r>
      <w:hyperlink w:anchor="_Annexe_XI._Concept" w:history="1">
        <w:r w:rsidRPr="00AD2032">
          <w:rPr>
            <w:rStyle w:val="Hyperlink"/>
            <w:lang w:val="fr-FR"/>
          </w:rPr>
          <w:t>annexe XI</w:t>
        </w:r>
      </w:hyperlink>
      <w:r>
        <w:rPr>
          <w:lang w:val="fr-FR"/>
        </w:rPr>
        <w:t>.</w:t>
      </w:r>
    </w:p>
    <w:p w14:paraId="402D0B3E" w14:textId="63AC6A55" w:rsidR="00FB77F5" w:rsidRPr="000B31DF" w:rsidRDefault="00FB77F5" w:rsidP="00FB77F5">
      <w:pPr>
        <w:pStyle w:val="WMOBodyText"/>
        <w:rPr>
          <w:lang w:val="fr-FR"/>
        </w:rPr>
      </w:pPr>
      <w:r>
        <w:rPr>
          <w:lang w:val="fr-FR"/>
        </w:rPr>
        <w:t>Notez également que, comme l</w:t>
      </w:r>
      <w:r w:rsidR="009645C0">
        <w:rPr>
          <w:lang w:val="fr-FR"/>
        </w:rPr>
        <w:t>’</w:t>
      </w:r>
      <w:r>
        <w:rPr>
          <w:lang w:val="fr-FR"/>
        </w:rPr>
        <w:t>illustre la figure 2, les domaines d</w:t>
      </w:r>
      <w:r w:rsidR="009645C0">
        <w:rPr>
          <w:lang w:val="fr-FR"/>
        </w:rPr>
        <w:t>’</w:t>
      </w:r>
      <w:r>
        <w:rPr>
          <w:lang w:val="fr-FR"/>
        </w:rPr>
        <w:t>application ont de nombreuses relations et flux de données les uns avec les autres. Les besoins relatifs aux observations ne doivent être exprimés que lorsqu</w:t>
      </w:r>
      <w:r w:rsidR="009645C0">
        <w:rPr>
          <w:lang w:val="fr-FR"/>
        </w:rPr>
        <w:t>’</w:t>
      </w:r>
      <w:r>
        <w:rPr>
          <w:lang w:val="fr-FR"/>
        </w:rPr>
        <w:t>il y a une utilisation directe de l</w:t>
      </w:r>
      <w:r w:rsidR="009645C0">
        <w:rPr>
          <w:lang w:val="fr-FR"/>
        </w:rPr>
        <w:t>’</w:t>
      </w:r>
      <w:r>
        <w:rPr>
          <w:lang w:val="fr-FR"/>
        </w:rPr>
        <w:t>observation dans l</w:t>
      </w:r>
      <w:r w:rsidR="009645C0">
        <w:rPr>
          <w:lang w:val="fr-FR"/>
        </w:rPr>
        <w:t>’</w:t>
      </w:r>
      <w:r>
        <w:rPr>
          <w:lang w:val="fr-FR"/>
        </w:rPr>
        <w:t>activité d</w:t>
      </w:r>
      <w:r w:rsidR="009645C0">
        <w:rPr>
          <w:lang w:val="fr-FR"/>
        </w:rPr>
        <w:t>’</w:t>
      </w:r>
      <w:r>
        <w:rPr>
          <w:lang w:val="fr-FR"/>
        </w:rPr>
        <w:t>application, sinon il revient à l</w:t>
      </w:r>
      <w:r w:rsidR="009645C0">
        <w:rPr>
          <w:lang w:val="fr-FR"/>
        </w:rPr>
        <w:t>’</w:t>
      </w:r>
      <w:r>
        <w:rPr>
          <w:lang w:val="fr-FR"/>
        </w:rPr>
        <w:t>activité en amont d</w:t>
      </w:r>
      <w:r w:rsidR="009645C0">
        <w:rPr>
          <w:lang w:val="fr-FR"/>
        </w:rPr>
        <w:t>’</w:t>
      </w:r>
      <w:r>
        <w:rPr>
          <w:lang w:val="fr-FR"/>
        </w:rPr>
        <w:t>exprimer le besoin relatif à l</w:t>
      </w:r>
      <w:r w:rsidR="009645C0">
        <w:rPr>
          <w:lang w:val="fr-FR"/>
        </w:rPr>
        <w:t>’</w:t>
      </w:r>
      <w:r>
        <w:rPr>
          <w:lang w:val="fr-FR"/>
        </w:rPr>
        <w:t>observation.</w:t>
      </w:r>
    </w:p>
    <w:p w14:paraId="1B15131B" w14:textId="654A3AA1" w:rsidR="00FB77F5" w:rsidRPr="000B31DF" w:rsidRDefault="00FB77F5">
      <w:pPr>
        <w:pStyle w:val="Heading1"/>
        <w:numPr>
          <w:ilvl w:val="0"/>
          <w:numId w:val="26"/>
        </w:numPr>
        <w:ind w:left="1134" w:hanging="1134"/>
        <w:jc w:val="left"/>
        <w:rPr>
          <w:lang w:val="fr-FR"/>
        </w:rPr>
      </w:pPr>
      <w:bookmarkStart w:id="11" w:name="_Toc303066643"/>
      <w:bookmarkStart w:id="12" w:name="_Toc46420173"/>
      <w:bookmarkStart w:id="13" w:name="_Toc113633955"/>
      <w:r>
        <w:rPr>
          <w:lang w:val="fr-FR"/>
        </w:rPr>
        <w:t>Correspondants et coordonnateurs des cat</w:t>
      </w:r>
      <w:r w:rsidR="00B77BB9">
        <w:rPr>
          <w:lang w:val="fr-FR"/>
        </w:rPr>
        <w:t>É</w:t>
      </w:r>
      <w:r>
        <w:rPr>
          <w:lang w:val="fr-FR"/>
        </w:rPr>
        <w:t>gories d</w:t>
      </w:r>
      <w:r w:rsidR="009645C0">
        <w:rPr>
          <w:lang w:val="fr-FR"/>
        </w:rPr>
        <w:t>’</w:t>
      </w:r>
      <w:r>
        <w:rPr>
          <w:lang w:val="fr-FR"/>
        </w:rPr>
        <w:t>applications du syst</w:t>
      </w:r>
      <w:r w:rsidR="00B77BB9">
        <w:rPr>
          <w:lang w:val="fr-FR"/>
        </w:rPr>
        <w:t>È</w:t>
      </w:r>
      <w:r>
        <w:rPr>
          <w:lang w:val="fr-FR"/>
        </w:rPr>
        <w:t>me Terre</w:t>
      </w:r>
      <w:bookmarkEnd w:id="11"/>
      <w:bookmarkEnd w:id="12"/>
      <w:bookmarkEnd w:id="13"/>
    </w:p>
    <w:p w14:paraId="128AB486" w14:textId="5764B0D9" w:rsidR="00FB77F5" w:rsidRPr="000B31DF" w:rsidRDefault="00FB77F5" w:rsidP="00FB77F5">
      <w:pPr>
        <w:pStyle w:val="WMOBodyText"/>
        <w:rPr>
          <w:lang w:val="fr-FR"/>
        </w:rPr>
      </w:pPr>
      <w:r>
        <w:rPr>
          <w:lang w:val="fr-FR"/>
        </w:rPr>
        <w:t>Le processus d</w:t>
      </w:r>
      <w:r w:rsidR="009645C0">
        <w:rPr>
          <w:lang w:val="fr-FR"/>
        </w:rPr>
        <w:t>’</w:t>
      </w:r>
      <w:r>
        <w:rPr>
          <w:lang w:val="fr-FR"/>
        </w:rPr>
        <w:t>étude continue des besoins dépend de la contribution de chaque domaine d</w:t>
      </w:r>
      <w:r w:rsidR="009645C0">
        <w:rPr>
          <w:lang w:val="fr-FR"/>
        </w:rPr>
        <w:t>’</w:t>
      </w:r>
      <w:r>
        <w:rPr>
          <w:lang w:val="fr-FR"/>
        </w:rPr>
        <w:t>application concernant ses besoins et ses priorités en matière d</w:t>
      </w:r>
      <w:r w:rsidR="009645C0">
        <w:rPr>
          <w:lang w:val="fr-FR"/>
        </w:rPr>
        <w:t>’</w:t>
      </w:r>
      <w:r>
        <w:rPr>
          <w:lang w:val="fr-FR"/>
        </w:rPr>
        <w:t>observations. Pour obtenir cette contribution, un expert dans chaque domaine d</w:t>
      </w:r>
      <w:r w:rsidR="009645C0">
        <w:rPr>
          <w:lang w:val="fr-FR"/>
        </w:rPr>
        <w:t>’</w:t>
      </w:r>
      <w:r>
        <w:rPr>
          <w:lang w:val="fr-FR"/>
        </w:rPr>
        <w:t>application est identifié pour être le correspondant en la matière. Son rôle est très important car il achemine les informations et les commentaires émanant de l</w:t>
      </w:r>
      <w:r w:rsidR="009645C0">
        <w:rPr>
          <w:lang w:val="fr-FR"/>
        </w:rPr>
        <w:t>’</w:t>
      </w:r>
      <w:r>
        <w:rPr>
          <w:lang w:val="fr-FR"/>
        </w:rPr>
        <w:t>ensemble des parties prenantes du domaine en question afin de les intégrer dans le processus à travers le propriétaire du domaine d</w:t>
      </w:r>
      <w:r w:rsidR="009645C0">
        <w:rPr>
          <w:lang w:val="fr-FR"/>
        </w:rPr>
        <w:t>’</w:t>
      </w:r>
      <w:r>
        <w:rPr>
          <w:lang w:val="fr-FR"/>
        </w:rPr>
        <w:t>application. Il est donc important que le correspondant fournisse des informations sur les processus de contribution et de retour d</w:t>
      </w:r>
      <w:r w:rsidR="009645C0">
        <w:rPr>
          <w:lang w:val="fr-FR"/>
        </w:rPr>
        <w:t>’</w:t>
      </w:r>
      <w:r>
        <w:rPr>
          <w:lang w:val="fr-FR"/>
        </w:rPr>
        <w:t>information à sa communauté de parties prenantes, y compris les membres, les conseils régionaux, les Commissions techniques et leurs équipes d</w:t>
      </w:r>
      <w:r w:rsidR="009645C0">
        <w:rPr>
          <w:lang w:val="fr-FR"/>
        </w:rPr>
        <w:t>’</w:t>
      </w:r>
      <w:r>
        <w:rPr>
          <w:lang w:val="fr-FR"/>
        </w:rPr>
        <w:t>experts. En plus de documenter les besoins en matière d</w:t>
      </w:r>
      <w:r w:rsidR="009645C0">
        <w:rPr>
          <w:lang w:val="fr-FR"/>
        </w:rPr>
        <w:t>’</w:t>
      </w:r>
      <w:r>
        <w:rPr>
          <w:lang w:val="fr-FR"/>
        </w:rPr>
        <w:t>observations, les correspondants sont également co-auteurs de la Déclaration d</w:t>
      </w:r>
      <w:r w:rsidR="009645C0">
        <w:rPr>
          <w:lang w:val="fr-FR"/>
        </w:rPr>
        <w:t>’</w:t>
      </w:r>
      <w:r>
        <w:rPr>
          <w:lang w:val="fr-FR"/>
        </w:rPr>
        <w:t>orientation pour la catégorie d</w:t>
      </w:r>
      <w:r w:rsidR="009645C0">
        <w:rPr>
          <w:lang w:val="fr-FR"/>
        </w:rPr>
        <w:t>’</w:t>
      </w:r>
      <w:r>
        <w:rPr>
          <w:lang w:val="fr-FR"/>
        </w:rPr>
        <w:t>application du système Terre dans laquelle leur domaine d</w:t>
      </w:r>
      <w:r w:rsidR="009645C0">
        <w:rPr>
          <w:lang w:val="fr-FR"/>
        </w:rPr>
        <w:t>’</w:t>
      </w:r>
      <w:r>
        <w:rPr>
          <w:lang w:val="fr-FR"/>
        </w:rPr>
        <w:t>application est actif.</w:t>
      </w:r>
    </w:p>
    <w:p w14:paraId="6E3C379E" w14:textId="0599306E" w:rsidR="00FB77F5" w:rsidRPr="000B31DF" w:rsidRDefault="00FB77F5" w:rsidP="00FB77F5">
      <w:pPr>
        <w:pStyle w:val="WMOBodyText"/>
        <w:rPr>
          <w:lang w:val="fr-FR"/>
        </w:rPr>
      </w:pPr>
      <w:r>
        <w:rPr>
          <w:lang w:val="fr-FR"/>
        </w:rPr>
        <w:t>Le pouvoir de sélectionner chaque correspondant appartient au propriétaire de la zone d</w:t>
      </w:r>
      <w:r w:rsidR="009645C0">
        <w:rPr>
          <w:lang w:val="fr-FR"/>
        </w:rPr>
        <w:t>’</w:t>
      </w:r>
      <w:r>
        <w:rPr>
          <w:lang w:val="fr-FR"/>
        </w:rPr>
        <w:t xml:space="preserve">application concernée (voir </w:t>
      </w:r>
      <w:hyperlink w:anchor="_Annex_I._List" w:history="1">
        <w:r w:rsidRPr="00AD2032">
          <w:rPr>
            <w:rStyle w:val="Hyperlink"/>
            <w:lang w:val="fr-FR"/>
          </w:rPr>
          <w:t>annexe I</w:t>
        </w:r>
      </w:hyperlink>
      <w:r>
        <w:rPr>
          <w:lang w:val="fr-FR"/>
        </w:rPr>
        <w:t>). Une liste des correspondants est tenue à jour à l</w:t>
      </w:r>
      <w:r w:rsidR="009645C0">
        <w:rPr>
          <w:lang w:val="fr-FR"/>
        </w:rPr>
        <w:t>’</w:t>
      </w:r>
      <w:r>
        <w:rPr>
          <w:lang w:val="fr-FR"/>
        </w:rPr>
        <w:t xml:space="preserve">adresse </w:t>
      </w:r>
      <w:hyperlink r:id="rId15" w:history="1">
        <w:r w:rsidR="00AD2032" w:rsidRPr="00271E0F">
          <w:rPr>
            <w:rStyle w:val="Hyperlink"/>
            <w:lang w:val="fr-FR"/>
          </w:rPr>
          <w:t>https://community.wmo.int/rolling-review-requirements-process</w:t>
        </w:r>
      </w:hyperlink>
      <w:r w:rsidR="00AD2032">
        <w:rPr>
          <w:lang w:val="fr-FR"/>
        </w:rPr>
        <w:t>.</w:t>
      </w:r>
    </w:p>
    <w:p w14:paraId="172E986B" w14:textId="552A7470" w:rsidR="00FB77F5" w:rsidRPr="000B31DF" w:rsidRDefault="00FB77F5" w:rsidP="00FB77F5">
      <w:pPr>
        <w:pStyle w:val="WMOBodyText"/>
        <w:rPr>
          <w:lang w:val="fr-FR"/>
        </w:rPr>
      </w:pPr>
      <w:r>
        <w:rPr>
          <w:lang w:val="fr-FR"/>
        </w:rPr>
        <w:t xml:space="preserve">Voir le </w:t>
      </w:r>
      <w:hyperlink w:anchor="_SUPPLÉMENT_3:_Guide" w:history="1">
        <w:r w:rsidRPr="00AD2032">
          <w:rPr>
            <w:rStyle w:val="Hyperlink"/>
            <w:lang w:val="fr-FR"/>
          </w:rPr>
          <w:t>supplément 3</w:t>
        </w:r>
      </w:hyperlink>
      <w:r>
        <w:rPr>
          <w:lang w:val="fr-FR"/>
        </w:rPr>
        <w:t xml:space="preserve"> pour plus de détails sur le rôle des correspondants.</w:t>
      </w:r>
    </w:p>
    <w:p w14:paraId="719A09A0" w14:textId="7ED92080" w:rsidR="00FB77F5" w:rsidRPr="000B31DF" w:rsidRDefault="00FB77F5" w:rsidP="00FB77F5">
      <w:pPr>
        <w:pStyle w:val="WMOBodyText"/>
        <w:rPr>
          <w:lang w:val="fr-FR"/>
        </w:rPr>
      </w:pPr>
      <w:r>
        <w:rPr>
          <w:lang w:val="fr-FR"/>
        </w:rPr>
        <w:t>En outre, dans le cadre de l</w:t>
      </w:r>
      <w:r w:rsidR="009645C0">
        <w:rPr>
          <w:lang w:val="fr-FR"/>
        </w:rPr>
        <w:t>’</w:t>
      </w:r>
      <w:r>
        <w:rPr>
          <w:lang w:val="fr-FR"/>
        </w:rPr>
        <w:t>approche de l</w:t>
      </w:r>
      <w:r w:rsidR="009645C0">
        <w:rPr>
          <w:lang w:val="fr-FR"/>
        </w:rPr>
        <w:t>’</w:t>
      </w:r>
      <w:r>
        <w:rPr>
          <w:lang w:val="fr-FR"/>
        </w:rPr>
        <w:t>OMM axée sur le système Terre, une seule déclaration d</w:t>
      </w:r>
      <w:r w:rsidR="009645C0">
        <w:rPr>
          <w:lang w:val="fr-FR"/>
        </w:rPr>
        <w:t>’</w:t>
      </w:r>
      <w:r>
        <w:rPr>
          <w:lang w:val="fr-FR"/>
        </w:rPr>
        <w:t>orientation est préparée pour chaque catégorie d</w:t>
      </w:r>
      <w:r w:rsidR="009645C0">
        <w:rPr>
          <w:lang w:val="fr-FR"/>
        </w:rPr>
        <w:t>’</w:t>
      </w:r>
      <w:r>
        <w:rPr>
          <w:lang w:val="fr-FR"/>
        </w:rPr>
        <w:t>application du Système Terre. Les correspondants de chaque catégorie d</w:t>
      </w:r>
      <w:r w:rsidR="009645C0">
        <w:rPr>
          <w:lang w:val="fr-FR"/>
        </w:rPr>
        <w:t>’</w:t>
      </w:r>
      <w:r>
        <w:rPr>
          <w:lang w:val="fr-FR"/>
        </w:rPr>
        <w:t>application du système Terre doivent travailler ensemble comme une équipe d</w:t>
      </w:r>
      <w:r w:rsidR="009645C0">
        <w:rPr>
          <w:lang w:val="fr-FR"/>
        </w:rPr>
        <w:t>’</w:t>
      </w:r>
      <w:r>
        <w:rPr>
          <w:lang w:val="fr-FR"/>
        </w:rPr>
        <w:t>experts pour préparer la déclaration d</w:t>
      </w:r>
      <w:r w:rsidR="009645C0">
        <w:rPr>
          <w:lang w:val="fr-FR"/>
        </w:rPr>
        <w:t>’</w:t>
      </w:r>
      <w:r>
        <w:rPr>
          <w:lang w:val="fr-FR"/>
        </w:rPr>
        <w:t>orientation, sous la direction d</w:t>
      </w:r>
      <w:r w:rsidR="009645C0">
        <w:rPr>
          <w:lang w:val="fr-FR"/>
        </w:rPr>
        <w:t>’</w:t>
      </w:r>
      <w:r>
        <w:rPr>
          <w:lang w:val="fr-FR"/>
        </w:rPr>
        <w:t>un coordonnateur de catégorie d</w:t>
      </w:r>
      <w:r w:rsidR="009645C0">
        <w:rPr>
          <w:lang w:val="fr-FR"/>
        </w:rPr>
        <w:t>’</w:t>
      </w:r>
      <w:r>
        <w:rPr>
          <w:lang w:val="fr-FR"/>
        </w:rPr>
        <w:t>application du système Terre. Le rôle d</w:t>
      </w:r>
      <w:r w:rsidR="009645C0">
        <w:rPr>
          <w:lang w:val="fr-FR"/>
        </w:rPr>
        <w:t>’</w:t>
      </w:r>
      <w:r>
        <w:rPr>
          <w:lang w:val="fr-FR"/>
        </w:rPr>
        <w:t>un coordonnateur de catégorie d</w:t>
      </w:r>
      <w:r w:rsidR="009645C0">
        <w:rPr>
          <w:lang w:val="fr-FR"/>
        </w:rPr>
        <w:t>’</w:t>
      </w:r>
      <w:r>
        <w:rPr>
          <w:lang w:val="fr-FR"/>
        </w:rPr>
        <w:t>application du système Terre est de coordonner avec les correspondants des domaines d</w:t>
      </w:r>
      <w:r w:rsidR="009645C0">
        <w:rPr>
          <w:lang w:val="fr-FR"/>
        </w:rPr>
        <w:t>’</w:t>
      </w:r>
      <w:r>
        <w:rPr>
          <w:lang w:val="fr-FR"/>
        </w:rPr>
        <w:t>application pertinents pour développer la déclaration d</w:t>
      </w:r>
      <w:r w:rsidR="009645C0">
        <w:rPr>
          <w:lang w:val="fr-FR"/>
        </w:rPr>
        <w:t>’</w:t>
      </w:r>
      <w:r>
        <w:rPr>
          <w:lang w:val="fr-FR"/>
        </w:rPr>
        <w:t>orientation (analyse des lacunes avec des recommandations sur la façon de les combler) d</w:t>
      </w:r>
      <w:r w:rsidR="009645C0">
        <w:rPr>
          <w:lang w:val="fr-FR"/>
        </w:rPr>
        <w:t>’</w:t>
      </w:r>
      <w:r>
        <w:rPr>
          <w:lang w:val="fr-FR"/>
        </w:rPr>
        <w:t>une catégorie d</w:t>
      </w:r>
      <w:r w:rsidR="009645C0">
        <w:rPr>
          <w:lang w:val="fr-FR"/>
        </w:rPr>
        <w:t>’</w:t>
      </w:r>
      <w:r>
        <w:rPr>
          <w:lang w:val="fr-FR"/>
        </w:rPr>
        <w:t>application du système Terre. Les coordonnateurs sont les auteurs principaux de la déclaration d</w:t>
      </w:r>
      <w:r w:rsidR="009645C0">
        <w:rPr>
          <w:lang w:val="fr-FR"/>
        </w:rPr>
        <w:t>’</w:t>
      </w:r>
      <w:r>
        <w:rPr>
          <w:lang w:val="fr-FR"/>
        </w:rPr>
        <w:t>orientation.</w:t>
      </w:r>
    </w:p>
    <w:p w14:paraId="3D702747" w14:textId="4B7BF77C" w:rsidR="00FB77F5" w:rsidRPr="000B31DF" w:rsidRDefault="00FB77F5" w:rsidP="00FB77F5">
      <w:pPr>
        <w:pStyle w:val="WMOBodyText"/>
        <w:rPr>
          <w:lang w:val="fr-FR"/>
        </w:rPr>
      </w:pPr>
      <w:r>
        <w:rPr>
          <w:lang w:val="fr-FR"/>
        </w:rPr>
        <w:t>Un coordonnateur est sélectionné au sein de l</w:t>
      </w:r>
      <w:r w:rsidR="009645C0">
        <w:rPr>
          <w:lang w:val="fr-FR"/>
        </w:rPr>
        <w:t>’</w:t>
      </w:r>
      <w:r>
        <w:rPr>
          <w:lang w:val="fr-FR"/>
        </w:rPr>
        <w:t>équipe de correspondants dans chaque catégorie d</w:t>
      </w:r>
      <w:r w:rsidR="009645C0">
        <w:rPr>
          <w:lang w:val="fr-FR"/>
        </w:rPr>
        <w:t>’</w:t>
      </w:r>
      <w:r>
        <w:rPr>
          <w:lang w:val="fr-FR"/>
        </w:rPr>
        <w:t>application du système Terre.</w:t>
      </w:r>
    </w:p>
    <w:p w14:paraId="129F94DB" w14:textId="4C14A5DC" w:rsidR="00FB77F5" w:rsidRPr="000B31DF" w:rsidRDefault="00FB77F5" w:rsidP="00FB77F5">
      <w:pPr>
        <w:pStyle w:val="WMOBodyText"/>
        <w:rPr>
          <w:lang w:val="fr-FR"/>
        </w:rPr>
      </w:pPr>
      <w:r>
        <w:rPr>
          <w:lang w:val="fr-FR"/>
        </w:rPr>
        <w:t xml:space="preserve">Voir le </w:t>
      </w:r>
      <w:hyperlink w:anchor="_ATTACHMENT_3:_REFERENCE" w:history="1">
        <w:r w:rsidRPr="00AD2032">
          <w:rPr>
            <w:rStyle w:val="Hyperlink"/>
            <w:lang w:val="fr-FR"/>
          </w:rPr>
          <w:t>supplément 3</w:t>
        </w:r>
      </w:hyperlink>
      <w:r>
        <w:rPr>
          <w:lang w:val="fr-FR"/>
        </w:rPr>
        <w:t xml:space="preserve"> pour plus de détails sur le rôle des coordonnateurs.</w:t>
      </w:r>
    </w:p>
    <w:p w14:paraId="0F1E42AB" w14:textId="3601D415" w:rsidR="00FB77F5" w:rsidRPr="00876828" w:rsidRDefault="00FB77F5">
      <w:pPr>
        <w:pStyle w:val="Heading1"/>
        <w:numPr>
          <w:ilvl w:val="0"/>
          <w:numId w:val="26"/>
        </w:numPr>
        <w:ind w:left="1134" w:hanging="1134"/>
        <w:jc w:val="left"/>
      </w:pPr>
      <w:bookmarkStart w:id="14" w:name="_5._Requirements_for"/>
      <w:bookmarkStart w:id="15" w:name="_Besoins_en_matiÈre"/>
      <w:bookmarkStart w:id="16" w:name="_Toc895507273"/>
      <w:bookmarkStart w:id="17" w:name="_Toc1504644576"/>
      <w:bookmarkStart w:id="18" w:name="_Toc113633956"/>
      <w:bookmarkEnd w:id="14"/>
      <w:bookmarkEnd w:id="15"/>
      <w:r>
        <w:rPr>
          <w:lang w:val="fr-FR"/>
        </w:rPr>
        <w:t>Besoins en mati</w:t>
      </w:r>
      <w:r w:rsidR="00ED0CB6">
        <w:rPr>
          <w:lang w:val="fr-FR"/>
        </w:rPr>
        <w:t>È</w:t>
      </w:r>
      <w:r>
        <w:rPr>
          <w:lang w:val="fr-FR"/>
        </w:rPr>
        <w:t>re d</w:t>
      </w:r>
      <w:r w:rsidR="009645C0">
        <w:rPr>
          <w:lang w:val="fr-FR"/>
        </w:rPr>
        <w:t>’</w:t>
      </w:r>
      <w:r>
        <w:rPr>
          <w:lang w:val="fr-FR"/>
        </w:rPr>
        <w:t>observations</w:t>
      </w:r>
      <w:bookmarkEnd w:id="16"/>
      <w:bookmarkEnd w:id="17"/>
      <w:bookmarkEnd w:id="18"/>
    </w:p>
    <w:p w14:paraId="16F05AF0" w14:textId="749A7E7D" w:rsidR="00FB77F5" w:rsidRPr="000B31DF" w:rsidRDefault="00FB77F5" w:rsidP="00FB77F5">
      <w:pPr>
        <w:pStyle w:val="WMOBodyText"/>
        <w:rPr>
          <w:lang w:val="fr-FR"/>
        </w:rPr>
      </w:pPr>
      <w:r>
        <w:rPr>
          <w:lang w:val="fr-FR"/>
        </w:rPr>
        <w:t>L</w:t>
      </w:r>
      <w:r w:rsidR="009645C0">
        <w:rPr>
          <w:lang w:val="fr-FR"/>
        </w:rPr>
        <w:t>’</w:t>
      </w:r>
      <w:r>
        <w:rPr>
          <w:lang w:val="fr-FR"/>
        </w:rPr>
        <w:t>un des principaux éléments du processus d</w:t>
      </w:r>
      <w:r w:rsidR="009645C0">
        <w:rPr>
          <w:lang w:val="fr-FR"/>
        </w:rPr>
        <w:t>’</w:t>
      </w:r>
      <w:r>
        <w:rPr>
          <w:lang w:val="fr-FR"/>
        </w:rPr>
        <w:t xml:space="preserve">étude continue des besoins, comme le montre la </w:t>
      </w:r>
      <w:r w:rsidRPr="00AD2032">
        <w:rPr>
          <w:b/>
          <w:bCs/>
          <w:lang w:val="fr-FR"/>
        </w:rPr>
        <w:t>Figure 1</w:t>
      </w:r>
      <w:r>
        <w:rPr>
          <w:lang w:val="fr-FR"/>
        </w:rPr>
        <w:t>, est la compilation des besoins pour les observations dans le composant «</w:t>
      </w:r>
      <w:proofErr w:type="spellStart"/>
      <w:r>
        <w:rPr>
          <w:lang w:val="fr-FR"/>
        </w:rPr>
        <w:t>Requirements</w:t>
      </w:r>
      <w:proofErr w:type="spellEnd"/>
      <w:r>
        <w:rPr>
          <w:lang w:val="fr-FR"/>
        </w:rPr>
        <w:t>» (besoins)</w:t>
      </w:r>
      <w:r>
        <w:rPr>
          <w:i/>
          <w:iCs/>
          <w:lang w:val="fr-FR"/>
        </w:rPr>
        <w:t xml:space="preserve"> </w:t>
      </w:r>
      <w:r>
        <w:rPr>
          <w:lang w:val="fr-FR"/>
        </w:rPr>
        <w:t>de l</w:t>
      </w:r>
      <w:r w:rsidR="009645C0">
        <w:rPr>
          <w:lang w:val="fr-FR"/>
        </w:rPr>
        <w:t>’</w:t>
      </w:r>
      <w:r>
        <w:rPr>
          <w:lang w:val="fr-FR"/>
        </w:rPr>
        <w:t>outil OSCAR, connu sous le nom de OSCAR/</w:t>
      </w:r>
      <w:proofErr w:type="spellStart"/>
      <w:r>
        <w:rPr>
          <w:lang w:val="fr-FR"/>
        </w:rPr>
        <w:t>Requirements</w:t>
      </w:r>
      <w:proofErr w:type="spellEnd"/>
      <w:r>
        <w:rPr>
          <w:lang w:val="fr-FR"/>
        </w:rPr>
        <w:t xml:space="preserve">. </w:t>
      </w:r>
      <w:r>
        <w:rPr>
          <w:lang w:val="fr-FR"/>
        </w:rPr>
        <w:lastRenderedPageBreak/>
        <w:t>Chaque correspondant consulte largement la communauté d</w:t>
      </w:r>
      <w:r w:rsidR="009645C0">
        <w:rPr>
          <w:lang w:val="fr-FR"/>
        </w:rPr>
        <w:t>’</w:t>
      </w:r>
      <w:r>
        <w:rPr>
          <w:lang w:val="fr-FR"/>
        </w:rPr>
        <w:t>experts dans son domaine d</w:t>
      </w:r>
      <w:r w:rsidR="009645C0">
        <w:rPr>
          <w:lang w:val="fr-FR"/>
        </w:rPr>
        <w:t>’</w:t>
      </w:r>
      <w:r>
        <w:rPr>
          <w:lang w:val="fr-FR"/>
        </w:rPr>
        <w:t>application, prend en compte les orientations pertinentes des études d</w:t>
      </w:r>
      <w:r w:rsidR="009645C0">
        <w:rPr>
          <w:lang w:val="fr-FR"/>
        </w:rPr>
        <w:t>’</w:t>
      </w:r>
      <w:r>
        <w:rPr>
          <w:lang w:val="fr-FR"/>
        </w:rPr>
        <w:t>impact des observations et applique sa propre évaluation d</w:t>
      </w:r>
      <w:r w:rsidR="009645C0">
        <w:rPr>
          <w:lang w:val="fr-FR"/>
        </w:rPr>
        <w:t>’</w:t>
      </w:r>
      <w:r>
        <w:rPr>
          <w:lang w:val="fr-FR"/>
        </w:rPr>
        <w:t>expert, afin d</w:t>
      </w:r>
      <w:r w:rsidR="009645C0">
        <w:rPr>
          <w:lang w:val="fr-FR"/>
        </w:rPr>
        <w:t>’</w:t>
      </w:r>
      <w:r>
        <w:rPr>
          <w:lang w:val="fr-FR"/>
        </w:rPr>
        <w:t>établir un consensus sur les besoins en matière d</w:t>
      </w:r>
      <w:r w:rsidR="009645C0">
        <w:rPr>
          <w:lang w:val="fr-FR"/>
        </w:rPr>
        <w:t>’</w:t>
      </w:r>
      <w:r>
        <w:rPr>
          <w:lang w:val="fr-FR"/>
        </w:rPr>
        <w:t>observations, en particulier avec l</w:t>
      </w:r>
      <w:r w:rsidR="009645C0">
        <w:rPr>
          <w:lang w:val="fr-FR"/>
        </w:rPr>
        <w:t>’</w:t>
      </w:r>
      <w:r>
        <w:rPr>
          <w:lang w:val="fr-FR"/>
        </w:rPr>
        <w:t>organisme qui a été identifié comme le propriétaire du domaine d</w:t>
      </w:r>
      <w:r w:rsidR="009645C0">
        <w:rPr>
          <w:lang w:val="fr-FR"/>
        </w:rPr>
        <w:t>’</w:t>
      </w:r>
      <w:r>
        <w:rPr>
          <w:lang w:val="fr-FR"/>
        </w:rPr>
        <w:t>application. Le correspondant saisit ensuite dans la base de données OSCAR/</w:t>
      </w:r>
      <w:proofErr w:type="spellStart"/>
      <w:r>
        <w:rPr>
          <w:lang w:val="fr-FR"/>
        </w:rPr>
        <w:t>Requirements</w:t>
      </w:r>
      <w:proofErr w:type="spellEnd"/>
      <w:r>
        <w:rPr>
          <w:lang w:val="fr-FR"/>
        </w:rPr>
        <w:t xml:space="preserve"> les mises à jour proposées aux besoins existants et/ou les ajouts de nouveaux besoins.</w:t>
      </w:r>
    </w:p>
    <w:p w14:paraId="1DDD613C" w14:textId="6934695B" w:rsidR="00FB77F5" w:rsidRPr="000B31DF" w:rsidRDefault="00FB77F5" w:rsidP="00FB77F5">
      <w:pPr>
        <w:pStyle w:val="WMOBodyText"/>
        <w:rPr>
          <w:lang w:val="fr-FR"/>
        </w:rPr>
      </w:pPr>
      <w:r>
        <w:rPr>
          <w:lang w:val="fr-FR"/>
        </w:rPr>
        <w:t>Les besoins de l</w:t>
      </w:r>
      <w:r w:rsidR="009645C0">
        <w:rPr>
          <w:lang w:val="fr-FR"/>
        </w:rPr>
        <w:t>’</w:t>
      </w:r>
      <w:r>
        <w:rPr>
          <w:lang w:val="fr-FR"/>
        </w:rPr>
        <w:t>utilisateur ne dépendent pas du système; ils sont sans contrainte technologique. Aucune réflexion n</w:t>
      </w:r>
      <w:r w:rsidR="009645C0">
        <w:rPr>
          <w:lang w:val="fr-FR"/>
        </w:rPr>
        <w:t>’</w:t>
      </w:r>
      <w:r>
        <w:rPr>
          <w:lang w:val="fr-FR"/>
        </w:rPr>
        <w:t>est menée sur le type de caractéristiques de mesure, de plates-formes d</w:t>
      </w:r>
      <w:r w:rsidR="009645C0">
        <w:rPr>
          <w:lang w:val="fr-FR"/>
        </w:rPr>
        <w:t>’</w:t>
      </w:r>
      <w:r>
        <w:rPr>
          <w:lang w:val="fr-FR"/>
        </w:rPr>
        <w:t>observation ou de systèmes de traitement des données qui sont nécessaires (ou même possibles) pour y répondre. Les besoins visent le calendrier de la Perspective d</w:t>
      </w:r>
      <w:r w:rsidR="009645C0">
        <w:rPr>
          <w:lang w:val="fr-FR"/>
        </w:rPr>
        <w:t>’</w:t>
      </w:r>
      <w:r>
        <w:rPr>
          <w:lang w:val="fr-FR"/>
        </w:rPr>
        <w:t>avenir du WIGOS.</w:t>
      </w:r>
    </w:p>
    <w:p w14:paraId="50E80F8A" w14:textId="5CFE02F5" w:rsidR="00FB77F5" w:rsidRPr="000B31DF" w:rsidRDefault="00FB77F5" w:rsidP="00FB77F5">
      <w:pPr>
        <w:pStyle w:val="WMOBodyText"/>
        <w:rPr>
          <w:lang w:val="fr-FR"/>
        </w:rPr>
      </w:pPr>
      <w:r>
        <w:rPr>
          <w:lang w:val="fr-FR"/>
        </w:rPr>
        <w:t xml:space="preserve">La structure de base utilisée pour enregistrer chaque exigence individuelle est présentée dans la </w:t>
      </w:r>
      <w:r w:rsidR="00AD2032">
        <w:rPr>
          <w:b/>
          <w:bCs/>
          <w:lang w:val="fr-FR"/>
        </w:rPr>
        <w:t>F</w:t>
      </w:r>
      <w:r w:rsidRPr="00AD2032">
        <w:rPr>
          <w:b/>
          <w:bCs/>
          <w:lang w:val="fr-FR"/>
        </w:rPr>
        <w:t>igure 3</w:t>
      </w:r>
      <w:r>
        <w:rPr>
          <w:lang w:val="fr-FR"/>
        </w:rPr>
        <w:t>. Trois éléments de base sont nécessaires pour exprimer un besoin:</w:t>
      </w:r>
    </w:p>
    <w:p w14:paraId="71A90BAE" w14:textId="18D2D1D4" w:rsidR="00FB77F5" w:rsidRPr="000B31DF" w:rsidRDefault="00FB77F5" w:rsidP="00A93565">
      <w:pPr>
        <w:pStyle w:val="StyleLeftLeft1cmHanging1cmBefore12pt"/>
        <w:numPr>
          <w:ilvl w:val="0"/>
          <w:numId w:val="32"/>
        </w:numPr>
        <w:ind w:left="567" w:hanging="567"/>
        <w:rPr>
          <w:lang w:val="fr-FR"/>
        </w:rPr>
      </w:pPr>
      <w:r>
        <w:rPr>
          <w:lang w:val="fr-FR"/>
        </w:rPr>
        <w:t>Le premier élément consiste à préciser qui veut l</w:t>
      </w:r>
      <w:r w:rsidR="009645C0">
        <w:rPr>
          <w:lang w:val="fr-FR"/>
        </w:rPr>
        <w:t>’</w:t>
      </w:r>
      <w:r>
        <w:rPr>
          <w:lang w:val="fr-FR"/>
        </w:rPr>
        <w:t>observation, c</w:t>
      </w:r>
      <w:r w:rsidR="009645C0">
        <w:rPr>
          <w:lang w:val="fr-FR"/>
        </w:rPr>
        <w:t>’</w:t>
      </w:r>
      <w:r>
        <w:rPr>
          <w:lang w:val="fr-FR"/>
        </w:rPr>
        <w:t>est-à-dire l</w:t>
      </w:r>
      <w:r w:rsidR="009645C0">
        <w:rPr>
          <w:lang w:val="fr-FR"/>
        </w:rPr>
        <w:t>’</w:t>
      </w:r>
      <w:r>
        <w:rPr>
          <w:lang w:val="fr-FR"/>
        </w:rPr>
        <w:t>un des domaines d</w:t>
      </w:r>
      <w:r w:rsidR="009645C0">
        <w:rPr>
          <w:lang w:val="fr-FR"/>
        </w:rPr>
        <w:t>’</w:t>
      </w:r>
      <w:r>
        <w:rPr>
          <w:lang w:val="fr-FR"/>
        </w:rPr>
        <w:t>application, ainsi qu</w:t>
      </w:r>
      <w:r w:rsidR="009645C0">
        <w:rPr>
          <w:lang w:val="fr-FR"/>
        </w:rPr>
        <w:t>’</w:t>
      </w:r>
      <w:r>
        <w:rPr>
          <w:lang w:val="fr-FR"/>
        </w:rPr>
        <w:t>un commentaire qui peut être plus détaillé, par exemple pour identifier une activité spécifique au sein de l</w:t>
      </w:r>
      <w:r w:rsidR="009645C0">
        <w:rPr>
          <w:lang w:val="fr-FR"/>
        </w:rPr>
        <w:t>’</w:t>
      </w:r>
      <w:r>
        <w:rPr>
          <w:lang w:val="fr-FR"/>
        </w:rPr>
        <w:t>application globale;</w:t>
      </w:r>
    </w:p>
    <w:p w14:paraId="7D31F749" w14:textId="2DB7A8B9" w:rsidR="00FB77F5" w:rsidRPr="000B31DF" w:rsidRDefault="00FB77F5" w:rsidP="00A93565">
      <w:pPr>
        <w:pStyle w:val="StyleLeftLeft1cmHanging1cmBefore12pt"/>
        <w:numPr>
          <w:ilvl w:val="0"/>
          <w:numId w:val="32"/>
        </w:numPr>
        <w:ind w:left="567" w:hanging="567"/>
        <w:rPr>
          <w:lang w:val="fr-FR"/>
        </w:rPr>
      </w:pPr>
      <w:r>
        <w:rPr>
          <w:lang w:val="fr-FR"/>
        </w:rPr>
        <w:t>Le deuxième élément consiste à spécifier ce qu</w:t>
      </w:r>
      <w:r w:rsidR="009645C0">
        <w:rPr>
          <w:lang w:val="fr-FR"/>
        </w:rPr>
        <w:t>’</w:t>
      </w:r>
      <w:r>
        <w:rPr>
          <w:lang w:val="fr-FR"/>
        </w:rPr>
        <w:t>est l</w:t>
      </w:r>
      <w:r w:rsidR="009645C0">
        <w:rPr>
          <w:lang w:val="fr-FR"/>
        </w:rPr>
        <w:t>’</w:t>
      </w:r>
      <w:r>
        <w:rPr>
          <w:lang w:val="fr-FR"/>
        </w:rPr>
        <w:t>observation; cela est important car elle combine une variable géophysique avec le ou les lieu(x) où elle doit être observée</w:t>
      </w:r>
      <w:r w:rsidRPr="00876828">
        <w:rPr>
          <w:vertAlign w:val="superscript"/>
          <w:lang w:val="fr-FR"/>
        </w:rPr>
        <w:footnoteReference w:id="4"/>
      </w:r>
      <w:r>
        <w:rPr>
          <w:lang w:val="fr-FR"/>
        </w:rPr>
        <w:t xml:space="preserve"> dans une liste définie de 31 couches verticales et 8 types de couverture horizontale;</w:t>
      </w:r>
    </w:p>
    <w:p w14:paraId="00E8AD13" w14:textId="77777777" w:rsidR="00FB77F5" w:rsidRPr="000B31DF" w:rsidRDefault="00FB77F5" w:rsidP="00A93565">
      <w:pPr>
        <w:pStyle w:val="StyleLeftLeft1cmHanging1cmBefore12pt"/>
        <w:numPr>
          <w:ilvl w:val="0"/>
          <w:numId w:val="32"/>
        </w:numPr>
        <w:ind w:left="567" w:hanging="567"/>
        <w:rPr>
          <w:lang w:val="fr-FR"/>
        </w:rPr>
      </w:pPr>
      <w:r>
        <w:rPr>
          <w:lang w:val="fr-FR"/>
        </w:rPr>
        <w:t>Le troisième élément est de spécifier le niveau de performance requis pour cette observation pour cet utilisateur.</w:t>
      </w:r>
    </w:p>
    <w:p w14:paraId="7944679F" w14:textId="0CDC83FB" w:rsidR="00FB77F5" w:rsidRPr="000B31DF" w:rsidRDefault="00FB77F5" w:rsidP="00A93565">
      <w:pPr>
        <w:pStyle w:val="WMOBodyText"/>
        <w:ind w:right="-285"/>
        <w:rPr>
          <w:lang w:val="fr-FR"/>
        </w:rPr>
      </w:pPr>
      <w:r>
        <w:rPr>
          <w:lang w:val="fr-FR"/>
        </w:rPr>
        <w:t>Une illustration supplémentaire de la structure détaillée des besoins, telles qu</w:t>
      </w:r>
      <w:r w:rsidR="009645C0">
        <w:rPr>
          <w:lang w:val="fr-FR"/>
        </w:rPr>
        <w:t>’</w:t>
      </w:r>
      <w:r>
        <w:rPr>
          <w:lang w:val="fr-FR"/>
        </w:rPr>
        <w:t>ils sont exprimés dans la base de données OSCAR/</w:t>
      </w:r>
      <w:proofErr w:type="spellStart"/>
      <w:r>
        <w:rPr>
          <w:lang w:val="fr-FR"/>
        </w:rPr>
        <w:t>Requirements</w:t>
      </w:r>
      <w:proofErr w:type="spellEnd"/>
      <w:r>
        <w:rPr>
          <w:lang w:val="fr-FR"/>
        </w:rPr>
        <w:t>, est fournie avec quelques exemples à l</w:t>
      </w:r>
      <w:r w:rsidR="009645C0">
        <w:rPr>
          <w:lang w:val="fr-FR"/>
        </w:rPr>
        <w:t>’</w:t>
      </w:r>
      <w:hyperlink w:anchor="_Annexe_III._OSCAR/Requirements" w:history="1">
        <w:r w:rsidRPr="00E87480">
          <w:rPr>
            <w:rStyle w:val="Hyperlink"/>
            <w:lang w:val="fr-FR"/>
          </w:rPr>
          <w:t>annexe III</w:t>
        </w:r>
      </w:hyperlink>
      <w:r>
        <w:rPr>
          <w:lang w:val="fr-FR"/>
        </w:rPr>
        <w:t>.</w:t>
      </w:r>
    </w:p>
    <w:p w14:paraId="50484808" w14:textId="77777777" w:rsidR="00FB77F5" w:rsidRPr="000B31DF" w:rsidRDefault="00FB77F5" w:rsidP="00FB77F5">
      <w:pPr>
        <w:widowControl w:val="0"/>
        <w:autoSpaceDE w:val="0"/>
        <w:autoSpaceDN w:val="0"/>
        <w:adjustRightInd w:val="0"/>
        <w:rPr>
          <w:rFonts w:ascii="Arial" w:hAnsi="Arial"/>
          <w:sz w:val="22"/>
          <w:szCs w:val="22"/>
          <w:lang w:val="fr-FR"/>
        </w:rPr>
      </w:pPr>
    </w:p>
    <w:p w14:paraId="0000374C" w14:textId="77777777" w:rsidR="00FB77F5" w:rsidRPr="00876828" w:rsidRDefault="00FB77F5" w:rsidP="00FB77F5">
      <w:pPr>
        <w:widowControl w:val="0"/>
        <w:autoSpaceDE w:val="0"/>
        <w:autoSpaceDN w:val="0"/>
        <w:adjustRightInd w:val="0"/>
        <w:jc w:val="center"/>
        <w:rPr>
          <w:rFonts w:ascii="Arial" w:hAnsi="Arial"/>
          <w:sz w:val="22"/>
          <w:szCs w:val="22"/>
        </w:rPr>
      </w:pPr>
      <w:r w:rsidRPr="00876828">
        <w:rPr>
          <w:rFonts w:ascii="Arial" w:hAnsi="Arial"/>
          <w:noProof/>
          <w:sz w:val="22"/>
          <w:szCs w:val="22"/>
          <w:lang w:eastAsia="en-AU"/>
        </w:rPr>
        <w:drawing>
          <wp:inline distT="0" distB="0" distL="0" distR="0" wp14:anchorId="09EB8FEB" wp14:editId="4AE7BCF4">
            <wp:extent cx="4163901" cy="3286664"/>
            <wp:effectExtent l="0" t="0" r="825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167421" cy="3289442"/>
                    </a:xfrm>
                    <a:prstGeom prst="rect">
                      <a:avLst/>
                    </a:prstGeom>
                    <a:noFill/>
                    <a:ln w="12700">
                      <a:noFill/>
                    </a:ln>
                  </pic:spPr>
                </pic:pic>
              </a:graphicData>
            </a:graphic>
          </wp:inline>
        </w:drawing>
      </w:r>
    </w:p>
    <w:p w14:paraId="235610AA" w14:textId="77777777" w:rsidR="00FB77F5" w:rsidRPr="00876828" w:rsidRDefault="00FB77F5" w:rsidP="00FB77F5">
      <w:pPr>
        <w:widowControl w:val="0"/>
        <w:autoSpaceDE w:val="0"/>
        <w:autoSpaceDN w:val="0"/>
        <w:adjustRightInd w:val="0"/>
        <w:jc w:val="center"/>
        <w:rPr>
          <w:b/>
          <w:bCs/>
          <w:sz w:val="18"/>
          <w:szCs w:val="18"/>
        </w:rPr>
      </w:pPr>
    </w:p>
    <w:p w14:paraId="37CA0A20" w14:textId="17AB4A1F" w:rsidR="00FB77F5" w:rsidRPr="00E87480" w:rsidRDefault="00FB77F5" w:rsidP="00FB77F5">
      <w:pPr>
        <w:widowControl w:val="0"/>
        <w:autoSpaceDE w:val="0"/>
        <w:autoSpaceDN w:val="0"/>
        <w:adjustRightInd w:val="0"/>
        <w:jc w:val="center"/>
        <w:rPr>
          <w:sz w:val="16"/>
          <w:szCs w:val="16"/>
          <w:lang w:val="fr-FR"/>
        </w:rPr>
      </w:pPr>
      <w:r w:rsidRPr="00E87480">
        <w:rPr>
          <w:b/>
          <w:bCs/>
          <w:sz w:val="18"/>
          <w:szCs w:val="18"/>
          <w:lang w:val="fr-FR"/>
        </w:rPr>
        <w:t>Figure 3.</w:t>
      </w:r>
      <w:r w:rsidRPr="00E87480">
        <w:rPr>
          <w:sz w:val="18"/>
          <w:szCs w:val="18"/>
          <w:lang w:val="fr-FR"/>
        </w:rPr>
        <w:t xml:space="preserve"> Schéma de la structure de base utilisée pour exprimer un besoin d</w:t>
      </w:r>
      <w:r w:rsidR="009645C0">
        <w:rPr>
          <w:sz w:val="18"/>
          <w:szCs w:val="18"/>
          <w:lang w:val="fr-FR"/>
        </w:rPr>
        <w:t>’</w:t>
      </w:r>
      <w:r w:rsidRPr="00E87480">
        <w:rPr>
          <w:sz w:val="18"/>
          <w:szCs w:val="18"/>
          <w:lang w:val="fr-FR"/>
        </w:rPr>
        <w:t>observation dans la base de données OSCAR/</w:t>
      </w:r>
      <w:proofErr w:type="spellStart"/>
      <w:r w:rsidRPr="00E87480">
        <w:rPr>
          <w:sz w:val="18"/>
          <w:szCs w:val="18"/>
          <w:lang w:val="fr-FR"/>
        </w:rPr>
        <w:t>Requirements</w:t>
      </w:r>
      <w:proofErr w:type="spellEnd"/>
      <w:r w:rsidRPr="00E87480">
        <w:rPr>
          <w:sz w:val="18"/>
          <w:szCs w:val="18"/>
          <w:lang w:val="fr-FR"/>
        </w:rPr>
        <w:t>.</w:t>
      </w:r>
    </w:p>
    <w:p w14:paraId="7885BA61" w14:textId="77777777" w:rsidR="00FB77F5" w:rsidRPr="000B31DF" w:rsidRDefault="00FB77F5" w:rsidP="00FB77F5">
      <w:pPr>
        <w:pStyle w:val="WMOBodyText"/>
        <w:rPr>
          <w:lang w:val="fr-FR"/>
        </w:rPr>
      </w:pPr>
      <w:r>
        <w:rPr>
          <w:lang w:val="fr-FR"/>
        </w:rPr>
        <w:lastRenderedPageBreak/>
        <w:t>Les niveaux de performance requis sont exprimés quantitativement en termes de six critères, lesquels se présentent comme suit:</w:t>
      </w:r>
    </w:p>
    <w:p w14:paraId="3D4C0C88" w14:textId="77777777" w:rsidR="00FB77F5" w:rsidRPr="00876828" w:rsidRDefault="00FB77F5" w:rsidP="00872FB9">
      <w:pPr>
        <w:pStyle w:val="StyleLeftLeft1cmHanging1cmBefore12pt"/>
        <w:numPr>
          <w:ilvl w:val="0"/>
          <w:numId w:val="33"/>
        </w:numPr>
        <w:ind w:left="567" w:hanging="567"/>
      </w:pPr>
      <w:r>
        <w:rPr>
          <w:lang w:val="fr-FR"/>
        </w:rPr>
        <w:t>Résolution horizontale</w:t>
      </w:r>
    </w:p>
    <w:p w14:paraId="29898976" w14:textId="77777777" w:rsidR="00FB77F5" w:rsidRPr="00876828" w:rsidRDefault="00FB77F5" w:rsidP="00872FB9">
      <w:pPr>
        <w:pStyle w:val="StyleLeftLeft1cmHanging1cmBefore12pt"/>
        <w:numPr>
          <w:ilvl w:val="0"/>
          <w:numId w:val="33"/>
        </w:numPr>
        <w:ind w:left="567" w:hanging="567"/>
      </w:pPr>
      <w:r>
        <w:rPr>
          <w:lang w:val="fr-FR"/>
        </w:rPr>
        <w:t>Résolution verticale</w:t>
      </w:r>
    </w:p>
    <w:p w14:paraId="1C6B355B" w14:textId="44EA4A3B" w:rsidR="00FB77F5" w:rsidRPr="00876828" w:rsidRDefault="00FB77F5" w:rsidP="00872FB9">
      <w:pPr>
        <w:pStyle w:val="StyleLeftLeft1cmHanging1cmBefore12pt"/>
        <w:numPr>
          <w:ilvl w:val="0"/>
          <w:numId w:val="33"/>
        </w:numPr>
        <w:ind w:left="567" w:hanging="567"/>
      </w:pPr>
      <w:r>
        <w:rPr>
          <w:lang w:val="fr-FR"/>
        </w:rPr>
        <w:t>Fréquence (cycle d</w:t>
      </w:r>
      <w:r w:rsidR="009645C0">
        <w:rPr>
          <w:lang w:val="fr-FR"/>
        </w:rPr>
        <w:t>’</w:t>
      </w:r>
      <w:r>
        <w:rPr>
          <w:lang w:val="fr-FR"/>
        </w:rPr>
        <w:t>observation);</w:t>
      </w:r>
    </w:p>
    <w:p w14:paraId="57EAB475" w14:textId="77777777" w:rsidR="00FB77F5" w:rsidRPr="000B31DF" w:rsidRDefault="00FB77F5" w:rsidP="00872FB9">
      <w:pPr>
        <w:pStyle w:val="StyleLeftLeft1cmHanging1cmBefore12pt"/>
        <w:numPr>
          <w:ilvl w:val="0"/>
          <w:numId w:val="33"/>
        </w:numPr>
        <w:ind w:left="567" w:hanging="567"/>
        <w:rPr>
          <w:lang w:val="fr-FR"/>
        </w:rPr>
      </w:pPr>
      <w:r>
        <w:rPr>
          <w:lang w:val="fr-FR"/>
        </w:rPr>
        <w:t>Délais (retard dans la disponibilité);</w:t>
      </w:r>
    </w:p>
    <w:p w14:paraId="6219C285" w14:textId="77777777" w:rsidR="00FB77F5" w:rsidRPr="000B31DF" w:rsidRDefault="00FB77F5" w:rsidP="00872FB9">
      <w:pPr>
        <w:pStyle w:val="StyleLeftLeft1cmHanging1cmBefore12pt"/>
        <w:numPr>
          <w:ilvl w:val="0"/>
          <w:numId w:val="33"/>
        </w:numPr>
        <w:ind w:left="567" w:right="-285" w:hanging="567"/>
        <w:rPr>
          <w:lang w:val="fr-FR"/>
        </w:rPr>
      </w:pPr>
      <w:r>
        <w:rPr>
          <w:lang w:val="fr-FR"/>
        </w:rPr>
        <w:t>Incertitude</w:t>
      </w:r>
      <w:r w:rsidRPr="00876828">
        <w:rPr>
          <w:rStyle w:val="FootnoteReference"/>
          <w:lang w:val="fr-FR"/>
        </w:rPr>
        <w:footnoteReference w:id="5"/>
      </w:r>
      <w:r>
        <w:rPr>
          <w:lang w:val="fr-FR"/>
        </w:rPr>
        <w:t xml:space="preserve"> (erreur quadratique moyenne acceptable et toute limitation aux distorsions), et</w:t>
      </w:r>
    </w:p>
    <w:p w14:paraId="1148563D" w14:textId="75D48A97" w:rsidR="00FB77F5" w:rsidRPr="000B31DF" w:rsidRDefault="00FB77F5" w:rsidP="00872FB9">
      <w:pPr>
        <w:pStyle w:val="StyleLeftLeft1cmHanging1cmBefore12pt"/>
        <w:numPr>
          <w:ilvl w:val="0"/>
          <w:numId w:val="33"/>
        </w:numPr>
        <w:ind w:left="567" w:hanging="567"/>
        <w:rPr>
          <w:lang w:val="fr-FR"/>
        </w:rPr>
      </w:pPr>
      <w:r>
        <w:rPr>
          <w:lang w:val="fr-FR"/>
        </w:rPr>
        <w:t>Stabilité (l</w:t>
      </w:r>
      <w:r w:rsidR="009645C0">
        <w:rPr>
          <w:lang w:val="fr-FR"/>
        </w:rPr>
        <w:t>’</w:t>
      </w:r>
      <w:r>
        <w:rPr>
          <w:lang w:val="fr-FR"/>
        </w:rPr>
        <w:t>effet cumulatif maximal admissible des changements systématiques du système de mesure, pour permettre des relevés climatologiques à long terme compilés à partir de systèmes de mesure assortis – pourcentage de changement par décennie).</w:t>
      </w:r>
    </w:p>
    <w:p w14:paraId="1F21278C" w14:textId="21618DF6" w:rsidR="00FB77F5" w:rsidRPr="000B31DF" w:rsidRDefault="00FB77F5" w:rsidP="00FB77F5">
      <w:pPr>
        <w:pStyle w:val="WMOBodyText"/>
        <w:rPr>
          <w:lang w:val="fr-FR"/>
        </w:rPr>
      </w:pPr>
      <w:r>
        <w:rPr>
          <w:lang w:val="fr-FR"/>
        </w:rPr>
        <w:t>Deux autres critères seront ajoutés à l</w:t>
      </w:r>
      <w:r w:rsidR="009645C0">
        <w:rPr>
          <w:lang w:val="fr-FR"/>
        </w:rPr>
        <w:t>’</w:t>
      </w:r>
      <w:r>
        <w:rPr>
          <w:lang w:val="fr-FR"/>
        </w:rPr>
        <w:t>avenir:</w:t>
      </w:r>
    </w:p>
    <w:p w14:paraId="55F6E0FA" w14:textId="77777777" w:rsidR="00FB77F5" w:rsidRPr="000B31DF" w:rsidRDefault="00FB77F5" w:rsidP="00872FB9">
      <w:pPr>
        <w:pStyle w:val="StyleLeftLeft1cmHanging1cmBefore12pt"/>
        <w:numPr>
          <w:ilvl w:val="0"/>
          <w:numId w:val="34"/>
        </w:numPr>
        <w:ind w:left="567" w:hanging="567"/>
        <w:rPr>
          <w:lang w:val="fr-FR"/>
        </w:rPr>
      </w:pPr>
      <w:r>
        <w:rPr>
          <w:lang w:val="fr-FR"/>
        </w:rPr>
        <w:t>Qualité de la ou des couche(s) (comment la ou les couche(s) verticale(s) spécifiée(s) est/sont apportée(s)),</w:t>
      </w:r>
    </w:p>
    <w:p w14:paraId="7B21BCB8" w14:textId="77777777" w:rsidR="00FB77F5" w:rsidRPr="000B31DF" w:rsidRDefault="00FB77F5" w:rsidP="00872FB9">
      <w:pPr>
        <w:pStyle w:val="StyleLeftLeft1cmHanging1cmBefore12pt"/>
        <w:numPr>
          <w:ilvl w:val="0"/>
          <w:numId w:val="34"/>
        </w:numPr>
        <w:ind w:left="567" w:hanging="567"/>
        <w:rPr>
          <w:lang w:val="fr-FR"/>
        </w:rPr>
      </w:pPr>
      <w:r>
        <w:rPr>
          <w:lang w:val="fr-FR"/>
        </w:rPr>
        <w:t>La qualité de la couverture (comment la qualité de la couverture horizontale spécifiée est apportée).</w:t>
      </w:r>
    </w:p>
    <w:p w14:paraId="5851E03E" w14:textId="18B13324" w:rsidR="00FB77F5" w:rsidRPr="000B31DF" w:rsidRDefault="00FB77F5" w:rsidP="00FB77F5">
      <w:pPr>
        <w:pStyle w:val="WMOBodyText"/>
        <w:rPr>
          <w:lang w:val="fr-FR"/>
        </w:rPr>
      </w:pPr>
      <w:r>
        <w:rPr>
          <w:lang w:val="fr-FR"/>
        </w:rPr>
        <w:t>Pour chaque application, l</w:t>
      </w:r>
      <w:r w:rsidR="009645C0">
        <w:rPr>
          <w:lang w:val="fr-FR"/>
        </w:rPr>
        <w:t>’</w:t>
      </w:r>
      <w:r>
        <w:rPr>
          <w:lang w:val="fr-FR"/>
        </w:rPr>
        <w:t>utilité d</w:t>
      </w:r>
      <w:r w:rsidR="009645C0">
        <w:rPr>
          <w:lang w:val="fr-FR"/>
        </w:rPr>
        <w:t>’</w:t>
      </w:r>
      <w:r>
        <w:rPr>
          <w:lang w:val="fr-FR"/>
        </w:rPr>
        <w:t>une observation augmente en règle générale progressivement avec sa qualité, sans marquer de rupture. Ainsi, une amélioration des observations (du point de vue de la résolution, de la précision de la fréquence, etc.), se traduit le plus souvent par une augmentation de leur utilité, tandis que des observations de moindre qualité, bien que moins utiles, le restent en général tout de même. De plus, le degré d</w:t>
      </w:r>
      <w:r w:rsidR="009645C0">
        <w:rPr>
          <w:lang w:val="fr-FR"/>
        </w:rPr>
        <w:t>’</w:t>
      </w:r>
      <w:r>
        <w:rPr>
          <w:lang w:val="fr-FR"/>
        </w:rPr>
        <w:t>utilité varie d</w:t>
      </w:r>
      <w:r w:rsidR="009645C0">
        <w:rPr>
          <w:lang w:val="fr-FR"/>
        </w:rPr>
        <w:t>’</w:t>
      </w:r>
      <w:r>
        <w:rPr>
          <w:lang w:val="fr-FR"/>
        </w:rPr>
        <w:t>une application à l</w:t>
      </w:r>
      <w:r w:rsidR="009645C0">
        <w:rPr>
          <w:lang w:val="fr-FR"/>
        </w:rPr>
        <w:t>’</w:t>
      </w:r>
      <w:r>
        <w:rPr>
          <w:lang w:val="fr-FR"/>
        </w:rPr>
        <w:t>autre. Par conséquent, pour chacun de ces critères, un besoin comprend trois valeurs déterminées par des experts: le «but», le «seuil» et l</w:t>
      </w:r>
      <w:r w:rsidR="009645C0">
        <w:rPr>
          <w:lang w:val="fr-FR"/>
        </w:rPr>
        <w:t>’</w:t>
      </w:r>
      <w:r>
        <w:rPr>
          <w:lang w:val="fr-FR"/>
        </w:rPr>
        <w:t>«avancée décisive».</w:t>
      </w:r>
    </w:p>
    <w:p w14:paraId="58149F09" w14:textId="249D3898" w:rsidR="00FB77F5" w:rsidRPr="000B31DF" w:rsidRDefault="00FB77F5" w:rsidP="00FB77F5">
      <w:pPr>
        <w:pStyle w:val="WMOBodyText"/>
        <w:rPr>
          <w:lang w:val="fr-FR"/>
        </w:rPr>
      </w:pPr>
      <w:r>
        <w:rPr>
          <w:lang w:val="fr-FR"/>
        </w:rPr>
        <w:t>Le «but» ou «besoin maximal» est la valeur au-dessus de laquelle une amélioration supplémentaire de l</w:t>
      </w:r>
      <w:r w:rsidR="009645C0">
        <w:rPr>
          <w:lang w:val="fr-FR"/>
        </w:rPr>
        <w:t>’</w:t>
      </w:r>
      <w:r>
        <w:rPr>
          <w:lang w:val="fr-FR"/>
        </w:rPr>
        <w:t>observation n</w:t>
      </w:r>
      <w:r w:rsidR="009645C0">
        <w:rPr>
          <w:lang w:val="fr-FR"/>
        </w:rPr>
        <w:t>’</w:t>
      </w:r>
      <w:r>
        <w:rPr>
          <w:lang w:val="fr-FR"/>
        </w:rPr>
        <w:t>entraînerait pas d</w:t>
      </w:r>
      <w:r w:rsidR="009645C0">
        <w:rPr>
          <w:lang w:val="fr-FR"/>
        </w:rPr>
        <w:t>’</w:t>
      </w:r>
      <w:r>
        <w:rPr>
          <w:lang w:val="fr-FR"/>
        </w:rPr>
        <w:t>amélioration significative des performances pour l</w:t>
      </w:r>
      <w:r w:rsidR="009645C0">
        <w:rPr>
          <w:lang w:val="fr-FR"/>
        </w:rPr>
        <w:t>’</w:t>
      </w:r>
      <w:r>
        <w:rPr>
          <w:lang w:val="fr-FR"/>
        </w:rPr>
        <w:t>application en question. Les dépenses améliorant les observations au-delà de cet objectif ne se justifieraient pas par un avantage correspondant. Les buts peuvent évoluer à mesure que les applications se perfectionnent et deviennent mieux à même d</w:t>
      </w:r>
      <w:r w:rsidR="009645C0">
        <w:rPr>
          <w:lang w:val="fr-FR"/>
        </w:rPr>
        <w:t>’</w:t>
      </w:r>
      <w:r>
        <w:rPr>
          <w:lang w:val="fr-FR"/>
        </w:rPr>
        <w:t>exploiter de meilleures observations.</w:t>
      </w:r>
    </w:p>
    <w:p w14:paraId="2A26076B" w14:textId="5EAC21C7" w:rsidR="00FB77F5" w:rsidRPr="000B31DF" w:rsidRDefault="00FB77F5" w:rsidP="00FB77F5">
      <w:pPr>
        <w:pStyle w:val="WMOBodyText"/>
        <w:rPr>
          <w:lang w:val="fr-FR"/>
        </w:rPr>
      </w:pPr>
      <w:r>
        <w:rPr>
          <w:lang w:val="fr-FR"/>
        </w:rPr>
        <w:t>Le «seuil» ou «besoin minimal» correspond à la valeur à attendre pour que les données soient utiles. En dessous de ce minimum, le bénéfice retiré ne compense pas le coût supplémentaire lié à l</w:t>
      </w:r>
      <w:r w:rsidR="009645C0">
        <w:rPr>
          <w:lang w:val="fr-FR"/>
        </w:rPr>
        <w:t>’</w:t>
      </w:r>
      <w:r>
        <w:rPr>
          <w:lang w:val="fr-FR"/>
        </w:rPr>
        <w:t>utilisation de l</w:t>
      </w:r>
      <w:r w:rsidR="009645C0">
        <w:rPr>
          <w:lang w:val="fr-FR"/>
        </w:rPr>
        <w:t>’</w:t>
      </w:r>
      <w:r>
        <w:rPr>
          <w:lang w:val="fr-FR"/>
        </w:rPr>
        <w:t>observation. Les besoins de seuil pour un système d</w:t>
      </w:r>
      <w:r w:rsidR="009645C0">
        <w:rPr>
          <w:lang w:val="fr-FR"/>
        </w:rPr>
        <w:t>’</w:t>
      </w:r>
      <w:r>
        <w:rPr>
          <w:lang w:val="fr-FR"/>
        </w:rPr>
        <w:t>observation donné ne peuvent pas être énoncés de manière absolue; Des hypothèses doivent être formulées quant aux autres systèmes d</w:t>
      </w:r>
      <w:r w:rsidR="009645C0">
        <w:rPr>
          <w:lang w:val="fr-FR"/>
        </w:rPr>
        <w:t>’</w:t>
      </w:r>
      <w:r>
        <w:rPr>
          <w:lang w:val="fr-FR"/>
        </w:rPr>
        <w:t>observation susceptibles d</w:t>
      </w:r>
      <w:r w:rsidR="009645C0">
        <w:rPr>
          <w:lang w:val="fr-FR"/>
        </w:rPr>
        <w:t>’</w:t>
      </w:r>
      <w:r>
        <w:rPr>
          <w:lang w:val="fr-FR"/>
        </w:rPr>
        <w:t xml:space="preserve">être disponibles. </w:t>
      </w:r>
    </w:p>
    <w:p w14:paraId="0FF763F9" w14:textId="08D9BB94" w:rsidR="00FB77F5" w:rsidRPr="000B31DF" w:rsidRDefault="00FB77F5" w:rsidP="00FB77F5">
      <w:pPr>
        <w:pStyle w:val="WMOBodyText"/>
        <w:rPr>
          <w:lang w:val="fr-FR"/>
        </w:rPr>
      </w:pPr>
      <w:r>
        <w:rPr>
          <w:lang w:val="fr-FR"/>
        </w:rPr>
        <w:t>Dans la fourchette entre les besoins de seuil et d</w:t>
      </w:r>
      <w:r w:rsidR="009645C0">
        <w:rPr>
          <w:lang w:val="fr-FR"/>
        </w:rPr>
        <w:t>’</w:t>
      </w:r>
      <w:r>
        <w:rPr>
          <w:lang w:val="fr-FR"/>
        </w:rPr>
        <w:t>objectif, les observations deviennent progressivement plus utiles. L</w:t>
      </w:r>
      <w:r w:rsidR="009645C0">
        <w:rPr>
          <w:lang w:val="fr-FR"/>
        </w:rPr>
        <w:t>’</w:t>
      </w:r>
      <w:r>
        <w:rPr>
          <w:lang w:val="fr-FR"/>
        </w:rPr>
        <w:t xml:space="preserve">«avancée décisive» est un niveau intermédiaire entre le «seuil» et </w:t>
      </w:r>
      <w:r>
        <w:rPr>
          <w:lang w:val="fr-FR"/>
        </w:rPr>
        <w:lastRenderedPageBreak/>
        <w:t>le «but» qui, s</w:t>
      </w:r>
      <w:r w:rsidR="009645C0">
        <w:rPr>
          <w:lang w:val="fr-FR"/>
        </w:rPr>
        <w:t>’</w:t>
      </w:r>
      <w:r>
        <w:rPr>
          <w:lang w:val="fr-FR"/>
        </w:rPr>
        <w:t>il est atteint, se traduit par une nette amélioration de l</w:t>
      </w:r>
      <w:r w:rsidR="009645C0">
        <w:rPr>
          <w:lang w:val="fr-FR"/>
        </w:rPr>
        <w:t>’</w:t>
      </w:r>
      <w:r>
        <w:rPr>
          <w:lang w:val="fr-FR"/>
        </w:rPr>
        <w:t>application visée. Il convient également de noter que le concept de niveau d</w:t>
      </w:r>
      <w:r w:rsidR="009645C0">
        <w:rPr>
          <w:lang w:val="fr-FR"/>
        </w:rPr>
        <w:t>’</w:t>
      </w:r>
      <w:r>
        <w:rPr>
          <w:lang w:val="fr-FR"/>
        </w:rPr>
        <w:t>«avancée décisive» est différent du concept de niveau optimal de coût-avantage (voir l</w:t>
      </w:r>
      <w:r w:rsidR="009645C0">
        <w:rPr>
          <w:lang w:val="fr-FR"/>
        </w:rPr>
        <w:t>’</w:t>
      </w:r>
      <w:hyperlink w:anchor="_Annexe_V._Considérations" w:history="1">
        <w:r w:rsidRPr="007D52E0">
          <w:rPr>
            <w:rStyle w:val="Hyperlink"/>
            <w:lang w:val="fr-FR"/>
          </w:rPr>
          <w:t>annexe V</w:t>
        </w:r>
      </w:hyperlink>
      <w:r>
        <w:rPr>
          <w:lang w:val="fr-FR"/>
        </w:rPr>
        <w:t>), car il se réfère à une augmentation significative de la valeur ou du bénéfice d</w:t>
      </w:r>
      <w:r w:rsidR="009645C0">
        <w:rPr>
          <w:lang w:val="fr-FR"/>
        </w:rPr>
        <w:t>’</w:t>
      </w:r>
      <w:r>
        <w:rPr>
          <w:lang w:val="fr-FR"/>
        </w:rPr>
        <w:t>une observation sans référence aux coûts impliqués.</w:t>
      </w:r>
    </w:p>
    <w:p w14:paraId="20C3019B" w14:textId="5A6CF4BB" w:rsidR="00FB77F5" w:rsidRPr="000B31DF" w:rsidRDefault="00FB77F5">
      <w:pPr>
        <w:pStyle w:val="Heading1"/>
        <w:numPr>
          <w:ilvl w:val="0"/>
          <w:numId w:val="26"/>
        </w:numPr>
        <w:ind w:left="1134" w:hanging="1134"/>
        <w:jc w:val="left"/>
        <w:rPr>
          <w:lang w:val="fr-FR"/>
        </w:rPr>
      </w:pPr>
      <w:bookmarkStart w:id="19" w:name="_Toc1284913136"/>
      <w:bookmarkStart w:id="20" w:name="_Toc1020487859"/>
      <w:bookmarkStart w:id="21" w:name="_Toc113633957"/>
      <w:r>
        <w:rPr>
          <w:lang w:val="fr-FR"/>
        </w:rPr>
        <w:t>Capacit</w:t>
      </w:r>
      <w:r w:rsidR="007D52E0">
        <w:rPr>
          <w:lang w:val="fr-FR"/>
        </w:rPr>
        <w:t>É</w:t>
      </w:r>
      <w:r>
        <w:rPr>
          <w:lang w:val="fr-FR"/>
        </w:rPr>
        <w:t>s des syst</w:t>
      </w:r>
      <w:r w:rsidR="007D52E0">
        <w:rPr>
          <w:lang w:val="fr-FR"/>
        </w:rPr>
        <w:t>È</w:t>
      </w:r>
      <w:r>
        <w:rPr>
          <w:lang w:val="fr-FR"/>
        </w:rPr>
        <w:t>mes d</w:t>
      </w:r>
      <w:r w:rsidR="009645C0">
        <w:rPr>
          <w:lang w:val="fr-FR"/>
        </w:rPr>
        <w:t>’</w:t>
      </w:r>
      <w:r>
        <w:rPr>
          <w:lang w:val="fr-FR"/>
        </w:rPr>
        <w:t>observation du WIGOS</w:t>
      </w:r>
      <w:bookmarkEnd w:id="19"/>
      <w:bookmarkEnd w:id="20"/>
      <w:bookmarkEnd w:id="21"/>
    </w:p>
    <w:p w14:paraId="742148FC" w14:textId="0E9BE13F" w:rsidR="00FB77F5" w:rsidRPr="000B31DF" w:rsidRDefault="00FB77F5" w:rsidP="00FB77F5">
      <w:pPr>
        <w:pStyle w:val="WMOBodyText"/>
        <w:rPr>
          <w:lang w:val="fr-FR"/>
        </w:rPr>
      </w:pPr>
      <w:r>
        <w:rPr>
          <w:lang w:val="fr-FR"/>
        </w:rPr>
        <w:t>Un autre des principaux éléments du processus d</w:t>
      </w:r>
      <w:r w:rsidR="009645C0">
        <w:rPr>
          <w:lang w:val="fr-FR"/>
        </w:rPr>
        <w:t>’</w:t>
      </w:r>
      <w:r>
        <w:rPr>
          <w:lang w:val="fr-FR"/>
        </w:rPr>
        <w:t xml:space="preserve">étude continue des besoins, comme le montre la </w:t>
      </w:r>
      <w:r w:rsidR="007D52E0" w:rsidRPr="007D52E0">
        <w:rPr>
          <w:b/>
          <w:bCs/>
          <w:lang w:val="fr-FR"/>
        </w:rPr>
        <w:t>F</w:t>
      </w:r>
      <w:r w:rsidRPr="007D52E0">
        <w:rPr>
          <w:b/>
          <w:bCs/>
          <w:lang w:val="fr-FR"/>
        </w:rPr>
        <w:t>igure 1</w:t>
      </w:r>
      <w:r>
        <w:rPr>
          <w:lang w:val="fr-FR"/>
        </w:rPr>
        <w:t>, est la compilation d</w:t>
      </w:r>
      <w:r w:rsidR="009645C0">
        <w:rPr>
          <w:lang w:val="fr-FR"/>
        </w:rPr>
        <w:t>’</w:t>
      </w:r>
      <w:r>
        <w:rPr>
          <w:lang w:val="fr-FR"/>
        </w:rPr>
        <w:t>informations sur les capacités du système d</w:t>
      </w:r>
      <w:r w:rsidR="009645C0">
        <w:rPr>
          <w:lang w:val="fr-FR"/>
        </w:rPr>
        <w:t>’</w:t>
      </w:r>
      <w:r>
        <w:rPr>
          <w:lang w:val="fr-FR"/>
        </w:rPr>
        <w:t>observation du WIGOS. La situation idéale serait d</w:t>
      </w:r>
      <w:r w:rsidR="009645C0">
        <w:rPr>
          <w:lang w:val="fr-FR"/>
        </w:rPr>
        <w:t>’</w:t>
      </w:r>
      <w:r>
        <w:rPr>
          <w:lang w:val="fr-FR"/>
        </w:rPr>
        <w:t>intégrer les capacités de tous les systèmes composants dans une seule base de données utilisant la même structure sans contrainte technologique que la base de données des besoins; en d</w:t>
      </w:r>
      <w:r w:rsidR="009645C0">
        <w:rPr>
          <w:lang w:val="fr-FR"/>
        </w:rPr>
        <w:t>’</w:t>
      </w:r>
      <w:r>
        <w:rPr>
          <w:lang w:val="fr-FR"/>
        </w:rPr>
        <w:t>autres termes, documenter quelles observations sont faites par le WIGOS (quelles variables à quels emplacements verticaux et quelle couverture horizontale) avec quel niveau de performance (huit critères: résolution horizontale, résolution verticale, fréquence, délai, incertitude</w:t>
      </w:r>
      <w:r w:rsidRPr="00876828">
        <w:rPr>
          <w:rStyle w:val="FootnoteReference"/>
          <w:lang w:val="fr-FR"/>
        </w:rPr>
        <w:footnoteReference w:id="6"/>
      </w:r>
      <w:r>
        <w:rPr>
          <w:lang w:val="fr-FR"/>
        </w:rPr>
        <w:t>, stabilité, qualité des couches, qualité de la couverture). C</w:t>
      </w:r>
      <w:r w:rsidR="009645C0">
        <w:rPr>
          <w:lang w:val="fr-FR"/>
        </w:rPr>
        <w:t>’</w:t>
      </w:r>
      <w:r>
        <w:rPr>
          <w:lang w:val="fr-FR"/>
        </w:rPr>
        <w:t>est un défi très complexe que de dériver ces informations à partir des informations disponibles sur les diverses technologies d</w:t>
      </w:r>
      <w:r w:rsidR="009645C0">
        <w:rPr>
          <w:lang w:val="fr-FR"/>
        </w:rPr>
        <w:t>’</w:t>
      </w:r>
      <w:r>
        <w:rPr>
          <w:lang w:val="fr-FR"/>
        </w:rPr>
        <w:t>observation utilisées dans de nombreuses stations, plates-formes et installations différentes, et sur la manière dont elles sont déployées et exploitées dans de nombreux réseaux, systèmes, missions, constellations et flottes différents. La situation idéale reste une aspiration pour l</w:t>
      </w:r>
      <w:r w:rsidR="009645C0">
        <w:rPr>
          <w:lang w:val="fr-FR"/>
        </w:rPr>
        <w:t>’</w:t>
      </w:r>
      <w:r>
        <w:rPr>
          <w:lang w:val="fr-FR"/>
        </w:rPr>
        <w:t>avenir; pour l</w:t>
      </w:r>
      <w:r w:rsidR="009645C0">
        <w:rPr>
          <w:lang w:val="fr-FR"/>
        </w:rPr>
        <w:t>’</w:t>
      </w:r>
      <w:r>
        <w:rPr>
          <w:lang w:val="fr-FR"/>
        </w:rPr>
        <w:t>instant, les informations pertinentes se trouvent dans plusieurs sources et avec des structures de données reflétant les technologies, plateformes et/ou réseaux spécifiques.</w:t>
      </w:r>
    </w:p>
    <w:p w14:paraId="3BF9D5CC" w14:textId="6C6E2BD4" w:rsidR="00FB77F5" w:rsidRPr="000B31DF" w:rsidRDefault="00FB77F5" w:rsidP="00FB77F5">
      <w:pPr>
        <w:pStyle w:val="WMOBodyText"/>
        <w:rPr>
          <w:lang w:val="fr-FR"/>
        </w:rPr>
      </w:pPr>
      <w:r>
        <w:rPr>
          <w:lang w:val="fr-FR"/>
        </w:rPr>
        <w:t>Le Département des infrastructures du Secrétariat de l</w:t>
      </w:r>
      <w:r w:rsidR="009645C0">
        <w:rPr>
          <w:lang w:val="fr-FR"/>
        </w:rPr>
        <w:t>’</w:t>
      </w:r>
      <w:r>
        <w:rPr>
          <w:lang w:val="fr-FR"/>
        </w:rPr>
        <w:t>OMM coordonne la compilation des données sur les capacités d</w:t>
      </w:r>
      <w:r w:rsidR="009645C0">
        <w:rPr>
          <w:lang w:val="fr-FR"/>
        </w:rPr>
        <w:t>’</w:t>
      </w:r>
      <w:r>
        <w:rPr>
          <w:lang w:val="fr-FR"/>
        </w:rPr>
        <w:t xml:space="preserve">observation dans les deux bases de données illustrées à la </w:t>
      </w:r>
      <w:r w:rsidR="00C31288" w:rsidRPr="00C31288">
        <w:rPr>
          <w:b/>
          <w:bCs/>
          <w:lang w:val="fr-FR"/>
        </w:rPr>
        <w:t>F</w:t>
      </w:r>
      <w:r w:rsidRPr="00C31288">
        <w:rPr>
          <w:b/>
          <w:bCs/>
          <w:lang w:val="fr-FR"/>
        </w:rPr>
        <w:t>igure</w:t>
      </w:r>
      <w:r w:rsidR="00C31288">
        <w:rPr>
          <w:b/>
          <w:bCs/>
          <w:lang w:val="fr-FR"/>
        </w:rPr>
        <w:t> </w:t>
      </w:r>
      <w:r w:rsidRPr="00C31288">
        <w:rPr>
          <w:b/>
          <w:bCs/>
          <w:lang w:val="fr-FR"/>
        </w:rPr>
        <w:t>1</w:t>
      </w:r>
      <w:r>
        <w:rPr>
          <w:lang w:val="fr-FR"/>
        </w:rPr>
        <w:t>: les capacités du sous-système spatial du WIGOS sont stockées dans OSCAR/</w:t>
      </w:r>
      <w:proofErr w:type="spellStart"/>
      <w:r>
        <w:rPr>
          <w:lang w:val="fr-FR"/>
        </w:rPr>
        <w:t>Space</w:t>
      </w:r>
      <w:proofErr w:type="spellEnd"/>
      <w:r>
        <w:rPr>
          <w:lang w:val="fr-FR"/>
        </w:rPr>
        <w:t xml:space="preserve"> et les capacités du sous-système de surface du WIGOS sont stockées dans OSCAR/Surface, en tenant compte autant que possible de l</w:t>
      </w:r>
      <w:r w:rsidR="009645C0">
        <w:rPr>
          <w:lang w:val="fr-FR"/>
        </w:rPr>
        <w:t>’</w:t>
      </w:r>
      <w:r>
        <w:rPr>
          <w:lang w:val="fr-FR"/>
        </w:rPr>
        <w:t>ajout des composantes du système Terre et des observations d</w:t>
      </w:r>
      <w:r w:rsidR="009645C0">
        <w:rPr>
          <w:lang w:val="fr-FR"/>
        </w:rPr>
        <w:t>’</w:t>
      </w:r>
      <w:r>
        <w:rPr>
          <w:lang w:val="fr-FR"/>
        </w:rPr>
        <w:t>interface au fur et à mesure de l</w:t>
      </w:r>
      <w:r w:rsidR="009645C0">
        <w:rPr>
          <w:lang w:val="fr-FR"/>
        </w:rPr>
        <w:t>’</w:t>
      </w:r>
      <w:r>
        <w:rPr>
          <w:lang w:val="fr-FR"/>
        </w:rPr>
        <w:t>application de l</w:t>
      </w:r>
      <w:r w:rsidR="009645C0">
        <w:rPr>
          <w:lang w:val="fr-FR"/>
        </w:rPr>
        <w:t>’</w:t>
      </w:r>
      <w:r>
        <w:rPr>
          <w:lang w:val="fr-FR"/>
        </w:rPr>
        <w:t>approche du système Terre adoptée par l</w:t>
      </w:r>
      <w:r w:rsidR="009645C0">
        <w:rPr>
          <w:lang w:val="fr-FR"/>
        </w:rPr>
        <w:t>’</w:t>
      </w:r>
      <w:r>
        <w:rPr>
          <w:lang w:val="fr-FR"/>
        </w:rPr>
        <w:t>OMM. Des informations supplémentaires sur les capacités d</w:t>
      </w:r>
      <w:r w:rsidR="009645C0">
        <w:rPr>
          <w:lang w:val="fr-FR"/>
        </w:rPr>
        <w:t>’</w:t>
      </w:r>
      <w:r>
        <w:rPr>
          <w:lang w:val="fr-FR"/>
        </w:rPr>
        <w:t>observation du WIGOS peuvent également être obtenues auprès d</w:t>
      </w:r>
      <w:r w:rsidR="009645C0">
        <w:rPr>
          <w:lang w:val="fr-FR"/>
        </w:rPr>
        <w:t>’</w:t>
      </w:r>
      <w:r>
        <w:rPr>
          <w:lang w:val="fr-FR"/>
        </w:rPr>
        <w:t>autres sources.</w:t>
      </w:r>
    </w:p>
    <w:p w14:paraId="7A8BBC76" w14:textId="76E48D6E" w:rsidR="00FB77F5" w:rsidRPr="000B31DF" w:rsidRDefault="00FB77F5" w:rsidP="00FB77F5">
      <w:pPr>
        <w:pStyle w:val="WMOBodyText"/>
        <w:rPr>
          <w:lang w:val="fr-FR"/>
        </w:rPr>
      </w:pPr>
      <w:r>
        <w:rPr>
          <w:lang w:val="fr-FR"/>
        </w:rPr>
        <w:t>Concernant les capacités des systèmes d</w:t>
      </w:r>
      <w:r w:rsidR="009645C0">
        <w:rPr>
          <w:lang w:val="fr-FR"/>
        </w:rPr>
        <w:t>’</w:t>
      </w:r>
      <w:r>
        <w:rPr>
          <w:lang w:val="fr-FR"/>
        </w:rPr>
        <w:t>observation par satellite, chacune des agences spatiales participantes a fourni un résumé des performances potentielles de ses instruments, exprimées sous la même forme que les besoins des usagers, ainsi qu</w:t>
      </w:r>
      <w:r w:rsidR="009645C0">
        <w:rPr>
          <w:lang w:val="fr-FR"/>
        </w:rPr>
        <w:t>’</w:t>
      </w:r>
      <w:r>
        <w:rPr>
          <w:lang w:val="fr-FR"/>
        </w:rPr>
        <w:t>une description suffisamment détaillée de ses instruments et de ses missions, afin de permettre une évaluation de ses performances. L</w:t>
      </w:r>
      <w:r w:rsidR="009645C0">
        <w:rPr>
          <w:lang w:val="fr-FR"/>
        </w:rPr>
        <w:t>’</w:t>
      </w:r>
      <w:r>
        <w:rPr>
          <w:lang w:val="fr-FR"/>
        </w:rPr>
        <w:t>évaluation de la continuité du service s</w:t>
      </w:r>
      <w:r w:rsidR="009645C0">
        <w:rPr>
          <w:lang w:val="fr-FR"/>
        </w:rPr>
        <w:t>’</w:t>
      </w:r>
      <w:r>
        <w:rPr>
          <w:lang w:val="fr-FR"/>
        </w:rPr>
        <w:t>appuie sur les informations relatives à l</w:t>
      </w:r>
      <w:r w:rsidR="009645C0">
        <w:rPr>
          <w:lang w:val="fr-FR"/>
        </w:rPr>
        <w:t>’</w:t>
      </w:r>
      <w:r>
        <w:rPr>
          <w:lang w:val="fr-FR"/>
        </w:rPr>
        <w:t>exécution des programmes. On s</w:t>
      </w:r>
      <w:r w:rsidR="009645C0">
        <w:rPr>
          <w:lang w:val="fr-FR"/>
        </w:rPr>
        <w:t>’</w:t>
      </w:r>
      <w:r>
        <w:rPr>
          <w:lang w:val="fr-FR"/>
        </w:rPr>
        <w:t>est attaché à établir un langage commun, en s</w:t>
      </w:r>
      <w:r w:rsidR="009645C0">
        <w:rPr>
          <w:lang w:val="fr-FR"/>
        </w:rPr>
        <w:t>’</w:t>
      </w:r>
      <w:r>
        <w:rPr>
          <w:lang w:val="fr-FR"/>
        </w:rPr>
        <w:t>entendant sur la définition des variables géophysiques pour lesquelles des observations sont nécessaires ou fournies, et de convenir d</w:t>
      </w:r>
      <w:r w:rsidR="009645C0">
        <w:rPr>
          <w:lang w:val="fr-FR"/>
        </w:rPr>
        <w:t>’</w:t>
      </w:r>
      <w:r>
        <w:rPr>
          <w:lang w:val="fr-FR"/>
        </w:rPr>
        <w:t>une terminologie pour caractériser les besoins et les performances.</w:t>
      </w:r>
    </w:p>
    <w:p w14:paraId="5DC9F466" w14:textId="5D6AC0F1" w:rsidR="00FB77F5" w:rsidRPr="000B31DF" w:rsidRDefault="00FB77F5" w:rsidP="00FB77F5">
      <w:pPr>
        <w:pStyle w:val="WMOBodyText"/>
        <w:rPr>
          <w:lang w:val="fr-FR"/>
        </w:rPr>
      </w:pPr>
      <w:r>
        <w:rPr>
          <w:lang w:val="fr-FR"/>
        </w:rPr>
        <w:t>Pour les capacités des systèmes d</w:t>
      </w:r>
      <w:r w:rsidR="009645C0">
        <w:rPr>
          <w:lang w:val="fr-FR"/>
        </w:rPr>
        <w:t>’</w:t>
      </w:r>
      <w:r>
        <w:rPr>
          <w:lang w:val="fr-FR"/>
        </w:rPr>
        <w:t>observation en surface, les opérateurs des systèmes d</w:t>
      </w:r>
      <w:r w:rsidR="009645C0">
        <w:rPr>
          <w:lang w:val="fr-FR"/>
        </w:rPr>
        <w:t>’</w:t>
      </w:r>
      <w:r>
        <w:rPr>
          <w:lang w:val="fr-FR"/>
        </w:rPr>
        <w:t>observation fournissent des métadonnées station par station conformément à la norme de métadonnées du WIGOS et aux obligations de rapport. La base de données OSCAR/Surface obtient également certaines informations sur les stations indirectement à partir d</w:t>
      </w:r>
      <w:r w:rsidR="009645C0">
        <w:rPr>
          <w:lang w:val="fr-FR"/>
        </w:rPr>
        <w:t>’</w:t>
      </w:r>
      <w:r>
        <w:rPr>
          <w:lang w:val="fr-FR"/>
        </w:rPr>
        <w:t xml:space="preserve">autres bases </w:t>
      </w:r>
      <w:r>
        <w:rPr>
          <w:lang w:val="fr-FR"/>
        </w:rPr>
        <w:lastRenderedPageBreak/>
        <w:t>de données telles que la base de données radar de l</w:t>
      </w:r>
      <w:r w:rsidR="009645C0">
        <w:rPr>
          <w:lang w:val="fr-FR"/>
        </w:rPr>
        <w:t>’</w:t>
      </w:r>
      <w:r>
        <w:rPr>
          <w:lang w:val="fr-FR"/>
        </w:rPr>
        <w:t>OMM et le système d</w:t>
      </w:r>
      <w:r w:rsidR="009645C0">
        <w:rPr>
          <w:lang w:val="fr-FR"/>
        </w:rPr>
        <w:t>’</w:t>
      </w:r>
      <w:r>
        <w:rPr>
          <w:lang w:val="fr-FR"/>
        </w:rPr>
        <w:t>information des stations de la Veille de l</w:t>
      </w:r>
      <w:r w:rsidR="009645C0">
        <w:rPr>
          <w:lang w:val="fr-FR"/>
        </w:rPr>
        <w:t>’</w:t>
      </w:r>
      <w:r>
        <w:rPr>
          <w:lang w:val="fr-FR"/>
        </w:rPr>
        <w:t>atmosphère globale.</w:t>
      </w:r>
    </w:p>
    <w:p w14:paraId="27B1DEDF" w14:textId="576E85B7" w:rsidR="00FB77F5" w:rsidRPr="000B31DF" w:rsidRDefault="00FB77F5" w:rsidP="00FB77F5">
      <w:pPr>
        <w:pStyle w:val="WMOBodyText"/>
        <w:rPr>
          <w:lang w:val="fr-FR"/>
        </w:rPr>
      </w:pPr>
      <w:r>
        <w:rPr>
          <w:lang w:val="fr-FR"/>
        </w:rPr>
        <w:t>Une approche complémentaire pour évaluer les capacités d</w:t>
      </w:r>
      <w:r w:rsidR="009645C0">
        <w:rPr>
          <w:lang w:val="fr-FR"/>
        </w:rPr>
        <w:t>’</w:t>
      </w:r>
      <w:r>
        <w:rPr>
          <w:lang w:val="fr-FR"/>
        </w:rPr>
        <w:t>observation du WIGOS est fournie par les composantes de surveillance et d</w:t>
      </w:r>
      <w:r w:rsidR="009645C0">
        <w:rPr>
          <w:lang w:val="fr-FR"/>
        </w:rPr>
        <w:t>’</w:t>
      </w:r>
      <w:r>
        <w:rPr>
          <w:lang w:val="fr-FR"/>
        </w:rPr>
        <w:t>évaluation du Système de contrôle de la qualité des données du WIGOS. Cela permet de confirmer en pratique les observations qui sont effectivement mises à la disposition des centres mondiaux de prévision numérique du temps qui fournissent des informations de surveillance pour le Système de contrôle de la qualité des données (connu dans ce contexte sous le nom de «centres de surveillance du WIGOS»), mais une interprétation particulière est nécessaire car cela reflète également la performance des voies de communication des données.</w:t>
      </w:r>
    </w:p>
    <w:p w14:paraId="6DBFE77A" w14:textId="6C88F149" w:rsidR="00FB77F5" w:rsidRPr="000B31DF" w:rsidRDefault="004D66C6" w:rsidP="00FB77F5">
      <w:pPr>
        <w:pStyle w:val="WMOBodyText"/>
        <w:rPr>
          <w:lang w:val="fr-FR"/>
        </w:rPr>
      </w:pPr>
      <w:r w:rsidRPr="000B31DF">
        <w:rPr>
          <w:lang w:val="fr-FR"/>
        </w:rPr>
        <w:t>L</w:t>
      </w:r>
      <w:r w:rsidR="009645C0">
        <w:rPr>
          <w:lang w:val="fr-FR"/>
        </w:rPr>
        <w:t>’</w:t>
      </w:r>
      <w:hyperlink w:anchor="_Annexe_IV._OSCAR/Space" w:history="1">
        <w:r w:rsidRPr="00C31288">
          <w:rPr>
            <w:rStyle w:val="Hyperlink"/>
            <w:lang w:val="fr-FR"/>
          </w:rPr>
          <w:t>annexe IV</w:t>
        </w:r>
      </w:hyperlink>
      <w:r w:rsidRPr="000B31DF">
        <w:rPr>
          <w:lang w:val="fr-FR"/>
        </w:rPr>
        <w:t xml:space="preserve"> fournit des informations supplémentaires sur OSCAR/</w:t>
      </w:r>
      <w:proofErr w:type="spellStart"/>
      <w:r w:rsidRPr="000B31DF">
        <w:rPr>
          <w:lang w:val="fr-FR"/>
        </w:rPr>
        <w:t>Space</w:t>
      </w:r>
      <w:proofErr w:type="spellEnd"/>
      <w:r w:rsidRPr="000B31DF">
        <w:rPr>
          <w:lang w:val="fr-FR"/>
        </w:rPr>
        <w:t>, OSCAR/Surface et le Système de contrôle de la qualité des données du WIGOS.</w:t>
      </w:r>
    </w:p>
    <w:p w14:paraId="762024AF" w14:textId="019652AB" w:rsidR="00FB77F5" w:rsidRPr="00876828" w:rsidRDefault="00FB77F5">
      <w:pPr>
        <w:pStyle w:val="Heading1"/>
        <w:numPr>
          <w:ilvl w:val="0"/>
          <w:numId w:val="26"/>
        </w:numPr>
        <w:ind w:left="1134" w:hanging="1134"/>
        <w:jc w:val="left"/>
      </w:pPr>
      <w:bookmarkStart w:id="22" w:name="_Toc1751180809"/>
      <w:bookmarkStart w:id="23" w:name="_Toc2019740766"/>
      <w:bookmarkStart w:id="24" w:name="_Toc113633958"/>
      <w:r>
        <w:rPr>
          <w:lang w:val="fr-FR"/>
        </w:rPr>
        <w:t>Examen critique</w:t>
      </w:r>
      <w:bookmarkEnd w:id="22"/>
      <w:bookmarkEnd w:id="23"/>
      <w:bookmarkEnd w:id="24"/>
    </w:p>
    <w:p w14:paraId="4A2C4708" w14:textId="2FB30B49" w:rsidR="00FB77F5" w:rsidRPr="000B31DF" w:rsidRDefault="00FB77F5" w:rsidP="00FB77F5">
      <w:pPr>
        <w:pStyle w:val="WMOBodyText"/>
        <w:rPr>
          <w:lang w:val="fr-FR"/>
        </w:rPr>
      </w:pPr>
      <w:r>
        <w:rPr>
          <w:lang w:val="fr-FR"/>
        </w:rPr>
        <w:t>Un autre élément du processus d</w:t>
      </w:r>
      <w:r w:rsidR="009645C0">
        <w:rPr>
          <w:lang w:val="fr-FR"/>
        </w:rPr>
        <w:t>’</w:t>
      </w:r>
      <w:r>
        <w:rPr>
          <w:lang w:val="fr-FR"/>
        </w:rPr>
        <w:t xml:space="preserve">étude continue des besoins, comme le montre la </w:t>
      </w:r>
      <w:r w:rsidR="00C31288" w:rsidRPr="00C31288">
        <w:rPr>
          <w:b/>
          <w:bCs/>
          <w:lang w:val="fr-FR"/>
        </w:rPr>
        <w:t>F</w:t>
      </w:r>
      <w:r w:rsidRPr="00C31288">
        <w:rPr>
          <w:b/>
          <w:bCs/>
          <w:lang w:val="fr-FR"/>
        </w:rPr>
        <w:t>igure 1</w:t>
      </w:r>
      <w:r>
        <w:rPr>
          <w:lang w:val="fr-FR"/>
        </w:rPr>
        <w:t>, est l</w:t>
      </w:r>
      <w:r w:rsidR="009645C0">
        <w:rPr>
          <w:lang w:val="fr-FR"/>
        </w:rPr>
        <w:t>’</w:t>
      </w:r>
      <w:r>
        <w:rPr>
          <w:lang w:val="fr-FR"/>
        </w:rPr>
        <w:t>examen critique. Il s</w:t>
      </w:r>
      <w:r w:rsidR="009645C0">
        <w:rPr>
          <w:lang w:val="fr-FR"/>
        </w:rPr>
        <w:t>’</w:t>
      </w:r>
      <w:r>
        <w:rPr>
          <w:lang w:val="fr-FR"/>
        </w:rPr>
        <w:t>agit de la première étape de la comparaison des capacités d</w:t>
      </w:r>
      <w:r w:rsidR="009645C0">
        <w:rPr>
          <w:lang w:val="fr-FR"/>
        </w:rPr>
        <w:t>’</w:t>
      </w:r>
      <w:r>
        <w:rPr>
          <w:lang w:val="fr-FR"/>
        </w:rPr>
        <w:t>observation du WIGOS aux besoins de manière objective afin d</w:t>
      </w:r>
      <w:r w:rsidR="009645C0">
        <w:rPr>
          <w:lang w:val="fr-FR"/>
        </w:rPr>
        <w:t>’</w:t>
      </w:r>
      <w:r>
        <w:rPr>
          <w:lang w:val="fr-FR"/>
        </w:rPr>
        <w:t>identifier les lacunes. Si les capacités d</w:t>
      </w:r>
      <w:r w:rsidR="009645C0">
        <w:rPr>
          <w:lang w:val="fr-FR"/>
        </w:rPr>
        <w:t>’</w:t>
      </w:r>
      <w:r>
        <w:rPr>
          <w:lang w:val="fr-FR"/>
        </w:rPr>
        <w:t>observation étaient documentées de la manière idéale décrite précédemment, cette étape pourrait être entreprise comme une comparaison simple et directe entre les bases de données. En pratique, des efforts sont nécessaires pour étudier et comprendre les capacités d</w:t>
      </w:r>
      <w:r w:rsidR="009645C0">
        <w:rPr>
          <w:lang w:val="fr-FR"/>
        </w:rPr>
        <w:t>’</w:t>
      </w:r>
      <w:r>
        <w:rPr>
          <w:lang w:val="fr-FR"/>
        </w:rPr>
        <w:t>observation dans une vision intégrée et pour évaluer dans quelle mesure elles répondent aux besoins.</w:t>
      </w:r>
    </w:p>
    <w:p w14:paraId="1FADE8AE" w14:textId="52A9D11F" w:rsidR="00FB77F5" w:rsidRPr="000B31DF" w:rsidRDefault="00FB77F5" w:rsidP="00FB77F5">
      <w:pPr>
        <w:pStyle w:val="WMOBodyText"/>
        <w:rPr>
          <w:lang w:val="fr-FR"/>
        </w:rPr>
      </w:pPr>
      <w:r>
        <w:rPr>
          <w:lang w:val="fr-FR"/>
        </w:rPr>
        <w:t>Il existe des outils qui offrent un champ de comparaison plus limité mais néanmoins utile. OSCAR/</w:t>
      </w:r>
      <w:proofErr w:type="spellStart"/>
      <w:r>
        <w:rPr>
          <w:lang w:val="fr-FR"/>
        </w:rPr>
        <w:t>Space</w:t>
      </w:r>
      <w:proofErr w:type="spellEnd"/>
      <w:r>
        <w:rPr>
          <w:lang w:val="fr-FR"/>
        </w:rPr>
        <w:t xml:space="preserve"> est complété par un outil d</w:t>
      </w:r>
      <w:r w:rsidR="009645C0">
        <w:rPr>
          <w:lang w:val="fr-FR"/>
        </w:rPr>
        <w:t>’</w:t>
      </w:r>
      <w:r>
        <w:rPr>
          <w:lang w:val="fr-FR"/>
        </w:rPr>
        <w:t>analyse des lacunes qui évalue les capacités des divers instruments du satellite par rapport aux besoins. Les composantes de surveillance et d</w:t>
      </w:r>
      <w:r w:rsidR="009645C0">
        <w:rPr>
          <w:lang w:val="fr-FR"/>
        </w:rPr>
        <w:t>’</w:t>
      </w:r>
      <w:r>
        <w:rPr>
          <w:lang w:val="fr-FR"/>
        </w:rPr>
        <w:t>évaluation du Système de contrôle de la qualité des données du WIGOS fournissent des évaluations continues de la manière dont les observations de surface réelles répondent aux niveaux de performance prévus.</w:t>
      </w:r>
    </w:p>
    <w:p w14:paraId="6DC42ED4" w14:textId="604E6A8F" w:rsidR="00FB77F5" w:rsidRPr="000B31DF" w:rsidRDefault="00FB77F5" w:rsidP="00FB77F5">
      <w:pPr>
        <w:pStyle w:val="WMOBodyText"/>
        <w:rPr>
          <w:lang w:val="fr-FR"/>
        </w:rPr>
      </w:pPr>
      <w:r>
        <w:rPr>
          <w:lang w:val="fr-FR"/>
        </w:rPr>
        <w:t>Actuellement, chaque correspondant entreprend cet effort d</w:t>
      </w:r>
      <w:r w:rsidR="009645C0">
        <w:rPr>
          <w:lang w:val="fr-FR"/>
        </w:rPr>
        <w:t>’</w:t>
      </w:r>
      <w:r>
        <w:rPr>
          <w:lang w:val="fr-FR"/>
        </w:rPr>
        <w:t>examen critique sous une forme ou une autre comme une étape initiale dans l</w:t>
      </w:r>
      <w:r w:rsidR="009645C0">
        <w:rPr>
          <w:lang w:val="fr-FR"/>
        </w:rPr>
        <w:t>’</w:t>
      </w:r>
      <w:r>
        <w:rPr>
          <w:lang w:val="fr-FR"/>
        </w:rPr>
        <w:t>analyse des lacunes et des priorités d</w:t>
      </w:r>
      <w:r w:rsidR="009645C0">
        <w:rPr>
          <w:lang w:val="fr-FR"/>
        </w:rPr>
        <w:t>’</w:t>
      </w:r>
      <w:r>
        <w:rPr>
          <w:lang w:val="fr-FR"/>
        </w:rPr>
        <w:t>action relatives à leur domaine d</w:t>
      </w:r>
      <w:r w:rsidR="009645C0">
        <w:rPr>
          <w:lang w:val="fr-FR"/>
        </w:rPr>
        <w:t>’</w:t>
      </w:r>
      <w:r>
        <w:rPr>
          <w:lang w:val="fr-FR"/>
        </w:rPr>
        <w:t>application avant de rédiger leur contribution à la déclaration d</w:t>
      </w:r>
      <w:r w:rsidR="009645C0">
        <w:rPr>
          <w:lang w:val="fr-FR"/>
        </w:rPr>
        <w:t>’</w:t>
      </w:r>
      <w:r>
        <w:rPr>
          <w:lang w:val="fr-FR"/>
        </w:rPr>
        <w:t>orientation.</w:t>
      </w:r>
    </w:p>
    <w:p w14:paraId="1A457022" w14:textId="258335FA" w:rsidR="00FB77F5" w:rsidRPr="00876828" w:rsidRDefault="00FB77F5">
      <w:pPr>
        <w:pStyle w:val="Heading1"/>
        <w:numPr>
          <w:ilvl w:val="0"/>
          <w:numId w:val="26"/>
        </w:numPr>
        <w:ind w:left="1134" w:hanging="1134"/>
        <w:jc w:val="left"/>
      </w:pPr>
      <w:bookmarkStart w:id="25" w:name="_Toc161232432"/>
      <w:bookmarkStart w:id="26" w:name="_Toc1592783810"/>
      <w:bookmarkStart w:id="27" w:name="_Toc113633959"/>
      <w:r>
        <w:rPr>
          <w:lang w:val="fr-FR"/>
        </w:rPr>
        <w:t>D</w:t>
      </w:r>
      <w:r w:rsidR="003F0696">
        <w:rPr>
          <w:lang w:val="fr-FR"/>
        </w:rPr>
        <w:t>É</w:t>
      </w:r>
      <w:r>
        <w:rPr>
          <w:lang w:val="fr-FR"/>
        </w:rPr>
        <w:t>claration</w:t>
      </w:r>
      <w:r w:rsidR="00364EF7">
        <w:rPr>
          <w:lang w:val="fr-FR"/>
        </w:rPr>
        <w:t>S</w:t>
      </w:r>
      <w:r>
        <w:rPr>
          <w:lang w:val="fr-FR"/>
        </w:rPr>
        <w:t xml:space="preserve"> d</w:t>
      </w:r>
      <w:r w:rsidR="009645C0">
        <w:rPr>
          <w:lang w:val="fr-FR"/>
        </w:rPr>
        <w:t>’</w:t>
      </w:r>
      <w:r>
        <w:rPr>
          <w:lang w:val="fr-FR"/>
        </w:rPr>
        <w:t>orientation</w:t>
      </w:r>
      <w:bookmarkEnd w:id="25"/>
      <w:bookmarkEnd w:id="26"/>
      <w:bookmarkEnd w:id="27"/>
    </w:p>
    <w:p w14:paraId="74EB783A" w14:textId="75DA0D3F" w:rsidR="00FB77F5" w:rsidRPr="000B31DF" w:rsidRDefault="00FB77F5" w:rsidP="00FB77F5">
      <w:pPr>
        <w:pStyle w:val="WMOBodyText"/>
        <w:rPr>
          <w:lang w:val="fr-FR"/>
        </w:rPr>
      </w:pPr>
      <w:r>
        <w:rPr>
          <w:lang w:val="fr-FR"/>
        </w:rPr>
        <w:t>Un élément clé du processus d</w:t>
      </w:r>
      <w:r w:rsidR="009645C0">
        <w:rPr>
          <w:lang w:val="fr-FR"/>
        </w:rPr>
        <w:t>’</w:t>
      </w:r>
      <w:r>
        <w:rPr>
          <w:lang w:val="fr-FR"/>
        </w:rPr>
        <w:t xml:space="preserve">étude continue des besoins, comme le montre la </w:t>
      </w:r>
      <w:r w:rsidR="003F0696" w:rsidRPr="003F0696">
        <w:rPr>
          <w:b/>
          <w:bCs/>
          <w:lang w:val="fr-FR"/>
        </w:rPr>
        <w:t>F</w:t>
      </w:r>
      <w:r w:rsidRPr="003F0696">
        <w:rPr>
          <w:b/>
          <w:bCs/>
          <w:lang w:val="fr-FR"/>
        </w:rPr>
        <w:t>igure 1</w:t>
      </w:r>
      <w:r>
        <w:rPr>
          <w:lang w:val="fr-FR"/>
        </w:rPr>
        <w:t>, est la déclaration d</w:t>
      </w:r>
      <w:r w:rsidR="009645C0">
        <w:rPr>
          <w:lang w:val="fr-FR"/>
        </w:rPr>
        <w:t>’</w:t>
      </w:r>
      <w:r>
        <w:rPr>
          <w:lang w:val="fr-FR"/>
        </w:rPr>
        <w:t>orientation. Chacune des six catégories d</w:t>
      </w:r>
      <w:r w:rsidR="009645C0">
        <w:rPr>
          <w:lang w:val="fr-FR"/>
        </w:rPr>
        <w:t>’</w:t>
      </w:r>
      <w:r>
        <w:rPr>
          <w:lang w:val="fr-FR"/>
        </w:rPr>
        <w:t>applications du système Terre prépare une déclaration d</w:t>
      </w:r>
      <w:r w:rsidR="009645C0">
        <w:rPr>
          <w:lang w:val="fr-FR"/>
        </w:rPr>
        <w:t>’</w:t>
      </w:r>
      <w:r>
        <w:rPr>
          <w:lang w:val="fr-FR"/>
        </w:rPr>
        <w:t>orientation sous la direction de son coordonnateur, qui en est l</w:t>
      </w:r>
      <w:r w:rsidR="009645C0">
        <w:rPr>
          <w:lang w:val="fr-FR"/>
        </w:rPr>
        <w:t>’</w:t>
      </w:r>
      <w:r>
        <w:rPr>
          <w:lang w:val="fr-FR"/>
        </w:rPr>
        <w:t>auteur principal. Tous les correspondants pour les domaines d</w:t>
      </w:r>
      <w:r w:rsidR="009645C0">
        <w:rPr>
          <w:lang w:val="fr-FR"/>
        </w:rPr>
        <w:t>’</w:t>
      </w:r>
      <w:r>
        <w:rPr>
          <w:lang w:val="fr-FR"/>
        </w:rPr>
        <w:t>application dans chaque catégorie d</w:t>
      </w:r>
      <w:r w:rsidR="009645C0">
        <w:rPr>
          <w:lang w:val="fr-FR"/>
        </w:rPr>
        <w:t>’</w:t>
      </w:r>
      <w:r>
        <w:rPr>
          <w:lang w:val="fr-FR"/>
        </w:rPr>
        <w:t>application du système Terre contribuent en tant que co-auteurs.</w:t>
      </w:r>
    </w:p>
    <w:p w14:paraId="08704BE6" w14:textId="364BD2D9" w:rsidR="00FB77F5" w:rsidRPr="000B31DF" w:rsidRDefault="00FB77F5" w:rsidP="00FB77F5">
      <w:pPr>
        <w:pStyle w:val="WMOBodyText"/>
        <w:rPr>
          <w:lang w:val="fr-FR"/>
        </w:rPr>
      </w:pPr>
      <w:r>
        <w:rPr>
          <w:lang w:val="fr-FR"/>
        </w:rPr>
        <w:t>Le rôle d</w:t>
      </w:r>
      <w:r w:rsidR="009645C0">
        <w:rPr>
          <w:lang w:val="fr-FR"/>
        </w:rPr>
        <w:t>’</w:t>
      </w:r>
      <w:r>
        <w:rPr>
          <w:lang w:val="fr-FR"/>
        </w:rPr>
        <w:t>une déclaration d</w:t>
      </w:r>
      <w:r w:rsidR="009645C0">
        <w:rPr>
          <w:lang w:val="fr-FR"/>
        </w:rPr>
        <w:t>’</w:t>
      </w:r>
      <w:r>
        <w:rPr>
          <w:lang w:val="fr-FR"/>
        </w:rPr>
        <w:t>orientation est de fournir une synthèse et une interprétation des résultats des examens critiques en tant qu</w:t>
      </w:r>
      <w:r w:rsidR="009645C0">
        <w:rPr>
          <w:lang w:val="fr-FR"/>
        </w:rPr>
        <w:t>’</w:t>
      </w:r>
      <w:r>
        <w:rPr>
          <w:lang w:val="fr-FR"/>
        </w:rPr>
        <w:t>analyses des lacunes pour les domaines d</w:t>
      </w:r>
      <w:r w:rsidR="009645C0">
        <w:rPr>
          <w:lang w:val="fr-FR"/>
        </w:rPr>
        <w:t>’</w:t>
      </w:r>
      <w:r>
        <w:rPr>
          <w:lang w:val="fr-FR"/>
        </w:rPr>
        <w:t>application pertinents, de tirer des conclusions et d</w:t>
      </w:r>
      <w:r w:rsidR="009645C0">
        <w:rPr>
          <w:lang w:val="fr-FR"/>
        </w:rPr>
        <w:t>’</w:t>
      </w:r>
      <w:r>
        <w:rPr>
          <w:lang w:val="fr-FR"/>
        </w:rPr>
        <w:t>identifier les priorités d</w:t>
      </w:r>
      <w:r w:rsidR="009645C0">
        <w:rPr>
          <w:lang w:val="fr-FR"/>
        </w:rPr>
        <w:t>’</w:t>
      </w:r>
      <w:r>
        <w:rPr>
          <w:lang w:val="fr-FR"/>
        </w:rPr>
        <w:t>action. L</w:t>
      </w:r>
      <w:r w:rsidR="009645C0">
        <w:rPr>
          <w:lang w:val="fr-FR"/>
        </w:rPr>
        <w:t>’</w:t>
      </w:r>
      <w:r>
        <w:rPr>
          <w:lang w:val="fr-FR"/>
        </w:rPr>
        <w:t>élaboration d</w:t>
      </w:r>
      <w:r w:rsidR="009645C0">
        <w:rPr>
          <w:lang w:val="fr-FR"/>
        </w:rPr>
        <w:t>’</w:t>
      </w:r>
      <w:r>
        <w:rPr>
          <w:lang w:val="fr-FR"/>
        </w:rPr>
        <w:t>une déclaration est nécessairement un processus plus subjectif que l</w:t>
      </w:r>
      <w:r w:rsidR="009645C0">
        <w:rPr>
          <w:lang w:val="fr-FR"/>
        </w:rPr>
        <w:t>’</w:t>
      </w:r>
      <w:r>
        <w:rPr>
          <w:lang w:val="fr-FR"/>
        </w:rPr>
        <w:t>examen critique. De plus, si ce dernier a pour objet de fournir une synthèse exhaustive, la déclaration, plus sélective, relève les points essentiels. C</w:t>
      </w:r>
      <w:r w:rsidR="009645C0">
        <w:rPr>
          <w:lang w:val="fr-FR"/>
        </w:rPr>
        <w:t>’</w:t>
      </w:r>
      <w:r>
        <w:rPr>
          <w:lang w:val="fr-FR"/>
        </w:rPr>
        <w:t>est à ce stade que la démarche se fait donc analytique, par exemple pour établir l</w:t>
      </w:r>
      <w:r w:rsidR="009645C0">
        <w:rPr>
          <w:lang w:val="fr-FR"/>
        </w:rPr>
        <w:t>’</w:t>
      </w:r>
      <w:r>
        <w:rPr>
          <w:lang w:val="fr-FR"/>
        </w:rPr>
        <w:t>importance relative des observations de variables différentes. Ces jugements peuvent être renforcés par la prise en compte des résultats des études d</w:t>
      </w:r>
      <w:r w:rsidR="009645C0">
        <w:rPr>
          <w:lang w:val="fr-FR"/>
        </w:rPr>
        <w:t>’</w:t>
      </w:r>
      <w:r>
        <w:rPr>
          <w:lang w:val="fr-FR"/>
        </w:rPr>
        <w:t>impact de l</w:t>
      </w:r>
      <w:r w:rsidR="009645C0">
        <w:rPr>
          <w:lang w:val="fr-FR"/>
        </w:rPr>
        <w:t>’</w:t>
      </w:r>
      <w:r>
        <w:rPr>
          <w:lang w:val="fr-FR"/>
        </w:rPr>
        <w:t xml:space="preserve">observation (voir </w:t>
      </w:r>
      <w:hyperlink w:anchor="_Annex_VI._Études" w:history="1">
        <w:r w:rsidRPr="004B6DDB">
          <w:rPr>
            <w:rStyle w:val="Hyperlink"/>
            <w:lang w:val="fr-FR"/>
          </w:rPr>
          <w:t>annexe VI</w:t>
        </w:r>
      </w:hyperlink>
      <w:r>
        <w:rPr>
          <w:lang w:val="fr-FR"/>
        </w:rPr>
        <w:t xml:space="preserve">) et la prise en compte des aspects coûts-avantages (voir </w:t>
      </w:r>
      <w:hyperlink w:anchor="_Annex_VII:_Cost-benefit" w:history="1">
        <w:r w:rsidRPr="004B6DDB">
          <w:rPr>
            <w:rStyle w:val="Hyperlink"/>
            <w:lang w:val="fr-FR"/>
          </w:rPr>
          <w:t>annexe V</w:t>
        </w:r>
      </w:hyperlink>
      <w:r>
        <w:rPr>
          <w:lang w:val="fr-FR"/>
        </w:rPr>
        <w:t>). Le modèle de déclaration d</w:t>
      </w:r>
      <w:r w:rsidR="009645C0">
        <w:rPr>
          <w:lang w:val="fr-FR"/>
        </w:rPr>
        <w:t>’</w:t>
      </w:r>
      <w:r>
        <w:rPr>
          <w:lang w:val="fr-FR"/>
        </w:rPr>
        <w:t>orientation fournit des conseils informatifs sur ce qui doit être inclus dans le document. Le modèle est disponible en ligne à l</w:t>
      </w:r>
      <w:r w:rsidR="009645C0">
        <w:rPr>
          <w:lang w:val="fr-FR"/>
        </w:rPr>
        <w:t>’</w:t>
      </w:r>
      <w:r>
        <w:rPr>
          <w:lang w:val="fr-FR"/>
        </w:rPr>
        <w:t xml:space="preserve">adresse suivante: </w:t>
      </w:r>
      <w:r w:rsidRPr="003A1769">
        <w:rPr>
          <w:highlight w:val="yellow"/>
          <w:lang w:val="fr-FR"/>
        </w:rPr>
        <w:t>[note de l</w:t>
      </w:r>
      <w:r w:rsidR="009645C0">
        <w:rPr>
          <w:highlight w:val="yellow"/>
          <w:lang w:val="fr-FR"/>
        </w:rPr>
        <w:t>’</w:t>
      </w:r>
      <w:r w:rsidRPr="003A1769">
        <w:rPr>
          <w:highlight w:val="yellow"/>
          <w:lang w:val="fr-FR"/>
        </w:rPr>
        <w:t xml:space="preserve">éditeur: un </w:t>
      </w:r>
      <w:r w:rsidRPr="003A1769">
        <w:rPr>
          <w:highlight w:val="yellow"/>
          <w:lang w:val="fr-FR"/>
        </w:rPr>
        <w:lastRenderedPageBreak/>
        <w:t>hyperlien sera fourni une fois le modèle approuvé et disponible en ligne; il est disponible dans le supplément 1 pour le moment].</w:t>
      </w:r>
    </w:p>
    <w:p w14:paraId="571C6FB9" w14:textId="7D2B028E" w:rsidR="00FB77F5" w:rsidRPr="000B31DF" w:rsidRDefault="00FB77F5" w:rsidP="00FB77F5">
      <w:pPr>
        <w:pStyle w:val="WMOBodyText"/>
        <w:rPr>
          <w:lang w:val="fr-FR"/>
        </w:rPr>
      </w:pPr>
      <w:r>
        <w:rPr>
          <w:lang w:val="fr-FR"/>
        </w:rPr>
        <w:t>La terminologie suivante a été adoptée dans les déclarations d</w:t>
      </w:r>
      <w:r w:rsidR="009645C0">
        <w:rPr>
          <w:lang w:val="fr-FR"/>
        </w:rPr>
        <w:t>’</w:t>
      </w:r>
      <w:r>
        <w:rPr>
          <w:lang w:val="fr-FR"/>
        </w:rPr>
        <w:t>orientation:</w:t>
      </w:r>
    </w:p>
    <w:p w14:paraId="78F6FCBF" w14:textId="77777777" w:rsidR="00FB77F5" w:rsidRPr="000B31DF" w:rsidRDefault="00FB77F5" w:rsidP="00872FB9">
      <w:pPr>
        <w:pStyle w:val="StyleLeftLeft1cmHanging1cmBefore12pt"/>
        <w:numPr>
          <w:ilvl w:val="0"/>
          <w:numId w:val="35"/>
        </w:numPr>
        <w:ind w:left="567" w:hanging="567"/>
        <w:rPr>
          <w:lang w:val="fr-FR"/>
        </w:rPr>
      </w:pPr>
      <w:r>
        <w:rPr>
          <w:lang w:val="fr-FR"/>
        </w:rPr>
        <w:t>«Minime» indique que les besoins minimes des utilisateurs sont satisfaits,</w:t>
      </w:r>
    </w:p>
    <w:p w14:paraId="364B24D9" w14:textId="77777777" w:rsidR="00FB77F5" w:rsidRPr="000B31DF" w:rsidRDefault="00FB77F5" w:rsidP="00872FB9">
      <w:pPr>
        <w:pStyle w:val="StyleLeftLeft1cmHanging1cmBefore12pt"/>
        <w:numPr>
          <w:ilvl w:val="0"/>
          <w:numId w:val="35"/>
        </w:numPr>
        <w:ind w:left="567" w:hanging="567"/>
        <w:rPr>
          <w:lang w:val="fr-FR"/>
        </w:rPr>
      </w:pPr>
      <w:r>
        <w:rPr>
          <w:lang w:val="fr-FR"/>
        </w:rPr>
        <w:t>«Acceptable» indique que les besoins supérieurs au minimum mais inférieurs au maximum (dans la fourchette utile) sont satisfaits, et</w:t>
      </w:r>
    </w:p>
    <w:p w14:paraId="7BD15D3D" w14:textId="77777777" w:rsidR="00FB77F5" w:rsidRPr="000B31DF" w:rsidRDefault="00FB77F5" w:rsidP="00872FB9">
      <w:pPr>
        <w:pStyle w:val="StyleLeftLeft1cmHanging1cmBefore12pt"/>
        <w:numPr>
          <w:ilvl w:val="0"/>
          <w:numId w:val="35"/>
        </w:numPr>
        <w:ind w:left="567" w:hanging="567"/>
        <w:rPr>
          <w:lang w:val="fr-FR"/>
        </w:rPr>
      </w:pPr>
      <w:r>
        <w:rPr>
          <w:lang w:val="fr-FR"/>
        </w:rPr>
        <w:t>«Bon» signifie que les besoins sont proches du maximum.</w:t>
      </w:r>
    </w:p>
    <w:p w14:paraId="29F2E725" w14:textId="0A4103BA" w:rsidR="00FB77F5" w:rsidRPr="000B31DF" w:rsidRDefault="00FB77F5" w:rsidP="00FB77F5">
      <w:pPr>
        <w:pStyle w:val="WMOBodyText"/>
        <w:rPr>
          <w:lang w:val="fr-FR"/>
        </w:rPr>
      </w:pPr>
      <w:r>
        <w:rPr>
          <w:lang w:val="fr-FR"/>
        </w:rPr>
        <w:t>Depuis la publication en 1998 de la déclaration d</w:t>
      </w:r>
      <w:r w:rsidR="009645C0">
        <w:rPr>
          <w:lang w:val="fr-FR"/>
        </w:rPr>
        <w:t>’</w:t>
      </w:r>
      <w:r>
        <w:rPr>
          <w:lang w:val="fr-FR"/>
        </w:rPr>
        <w:t>orientation préliminaire, plusieurs mises à jour et compléments ont été élaborés pour étendre le processus à de nouveaux domaines d</w:t>
      </w:r>
      <w:r w:rsidR="009645C0">
        <w:rPr>
          <w:lang w:val="fr-FR"/>
        </w:rPr>
        <w:t>’</w:t>
      </w:r>
      <w:r>
        <w:rPr>
          <w:lang w:val="fr-FR"/>
        </w:rPr>
        <w:t>application, afin de prendre en compte la nature évolutive des besoins et intégrer les capacités des capteurs de surface. En outre, au cours de l</w:t>
      </w:r>
      <w:r w:rsidR="009645C0">
        <w:rPr>
          <w:lang w:val="fr-FR"/>
        </w:rPr>
        <w:t>’</w:t>
      </w:r>
      <w:r>
        <w:rPr>
          <w:lang w:val="fr-FR"/>
        </w:rPr>
        <w:t>année 2022, le processus d</w:t>
      </w:r>
      <w:r w:rsidR="009645C0">
        <w:rPr>
          <w:lang w:val="fr-FR"/>
        </w:rPr>
        <w:t>’</w:t>
      </w:r>
      <w:r>
        <w:rPr>
          <w:lang w:val="fr-FR"/>
        </w:rPr>
        <w:t>étude continue des besoins a évolué pour prendre en compte l</w:t>
      </w:r>
      <w:r w:rsidR="009645C0">
        <w:rPr>
          <w:lang w:val="fr-FR"/>
        </w:rPr>
        <w:t>’</w:t>
      </w:r>
      <w:r>
        <w:rPr>
          <w:lang w:val="fr-FR"/>
        </w:rPr>
        <w:t>approche du système Terre de l</w:t>
      </w:r>
      <w:r w:rsidR="009645C0">
        <w:rPr>
          <w:lang w:val="fr-FR"/>
        </w:rPr>
        <w:t>’</w:t>
      </w:r>
      <w:r>
        <w:rPr>
          <w:lang w:val="fr-FR"/>
        </w:rPr>
        <w:t>OMM. La dernière déclaration d</w:t>
      </w:r>
      <w:r w:rsidR="009645C0">
        <w:rPr>
          <w:lang w:val="fr-FR"/>
        </w:rPr>
        <w:t>’</w:t>
      </w:r>
      <w:r>
        <w:rPr>
          <w:lang w:val="fr-FR"/>
        </w:rPr>
        <w:t>orientation est disponible sur le site Web de l</w:t>
      </w:r>
      <w:r w:rsidR="009645C0">
        <w:rPr>
          <w:lang w:val="fr-FR"/>
        </w:rPr>
        <w:t>’</w:t>
      </w:r>
      <w:r>
        <w:rPr>
          <w:lang w:val="fr-FR"/>
        </w:rPr>
        <w:t>OMM à l</w:t>
      </w:r>
      <w:r w:rsidR="009645C0">
        <w:rPr>
          <w:lang w:val="fr-FR"/>
        </w:rPr>
        <w:t>’</w:t>
      </w:r>
      <w:r>
        <w:rPr>
          <w:lang w:val="fr-FR"/>
        </w:rPr>
        <w:t xml:space="preserve">adresse: </w:t>
      </w:r>
      <w:hyperlink r:id="rId17" w:history="1">
        <w:r w:rsidR="00692FA0" w:rsidRPr="00271E0F">
          <w:rPr>
            <w:rStyle w:val="Hyperlink"/>
            <w:lang w:val="fr-FR"/>
          </w:rPr>
          <w:t>https://community.wmo.int/rolling-review-requirements-process</w:t>
        </w:r>
      </w:hyperlink>
      <w:r w:rsidR="00692FA0">
        <w:rPr>
          <w:lang w:val="fr-FR"/>
        </w:rPr>
        <w:t>.</w:t>
      </w:r>
    </w:p>
    <w:p w14:paraId="669A4530" w14:textId="03B713F6" w:rsidR="00FB77F5" w:rsidRPr="000B31DF" w:rsidRDefault="00FB77F5" w:rsidP="00FB77F5">
      <w:pPr>
        <w:pStyle w:val="WMOBodyText"/>
        <w:rPr>
          <w:lang w:val="fr-FR"/>
        </w:rPr>
      </w:pPr>
      <w:r>
        <w:rPr>
          <w:lang w:val="fr-FR"/>
        </w:rPr>
        <w:t>Lorsque vous examinez les versions existantes, gardez à l</w:t>
      </w:r>
      <w:r w:rsidR="009645C0">
        <w:rPr>
          <w:lang w:val="fr-FR"/>
        </w:rPr>
        <w:t>’</w:t>
      </w:r>
      <w:r>
        <w:rPr>
          <w:lang w:val="fr-FR"/>
        </w:rPr>
        <w:t>esprit que la nouvelle approche par catégorie d</w:t>
      </w:r>
      <w:r w:rsidR="009645C0">
        <w:rPr>
          <w:lang w:val="fr-FR"/>
        </w:rPr>
        <w:t>’</w:t>
      </w:r>
      <w:r>
        <w:rPr>
          <w:lang w:val="fr-FR"/>
        </w:rPr>
        <w:t>application du système Terre est sensiblement différente de l</w:t>
      </w:r>
      <w:r w:rsidR="009645C0">
        <w:rPr>
          <w:lang w:val="fr-FR"/>
        </w:rPr>
        <w:t>’</w:t>
      </w:r>
      <w:r>
        <w:rPr>
          <w:lang w:val="fr-FR"/>
        </w:rPr>
        <w:t>approche précédente dans laquelle chaque domaine d</w:t>
      </w:r>
      <w:r w:rsidR="009645C0">
        <w:rPr>
          <w:lang w:val="fr-FR"/>
        </w:rPr>
        <w:t>’</w:t>
      </w:r>
      <w:r>
        <w:rPr>
          <w:lang w:val="fr-FR"/>
        </w:rPr>
        <w:t>application rédigeait sa propre déclaration d</w:t>
      </w:r>
      <w:r w:rsidR="009645C0">
        <w:rPr>
          <w:lang w:val="fr-FR"/>
        </w:rPr>
        <w:t>’</w:t>
      </w:r>
      <w:r>
        <w:rPr>
          <w:lang w:val="fr-FR"/>
        </w:rPr>
        <w:t>orientation.</w:t>
      </w:r>
    </w:p>
    <w:p w14:paraId="475D3EF8" w14:textId="27503B48" w:rsidR="00FB77F5" w:rsidRPr="000B31DF" w:rsidRDefault="00FB77F5">
      <w:pPr>
        <w:pStyle w:val="Heading1"/>
        <w:numPr>
          <w:ilvl w:val="0"/>
          <w:numId w:val="26"/>
        </w:numPr>
        <w:ind w:left="1134" w:hanging="1134"/>
        <w:jc w:val="left"/>
        <w:rPr>
          <w:lang w:val="fr-FR"/>
        </w:rPr>
      </w:pPr>
      <w:bookmarkStart w:id="28" w:name="_Toc47084959"/>
      <w:bookmarkStart w:id="29" w:name="_Toc126615904"/>
      <w:bookmarkStart w:id="30" w:name="_Toc113633960"/>
      <w:r>
        <w:rPr>
          <w:lang w:val="fr-FR"/>
        </w:rPr>
        <w:t>Directives de haut niveau pour l</w:t>
      </w:r>
      <w:r w:rsidR="009645C0">
        <w:rPr>
          <w:lang w:val="fr-FR"/>
        </w:rPr>
        <w:t>’</w:t>
      </w:r>
      <w:r w:rsidR="00692FA0">
        <w:rPr>
          <w:lang w:val="fr-FR"/>
        </w:rPr>
        <w:t>É</w:t>
      </w:r>
      <w:r>
        <w:rPr>
          <w:lang w:val="fr-FR"/>
        </w:rPr>
        <w:t>volution des syst</w:t>
      </w:r>
      <w:r w:rsidR="00692FA0">
        <w:rPr>
          <w:lang w:val="fr-FR"/>
        </w:rPr>
        <w:t>È</w:t>
      </w:r>
      <w:r>
        <w:rPr>
          <w:lang w:val="fr-FR"/>
        </w:rPr>
        <w:t>mes mondiaux d</w:t>
      </w:r>
      <w:r w:rsidR="009645C0">
        <w:rPr>
          <w:lang w:val="fr-FR"/>
        </w:rPr>
        <w:t>’</w:t>
      </w:r>
      <w:r>
        <w:rPr>
          <w:lang w:val="fr-FR"/>
        </w:rPr>
        <w:t>observation</w:t>
      </w:r>
      <w:bookmarkEnd w:id="28"/>
      <w:bookmarkEnd w:id="29"/>
      <w:bookmarkEnd w:id="30"/>
    </w:p>
    <w:p w14:paraId="5F458596" w14:textId="7951F8D7" w:rsidR="00FB77F5" w:rsidRPr="000B31DF" w:rsidRDefault="00FB77F5" w:rsidP="00FB77F5">
      <w:pPr>
        <w:pStyle w:val="WMOBodyText"/>
        <w:rPr>
          <w:lang w:val="fr-FR"/>
        </w:rPr>
      </w:pPr>
      <w:r>
        <w:rPr>
          <w:lang w:val="fr-FR"/>
        </w:rPr>
        <w:t>Le document intitulé «Directives de haut niveau sur l</w:t>
      </w:r>
      <w:r w:rsidR="009645C0">
        <w:rPr>
          <w:lang w:val="fr-FR"/>
        </w:rPr>
        <w:t>’</w:t>
      </w:r>
      <w:r>
        <w:rPr>
          <w:lang w:val="fr-FR"/>
        </w:rPr>
        <w:t>évolution des systèmes mondiaux d</w:t>
      </w:r>
      <w:r w:rsidR="009645C0">
        <w:rPr>
          <w:lang w:val="fr-FR"/>
        </w:rPr>
        <w:t>’</w:t>
      </w:r>
      <w:r>
        <w:rPr>
          <w:lang w:val="fr-FR"/>
        </w:rPr>
        <w:t>observation en réponse à la Perspective d</w:t>
      </w:r>
      <w:r w:rsidR="009645C0">
        <w:rPr>
          <w:lang w:val="fr-FR"/>
        </w:rPr>
        <w:t>’</w:t>
      </w:r>
      <w:r>
        <w:rPr>
          <w:lang w:val="fr-FR"/>
        </w:rPr>
        <w:t>avenir du WIGOS», qui répond à la Perspective d</w:t>
      </w:r>
      <w:r w:rsidR="009645C0">
        <w:rPr>
          <w:lang w:val="fr-FR"/>
        </w:rPr>
        <w:t>’</w:t>
      </w:r>
      <w:r>
        <w:rPr>
          <w:lang w:val="fr-FR"/>
        </w:rPr>
        <w:t>avenir du WIGOS (voir l</w:t>
      </w:r>
      <w:r w:rsidR="009645C0">
        <w:rPr>
          <w:lang w:val="fr-FR"/>
        </w:rPr>
        <w:t>’</w:t>
      </w:r>
      <w:hyperlink w:anchor="_Annexe_VII._Perspective" w:history="1">
        <w:r w:rsidRPr="00AB4373">
          <w:rPr>
            <w:rStyle w:val="Hyperlink"/>
            <w:lang w:val="fr-FR"/>
          </w:rPr>
          <w:t>annexe VII</w:t>
        </w:r>
      </w:hyperlink>
      <w:r>
        <w:rPr>
          <w:lang w:val="fr-FR"/>
        </w:rPr>
        <w:t>), est un document essentiel qui fournit aux Membres des directives claires et ciblées ainsi que des actions recommandées, afin de stimuler l</w:t>
      </w:r>
      <w:r w:rsidR="009645C0">
        <w:rPr>
          <w:lang w:val="fr-FR"/>
        </w:rPr>
        <w:t>’</w:t>
      </w:r>
      <w:r>
        <w:rPr>
          <w:lang w:val="fr-FR"/>
        </w:rPr>
        <w:t>évolution rentable des systèmes d</w:t>
      </w:r>
      <w:r w:rsidR="009645C0">
        <w:rPr>
          <w:lang w:val="fr-FR"/>
        </w:rPr>
        <w:t>’</w:t>
      </w:r>
      <w:r>
        <w:rPr>
          <w:lang w:val="fr-FR"/>
        </w:rPr>
        <w:t>observation et de répondre de manière intégrée aux besoins des programmes de l</w:t>
      </w:r>
      <w:r w:rsidR="009645C0">
        <w:rPr>
          <w:lang w:val="fr-FR"/>
        </w:rPr>
        <w:t>’</w:t>
      </w:r>
      <w:r>
        <w:rPr>
          <w:lang w:val="fr-FR"/>
        </w:rPr>
        <w:t>OMM et des programmes coparrainés.</w:t>
      </w:r>
    </w:p>
    <w:p w14:paraId="0922AF00" w14:textId="45999964" w:rsidR="00FB77F5" w:rsidRPr="000B31DF" w:rsidRDefault="00FB77F5" w:rsidP="00FB77F5">
      <w:pPr>
        <w:pStyle w:val="WMOBodyText"/>
        <w:rPr>
          <w:lang w:val="fr-FR"/>
        </w:rPr>
      </w:pPr>
      <w:r>
        <w:rPr>
          <w:lang w:val="fr-FR"/>
        </w:rPr>
        <w:t>Il est produit par la Commission des infrastructures après un large examen par des experts dans le cadre du processus d</w:t>
      </w:r>
      <w:r w:rsidR="009645C0">
        <w:rPr>
          <w:lang w:val="fr-FR"/>
        </w:rPr>
        <w:t>’</w:t>
      </w:r>
      <w:r>
        <w:rPr>
          <w:lang w:val="fr-FR"/>
        </w:rPr>
        <w:t xml:space="preserve">étude continue de </w:t>
      </w:r>
      <w:proofErr w:type="spellStart"/>
      <w:r>
        <w:rPr>
          <w:lang w:val="fr-FR"/>
        </w:rPr>
        <w:t>sbesoins</w:t>
      </w:r>
      <w:proofErr w:type="spellEnd"/>
      <w:r>
        <w:rPr>
          <w:lang w:val="fr-FR"/>
        </w:rPr>
        <w:t>. Il examine les déclarations d</w:t>
      </w:r>
      <w:r w:rsidR="009645C0">
        <w:rPr>
          <w:lang w:val="fr-FR"/>
        </w:rPr>
        <w:t>’</w:t>
      </w:r>
      <w:r>
        <w:rPr>
          <w:lang w:val="fr-FR"/>
        </w:rPr>
        <w:t>orientation pour toutes les catégories d</w:t>
      </w:r>
      <w:r w:rsidR="009645C0">
        <w:rPr>
          <w:lang w:val="fr-FR"/>
        </w:rPr>
        <w:t>’</w:t>
      </w:r>
      <w:r>
        <w:rPr>
          <w:lang w:val="fr-FR"/>
        </w:rPr>
        <w:t>applications du système Terre et les domaines d</w:t>
      </w:r>
      <w:r w:rsidR="009645C0">
        <w:rPr>
          <w:lang w:val="fr-FR"/>
        </w:rPr>
        <w:t>’</w:t>
      </w:r>
      <w:r>
        <w:rPr>
          <w:lang w:val="fr-FR"/>
        </w:rPr>
        <w:t>application qui les composent, en tenant compte du rapport coût-efficacité global ainsi que des priorités de l</w:t>
      </w:r>
      <w:r w:rsidR="009645C0">
        <w:rPr>
          <w:lang w:val="fr-FR"/>
        </w:rPr>
        <w:t>’</w:t>
      </w:r>
      <w:r>
        <w:rPr>
          <w:lang w:val="fr-FR"/>
        </w:rPr>
        <w:t>OMM.</w:t>
      </w:r>
    </w:p>
    <w:p w14:paraId="12A04EDF" w14:textId="77777777" w:rsidR="00FB77F5" w:rsidRPr="000B31DF" w:rsidRDefault="00FB77F5" w:rsidP="00FB77F5">
      <w:pPr>
        <w:pStyle w:val="WMOBodyText"/>
        <w:rPr>
          <w:lang w:val="fr-FR"/>
        </w:rPr>
      </w:pPr>
      <w:r>
        <w:rPr>
          <w:lang w:val="fr-FR"/>
        </w:rPr>
        <w:t>Les progrès réalisés par rapport aux actions des Directives sont régulièrement examinés et, si nécessaire, les actions recommandées sont révisées ou de nouvelles sont ajoutées.</w:t>
      </w:r>
    </w:p>
    <w:p w14:paraId="2AFE7982" w14:textId="5CF0FE33" w:rsidR="00FB77F5" w:rsidRPr="000B31DF" w:rsidRDefault="00FB77F5" w:rsidP="00FB77F5">
      <w:pPr>
        <w:pStyle w:val="WMOBodyText"/>
        <w:rPr>
          <w:lang w:val="fr-FR"/>
        </w:rPr>
      </w:pPr>
      <w:r>
        <w:rPr>
          <w:lang w:val="fr-FR"/>
        </w:rPr>
        <w:t>La version actuelle des Directives est disponible sur le site web de l</w:t>
      </w:r>
      <w:r w:rsidR="009645C0">
        <w:rPr>
          <w:lang w:val="fr-FR"/>
        </w:rPr>
        <w:t>’</w:t>
      </w:r>
      <w:r>
        <w:rPr>
          <w:lang w:val="fr-FR"/>
        </w:rPr>
        <w:t>OMM à l</w:t>
      </w:r>
      <w:r w:rsidR="009645C0">
        <w:rPr>
          <w:lang w:val="fr-FR"/>
        </w:rPr>
        <w:t>’</w:t>
      </w:r>
      <w:r>
        <w:rPr>
          <w:lang w:val="fr-FR"/>
        </w:rPr>
        <w:t xml:space="preserve">adresse suivante: </w:t>
      </w:r>
      <w:r w:rsidRPr="00AB4373">
        <w:rPr>
          <w:highlight w:val="yellow"/>
          <w:lang w:val="fr-FR"/>
        </w:rPr>
        <w:t>[note de l</w:t>
      </w:r>
      <w:r w:rsidR="009645C0">
        <w:rPr>
          <w:highlight w:val="yellow"/>
          <w:lang w:val="fr-FR"/>
        </w:rPr>
        <w:t>’</w:t>
      </w:r>
      <w:r w:rsidRPr="00AB4373">
        <w:rPr>
          <w:highlight w:val="yellow"/>
          <w:lang w:val="fr-FR"/>
        </w:rPr>
        <w:t>éditeur: un hyperlien sera fourni une fois approuvé et disponible en ligne; pour l</w:t>
      </w:r>
      <w:r w:rsidR="009645C0">
        <w:rPr>
          <w:highlight w:val="yellow"/>
          <w:lang w:val="fr-FR"/>
        </w:rPr>
        <w:t>’</w:t>
      </w:r>
      <w:r w:rsidRPr="00AB4373">
        <w:rPr>
          <w:highlight w:val="yellow"/>
          <w:lang w:val="fr-FR"/>
        </w:rPr>
        <w:t>instant, il est disponible en tant que INFCOM-2 INF 6.1(1)].</w:t>
      </w:r>
    </w:p>
    <w:p w14:paraId="7F88486A" w14:textId="67CC6477" w:rsidR="00FB77F5" w:rsidRPr="000B31DF" w:rsidRDefault="00FB77F5">
      <w:pPr>
        <w:pStyle w:val="Heading1"/>
        <w:numPr>
          <w:ilvl w:val="0"/>
          <w:numId w:val="26"/>
        </w:numPr>
        <w:ind w:left="1134" w:hanging="1134"/>
        <w:jc w:val="left"/>
        <w:rPr>
          <w:lang w:val="fr-FR"/>
        </w:rPr>
      </w:pPr>
      <w:bookmarkStart w:id="31" w:name="_Toc547688121"/>
      <w:bookmarkStart w:id="32" w:name="_Toc959786211"/>
      <w:bookmarkStart w:id="33" w:name="_Toc113633961"/>
      <w:r>
        <w:rPr>
          <w:lang w:val="fr-FR"/>
        </w:rPr>
        <w:t>Autres produits et utilisations de l</w:t>
      </w:r>
      <w:r w:rsidR="009645C0">
        <w:rPr>
          <w:lang w:val="fr-FR"/>
        </w:rPr>
        <w:t>’</w:t>
      </w:r>
      <w:r w:rsidR="00AB4373">
        <w:rPr>
          <w:lang w:val="fr-FR"/>
        </w:rPr>
        <w:t>É</w:t>
      </w:r>
      <w:r>
        <w:rPr>
          <w:lang w:val="fr-FR"/>
        </w:rPr>
        <w:t>tude continue des besoins</w:t>
      </w:r>
      <w:bookmarkEnd w:id="31"/>
      <w:bookmarkEnd w:id="32"/>
      <w:bookmarkEnd w:id="33"/>
    </w:p>
    <w:p w14:paraId="2A4F02B2" w14:textId="357579BD" w:rsidR="00FB77F5" w:rsidRPr="000B31DF" w:rsidRDefault="00FB77F5" w:rsidP="00FB77F5">
      <w:pPr>
        <w:pStyle w:val="WMOBodyText"/>
        <w:rPr>
          <w:lang w:val="fr-FR"/>
        </w:rPr>
      </w:pPr>
      <w:r>
        <w:rPr>
          <w:lang w:val="fr-FR"/>
        </w:rPr>
        <w:t>Les principaux résultats du processus d</w:t>
      </w:r>
      <w:r w:rsidR="009645C0">
        <w:rPr>
          <w:lang w:val="fr-FR"/>
        </w:rPr>
        <w:t>’</w:t>
      </w:r>
      <w:r>
        <w:rPr>
          <w:lang w:val="fr-FR"/>
        </w:rPr>
        <w:t>étude continue des besoins sont les déclarations d</w:t>
      </w:r>
      <w:r w:rsidR="009645C0">
        <w:rPr>
          <w:lang w:val="fr-FR"/>
        </w:rPr>
        <w:t>’</w:t>
      </w:r>
      <w:r>
        <w:rPr>
          <w:lang w:val="fr-FR"/>
        </w:rPr>
        <w:t>orientation, les Directives de haut niveau qui s</w:t>
      </w:r>
      <w:r w:rsidR="009645C0">
        <w:rPr>
          <w:lang w:val="fr-FR"/>
        </w:rPr>
        <w:t>’</w:t>
      </w:r>
      <w:r>
        <w:rPr>
          <w:lang w:val="fr-FR"/>
        </w:rPr>
        <w:t>en inspirent et, moins directement, la Perspective d</w:t>
      </w:r>
      <w:r w:rsidR="009645C0">
        <w:rPr>
          <w:lang w:val="fr-FR"/>
        </w:rPr>
        <w:t>’</w:t>
      </w:r>
      <w:r>
        <w:rPr>
          <w:lang w:val="fr-FR"/>
        </w:rPr>
        <w:t>avenir du WIGOS qui tient compte des déclarations d</w:t>
      </w:r>
      <w:r w:rsidR="009645C0">
        <w:rPr>
          <w:lang w:val="fr-FR"/>
        </w:rPr>
        <w:t>’</w:t>
      </w:r>
      <w:r>
        <w:rPr>
          <w:lang w:val="fr-FR"/>
        </w:rPr>
        <w:t>orientation. Ces résultats visent à influencer les actions des propriétaires, des opérateurs, des planificateurs et des commanditaires de systèmes d</w:t>
      </w:r>
      <w:r w:rsidR="009645C0">
        <w:rPr>
          <w:lang w:val="fr-FR"/>
        </w:rPr>
        <w:t>’</w:t>
      </w:r>
      <w:r>
        <w:rPr>
          <w:lang w:val="fr-FR"/>
        </w:rPr>
        <w:t>observation dans tous les pays membres et d</w:t>
      </w:r>
      <w:r w:rsidR="009645C0">
        <w:rPr>
          <w:lang w:val="fr-FR"/>
        </w:rPr>
        <w:t>’</w:t>
      </w:r>
      <w:r>
        <w:rPr>
          <w:lang w:val="fr-FR"/>
        </w:rPr>
        <w:t>autres entités de soutien dans l</w:t>
      </w:r>
      <w:r w:rsidR="009645C0">
        <w:rPr>
          <w:lang w:val="fr-FR"/>
        </w:rPr>
        <w:t>’</w:t>
      </w:r>
      <w:r>
        <w:rPr>
          <w:lang w:val="fr-FR"/>
        </w:rPr>
        <w:t>évolution de leurs systèmes d</w:t>
      </w:r>
      <w:r w:rsidR="009645C0">
        <w:rPr>
          <w:lang w:val="fr-FR"/>
        </w:rPr>
        <w:t>’</w:t>
      </w:r>
      <w:r>
        <w:rPr>
          <w:lang w:val="fr-FR"/>
        </w:rPr>
        <w:t xml:space="preserve">observation vers de plus grandes capacités. Une </w:t>
      </w:r>
      <w:r>
        <w:rPr>
          <w:lang w:val="fr-FR"/>
        </w:rPr>
        <w:lastRenderedPageBreak/>
        <w:t>fois qu</w:t>
      </w:r>
      <w:r w:rsidR="009645C0">
        <w:rPr>
          <w:lang w:val="fr-FR"/>
        </w:rPr>
        <w:t>’</w:t>
      </w:r>
      <w:r>
        <w:rPr>
          <w:lang w:val="fr-FR"/>
        </w:rPr>
        <w:t>une nouvelle capacité est largement mise en œuvre (une fois qu</w:t>
      </w:r>
      <w:r w:rsidR="009645C0">
        <w:rPr>
          <w:lang w:val="fr-FR"/>
        </w:rPr>
        <w:t>’</w:t>
      </w:r>
      <w:r>
        <w:rPr>
          <w:lang w:val="fr-FR"/>
        </w:rPr>
        <w:t>une forte majorité de pays membres ont la capacité et sont d</w:t>
      </w:r>
      <w:r w:rsidR="009645C0">
        <w:rPr>
          <w:lang w:val="fr-FR"/>
        </w:rPr>
        <w:t>’</w:t>
      </w:r>
      <w:r>
        <w:rPr>
          <w:lang w:val="fr-FR"/>
        </w:rPr>
        <w:t xml:space="preserve">accord) alors elle peut être ajoutée au </w:t>
      </w:r>
      <w:r>
        <w:rPr>
          <w:i/>
          <w:iCs/>
          <w:lang w:val="fr-FR"/>
        </w:rPr>
        <w:t>Règlement technique</w:t>
      </w:r>
      <w:r>
        <w:rPr>
          <w:lang w:val="fr-FR"/>
        </w:rPr>
        <w:t>, élevant la capacité à une pratique standard que tous les Membres sont tenus d</w:t>
      </w:r>
      <w:r w:rsidR="009645C0">
        <w:rPr>
          <w:lang w:val="fr-FR"/>
        </w:rPr>
        <w:t>’</w:t>
      </w:r>
      <w:r>
        <w:rPr>
          <w:lang w:val="fr-FR"/>
        </w:rPr>
        <w:t>adopter ou, si la capacité et l</w:t>
      </w:r>
      <w:r w:rsidR="009645C0">
        <w:rPr>
          <w:lang w:val="fr-FR"/>
        </w:rPr>
        <w:t>’</w:t>
      </w:r>
      <w:r>
        <w:rPr>
          <w:lang w:val="fr-FR"/>
        </w:rPr>
        <w:t>accord sont moins répandus, alors elle peut être ajoutée en tant que pratique recommandée que tous les Membres sont invités à adopter, et non pas tenus de le faire.</w:t>
      </w:r>
    </w:p>
    <w:p w14:paraId="342727A1" w14:textId="69E45760" w:rsidR="00FB77F5" w:rsidRPr="000B31DF" w:rsidRDefault="00FB77F5" w:rsidP="00FB77F5">
      <w:pPr>
        <w:pStyle w:val="WMOBodyText"/>
        <w:rPr>
          <w:lang w:val="fr-FR"/>
        </w:rPr>
      </w:pPr>
      <w:r>
        <w:rPr>
          <w:lang w:val="fr-FR"/>
        </w:rPr>
        <w:t>D</w:t>
      </w:r>
      <w:r w:rsidR="009645C0">
        <w:rPr>
          <w:lang w:val="fr-FR"/>
        </w:rPr>
        <w:t>’</w:t>
      </w:r>
      <w:r>
        <w:rPr>
          <w:lang w:val="fr-FR"/>
        </w:rPr>
        <w:t>autres produits de l</w:t>
      </w:r>
      <w:r w:rsidR="009645C0">
        <w:rPr>
          <w:lang w:val="fr-FR"/>
        </w:rPr>
        <w:t>’</w:t>
      </w:r>
      <w:r>
        <w:rPr>
          <w:lang w:val="fr-FR"/>
        </w:rPr>
        <w:t>étude continue des besoins, à savoir les bases de données OSCAR/</w:t>
      </w:r>
      <w:proofErr w:type="spellStart"/>
      <w:r>
        <w:rPr>
          <w:lang w:val="fr-FR"/>
        </w:rPr>
        <w:t>Requirements</w:t>
      </w:r>
      <w:proofErr w:type="spellEnd"/>
      <w:r>
        <w:rPr>
          <w:lang w:val="fr-FR"/>
        </w:rPr>
        <w:t>, OSCAR/</w:t>
      </w:r>
      <w:proofErr w:type="spellStart"/>
      <w:r>
        <w:rPr>
          <w:lang w:val="fr-FR"/>
        </w:rPr>
        <w:t>Space</w:t>
      </w:r>
      <w:proofErr w:type="spellEnd"/>
      <w:r>
        <w:rPr>
          <w:lang w:val="fr-FR"/>
        </w:rPr>
        <w:t xml:space="preserve"> et OSCAR/Surface, sont également directement applicables. Par exemple, la base de données OSCAR/</w:t>
      </w:r>
      <w:proofErr w:type="spellStart"/>
      <w:r>
        <w:rPr>
          <w:lang w:val="fr-FR"/>
        </w:rPr>
        <w:t>Requirements</w:t>
      </w:r>
      <w:proofErr w:type="spellEnd"/>
      <w:r>
        <w:rPr>
          <w:lang w:val="fr-FR"/>
        </w:rPr>
        <w:t xml:space="preserve"> fournit une source directe d</w:t>
      </w:r>
      <w:r w:rsidR="009645C0">
        <w:rPr>
          <w:lang w:val="fr-FR"/>
        </w:rPr>
        <w:t>’</w:t>
      </w:r>
      <w:r>
        <w:rPr>
          <w:lang w:val="fr-FR"/>
        </w:rPr>
        <w:t>informations aux planificateurs, concepteurs et opérateurs de systèmes d</w:t>
      </w:r>
      <w:r w:rsidR="009645C0">
        <w:rPr>
          <w:lang w:val="fr-FR"/>
        </w:rPr>
        <w:t>’</w:t>
      </w:r>
      <w:r>
        <w:rPr>
          <w:lang w:val="fr-FR"/>
        </w:rPr>
        <w:t>observation de surface concernant leurs contributions aux réseaux d</w:t>
      </w:r>
      <w:r w:rsidR="009645C0">
        <w:rPr>
          <w:lang w:val="fr-FR"/>
        </w:rPr>
        <w:t>’</w:t>
      </w:r>
      <w:r>
        <w:rPr>
          <w:lang w:val="fr-FR"/>
        </w:rPr>
        <w:t>observation de base mondiaux et régionaux (RBOM et RBOR). Pour le RBOR, les pratiques standard suivantes font partie de</w:t>
      </w:r>
      <w:r w:rsidR="00166154">
        <w:rPr>
          <w:lang w:val="fr-FR"/>
        </w:rPr>
        <w:t>s</w:t>
      </w:r>
      <w:r>
        <w:rPr>
          <w:lang w:val="fr-FR"/>
        </w:rPr>
        <w:t xml:space="preserve"> </w:t>
      </w:r>
      <w:r w:rsidR="00B9363E">
        <w:rPr>
          <w:lang w:val="fr-FR"/>
        </w:rPr>
        <w:t>r</w:t>
      </w:r>
      <w:r>
        <w:rPr>
          <w:lang w:val="fr-FR"/>
        </w:rPr>
        <w:t>èglement</w:t>
      </w:r>
      <w:r w:rsidR="00B9363E">
        <w:rPr>
          <w:lang w:val="fr-FR"/>
        </w:rPr>
        <w:t>s</w:t>
      </w:r>
      <w:r>
        <w:rPr>
          <w:lang w:val="fr-FR"/>
        </w:rPr>
        <w:t xml:space="preserve"> </w:t>
      </w:r>
      <w:r w:rsidR="00B9363E">
        <w:rPr>
          <w:lang w:val="fr-FR"/>
        </w:rPr>
        <w:t>t</w:t>
      </w:r>
      <w:r>
        <w:rPr>
          <w:lang w:val="fr-FR"/>
        </w:rPr>
        <w:t>echnique</w:t>
      </w:r>
      <w:r w:rsidR="00B9363E">
        <w:rPr>
          <w:lang w:val="fr-FR"/>
        </w:rPr>
        <w:t>s</w:t>
      </w:r>
      <w:r>
        <w:rPr>
          <w:lang w:val="fr-FR"/>
        </w:rPr>
        <w:t xml:space="preserve"> du WIGOS dans le </w:t>
      </w:r>
      <w:hyperlink r:id="rId18" w:history="1">
        <w:r w:rsidRPr="008766C2">
          <w:rPr>
            <w:rStyle w:val="Hyperlink"/>
            <w:i/>
            <w:iCs/>
            <w:lang w:val="fr-FR"/>
          </w:rPr>
          <w:t>Manuel sur le Système mondial intégré d</w:t>
        </w:r>
        <w:r w:rsidR="009645C0">
          <w:rPr>
            <w:rStyle w:val="Hyperlink"/>
            <w:i/>
            <w:iCs/>
            <w:lang w:val="fr-FR"/>
          </w:rPr>
          <w:t>’</w:t>
        </w:r>
        <w:r w:rsidRPr="008766C2">
          <w:rPr>
            <w:rStyle w:val="Hyperlink"/>
            <w:i/>
            <w:iCs/>
            <w:lang w:val="fr-FR"/>
          </w:rPr>
          <w:t>observation de l</w:t>
        </w:r>
        <w:r w:rsidR="009645C0">
          <w:rPr>
            <w:rStyle w:val="Hyperlink"/>
            <w:i/>
            <w:iCs/>
            <w:lang w:val="fr-FR"/>
          </w:rPr>
          <w:t>’</w:t>
        </w:r>
        <w:r w:rsidRPr="008766C2">
          <w:rPr>
            <w:rStyle w:val="Hyperlink"/>
            <w:i/>
            <w:iCs/>
            <w:lang w:val="fr-FR"/>
          </w:rPr>
          <w:t>OMM</w:t>
        </w:r>
      </w:hyperlink>
      <w:r>
        <w:rPr>
          <w:lang w:val="fr-FR"/>
        </w:rPr>
        <w:t xml:space="preserve"> (OMM-N° 1160), édition 2019 dans sa version à jour 2021:</w:t>
      </w:r>
    </w:p>
    <w:p w14:paraId="5D281178" w14:textId="77D8A543" w:rsidR="00FB77F5" w:rsidRPr="000B31DF" w:rsidRDefault="00FB77F5" w:rsidP="00FB77F5">
      <w:pPr>
        <w:pStyle w:val="StyleLeftLeft1cmHanging1cmBefore12pt"/>
        <w:ind w:left="426"/>
        <w:rPr>
          <w:i/>
          <w:iCs/>
          <w:lang w:val="fr-FR"/>
        </w:rPr>
      </w:pPr>
      <w:r>
        <w:rPr>
          <w:i/>
          <w:iCs/>
          <w:lang w:val="fr-FR"/>
        </w:rPr>
        <w:t>3.2.3.3</w:t>
      </w:r>
      <w:r>
        <w:rPr>
          <w:lang w:val="fr-FR"/>
        </w:rPr>
        <w:t xml:space="preserve"> </w:t>
      </w:r>
      <w:r>
        <w:rPr>
          <w:i/>
          <w:iCs/>
          <w:lang w:val="fr-FR"/>
        </w:rPr>
        <w:t>Les Membres ne désignent des stations/plates-formes d</w:t>
      </w:r>
      <w:r w:rsidR="009645C0">
        <w:rPr>
          <w:i/>
          <w:iCs/>
          <w:lang w:val="fr-FR"/>
        </w:rPr>
        <w:t>’</w:t>
      </w:r>
      <w:r>
        <w:rPr>
          <w:i/>
          <w:iCs/>
          <w:lang w:val="fr-FR"/>
        </w:rPr>
        <w:t>observation susceptibles de faire partie du ROBR que si elles répondent à un ou plusieurs besoins d</w:t>
      </w:r>
      <w:r w:rsidR="009645C0">
        <w:rPr>
          <w:i/>
          <w:iCs/>
          <w:lang w:val="fr-FR"/>
        </w:rPr>
        <w:t>’</w:t>
      </w:r>
      <w:r>
        <w:rPr>
          <w:i/>
          <w:iCs/>
          <w:lang w:val="fr-FR"/>
        </w:rPr>
        <w:t>un ou plusieurs domaines d</w:t>
      </w:r>
      <w:r w:rsidR="009645C0">
        <w:rPr>
          <w:i/>
          <w:iCs/>
          <w:lang w:val="fr-FR"/>
        </w:rPr>
        <w:t>’</w:t>
      </w:r>
      <w:r>
        <w:rPr>
          <w:i/>
          <w:iCs/>
          <w:lang w:val="fr-FR"/>
        </w:rPr>
        <w:t>application de l</w:t>
      </w:r>
      <w:r w:rsidR="009645C0">
        <w:rPr>
          <w:i/>
          <w:iCs/>
          <w:lang w:val="fr-FR"/>
        </w:rPr>
        <w:t>’</w:t>
      </w:r>
      <w:r>
        <w:rPr>
          <w:i/>
          <w:iCs/>
          <w:lang w:val="fr-FR"/>
        </w:rPr>
        <w:t>OMM.</w:t>
      </w:r>
    </w:p>
    <w:p w14:paraId="65331B75" w14:textId="57E42DC1" w:rsidR="00FB77F5" w:rsidRPr="000B31DF" w:rsidRDefault="00FB77F5" w:rsidP="00FB77F5">
      <w:pPr>
        <w:pStyle w:val="StyleLeftLeft1cmHanging1cmBefore12pt"/>
        <w:ind w:left="426"/>
        <w:rPr>
          <w:i/>
          <w:iCs/>
          <w:lang w:val="fr-FR"/>
        </w:rPr>
      </w:pPr>
      <w:r>
        <w:rPr>
          <w:i/>
          <w:iCs/>
          <w:lang w:val="fr-FR"/>
        </w:rPr>
        <w:t>3.2.3.6</w:t>
      </w:r>
      <w:r>
        <w:rPr>
          <w:lang w:val="fr-FR"/>
        </w:rPr>
        <w:t xml:space="preserve"> </w:t>
      </w:r>
      <w:r>
        <w:rPr>
          <w:i/>
          <w:iCs/>
          <w:lang w:val="fr-FR"/>
        </w:rPr>
        <w:t>Les Membres doivent concevoir les ROBR de façon à répondre aux besoins des utilisateurs en matière d</w:t>
      </w:r>
      <w:r w:rsidR="009645C0">
        <w:rPr>
          <w:i/>
          <w:iCs/>
          <w:lang w:val="fr-FR"/>
        </w:rPr>
        <w:t>’</w:t>
      </w:r>
      <w:r>
        <w:rPr>
          <w:i/>
          <w:iCs/>
          <w:lang w:val="fr-FR"/>
        </w:rPr>
        <w:t>observations tels qu</w:t>
      </w:r>
      <w:r w:rsidR="009645C0">
        <w:rPr>
          <w:i/>
          <w:iCs/>
          <w:lang w:val="fr-FR"/>
        </w:rPr>
        <w:t>’</w:t>
      </w:r>
      <w:r>
        <w:rPr>
          <w:i/>
          <w:iCs/>
          <w:lang w:val="fr-FR"/>
        </w:rPr>
        <w:t>ils sont consignés dans le module «</w:t>
      </w:r>
      <w:proofErr w:type="spellStart"/>
      <w:r>
        <w:rPr>
          <w:i/>
          <w:iCs/>
          <w:lang w:val="fr-FR"/>
        </w:rPr>
        <w:t>Requirements</w:t>
      </w:r>
      <w:proofErr w:type="spellEnd"/>
      <w:r>
        <w:rPr>
          <w:i/>
          <w:iCs/>
          <w:lang w:val="fr-FR"/>
        </w:rPr>
        <w:t>» de la base de données OSCAR, compte tenu des besoins régionaux.</w:t>
      </w:r>
    </w:p>
    <w:p w14:paraId="74B142CC" w14:textId="7CAB4CC6" w:rsidR="00FB77F5" w:rsidRPr="000B31DF" w:rsidRDefault="00FB77F5" w:rsidP="00FB77F5">
      <w:pPr>
        <w:pStyle w:val="StyleLeftLeft1cmHanging1cmBefore12pt"/>
        <w:ind w:left="426"/>
        <w:rPr>
          <w:i/>
          <w:iCs/>
          <w:lang w:val="fr-FR"/>
        </w:rPr>
      </w:pPr>
      <w:r>
        <w:rPr>
          <w:i/>
          <w:iCs/>
          <w:lang w:val="fr-FR"/>
        </w:rPr>
        <w:t>3.2.3.7</w:t>
      </w:r>
      <w:r>
        <w:rPr>
          <w:lang w:val="fr-FR"/>
        </w:rPr>
        <w:t xml:space="preserve"> </w:t>
      </w:r>
      <w:r>
        <w:rPr>
          <w:i/>
          <w:iCs/>
          <w:lang w:val="fr-FR"/>
        </w:rPr>
        <w:t>Chacun des Membres doit désigner un ensemble de stations/plates-formes afin de permettre aux ROBR de répondre au moins aux besoins minimum ou seuils en matière d</w:t>
      </w:r>
      <w:r w:rsidR="009645C0">
        <w:rPr>
          <w:i/>
          <w:iCs/>
          <w:lang w:val="fr-FR"/>
        </w:rPr>
        <w:t>’</w:t>
      </w:r>
      <w:r>
        <w:rPr>
          <w:i/>
          <w:iCs/>
          <w:lang w:val="fr-FR"/>
        </w:rPr>
        <w:t>observations de tous les domaines d</w:t>
      </w:r>
      <w:r w:rsidR="009645C0">
        <w:rPr>
          <w:i/>
          <w:iCs/>
          <w:lang w:val="fr-FR"/>
        </w:rPr>
        <w:t>’</w:t>
      </w:r>
      <w:r>
        <w:rPr>
          <w:i/>
          <w:iCs/>
          <w:lang w:val="fr-FR"/>
        </w:rPr>
        <w:t>application de l</w:t>
      </w:r>
      <w:r w:rsidR="009645C0">
        <w:rPr>
          <w:i/>
          <w:iCs/>
          <w:lang w:val="fr-FR"/>
        </w:rPr>
        <w:t>’</w:t>
      </w:r>
      <w:r>
        <w:rPr>
          <w:i/>
          <w:iCs/>
          <w:lang w:val="fr-FR"/>
        </w:rPr>
        <w:t>OMM.</w:t>
      </w:r>
    </w:p>
    <w:p w14:paraId="4F5C9082" w14:textId="6C65FA18" w:rsidR="00FB77F5" w:rsidRPr="000B31DF" w:rsidRDefault="00FB77F5" w:rsidP="00FB77F5">
      <w:pPr>
        <w:pStyle w:val="WMOBodyText"/>
        <w:rPr>
          <w:lang w:val="fr-FR"/>
        </w:rPr>
      </w:pPr>
      <w:r>
        <w:rPr>
          <w:lang w:val="fr-FR"/>
        </w:rPr>
        <w:t>OSCAR/</w:t>
      </w:r>
      <w:proofErr w:type="spellStart"/>
      <w:r>
        <w:rPr>
          <w:lang w:val="fr-FR"/>
        </w:rPr>
        <w:t>Requirements</w:t>
      </w:r>
      <w:proofErr w:type="spellEnd"/>
      <w:r>
        <w:rPr>
          <w:lang w:val="fr-FR"/>
        </w:rPr>
        <w:t xml:space="preserve"> est disponible gratuitement pour tous en accès en lecture seule et il existe plusieurs tableaux avec des options de filtrage, de tri et d</w:t>
      </w:r>
      <w:r w:rsidR="009645C0">
        <w:rPr>
          <w:lang w:val="fr-FR"/>
        </w:rPr>
        <w:t>’</w:t>
      </w:r>
      <w:r>
        <w:rPr>
          <w:lang w:val="fr-FR"/>
        </w:rPr>
        <w:t>exportation pour améliorer l</w:t>
      </w:r>
      <w:r w:rsidR="009645C0">
        <w:rPr>
          <w:lang w:val="fr-FR"/>
        </w:rPr>
        <w:t>’</w:t>
      </w:r>
      <w:r>
        <w:rPr>
          <w:lang w:val="fr-FR"/>
        </w:rPr>
        <w:t>utilisation des données. Vous pouvez y accéder à l</w:t>
      </w:r>
      <w:r w:rsidR="009645C0">
        <w:rPr>
          <w:lang w:val="fr-FR"/>
        </w:rPr>
        <w:t>’</w:t>
      </w:r>
      <w:r>
        <w:rPr>
          <w:lang w:val="fr-FR"/>
        </w:rPr>
        <w:t xml:space="preserve">adresse suivante: </w:t>
      </w:r>
      <w:hyperlink r:id="rId19" w:history="1">
        <w:r w:rsidR="006E4278" w:rsidRPr="00271E0F">
          <w:rPr>
            <w:rStyle w:val="Hyperlink"/>
            <w:lang w:val="fr-FR"/>
          </w:rPr>
          <w:t>https://space.oscar.wmo.int/observingrequirements</w:t>
        </w:r>
      </w:hyperlink>
      <w:r w:rsidR="006E4278">
        <w:rPr>
          <w:lang w:val="fr-FR"/>
        </w:rPr>
        <w:t>.</w:t>
      </w:r>
    </w:p>
    <w:p w14:paraId="2D20A392" w14:textId="1E7CC015" w:rsidR="00FB77F5" w:rsidRPr="00876828" w:rsidRDefault="00FB77F5">
      <w:pPr>
        <w:pStyle w:val="Heading1"/>
        <w:numPr>
          <w:ilvl w:val="0"/>
          <w:numId w:val="26"/>
        </w:numPr>
        <w:ind w:left="1134" w:hanging="1134"/>
        <w:jc w:val="left"/>
      </w:pPr>
      <w:bookmarkStart w:id="34" w:name="_Toc1324097223"/>
      <w:bookmarkStart w:id="35" w:name="_Toc311478211"/>
      <w:bookmarkStart w:id="36" w:name="_Toc113633962"/>
      <w:r>
        <w:rPr>
          <w:lang w:val="fr-FR"/>
        </w:rPr>
        <w:t>Implication des parties prenantes</w:t>
      </w:r>
      <w:bookmarkEnd w:id="34"/>
      <w:bookmarkEnd w:id="35"/>
      <w:bookmarkEnd w:id="36"/>
    </w:p>
    <w:p w14:paraId="582FD16F" w14:textId="1DF9BFB4" w:rsidR="00FB77F5" w:rsidRPr="000B31DF" w:rsidRDefault="00FB77F5" w:rsidP="00FB77F5">
      <w:pPr>
        <w:pStyle w:val="WMOBodyText"/>
        <w:rPr>
          <w:lang w:val="fr-FR"/>
        </w:rPr>
      </w:pPr>
      <w:r>
        <w:rPr>
          <w:lang w:val="fr-FR"/>
        </w:rPr>
        <w:t>La réussite du processus d</w:t>
      </w:r>
      <w:r w:rsidR="009645C0">
        <w:rPr>
          <w:lang w:val="fr-FR"/>
        </w:rPr>
        <w:t>’</w:t>
      </w:r>
      <w:r>
        <w:rPr>
          <w:lang w:val="fr-FR"/>
        </w:rPr>
        <w:t>étude continue des besoins est extrêmement dépendante de l</w:t>
      </w:r>
      <w:r w:rsidR="009645C0">
        <w:rPr>
          <w:lang w:val="fr-FR"/>
        </w:rPr>
        <w:t>’</w:t>
      </w:r>
      <w:r>
        <w:rPr>
          <w:lang w:val="fr-FR"/>
        </w:rPr>
        <w:t>implication productive des parties prenantes. Elle dépend essentiellement de la volonté des pays membres de fournir des informations sur les capacités de leurs systèmes d</w:t>
      </w:r>
      <w:r w:rsidR="009645C0">
        <w:rPr>
          <w:lang w:val="fr-FR"/>
        </w:rPr>
        <w:t>’</w:t>
      </w:r>
      <w:r>
        <w:rPr>
          <w:lang w:val="fr-FR"/>
        </w:rPr>
        <w:t>observation et de désigner des experts volontaires pour remplir des rôles, notamment le rôle de correspondant pour un domaine d</w:t>
      </w:r>
      <w:r w:rsidR="009645C0">
        <w:rPr>
          <w:lang w:val="fr-FR"/>
        </w:rPr>
        <w:t>’</w:t>
      </w:r>
      <w:r>
        <w:rPr>
          <w:lang w:val="fr-FR"/>
        </w:rPr>
        <w:t>application ou le rôle de coordonnateur pour une catégorie d</w:t>
      </w:r>
      <w:r w:rsidR="009645C0">
        <w:rPr>
          <w:lang w:val="fr-FR"/>
        </w:rPr>
        <w:t>’</w:t>
      </w:r>
      <w:r>
        <w:rPr>
          <w:lang w:val="fr-FR"/>
        </w:rPr>
        <w:t>application du système Terre. Elle dépend également de la volonté des pays membres d</w:t>
      </w:r>
      <w:r w:rsidR="009645C0">
        <w:rPr>
          <w:lang w:val="fr-FR"/>
        </w:rPr>
        <w:t>’</w:t>
      </w:r>
      <w:r>
        <w:rPr>
          <w:lang w:val="fr-FR"/>
        </w:rPr>
        <w:t>examiner et d</w:t>
      </w:r>
      <w:r w:rsidR="009645C0">
        <w:rPr>
          <w:lang w:val="fr-FR"/>
        </w:rPr>
        <w:t>’</w:t>
      </w:r>
      <w:r>
        <w:rPr>
          <w:lang w:val="fr-FR"/>
        </w:rPr>
        <w:t>agir en fonction des recommandations publiées par les groupes de haut niveau et les groupes de travail, et de rendre compte des mesures prises.</w:t>
      </w:r>
    </w:p>
    <w:p w14:paraId="3D826E69" w14:textId="5EBCC444" w:rsidR="00FB77F5" w:rsidRPr="000B31DF" w:rsidRDefault="00FB77F5" w:rsidP="00FB77F5">
      <w:pPr>
        <w:pStyle w:val="WMOBodyText"/>
        <w:rPr>
          <w:lang w:val="fr-FR"/>
        </w:rPr>
      </w:pPr>
      <w:r>
        <w:rPr>
          <w:lang w:val="fr-FR"/>
        </w:rPr>
        <w:t>Le correspondant pour chaque domaine d</w:t>
      </w:r>
      <w:r w:rsidR="009645C0">
        <w:rPr>
          <w:lang w:val="fr-FR"/>
        </w:rPr>
        <w:t>’</w:t>
      </w:r>
      <w:r>
        <w:rPr>
          <w:lang w:val="fr-FR"/>
        </w:rPr>
        <w:t>application ne peut remplir son rôle efficacement que si la communauté d</w:t>
      </w:r>
      <w:r w:rsidR="009645C0">
        <w:rPr>
          <w:lang w:val="fr-FR"/>
        </w:rPr>
        <w:t>’</w:t>
      </w:r>
      <w:r>
        <w:rPr>
          <w:lang w:val="fr-FR"/>
        </w:rPr>
        <w:t>experts (experts en applications et en technologies d</w:t>
      </w:r>
      <w:r w:rsidR="009645C0">
        <w:rPr>
          <w:lang w:val="fr-FR"/>
        </w:rPr>
        <w:t>’</w:t>
      </w:r>
      <w:r>
        <w:rPr>
          <w:lang w:val="fr-FR"/>
        </w:rPr>
        <w:t>observation, y compris dans le cadre des programmes de l</w:t>
      </w:r>
      <w:r w:rsidR="009645C0">
        <w:rPr>
          <w:lang w:val="fr-FR"/>
        </w:rPr>
        <w:t>’</w:t>
      </w:r>
      <w:r>
        <w:rPr>
          <w:lang w:val="fr-FR"/>
        </w:rPr>
        <w:t>OMM et des programmes coparrainés) pour cette application contribue à la compilation de leurs besoins en matière d</w:t>
      </w:r>
      <w:r w:rsidR="009645C0">
        <w:rPr>
          <w:lang w:val="fr-FR"/>
        </w:rPr>
        <w:t>’</w:t>
      </w:r>
      <w:r>
        <w:rPr>
          <w:lang w:val="fr-FR"/>
        </w:rPr>
        <w:t>observations et apporte sa contribution à la rédaction de la déclaration d</w:t>
      </w:r>
      <w:r w:rsidR="009645C0">
        <w:rPr>
          <w:lang w:val="fr-FR"/>
        </w:rPr>
        <w:t>’</w:t>
      </w:r>
      <w:r>
        <w:rPr>
          <w:lang w:val="fr-FR"/>
        </w:rPr>
        <w:t>orientation. Cela inclut la participation active d</w:t>
      </w:r>
      <w:r w:rsidR="009645C0">
        <w:rPr>
          <w:lang w:val="fr-FR"/>
        </w:rPr>
        <w:t>’</w:t>
      </w:r>
      <w:r>
        <w:rPr>
          <w:lang w:val="fr-FR"/>
        </w:rPr>
        <w:t>experts compétents de chacun des conseils régionaux de l</w:t>
      </w:r>
      <w:r w:rsidR="009645C0">
        <w:rPr>
          <w:lang w:val="fr-FR"/>
        </w:rPr>
        <w:t>’</w:t>
      </w:r>
      <w:r>
        <w:rPr>
          <w:lang w:val="fr-FR"/>
        </w:rPr>
        <w:t>OMM, comme le préconise l</w:t>
      </w:r>
      <w:r w:rsidR="009645C0">
        <w:rPr>
          <w:lang w:val="fr-FR"/>
        </w:rPr>
        <w:t>’</w:t>
      </w:r>
      <w:hyperlink w:anchor="_Annexe_II._Aspects" w:history="1">
        <w:r w:rsidRPr="00AE050E">
          <w:rPr>
            <w:rStyle w:val="Hyperlink"/>
            <w:lang w:val="fr-FR"/>
          </w:rPr>
          <w:t>annexe II</w:t>
        </w:r>
      </w:hyperlink>
      <w:r>
        <w:rPr>
          <w:lang w:val="fr-FR"/>
        </w:rPr>
        <w:t>.</w:t>
      </w:r>
    </w:p>
    <w:p w14:paraId="4FD278E0" w14:textId="77777777" w:rsidR="00FB77F5" w:rsidRPr="000B31DF" w:rsidRDefault="00FB77F5" w:rsidP="00FB77F5">
      <w:pPr>
        <w:pStyle w:val="WMOBodyText"/>
        <w:rPr>
          <w:lang w:val="fr-FR"/>
        </w:rPr>
      </w:pPr>
      <w:r>
        <w:rPr>
          <w:lang w:val="fr-FR"/>
        </w:rPr>
        <w:t>La Commission des infrastructures encourage les Membres, les régions, les autres commissions techniques et les autres parties prenantes à faire part de leurs commentaires aux coordonnateurs.</w:t>
      </w:r>
    </w:p>
    <w:p w14:paraId="58741532" w14:textId="43E5F216" w:rsidR="00FB77F5" w:rsidRPr="000B31DF" w:rsidRDefault="00FB77F5" w:rsidP="00FB77F5">
      <w:pPr>
        <w:pStyle w:val="WMOBodyText"/>
        <w:rPr>
          <w:lang w:val="fr-FR"/>
        </w:rPr>
      </w:pPr>
      <w:r>
        <w:rPr>
          <w:lang w:val="fr-FR"/>
        </w:rPr>
        <w:lastRenderedPageBreak/>
        <w:t>Le processus d</w:t>
      </w:r>
      <w:r w:rsidR="009645C0">
        <w:rPr>
          <w:lang w:val="fr-FR"/>
        </w:rPr>
        <w:t>’</w:t>
      </w:r>
      <w:r>
        <w:rPr>
          <w:lang w:val="fr-FR"/>
        </w:rPr>
        <w:t>étude continue des besoins se veut complet, couvrant toutes les activités d</w:t>
      </w:r>
      <w:r w:rsidR="009645C0">
        <w:rPr>
          <w:lang w:val="fr-FR"/>
        </w:rPr>
        <w:t>’</w:t>
      </w:r>
      <w:r>
        <w:rPr>
          <w:lang w:val="fr-FR"/>
        </w:rPr>
        <w:t>observation des programmes de l</w:t>
      </w:r>
      <w:r w:rsidR="009645C0">
        <w:rPr>
          <w:lang w:val="fr-FR"/>
        </w:rPr>
        <w:t>’</w:t>
      </w:r>
      <w:r>
        <w:rPr>
          <w:lang w:val="fr-FR"/>
        </w:rPr>
        <w:t>OMM et des programmes coparrainés dans toutes les régions de l</w:t>
      </w:r>
      <w:r w:rsidR="009645C0">
        <w:rPr>
          <w:lang w:val="fr-FR"/>
        </w:rPr>
        <w:t>’</w:t>
      </w:r>
      <w:r>
        <w:rPr>
          <w:lang w:val="fr-FR"/>
        </w:rPr>
        <w:t>OMM et dans l</w:t>
      </w:r>
      <w:r w:rsidR="009645C0">
        <w:rPr>
          <w:lang w:val="fr-FR"/>
        </w:rPr>
        <w:t>’</w:t>
      </w:r>
      <w:r>
        <w:rPr>
          <w:lang w:val="fr-FR"/>
        </w:rPr>
        <w:t>Antarctique. Il devrait couvrir largement toutes les applications, qu</w:t>
      </w:r>
      <w:r w:rsidR="009645C0">
        <w:rPr>
          <w:lang w:val="fr-FR"/>
        </w:rPr>
        <w:t>’</w:t>
      </w:r>
      <w:r>
        <w:rPr>
          <w:lang w:val="fr-FR"/>
        </w:rPr>
        <w:t>elles soient mondiales, régionales ou nationales, qui nécessitent des observations internationales. Il est important que les éventuelles lacunes à cet égard soient signalées à la Commission des infrastructures afin qu</w:t>
      </w:r>
      <w:r w:rsidR="009645C0">
        <w:rPr>
          <w:lang w:val="fr-FR"/>
        </w:rPr>
        <w:t>’</w:t>
      </w:r>
      <w:r>
        <w:rPr>
          <w:lang w:val="fr-FR"/>
        </w:rPr>
        <w:t>elles puissent être examinées et corrigées. Plus généralement, toutes les parties prenantes sont invitées à faire part de leurs commentaires concernant tout aspect du processus d</w:t>
      </w:r>
      <w:r w:rsidR="009645C0">
        <w:rPr>
          <w:lang w:val="fr-FR"/>
        </w:rPr>
        <w:t>’</w:t>
      </w:r>
      <w:r>
        <w:rPr>
          <w:lang w:val="fr-FR"/>
        </w:rPr>
        <w:t>étude continue des besoins. L</w:t>
      </w:r>
      <w:r w:rsidR="009645C0">
        <w:rPr>
          <w:lang w:val="fr-FR"/>
        </w:rPr>
        <w:t>’</w:t>
      </w:r>
      <w:r>
        <w:rPr>
          <w:lang w:val="fr-FR"/>
        </w:rPr>
        <w:t>adresse électronique suivante peut être utilisée à cette fin:</w:t>
      </w:r>
    </w:p>
    <w:p w14:paraId="785E079C" w14:textId="76378BEB" w:rsidR="00FB77F5" w:rsidRPr="000B31DF" w:rsidRDefault="00CD1013" w:rsidP="00FB77F5">
      <w:pPr>
        <w:pStyle w:val="WMOBodyText"/>
        <w:rPr>
          <w:lang w:val="fr-FR"/>
        </w:rPr>
      </w:pPr>
      <w:hyperlink r:id="rId20" w:history="1">
        <w:r w:rsidR="006E4278" w:rsidRPr="006E4278">
          <w:rPr>
            <w:rStyle w:val="Hyperlink"/>
            <w:lang w:val="fr-FR"/>
          </w:rPr>
          <w:t>obs-rrr@wmo.int</w:t>
        </w:r>
      </w:hyperlink>
      <w:r w:rsidR="006E4278" w:rsidRPr="006E4278">
        <w:rPr>
          <w:lang w:val="fr-FR"/>
        </w:rPr>
        <w:t xml:space="preserve"> [note de l</w:t>
      </w:r>
      <w:r w:rsidR="009645C0">
        <w:rPr>
          <w:lang w:val="fr-FR"/>
        </w:rPr>
        <w:t>’</w:t>
      </w:r>
      <w:r w:rsidR="006E4278" w:rsidRPr="006E4278">
        <w:rPr>
          <w:lang w:val="fr-FR"/>
        </w:rPr>
        <w:t>éditeur: cette adresse électronique n</w:t>
      </w:r>
      <w:r w:rsidR="009645C0">
        <w:rPr>
          <w:lang w:val="fr-FR"/>
        </w:rPr>
        <w:t>’</w:t>
      </w:r>
      <w:r w:rsidR="006E4278" w:rsidRPr="006E4278">
        <w:rPr>
          <w:lang w:val="fr-FR"/>
        </w:rPr>
        <w:t>est pas encore fonctionnelle; elle sera mise en place en temps utile]</w:t>
      </w:r>
    </w:p>
    <w:p w14:paraId="4A56F3D1" w14:textId="0227A80F" w:rsidR="00FB77F5" w:rsidRPr="000B31DF" w:rsidRDefault="00FB77F5" w:rsidP="00FB77F5">
      <w:pPr>
        <w:pStyle w:val="WMOBodyText"/>
        <w:rPr>
          <w:lang w:val="fr-FR"/>
        </w:rPr>
      </w:pPr>
      <w:r>
        <w:rPr>
          <w:lang w:val="fr-FR"/>
        </w:rPr>
        <w:t>Les membres et les régions sont également encouragés à adopter les concepts du processus d</w:t>
      </w:r>
      <w:r w:rsidR="009645C0">
        <w:rPr>
          <w:lang w:val="fr-FR"/>
        </w:rPr>
        <w:t>’</w:t>
      </w:r>
      <w:r>
        <w:rPr>
          <w:lang w:val="fr-FR"/>
        </w:rPr>
        <w:t>étude continue des besoins lorsqu</w:t>
      </w:r>
      <w:r w:rsidR="009645C0">
        <w:rPr>
          <w:lang w:val="fr-FR"/>
        </w:rPr>
        <w:t>’</w:t>
      </w:r>
      <w:r>
        <w:rPr>
          <w:lang w:val="fr-FR"/>
        </w:rPr>
        <w:t>ils envisagent d</w:t>
      </w:r>
      <w:r w:rsidR="009645C0">
        <w:rPr>
          <w:lang w:val="fr-FR"/>
        </w:rPr>
        <w:t>’</w:t>
      </w:r>
      <w:r>
        <w:rPr>
          <w:lang w:val="fr-FR"/>
        </w:rPr>
        <w:t>élaborer des systèmes d</w:t>
      </w:r>
      <w:r w:rsidR="009645C0">
        <w:rPr>
          <w:lang w:val="fr-FR"/>
        </w:rPr>
        <w:t>’</w:t>
      </w:r>
      <w:r>
        <w:rPr>
          <w:lang w:val="fr-FR"/>
        </w:rPr>
        <w:t>observation spécifiques à leur propre pays ou région.</w:t>
      </w:r>
    </w:p>
    <w:p w14:paraId="04D4746B" w14:textId="53AD208F" w:rsidR="00FB77F5" w:rsidRPr="000B31DF" w:rsidRDefault="00FB77F5" w:rsidP="00FB77F5">
      <w:pPr>
        <w:pStyle w:val="WMOBodyText"/>
        <w:rPr>
          <w:lang w:val="fr-FR"/>
        </w:rPr>
      </w:pPr>
      <w:r>
        <w:rPr>
          <w:lang w:val="fr-FR"/>
        </w:rPr>
        <w:t>Enfin, on peut noter que la conception, la mise en œuvre et l</w:t>
      </w:r>
      <w:r w:rsidR="009645C0">
        <w:rPr>
          <w:lang w:val="fr-FR"/>
        </w:rPr>
        <w:t>’</w:t>
      </w:r>
      <w:r>
        <w:rPr>
          <w:lang w:val="fr-FR"/>
        </w:rPr>
        <w:t>évolution du WIGOS en tant que système intégré total dépendent des efforts combinés de tous les propriétaires, opérateurs, planificateurs et parrains du système d</w:t>
      </w:r>
      <w:r w:rsidR="009645C0">
        <w:rPr>
          <w:lang w:val="fr-FR"/>
        </w:rPr>
        <w:t>’</w:t>
      </w:r>
      <w:r>
        <w:rPr>
          <w:lang w:val="fr-FR"/>
        </w:rPr>
        <w:t>observation. Il ne sera pas atteint en s</w:t>
      </w:r>
      <w:r w:rsidR="009645C0">
        <w:rPr>
          <w:lang w:val="fr-FR"/>
        </w:rPr>
        <w:t>’</w:t>
      </w:r>
      <w:r>
        <w:rPr>
          <w:lang w:val="fr-FR"/>
        </w:rPr>
        <w:t>appuyant uniquement sur le processus d</w:t>
      </w:r>
      <w:r w:rsidR="009645C0">
        <w:rPr>
          <w:lang w:val="fr-FR"/>
        </w:rPr>
        <w:t>’</w:t>
      </w:r>
      <w:r>
        <w:rPr>
          <w:lang w:val="fr-FR"/>
        </w:rPr>
        <w:t>étude continue des besoins, comme cela est expliqué plus en détail à l</w:t>
      </w:r>
      <w:r w:rsidR="009645C0">
        <w:rPr>
          <w:lang w:val="fr-FR"/>
        </w:rPr>
        <w:t>’</w:t>
      </w:r>
      <w:hyperlink w:anchor="_Annexe_VIII._Conception" w:history="1">
        <w:r w:rsidRPr="00AE050E">
          <w:rPr>
            <w:rStyle w:val="Hyperlink"/>
            <w:lang w:val="fr-FR"/>
          </w:rPr>
          <w:t>annexe VIII</w:t>
        </w:r>
      </w:hyperlink>
      <w:r>
        <w:rPr>
          <w:lang w:val="fr-FR"/>
        </w:rPr>
        <w:t>.</w:t>
      </w:r>
    </w:p>
    <w:p w14:paraId="6582D807" w14:textId="77777777" w:rsidR="00FB77F5" w:rsidRPr="000B31DF" w:rsidRDefault="00FB77F5" w:rsidP="00FB77F5">
      <w:pPr>
        <w:rPr>
          <w:rFonts w:ascii="Arial" w:hAnsi="Arial"/>
          <w:sz w:val="22"/>
          <w:szCs w:val="22"/>
          <w:lang w:val="fr-FR"/>
        </w:rPr>
      </w:pPr>
    </w:p>
    <w:p w14:paraId="67A6765B" w14:textId="77777777" w:rsidR="00FB77F5" w:rsidRPr="000B31DF" w:rsidRDefault="00FB77F5" w:rsidP="00FB77F5">
      <w:pPr>
        <w:rPr>
          <w:rFonts w:ascii="Arial" w:hAnsi="Arial"/>
          <w:sz w:val="22"/>
          <w:szCs w:val="22"/>
          <w:lang w:val="fr-FR"/>
        </w:rPr>
      </w:pPr>
    </w:p>
    <w:p w14:paraId="78177DE3" w14:textId="77777777" w:rsidR="00FB77F5" w:rsidRPr="000B31DF" w:rsidRDefault="00FB77F5" w:rsidP="00FB77F5">
      <w:pPr>
        <w:rPr>
          <w:rFonts w:ascii="Arial" w:hAnsi="Arial"/>
          <w:b/>
          <w:bCs/>
          <w:sz w:val="22"/>
          <w:szCs w:val="22"/>
          <w:lang w:val="fr-FR"/>
        </w:rPr>
        <w:sectPr w:rsidR="00FB77F5" w:rsidRPr="000B31DF" w:rsidSect="00710CE7">
          <w:headerReference w:type="even" r:id="rId21"/>
          <w:headerReference w:type="default" r:id="rId22"/>
          <w:headerReference w:type="first" r:id="rId23"/>
          <w:pgSz w:w="11906" w:h="16838" w:code="9"/>
          <w:pgMar w:top="1440" w:right="1133" w:bottom="1440" w:left="993" w:header="720" w:footer="720" w:gutter="0"/>
          <w:cols w:space="720"/>
          <w:titlePg/>
          <w:docGrid w:linePitch="272"/>
        </w:sectPr>
      </w:pPr>
    </w:p>
    <w:p w14:paraId="38455ED5" w14:textId="633EECA1" w:rsidR="00FB77F5" w:rsidRPr="000B31DF" w:rsidRDefault="00FB77F5" w:rsidP="00FB77F5">
      <w:pPr>
        <w:pStyle w:val="Heading1"/>
        <w:rPr>
          <w:sz w:val="20"/>
          <w:szCs w:val="20"/>
          <w:lang w:val="fr-FR"/>
        </w:rPr>
      </w:pPr>
      <w:bookmarkStart w:id="37" w:name="_Annex_I._List"/>
      <w:bookmarkStart w:id="38" w:name="_Annexe_I._Liste"/>
      <w:bookmarkStart w:id="39" w:name="_Toc912524890"/>
      <w:bookmarkStart w:id="40" w:name="_Toc1941259348"/>
      <w:bookmarkStart w:id="41" w:name="_Toc113633963"/>
      <w:bookmarkEnd w:id="37"/>
      <w:bookmarkEnd w:id="38"/>
      <w:r>
        <w:rPr>
          <w:lang w:val="fr-FR"/>
        </w:rPr>
        <w:lastRenderedPageBreak/>
        <w:t>Annexe I. Liste des domaines d</w:t>
      </w:r>
      <w:r w:rsidR="009645C0">
        <w:rPr>
          <w:lang w:val="fr-FR"/>
        </w:rPr>
        <w:t>’</w:t>
      </w:r>
      <w:r>
        <w:rPr>
          <w:lang w:val="fr-FR"/>
        </w:rPr>
        <w:t>application dans chaque cat</w:t>
      </w:r>
      <w:r w:rsidR="002C1420">
        <w:rPr>
          <w:lang w:val="fr-FR"/>
        </w:rPr>
        <w:t>É</w:t>
      </w:r>
      <w:r>
        <w:rPr>
          <w:lang w:val="fr-FR"/>
        </w:rPr>
        <w:t>gorie d</w:t>
      </w:r>
      <w:r w:rsidR="009645C0">
        <w:rPr>
          <w:lang w:val="fr-FR"/>
        </w:rPr>
        <w:t>’</w:t>
      </w:r>
      <w:r>
        <w:rPr>
          <w:lang w:val="fr-FR"/>
        </w:rPr>
        <w:t>application du syst</w:t>
      </w:r>
      <w:r w:rsidR="002C1420">
        <w:rPr>
          <w:lang w:val="fr-FR"/>
        </w:rPr>
        <w:t>È</w:t>
      </w:r>
      <w:r>
        <w:rPr>
          <w:lang w:val="fr-FR"/>
        </w:rPr>
        <w:t>me Terre</w:t>
      </w:r>
      <w:bookmarkEnd w:id="39"/>
      <w:bookmarkEnd w:id="40"/>
      <w:bookmarkEnd w:id="41"/>
    </w:p>
    <w:p w14:paraId="5853E479" w14:textId="70C9B5C9" w:rsidR="00FB77F5" w:rsidRPr="000B31DF" w:rsidRDefault="00FB77F5" w:rsidP="00FB77F5">
      <w:pPr>
        <w:pStyle w:val="WMOBodyText"/>
        <w:rPr>
          <w:lang w:val="fr-FR"/>
        </w:rPr>
      </w:pPr>
      <w:r>
        <w:rPr>
          <w:lang w:val="fr-FR"/>
        </w:rPr>
        <w:t>Le concept de domaine d</w:t>
      </w:r>
      <w:r w:rsidR="009645C0">
        <w:rPr>
          <w:lang w:val="fr-FR"/>
        </w:rPr>
        <w:t>’</w:t>
      </w:r>
      <w:r>
        <w:rPr>
          <w:lang w:val="fr-FR"/>
        </w:rPr>
        <w:t xml:space="preserve">application a été expliqué dans la </w:t>
      </w:r>
      <w:hyperlink w:anchor="_Utilisateurs_des_observations:" w:history="1">
        <w:r w:rsidRPr="0042473D">
          <w:rPr>
            <w:rStyle w:val="Hyperlink"/>
            <w:lang w:val="fr-FR"/>
          </w:rPr>
          <w:t>section 3</w:t>
        </w:r>
      </w:hyperlink>
      <w:r>
        <w:rPr>
          <w:lang w:val="fr-FR"/>
        </w:rPr>
        <w:t xml:space="preserve"> comme suit: un domaine d</w:t>
      </w:r>
      <w:r w:rsidR="009645C0">
        <w:rPr>
          <w:lang w:val="fr-FR"/>
        </w:rPr>
        <w:t>’</w:t>
      </w:r>
      <w:r>
        <w:rPr>
          <w:lang w:val="fr-FR"/>
        </w:rPr>
        <w:t>application est une activité impliquant l</w:t>
      </w:r>
      <w:r w:rsidR="009645C0">
        <w:rPr>
          <w:lang w:val="fr-FR"/>
        </w:rPr>
        <w:t>’</w:t>
      </w:r>
      <w:r>
        <w:rPr>
          <w:lang w:val="fr-FR"/>
        </w:rPr>
        <w:t>utilisation primaire des observations du système terrestre qui permet aux services météorologiques et hydrologiques nationaux ou à d</w:t>
      </w:r>
      <w:r w:rsidR="009645C0">
        <w:rPr>
          <w:lang w:val="fr-FR"/>
        </w:rPr>
        <w:t>’</w:t>
      </w:r>
      <w:r>
        <w:rPr>
          <w:lang w:val="fr-FR"/>
        </w:rPr>
        <w:t>autres organisations de fournir des services liés au temps, au climat et à l</w:t>
      </w:r>
      <w:r w:rsidR="009645C0">
        <w:rPr>
          <w:lang w:val="fr-FR"/>
        </w:rPr>
        <w:t>’</w:t>
      </w:r>
      <w:r>
        <w:rPr>
          <w:lang w:val="fr-FR"/>
        </w:rPr>
        <w:t>eau, ainsi qu</w:t>
      </w:r>
      <w:r w:rsidR="009645C0">
        <w:rPr>
          <w:lang w:val="fr-FR"/>
        </w:rPr>
        <w:t>’</w:t>
      </w:r>
      <w:r>
        <w:rPr>
          <w:lang w:val="fr-FR"/>
        </w:rPr>
        <w:t>à d</w:t>
      </w:r>
      <w:r w:rsidR="009645C0">
        <w:rPr>
          <w:lang w:val="fr-FR"/>
        </w:rPr>
        <w:t>’</w:t>
      </w:r>
      <w:r>
        <w:rPr>
          <w:lang w:val="fr-FR"/>
        </w:rPr>
        <w:t>autres événements environnementaux, contribuant à la sécurité publique, au bien-être socio-économique et au développement dans leurs pays respectifs. La notion de domaine d</w:t>
      </w:r>
      <w:r w:rsidR="009645C0">
        <w:rPr>
          <w:lang w:val="fr-FR"/>
        </w:rPr>
        <w:t>’</w:t>
      </w:r>
      <w:r>
        <w:rPr>
          <w:lang w:val="fr-FR"/>
        </w:rPr>
        <w:t>application de l</w:t>
      </w:r>
      <w:r w:rsidR="009645C0">
        <w:rPr>
          <w:lang w:val="fr-FR"/>
        </w:rPr>
        <w:t>’</w:t>
      </w:r>
      <w:r>
        <w:rPr>
          <w:lang w:val="fr-FR"/>
        </w:rPr>
        <w:t>OMM est utilisée dans le cadre de l</w:t>
      </w:r>
      <w:r w:rsidR="009645C0">
        <w:rPr>
          <w:lang w:val="fr-FR"/>
        </w:rPr>
        <w:t>’</w:t>
      </w:r>
      <w:r>
        <w:rPr>
          <w:lang w:val="fr-FR"/>
        </w:rPr>
        <w:t>étude continue des besoins et concerne une activité homogène pour laquelle il est possible de compiler un ensemble cohérent de besoins en matière d</w:t>
      </w:r>
      <w:r w:rsidR="009645C0">
        <w:rPr>
          <w:lang w:val="fr-FR"/>
        </w:rPr>
        <w:t>’</w:t>
      </w:r>
      <w:r>
        <w:rPr>
          <w:lang w:val="fr-FR"/>
        </w:rPr>
        <w:t>observations reconnus par des experts de terrain qui travaillent dans ce domaine.</w:t>
      </w:r>
    </w:p>
    <w:p w14:paraId="2570E0A8" w14:textId="1A7E3AF1" w:rsidR="00FB77F5" w:rsidRPr="000B31DF" w:rsidRDefault="00FB77F5" w:rsidP="00FB77F5">
      <w:pPr>
        <w:pStyle w:val="WMOBodyText"/>
        <w:rPr>
          <w:lang w:val="fr-FR"/>
        </w:rPr>
      </w:pPr>
      <w:r>
        <w:rPr>
          <w:lang w:val="fr-FR"/>
        </w:rPr>
        <w:t>La liste des domaines d</w:t>
      </w:r>
      <w:r w:rsidR="009645C0">
        <w:rPr>
          <w:lang w:val="fr-FR"/>
        </w:rPr>
        <w:t>’</w:t>
      </w:r>
      <w:r>
        <w:rPr>
          <w:lang w:val="fr-FR"/>
        </w:rPr>
        <w:t>application ci-dessous représente un équilibre entre la granularité/le détail et la possibilité pratique de maintenir le processus d</w:t>
      </w:r>
      <w:r w:rsidR="009645C0">
        <w:rPr>
          <w:lang w:val="fr-FR"/>
        </w:rPr>
        <w:t>’</w:t>
      </w:r>
      <w:r>
        <w:rPr>
          <w:lang w:val="fr-FR"/>
        </w:rPr>
        <w:t>étude continue des besoins. Cependant, il est important de noter que les zones d</w:t>
      </w:r>
      <w:r w:rsidR="009645C0">
        <w:rPr>
          <w:lang w:val="fr-FR"/>
        </w:rPr>
        <w:t>’</w:t>
      </w:r>
      <w:r>
        <w:rPr>
          <w:lang w:val="fr-FR"/>
        </w:rPr>
        <w:t>application peuvent être proposées par leurs propriétaires pour être ajoutées ou supprimées de la liste, selon les besoins.</w:t>
      </w:r>
    </w:p>
    <w:p w14:paraId="766759AE" w14:textId="4E926B2E" w:rsidR="00FB77F5" w:rsidRPr="000B31DF" w:rsidRDefault="00FB77F5" w:rsidP="00FB77F5">
      <w:pPr>
        <w:pStyle w:val="WMOBodyText"/>
        <w:rPr>
          <w:lang w:val="fr-FR"/>
        </w:rPr>
      </w:pPr>
      <w:r>
        <w:rPr>
          <w:lang w:val="fr-FR"/>
        </w:rPr>
        <w:t>Ce tableau énumère tous les domaines d</w:t>
      </w:r>
      <w:r w:rsidR="009645C0">
        <w:rPr>
          <w:lang w:val="fr-FR"/>
        </w:rPr>
        <w:t>’</w:t>
      </w:r>
      <w:r>
        <w:rPr>
          <w:lang w:val="fr-FR"/>
        </w:rPr>
        <w:t>application qui font actuellement partie du processus, par rapport aux catégories d</w:t>
      </w:r>
      <w:r w:rsidR="009645C0">
        <w:rPr>
          <w:lang w:val="fr-FR"/>
        </w:rPr>
        <w:t>’</w:t>
      </w:r>
      <w:r>
        <w:rPr>
          <w:lang w:val="fr-FR"/>
        </w:rPr>
        <w:t xml:space="preserve">application du système Terre dans lesquelles ils sont regroupés. Cette liste est tenue à jour en ligne sur le site </w:t>
      </w:r>
      <w:hyperlink r:id="rId24" w:history="1">
        <w:r w:rsidR="0042473D" w:rsidRPr="00271E0F">
          <w:rPr>
            <w:rStyle w:val="Hyperlink"/>
            <w:lang w:val="fr-FR"/>
          </w:rPr>
          <w:t>https://community.wmo.int/rolling-review-requirements-process</w:t>
        </w:r>
      </w:hyperlink>
      <w:r w:rsidR="0042473D">
        <w:rPr>
          <w:lang w:val="fr-FR"/>
        </w:rPr>
        <w:t>.</w:t>
      </w:r>
    </w:p>
    <w:p w14:paraId="75E86171" w14:textId="77777777" w:rsidR="00FB77F5" w:rsidRPr="000B31DF" w:rsidRDefault="00FB77F5" w:rsidP="00FB77F5">
      <w:pPr>
        <w:rPr>
          <w:rFonts w:ascii="Arial" w:hAnsi="Arial"/>
          <w:sz w:val="22"/>
          <w:szCs w:val="22"/>
          <w:lang w:val="fr-FR"/>
        </w:rPr>
      </w:pPr>
    </w:p>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09"/>
        <w:gridCol w:w="8023"/>
        <w:gridCol w:w="993"/>
        <w:gridCol w:w="990"/>
        <w:gridCol w:w="775"/>
        <w:gridCol w:w="1553"/>
      </w:tblGrid>
      <w:tr w:rsidR="00FB77F5" w:rsidRPr="00876828" w14:paraId="45EC91AB" w14:textId="77777777" w:rsidTr="00C85DD3">
        <w:trPr>
          <w:cantSplit/>
          <w:trHeight w:val="382"/>
          <w:tblHeader/>
        </w:trPr>
        <w:tc>
          <w:tcPr>
            <w:tcW w:w="577" w:type="pct"/>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14:paraId="6EEF285B" w14:textId="7F0F5509" w:rsidR="00FB77F5" w:rsidRPr="00437764" w:rsidRDefault="00FB77F5" w:rsidP="00C85DD3">
            <w:pPr>
              <w:jc w:val="center"/>
              <w:textAlignment w:val="baseline"/>
              <w:rPr>
                <w:rFonts w:asciiTheme="minorHAnsi" w:hAnsiTheme="minorHAnsi" w:cstheme="minorHAnsi"/>
                <w:b/>
                <w:bCs/>
                <w:i/>
                <w:iCs/>
                <w:sz w:val="22"/>
                <w:szCs w:val="22"/>
                <w:lang w:val="fr-FR"/>
              </w:rPr>
            </w:pPr>
            <w:r w:rsidRPr="00437764">
              <w:rPr>
                <w:rFonts w:asciiTheme="minorHAnsi" w:hAnsiTheme="minorHAnsi" w:cstheme="minorHAnsi"/>
                <w:b/>
                <w:bCs/>
                <w:i/>
                <w:iCs/>
                <w:sz w:val="22"/>
                <w:szCs w:val="22"/>
                <w:lang w:val="fr-FR"/>
              </w:rPr>
              <w:t>Catégorie d</w:t>
            </w:r>
            <w:r w:rsidR="009645C0">
              <w:rPr>
                <w:rFonts w:asciiTheme="minorHAnsi" w:hAnsiTheme="minorHAnsi" w:cstheme="minorHAnsi"/>
                <w:b/>
                <w:bCs/>
                <w:i/>
                <w:iCs/>
                <w:sz w:val="22"/>
                <w:szCs w:val="22"/>
                <w:lang w:val="fr-FR"/>
              </w:rPr>
              <w:t>’</w:t>
            </w:r>
            <w:r w:rsidRPr="00437764">
              <w:rPr>
                <w:rFonts w:asciiTheme="minorHAnsi" w:hAnsiTheme="minorHAnsi" w:cstheme="minorHAnsi"/>
                <w:b/>
                <w:bCs/>
                <w:i/>
                <w:iCs/>
                <w:sz w:val="22"/>
                <w:szCs w:val="22"/>
                <w:lang w:val="fr-FR"/>
              </w:rPr>
              <w:t>application du système Terre</w:t>
            </w:r>
          </w:p>
        </w:tc>
        <w:tc>
          <w:tcPr>
            <w:tcW w:w="2877" w:type="pct"/>
            <w:vMerge w:val="restart"/>
            <w:tcBorders>
              <w:top w:val="single" w:sz="8" w:space="0" w:color="auto"/>
              <w:left w:val="single" w:sz="4" w:space="0" w:color="auto"/>
              <w:bottom w:val="nil"/>
              <w:right w:val="single" w:sz="6" w:space="0" w:color="000000" w:themeColor="text1"/>
            </w:tcBorders>
            <w:shd w:val="clear" w:color="auto" w:fill="FFFFCC"/>
            <w:vAlign w:val="center"/>
            <w:hideMark/>
          </w:tcPr>
          <w:p w14:paraId="67EC1215" w14:textId="12081241" w:rsidR="00FB77F5" w:rsidRPr="00437764" w:rsidRDefault="00FB77F5" w:rsidP="00C85DD3">
            <w:pPr>
              <w:jc w:val="center"/>
              <w:textAlignment w:val="baseline"/>
              <w:rPr>
                <w:rFonts w:asciiTheme="minorHAnsi" w:hAnsiTheme="minorHAnsi" w:cstheme="minorHAnsi"/>
                <w:b/>
                <w:bCs/>
                <w:iCs/>
                <w:sz w:val="22"/>
                <w:szCs w:val="22"/>
              </w:rPr>
            </w:pPr>
            <w:r w:rsidRPr="00437764">
              <w:rPr>
                <w:rFonts w:asciiTheme="minorHAnsi" w:hAnsiTheme="minorHAnsi" w:cstheme="minorHAnsi"/>
                <w:b/>
                <w:bCs/>
                <w:i/>
                <w:iCs/>
                <w:sz w:val="22"/>
                <w:szCs w:val="22"/>
                <w:lang w:val="fr-FR"/>
              </w:rPr>
              <w:t>Domaine d</w:t>
            </w:r>
            <w:r w:rsidR="009645C0">
              <w:rPr>
                <w:rFonts w:asciiTheme="minorHAnsi" w:hAnsiTheme="minorHAnsi" w:cstheme="minorHAnsi"/>
                <w:b/>
                <w:bCs/>
                <w:i/>
                <w:iCs/>
                <w:sz w:val="22"/>
                <w:szCs w:val="22"/>
                <w:lang w:val="fr-FR"/>
              </w:rPr>
              <w:t>’</w:t>
            </w:r>
            <w:r w:rsidRPr="00437764">
              <w:rPr>
                <w:rFonts w:asciiTheme="minorHAnsi" w:hAnsiTheme="minorHAnsi" w:cstheme="minorHAnsi"/>
                <w:b/>
                <w:bCs/>
                <w:i/>
                <w:iCs/>
                <w:sz w:val="22"/>
                <w:szCs w:val="22"/>
                <w:lang w:val="fr-FR"/>
              </w:rPr>
              <w:t>application</w:t>
            </w:r>
            <w:r w:rsidRPr="00437764">
              <w:rPr>
                <w:rFonts w:asciiTheme="minorHAnsi" w:hAnsiTheme="minorHAnsi" w:cstheme="minorHAnsi"/>
                <w:b/>
                <w:bCs/>
                <w:i/>
                <w:iCs/>
                <w:sz w:val="22"/>
                <w:szCs w:val="22"/>
                <w:vertAlign w:val="superscript"/>
                <w:lang w:val="fr-FR"/>
              </w:rPr>
              <w:t>1,2</w:t>
            </w:r>
          </w:p>
        </w:tc>
        <w:tc>
          <w:tcPr>
            <w:tcW w:w="989" w:type="pct"/>
            <w:gridSpan w:val="3"/>
            <w:tcBorders>
              <w:top w:val="single" w:sz="8" w:space="0" w:color="auto"/>
              <w:left w:val="single" w:sz="6" w:space="0" w:color="000000" w:themeColor="text1"/>
              <w:bottom w:val="single" w:sz="8" w:space="0" w:color="auto"/>
              <w:right w:val="single" w:sz="6" w:space="0" w:color="000000" w:themeColor="text1"/>
            </w:tcBorders>
            <w:shd w:val="clear" w:color="auto" w:fill="FFFFCC"/>
            <w:vAlign w:val="center"/>
            <w:hideMark/>
          </w:tcPr>
          <w:p w14:paraId="667EA68A" w14:textId="77777777" w:rsidR="00FB77F5" w:rsidRPr="00437764" w:rsidRDefault="00FB77F5" w:rsidP="00C85DD3">
            <w:pPr>
              <w:jc w:val="center"/>
              <w:textAlignment w:val="baseline"/>
              <w:rPr>
                <w:rFonts w:asciiTheme="minorHAnsi" w:hAnsiTheme="minorHAnsi" w:cstheme="minorHAnsi"/>
                <w:b/>
                <w:bCs/>
                <w:i/>
                <w:iCs/>
                <w:sz w:val="22"/>
                <w:szCs w:val="22"/>
                <w:lang w:val="fr-FR"/>
              </w:rPr>
            </w:pPr>
            <w:r w:rsidRPr="00437764">
              <w:rPr>
                <w:rFonts w:asciiTheme="minorHAnsi" w:hAnsiTheme="minorHAnsi" w:cstheme="minorHAnsi"/>
                <w:b/>
                <w:bCs/>
                <w:i/>
                <w:iCs/>
                <w:sz w:val="22"/>
                <w:szCs w:val="22"/>
                <w:lang w:val="fr-FR"/>
              </w:rPr>
              <w:t>Les observations sont principalement utilisées pour .....</w:t>
            </w:r>
          </w:p>
        </w:tc>
        <w:tc>
          <w:tcPr>
            <w:tcW w:w="557" w:type="pct"/>
            <w:vMerge w:val="restart"/>
            <w:tcBorders>
              <w:top w:val="single" w:sz="8" w:space="0" w:color="auto"/>
              <w:left w:val="single" w:sz="6" w:space="0" w:color="000000" w:themeColor="text1"/>
              <w:bottom w:val="nil"/>
              <w:right w:val="single" w:sz="8" w:space="0" w:color="auto"/>
            </w:tcBorders>
            <w:shd w:val="clear" w:color="auto" w:fill="FFFFCC"/>
            <w:vAlign w:val="center"/>
            <w:hideMark/>
          </w:tcPr>
          <w:p w14:paraId="23C7E017" w14:textId="77777777" w:rsidR="00FB77F5" w:rsidRPr="00437764" w:rsidRDefault="00FB77F5" w:rsidP="00C85DD3">
            <w:pPr>
              <w:jc w:val="center"/>
              <w:rPr>
                <w:rFonts w:asciiTheme="minorHAnsi" w:hAnsiTheme="minorHAnsi" w:cstheme="minorHAnsi"/>
                <w:b/>
                <w:bCs/>
                <w:i/>
                <w:iCs/>
                <w:sz w:val="22"/>
                <w:szCs w:val="22"/>
              </w:rPr>
            </w:pPr>
            <w:r w:rsidRPr="00437764">
              <w:rPr>
                <w:rFonts w:asciiTheme="minorHAnsi" w:hAnsiTheme="minorHAnsi" w:cstheme="minorHAnsi"/>
                <w:b/>
                <w:bCs/>
                <w:i/>
                <w:iCs/>
                <w:sz w:val="22"/>
                <w:szCs w:val="22"/>
                <w:lang w:val="fr-FR"/>
              </w:rPr>
              <w:t>Propriété</w:t>
            </w:r>
          </w:p>
        </w:tc>
      </w:tr>
      <w:tr w:rsidR="00FB77F5" w:rsidRPr="00876828" w14:paraId="75693D22" w14:textId="77777777" w:rsidTr="00C85DD3">
        <w:trPr>
          <w:cantSplit/>
          <w:trHeight w:val="1415"/>
          <w:tblHeader/>
        </w:trPr>
        <w:tc>
          <w:tcPr>
            <w:tcW w:w="1609" w:type="dxa"/>
            <w:vMerge/>
            <w:tcBorders>
              <w:top w:val="nil"/>
              <w:left w:val="single" w:sz="4" w:space="0" w:color="auto"/>
              <w:bottom w:val="single" w:sz="4" w:space="0" w:color="auto"/>
              <w:right w:val="single" w:sz="4" w:space="0" w:color="auto"/>
            </w:tcBorders>
            <w:hideMark/>
          </w:tcPr>
          <w:p w14:paraId="1F9D399F" w14:textId="77777777" w:rsidR="00FB77F5" w:rsidRPr="00437764" w:rsidRDefault="00FB77F5" w:rsidP="00C85DD3">
            <w:pPr>
              <w:spacing w:line="256" w:lineRule="auto"/>
              <w:jc w:val="left"/>
              <w:rPr>
                <w:rFonts w:asciiTheme="minorHAnsi" w:hAnsiTheme="minorHAnsi" w:cstheme="minorHAnsi"/>
                <w:b/>
                <w:bCs/>
                <w:i/>
                <w:iCs/>
                <w:sz w:val="22"/>
                <w:szCs w:val="22"/>
              </w:rPr>
            </w:pPr>
          </w:p>
        </w:tc>
        <w:tc>
          <w:tcPr>
            <w:tcW w:w="2877" w:type="pct"/>
            <w:vMerge/>
            <w:tcBorders>
              <w:top w:val="single" w:sz="4" w:space="0" w:color="auto"/>
              <w:left w:val="single" w:sz="4" w:space="0" w:color="auto"/>
            </w:tcBorders>
            <w:hideMark/>
          </w:tcPr>
          <w:p w14:paraId="6DB83CD6" w14:textId="77777777" w:rsidR="00FB77F5" w:rsidRPr="00437764" w:rsidRDefault="00FB77F5" w:rsidP="00C85DD3">
            <w:pPr>
              <w:spacing w:line="256" w:lineRule="auto"/>
              <w:jc w:val="left"/>
              <w:rPr>
                <w:rFonts w:asciiTheme="minorHAnsi" w:hAnsiTheme="minorHAnsi" w:cstheme="minorHAnsi"/>
                <w:b/>
                <w:bCs/>
                <w:iCs/>
                <w:sz w:val="22"/>
                <w:szCs w:val="22"/>
              </w:rPr>
            </w:pPr>
          </w:p>
        </w:tc>
        <w:tc>
          <w:tcPr>
            <w:tcW w:w="356" w:type="pct"/>
            <w:tcBorders>
              <w:top w:val="single" w:sz="8" w:space="0" w:color="auto"/>
              <w:left w:val="single" w:sz="6" w:space="0" w:color="000000" w:themeColor="text1"/>
              <w:bottom w:val="single" w:sz="8" w:space="0" w:color="auto"/>
              <w:right w:val="single" w:sz="6" w:space="0" w:color="000000" w:themeColor="text1"/>
            </w:tcBorders>
            <w:shd w:val="clear" w:color="auto" w:fill="FFFFCC"/>
            <w:textDirection w:val="btLr"/>
            <w:hideMark/>
          </w:tcPr>
          <w:p w14:paraId="5002C0CC" w14:textId="77777777" w:rsidR="00FB77F5" w:rsidRPr="00437764" w:rsidRDefault="00FB77F5" w:rsidP="00C85DD3">
            <w:pPr>
              <w:ind w:left="113" w:right="113"/>
              <w:jc w:val="left"/>
              <w:textAlignment w:val="baseline"/>
              <w:rPr>
                <w:rFonts w:asciiTheme="minorHAnsi" w:hAnsiTheme="minorHAnsi" w:cstheme="minorHAnsi"/>
                <w:i/>
                <w:iCs/>
                <w:sz w:val="22"/>
                <w:szCs w:val="22"/>
              </w:rPr>
            </w:pPr>
            <w:r w:rsidRPr="00437764">
              <w:rPr>
                <w:rFonts w:asciiTheme="minorHAnsi" w:hAnsiTheme="minorHAnsi" w:cstheme="minorHAnsi"/>
                <w:b/>
                <w:bCs/>
                <w:i/>
                <w:iCs/>
                <w:sz w:val="22"/>
                <w:szCs w:val="22"/>
                <w:lang w:val="fr-FR"/>
              </w:rPr>
              <w:t>Prévision</w:t>
            </w:r>
          </w:p>
        </w:tc>
        <w:tc>
          <w:tcPr>
            <w:tcW w:w="355" w:type="pct"/>
            <w:tcBorders>
              <w:top w:val="single" w:sz="8" w:space="0" w:color="auto"/>
              <w:left w:val="single" w:sz="6" w:space="0" w:color="000000" w:themeColor="text1"/>
              <w:bottom w:val="single" w:sz="8" w:space="0" w:color="auto"/>
              <w:right w:val="single" w:sz="6" w:space="0" w:color="000000" w:themeColor="text1"/>
            </w:tcBorders>
            <w:shd w:val="clear" w:color="auto" w:fill="FFFFCC"/>
            <w:textDirection w:val="btLr"/>
            <w:hideMark/>
          </w:tcPr>
          <w:p w14:paraId="14AB310C" w14:textId="77777777" w:rsidR="00FB77F5" w:rsidRPr="00437764" w:rsidRDefault="00FB77F5" w:rsidP="00C85DD3">
            <w:pPr>
              <w:ind w:left="113" w:right="113"/>
              <w:jc w:val="left"/>
              <w:textAlignment w:val="baseline"/>
              <w:rPr>
                <w:rFonts w:asciiTheme="minorHAnsi" w:hAnsiTheme="minorHAnsi" w:cstheme="minorHAnsi"/>
                <w:i/>
                <w:iCs/>
                <w:sz w:val="22"/>
                <w:szCs w:val="22"/>
              </w:rPr>
            </w:pPr>
            <w:r w:rsidRPr="00437764">
              <w:rPr>
                <w:rFonts w:asciiTheme="minorHAnsi" w:hAnsiTheme="minorHAnsi" w:cstheme="minorHAnsi"/>
                <w:b/>
                <w:bCs/>
                <w:i/>
                <w:iCs/>
                <w:sz w:val="22"/>
                <w:szCs w:val="22"/>
                <w:lang w:val="fr-FR"/>
              </w:rPr>
              <w:t>Surveillance</w:t>
            </w:r>
          </w:p>
        </w:tc>
        <w:tc>
          <w:tcPr>
            <w:tcW w:w="277" w:type="pct"/>
            <w:tcBorders>
              <w:top w:val="single" w:sz="8" w:space="0" w:color="auto"/>
              <w:left w:val="single" w:sz="6" w:space="0" w:color="000000" w:themeColor="text1"/>
              <w:bottom w:val="single" w:sz="8" w:space="0" w:color="auto"/>
              <w:right w:val="single" w:sz="6" w:space="0" w:color="000000" w:themeColor="text1"/>
            </w:tcBorders>
            <w:shd w:val="clear" w:color="auto" w:fill="FFFFCC"/>
            <w:textDirection w:val="btLr"/>
          </w:tcPr>
          <w:p w14:paraId="06855229" w14:textId="77777777" w:rsidR="00FB77F5" w:rsidRPr="00437764" w:rsidRDefault="00FB77F5" w:rsidP="00C85DD3">
            <w:pPr>
              <w:ind w:left="113" w:right="113"/>
              <w:jc w:val="left"/>
              <w:textAlignment w:val="baseline"/>
              <w:rPr>
                <w:rFonts w:asciiTheme="minorHAnsi" w:hAnsiTheme="minorHAnsi" w:cstheme="minorHAnsi"/>
                <w:b/>
                <w:bCs/>
                <w:i/>
                <w:iCs/>
                <w:sz w:val="22"/>
                <w:szCs w:val="22"/>
              </w:rPr>
            </w:pPr>
            <w:r w:rsidRPr="00437764">
              <w:rPr>
                <w:rFonts w:asciiTheme="minorHAnsi" w:hAnsiTheme="minorHAnsi" w:cstheme="minorHAnsi"/>
                <w:b/>
                <w:bCs/>
                <w:i/>
                <w:iCs/>
                <w:sz w:val="22"/>
                <w:szCs w:val="22"/>
                <w:lang w:val="fr-FR"/>
              </w:rPr>
              <w:t>Autres utilisations</w:t>
            </w:r>
            <w:r w:rsidRPr="00437764">
              <w:rPr>
                <w:rFonts w:asciiTheme="minorHAnsi" w:hAnsiTheme="minorHAnsi" w:cstheme="minorHAnsi"/>
                <w:b/>
                <w:bCs/>
                <w:i/>
                <w:iCs/>
                <w:sz w:val="22"/>
                <w:szCs w:val="22"/>
                <w:vertAlign w:val="superscript"/>
                <w:lang w:val="fr-FR"/>
              </w:rPr>
              <w:t>7</w:t>
            </w:r>
          </w:p>
        </w:tc>
        <w:tc>
          <w:tcPr>
            <w:tcW w:w="1553" w:type="dxa"/>
            <w:vMerge/>
            <w:hideMark/>
          </w:tcPr>
          <w:p w14:paraId="43AD963B" w14:textId="77777777" w:rsidR="00FB77F5" w:rsidRPr="00437764" w:rsidRDefault="00FB77F5" w:rsidP="00C85DD3">
            <w:pPr>
              <w:spacing w:line="256" w:lineRule="auto"/>
              <w:jc w:val="left"/>
              <w:rPr>
                <w:rFonts w:asciiTheme="minorHAnsi" w:hAnsiTheme="minorHAnsi" w:cstheme="minorHAnsi"/>
                <w:b/>
                <w:bCs/>
                <w:i/>
                <w:iCs/>
                <w:sz w:val="22"/>
                <w:szCs w:val="22"/>
              </w:rPr>
            </w:pPr>
          </w:p>
        </w:tc>
      </w:tr>
      <w:tr w:rsidR="00FB77F5" w:rsidRPr="00876828" w14:paraId="1583FEE2" w14:textId="77777777" w:rsidTr="00C85DD3">
        <w:trPr>
          <w:cantSplit/>
        </w:trPr>
        <w:tc>
          <w:tcPr>
            <w:tcW w:w="577" w:type="pct"/>
            <w:vMerge w:val="restart"/>
            <w:tcBorders>
              <w:top w:val="single" w:sz="4" w:space="0" w:color="auto"/>
              <w:left w:val="single" w:sz="8" w:space="0" w:color="auto"/>
              <w:bottom w:val="nil"/>
              <w:right w:val="single" w:sz="4" w:space="0" w:color="auto"/>
            </w:tcBorders>
            <w:hideMark/>
          </w:tcPr>
          <w:p w14:paraId="615B2A2D" w14:textId="535E0A5D" w:rsidR="00FB77F5" w:rsidRPr="00437764" w:rsidRDefault="00FB77F5" w:rsidP="00C85DD3">
            <w:pPr>
              <w:jc w:val="left"/>
              <w:textAlignment w:val="baseline"/>
              <w:rPr>
                <w:rFonts w:asciiTheme="minorHAnsi" w:hAnsiTheme="minorHAnsi" w:cstheme="minorHAnsi"/>
                <w:sz w:val="22"/>
                <w:szCs w:val="22"/>
                <w:lang w:val="fr-FR"/>
              </w:rPr>
            </w:pPr>
            <w:r w:rsidRPr="00437764">
              <w:rPr>
                <w:rFonts w:asciiTheme="minorHAnsi" w:hAnsiTheme="minorHAnsi" w:cstheme="minorHAnsi"/>
                <w:sz w:val="22"/>
                <w:szCs w:val="22"/>
                <w:lang w:val="fr-FR"/>
              </w:rPr>
              <w:t>1. Applications à la météorologie de l</w:t>
            </w:r>
            <w:r w:rsidR="009645C0">
              <w:rPr>
                <w:rFonts w:asciiTheme="minorHAnsi" w:hAnsiTheme="minorHAnsi" w:cstheme="minorHAnsi"/>
                <w:sz w:val="22"/>
                <w:szCs w:val="22"/>
                <w:lang w:val="fr-FR"/>
              </w:rPr>
              <w:t>’</w:t>
            </w:r>
            <w:r w:rsidRPr="00437764">
              <w:rPr>
                <w:rFonts w:asciiTheme="minorHAnsi" w:hAnsiTheme="minorHAnsi" w:cstheme="minorHAnsi"/>
                <w:sz w:val="22"/>
                <w:szCs w:val="22"/>
                <w:lang w:val="fr-FR"/>
              </w:rPr>
              <w:t>espace</w:t>
            </w:r>
          </w:p>
        </w:tc>
        <w:tc>
          <w:tcPr>
            <w:tcW w:w="2877" w:type="pct"/>
            <w:tcBorders>
              <w:top w:val="single" w:sz="8" w:space="0" w:color="auto"/>
              <w:left w:val="single" w:sz="4" w:space="0" w:color="auto"/>
              <w:bottom w:val="single" w:sz="4" w:space="0" w:color="auto"/>
              <w:right w:val="single" w:sz="4" w:space="0" w:color="auto"/>
            </w:tcBorders>
            <w:hideMark/>
          </w:tcPr>
          <w:p w14:paraId="016DDEB0" w14:textId="44BA18A2" w:rsidR="00FB77F5" w:rsidRPr="00437764" w:rsidRDefault="00FB77F5" w:rsidP="00C85DD3">
            <w:pPr>
              <w:jc w:val="left"/>
              <w:textAlignment w:val="baseline"/>
              <w:rPr>
                <w:rFonts w:asciiTheme="minorHAnsi" w:hAnsiTheme="minorHAnsi" w:cstheme="minorHAnsi"/>
                <w:sz w:val="22"/>
                <w:szCs w:val="22"/>
              </w:rPr>
            </w:pPr>
            <w:r w:rsidRPr="00437764">
              <w:rPr>
                <w:rFonts w:asciiTheme="minorHAnsi" w:hAnsiTheme="minorHAnsi" w:cstheme="minorHAnsi"/>
                <w:sz w:val="22"/>
                <w:szCs w:val="22"/>
                <w:lang w:val="fr-FR"/>
              </w:rPr>
              <w:t>1</w:t>
            </w:r>
            <w:r w:rsidR="002C1420" w:rsidRPr="00437764">
              <w:rPr>
                <w:rFonts w:asciiTheme="minorHAnsi" w:hAnsiTheme="minorHAnsi" w:cstheme="minorHAnsi"/>
                <w:sz w:val="22"/>
                <w:szCs w:val="22"/>
                <w:lang w:val="fr-FR"/>
              </w:rPr>
              <w:t>.</w:t>
            </w:r>
            <w:r w:rsidRPr="00437764">
              <w:rPr>
                <w:rFonts w:asciiTheme="minorHAnsi" w:hAnsiTheme="minorHAnsi" w:cstheme="minorHAnsi"/>
                <w:sz w:val="22"/>
                <w:szCs w:val="22"/>
                <w:lang w:val="fr-FR"/>
              </w:rPr>
              <w:t>1 Météorologie de l</w:t>
            </w:r>
            <w:r w:rsidR="009645C0">
              <w:rPr>
                <w:rFonts w:asciiTheme="minorHAnsi" w:hAnsiTheme="minorHAnsi" w:cstheme="minorHAnsi"/>
                <w:sz w:val="22"/>
                <w:szCs w:val="22"/>
                <w:lang w:val="fr-FR"/>
              </w:rPr>
              <w:t>’</w:t>
            </w:r>
            <w:r w:rsidRPr="00437764">
              <w:rPr>
                <w:rFonts w:asciiTheme="minorHAnsi" w:hAnsiTheme="minorHAnsi" w:cstheme="minorHAnsi"/>
                <w:sz w:val="22"/>
                <w:szCs w:val="22"/>
                <w:lang w:val="fr-FR"/>
              </w:rPr>
              <w:t>espace</w:t>
            </w:r>
          </w:p>
        </w:tc>
        <w:tc>
          <w:tcPr>
            <w:tcW w:w="356" w:type="pct"/>
            <w:tcBorders>
              <w:top w:val="single" w:sz="8" w:space="0" w:color="auto"/>
              <w:left w:val="single" w:sz="4" w:space="0" w:color="auto"/>
              <w:bottom w:val="single" w:sz="4" w:space="0" w:color="auto"/>
              <w:right w:val="single" w:sz="4" w:space="0" w:color="auto"/>
            </w:tcBorders>
            <w:hideMark/>
          </w:tcPr>
          <w:p w14:paraId="6F04AD59"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355" w:type="pct"/>
            <w:tcBorders>
              <w:top w:val="single" w:sz="8" w:space="0" w:color="auto"/>
              <w:left w:val="single" w:sz="4" w:space="0" w:color="auto"/>
              <w:bottom w:val="single" w:sz="4" w:space="0" w:color="auto"/>
              <w:right w:val="single" w:sz="4" w:space="0" w:color="auto"/>
            </w:tcBorders>
            <w:hideMark/>
          </w:tcPr>
          <w:p w14:paraId="217B1E01"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277" w:type="pct"/>
            <w:tcBorders>
              <w:top w:val="single" w:sz="8" w:space="0" w:color="auto"/>
              <w:left w:val="single" w:sz="4" w:space="0" w:color="auto"/>
              <w:bottom w:val="single" w:sz="4" w:space="0" w:color="auto"/>
              <w:right w:val="single" w:sz="4" w:space="0" w:color="auto"/>
            </w:tcBorders>
            <w:hideMark/>
          </w:tcPr>
          <w:p w14:paraId="0B3AD652"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557" w:type="pct"/>
            <w:tcBorders>
              <w:top w:val="single" w:sz="8" w:space="0" w:color="auto"/>
              <w:left w:val="single" w:sz="4" w:space="0" w:color="auto"/>
              <w:bottom w:val="single" w:sz="4" w:space="0" w:color="auto"/>
              <w:right w:val="single" w:sz="4" w:space="0" w:color="auto"/>
            </w:tcBorders>
            <w:hideMark/>
          </w:tcPr>
          <w:p w14:paraId="6B3CC5FA" w14:textId="77777777" w:rsidR="00FB77F5" w:rsidRPr="00DC2074" w:rsidRDefault="00FB77F5" w:rsidP="00C85DD3">
            <w:pPr>
              <w:spacing w:after="160"/>
              <w:jc w:val="left"/>
              <w:rPr>
                <w:rFonts w:asciiTheme="minorHAnsi" w:eastAsia="MS Mincho" w:hAnsiTheme="minorHAnsi" w:cstheme="minorHAnsi"/>
                <w:sz w:val="18"/>
                <w:szCs w:val="18"/>
              </w:rPr>
            </w:pPr>
            <w:r w:rsidRPr="00DC2074">
              <w:rPr>
                <w:rFonts w:asciiTheme="minorHAnsi" w:hAnsiTheme="minorHAnsi" w:cstheme="minorHAnsi"/>
                <w:sz w:val="18"/>
                <w:szCs w:val="18"/>
                <w:lang w:val="fr-FR"/>
              </w:rPr>
              <w:t>INFCOM/ET-</w:t>
            </w:r>
            <w:proofErr w:type="spellStart"/>
            <w:r w:rsidRPr="00DC2074">
              <w:rPr>
                <w:rFonts w:asciiTheme="minorHAnsi" w:hAnsiTheme="minorHAnsi" w:cstheme="minorHAnsi"/>
                <w:sz w:val="18"/>
                <w:szCs w:val="18"/>
                <w:lang w:val="fr-FR"/>
              </w:rPr>
              <w:t>SWx</w:t>
            </w:r>
            <w:proofErr w:type="spellEnd"/>
          </w:p>
        </w:tc>
      </w:tr>
      <w:tr w:rsidR="00FB77F5" w:rsidRPr="00876828" w14:paraId="0ADB0770" w14:textId="77777777" w:rsidTr="00C85DD3">
        <w:trPr>
          <w:cantSplit/>
        </w:trPr>
        <w:tc>
          <w:tcPr>
            <w:tcW w:w="1609" w:type="dxa"/>
            <w:vMerge/>
            <w:hideMark/>
          </w:tcPr>
          <w:p w14:paraId="03D5EFB5" w14:textId="77777777" w:rsidR="00FB77F5" w:rsidRPr="00437764" w:rsidRDefault="00FB77F5" w:rsidP="00C85DD3">
            <w:pPr>
              <w:spacing w:line="256" w:lineRule="auto"/>
              <w:jc w:val="left"/>
              <w:rPr>
                <w:rFonts w:asciiTheme="minorHAnsi" w:hAnsiTheme="minorHAnsi" w:cstheme="minorHAnsi"/>
                <w:sz w:val="22"/>
                <w:szCs w:val="22"/>
              </w:rPr>
            </w:pPr>
          </w:p>
        </w:tc>
        <w:tc>
          <w:tcPr>
            <w:tcW w:w="2877" w:type="pct"/>
            <w:tcBorders>
              <w:top w:val="single" w:sz="4" w:space="0" w:color="auto"/>
              <w:left w:val="single" w:sz="4" w:space="0" w:color="auto"/>
              <w:bottom w:val="single" w:sz="8" w:space="0" w:color="auto"/>
              <w:right w:val="single" w:sz="4" w:space="0" w:color="auto"/>
            </w:tcBorders>
            <w:hideMark/>
          </w:tcPr>
          <w:p w14:paraId="4159B0CB" w14:textId="24240509" w:rsidR="00FB77F5" w:rsidRPr="00437764" w:rsidRDefault="00FB77F5" w:rsidP="00C85DD3">
            <w:pPr>
              <w:jc w:val="left"/>
              <w:textAlignment w:val="baseline"/>
              <w:rPr>
                <w:rFonts w:asciiTheme="minorHAnsi" w:hAnsiTheme="minorHAnsi" w:cstheme="minorHAnsi"/>
                <w:sz w:val="22"/>
                <w:szCs w:val="22"/>
                <w:lang w:val="fr-FR"/>
              </w:rPr>
            </w:pPr>
            <w:r w:rsidRPr="00437764">
              <w:rPr>
                <w:rFonts w:asciiTheme="minorHAnsi" w:hAnsiTheme="minorHAnsi" w:cstheme="minorHAnsi"/>
                <w:sz w:val="22"/>
                <w:szCs w:val="22"/>
                <w:lang w:val="fr-FR"/>
              </w:rPr>
              <w:t>1</w:t>
            </w:r>
            <w:r w:rsidR="002C1420" w:rsidRPr="00437764">
              <w:rPr>
                <w:rFonts w:asciiTheme="minorHAnsi" w:hAnsiTheme="minorHAnsi" w:cstheme="minorHAnsi"/>
                <w:sz w:val="22"/>
                <w:szCs w:val="22"/>
                <w:lang w:val="fr-FR"/>
              </w:rPr>
              <w:t>.</w:t>
            </w:r>
            <w:r w:rsidRPr="00437764">
              <w:rPr>
                <w:rFonts w:asciiTheme="minorHAnsi" w:hAnsiTheme="minorHAnsi" w:cstheme="minorHAnsi"/>
                <w:sz w:val="22"/>
                <w:szCs w:val="22"/>
                <w:lang w:val="fr-FR"/>
              </w:rPr>
              <w:t>2 Prévision et surveillance des particules énergétiques</w:t>
            </w:r>
          </w:p>
        </w:tc>
        <w:tc>
          <w:tcPr>
            <w:tcW w:w="356" w:type="pct"/>
            <w:tcBorders>
              <w:top w:val="single" w:sz="4" w:space="0" w:color="auto"/>
              <w:left w:val="single" w:sz="4" w:space="0" w:color="auto"/>
              <w:bottom w:val="single" w:sz="8" w:space="0" w:color="auto"/>
              <w:right w:val="single" w:sz="4" w:space="0" w:color="auto"/>
            </w:tcBorders>
            <w:hideMark/>
          </w:tcPr>
          <w:p w14:paraId="28E044DF"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355" w:type="pct"/>
            <w:tcBorders>
              <w:top w:val="single" w:sz="4" w:space="0" w:color="auto"/>
              <w:left w:val="single" w:sz="4" w:space="0" w:color="auto"/>
              <w:bottom w:val="single" w:sz="8" w:space="0" w:color="auto"/>
              <w:right w:val="single" w:sz="4" w:space="0" w:color="auto"/>
            </w:tcBorders>
            <w:hideMark/>
          </w:tcPr>
          <w:p w14:paraId="3EBEF2C8"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277" w:type="pct"/>
            <w:tcBorders>
              <w:top w:val="single" w:sz="4" w:space="0" w:color="auto"/>
              <w:left w:val="single" w:sz="4" w:space="0" w:color="auto"/>
              <w:bottom w:val="single" w:sz="8" w:space="0" w:color="auto"/>
              <w:right w:val="single" w:sz="4" w:space="0" w:color="auto"/>
            </w:tcBorders>
            <w:hideMark/>
          </w:tcPr>
          <w:p w14:paraId="3E74BF58"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557" w:type="pct"/>
            <w:tcBorders>
              <w:top w:val="single" w:sz="4" w:space="0" w:color="auto"/>
              <w:left w:val="single" w:sz="4" w:space="0" w:color="auto"/>
              <w:bottom w:val="single" w:sz="8" w:space="0" w:color="auto"/>
              <w:right w:val="single" w:sz="4" w:space="0" w:color="auto"/>
            </w:tcBorders>
            <w:hideMark/>
          </w:tcPr>
          <w:p w14:paraId="1FDD60E5" w14:textId="77777777" w:rsidR="00FB77F5" w:rsidRPr="00DC2074" w:rsidRDefault="00FB77F5" w:rsidP="00C85DD3">
            <w:pPr>
              <w:spacing w:after="160"/>
              <w:jc w:val="left"/>
              <w:rPr>
                <w:rFonts w:asciiTheme="minorHAnsi" w:eastAsia="MS Mincho" w:hAnsiTheme="minorHAnsi" w:cstheme="minorHAnsi"/>
                <w:sz w:val="18"/>
                <w:szCs w:val="18"/>
              </w:rPr>
            </w:pPr>
            <w:r w:rsidRPr="00DC2074">
              <w:rPr>
                <w:rFonts w:asciiTheme="minorHAnsi" w:hAnsiTheme="minorHAnsi" w:cstheme="minorHAnsi"/>
                <w:sz w:val="18"/>
                <w:szCs w:val="18"/>
                <w:lang w:val="fr-FR"/>
              </w:rPr>
              <w:t>INFCOM/ET-</w:t>
            </w:r>
            <w:proofErr w:type="spellStart"/>
            <w:r w:rsidRPr="00DC2074">
              <w:rPr>
                <w:rFonts w:asciiTheme="minorHAnsi" w:hAnsiTheme="minorHAnsi" w:cstheme="minorHAnsi"/>
                <w:sz w:val="18"/>
                <w:szCs w:val="18"/>
                <w:lang w:val="fr-FR"/>
              </w:rPr>
              <w:t>SWx</w:t>
            </w:r>
            <w:proofErr w:type="spellEnd"/>
          </w:p>
        </w:tc>
      </w:tr>
      <w:tr w:rsidR="00FB77F5" w:rsidRPr="00876828" w14:paraId="0F5F20C2" w14:textId="77777777" w:rsidTr="00C85DD3">
        <w:trPr>
          <w:cantSplit/>
        </w:trPr>
        <w:tc>
          <w:tcPr>
            <w:tcW w:w="577" w:type="pct"/>
            <w:vMerge w:val="restart"/>
            <w:tcBorders>
              <w:top w:val="single" w:sz="8" w:space="0" w:color="auto"/>
              <w:left w:val="single" w:sz="8" w:space="0" w:color="auto"/>
              <w:bottom w:val="nil"/>
              <w:right w:val="single" w:sz="6" w:space="0" w:color="000000" w:themeColor="text1"/>
            </w:tcBorders>
            <w:hideMark/>
          </w:tcPr>
          <w:p w14:paraId="0FB909CA"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Theme="minorHAnsi" w:hAnsiTheme="minorHAnsi" w:cstheme="minorHAnsi"/>
                <w:sz w:val="22"/>
                <w:szCs w:val="22"/>
                <w:lang w:val="fr-FR"/>
              </w:rPr>
              <w:lastRenderedPageBreak/>
              <w:t xml:space="preserve">2. Applications atmosphériques  </w:t>
            </w:r>
          </w:p>
        </w:tc>
        <w:tc>
          <w:tcPr>
            <w:tcW w:w="2877" w:type="pct"/>
            <w:tcBorders>
              <w:top w:val="single" w:sz="8" w:space="0" w:color="000000" w:themeColor="text1"/>
              <w:left w:val="single" w:sz="6" w:space="0" w:color="000000" w:themeColor="text1"/>
              <w:bottom w:val="single" w:sz="6" w:space="0" w:color="000000" w:themeColor="text1"/>
              <w:right w:val="single" w:sz="6" w:space="0" w:color="000000" w:themeColor="text1"/>
            </w:tcBorders>
            <w:hideMark/>
          </w:tcPr>
          <w:p w14:paraId="48B94367" w14:textId="3EFED008" w:rsidR="00FB77F5" w:rsidRPr="00437764" w:rsidRDefault="00FB77F5" w:rsidP="00C85DD3">
            <w:pPr>
              <w:jc w:val="left"/>
              <w:textAlignment w:val="baseline"/>
              <w:rPr>
                <w:rFonts w:asciiTheme="minorHAnsi" w:hAnsiTheme="minorHAnsi" w:cstheme="minorHAnsi"/>
                <w:sz w:val="22"/>
                <w:szCs w:val="22"/>
                <w:lang w:val="fr-FR"/>
              </w:rPr>
            </w:pPr>
            <w:r w:rsidRPr="00437764">
              <w:rPr>
                <w:rFonts w:asciiTheme="minorHAnsi" w:hAnsiTheme="minorHAnsi" w:cstheme="minorHAnsi"/>
                <w:sz w:val="22"/>
                <w:szCs w:val="22"/>
                <w:lang w:val="fr-FR"/>
              </w:rPr>
              <w:t>2</w:t>
            </w:r>
            <w:r w:rsidR="002C1420" w:rsidRPr="00437764">
              <w:rPr>
                <w:rFonts w:asciiTheme="minorHAnsi" w:hAnsiTheme="minorHAnsi" w:cstheme="minorHAnsi"/>
                <w:sz w:val="22"/>
                <w:szCs w:val="22"/>
                <w:lang w:val="fr-FR"/>
              </w:rPr>
              <w:t>.</w:t>
            </w:r>
            <w:r w:rsidRPr="00437764">
              <w:rPr>
                <w:rFonts w:asciiTheme="minorHAnsi" w:hAnsiTheme="minorHAnsi" w:cstheme="minorHAnsi"/>
                <w:sz w:val="22"/>
                <w:szCs w:val="22"/>
                <w:lang w:val="fr-FR"/>
              </w:rPr>
              <w:t>1 PNT à l</w:t>
            </w:r>
            <w:r w:rsidR="009645C0">
              <w:rPr>
                <w:rFonts w:asciiTheme="minorHAnsi" w:hAnsiTheme="minorHAnsi" w:cstheme="minorHAnsi"/>
                <w:sz w:val="22"/>
                <w:szCs w:val="22"/>
                <w:lang w:val="fr-FR"/>
              </w:rPr>
              <w:t>’</w:t>
            </w:r>
            <w:r w:rsidRPr="00437764">
              <w:rPr>
                <w:rFonts w:asciiTheme="minorHAnsi" w:hAnsiTheme="minorHAnsi" w:cstheme="minorHAnsi"/>
                <w:sz w:val="22"/>
                <w:szCs w:val="22"/>
                <w:lang w:val="fr-FR"/>
              </w:rPr>
              <w:t>échelle mondiale et surveillance en temps réel</w:t>
            </w:r>
          </w:p>
        </w:tc>
        <w:tc>
          <w:tcPr>
            <w:tcW w:w="356" w:type="pct"/>
            <w:tcBorders>
              <w:top w:val="single" w:sz="8" w:space="0" w:color="auto"/>
              <w:left w:val="single" w:sz="6" w:space="0" w:color="000000" w:themeColor="text1"/>
              <w:bottom w:val="single" w:sz="6" w:space="0" w:color="000000" w:themeColor="text1"/>
              <w:right w:val="single" w:sz="6" w:space="0" w:color="000000" w:themeColor="text1"/>
            </w:tcBorders>
            <w:hideMark/>
          </w:tcPr>
          <w:p w14:paraId="065BA907"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355" w:type="pct"/>
            <w:tcBorders>
              <w:top w:val="single" w:sz="8" w:space="0" w:color="auto"/>
              <w:left w:val="single" w:sz="6" w:space="0" w:color="000000" w:themeColor="text1"/>
              <w:bottom w:val="single" w:sz="6" w:space="0" w:color="000000" w:themeColor="text1"/>
              <w:right w:val="single" w:sz="6" w:space="0" w:color="000000" w:themeColor="text1"/>
            </w:tcBorders>
            <w:hideMark/>
          </w:tcPr>
          <w:p w14:paraId="05702685"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277" w:type="pct"/>
            <w:tcBorders>
              <w:top w:val="single" w:sz="8" w:space="0" w:color="000000" w:themeColor="text1"/>
              <w:left w:val="single" w:sz="6" w:space="0" w:color="000000" w:themeColor="text1"/>
              <w:bottom w:val="single" w:sz="6" w:space="0" w:color="000000" w:themeColor="text1"/>
              <w:right w:val="single" w:sz="6" w:space="0" w:color="000000" w:themeColor="text1"/>
            </w:tcBorders>
            <w:hideMark/>
          </w:tcPr>
          <w:p w14:paraId="3A827FE7"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557" w:type="pct"/>
            <w:tcBorders>
              <w:top w:val="single" w:sz="8" w:space="0" w:color="000000" w:themeColor="text1"/>
              <w:left w:val="single" w:sz="6" w:space="0" w:color="000000" w:themeColor="text1"/>
              <w:bottom w:val="single" w:sz="6" w:space="0" w:color="000000" w:themeColor="text1"/>
              <w:right w:val="single" w:sz="6" w:space="0" w:color="000000" w:themeColor="text1"/>
            </w:tcBorders>
            <w:hideMark/>
          </w:tcPr>
          <w:p w14:paraId="3B71949D" w14:textId="77777777" w:rsidR="00FB77F5" w:rsidRPr="00DC2074" w:rsidRDefault="00FB77F5" w:rsidP="00C85DD3">
            <w:pPr>
              <w:spacing w:after="160"/>
              <w:jc w:val="left"/>
              <w:rPr>
                <w:rFonts w:asciiTheme="minorHAnsi" w:eastAsia="MS Mincho" w:hAnsiTheme="minorHAnsi" w:cstheme="minorHAnsi"/>
                <w:sz w:val="18"/>
                <w:szCs w:val="18"/>
              </w:rPr>
            </w:pPr>
            <w:r w:rsidRPr="00DC2074">
              <w:rPr>
                <w:rFonts w:asciiTheme="minorHAnsi" w:hAnsiTheme="minorHAnsi" w:cstheme="minorHAnsi"/>
                <w:sz w:val="18"/>
                <w:szCs w:val="18"/>
                <w:lang w:val="fr-FR"/>
              </w:rPr>
              <w:t>INFCOM/SC-ESMP</w:t>
            </w:r>
          </w:p>
        </w:tc>
      </w:tr>
      <w:tr w:rsidR="00FB77F5" w:rsidRPr="00876828" w14:paraId="28C12D03" w14:textId="77777777" w:rsidTr="00C85DD3">
        <w:trPr>
          <w:cantSplit/>
        </w:trPr>
        <w:tc>
          <w:tcPr>
            <w:tcW w:w="1609" w:type="dxa"/>
            <w:vMerge/>
            <w:hideMark/>
          </w:tcPr>
          <w:p w14:paraId="4F785E29" w14:textId="77777777" w:rsidR="00FB77F5" w:rsidRPr="00437764" w:rsidRDefault="00FB77F5" w:rsidP="00C85DD3">
            <w:pPr>
              <w:spacing w:line="256" w:lineRule="auto"/>
              <w:jc w:val="left"/>
              <w:rPr>
                <w:rFonts w:asciiTheme="minorHAnsi" w:hAnsiTheme="minorHAnsi" w:cstheme="minorHAnsi"/>
                <w:sz w:val="22"/>
                <w:szCs w:val="22"/>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7C120C3" w14:textId="6B3CFD16" w:rsidR="00FB77F5" w:rsidRPr="00437764" w:rsidRDefault="00FB77F5" w:rsidP="00C85DD3">
            <w:pPr>
              <w:jc w:val="left"/>
              <w:textAlignment w:val="baseline"/>
              <w:rPr>
                <w:rFonts w:asciiTheme="minorHAnsi" w:hAnsiTheme="minorHAnsi" w:cstheme="minorHAnsi"/>
                <w:sz w:val="22"/>
                <w:szCs w:val="22"/>
              </w:rPr>
            </w:pPr>
            <w:r w:rsidRPr="00437764">
              <w:rPr>
                <w:rFonts w:asciiTheme="minorHAnsi" w:hAnsiTheme="minorHAnsi" w:cstheme="minorHAnsi"/>
                <w:sz w:val="22"/>
                <w:szCs w:val="22"/>
                <w:lang w:val="fr-FR"/>
              </w:rPr>
              <w:t>2</w:t>
            </w:r>
            <w:r w:rsidR="002C1420" w:rsidRPr="00437764">
              <w:rPr>
                <w:rFonts w:asciiTheme="minorHAnsi" w:hAnsiTheme="minorHAnsi" w:cstheme="minorHAnsi"/>
                <w:sz w:val="22"/>
                <w:szCs w:val="22"/>
                <w:lang w:val="fr-FR"/>
              </w:rPr>
              <w:t>.</w:t>
            </w:r>
            <w:r w:rsidRPr="00437764">
              <w:rPr>
                <w:rFonts w:asciiTheme="minorHAnsi" w:hAnsiTheme="minorHAnsi" w:cstheme="minorHAnsi"/>
                <w:sz w:val="22"/>
                <w:szCs w:val="22"/>
                <w:lang w:val="fr-FR"/>
              </w:rPr>
              <w:t>2 Prévision numérique haute résolution</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712B8D3"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4494448"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9CD3886"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0FE59A0" w14:textId="77777777" w:rsidR="00FB77F5" w:rsidRPr="00DC2074" w:rsidRDefault="00FB77F5" w:rsidP="00C85DD3">
            <w:pPr>
              <w:spacing w:after="160"/>
              <w:jc w:val="left"/>
              <w:rPr>
                <w:rFonts w:asciiTheme="minorHAnsi" w:eastAsia="MS Mincho" w:hAnsiTheme="minorHAnsi" w:cstheme="minorHAnsi"/>
                <w:sz w:val="18"/>
                <w:szCs w:val="18"/>
              </w:rPr>
            </w:pPr>
            <w:r w:rsidRPr="00DC2074">
              <w:rPr>
                <w:rFonts w:asciiTheme="minorHAnsi" w:hAnsiTheme="minorHAnsi" w:cstheme="minorHAnsi"/>
                <w:sz w:val="18"/>
                <w:szCs w:val="18"/>
                <w:lang w:val="fr-FR"/>
              </w:rPr>
              <w:t>INFCOM/SC-ESMP</w:t>
            </w:r>
          </w:p>
        </w:tc>
      </w:tr>
      <w:tr w:rsidR="00FB77F5" w:rsidRPr="00876828" w14:paraId="2D3B3C84" w14:textId="77777777" w:rsidTr="00C85DD3">
        <w:trPr>
          <w:cantSplit/>
        </w:trPr>
        <w:tc>
          <w:tcPr>
            <w:tcW w:w="1609" w:type="dxa"/>
            <w:vMerge/>
            <w:hideMark/>
          </w:tcPr>
          <w:p w14:paraId="15E8966C" w14:textId="77777777" w:rsidR="00FB77F5" w:rsidRPr="00437764" w:rsidRDefault="00FB77F5" w:rsidP="00C85DD3">
            <w:pPr>
              <w:spacing w:line="256" w:lineRule="auto"/>
              <w:jc w:val="left"/>
              <w:rPr>
                <w:rFonts w:asciiTheme="minorHAnsi" w:hAnsiTheme="minorHAnsi" w:cstheme="minorHAnsi"/>
                <w:sz w:val="22"/>
                <w:szCs w:val="22"/>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6DF67E8" w14:textId="533BF098" w:rsidR="00FB77F5" w:rsidRPr="00437764" w:rsidRDefault="00FB77F5" w:rsidP="00C85DD3">
            <w:pPr>
              <w:jc w:val="left"/>
              <w:textAlignment w:val="baseline"/>
              <w:rPr>
                <w:rFonts w:asciiTheme="minorHAnsi" w:hAnsiTheme="minorHAnsi" w:cstheme="minorHAnsi"/>
                <w:sz w:val="22"/>
                <w:szCs w:val="22"/>
                <w:lang w:val="fr-FR"/>
              </w:rPr>
            </w:pPr>
            <w:r w:rsidRPr="00437764">
              <w:rPr>
                <w:rFonts w:asciiTheme="minorHAnsi" w:hAnsiTheme="minorHAnsi" w:cstheme="minorHAnsi"/>
                <w:sz w:val="22"/>
                <w:szCs w:val="22"/>
                <w:lang w:val="fr-FR"/>
              </w:rPr>
              <w:t>2</w:t>
            </w:r>
            <w:r w:rsidR="002C1420" w:rsidRPr="00437764">
              <w:rPr>
                <w:rFonts w:asciiTheme="minorHAnsi" w:hAnsiTheme="minorHAnsi" w:cstheme="minorHAnsi"/>
                <w:sz w:val="22"/>
                <w:szCs w:val="22"/>
                <w:lang w:val="fr-FR"/>
              </w:rPr>
              <w:t>.</w:t>
            </w:r>
            <w:r w:rsidRPr="00437764">
              <w:rPr>
                <w:rFonts w:asciiTheme="minorHAnsi" w:hAnsiTheme="minorHAnsi" w:cstheme="minorHAnsi"/>
                <w:sz w:val="22"/>
                <w:szCs w:val="22"/>
                <w:lang w:val="fr-FR"/>
              </w:rPr>
              <w:t>3 Prévision immédiate / Prévision à très courte échéance (VSRF)</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3A1EB60"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5CF8F47"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6B8629F"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AAC40B5" w14:textId="77777777" w:rsidR="00FB77F5" w:rsidRPr="00DC2074" w:rsidRDefault="00FB77F5" w:rsidP="00C85DD3">
            <w:pPr>
              <w:spacing w:after="160"/>
              <w:jc w:val="left"/>
              <w:rPr>
                <w:rFonts w:asciiTheme="minorHAnsi" w:eastAsia="MS Mincho" w:hAnsiTheme="minorHAnsi" w:cstheme="minorHAnsi"/>
                <w:sz w:val="18"/>
                <w:szCs w:val="18"/>
              </w:rPr>
            </w:pPr>
            <w:r w:rsidRPr="00DC2074">
              <w:rPr>
                <w:rFonts w:asciiTheme="minorHAnsi" w:hAnsiTheme="minorHAnsi" w:cstheme="minorHAnsi"/>
                <w:sz w:val="18"/>
                <w:szCs w:val="18"/>
                <w:lang w:val="fr-FR"/>
              </w:rPr>
              <w:t>INFCOM/SC-ESMP</w:t>
            </w:r>
          </w:p>
        </w:tc>
      </w:tr>
      <w:tr w:rsidR="00FB77F5" w:rsidRPr="00876828" w14:paraId="69F526E0" w14:textId="77777777" w:rsidTr="00C85DD3">
        <w:trPr>
          <w:cantSplit/>
        </w:trPr>
        <w:tc>
          <w:tcPr>
            <w:tcW w:w="1609" w:type="dxa"/>
            <w:vMerge/>
            <w:hideMark/>
          </w:tcPr>
          <w:p w14:paraId="548D68D9" w14:textId="77777777" w:rsidR="00FB77F5" w:rsidRPr="00437764" w:rsidRDefault="00FB77F5" w:rsidP="00C85DD3">
            <w:pPr>
              <w:spacing w:line="256" w:lineRule="auto"/>
              <w:jc w:val="left"/>
              <w:rPr>
                <w:rFonts w:asciiTheme="minorHAnsi" w:hAnsiTheme="minorHAnsi" w:cstheme="minorHAnsi"/>
                <w:sz w:val="22"/>
                <w:szCs w:val="22"/>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FFC1EF4" w14:textId="45DED440" w:rsidR="00FB77F5" w:rsidRPr="00437764" w:rsidRDefault="00FB77F5" w:rsidP="00C85DD3">
            <w:pPr>
              <w:jc w:val="left"/>
              <w:textAlignment w:val="baseline"/>
              <w:rPr>
                <w:rFonts w:asciiTheme="minorHAnsi" w:hAnsiTheme="minorHAnsi" w:cstheme="minorHAnsi"/>
                <w:sz w:val="22"/>
                <w:szCs w:val="22"/>
                <w:lang w:val="fr-FR"/>
              </w:rPr>
            </w:pPr>
            <w:r w:rsidRPr="00437764">
              <w:rPr>
                <w:rFonts w:asciiTheme="minorHAnsi" w:hAnsiTheme="minorHAnsi" w:cstheme="minorHAnsi"/>
                <w:sz w:val="22"/>
                <w:szCs w:val="22"/>
                <w:lang w:val="fr-FR"/>
              </w:rPr>
              <w:t>2</w:t>
            </w:r>
            <w:r w:rsidR="002C1420" w:rsidRPr="00437764">
              <w:rPr>
                <w:rFonts w:asciiTheme="minorHAnsi" w:hAnsiTheme="minorHAnsi" w:cstheme="minorHAnsi"/>
                <w:sz w:val="22"/>
                <w:szCs w:val="22"/>
                <w:lang w:val="fr-FR"/>
              </w:rPr>
              <w:t>.</w:t>
            </w:r>
            <w:r w:rsidRPr="00437764">
              <w:rPr>
                <w:rFonts w:asciiTheme="minorHAnsi" w:hAnsiTheme="minorHAnsi" w:cstheme="minorHAnsi"/>
                <w:sz w:val="22"/>
                <w:szCs w:val="22"/>
                <w:lang w:val="fr-FR"/>
              </w:rPr>
              <w:t>4 Prévision infrasaisonnière et à plus longue échéance</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63C537B"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35B4B2F"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0601814"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1886E1E" w14:textId="77777777" w:rsidR="00FB77F5" w:rsidRPr="00DC2074" w:rsidRDefault="00FB77F5" w:rsidP="00C85DD3">
            <w:pPr>
              <w:spacing w:after="160"/>
              <w:jc w:val="left"/>
              <w:rPr>
                <w:rFonts w:asciiTheme="minorHAnsi" w:eastAsia="MS Mincho" w:hAnsiTheme="minorHAnsi" w:cstheme="minorHAnsi"/>
                <w:sz w:val="18"/>
                <w:szCs w:val="18"/>
              </w:rPr>
            </w:pPr>
            <w:r w:rsidRPr="00DC2074">
              <w:rPr>
                <w:rFonts w:asciiTheme="minorHAnsi" w:hAnsiTheme="minorHAnsi" w:cstheme="minorHAnsi"/>
                <w:sz w:val="18"/>
                <w:szCs w:val="18"/>
                <w:lang w:val="fr-FR"/>
              </w:rPr>
              <w:t>INFCOM/SC-ESMP</w:t>
            </w:r>
          </w:p>
        </w:tc>
      </w:tr>
      <w:tr w:rsidR="00FB77F5" w:rsidRPr="00876828" w14:paraId="593065C5" w14:textId="77777777" w:rsidTr="00C85DD3">
        <w:trPr>
          <w:cantSplit/>
        </w:trPr>
        <w:tc>
          <w:tcPr>
            <w:tcW w:w="1609" w:type="dxa"/>
            <w:vMerge/>
            <w:hideMark/>
          </w:tcPr>
          <w:p w14:paraId="7CE14D81" w14:textId="77777777" w:rsidR="00FB77F5" w:rsidRPr="00437764" w:rsidRDefault="00FB77F5" w:rsidP="00C85DD3">
            <w:pPr>
              <w:spacing w:line="256" w:lineRule="auto"/>
              <w:jc w:val="left"/>
              <w:rPr>
                <w:rFonts w:asciiTheme="minorHAnsi" w:hAnsiTheme="minorHAnsi" w:cstheme="minorHAnsi"/>
                <w:sz w:val="22"/>
                <w:szCs w:val="22"/>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A674320" w14:textId="07BCA47A" w:rsidR="00FB77F5" w:rsidRPr="00437764" w:rsidRDefault="00FB77F5" w:rsidP="00C85DD3">
            <w:pPr>
              <w:jc w:val="left"/>
              <w:textAlignment w:val="baseline"/>
              <w:rPr>
                <w:rFonts w:asciiTheme="minorHAnsi" w:hAnsiTheme="minorHAnsi" w:cstheme="minorHAnsi"/>
                <w:sz w:val="22"/>
                <w:szCs w:val="22"/>
                <w:lang w:val="fr-FR"/>
              </w:rPr>
            </w:pPr>
            <w:r w:rsidRPr="00437764">
              <w:rPr>
                <w:rFonts w:asciiTheme="minorHAnsi" w:hAnsiTheme="minorHAnsi" w:cstheme="minorHAnsi"/>
                <w:sz w:val="22"/>
                <w:szCs w:val="22"/>
                <w:lang w:val="fr-FR"/>
              </w:rPr>
              <w:t>2</w:t>
            </w:r>
            <w:r w:rsidR="002C1420" w:rsidRPr="00437764">
              <w:rPr>
                <w:rFonts w:asciiTheme="minorHAnsi" w:hAnsiTheme="minorHAnsi" w:cstheme="minorHAnsi"/>
                <w:sz w:val="22"/>
                <w:szCs w:val="22"/>
                <w:lang w:val="fr-FR"/>
              </w:rPr>
              <w:t>.</w:t>
            </w:r>
            <w:r w:rsidRPr="00437764">
              <w:rPr>
                <w:rFonts w:asciiTheme="minorHAnsi" w:hAnsiTheme="minorHAnsi" w:cstheme="minorHAnsi"/>
                <w:sz w:val="22"/>
                <w:szCs w:val="22"/>
                <w:lang w:val="fr-FR"/>
              </w:rPr>
              <w:t>5 Surveillance et prévision du climat atmosphérique</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68706CF"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51CE10E"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FF2B638"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D455DE8" w14:textId="77777777" w:rsidR="00FB77F5" w:rsidRPr="00DC2074" w:rsidRDefault="00FB77F5" w:rsidP="00C85DD3">
            <w:pPr>
              <w:spacing w:after="160"/>
              <w:jc w:val="left"/>
              <w:rPr>
                <w:rFonts w:asciiTheme="minorHAnsi" w:eastAsia="MS Mincho" w:hAnsiTheme="minorHAnsi" w:cstheme="minorHAnsi"/>
                <w:sz w:val="18"/>
                <w:szCs w:val="18"/>
              </w:rPr>
            </w:pPr>
            <w:r w:rsidRPr="00DC2074">
              <w:rPr>
                <w:rFonts w:asciiTheme="minorHAnsi" w:hAnsiTheme="minorHAnsi" w:cstheme="minorHAnsi"/>
                <w:sz w:val="18"/>
                <w:szCs w:val="18"/>
                <w:lang w:val="fr-FR"/>
              </w:rPr>
              <w:t>SMOC/AOPC</w:t>
            </w:r>
          </w:p>
        </w:tc>
      </w:tr>
      <w:tr w:rsidR="00FB77F5" w:rsidRPr="00876828" w14:paraId="5A210B55" w14:textId="77777777" w:rsidTr="00C85DD3">
        <w:trPr>
          <w:cantSplit/>
        </w:trPr>
        <w:tc>
          <w:tcPr>
            <w:tcW w:w="1609" w:type="dxa"/>
            <w:vMerge/>
            <w:hideMark/>
          </w:tcPr>
          <w:p w14:paraId="30BD2443" w14:textId="77777777" w:rsidR="00FB77F5" w:rsidRPr="00437764" w:rsidRDefault="00FB77F5" w:rsidP="00C85DD3">
            <w:pPr>
              <w:spacing w:line="256" w:lineRule="auto"/>
              <w:jc w:val="left"/>
              <w:rPr>
                <w:rFonts w:asciiTheme="minorHAnsi" w:hAnsiTheme="minorHAnsi" w:cstheme="minorHAnsi"/>
                <w:sz w:val="22"/>
                <w:szCs w:val="22"/>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324F52E" w14:textId="478B2124" w:rsidR="00FB77F5" w:rsidRPr="00437764" w:rsidRDefault="00FB77F5" w:rsidP="00C85DD3">
            <w:pPr>
              <w:jc w:val="left"/>
              <w:textAlignment w:val="baseline"/>
              <w:rPr>
                <w:rFonts w:asciiTheme="minorHAnsi" w:hAnsiTheme="minorHAnsi" w:cstheme="minorHAnsi"/>
                <w:sz w:val="22"/>
                <w:szCs w:val="22"/>
                <w:lang w:val="fr-FR"/>
              </w:rPr>
            </w:pPr>
            <w:r w:rsidRPr="00437764">
              <w:rPr>
                <w:rFonts w:asciiTheme="minorHAnsi" w:hAnsiTheme="minorHAnsi" w:cstheme="minorHAnsi"/>
                <w:sz w:val="22"/>
                <w:szCs w:val="22"/>
                <w:lang w:val="fr-FR"/>
              </w:rPr>
              <w:t>2</w:t>
            </w:r>
            <w:r w:rsidR="002C1420" w:rsidRPr="00437764">
              <w:rPr>
                <w:rFonts w:asciiTheme="minorHAnsi" w:hAnsiTheme="minorHAnsi" w:cstheme="minorHAnsi"/>
                <w:sz w:val="22"/>
                <w:szCs w:val="22"/>
                <w:lang w:val="fr-FR"/>
              </w:rPr>
              <w:t>.</w:t>
            </w:r>
            <w:r w:rsidRPr="00437764">
              <w:rPr>
                <w:rFonts w:asciiTheme="minorHAnsi" w:hAnsiTheme="minorHAnsi" w:cstheme="minorHAnsi"/>
                <w:sz w:val="22"/>
                <w:szCs w:val="22"/>
                <w:lang w:val="fr-FR"/>
              </w:rPr>
              <w:t>6 Prévision et surveillance de la composition de l</w:t>
            </w:r>
            <w:r w:rsidR="009645C0">
              <w:rPr>
                <w:rFonts w:asciiTheme="minorHAnsi" w:hAnsiTheme="minorHAnsi" w:cstheme="minorHAnsi"/>
                <w:sz w:val="22"/>
                <w:szCs w:val="22"/>
                <w:lang w:val="fr-FR"/>
              </w:rPr>
              <w:t>’</w:t>
            </w:r>
            <w:r w:rsidRPr="00437764">
              <w:rPr>
                <w:rFonts w:asciiTheme="minorHAnsi" w:hAnsiTheme="minorHAnsi" w:cstheme="minorHAnsi"/>
                <w:sz w:val="22"/>
                <w:szCs w:val="22"/>
                <w:lang w:val="fr-FR"/>
              </w:rPr>
              <w:t>atmosphère</w:t>
            </w:r>
            <w:r w:rsidRPr="00437764">
              <w:rPr>
                <w:rFonts w:asciiTheme="minorHAnsi" w:hAnsiTheme="minorHAnsi" w:cstheme="minorHAnsi"/>
                <w:i/>
                <w:iCs/>
                <w:sz w:val="22"/>
                <w:szCs w:val="22"/>
                <w:vertAlign w:val="superscript"/>
                <w:lang w:val="fr-FR"/>
              </w:rPr>
              <w:t>3</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BDED38F"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E66D35D"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9C77C63"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4FBC77E" w14:textId="77777777" w:rsidR="00FB77F5" w:rsidRPr="00DC2074" w:rsidRDefault="00FB77F5" w:rsidP="00C85DD3">
            <w:pPr>
              <w:spacing w:after="160"/>
              <w:jc w:val="left"/>
              <w:rPr>
                <w:rFonts w:asciiTheme="minorHAnsi" w:eastAsia="MS Mincho" w:hAnsiTheme="minorHAnsi" w:cstheme="minorHAnsi"/>
                <w:sz w:val="18"/>
                <w:szCs w:val="18"/>
              </w:rPr>
            </w:pPr>
            <w:r w:rsidRPr="00DC2074">
              <w:rPr>
                <w:rFonts w:asciiTheme="minorHAnsi" w:hAnsiTheme="minorHAnsi" w:cstheme="minorHAnsi"/>
                <w:sz w:val="18"/>
                <w:szCs w:val="18"/>
                <w:lang w:val="fr-FR"/>
              </w:rPr>
              <w:t>CdR/EPAC SSC</w:t>
            </w:r>
          </w:p>
        </w:tc>
      </w:tr>
      <w:tr w:rsidR="00FB77F5" w:rsidRPr="00876828" w14:paraId="5C0E994F" w14:textId="77777777" w:rsidTr="00C85DD3">
        <w:trPr>
          <w:cantSplit/>
        </w:trPr>
        <w:tc>
          <w:tcPr>
            <w:tcW w:w="1609" w:type="dxa"/>
            <w:vMerge/>
            <w:hideMark/>
          </w:tcPr>
          <w:p w14:paraId="40BC9E8F" w14:textId="77777777" w:rsidR="00FB77F5" w:rsidRPr="00437764" w:rsidRDefault="00FB77F5" w:rsidP="00C85DD3">
            <w:pPr>
              <w:spacing w:line="256" w:lineRule="auto"/>
              <w:jc w:val="left"/>
              <w:rPr>
                <w:rFonts w:asciiTheme="minorHAnsi" w:hAnsiTheme="minorHAnsi" w:cstheme="minorHAnsi"/>
                <w:sz w:val="22"/>
                <w:szCs w:val="22"/>
              </w:rPr>
            </w:pPr>
          </w:p>
        </w:tc>
        <w:tc>
          <w:tcPr>
            <w:tcW w:w="287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1F1BB642" w14:textId="3BFB6AEF" w:rsidR="00FB77F5" w:rsidRPr="00437764" w:rsidRDefault="00FB77F5" w:rsidP="00C85DD3">
            <w:pPr>
              <w:jc w:val="left"/>
              <w:textAlignment w:val="baseline"/>
              <w:rPr>
                <w:rFonts w:asciiTheme="minorHAnsi" w:hAnsiTheme="minorHAnsi" w:cstheme="minorHAnsi"/>
                <w:sz w:val="22"/>
                <w:szCs w:val="22"/>
                <w:lang w:val="fr-FR"/>
              </w:rPr>
            </w:pPr>
            <w:r w:rsidRPr="00437764">
              <w:rPr>
                <w:rFonts w:asciiTheme="minorHAnsi" w:hAnsiTheme="minorHAnsi" w:cstheme="minorHAnsi"/>
                <w:sz w:val="22"/>
                <w:szCs w:val="22"/>
                <w:lang w:val="fr-FR"/>
              </w:rPr>
              <w:t>2</w:t>
            </w:r>
            <w:r w:rsidR="002C1420" w:rsidRPr="00437764">
              <w:rPr>
                <w:rFonts w:asciiTheme="minorHAnsi" w:hAnsiTheme="minorHAnsi" w:cstheme="minorHAnsi"/>
                <w:sz w:val="22"/>
                <w:szCs w:val="22"/>
                <w:lang w:val="fr-FR"/>
              </w:rPr>
              <w:t>.</w:t>
            </w:r>
            <w:r w:rsidRPr="00437764">
              <w:rPr>
                <w:rFonts w:asciiTheme="minorHAnsi" w:hAnsiTheme="minorHAnsi" w:cstheme="minorHAnsi"/>
                <w:sz w:val="22"/>
                <w:szCs w:val="22"/>
                <w:lang w:val="fr-FR"/>
              </w:rPr>
              <w:t>7 Services d</w:t>
            </w:r>
            <w:r w:rsidR="009645C0">
              <w:rPr>
                <w:rFonts w:asciiTheme="minorHAnsi" w:hAnsiTheme="minorHAnsi" w:cstheme="minorHAnsi"/>
                <w:sz w:val="22"/>
                <w:szCs w:val="22"/>
                <w:lang w:val="fr-FR"/>
              </w:rPr>
              <w:t>’</w:t>
            </w:r>
            <w:r w:rsidRPr="00437764">
              <w:rPr>
                <w:rFonts w:asciiTheme="minorHAnsi" w:hAnsiTheme="minorHAnsi" w:cstheme="minorHAnsi"/>
                <w:sz w:val="22"/>
                <w:szCs w:val="22"/>
                <w:lang w:val="fr-FR"/>
              </w:rPr>
              <w:t>information relatifs à la composition de l</w:t>
            </w:r>
            <w:r w:rsidR="009645C0">
              <w:rPr>
                <w:rFonts w:asciiTheme="minorHAnsi" w:hAnsiTheme="minorHAnsi" w:cstheme="minorHAnsi"/>
                <w:sz w:val="22"/>
                <w:szCs w:val="22"/>
                <w:lang w:val="fr-FR"/>
              </w:rPr>
              <w:t>’</w:t>
            </w:r>
            <w:r w:rsidRPr="00437764">
              <w:rPr>
                <w:rFonts w:asciiTheme="minorHAnsi" w:hAnsiTheme="minorHAnsi" w:cstheme="minorHAnsi"/>
                <w:sz w:val="22"/>
                <w:szCs w:val="22"/>
                <w:lang w:val="fr-FR"/>
              </w:rPr>
              <w:t>atmosphère en zones urbaines et peuplées</w:t>
            </w:r>
            <w:r w:rsidRPr="00437764">
              <w:rPr>
                <w:rFonts w:asciiTheme="minorHAnsi" w:hAnsiTheme="minorHAnsi" w:cstheme="minorHAnsi"/>
                <w:i/>
                <w:iCs/>
                <w:sz w:val="22"/>
                <w:szCs w:val="22"/>
                <w:vertAlign w:val="superscript"/>
                <w:lang w:val="fr-FR"/>
              </w:rPr>
              <w:t>3</w:t>
            </w:r>
          </w:p>
        </w:tc>
        <w:tc>
          <w:tcPr>
            <w:tcW w:w="356"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052BC172"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355"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7AA8E01E"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277"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3BAAD775"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55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24188763" w14:textId="77777777" w:rsidR="00FB77F5" w:rsidRPr="00DC2074" w:rsidRDefault="00FB77F5" w:rsidP="00C85DD3">
            <w:pPr>
              <w:spacing w:after="160"/>
              <w:jc w:val="left"/>
              <w:rPr>
                <w:rFonts w:asciiTheme="minorHAnsi" w:eastAsia="MS Mincho" w:hAnsiTheme="minorHAnsi" w:cstheme="minorHAnsi"/>
                <w:sz w:val="18"/>
                <w:szCs w:val="18"/>
              </w:rPr>
            </w:pPr>
            <w:r w:rsidRPr="00DC2074">
              <w:rPr>
                <w:rFonts w:asciiTheme="minorHAnsi" w:hAnsiTheme="minorHAnsi" w:cstheme="minorHAnsi"/>
                <w:sz w:val="18"/>
                <w:szCs w:val="18"/>
                <w:lang w:val="fr-FR"/>
              </w:rPr>
              <w:t>SERCOM/SG-URB</w:t>
            </w:r>
          </w:p>
        </w:tc>
      </w:tr>
      <w:tr w:rsidR="00FB77F5" w:rsidRPr="00876828" w14:paraId="4ADE99F9" w14:textId="77777777" w:rsidTr="00C85DD3">
        <w:trPr>
          <w:cantSplit/>
        </w:trPr>
        <w:tc>
          <w:tcPr>
            <w:tcW w:w="1609" w:type="dxa"/>
            <w:vMerge/>
            <w:hideMark/>
          </w:tcPr>
          <w:p w14:paraId="371C5C51" w14:textId="77777777" w:rsidR="00FB77F5" w:rsidRPr="00437764" w:rsidRDefault="00FB77F5" w:rsidP="00C85DD3">
            <w:pPr>
              <w:spacing w:line="256" w:lineRule="auto"/>
              <w:jc w:val="left"/>
              <w:rPr>
                <w:rFonts w:asciiTheme="minorHAnsi" w:hAnsiTheme="minorHAnsi" w:cstheme="minorHAnsi"/>
                <w:sz w:val="22"/>
                <w:szCs w:val="22"/>
              </w:rPr>
            </w:pPr>
          </w:p>
        </w:tc>
        <w:tc>
          <w:tcPr>
            <w:tcW w:w="287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560E697D" w14:textId="6EA73BF2" w:rsidR="00FB77F5" w:rsidRPr="00437764" w:rsidRDefault="00FB77F5" w:rsidP="00C85DD3">
            <w:pPr>
              <w:jc w:val="left"/>
              <w:textAlignment w:val="baseline"/>
              <w:rPr>
                <w:rFonts w:asciiTheme="minorHAnsi" w:hAnsiTheme="minorHAnsi" w:cstheme="minorHAnsi"/>
                <w:sz w:val="22"/>
                <w:szCs w:val="22"/>
              </w:rPr>
            </w:pPr>
            <w:r w:rsidRPr="00437764">
              <w:rPr>
                <w:rFonts w:asciiTheme="minorHAnsi" w:hAnsiTheme="minorHAnsi" w:cstheme="minorHAnsi"/>
                <w:sz w:val="22"/>
                <w:szCs w:val="22"/>
                <w:lang w:val="fr-FR"/>
              </w:rPr>
              <w:t>2</w:t>
            </w:r>
            <w:r w:rsidR="002C1420" w:rsidRPr="00437764">
              <w:rPr>
                <w:rFonts w:asciiTheme="minorHAnsi" w:hAnsiTheme="minorHAnsi" w:cstheme="minorHAnsi"/>
                <w:sz w:val="22"/>
                <w:szCs w:val="22"/>
                <w:lang w:val="fr-FR"/>
              </w:rPr>
              <w:t>.</w:t>
            </w:r>
            <w:r w:rsidRPr="00437764">
              <w:rPr>
                <w:rFonts w:asciiTheme="minorHAnsi" w:hAnsiTheme="minorHAnsi" w:cstheme="minorHAnsi"/>
                <w:sz w:val="22"/>
                <w:szCs w:val="22"/>
                <w:lang w:val="fr-FR"/>
              </w:rPr>
              <w:t>8 Météorologie aéronautique</w:t>
            </w:r>
          </w:p>
        </w:tc>
        <w:tc>
          <w:tcPr>
            <w:tcW w:w="356"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01F1C6FE"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355"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336BA4F0"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277"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43A35A8A"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55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6CD53852" w14:textId="77777777" w:rsidR="00FB77F5" w:rsidRPr="00DC2074" w:rsidRDefault="00FB77F5" w:rsidP="00C85DD3">
            <w:pPr>
              <w:spacing w:after="160"/>
              <w:jc w:val="left"/>
              <w:rPr>
                <w:rFonts w:asciiTheme="minorHAnsi" w:eastAsia="MS Mincho" w:hAnsiTheme="minorHAnsi" w:cstheme="minorHAnsi"/>
                <w:sz w:val="18"/>
                <w:szCs w:val="18"/>
              </w:rPr>
            </w:pPr>
            <w:r w:rsidRPr="00DC2074">
              <w:rPr>
                <w:rFonts w:asciiTheme="minorHAnsi" w:hAnsiTheme="minorHAnsi" w:cstheme="minorHAnsi"/>
                <w:sz w:val="18"/>
                <w:szCs w:val="18"/>
                <w:lang w:val="fr-FR"/>
              </w:rPr>
              <w:t>SERCOM/SC-AVI</w:t>
            </w:r>
          </w:p>
        </w:tc>
      </w:tr>
      <w:tr w:rsidR="00FB77F5" w:rsidRPr="00876828" w14:paraId="7FA39278" w14:textId="77777777" w:rsidTr="00C85DD3">
        <w:trPr>
          <w:cantSplit/>
        </w:trPr>
        <w:tc>
          <w:tcPr>
            <w:tcW w:w="1609" w:type="dxa"/>
            <w:vMerge/>
            <w:hideMark/>
          </w:tcPr>
          <w:p w14:paraId="58C5CCC8" w14:textId="77777777" w:rsidR="00FB77F5" w:rsidRPr="00437764" w:rsidRDefault="00FB77F5" w:rsidP="00C85DD3">
            <w:pPr>
              <w:spacing w:line="256" w:lineRule="auto"/>
              <w:jc w:val="left"/>
              <w:rPr>
                <w:rFonts w:asciiTheme="minorHAnsi" w:hAnsiTheme="minorHAnsi" w:cstheme="minorHAnsi"/>
                <w:sz w:val="22"/>
                <w:szCs w:val="22"/>
              </w:rPr>
            </w:pPr>
          </w:p>
        </w:tc>
        <w:tc>
          <w:tcPr>
            <w:tcW w:w="287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374E0101" w14:textId="733EBF38" w:rsidR="00FB77F5" w:rsidRPr="00437764" w:rsidRDefault="00FB77F5" w:rsidP="00C85DD3">
            <w:pPr>
              <w:jc w:val="left"/>
              <w:textAlignment w:val="baseline"/>
              <w:rPr>
                <w:rFonts w:asciiTheme="minorHAnsi" w:hAnsiTheme="minorHAnsi" w:cstheme="minorHAnsi"/>
                <w:sz w:val="22"/>
                <w:szCs w:val="22"/>
              </w:rPr>
            </w:pPr>
            <w:r w:rsidRPr="00437764">
              <w:rPr>
                <w:rFonts w:asciiTheme="minorHAnsi" w:hAnsiTheme="minorHAnsi" w:cstheme="minorHAnsi"/>
                <w:sz w:val="22"/>
                <w:szCs w:val="22"/>
                <w:lang w:val="fr-FR"/>
              </w:rPr>
              <w:t>2</w:t>
            </w:r>
            <w:r w:rsidR="002C1420" w:rsidRPr="00437764">
              <w:rPr>
                <w:rFonts w:asciiTheme="minorHAnsi" w:hAnsiTheme="minorHAnsi" w:cstheme="minorHAnsi"/>
                <w:sz w:val="22"/>
                <w:szCs w:val="22"/>
                <w:lang w:val="fr-FR"/>
              </w:rPr>
              <w:t>.</w:t>
            </w:r>
            <w:r w:rsidRPr="00437764">
              <w:rPr>
                <w:rFonts w:asciiTheme="minorHAnsi" w:hAnsiTheme="minorHAnsi" w:cstheme="minorHAnsi"/>
                <w:sz w:val="22"/>
                <w:szCs w:val="22"/>
                <w:lang w:val="fr-FR"/>
              </w:rPr>
              <w:t>9 Météorologie agricole</w:t>
            </w:r>
            <w:r w:rsidRPr="00437764">
              <w:rPr>
                <w:rFonts w:asciiTheme="minorHAnsi" w:hAnsiTheme="minorHAnsi" w:cstheme="minorHAnsi"/>
                <w:i/>
                <w:iCs/>
                <w:sz w:val="22"/>
                <w:szCs w:val="22"/>
                <w:vertAlign w:val="superscript"/>
                <w:lang w:val="fr-FR"/>
              </w:rPr>
              <w:t>3</w:t>
            </w:r>
          </w:p>
        </w:tc>
        <w:tc>
          <w:tcPr>
            <w:tcW w:w="356"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46894FDD"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355"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1CC9BC96"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277"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02547E2B"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55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7E78E985" w14:textId="77777777" w:rsidR="00FB77F5" w:rsidRPr="00DC2074" w:rsidRDefault="00FB77F5" w:rsidP="00C85DD3">
            <w:pPr>
              <w:spacing w:after="160"/>
              <w:jc w:val="left"/>
              <w:rPr>
                <w:rFonts w:asciiTheme="minorHAnsi" w:eastAsia="MS Mincho" w:hAnsiTheme="minorHAnsi" w:cstheme="minorHAnsi"/>
                <w:sz w:val="18"/>
                <w:szCs w:val="18"/>
              </w:rPr>
            </w:pPr>
            <w:r w:rsidRPr="00DC2074">
              <w:rPr>
                <w:rFonts w:asciiTheme="minorHAnsi" w:hAnsiTheme="minorHAnsi" w:cstheme="minorHAnsi"/>
                <w:sz w:val="18"/>
                <w:szCs w:val="18"/>
                <w:lang w:val="fr-FR"/>
              </w:rPr>
              <w:t>SERCOM/SC-AGR</w:t>
            </w:r>
          </w:p>
        </w:tc>
      </w:tr>
      <w:tr w:rsidR="00FB77F5" w:rsidRPr="00876828" w14:paraId="2DD9A86C" w14:textId="77777777" w:rsidTr="00C85DD3">
        <w:trPr>
          <w:cantSplit/>
        </w:trPr>
        <w:tc>
          <w:tcPr>
            <w:tcW w:w="1609" w:type="dxa"/>
            <w:vMerge/>
            <w:hideMark/>
          </w:tcPr>
          <w:p w14:paraId="4136FFCD" w14:textId="77777777" w:rsidR="00FB77F5" w:rsidRPr="00437764" w:rsidRDefault="00FB77F5" w:rsidP="00C85DD3">
            <w:pPr>
              <w:spacing w:line="256" w:lineRule="auto"/>
              <w:jc w:val="left"/>
              <w:rPr>
                <w:rFonts w:asciiTheme="minorHAnsi" w:hAnsiTheme="minorHAnsi" w:cstheme="minorHAnsi"/>
                <w:sz w:val="22"/>
                <w:szCs w:val="22"/>
              </w:rPr>
            </w:pPr>
          </w:p>
        </w:tc>
        <w:tc>
          <w:tcPr>
            <w:tcW w:w="287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76003F33" w14:textId="72C3608B" w:rsidR="00FB77F5" w:rsidRPr="00437764" w:rsidRDefault="00FB77F5" w:rsidP="00C85DD3">
            <w:pPr>
              <w:jc w:val="left"/>
              <w:textAlignment w:val="baseline"/>
              <w:rPr>
                <w:rFonts w:asciiTheme="minorHAnsi" w:hAnsiTheme="minorHAnsi" w:cstheme="minorHAnsi"/>
                <w:sz w:val="22"/>
                <w:szCs w:val="22"/>
                <w:lang w:val="fr-FR"/>
              </w:rPr>
            </w:pPr>
            <w:r w:rsidRPr="00437764">
              <w:rPr>
                <w:rFonts w:asciiTheme="minorHAnsi" w:hAnsiTheme="minorHAnsi" w:cstheme="minorHAnsi"/>
                <w:sz w:val="22"/>
                <w:szCs w:val="22"/>
                <w:lang w:val="fr-FR"/>
              </w:rPr>
              <w:t>2</w:t>
            </w:r>
            <w:r w:rsidR="002C1420" w:rsidRPr="00437764">
              <w:rPr>
                <w:rFonts w:asciiTheme="minorHAnsi" w:hAnsiTheme="minorHAnsi" w:cstheme="minorHAnsi"/>
                <w:sz w:val="22"/>
                <w:szCs w:val="22"/>
                <w:lang w:val="fr-FR"/>
              </w:rPr>
              <w:t>.</w:t>
            </w:r>
            <w:r w:rsidRPr="00437764">
              <w:rPr>
                <w:rFonts w:asciiTheme="minorHAnsi" w:hAnsiTheme="minorHAnsi" w:cstheme="minorHAnsi"/>
                <w:sz w:val="22"/>
                <w:szCs w:val="22"/>
                <w:lang w:val="fr-FR"/>
              </w:rPr>
              <w:t>10 Réduction des risques de catastrophe atmosphérique</w:t>
            </w:r>
          </w:p>
        </w:tc>
        <w:tc>
          <w:tcPr>
            <w:tcW w:w="356"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02857EAB"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355"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56591267"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277"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3223E0AC"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55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256EFC81" w14:textId="77777777" w:rsidR="00FB77F5" w:rsidRPr="00DC2074" w:rsidRDefault="00FB77F5" w:rsidP="00C85DD3">
            <w:pPr>
              <w:spacing w:after="160"/>
              <w:jc w:val="left"/>
              <w:rPr>
                <w:rFonts w:asciiTheme="minorHAnsi" w:eastAsia="MS Mincho" w:hAnsiTheme="minorHAnsi" w:cstheme="minorHAnsi"/>
                <w:sz w:val="18"/>
                <w:szCs w:val="18"/>
              </w:rPr>
            </w:pPr>
            <w:r w:rsidRPr="00DC2074">
              <w:rPr>
                <w:rFonts w:asciiTheme="minorHAnsi" w:hAnsiTheme="minorHAnsi" w:cstheme="minorHAnsi"/>
                <w:sz w:val="18"/>
                <w:szCs w:val="18"/>
                <w:lang w:val="fr-FR"/>
              </w:rPr>
              <w:t>SERCOM/SC-DRR</w:t>
            </w:r>
          </w:p>
        </w:tc>
      </w:tr>
      <w:tr w:rsidR="00FB77F5" w:rsidRPr="00876828" w14:paraId="73EBB13A" w14:textId="77777777" w:rsidTr="00C85DD3">
        <w:trPr>
          <w:cantSplit/>
          <w:trHeight w:val="88"/>
        </w:trPr>
        <w:tc>
          <w:tcPr>
            <w:tcW w:w="577" w:type="pct"/>
            <w:vMerge w:val="restart"/>
            <w:tcBorders>
              <w:top w:val="single" w:sz="8" w:space="0" w:color="auto"/>
              <w:left w:val="single" w:sz="8" w:space="0" w:color="auto"/>
              <w:bottom w:val="nil"/>
              <w:right w:val="single" w:sz="4" w:space="0" w:color="auto"/>
            </w:tcBorders>
            <w:hideMark/>
          </w:tcPr>
          <w:p w14:paraId="121EFC9F"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Theme="minorHAnsi" w:hAnsiTheme="minorHAnsi" w:cstheme="minorHAnsi"/>
                <w:sz w:val="22"/>
                <w:szCs w:val="22"/>
                <w:lang w:val="fr-FR"/>
              </w:rPr>
              <w:t>3. Applications océaniques</w:t>
            </w:r>
          </w:p>
        </w:tc>
        <w:tc>
          <w:tcPr>
            <w:tcW w:w="2877" w:type="pct"/>
            <w:tcBorders>
              <w:top w:val="single" w:sz="8" w:space="0" w:color="auto"/>
              <w:left w:val="single" w:sz="4" w:space="0" w:color="auto"/>
              <w:bottom w:val="single" w:sz="4" w:space="0" w:color="auto"/>
              <w:right w:val="single" w:sz="4" w:space="0" w:color="auto"/>
            </w:tcBorders>
            <w:hideMark/>
          </w:tcPr>
          <w:p w14:paraId="49CE1AE1" w14:textId="547CA9FB" w:rsidR="00FB77F5" w:rsidRPr="00437764" w:rsidRDefault="00FB77F5" w:rsidP="00C85DD3">
            <w:pPr>
              <w:jc w:val="left"/>
              <w:textAlignment w:val="baseline"/>
              <w:rPr>
                <w:rFonts w:asciiTheme="minorHAnsi" w:hAnsiTheme="minorHAnsi" w:cstheme="minorHAnsi"/>
                <w:sz w:val="22"/>
                <w:szCs w:val="22"/>
                <w:lang w:val="fr-FR"/>
              </w:rPr>
            </w:pPr>
            <w:r w:rsidRPr="00437764">
              <w:rPr>
                <w:rFonts w:asciiTheme="minorHAnsi" w:hAnsiTheme="minorHAnsi" w:cstheme="minorHAnsi"/>
                <w:sz w:val="22"/>
                <w:szCs w:val="22"/>
                <w:lang w:val="fr-FR"/>
              </w:rPr>
              <w:t>3</w:t>
            </w:r>
            <w:r w:rsidR="002C1420" w:rsidRPr="00437764">
              <w:rPr>
                <w:rFonts w:asciiTheme="minorHAnsi" w:hAnsiTheme="minorHAnsi" w:cstheme="minorHAnsi"/>
                <w:sz w:val="22"/>
                <w:szCs w:val="22"/>
                <w:lang w:val="fr-FR"/>
              </w:rPr>
              <w:t>.</w:t>
            </w:r>
            <w:r w:rsidRPr="00437764">
              <w:rPr>
                <w:rFonts w:asciiTheme="minorHAnsi" w:hAnsiTheme="minorHAnsi" w:cstheme="minorHAnsi"/>
                <w:sz w:val="22"/>
                <w:szCs w:val="22"/>
                <w:lang w:val="fr-FR"/>
              </w:rPr>
              <w:t>1 Prévisions océaniques à moyenne échelle et surveillance en temps réel</w:t>
            </w:r>
          </w:p>
        </w:tc>
        <w:tc>
          <w:tcPr>
            <w:tcW w:w="356" w:type="pct"/>
            <w:tcBorders>
              <w:top w:val="single" w:sz="8" w:space="0" w:color="auto"/>
              <w:left w:val="single" w:sz="4" w:space="0" w:color="auto"/>
              <w:bottom w:val="single" w:sz="4" w:space="0" w:color="auto"/>
              <w:right w:val="single" w:sz="4" w:space="0" w:color="auto"/>
            </w:tcBorders>
            <w:hideMark/>
          </w:tcPr>
          <w:p w14:paraId="02EA0FA5"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355" w:type="pct"/>
            <w:tcBorders>
              <w:top w:val="single" w:sz="8" w:space="0" w:color="auto"/>
              <w:left w:val="single" w:sz="4" w:space="0" w:color="auto"/>
              <w:bottom w:val="single" w:sz="4" w:space="0" w:color="auto"/>
              <w:right w:val="single" w:sz="4" w:space="0" w:color="auto"/>
            </w:tcBorders>
            <w:hideMark/>
          </w:tcPr>
          <w:p w14:paraId="6866E19D"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277" w:type="pct"/>
            <w:tcBorders>
              <w:top w:val="single" w:sz="8" w:space="0" w:color="auto"/>
              <w:left w:val="single" w:sz="4" w:space="0" w:color="auto"/>
              <w:bottom w:val="single" w:sz="4" w:space="0" w:color="auto"/>
              <w:right w:val="single" w:sz="4" w:space="0" w:color="auto"/>
            </w:tcBorders>
            <w:hideMark/>
          </w:tcPr>
          <w:p w14:paraId="4DEA387A"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557" w:type="pct"/>
            <w:tcBorders>
              <w:top w:val="single" w:sz="8" w:space="0" w:color="auto"/>
              <w:left w:val="single" w:sz="4" w:space="0" w:color="auto"/>
              <w:bottom w:val="single" w:sz="4" w:space="0" w:color="auto"/>
              <w:right w:val="single" w:sz="4" w:space="0" w:color="auto"/>
            </w:tcBorders>
            <w:hideMark/>
          </w:tcPr>
          <w:p w14:paraId="2D857524" w14:textId="77777777" w:rsidR="00FB77F5" w:rsidRPr="00DC2074" w:rsidRDefault="00FB77F5" w:rsidP="00C85DD3">
            <w:pPr>
              <w:spacing w:after="160"/>
              <w:jc w:val="left"/>
              <w:rPr>
                <w:rFonts w:asciiTheme="minorHAnsi" w:eastAsia="MS Mincho" w:hAnsiTheme="minorHAnsi" w:cstheme="minorHAnsi"/>
                <w:sz w:val="18"/>
                <w:szCs w:val="18"/>
              </w:rPr>
            </w:pPr>
            <w:r w:rsidRPr="00DC2074">
              <w:rPr>
                <w:rFonts w:asciiTheme="minorHAnsi" w:hAnsiTheme="minorHAnsi" w:cstheme="minorHAnsi"/>
                <w:sz w:val="18"/>
                <w:szCs w:val="18"/>
                <w:lang w:val="fr-FR"/>
              </w:rPr>
              <w:t>GOOS/ETOOFS</w:t>
            </w:r>
          </w:p>
        </w:tc>
      </w:tr>
      <w:tr w:rsidR="00FB77F5" w:rsidRPr="00A2716E" w14:paraId="3C12FB76" w14:textId="77777777" w:rsidTr="00C85DD3">
        <w:trPr>
          <w:cantSplit/>
        </w:trPr>
        <w:tc>
          <w:tcPr>
            <w:tcW w:w="1609" w:type="dxa"/>
            <w:vMerge/>
            <w:hideMark/>
          </w:tcPr>
          <w:p w14:paraId="33FB0564" w14:textId="77777777" w:rsidR="00FB77F5" w:rsidRPr="00437764" w:rsidRDefault="00FB77F5" w:rsidP="00C85DD3">
            <w:pPr>
              <w:spacing w:line="256" w:lineRule="auto"/>
              <w:jc w:val="left"/>
              <w:rPr>
                <w:rFonts w:asciiTheme="minorHAnsi" w:hAnsiTheme="minorHAnsi" w:cstheme="minorHAnsi"/>
                <w:sz w:val="22"/>
                <w:szCs w:val="22"/>
              </w:rPr>
            </w:pPr>
          </w:p>
        </w:tc>
        <w:tc>
          <w:tcPr>
            <w:tcW w:w="2877" w:type="pct"/>
            <w:tcBorders>
              <w:top w:val="single" w:sz="4" w:space="0" w:color="auto"/>
              <w:left w:val="single" w:sz="4" w:space="0" w:color="auto"/>
              <w:bottom w:val="single" w:sz="4" w:space="0" w:color="auto"/>
              <w:right w:val="single" w:sz="4" w:space="0" w:color="auto"/>
            </w:tcBorders>
            <w:hideMark/>
          </w:tcPr>
          <w:p w14:paraId="400AA8F7" w14:textId="6D4F3680" w:rsidR="00FB77F5" w:rsidRPr="00437764" w:rsidRDefault="00FB77F5" w:rsidP="00C85DD3">
            <w:pPr>
              <w:jc w:val="left"/>
              <w:textAlignment w:val="baseline"/>
              <w:rPr>
                <w:rFonts w:asciiTheme="minorHAnsi" w:hAnsiTheme="minorHAnsi" w:cstheme="minorHAnsi"/>
                <w:sz w:val="22"/>
                <w:szCs w:val="22"/>
              </w:rPr>
            </w:pPr>
            <w:r w:rsidRPr="00437764">
              <w:rPr>
                <w:rFonts w:asciiTheme="minorHAnsi" w:hAnsiTheme="minorHAnsi" w:cstheme="minorHAnsi"/>
                <w:sz w:val="22"/>
                <w:szCs w:val="22"/>
                <w:lang w:val="fr-FR"/>
              </w:rPr>
              <w:t>3</w:t>
            </w:r>
            <w:r w:rsidR="002C1420" w:rsidRPr="00437764">
              <w:rPr>
                <w:rFonts w:asciiTheme="minorHAnsi" w:hAnsiTheme="minorHAnsi" w:cstheme="minorHAnsi"/>
                <w:sz w:val="22"/>
                <w:szCs w:val="22"/>
                <w:lang w:val="fr-FR"/>
              </w:rPr>
              <w:t>.</w:t>
            </w:r>
            <w:r w:rsidRPr="00437764">
              <w:rPr>
                <w:rFonts w:asciiTheme="minorHAnsi" w:hAnsiTheme="minorHAnsi" w:cstheme="minorHAnsi"/>
                <w:sz w:val="22"/>
                <w:szCs w:val="22"/>
                <w:lang w:val="fr-FR"/>
              </w:rPr>
              <w:t>2 Prévision des vagues</w:t>
            </w:r>
          </w:p>
        </w:tc>
        <w:tc>
          <w:tcPr>
            <w:tcW w:w="356" w:type="pct"/>
            <w:tcBorders>
              <w:top w:val="single" w:sz="4" w:space="0" w:color="auto"/>
              <w:left w:val="single" w:sz="4" w:space="0" w:color="auto"/>
              <w:bottom w:val="single" w:sz="4" w:space="0" w:color="auto"/>
              <w:right w:val="single" w:sz="4" w:space="0" w:color="auto"/>
            </w:tcBorders>
            <w:hideMark/>
          </w:tcPr>
          <w:p w14:paraId="7400EB30"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355" w:type="pct"/>
            <w:tcBorders>
              <w:top w:val="single" w:sz="4" w:space="0" w:color="auto"/>
              <w:left w:val="single" w:sz="4" w:space="0" w:color="auto"/>
              <w:bottom w:val="single" w:sz="4" w:space="0" w:color="auto"/>
              <w:right w:val="single" w:sz="4" w:space="0" w:color="auto"/>
            </w:tcBorders>
            <w:hideMark/>
          </w:tcPr>
          <w:p w14:paraId="624B7A02"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277" w:type="pct"/>
            <w:tcBorders>
              <w:top w:val="single" w:sz="4" w:space="0" w:color="auto"/>
              <w:left w:val="single" w:sz="4" w:space="0" w:color="auto"/>
              <w:bottom w:val="single" w:sz="4" w:space="0" w:color="auto"/>
              <w:right w:val="single" w:sz="4" w:space="0" w:color="auto"/>
            </w:tcBorders>
            <w:hideMark/>
          </w:tcPr>
          <w:p w14:paraId="04949C63"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557" w:type="pct"/>
            <w:tcBorders>
              <w:top w:val="single" w:sz="4" w:space="0" w:color="auto"/>
              <w:left w:val="single" w:sz="4" w:space="0" w:color="auto"/>
              <w:bottom w:val="single" w:sz="4" w:space="0" w:color="auto"/>
              <w:right w:val="single" w:sz="4" w:space="0" w:color="auto"/>
            </w:tcBorders>
            <w:hideMark/>
          </w:tcPr>
          <w:p w14:paraId="54402687" w14:textId="77777777" w:rsidR="00FB77F5" w:rsidRPr="00DC2074" w:rsidRDefault="00FB77F5" w:rsidP="00C85DD3">
            <w:pPr>
              <w:spacing w:after="160"/>
              <w:jc w:val="left"/>
              <w:rPr>
                <w:rFonts w:asciiTheme="minorHAnsi" w:eastAsia="MS Mincho" w:hAnsiTheme="minorHAnsi" w:cstheme="minorHAnsi"/>
                <w:sz w:val="18"/>
                <w:szCs w:val="18"/>
                <w:lang w:val="fr-FR"/>
              </w:rPr>
            </w:pPr>
            <w:r w:rsidRPr="00DC2074">
              <w:rPr>
                <w:rFonts w:asciiTheme="minorHAnsi" w:hAnsiTheme="minorHAnsi" w:cstheme="minorHAnsi"/>
                <w:sz w:val="18"/>
                <w:szCs w:val="18"/>
                <w:lang w:val="fr-FR"/>
              </w:rPr>
              <w:t>SERCOM/SC-MMO/ET-MOR</w:t>
            </w:r>
          </w:p>
        </w:tc>
      </w:tr>
      <w:tr w:rsidR="00FB77F5" w:rsidRPr="00876828" w14:paraId="6A9616B8" w14:textId="77777777" w:rsidTr="00C85DD3">
        <w:trPr>
          <w:cantSplit/>
        </w:trPr>
        <w:tc>
          <w:tcPr>
            <w:tcW w:w="1609" w:type="dxa"/>
            <w:vMerge/>
            <w:hideMark/>
          </w:tcPr>
          <w:p w14:paraId="3F459F5B" w14:textId="77777777" w:rsidR="00FB77F5" w:rsidRPr="00437764" w:rsidRDefault="00FB77F5" w:rsidP="00C85DD3">
            <w:pPr>
              <w:spacing w:line="256" w:lineRule="auto"/>
              <w:jc w:val="left"/>
              <w:rPr>
                <w:rFonts w:asciiTheme="minorHAnsi" w:hAnsiTheme="minorHAnsi" w:cstheme="minorHAnsi"/>
                <w:sz w:val="22"/>
                <w:szCs w:val="22"/>
                <w:lang w:val="fr-FR"/>
              </w:rPr>
            </w:pPr>
          </w:p>
        </w:tc>
        <w:tc>
          <w:tcPr>
            <w:tcW w:w="2877" w:type="pct"/>
            <w:tcBorders>
              <w:top w:val="single" w:sz="4" w:space="0" w:color="auto"/>
              <w:left w:val="single" w:sz="4" w:space="0" w:color="auto"/>
              <w:bottom w:val="single" w:sz="4" w:space="0" w:color="auto"/>
              <w:right w:val="single" w:sz="4" w:space="0" w:color="auto"/>
            </w:tcBorders>
            <w:hideMark/>
          </w:tcPr>
          <w:p w14:paraId="6CFF3674" w14:textId="3A6D1786" w:rsidR="00FB77F5" w:rsidRPr="00437764" w:rsidRDefault="00FB77F5" w:rsidP="00C85DD3">
            <w:pPr>
              <w:jc w:val="left"/>
              <w:textAlignment w:val="baseline"/>
              <w:rPr>
                <w:rFonts w:asciiTheme="minorHAnsi" w:hAnsiTheme="minorHAnsi" w:cstheme="minorHAnsi"/>
                <w:sz w:val="22"/>
                <w:szCs w:val="22"/>
              </w:rPr>
            </w:pPr>
            <w:r w:rsidRPr="00437764">
              <w:rPr>
                <w:rFonts w:asciiTheme="minorHAnsi" w:hAnsiTheme="minorHAnsi" w:cstheme="minorHAnsi"/>
                <w:sz w:val="22"/>
                <w:szCs w:val="22"/>
                <w:lang w:val="fr-FR"/>
              </w:rPr>
              <w:t>3</w:t>
            </w:r>
            <w:r w:rsidR="002C1420" w:rsidRPr="00437764">
              <w:rPr>
                <w:rFonts w:asciiTheme="minorHAnsi" w:hAnsiTheme="minorHAnsi" w:cstheme="minorHAnsi"/>
                <w:sz w:val="22"/>
                <w:szCs w:val="22"/>
                <w:lang w:val="fr-FR"/>
              </w:rPr>
              <w:t>.</w:t>
            </w:r>
            <w:r w:rsidRPr="00437764">
              <w:rPr>
                <w:rFonts w:asciiTheme="minorHAnsi" w:hAnsiTheme="minorHAnsi" w:cstheme="minorHAnsi"/>
                <w:sz w:val="22"/>
                <w:szCs w:val="22"/>
                <w:lang w:val="fr-FR"/>
              </w:rPr>
              <w:t>3 Surveillance du climat océanique</w:t>
            </w:r>
          </w:p>
        </w:tc>
        <w:tc>
          <w:tcPr>
            <w:tcW w:w="356" w:type="pct"/>
            <w:tcBorders>
              <w:top w:val="single" w:sz="4" w:space="0" w:color="auto"/>
              <w:left w:val="single" w:sz="4" w:space="0" w:color="auto"/>
              <w:bottom w:val="single" w:sz="4" w:space="0" w:color="auto"/>
              <w:right w:val="single" w:sz="4" w:space="0" w:color="auto"/>
            </w:tcBorders>
            <w:hideMark/>
          </w:tcPr>
          <w:p w14:paraId="15D8FC86"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355" w:type="pct"/>
            <w:tcBorders>
              <w:top w:val="single" w:sz="4" w:space="0" w:color="auto"/>
              <w:left w:val="single" w:sz="4" w:space="0" w:color="auto"/>
              <w:bottom w:val="single" w:sz="4" w:space="0" w:color="auto"/>
              <w:right w:val="single" w:sz="4" w:space="0" w:color="auto"/>
            </w:tcBorders>
            <w:hideMark/>
          </w:tcPr>
          <w:p w14:paraId="405C683D"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277" w:type="pct"/>
            <w:tcBorders>
              <w:top w:val="single" w:sz="4" w:space="0" w:color="auto"/>
              <w:left w:val="single" w:sz="4" w:space="0" w:color="auto"/>
              <w:bottom w:val="single" w:sz="4" w:space="0" w:color="auto"/>
              <w:right w:val="single" w:sz="4" w:space="0" w:color="auto"/>
            </w:tcBorders>
            <w:hideMark/>
          </w:tcPr>
          <w:p w14:paraId="3417B18B"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557" w:type="pct"/>
            <w:tcBorders>
              <w:top w:val="single" w:sz="4" w:space="0" w:color="auto"/>
              <w:left w:val="single" w:sz="4" w:space="0" w:color="auto"/>
              <w:bottom w:val="single" w:sz="4" w:space="0" w:color="auto"/>
              <w:right w:val="single" w:sz="4" w:space="0" w:color="auto"/>
            </w:tcBorders>
            <w:hideMark/>
          </w:tcPr>
          <w:p w14:paraId="0C0302FB" w14:textId="77777777" w:rsidR="00FB77F5" w:rsidRPr="00DC2074" w:rsidRDefault="00FB77F5" w:rsidP="00C85DD3">
            <w:pPr>
              <w:spacing w:after="160"/>
              <w:jc w:val="left"/>
              <w:rPr>
                <w:rFonts w:asciiTheme="minorHAnsi" w:eastAsia="MS Mincho" w:hAnsiTheme="minorHAnsi" w:cstheme="minorHAnsi"/>
                <w:sz w:val="18"/>
                <w:szCs w:val="18"/>
              </w:rPr>
            </w:pPr>
            <w:r w:rsidRPr="00DC2074">
              <w:rPr>
                <w:rFonts w:asciiTheme="minorHAnsi" w:hAnsiTheme="minorHAnsi" w:cstheme="minorHAnsi"/>
                <w:sz w:val="18"/>
                <w:szCs w:val="18"/>
                <w:lang w:val="fr-FR"/>
              </w:rPr>
              <w:t>SMOC/OOPC</w:t>
            </w:r>
          </w:p>
        </w:tc>
      </w:tr>
      <w:tr w:rsidR="00FB77F5" w:rsidRPr="00A2716E" w14:paraId="7FE4F4E3" w14:textId="77777777" w:rsidTr="00C85DD3">
        <w:trPr>
          <w:cantSplit/>
        </w:trPr>
        <w:tc>
          <w:tcPr>
            <w:tcW w:w="1609" w:type="dxa"/>
            <w:vMerge/>
            <w:hideMark/>
          </w:tcPr>
          <w:p w14:paraId="1AF2923F" w14:textId="77777777" w:rsidR="00FB77F5" w:rsidRPr="00437764" w:rsidRDefault="00FB77F5" w:rsidP="00C85DD3">
            <w:pPr>
              <w:spacing w:line="256" w:lineRule="auto"/>
              <w:jc w:val="left"/>
              <w:rPr>
                <w:rFonts w:asciiTheme="minorHAnsi" w:hAnsiTheme="minorHAnsi" w:cstheme="minorHAnsi"/>
                <w:sz w:val="22"/>
                <w:szCs w:val="22"/>
              </w:rPr>
            </w:pPr>
          </w:p>
        </w:tc>
        <w:tc>
          <w:tcPr>
            <w:tcW w:w="2877" w:type="pct"/>
            <w:tcBorders>
              <w:top w:val="single" w:sz="4" w:space="0" w:color="auto"/>
              <w:left w:val="single" w:sz="4" w:space="0" w:color="auto"/>
              <w:bottom w:val="single" w:sz="4" w:space="0" w:color="auto"/>
              <w:right w:val="single" w:sz="4" w:space="0" w:color="auto"/>
            </w:tcBorders>
            <w:hideMark/>
          </w:tcPr>
          <w:p w14:paraId="66E148F6" w14:textId="3A9B1AC7" w:rsidR="00FB77F5" w:rsidRPr="00437764" w:rsidRDefault="00FB77F5" w:rsidP="00C85DD3">
            <w:pPr>
              <w:jc w:val="left"/>
              <w:textAlignment w:val="baseline"/>
              <w:rPr>
                <w:rFonts w:asciiTheme="minorHAnsi" w:hAnsiTheme="minorHAnsi" w:cstheme="minorHAnsi"/>
                <w:sz w:val="22"/>
                <w:szCs w:val="22"/>
                <w:lang w:val="fr-FR"/>
              </w:rPr>
            </w:pPr>
            <w:r w:rsidRPr="00437764">
              <w:rPr>
                <w:rFonts w:asciiTheme="minorHAnsi" w:hAnsiTheme="minorHAnsi" w:cstheme="minorHAnsi"/>
                <w:sz w:val="22"/>
                <w:szCs w:val="22"/>
                <w:lang w:val="fr-FR"/>
              </w:rPr>
              <w:t>3</w:t>
            </w:r>
            <w:r w:rsidR="002C1420" w:rsidRPr="00437764">
              <w:rPr>
                <w:rFonts w:asciiTheme="minorHAnsi" w:hAnsiTheme="minorHAnsi" w:cstheme="minorHAnsi"/>
                <w:sz w:val="22"/>
                <w:szCs w:val="22"/>
                <w:lang w:val="fr-FR"/>
              </w:rPr>
              <w:t>.</w:t>
            </w:r>
            <w:r w:rsidRPr="00437764">
              <w:rPr>
                <w:rFonts w:asciiTheme="minorHAnsi" w:hAnsiTheme="minorHAnsi" w:cstheme="minorHAnsi"/>
                <w:sz w:val="22"/>
                <w:szCs w:val="22"/>
                <w:lang w:val="fr-FR"/>
              </w:rPr>
              <w:t>4 Surveillance et détection des tsunamis</w:t>
            </w:r>
          </w:p>
        </w:tc>
        <w:tc>
          <w:tcPr>
            <w:tcW w:w="356" w:type="pct"/>
            <w:tcBorders>
              <w:top w:val="single" w:sz="4" w:space="0" w:color="auto"/>
              <w:left w:val="single" w:sz="4" w:space="0" w:color="auto"/>
              <w:bottom w:val="single" w:sz="4" w:space="0" w:color="auto"/>
              <w:right w:val="single" w:sz="4" w:space="0" w:color="auto"/>
            </w:tcBorders>
            <w:hideMark/>
          </w:tcPr>
          <w:p w14:paraId="6BB8E98B"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355" w:type="pct"/>
            <w:tcBorders>
              <w:top w:val="single" w:sz="4" w:space="0" w:color="auto"/>
              <w:left w:val="single" w:sz="4" w:space="0" w:color="auto"/>
              <w:bottom w:val="single" w:sz="4" w:space="0" w:color="auto"/>
              <w:right w:val="single" w:sz="4" w:space="0" w:color="auto"/>
            </w:tcBorders>
            <w:hideMark/>
          </w:tcPr>
          <w:p w14:paraId="2FE47415"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277" w:type="pct"/>
            <w:tcBorders>
              <w:top w:val="single" w:sz="4" w:space="0" w:color="auto"/>
              <w:left w:val="single" w:sz="4" w:space="0" w:color="auto"/>
              <w:bottom w:val="single" w:sz="4" w:space="0" w:color="auto"/>
              <w:right w:val="single" w:sz="4" w:space="0" w:color="auto"/>
            </w:tcBorders>
            <w:hideMark/>
          </w:tcPr>
          <w:p w14:paraId="6A460365"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557" w:type="pct"/>
            <w:tcBorders>
              <w:top w:val="single" w:sz="4" w:space="0" w:color="auto"/>
              <w:left w:val="single" w:sz="4" w:space="0" w:color="auto"/>
              <w:bottom w:val="single" w:sz="4" w:space="0" w:color="auto"/>
              <w:right w:val="single" w:sz="4" w:space="0" w:color="auto"/>
            </w:tcBorders>
            <w:hideMark/>
          </w:tcPr>
          <w:p w14:paraId="1AFD3B9F" w14:textId="77777777" w:rsidR="00FB77F5" w:rsidRPr="00DC2074" w:rsidRDefault="00FB77F5" w:rsidP="00C85DD3">
            <w:pPr>
              <w:spacing w:after="160"/>
              <w:jc w:val="left"/>
              <w:rPr>
                <w:rFonts w:asciiTheme="minorHAnsi" w:eastAsia="MS Mincho" w:hAnsiTheme="minorHAnsi" w:cstheme="minorHAnsi"/>
                <w:sz w:val="18"/>
                <w:szCs w:val="18"/>
                <w:lang w:val="fr-FR"/>
              </w:rPr>
            </w:pPr>
            <w:r w:rsidRPr="00DC2074">
              <w:rPr>
                <w:rFonts w:asciiTheme="minorHAnsi" w:hAnsiTheme="minorHAnsi" w:cstheme="minorHAnsi"/>
                <w:sz w:val="18"/>
                <w:szCs w:val="18"/>
                <w:lang w:val="fr-FR"/>
              </w:rPr>
              <w:t>SERCOM/SC-MMO/ET-MOR</w:t>
            </w:r>
          </w:p>
        </w:tc>
      </w:tr>
      <w:tr w:rsidR="00FB77F5" w:rsidRPr="00876828" w14:paraId="22B3AB34" w14:textId="77777777" w:rsidTr="00C85DD3">
        <w:trPr>
          <w:cantSplit/>
        </w:trPr>
        <w:tc>
          <w:tcPr>
            <w:tcW w:w="1609" w:type="dxa"/>
            <w:vMerge/>
            <w:hideMark/>
          </w:tcPr>
          <w:p w14:paraId="0D93962A" w14:textId="77777777" w:rsidR="00FB77F5" w:rsidRPr="00437764" w:rsidRDefault="00FB77F5" w:rsidP="00C85DD3">
            <w:pPr>
              <w:spacing w:line="256" w:lineRule="auto"/>
              <w:jc w:val="left"/>
              <w:rPr>
                <w:rFonts w:asciiTheme="minorHAnsi" w:hAnsiTheme="minorHAnsi" w:cstheme="minorHAnsi"/>
                <w:sz w:val="22"/>
                <w:szCs w:val="22"/>
                <w:lang w:val="fr-FR"/>
              </w:rPr>
            </w:pPr>
          </w:p>
        </w:tc>
        <w:tc>
          <w:tcPr>
            <w:tcW w:w="2877" w:type="pct"/>
            <w:tcBorders>
              <w:top w:val="single" w:sz="4" w:space="0" w:color="auto"/>
              <w:left w:val="single" w:sz="4" w:space="0" w:color="auto"/>
              <w:bottom w:val="single" w:sz="4" w:space="0" w:color="auto"/>
              <w:right w:val="single" w:sz="4" w:space="0" w:color="auto"/>
            </w:tcBorders>
            <w:hideMark/>
          </w:tcPr>
          <w:p w14:paraId="71F479BC" w14:textId="64D89FFB" w:rsidR="00FB77F5" w:rsidRPr="00437764" w:rsidRDefault="00FB77F5" w:rsidP="00C85DD3">
            <w:pPr>
              <w:jc w:val="left"/>
              <w:textAlignment w:val="baseline"/>
              <w:rPr>
                <w:rFonts w:asciiTheme="minorHAnsi" w:hAnsiTheme="minorHAnsi" w:cstheme="minorHAnsi"/>
                <w:sz w:val="22"/>
                <w:szCs w:val="22"/>
                <w:lang w:val="fr-FR"/>
              </w:rPr>
            </w:pPr>
            <w:r w:rsidRPr="00437764">
              <w:rPr>
                <w:rFonts w:asciiTheme="minorHAnsi" w:hAnsiTheme="minorHAnsi" w:cstheme="minorHAnsi"/>
                <w:sz w:val="22"/>
                <w:szCs w:val="22"/>
                <w:lang w:val="fr-FR"/>
              </w:rPr>
              <w:t>3</w:t>
            </w:r>
            <w:r w:rsidR="002C1420" w:rsidRPr="00437764">
              <w:rPr>
                <w:rFonts w:asciiTheme="minorHAnsi" w:hAnsiTheme="minorHAnsi" w:cstheme="minorHAnsi"/>
                <w:sz w:val="22"/>
                <w:szCs w:val="22"/>
                <w:lang w:val="fr-FR"/>
              </w:rPr>
              <w:t>.</w:t>
            </w:r>
            <w:r w:rsidRPr="00437764">
              <w:rPr>
                <w:rFonts w:asciiTheme="minorHAnsi" w:hAnsiTheme="minorHAnsi" w:cstheme="minorHAnsi"/>
                <w:sz w:val="22"/>
                <w:szCs w:val="22"/>
                <w:lang w:val="fr-FR"/>
              </w:rPr>
              <w:t>5 Réduction des risques de catastrophe océanique</w:t>
            </w:r>
          </w:p>
        </w:tc>
        <w:tc>
          <w:tcPr>
            <w:tcW w:w="356" w:type="pct"/>
            <w:tcBorders>
              <w:top w:val="single" w:sz="4" w:space="0" w:color="auto"/>
              <w:left w:val="single" w:sz="4" w:space="0" w:color="auto"/>
              <w:bottom w:val="single" w:sz="4" w:space="0" w:color="auto"/>
              <w:right w:val="single" w:sz="4" w:space="0" w:color="auto"/>
            </w:tcBorders>
            <w:hideMark/>
          </w:tcPr>
          <w:p w14:paraId="4AEF0F24"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355" w:type="pct"/>
            <w:tcBorders>
              <w:top w:val="single" w:sz="4" w:space="0" w:color="auto"/>
              <w:left w:val="single" w:sz="4" w:space="0" w:color="auto"/>
              <w:bottom w:val="single" w:sz="4" w:space="0" w:color="auto"/>
              <w:right w:val="single" w:sz="4" w:space="0" w:color="auto"/>
            </w:tcBorders>
            <w:hideMark/>
          </w:tcPr>
          <w:p w14:paraId="5024BD02"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277" w:type="pct"/>
            <w:tcBorders>
              <w:top w:val="single" w:sz="4" w:space="0" w:color="auto"/>
              <w:left w:val="single" w:sz="4" w:space="0" w:color="auto"/>
              <w:bottom w:val="single" w:sz="4" w:space="0" w:color="auto"/>
              <w:right w:val="single" w:sz="4" w:space="0" w:color="auto"/>
            </w:tcBorders>
            <w:hideMark/>
          </w:tcPr>
          <w:p w14:paraId="2C73C2E7"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557" w:type="pct"/>
            <w:tcBorders>
              <w:top w:val="single" w:sz="4" w:space="0" w:color="auto"/>
              <w:left w:val="single" w:sz="4" w:space="0" w:color="auto"/>
              <w:bottom w:val="single" w:sz="4" w:space="0" w:color="auto"/>
              <w:right w:val="single" w:sz="4" w:space="0" w:color="auto"/>
            </w:tcBorders>
            <w:hideMark/>
          </w:tcPr>
          <w:p w14:paraId="7008F533" w14:textId="77777777" w:rsidR="00FB77F5" w:rsidRPr="00DC2074" w:rsidRDefault="00FB77F5" w:rsidP="00C85DD3">
            <w:pPr>
              <w:spacing w:after="160"/>
              <w:jc w:val="left"/>
              <w:rPr>
                <w:rFonts w:asciiTheme="minorHAnsi" w:eastAsia="MS Mincho" w:hAnsiTheme="minorHAnsi" w:cstheme="minorHAnsi"/>
                <w:sz w:val="18"/>
                <w:szCs w:val="18"/>
              </w:rPr>
            </w:pPr>
            <w:r w:rsidRPr="00DC2074">
              <w:rPr>
                <w:rFonts w:asciiTheme="minorHAnsi" w:hAnsiTheme="minorHAnsi" w:cstheme="minorHAnsi"/>
                <w:sz w:val="18"/>
                <w:szCs w:val="18"/>
                <w:lang w:val="fr-FR"/>
              </w:rPr>
              <w:t>SERCOM/SC-DRR</w:t>
            </w:r>
          </w:p>
        </w:tc>
      </w:tr>
      <w:tr w:rsidR="00FB77F5" w:rsidRPr="00876828" w14:paraId="10FD25A5" w14:textId="77777777" w:rsidTr="00C85DD3">
        <w:trPr>
          <w:cantSplit/>
        </w:trPr>
        <w:tc>
          <w:tcPr>
            <w:tcW w:w="577" w:type="pct"/>
            <w:vMerge w:val="restart"/>
            <w:tcBorders>
              <w:top w:val="single" w:sz="8" w:space="0" w:color="auto"/>
              <w:left w:val="single" w:sz="8" w:space="0" w:color="auto"/>
              <w:bottom w:val="nil"/>
              <w:right w:val="single" w:sz="6" w:space="0" w:color="000000" w:themeColor="text1"/>
            </w:tcBorders>
            <w:hideMark/>
          </w:tcPr>
          <w:p w14:paraId="75D5EDB7" w14:textId="52E23D85" w:rsidR="00FB77F5" w:rsidRPr="00437764" w:rsidRDefault="00FB77F5" w:rsidP="00C85DD3">
            <w:pPr>
              <w:keepNext/>
              <w:keepLines/>
              <w:jc w:val="left"/>
              <w:textAlignment w:val="baseline"/>
              <w:rPr>
                <w:rFonts w:asciiTheme="minorHAnsi" w:hAnsiTheme="minorHAnsi" w:cstheme="minorHAnsi"/>
                <w:sz w:val="22"/>
                <w:szCs w:val="22"/>
              </w:rPr>
            </w:pPr>
            <w:r w:rsidRPr="00437764">
              <w:rPr>
                <w:rFonts w:asciiTheme="minorHAnsi" w:hAnsiTheme="minorHAnsi" w:cstheme="minorHAnsi"/>
                <w:sz w:val="22"/>
                <w:szCs w:val="22"/>
                <w:lang w:val="fr-FR"/>
              </w:rPr>
              <w:t>4. Applications hydrologiques et terrestres</w:t>
            </w:r>
          </w:p>
        </w:tc>
        <w:tc>
          <w:tcPr>
            <w:tcW w:w="2877" w:type="pct"/>
            <w:tcBorders>
              <w:top w:val="single" w:sz="8" w:space="0" w:color="000000" w:themeColor="text1"/>
              <w:left w:val="single" w:sz="6" w:space="0" w:color="000000" w:themeColor="text1"/>
              <w:bottom w:val="single" w:sz="6" w:space="0" w:color="000000" w:themeColor="text1"/>
              <w:right w:val="single" w:sz="6" w:space="0" w:color="000000" w:themeColor="text1"/>
            </w:tcBorders>
            <w:hideMark/>
          </w:tcPr>
          <w:p w14:paraId="2B0D6F0E" w14:textId="3A1BB678" w:rsidR="00FB77F5" w:rsidRPr="00437764" w:rsidRDefault="00FB77F5" w:rsidP="00C85DD3">
            <w:pPr>
              <w:keepNext/>
              <w:keepLines/>
              <w:jc w:val="left"/>
              <w:textAlignment w:val="baseline"/>
              <w:rPr>
                <w:rFonts w:asciiTheme="minorHAnsi" w:hAnsiTheme="minorHAnsi" w:cstheme="minorHAnsi"/>
                <w:sz w:val="22"/>
                <w:szCs w:val="22"/>
                <w:lang w:val="fr-FR"/>
              </w:rPr>
            </w:pPr>
            <w:r w:rsidRPr="00437764">
              <w:rPr>
                <w:rFonts w:asciiTheme="minorHAnsi" w:hAnsiTheme="minorHAnsi" w:cstheme="minorHAnsi"/>
                <w:sz w:val="22"/>
                <w:szCs w:val="22"/>
                <w:lang w:val="fr-FR"/>
              </w:rPr>
              <w:t>4</w:t>
            </w:r>
            <w:r w:rsidR="002C1420" w:rsidRPr="00437764">
              <w:rPr>
                <w:rFonts w:asciiTheme="minorHAnsi" w:hAnsiTheme="minorHAnsi" w:cstheme="minorHAnsi"/>
                <w:sz w:val="22"/>
                <w:szCs w:val="22"/>
                <w:lang w:val="fr-FR"/>
              </w:rPr>
              <w:t>.</w:t>
            </w:r>
            <w:r w:rsidRPr="00437764">
              <w:rPr>
                <w:rFonts w:asciiTheme="minorHAnsi" w:hAnsiTheme="minorHAnsi" w:cstheme="minorHAnsi"/>
                <w:sz w:val="22"/>
                <w:szCs w:val="22"/>
                <w:lang w:val="fr-FR"/>
              </w:rPr>
              <w:t>1 Prévisions hydrologiques et surveillance en temps réel</w:t>
            </w:r>
          </w:p>
        </w:tc>
        <w:tc>
          <w:tcPr>
            <w:tcW w:w="356" w:type="pct"/>
            <w:tcBorders>
              <w:top w:val="single" w:sz="8" w:space="0" w:color="auto"/>
              <w:left w:val="single" w:sz="6" w:space="0" w:color="000000" w:themeColor="text1"/>
              <w:bottom w:val="single" w:sz="6" w:space="0" w:color="000000" w:themeColor="text1"/>
              <w:right w:val="single" w:sz="6" w:space="0" w:color="000000" w:themeColor="text1"/>
            </w:tcBorders>
            <w:hideMark/>
          </w:tcPr>
          <w:p w14:paraId="3D6A4361" w14:textId="77777777" w:rsidR="00FB77F5" w:rsidRPr="00437764" w:rsidRDefault="00FB77F5" w:rsidP="00C85DD3">
            <w:pPr>
              <w:keepNext/>
              <w:keepLines/>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355" w:type="pct"/>
            <w:tcBorders>
              <w:top w:val="single" w:sz="8" w:space="0" w:color="auto"/>
              <w:left w:val="single" w:sz="6" w:space="0" w:color="000000" w:themeColor="text1"/>
              <w:bottom w:val="single" w:sz="6" w:space="0" w:color="000000" w:themeColor="text1"/>
              <w:right w:val="single" w:sz="6" w:space="0" w:color="000000" w:themeColor="text1"/>
            </w:tcBorders>
            <w:hideMark/>
          </w:tcPr>
          <w:p w14:paraId="30A7AB2B" w14:textId="77777777" w:rsidR="00FB77F5" w:rsidRPr="00437764" w:rsidRDefault="00FB77F5" w:rsidP="00C85DD3">
            <w:pPr>
              <w:keepNext/>
              <w:keepLines/>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277" w:type="pct"/>
            <w:tcBorders>
              <w:top w:val="single" w:sz="8" w:space="0" w:color="auto"/>
              <w:left w:val="single" w:sz="6" w:space="0" w:color="000000" w:themeColor="text1"/>
              <w:bottom w:val="single" w:sz="6" w:space="0" w:color="000000" w:themeColor="text1"/>
              <w:right w:val="single" w:sz="6" w:space="0" w:color="000000" w:themeColor="text1"/>
            </w:tcBorders>
            <w:hideMark/>
          </w:tcPr>
          <w:p w14:paraId="2B5E5CAD" w14:textId="77777777" w:rsidR="00FB77F5" w:rsidRPr="00437764" w:rsidRDefault="00FB77F5" w:rsidP="00C85DD3">
            <w:pPr>
              <w:keepNext/>
              <w:keepLines/>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557" w:type="pct"/>
            <w:tcBorders>
              <w:top w:val="single" w:sz="8" w:space="0" w:color="000000" w:themeColor="text1"/>
              <w:left w:val="single" w:sz="6" w:space="0" w:color="000000" w:themeColor="text1"/>
              <w:bottom w:val="single" w:sz="6" w:space="0" w:color="000000" w:themeColor="text1"/>
              <w:right w:val="single" w:sz="6" w:space="0" w:color="000000" w:themeColor="text1"/>
            </w:tcBorders>
            <w:hideMark/>
          </w:tcPr>
          <w:p w14:paraId="5E161A55" w14:textId="77777777" w:rsidR="00FB77F5" w:rsidRPr="00DC2074" w:rsidRDefault="00FB77F5" w:rsidP="00C85DD3">
            <w:pPr>
              <w:keepNext/>
              <w:keepLines/>
              <w:spacing w:after="160"/>
              <w:jc w:val="left"/>
              <w:rPr>
                <w:rFonts w:asciiTheme="minorHAnsi" w:eastAsia="MS Mincho" w:hAnsiTheme="minorHAnsi" w:cstheme="minorHAnsi"/>
                <w:sz w:val="18"/>
                <w:szCs w:val="18"/>
              </w:rPr>
            </w:pPr>
            <w:r w:rsidRPr="00DC2074">
              <w:rPr>
                <w:rFonts w:asciiTheme="minorHAnsi" w:hAnsiTheme="minorHAnsi" w:cstheme="minorHAnsi"/>
                <w:sz w:val="18"/>
                <w:szCs w:val="18"/>
                <w:lang w:val="fr-FR"/>
              </w:rPr>
              <w:t>INFCOM/JET-HYDMON</w:t>
            </w:r>
          </w:p>
        </w:tc>
      </w:tr>
      <w:tr w:rsidR="00FB77F5" w:rsidRPr="00876828" w14:paraId="560568D1" w14:textId="77777777" w:rsidTr="00C85DD3">
        <w:trPr>
          <w:cantSplit/>
        </w:trPr>
        <w:tc>
          <w:tcPr>
            <w:tcW w:w="1609" w:type="dxa"/>
            <w:vMerge/>
            <w:hideMark/>
          </w:tcPr>
          <w:p w14:paraId="5A99DA98" w14:textId="77777777" w:rsidR="00FB77F5" w:rsidRPr="00437764" w:rsidRDefault="00FB77F5" w:rsidP="00C85DD3">
            <w:pPr>
              <w:keepNext/>
              <w:keepLines/>
              <w:spacing w:line="256" w:lineRule="auto"/>
              <w:jc w:val="left"/>
              <w:rPr>
                <w:rFonts w:asciiTheme="minorHAnsi" w:hAnsiTheme="minorHAnsi" w:cstheme="minorHAnsi"/>
                <w:sz w:val="22"/>
                <w:szCs w:val="22"/>
              </w:rPr>
            </w:pPr>
          </w:p>
        </w:tc>
        <w:tc>
          <w:tcPr>
            <w:tcW w:w="2877" w:type="pct"/>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5B63E723" w14:textId="66796556" w:rsidR="00FB77F5" w:rsidRPr="00437764" w:rsidRDefault="00FB77F5" w:rsidP="00C85DD3">
            <w:pPr>
              <w:keepNext/>
              <w:keepLines/>
              <w:jc w:val="left"/>
              <w:textAlignment w:val="baseline"/>
              <w:rPr>
                <w:rFonts w:asciiTheme="minorHAnsi" w:hAnsiTheme="minorHAnsi" w:cstheme="minorHAnsi"/>
                <w:sz w:val="22"/>
                <w:szCs w:val="22"/>
                <w:lang w:val="fr-FR"/>
              </w:rPr>
            </w:pPr>
            <w:r w:rsidRPr="00437764">
              <w:rPr>
                <w:rFonts w:asciiTheme="minorHAnsi" w:hAnsiTheme="minorHAnsi" w:cstheme="minorHAnsi"/>
                <w:sz w:val="22"/>
                <w:szCs w:val="22"/>
                <w:lang w:val="fr-FR"/>
              </w:rPr>
              <w:t>4</w:t>
            </w:r>
            <w:r w:rsidR="002C1420" w:rsidRPr="00437764">
              <w:rPr>
                <w:rFonts w:asciiTheme="minorHAnsi" w:hAnsiTheme="minorHAnsi" w:cstheme="minorHAnsi"/>
                <w:sz w:val="22"/>
                <w:szCs w:val="22"/>
                <w:lang w:val="fr-FR"/>
              </w:rPr>
              <w:t>.</w:t>
            </w:r>
            <w:r w:rsidRPr="00437764">
              <w:rPr>
                <w:rFonts w:asciiTheme="minorHAnsi" w:hAnsiTheme="minorHAnsi" w:cstheme="minorHAnsi"/>
                <w:sz w:val="22"/>
                <w:szCs w:val="22"/>
                <w:lang w:val="fr-FR"/>
              </w:rPr>
              <w:t>2 Surveillance hydrologique et climatique terrestre</w:t>
            </w:r>
          </w:p>
        </w:tc>
        <w:tc>
          <w:tcPr>
            <w:tcW w:w="356"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22A71577" w14:textId="77777777" w:rsidR="00FB77F5" w:rsidRPr="00437764" w:rsidRDefault="00FB77F5" w:rsidP="00C85DD3">
            <w:pPr>
              <w:keepNext/>
              <w:keepLines/>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355"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7EEF3158" w14:textId="77777777" w:rsidR="00FB77F5" w:rsidRPr="00437764" w:rsidRDefault="00FB77F5" w:rsidP="00C85DD3">
            <w:pPr>
              <w:keepNext/>
              <w:keepLines/>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277"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3945093C" w14:textId="77777777" w:rsidR="00FB77F5" w:rsidRPr="00437764" w:rsidRDefault="00FB77F5" w:rsidP="00C85DD3">
            <w:pPr>
              <w:keepNext/>
              <w:keepLines/>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557" w:type="pct"/>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28801DD6" w14:textId="77777777" w:rsidR="00FB77F5" w:rsidRPr="00DC2074" w:rsidRDefault="00FB77F5" w:rsidP="00C85DD3">
            <w:pPr>
              <w:keepNext/>
              <w:keepLines/>
              <w:spacing w:after="160"/>
              <w:jc w:val="left"/>
              <w:rPr>
                <w:rFonts w:asciiTheme="minorHAnsi" w:eastAsia="MS Mincho" w:hAnsiTheme="minorHAnsi" w:cstheme="minorHAnsi"/>
                <w:sz w:val="18"/>
                <w:szCs w:val="18"/>
              </w:rPr>
            </w:pPr>
            <w:r w:rsidRPr="00DC2074">
              <w:rPr>
                <w:rFonts w:asciiTheme="minorHAnsi" w:hAnsiTheme="minorHAnsi" w:cstheme="minorHAnsi"/>
                <w:sz w:val="18"/>
                <w:szCs w:val="18"/>
                <w:lang w:val="en-AU"/>
              </w:rPr>
              <w:t>SMOC/TOPC, alternative GTN-H</w:t>
            </w:r>
          </w:p>
        </w:tc>
      </w:tr>
      <w:tr w:rsidR="00FB77F5" w:rsidRPr="00876828" w14:paraId="363FABB4" w14:textId="77777777" w:rsidTr="00C85DD3">
        <w:trPr>
          <w:cantSplit/>
        </w:trPr>
        <w:tc>
          <w:tcPr>
            <w:tcW w:w="1609" w:type="dxa"/>
            <w:vMerge/>
            <w:hideMark/>
          </w:tcPr>
          <w:p w14:paraId="2892FE1B" w14:textId="77777777" w:rsidR="00FB77F5" w:rsidRPr="00437764" w:rsidRDefault="00FB77F5" w:rsidP="00C85DD3">
            <w:pPr>
              <w:spacing w:line="256" w:lineRule="auto"/>
              <w:jc w:val="left"/>
              <w:rPr>
                <w:rFonts w:asciiTheme="minorHAnsi" w:hAnsiTheme="minorHAnsi" w:cstheme="minorHAnsi"/>
                <w:sz w:val="22"/>
                <w:szCs w:val="22"/>
              </w:rPr>
            </w:pPr>
          </w:p>
        </w:tc>
        <w:tc>
          <w:tcPr>
            <w:tcW w:w="2877" w:type="pct"/>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2A2B2608" w14:textId="349C0A31" w:rsidR="00FB77F5" w:rsidRPr="00437764" w:rsidRDefault="00FB77F5" w:rsidP="00C85DD3">
            <w:pPr>
              <w:jc w:val="left"/>
              <w:textAlignment w:val="baseline"/>
              <w:rPr>
                <w:rFonts w:asciiTheme="minorHAnsi" w:hAnsiTheme="minorHAnsi" w:cstheme="minorHAnsi"/>
                <w:sz w:val="22"/>
                <w:szCs w:val="22"/>
                <w:lang w:val="fr-FR"/>
              </w:rPr>
            </w:pPr>
            <w:r w:rsidRPr="00437764">
              <w:rPr>
                <w:rFonts w:asciiTheme="minorHAnsi" w:hAnsiTheme="minorHAnsi" w:cstheme="minorHAnsi"/>
                <w:sz w:val="22"/>
                <w:szCs w:val="22"/>
                <w:lang w:val="fr-FR"/>
              </w:rPr>
              <w:t>4</w:t>
            </w:r>
            <w:r w:rsidR="002C1420" w:rsidRPr="00437764">
              <w:rPr>
                <w:rFonts w:asciiTheme="minorHAnsi" w:hAnsiTheme="minorHAnsi" w:cstheme="minorHAnsi"/>
                <w:sz w:val="22"/>
                <w:szCs w:val="22"/>
                <w:lang w:val="fr-FR"/>
              </w:rPr>
              <w:t>.</w:t>
            </w:r>
            <w:r w:rsidRPr="00437764">
              <w:rPr>
                <w:rFonts w:asciiTheme="minorHAnsi" w:hAnsiTheme="minorHAnsi" w:cstheme="minorHAnsi"/>
                <w:sz w:val="22"/>
                <w:szCs w:val="22"/>
                <w:lang w:val="fr-FR"/>
              </w:rPr>
              <w:t>3 Réduction des risques de catastrophes hydrologiques et terrestres</w:t>
            </w:r>
          </w:p>
        </w:tc>
        <w:tc>
          <w:tcPr>
            <w:tcW w:w="356"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545EBAAD"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355"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512C5A69"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277"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2D9546A3"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557" w:type="pct"/>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52C3A28C" w14:textId="77777777" w:rsidR="00FB77F5" w:rsidRPr="00DC2074" w:rsidRDefault="00FB77F5" w:rsidP="00C85DD3">
            <w:pPr>
              <w:spacing w:after="160"/>
              <w:jc w:val="left"/>
              <w:rPr>
                <w:rFonts w:asciiTheme="minorHAnsi" w:eastAsia="MS Mincho" w:hAnsiTheme="minorHAnsi" w:cstheme="minorHAnsi"/>
                <w:sz w:val="18"/>
                <w:szCs w:val="18"/>
              </w:rPr>
            </w:pPr>
            <w:r w:rsidRPr="00DC2074">
              <w:rPr>
                <w:rFonts w:asciiTheme="minorHAnsi" w:hAnsiTheme="minorHAnsi" w:cstheme="minorHAnsi"/>
                <w:sz w:val="18"/>
                <w:szCs w:val="18"/>
                <w:lang w:val="fr-FR"/>
              </w:rPr>
              <w:t>SERCOM/SC-DRR</w:t>
            </w:r>
          </w:p>
        </w:tc>
      </w:tr>
      <w:tr w:rsidR="00FB77F5" w:rsidRPr="00876828" w14:paraId="3E2579E8" w14:textId="77777777" w:rsidTr="00C85DD3">
        <w:trPr>
          <w:cantSplit/>
        </w:trPr>
        <w:tc>
          <w:tcPr>
            <w:tcW w:w="577" w:type="pct"/>
            <w:vMerge w:val="restart"/>
            <w:tcBorders>
              <w:top w:val="single" w:sz="8" w:space="0" w:color="auto"/>
              <w:left w:val="single" w:sz="8" w:space="0" w:color="auto"/>
              <w:bottom w:val="nil"/>
              <w:right w:val="single" w:sz="6" w:space="0" w:color="000000" w:themeColor="text1"/>
            </w:tcBorders>
            <w:hideMark/>
          </w:tcPr>
          <w:p w14:paraId="43AADFDF"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Theme="minorHAnsi" w:hAnsiTheme="minorHAnsi" w:cstheme="minorHAnsi"/>
                <w:sz w:val="22"/>
                <w:szCs w:val="22"/>
                <w:lang w:val="fr-FR"/>
              </w:rPr>
              <w:t xml:space="preserve">5. Applications cryosphériques  </w:t>
            </w: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D5B52CB" w14:textId="2DE05A46" w:rsidR="00FB77F5" w:rsidRPr="00437764" w:rsidRDefault="00FB77F5" w:rsidP="00C85DD3">
            <w:pPr>
              <w:jc w:val="left"/>
              <w:textAlignment w:val="baseline"/>
              <w:rPr>
                <w:rFonts w:asciiTheme="minorHAnsi" w:hAnsiTheme="minorHAnsi" w:cstheme="minorHAnsi"/>
                <w:sz w:val="22"/>
                <w:szCs w:val="22"/>
                <w:lang w:val="fr-FR"/>
              </w:rPr>
            </w:pPr>
            <w:r w:rsidRPr="00437764">
              <w:rPr>
                <w:rFonts w:asciiTheme="minorHAnsi" w:hAnsiTheme="minorHAnsi" w:cstheme="minorHAnsi"/>
                <w:sz w:val="22"/>
                <w:szCs w:val="22"/>
                <w:lang w:val="fr-FR"/>
              </w:rPr>
              <w:t>5</w:t>
            </w:r>
            <w:r w:rsidR="002C1420" w:rsidRPr="00437764">
              <w:rPr>
                <w:rFonts w:asciiTheme="minorHAnsi" w:hAnsiTheme="minorHAnsi" w:cstheme="minorHAnsi"/>
                <w:sz w:val="22"/>
                <w:szCs w:val="22"/>
                <w:lang w:val="fr-FR"/>
              </w:rPr>
              <w:t>.</w:t>
            </w:r>
            <w:r w:rsidRPr="00437764">
              <w:rPr>
                <w:rFonts w:asciiTheme="minorHAnsi" w:hAnsiTheme="minorHAnsi" w:cstheme="minorHAnsi"/>
                <w:sz w:val="22"/>
                <w:szCs w:val="22"/>
                <w:lang w:val="fr-FR"/>
              </w:rPr>
              <w:t>1 Prévision et surveillance de la cryosphère terrestre4</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383F4FD"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85A4D12"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B4BB076"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1BD81B2" w14:textId="77777777" w:rsidR="00FB77F5" w:rsidRPr="00DC2074" w:rsidRDefault="00FB77F5" w:rsidP="00C85DD3">
            <w:pPr>
              <w:spacing w:after="160"/>
              <w:jc w:val="left"/>
              <w:rPr>
                <w:rFonts w:asciiTheme="minorHAnsi" w:eastAsia="MS Mincho" w:hAnsiTheme="minorHAnsi" w:cstheme="minorHAnsi"/>
                <w:sz w:val="18"/>
                <w:szCs w:val="18"/>
              </w:rPr>
            </w:pPr>
            <w:r w:rsidRPr="00DC2074">
              <w:rPr>
                <w:rFonts w:asciiTheme="minorHAnsi" w:hAnsiTheme="minorHAnsi" w:cstheme="minorHAnsi"/>
                <w:sz w:val="18"/>
                <w:szCs w:val="18"/>
                <w:lang w:val="fr-FR"/>
              </w:rPr>
              <w:t>INFCOM/GCW-AG</w:t>
            </w:r>
          </w:p>
        </w:tc>
      </w:tr>
      <w:tr w:rsidR="00FB77F5" w:rsidRPr="00876828" w14:paraId="1187FDDF" w14:textId="77777777" w:rsidTr="00C85DD3">
        <w:trPr>
          <w:cantSplit/>
        </w:trPr>
        <w:tc>
          <w:tcPr>
            <w:tcW w:w="1609" w:type="dxa"/>
            <w:vMerge/>
            <w:hideMark/>
          </w:tcPr>
          <w:p w14:paraId="3EC296DE" w14:textId="77777777" w:rsidR="00FB77F5" w:rsidRPr="00437764" w:rsidRDefault="00FB77F5" w:rsidP="00C85DD3">
            <w:pPr>
              <w:spacing w:line="256" w:lineRule="auto"/>
              <w:jc w:val="left"/>
              <w:rPr>
                <w:rFonts w:asciiTheme="minorHAnsi" w:hAnsiTheme="minorHAnsi" w:cstheme="minorHAnsi"/>
                <w:sz w:val="22"/>
                <w:szCs w:val="22"/>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A229778" w14:textId="433C1744" w:rsidR="00FB77F5" w:rsidRPr="00437764" w:rsidRDefault="00FB77F5" w:rsidP="00C85DD3">
            <w:pPr>
              <w:jc w:val="left"/>
              <w:textAlignment w:val="baseline"/>
              <w:rPr>
                <w:rFonts w:asciiTheme="minorHAnsi" w:hAnsiTheme="minorHAnsi" w:cstheme="minorHAnsi"/>
                <w:sz w:val="22"/>
                <w:szCs w:val="22"/>
                <w:lang w:val="fr-FR"/>
              </w:rPr>
            </w:pPr>
            <w:r w:rsidRPr="00437764">
              <w:rPr>
                <w:rFonts w:asciiTheme="minorHAnsi" w:hAnsiTheme="minorHAnsi" w:cstheme="minorHAnsi"/>
                <w:sz w:val="22"/>
                <w:szCs w:val="22"/>
                <w:lang w:val="fr-FR"/>
              </w:rPr>
              <w:t>5</w:t>
            </w:r>
            <w:r w:rsidR="002C1420" w:rsidRPr="00437764">
              <w:rPr>
                <w:rFonts w:asciiTheme="minorHAnsi" w:hAnsiTheme="minorHAnsi" w:cstheme="minorHAnsi"/>
                <w:sz w:val="22"/>
                <w:szCs w:val="22"/>
                <w:lang w:val="fr-FR"/>
              </w:rPr>
              <w:t>.</w:t>
            </w:r>
            <w:r w:rsidRPr="00437764">
              <w:rPr>
                <w:rFonts w:asciiTheme="minorHAnsi" w:hAnsiTheme="minorHAnsi" w:cstheme="minorHAnsi"/>
                <w:sz w:val="22"/>
                <w:szCs w:val="22"/>
                <w:lang w:val="fr-FR"/>
              </w:rPr>
              <w:t>2 Prévision et surveillance de la glace de mer5</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C19A1C0"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E5EFD57"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D29F475"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93FE19" w14:textId="77777777" w:rsidR="00FB77F5" w:rsidRPr="00DC2074" w:rsidRDefault="00FB77F5" w:rsidP="00C85DD3">
            <w:pPr>
              <w:spacing w:after="160"/>
              <w:jc w:val="left"/>
              <w:rPr>
                <w:rFonts w:asciiTheme="minorHAnsi" w:eastAsia="MS Mincho" w:hAnsiTheme="minorHAnsi" w:cstheme="minorHAnsi"/>
                <w:sz w:val="18"/>
                <w:szCs w:val="18"/>
              </w:rPr>
            </w:pPr>
            <w:r w:rsidRPr="00DC2074">
              <w:rPr>
                <w:rFonts w:asciiTheme="minorHAnsi" w:hAnsiTheme="minorHAnsi" w:cstheme="minorHAnsi"/>
                <w:sz w:val="18"/>
                <w:szCs w:val="18"/>
                <w:lang w:val="fr-FR"/>
              </w:rPr>
              <w:t>INFCOM/GCW-AG</w:t>
            </w:r>
          </w:p>
        </w:tc>
      </w:tr>
      <w:tr w:rsidR="00FB77F5" w:rsidRPr="00876828" w14:paraId="122A4403" w14:textId="77777777" w:rsidTr="00C85DD3">
        <w:trPr>
          <w:cantSplit/>
        </w:trPr>
        <w:tc>
          <w:tcPr>
            <w:tcW w:w="1609" w:type="dxa"/>
            <w:vMerge/>
            <w:hideMark/>
          </w:tcPr>
          <w:p w14:paraId="2922FFFF" w14:textId="77777777" w:rsidR="00FB77F5" w:rsidRPr="00437764" w:rsidRDefault="00FB77F5" w:rsidP="00C85DD3">
            <w:pPr>
              <w:spacing w:line="256" w:lineRule="auto"/>
              <w:jc w:val="left"/>
              <w:rPr>
                <w:rFonts w:asciiTheme="minorHAnsi" w:hAnsiTheme="minorHAnsi" w:cstheme="minorHAnsi"/>
                <w:sz w:val="22"/>
                <w:szCs w:val="22"/>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EC3A504" w14:textId="3DD6E1D8" w:rsidR="00FB77F5" w:rsidRPr="00437764" w:rsidRDefault="00FB77F5" w:rsidP="00C85DD3">
            <w:pPr>
              <w:jc w:val="left"/>
              <w:textAlignment w:val="baseline"/>
              <w:rPr>
                <w:rFonts w:asciiTheme="minorHAnsi" w:hAnsiTheme="minorHAnsi" w:cstheme="minorHAnsi"/>
                <w:sz w:val="22"/>
                <w:szCs w:val="22"/>
              </w:rPr>
            </w:pPr>
            <w:r w:rsidRPr="00437764">
              <w:rPr>
                <w:rFonts w:asciiTheme="minorHAnsi" w:hAnsiTheme="minorHAnsi" w:cstheme="minorHAnsi"/>
                <w:sz w:val="22"/>
                <w:szCs w:val="22"/>
                <w:lang w:val="fr-FR"/>
              </w:rPr>
              <w:t>5</w:t>
            </w:r>
            <w:r w:rsidR="002C1420" w:rsidRPr="00437764">
              <w:rPr>
                <w:rFonts w:asciiTheme="minorHAnsi" w:hAnsiTheme="minorHAnsi" w:cstheme="minorHAnsi"/>
                <w:sz w:val="22"/>
                <w:szCs w:val="22"/>
                <w:lang w:val="fr-FR"/>
              </w:rPr>
              <w:t>.</w:t>
            </w:r>
            <w:r w:rsidRPr="00437764">
              <w:rPr>
                <w:rFonts w:asciiTheme="minorHAnsi" w:hAnsiTheme="minorHAnsi" w:cstheme="minorHAnsi"/>
                <w:sz w:val="22"/>
                <w:szCs w:val="22"/>
                <w:lang w:val="fr-FR"/>
              </w:rPr>
              <w:t xml:space="preserve">3 Surveillance du climat </w:t>
            </w:r>
            <w:proofErr w:type="spellStart"/>
            <w:r w:rsidRPr="00437764">
              <w:rPr>
                <w:rFonts w:asciiTheme="minorHAnsi" w:hAnsiTheme="minorHAnsi" w:cstheme="minorHAnsi"/>
                <w:sz w:val="22"/>
                <w:szCs w:val="22"/>
                <w:lang w:val="fr-FR"/>
              </w:rPr>
              <w:t>cryosphérique</w:t>
            </w:r>
            <w:proofErr w:type="spellEnd"/>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29E59F3"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FEDB4C4"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D3C95DA"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84D8D16" w14:textId="77777777" w:rsidR="00FB77F5" w:rsidRPr="00DC2074" w:rsidRDefault="00FB77F5" w:rsidP="00C85DD3">
            <w:pPr>
              <w:spacing w:after="160"/>
              <w:jc w:val="left"/>
              <w:rPr>
                <w:rFonts w:asciiTheme="minorHAnsi" w:eastAsia="MS Mincho" w:hAnsiTheme="minorHAnsi" w:cstheme="minorHAnsi"/>
                <w:sz w:val="18"/>
                <w:szCs w:val="18"/>
              </w:rPr>
            </w:pPr>
            <w:r w:rsidRPr="00DC2074">
              <w:rPr>
                <w:rFonts w:asciiTheme="minorHAnsi" w:hAnsiTheme="minorHAnsi" w:cstheme="minorHAnsi"/>
                <w:sz w:val="18"/>
                <w:szCs w:val="18"/>
                <w:lang w:val="fr-FR"/>
              </w:rPr>
              <w:t>GCOS/TOPC et OOPC</w:t>
            </w:r>
          </w:p>
        </w:tc>
      </w:tr>
      <w:tr w:rsidR="00FB77F5" w:rsidRPr="00876828" w14:paraId="00E594A7" w14:textId="77777777" w:rsidTr="00C85DD3">
        <w:trPr>
          <w:cantSplit/>
        </w:trPr>
        <w:tc>
          <w:tcPr>
            <w:tcW w:w="1609" w:type="dxa"/>
            <w:vMerge/>
            <w:hideMark/>
          </w:tcPr>
          <w:p w14:paraId="7A7FD159" w14:textId="77777777" w:rsidR="00FB77F5" w:rsidRPr="00437764" w:rsidRDefault="00FB77F5" w:rsidP="00C85DD3">
            <w:pPr>
              <w:spacing w:line="256" w:lineRule="auto"/>
              <w:jc w:val="left"/>
              <w:rPr>
                <w:rFonts w:asciiTheme="minorHAnsi" w:hAnsiTheme="minorHAnsi" w:cstheme="minorHAnsi"/>
                <w:sz w:val="22"/>
                <w:szCs w:val="22"/>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48F2E42" w14:textId="5356CC77" w:rsidR="00FB77F5" w:rsidRPr="00437764" w:rsidRDefault="00FB77F5" w:rsidP="00C85DD3">
            <w:pPr>
              <w:jc w:val="left"/>
              <w:textAlignment w:val="baseline"/>
              <w:rPr>
                <w:rFonts w:asciiTheme="minorHAnsi" w:hAnsiTheme="minorHAnsi" w:cstheme="minorHAnsi"/>
                <w:sz w:val="22"/>
                <w:szCs w:val="22"/>
                <w:lang w:val="fr-FR"/>
              </w:rPr>
            </w:pPr>
            <w:r w:rsidRPr="00437764">
              <w:rPr>
                <w:rFonts w:asciiTheme="minorHAnsi" w:hAnsiTheme="minorHAnsi" w:cstheme="minorHAnsi"/>
                <w:sz w:val="22"/>
                <w:szCs w:val="22"/>
                <w:lang w:val="fr-FR"/>
              </w:rPr>
              <w:t>5</w:t>
            </w:r>
            <w:r w:rsidR="002C1420" w:rsidRPr="00437764">
              <w:rPr>
                <w:rFonts w:asciiTheme="minorHAnsi" w:hAnsiTheme="minorHAnsi" w:cstheme="minorHAnsi"/>
                <w:sz w:val="22"/>
                <w:szCs w:val="22"/>
                <w:lang w:val="fr-FR"/>
              </w:rPr>
              <w:t>.</w:t>
            </w:r>
            <w:r w:rsidRPr="00437764">
              <w:rPr>
                <w:rFonts w:asciiTheme="minorHAnsi" w:hAnsiTheme="minorHAnsi" w:cstheme="minorHAnsi"/>
                <w:sz w:val="22"/>
                <w:szCs w:val="22"/>
                <w:lang w:val="fr-FR"/>
              </w:rPr>
              <w:t xml:space="preserve">4 Réduction des risques de catastrophe </w:t>
            </w:r>
            <w:proofErr w:type="spellStart"/>
            <w:r w:rsidRPr="00437764">
              <w:rPr>
                <w:rFonts w:asciiTheme="minorHAnsi" w:hAnsiTheme="minorHAnsi" w:cstheme="minorHAnsi"/>
                <w:sz w:val="22"/>
                <w:szCs w:val="22"/>
                <w:lang w:val="fr-FR"/>
              </w:rPr>
              <w:t>cryosphérique</w:t>
            </w:r>
            <w:proofErr w:type="spellEnd"/>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3EE553E"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9491F5C"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5450596"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3F3F407" w14:textId="77777777" w:rsidR="00FB77F5" w:rsidRPr="00DC2074" w:rsidRDefault="00FB77F5" w:rsidP="00C85DD3">
            <w:pPr>
              <w:spacing w:after="160"/>
              <w:jc w:val="left"/>
              <w:rPr>
                <w:rFonts w:asciiTheme="minorHAnsi" w:eastAsia="MS Mincho" w:hAnsiTheme="minorHAnsi" w:cstheme="minorHAnsi"/>
                <w:sz w:val="18"/>
                <w:szCs w:val="18"/>
              </w:rPr>
            </w:pPr>
            <w:r w:rsidRPr="00DC2074">
              <w:rPr>
                <w:rFonts w:asciiTheme="minorHAnsi" w:hAnsiTheme="minorHAnsi" w:cstheme="minorHAnsi"/>
                <w:sz w:val="18"/>
                <w:szCs w:val="18"/>
                <w:lang w:val="fr-FR"/>
              </w:rPr>
              <w:t>SERCOM/SC-DRR</w:t>
            </w:r>
          </w:p>
        </w:tc>
      </w:tr>
      <w:tr w:rsidR="00FB77F5" w:rsidRPr="00876828" w14:paraId="55CAB4BC" w14:textId="77777777" w:rsidTr="00C85DD3">
        <w:trPr>
          <w:cantSplit/>
        </w:trPr>
        <w:tc>
          <w:tcPr>
            <w:tcW w:w="577" w:type="pct"/>
            <w:vMerge w:val="restart"/>
            <w:tcBorders>
              <w:top w:val="outset" w:sz="6" w:space="0" w:color="auto"/>
              <w:left w:val="single" w:sz="8" w:space="0" w:color="auto"/>
              <w:bottom w:val="outset" w:sz="6" w:space="0" w:color="auto"/>
              <w:right w:val="single" w:sz="6" w:space="0" w:color="000000" w:themeColor="text1"/>
            </w:tcBorders>
            <w:hideMark/>
          </w:tcPr>
          <w:p w14:paraId="0284718F" w14:textId="77777777" w:rsidR="00FB77F5" w:rsidRPr="00437764" w:rsidRDefault="00FB77F5" w:rsidP="00C85DD3">
            <w:pPr>
              <w:jc w:val="left"/>
              <w:textAlignment w:val="baseline"/>
              <w:rPr>
                <w:rFonts w:asciiTheme="minorHAnsi" w:hAnsiTheme="minorHAnsi" w:cstheme="minorHAnsi"/>
                <w:sz w:val="22"/>
                <w:szCs w:val="22"/>
                <w:lang w:val="fr-FR"/>
              </w:rPr>
            </w:pPr>
            <w:r w:rsidRPr="00437764">
              <w:rPr>
                <w:rFonts w:asciiTheme="minorHAnsi" w:hAnsiTheme="minorHAnsi" w:cstheme="minorHAnsi"/>
                <w:sz w:val="22"/>
                <w:szCs w:val="22"/>
                <w:lang w:val="fr-FR"/>
              </w:rPr>
              <w:t>6. Applications intégrées du système Terre</w:t>
            </w: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E0538D8" w14:textId="77777777" w:rsidR="00FB77F5" w:rsidRPr="00437764" w:rsidRDefault="00FB77F5" w:rsidP="00C85DD3">
            <w:pPr>
              <w:jc w:val="left"/>
              <w:textAlignment w:val="baseline"/>
              <w:rPr>
                <w:rFonts w:asciiTheme="minorHAnsi" w:hAnsiTheme="minorHAnsi" w:cstheme="minorHAnsi"/>
                <w:sz w:val="22"/>
                <w:szCs w:val="22"/>
                <w:lang w:val="fr-FR"/>
              </w:rPr>
            </w:pPr>
            <w:r w:rsidRPr="00437764">
              <w:rPr>
                <w:rFonts w:asciiTheme="minorHAnsi" w:hAnsiTheme="minorHAnsi" w:cstheme="minorHAnsi"/>
                <w:sz w:val="22"/>
                <w:szCs w:val="22"/>
                <w:lang w:val="fr-FR"/>
              </w:rPr>
              <w:t>6.1 Prévision et surveillance du système Terre6</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96276CC"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1741D67"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E98DDD6"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9831BB5" w14:textId="77777777" w:rsidR="00FB77F5" w:rsidRPr="00DC2074" w:rsidRDefault="00FB77F5" w:rsidP="00C85DD3">
            <w:pPr>
              <w:spacing w:after="160"/>
              <w:jc w:val="left"/>
              <w:rPr>
                <w:rFonts w:asciiTheme="minorHAnsi" w:eastAsia="MS Mincho" w:hAnsiTheme="minorHAnsi" w:cstheme="minorHAnsi"/>
                <w:sz w:val="18"/>
                <w:szCs w:val="18"/>
              </w:rPr>
            </w:pPr>
            <w:r w:rsidRPr="00DC2074">
              <w:rPr>
                <w:rFonts w:asciiTheme="minorHAnsi" w:hAnsiTheme="minorHAnsi" w:cstheme="minorHAnsi"/>
                <w:sz w:val="18"/>
                <w:szCs w:val="18"/>
                <w:lang w:val="fr-FR"/>
              </w:rPr>
              <w:t>INFCOM/SC-ESMP</w:t>
            </w:r>
          </w:p>
        </w:tc>
      </w:tr>
      <w:tr w:rsidR="00FB77F5" w:rsidRPr="00876828" w14:paraId="44CC5D09" w14:textId="77777777" w:rsidTr="00C85DD3">
        <w:trPr>
          <w:cantSplit/>
        </w:trPr>
        <w:tc>
          <w:tcPr>
            <w:tcW w:w="1609" w:type="dxa"/>
            <w:vMerge/>
            <w:hideMark/>
          </w:tcPr>
          <w:p w14:paraId="5C848329" w14:textId="77777777" w:rsidR="00FB77F5" w:rsidRPr="00437764" w:rsidRDefault="00FB77F5" w:rsidP="00C85DD3">
            <w:pPr>
              <w:spacing w:line="256" w:lineRule="auto"/>
              <w:jc w:val="left"/>
              <w:rPr>
                <w:rFonts w:asciiTheme="minorHAnsi" w:hAnsiTheme="minorHAnsi" w:cstheme="minorHAnsi"/>
                <w:sz w:val="22"/>
                <w:szCs w:val="22"/>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2A8A731" w14:textId="77777777" w:rsidR="00FB77F5" w:rsidRPr="00437764" w:rsidRDefault="00FB77F5" w:rsidP="00C85DD3">
            <w:pPr>
              <w:jc w:val="left"/>
              <w:textAlignment w:val="baseline"/>
              <w:rPr>
                <w:rFonts w:asciiTheme="minorHAnsi" w:hAnsiTheme="minorHAnsi" w:cstheme="minorHAnsi"/>
                <w:sz w:val="22"/>
                <w:szCs w:val="22"/>
                <w:lang w:val="fr-FR"/>
              </w:rPr>
            </w:pPr>
            <w:r w:rsidRPr="00437764">
              <w:rPr>
                <w:rFonts w:asciiTheme="minorHAnsi" w:hAnsiTheme="minorHAnsi" w:cstheme="minorHAnsi"/>
                <w:sz w:val="22"/>
                <w:szCs w:val="22"/>
                <w:lang w:val="fr-FR"/>
              </w:rPr>
              <w:t>6.2 Comprendre les processus du système Terre1</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B22E0D5"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4184A03"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2DC07AB" w14:textId="77777777" w:rsidR="00FB77F5" w:rsidRPr="00437764" w:rsidRDefault="00FB77F5" w:rsidP="00C85DD3">
            <w:pPr>
              <w:jc w:val="left"/>
              <w:textAlignment w:val="baseline"/>
              <w:rPr>
                <w:rFonts w:asciiTheme="minorHAnsi" w:hAnsiTheme="minorHAnsi" w:cstheme="minorHAnsi"/>
                <w:sz w:val="22"/>
                <w:szCs w:val="22"/>
              </w:rPr>
            </w:pPr>
            <w:r w:rsidRPr="00437764">
              <w:rPr>
                <w:rFonts w:ascii="Segoe UI Symbol" w:hAnsi="Segoe UI Symbol" w:cs="Segoe UI Symbol"/>
                <w:sz w:val="22"/>
                <w:szCs w:val="22"/>
                <w:lang w:val="fr-FR"/>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E1EF5E6" w14:textId="77777777" w:rsidR="00FB77F5" w:rsidRPr="00DC2074" w:rsidRDefault="00FB77F5" w:rsidP="00C85DD3">
            <w:pPr>
              <w:spacing w:after="160"/>
              <w:jc w:val="left"/>
              <w:rPr>
                <w:rFonts w:asciiTheme="minorHAnsi" w:eastAsia="MS Mincho" w:hAnsiTheme="minorHAnsi" w:cstheme="minorHAnsi"/>
                <w:sz w:val="18"/>
                <w:szCs w:val="18"/>
              </w:rPr>
            </w:pPr>
            <w:r w:rsidRPr="00DC2074">
              <w:rPr>
                <w:rFonts w:asciiTheme="minorHAnsi" w:hAnsiTheme="minorHAnsi" w:cstheme="minorHAnsi"/>
                <w:sz w:val="18"/>
                <w:szCs w:val="18"/>
                <w:lang w:val="fr-FR"/>
              </w:rPr>
              <w:t>CdR/PMRPT</w:t>
            </w:r>
          </w:p>
        </w:tc>
      </w:tr>
    </w:tbl>
    <w:p w14:paraId="6F19EBFF" w14:textId="77777777" w:rsidR="00FB77F5" w:rsidRPr="00C05753" w:rsidRDefault="00FB77F5" w:rsidP="00872FB9">
      <w:pPr>
        <w:pStyle w:val="WMOBodyText"/>
        <w:keepNext/>
        <w:spacing w:after="240"/>
        <w:rPr>
          <w:lang w:val="fr-FR"/>
        </w:rPr>
      </w:pPr>
      <w:r>
        <w:rPr>
          <w:lang w:val="fr-FR"/>
        </w:rPr>
        <w:lastRenderedPageBreak/>
        <w:t>Notes de bas de page:</w:t>
      </w:r>
    </w:p>
    <w:p w14:paraId="507F8BA6" w14:textId="567FC496" w:rsidR="00FB77F5" w:rsidRPr="00C05753" w:rsidRDefault="00FB77F5" w:rsidP="00872FB9">
      <w:pPr>
        <w:pStyle w:val="WMOBodyText"/>
        <w:keepNext/>
        <w:spacing w:before="0"/>
        <w:rPr>
          <w:lang w:val="fr-FR"/>
        </w:rPr>
      </w:pPr>
      <w:r w:rsidRPr="00DC2074">
        <w:rPr>
          <w:vertAlign w:val="superscript"/>
          <w:lang w:val="fr-FR"/>
        </w:rPr>
        <w:t>1</w:t>
      </w:r>
      <w:r>
        <w:rPr>
          <w:lang w:val="fr-FR"/>
        </w:rPr>
        <w:t xml:space="preserve"> Chaque domaine d</w:t>
      </w:r>
      <w:r w:rsidR="009645C0">
        <w:rPr>
          <w:lang w:val="fr-FR"/>
        </w:rPr>
        <w:t>’</w:t>
      </w:r>
      <w:r>
        <w:rPr>
          <w:lang w:val="fr-FR"/>
        </w:rPr>
        <w:t>application examine ses besoins en matière d</w:t>
      </w:r>
      <w:r w:rsidR="009645C0">
        <w:rPr>
          <w:lang w:val="fr-FR"/>
        </w:rPr>
        <w:t>’</w:t>
      </w:r>
      <w:r>
        <w:rPr>
          <w:lang w:val="fr-FR"/>
        </w:rPr>
        <w:t>observations, non seulement pour les activités opérationnelles mais aussi pour la recherche qui permettra ses activités futures et l</w:t>
      </w:r>
      <w:r w:rsidR="009645C0">
        <w:rPr>
          <w:lang w:val="fr-FR"/>
        </w:rPr>
        <w:t>’</w:t>
      </w:r>
      <w:r>
        <w:rPr>
          <w:lang w:val="fr-FR"/>
        </w:rPr>
        <w:t>évolution de l</w:t>
      </w:r>
      <w:r w:rsidR="009645C0">
        <w:rPr>
          <w:lang w:val="fr-FR"/>
        </w:rPr>
        <w:t>’</w:t>
      </w:r>
      <w:r>
        <w:rPr>
          <w:lang w:val="fr-FR"/>
        </w:rPr>
        <w:t>utilisation des observations. Le domaine d</w:t>
      </w:r>
      <w:r w:rsidR="009645C0">
        <w:rPr>
          <w:lang w:val="fr-FR"/>
        </w:rPr>
        <w:t>’</w:t>
      </w:r>
      <w:r>
        <w:rPr>
          <w:lang w:val="fr-FR"/>
        </w:rPr>
        <w:t>application «6.2 Comprendre les processus du système Terre» prend en compte les besoins en observations de toutes les activités de recherche de l</w:t>
      </w:r>
      <w:r w:rsidR="009645C0">
        <w:rPr>
          <w:lang w:val="fr-FR"/>
        </w:rPr>
        <w:t>’</w:t>
      </w:r>
      <w:r>
        <w:rPr>
          <w:lang w:val="fr-FR"/>
        </w:rPr>
        <w:t>OMM qui ne sont pas couvertes par un autre domaine d</w:t>
      </w:r>
      <w:r w:rsidR="009645C0">
        <w:rPr>
          <w:lang w:val="fr-FR"/>
        </w:rPr>
        <w:t>’</w:t>
      </w:r>
      <w:r>
        <w:rPr>
          <w:lang w:val="fr-FR"/>
        </w:rPr>
        <w:t>application;</w:t>
      </w:r>
    </w:p>
    <w:p w14:paraId="481D3C71" w14:textId="184F171D" w:rsidR="00FB77F5" w:rsidRPr="00C05753" w:rsidRDefault="00FB77F5" w:rsidP="00FB77F5">
      <w:pPr>
        <w:pStyle w:val="WMOBodyText"/>
        <w:spacing w:before="0"/>
        <w:rPr>
          <w:lang w:val="fr-FR"/>
        </w:rPr>
      </w:pPr>
      <w:r w:rsidRPr="00DC2074">
        <w:rPr>
          <w:vertAlign w:val="superscript"/>
          <w:lang w:val="fr-FR"/>
        </w:rPr>
        <w:t>2</w:t>
      </w:r>
      <w:r>
        <w:rPr>
          <w:lang w:val="fr-FR"/>
        </w:rPr>
        <w:t xml:space="preserve"> La liste des domaines d</w:t>
      </w:r>
      <w:r w:rsidR="009645C0">
        <w:rPr>
          <w:lang w:val="fr-FR"/>
        </w:rPr>
        <w:t>’</w:t>
      </w:r>
      <w:r>
        <w:rPr>
          <w:lang w:val="fr-FR"/>
        </w:rPr>
        <w:t>application vise à inclure toutes les utilisations d</w:t>
      </w:r>
      <w:r w:rsidR="009645C0">
        <w:rPr>
          <w:lang w:val="fr-FR"/>
        </w:rPr>
        <w:t>’</w:t>
      </w:r>
      <w:r>
        <w:rPr>
          <w:lang w:val="fr-FR"/>
        </w:rPr>
        <w:t>observations de l</w:t>
      </w:r>
      <w:r w:rsidR="009645C0">
        <w:rPr>
          <w:lang w:val="fr-FR"/>
        </w:rPr>
        <w:t>’</w:t>
      </w:r>
      <w:r>
        <w:rPr>
          <w:lang w:val="fr-FR"/>
        </w:rPr>
        <w:t>OMM pour lesquelles il est possible de recueillir les besoins des utilisateurs d</w:t>
      </w:r>
      <w:r w:rsidR="009645C0">
        <w:rPr>
          <w:lang w:val="fr-FR"/>
        </w:rPr>
        <w:t>’</w:t>
      </w:r>
      <w:r>
        <w:rPr>
          <w:lang w:val="fr-FR"/>
        </w:rPr>
        <w:t>observations avec l</w:t>
      </w:r>
      <w:r w:rsidR="009645C0">
        <w:rPr>
          <w:lang w:val="fr-FR"/>
        </w:rPr>
        <w:t>’</w:t>
      </w:r>
      <w:r>
        <w:rPr>
          <w:lang w:val="fr-FR"/>
        </w:rPr>
        <w:t>appui d</w:t>
      </w:r>
      <w:r w:rsidR="009645C0">
        <w:rPr>
          <w:lang w:val="fr-FR"/>
        </w:rPr>
        <w:t>’</w:t>
      </w:r>
      <w:r>
        <w:rPr>
          <w:lang w:val="fr-FR"/>
        </w:rPr>
        <w:t>une communauté d</w:t>
      </w:r>
      <w:r w:rsidR="009645C0">
        <w:rPr>
          <w:lang w:val="fr-FR"/>
        </w:rPr>
        <w:t>’</w:t>
      </w:r>
      <w:r>
        <w:rPr>
          <w:lang w:val="fr-FR"/>
        </w:rPr>
        <w:t>experts; il doit être vérifié périodiquement et mis à jour en conséquence;</w:t>
      </w:r>
    </w:p>
    <w:p w14:paraId="24A48C6D" w14:textId="2EDFF95A" w:rsidR="00FB77F5" w:rsidRPr="00C05753" w:rsidRDefault="00FB77F5" w:rsidP="00FB77F5">
      <w:pPr>
        <w:pStyle w:val="WMOBodyText"/>
        <w:spacing w:before="0"/>
        <w:rPr>
          <w:lang w:val="fr-FR"/>
        </w:rPr>
      </w:pPr>
      <w:r w:rsidRPr="00DC2074">
        <w:rPr>
          <w:vertAlign w:val="superscript"/>
          <w:lang w:val="fr-FR"/>
        </w:rPr>
        <w:t>3</w:t>
      </w:r>
      <w:r>
        <w:rPr>
          <w:lang w:val="fr-FR"/>
        </w:rPr>
        <w:t xml:space="preserve"> Les domaines d</w:t>
      </w:r>
      <w:r w:rsidR="009645C0">
        <w:rPr>
          <w:lang w:val="fr-FR"/>
        </w:rPr>
        <w:t>’</w:t>
      </w:r>
      <w:r>
        <w:rPr>
          <w:lang w:val="fr-FR"/>
        </w:rPr>
        <w:t>application «Composition de l</w:t>
      </w:r>
      <w:r w:rsidR="009645C0">
        <w:rPr>
          <w:lang w:val="fr-FR"/>
        </w:rPr>
        <w:t>’</w:t>
      </w:r>
      <w:r>
        <w:rPr>
          <w:lang w:val="fr-FR"/>
        </w:rPr>
        <w:t>atmosphère» et «Météorologie agricole», numérotés 2.6, 2.7 et 2.9, comportent certaines activités qui peuvent avoir une affinité avec d</w:t>
      </w:r>
      <w:r w:rsidR="009645C0">
        <w:rPr>
          <w:lang w:val="fr-FR"/>
        </w:rPr>
        <w:t>’</w:t>
      </w:r>
      <w:r>
        <w:rPr>
          <w:lang w:val="fr-FR"/>
        </w:rPr>
        <w:t>autres catégories. Chaque domaine d</w:t>
      </w:r>
      <w:r w:rsidR="009645C0">
        <w:rPr>
          <w:lang w:val="fr-FR"/>
        </w:rPr>
        <w:t>’</w:t>
      </w:r>
      <w:r>
        <w:rPr>
          <w:lang w:val="fr-FR"/>
        </w:rPr>
        <w:t>application peut envisager de se diviser en composantes appartenant à des catégories différentes, de la même manière que la réduction des risques de catastrophes et la surveillance du climat sont divisées en différentes catégories;</w:t>
      </w:r>
    </w:p>
    <w:p w14:paraId="57ABEF1D" w14:textId="49155BBF" w:rsidR="00FB77F5" w:rsidRPr="00C05753" w:rsidRDefault="00FB77F5" w:rsidP="00FB77F5">
      <w:pPr>
        <w:pStyle w:val="WMOBodyText"/>
        <w:spacing w:before="0"/>
        <w:rPr>
          <w:lang w:val="fr-FR"/>
        </w:rPr>
      </w:pPr>
      <w:r w:rsidRPr="00DC2074">
        <w:rPr>
          <w:vertAlign w:val="superscript"/>
          <w:lang w:val="fr-FR"/>
        </w:rPr>
        <w:t>4</w:t>
      </w:r>
      <w:r>
        <w:rPr>
          <w:lang w:val="fr-FR"/>
        </w:rPr>
        <w:t xml:space="preserve"> Domaine d</w:t>
      </w:r>
      <w:r w:rsidR="009645C0">
        <w:rPr>
          <w:lang w:val="fr-FR"/>
        </w:rPr>
        <w:t>’</w:t>
      </w:r>
      <w:r>
        <w:rPr>
          <w:lang w:val="fr-FR"/>
        </w:rPr>
        <w:t>application 5.1 «Prévision et surveillance de la cryosphère terrestre» comprend la neige, les glaciers et le permafrost, les calottes glaciaires et les glaciers;</w:t>
      </w:r>
    </w:p>
    <w:p w14:paraId="7A010A3E" w14:textId="2DDEB5EC" w:rsidR="00FB77F5" w:rsidRPr="00C05753" w:rsidRDefault="00FB77F5" w:rsidP="00FB77F5">
      <w:pPr>
        <w:pStyle w:val="WMOBodyText"/>
        <w:spacing w:before="0"/>
        <w:rPr>
          <w:vertAlign w:val="superscript"/>
          <w:lang w:val="fr-FR"/>
        </w:rPr>
      </w:pPr>
      <w:r w:rsidRPr="00DC2074">
        <w:rPr>
          <w:vertAlign w:val="superscript"/>
          <w:lang w:val="fr-FR"/>
        </w:rPr>
        <w:t>5</w:t>
      </w:r>
      <w:r>
        <w:rPr>
          <w:lang w:val="fr-FR"/>
        </w:rPr>
        <w:t xml:space="preserve"> La zone d</w:t>
      </w:r>
      <w:r w:rsidR="009645C0">
        <w:rPr>
          <w:lang w:val="fr-FR"/>
        </w:rPr>
        <w:t>’</w:t>
      </w:r>
      <w:r>
        <w:rPr>
          <w:lang w:val="fr-FR"/>
        </w:rPr>
        <w:t>application 5.2 comprend les glaciers;</w:t>
      </w:r>
    </w:p>
    <w:p w14:paraId="14F2DD25" w14:textId="1C8AA561" w:rsidR="00FB77F5" w:rsidRPr="00C05753" w:rsidRDefault="00FB77F5" w:rsidP="00FB77F5">
      <w:pPr>
        <w:pStyle w:val="WMOBodyText"/>
        <w:spacing w:before="0"/>
        <w:rPr>
          <w:lang w:val="fr-FR"/>
        </w:rPr>
      </w:pPr>
      <w:r w:rsidRPr="00DC2074">
        <w:rPr>
          <w:vertAlign w:val="superscript"/>
          <w:lang w:val="fr-FR"/>
        </w:rPr>
        <w:t>6</w:t>
      </w:r>
      <w:r>
        <w:rPr>
          <w:lang w:val="fr-FR"/>
        </w:rPr>
        <w:t xml:space="preserve"> Le domaine d</w:t>
      </w:r>
      <w:r w:rsidR="009645C0">
        <w:rPr>
          <w:lang w:val="fr-FR"/>
        </w:rPr>
        <w:t>’</w:t>
      </w:r>
      <w:r>
        <w:rPr>
          <w:lang w:val="fr-FR"/>
        </w:rPr>
        <w:t>application 6.1 concerne le système terrestre intégré, y compris toutes les interfaces de domaine entre les composantes du système terrestre intégré;</w:t>
      </w:r>
    </w:p>
    <w:p w14:paraId="441A8838" w14:textId="1AD200C9" w:rsidR="00FB77F5" w:rsidRPr="00C05753" w:rsidRDefault="00FB77F5" w:rsidP="00FB77F5">
      <w:pPr>
        <w:pStyle w:val="WMOBodyText"/>
        <w:spacing w:before="0"/>
        <w:rPr>
          <w:lang w:val="fr-FR"/>
        </w:rPr>
      </w:pPr>
      <w:r w:rsidRPr="00DC2074">
        <w:rPr>
          <w:vertAlign w:val="superscript"/>
          <w:lang w:val="fr-FR"/>
        </w:rPr>
        <w:t>7</w:t>
      </w:r>
      <w:r>
        <w:rPr>
          <w:lang w:val="fr-FR"/>
        </w:rPr>
        <w:t xml:space="preserve"> La colonne «Autres utilisations» s</w:t>
      </w:r>
      <w:r w:rsidR="009645C0">
        <w:rPr>
          <w:lang w:val="fr-FR"/>
        </w:rPr>
        <w:t>’</w:t>
      </w:r>
      <w:r>
        <w:rPr>
          <w:lang w:val="fr-FR"/>
        </w:rPr>
        <w:t>applique par exemple aux produits intégrés, à l</w:t>
      </w:r>
      <w:r w:rsidR="009645C0">
        <w:rPr>
          <w:lang w:val="fr-FR"/>
        </w:rPr>
        <w:t>’</w:t>
      </w:r>
      <w:r>
        <w:rPr>
          <w:lang w:val="fr-FR"/>
        </w:rPr>
        <w:t>utilisation directe des observations pour des services, au post-traitement pour vérification ou validation.</w:t>
      </w:r>
    </w:p>
    <w:p w14:paraId="48E89387" w14:textId="77777777" w:rsidR="00FB77F5" w:rsidRPr="003A091A" w:rsidRDefault="00FB77F5" w:rsidP="00FB77F5">
      <w:pPr>
        <w:pStyle w:val="WMOBodyText"/>
        <w:rPr>
          <w:lang w:val="fr-FR"/>
        </w:rPr>
      </w:pPr>
      <w:r>
        <w:rPr>
          <w:lang w:val="fr-FR"/>
        </w:rPr>
        <w:t>Notes explicatives:</w:t>
      </w:r>
    </w:p>
    <w:p w14:paraId="1D706AF3" w14:textId="0717AEDE" w:rsidR="00FB77F5" w:rsidRPr="00C05753" w:rsidRDefault="00FB77F5">
      <w:pPr>
        <w:pStyle w:val="StyleLeftLeft1cmHanging1cmBefore12pt"/>
        <w:numPr>
          <w:ilvl w:val="0"/>
          <w:numId w:val="36"/>
        </w:numPr>
        <w:rPr>
          <w:lang w:val="fr-FR"/>
        </w:rPr>
      </w:pPr>
      <w:r>
        <w:rPr>
          <w:lang w:val="fr-FR"/>
        </w:rPr>
        <w:t>Les catégories d</w:t>
      </w:r>
      <w:r w:rsidR="009645C0">
        <w:rPr>
          <w:lang w:val="fr-FR"/>
        </w:rPr>
        <w:t>’</w:t>
      </w:r>
      <w:r>
        <w:rPr>
          <w:lang w:val="fr-FR"/>
        </w:rPr>
        <w:t>applications du système Terre sont destinées à fournir des regroupements de domaines d</w:t>
      </w:r>
      <w:r w:rsidR="009645C0">
        <w:rPr>
          <w:lang w:val="fr-FR"/>
        </w:rPr>
        <w:t>’</w:t>
      </w:r>
      <w:r>
        <w:rPr>
          <w:lang w:val="fr-FR"/>
        </w:rPr>
        <w:t>application de types similaires dont les disciplines et les communautés professionnelles sont liées. Le concept n</w:t>
      </w:r>
      <w:r w:rsidR="009645C0">
        <w:rPr>
          <w:lang w:val="fr-FR"/>
        </w:rPr>
        <w:t>’</w:t>
      </w:r>
      <w:r>
        <w:rPr>
          <w:lang w:val="fr-FR"/>
        </w:rPr>
        <w:t>est pas directement fondé sur l</w:t>
      </w:r>
      <w:r w:rsidR="009645C0">
        <w:rPr>
          <w:lang w:val="fr-FR"/>
        </w:rPr>
        <w:t>’</w:t>
      </w:r>
      <w:r>
        <w:rPr>
          <w:lang w:val="fr-FR"/>
        </w:rPr>
        <w:t>existence de domaines géographiques communs; il est destiné à fournir une approche pragmatique et réalisable qui permettra aux groupes d</w:t>
      </w:r>
      <w:r w:rsidR="009645C0">
        <w:rPr>
          <w:lang w:val="fr-FR"/>
        </w:rPr>
        <w:t>’</w:t>
      </w:r>
      <w:r>
        <w:rPr>
          <w:lang w:val="fr-FR"/>
        </w:rPr>
        <w:t>applications ayant des besoins similaires en matière d</w:t>
      </w:r>
      <w:r w:rsidR="009645C0">
        <w:rPr>
          <w:lang w:val="fr-FR"/>
        </w:rPr>
        <w:t>’</w:t>
      </w:r>
      <w:r>
        <w:rPr>
          <w:lang w:val="fr-FR"/>
        </w:rPr>
        <w:t>observations de collaborer à la préparation de leur déclaration d</w:t>
      </w:r>
      <w:r w:rsidR="009645C0">
        <w:rPr>
          <w:lang w:val="fr-FR"/>
        </w:rPr>
        <w:t>’</w:t>
      </w:r>
      <w:r>
        <w:rPr>
          <w:lang w:val="fr-FR"/>
        </w:rPr>
        <w:t>orientation commune sur les priorités pour l</w:t>
      </w:r>
      <w:r w:rsidR="009645C0">
        <w:rPr>
          <w:lang w:val="fr-FR"/>
        </w:rPr>
        <w:t>’</w:t>
      </w:r>
      <w:r>
        <w:rPr>
          <w:lang w:val="fr-FR"/>
        </w:rPr>
        <w:t>évolution des capacités des systèmes d</w:t>
      </w:r>
      <w:r w:rsidR="009645C0">
        <w:rPr>
          <w:lang w:val="fr-FR"/>
        </w:rPr>
        <w:t>’</w:t>
      </w:r>
      <w:r>
        <w:rPr>
          <w:lang w:val="fr-FR"/>
        </w:rPr>
        <w:t>observation du WIGOS;</w:t>
      </w:r>
    </w:p>
    <w:p w14:paraId="7CC3BBFF" w14:textId="44F6C934" w:rsidR="00FB77F5" w:rsidRPr="00C05753" w:rsidRDefault="00FB77F5">
      <w:pPr>
        <w:pStyle w:val="StyleLeftLeft1cmHanging1cmBefore12pt"/>
        <w:numPr>
          <w:ilvl w:val="0"/>
          <w:numId w:val="36"/>
        </w:numPr>
        <w:rPr>
          <w:lang w:val="fr-FR"/>
        </w:rPr>
      </w:pPr>
      <w:r>
        <w:rPr>
          <w:lang w:val="fr-FR"/>
        </w:rPr>
        <w:t>Le système terrestre intégré, conformément au Plan stratégique 2020-2023 de l</w:t>
      </w:r>
      <w:r w:rsidR="009645C0">
        <w:rPr>
          <w:lang w:val="fr-FR"/>
        </w:rPr>
        <w:t>’</w:t>
      </w:r>
      <w:r>
        <w:rPr>
          <w:lang w:val="fr-FR"/>
        </w:rPr>
        <w:t>OMM, est considéré comme un système intégré comprenant l</w:t>
      </w:r>
      <w:r w:rsidR="009645C0">
        <w:rPr>
          <w:lang w:val="fr-FR"/>
        </w:rPr>
        <w:t>’</w:t>
      </w:r>
      <w:r>
        <w:rPr>
          <w:lang w:val="fr-FR"/>
        </w:rPr>
        <w:t>atmosphère, l</w:t>
      </w:r>
      <w:r w:rsidR="009645C0">
        <w:rPr>
          <w:lang w:val="fr-FR"/>
        </w:rPr>
        <w:t>’</w:t>
      </w:r>
      <w:r>
        <w:rPr>
          <w:lang w:val="fr-FR"/>
        </w:rPr>
        <w:t>océan, la cryosphère, l</w:t>
      </w:r>
      <w:r w:rsidR="009645C0">
        <w:rPr>
          <w:lang w:val="fr-FR"/>
        </w:rPr>
        <w:t>’</w:t>
      </w:r>
      <w:r>
        <w:rPr>
          <w:lang w:val="fr-FR"/>
        </w:rPr>
        <w:t>hydrosphère, la biosphère et la géosphère;</w:t>
      </w:r>
    </w:p>
    <w:p w14:paraId="7C103007" w14:textId="52BE51D1" w:rsidR="00FB77F5" w:rsidRPr="00C05753" w:rsidRDefault="00FB77F5">
      <w:pPr>
        <w:pStyle w:val="StyleLeftLeft1cmHanging1cmBefore12pt"/>
        <w:numPr>
          <w:ilvl w:val="0"/>
          <w:numId w:val="36"/>
        </w:numPr>
        <w:rPr>
          <w:lang w:val="fr-FR"/>
        </w:rPr>
      </w:pPr>
      <w:r>
        <w:rPr>
          <w:lang w:val="fr-FR"/>
        </w:rPr>
        <w:t>Un domaine d</w:t>
      </w:r>
      <w:r w:rsidR="009645C0">
        <w:rPr>
          <w:lang w:val="fr-FR"/>
        </w:rPr>
        <w:t>’</w:t>
      </w:r>
      <w:r>
        <w:rPr>
          <w:lang w:val="fr-FR"/>
        </w:rPr>
        <w:t>application ne peut appartenir qu</w:t>
      </w:r>
      <w:r w:rsidR="009645C0">
        <w:rPr>
          <w:lang w:val="fr-FR"/>
        </w:rPr>
        <w:t>’</w:t>
      </w:r>
      <w:r>
        <w:rPr>
          <w:lang w:val="fr-FR"/>
        </w:rPr>
        <w:t>à une seule catégorie. Si une application comporte deux ou plusieurs composantes qui sont si différentes les unes des autres qu</w:t>
      </w:r>
      <w:r w:rsidR="009645C0">
        <w:rPr>
          <w:lang w:val="fr-FR"/>
        </w:rPr>
        <w:t>’</w:t>
      </w:r>
      <w:r>
        <w:rPr>
          <w:lang w:val="fr-FR"/>
        </w:rPr>
        <w:t>il est préférable de les placer dans des catégories différentes et qu</w:t>
      </w:r>
      <w:r w:rsidR="009645C0">
        <w:rPr>
          <w:lang w:val="fr-FR"/>
        </w:rPr>
        <w:t>’</w:t>
      </w:r>
      <w:r>
        <w:rPr>
          <w:lang w:val="fr-FR"/>
        </w:rPr>
        <w:t xml:space="preserve">elles ne peuvent </w:t>
      </w:r>
      <w:r>
        <w:rPr>
          <w:lang w:val="fr-FR"/>
        </w:rPr>
        <w:lastRenderedPageBreak/>
        <w:t>pas être considérées collectivement comme une application intégrée du système terrestre, elles doivent porter des noms distincts. Les composantes de la réduction des risques de catastrophes et de la surveillance du climat en sont des exemples;</w:t>
      </w:r>
    </w:p>
    <w:p w14:paraId="140F6944" w14:textId="7C2A2FF6" w:rsidR="00FB77F5" w:rsidRPr="00C05753" w:rsidRDefault="00FB77F5">
      <w:pPr>
        <w:pStyle w:val="StyleLeftLeft1cmHanging1cmBefore12pt"/>
        <w:numPr>
          <w:ilvl w:val="0"/>
          <w:numId w:val="36"/>
        </w:numPr>
        <w:rPr>
          <w:lang w:val="fr-FR"/>
        </w:rPr>
      </w:pPr>
      <w:r>
        <w:rPr>
          <w:lang w:val="fr-FR"/>
        </w:rPr>
        <w:t>En tout état de cause, la communauté d</w:t>
      </w:r>
      <w:r w:rsidR="009645C0">
        <w:rPr>
          <w:lang w:val="fr-FR"/>
        </w:rPr>
        <w:t>’</w:t>
      </w:r>
      <w:r>
        <w:rPr>
          <w:lang w:val="fr-FR"/>
        </w:rPr>
        <w:t>applications concernée doit diriger la gestion de son ou ses domaines d</w:t>
      </w:r>
      <w:r w:rsidR="009645C0">
        <w:rPr>
          <w:lang w:val="fr-FR"/>
        </w:rPr>
        <w:t>’</w:t>
      </w:r>
      <w:r>
        <w:rPr>
          <w:lang w:val="fr-FR"/>
        </w:rPr>
        <w:t>application (création, dénomination, suppression);</w:t>
      </w:r>
    </w:p>
    <w:p w14:paraId="2E461EC2" w14:textId="59C7B96C" w:rsidR="00FB77F5" w:rsidRPr="00C05753" w:rsidRDefault="00FB77F5">
      <w:pPr>
        <w:pStyle w:val="StyleLeftLeft1cmHanging1cmBefore12pt"/>
        <w:numPr>
          <w:ilvl w:val="0"/>
          <w:numId w:val="36"/>
        </w:numPr>
        <w:rPr>
          <w:lang w:val="fr-FR"/>
        </w:rPr>
      </w:pPr>
      <w:r>
        <w:rPr>
          <w:lang w:val="fr-FR"/>
        </w:rPr>
        <w:t>Chaque domaine d</w:t>
      </w:r>
      <w:r w:rsidR="009645C0">
        <w:rPr>
          <w:lang w:val="fr-FR"/>
        </w:rPr>
        <w:t>’</w:t>
      </w:r>
      <w:r>
        <w:rPr>
          <w:lang w:val="fr-FR"/>
        </w:rPr>
        <w:t>application est présenté avec des attributs indiquant s</w:t>
      </w:r>
      <w:r w:rsidR="009645C0">
        <w:rPr>
          <w:lang w:val="fr-FR"/>
        </w:rPr>
        <w:t>’</w:t>
      </w:r>
      <w:r>
        <w:rPr>
          <w:lang w:val="fr-FR"/>
        </w:rPr>
        <w:t>il utilise des observations pour:</w:t>
      </w:r>
    </w:p>
    <w:p w14:paraId="5316D623" w14:textId="77777777" w:rsidR="00FB77F5" w:rsidRPr="00C05753" w:rsidRDefault="00FB77F5">
      <w:pPr>
        <w:pStyle w:val="StyleLeftLeft2cmHanging1cmBefore12pt"/>
        <w:numPr>
          <w:ilvl w:val="0"/>
          <w:numId w:val="37"/>
        </w:numPr>
        <w:ind w:left="1491" w:hanging="357"/>
        <w:rPr>
          <w:lang w:val="fr-FR"/>
        </w:rPr>
      </w:pPr>
      <w:r>
        <w:rPr>
          <w:lang w:val="fr-FR"/>
        </w:rPr>
        <w:t>La prévision: prévision numérique ou tout autre moyen de projection dans le temps;</w:t>
      </w:r>
    </w:p>
    <w:p w14:paraId="2E21D881" w14:textId="7E1F2119" w:rsidR="00FB77F5" w:rsidRPr="00C05753" w:rsidRDefault="00FB77F5">
      <w:pPr>
        <w:pStyle w:val="StyleLeftLeft2cmHanging1cmBefore12pt"/>
        <w:numPr>
          <w:ilvl w:val="0"/>
          <w:numId w:val="37"/>
        </w:numPr>
        <w:ind w:left="1491" w:hanging="357"/>
        <w:rPr>
          <w:lang w:val="fr-FR"/>
        </w:rPr>
      </w:pPr>
      <w:r>
        <w:rPr>
          <w:lang w:val="fr-FR"/>
        </w:rPr>
        <w:t>La surveillance: description des conditions au moment de l</w:t>
      </w:r>
      <w:r w:rsidR="009645C0">
        <w:rPr>
          <w:lang w:val="fr-FR"/>
        </w:rPr>
        <w:t>’</w:t>
      </w:r>
      <w:r>
        <w:rPr>
          <w:lang w:val="fr-FR"/>
        </w:rPr>
        <w:t>observation par l</w:t>
      </w:r>
      <w:r w:rsidR="009645C0">
        <w:rPr>
          <w:lang w:val="fr-FR"/>
        </w:rPr>
        <w:t>’</w:t>
      </w:r>
      <w:r>
        <w:rPr>
          <w:lang w:val="fr-FR"/>
        </w:rPr>
        <w:t>analyse numérique, la modélisation ou d</w:t>
      </w:r>
      <w:r w:rsidR="009645C0">
        <w:rPr>
          <w:lang w:val="fr-FR"/>
        </w:rPr>
        <w:t>’</w:t>
      </w:r>
      <w:r>
        <w:rPr>
          <w:lang w:val="fr-FR"/>
        </w:rPr>
        <w:t>autres moyens d</w:t>
      </w:r>
      <w:r w:rsidR="009645C0">
        <w:rPr>
          <w:lang w:val="fr-FR"/>
        </w:rPr>
        <w:t>’</w:t>
      </w:r>
      <w:r>
        <w:rPr>
          <w:lang w:val="fr-FR"/>
        </w:rPr>
        <w:t>intégration et d</w:t>
      </w:r>
      <w:r w:rsidR="009645C0">
        <w:rPr>
          <w:lang w:val="fr-FR"/>
        </w:rPr>
        <w:t>’</w:t>
      </w:r>
      <w:r>
        <w:rPr>
          <w:lang w:val="fr-FR"/>
        </w:rPr>
        <w:t>interprétation des données disponibles;</w:t>
      </w:r>
    </w:p>
    <w:p w14:paraId="637B93E5" w14:textId="3E1966CF" w:rsidR="00FB77F5" w:rsidRPr="00C05753" w:rsidRDefault="00FB77F5">
      <w:pPr>
        <w:pStyle w:val="StyleLeftLeft2cmHanging1cmBefore12pt"/>
        <w:numPr>
          <w:ilvl w:val="0"/>
          <w:numId w:val="37"/>
        </w:numPr>
        <w:ind w:left="1491" w:hanging="357"/>
        <w:rPr>
          <w:lang w:val="fr-FR"/>
        </w:rPr>
      </w:pPr>
      <w:r>
        <w:rPr>
          <w:lang w:val="fr-FR"/>
        </w:rPr>
        <w:t>Les produits intégrés et l</w:t>
      </w:r>
      <w:r w:rsidR="009645C0">
        <w:rPr>
          <w:lang w:val="fr-FR"/>
        </w:rPr>
        <w:t>’</w:t>
      </w:r>
      <w:r>
        <w:rPr>
          <w:lang w:val="fr-FR"/>
        </w:rPr>
        <w:t>utilisation directe des observations pour les services: utilisation directe des données d</w:t>
      </w:r>
      <w:r w:rsidR="009645C0">
        <w:rPr>
          <w:lang w:val="fr-FR"/>
        </w:rPr>
        <w:t>’</w:t>
      </w:r>
      <w:r>
        <w:rPr>
          <w:lang w:val="fr-FR"/>
        </w:rPr>
        <w:t>observation seules ou en tant qu</w:t>
      </w:r>
      <w:r w:rsidR="009645C0">
        <w:rPr>
          <w:lang w:val="fr-FR"/>
        </w:rPr>
        <w:t>’</w:t>
      </w:r>
      <w:r>
        <w:rPr>
          <w:lang w:val="fr-FR"/>
        </w:rPr>
        <w:t>ensemble de données intégrées;</w:t>
      </w:r>
    </w:p>
    <w:p w14:paraId="16E59987" w14:textId="6B2B2BD2" w:rsidR="00FB77F5" w:rsidRPr="00C05753" w:rsidRDefault="00FB77F5">
      <w:pPr>
        <w:pStyle w:val="StyleLeftLeft1cmHanging1cmBefore12pt"/>
        <w:numPr>
          <w:ilvl w:val="0"/>
          <w:numId w:val="36"/>
        </w:numPr>
        <w:rPr>
          <w:lang w:val="fr-FR"/>
        </w:rPr>
      </w:pPr>
      <w:r>
        <w:rPr>
          <w:lang w:val="fr-FR"/>
        </w:rPr>
        <w:t>La «propriété» de chaque domaine d</w:t>
      </w:r>
      <w:r w:rsidR="009645C0">
        <w:rPr>
          <w:lang w:val="fr-FR"/>
        </w:rPr>
        <w:t>’</w:t>
      </w:r>
      <w:r>
        <w:rPr>
          <w:lang w:val="fr-FR"/>
        </w:rPr>
        <w:t>application est importante car le propriétaire a l</w:t>
      </w:r>
      <w:r w:rsidR="009645C0">
        <w:rPr>
          <w:lang w:val="fr-FR"/>
        </w:rPr>
        <w:t>’</w:t>
      </w:r>
      <w:r>
        <w:rPr>
          <w:lang w:val="fr-FR"/>
        </w:rPr>
        <w:t>autorité et la responsabilité de créer, nommer, supprimer et nommer son correspondant, pour la spécification des besoins d</w:t>
      </w:r>
      <w:r w:rsidR="009645C0">
        <w:rPr>
          <w:lang w:val="fr-FR"/>
        </w:rPr>
        <w:t>’</w:t>
      </w:r>
      <w:r>
        <w:rPr>
          <w:lang w:val="fr-FR"/>
        </w:rPr>
        <w:t>observation, et pour les contributions à la déclaration d</w:t>
      </w:r>
      <w:r w:rsidR="009645C0">
        <w:rPr>
          <w:lang w:val="fr-FR"/>
        </w:rPr>
        <w:t>’</w:t>
      </w:r>
      <w:r>
        <w:rPr>
          <w:lang w:val="fr-FR"/>
        </w:rPr>
        <w:t>orientation.</w:t>
      </w:r>
    </w:p>
    <w:p w14:paraId="013F81A6" w14:textId="77777777" w:rsidR="00FB77F5" w:rsidRPr="00C05753" w:rsidRDefault="00FB77F5" w:rsidP="00FB77F5">
      <w:pPr>
        <w:rPr>
          <w:rFonts w:ascii="Arial" w:hAnsi="Arial"/>
          <w:sz w:val="22"/>
          <w:szCs w:val="22"/>
          <w:lang w:val="fr-FR"/>
        </w:rPr>
      </w:pPr>
    </w:p>
    <w:p w14:paraId="7C5D7A38" w14:textId="293A36DF" w:rsidR="00FB77F5" w:rsidRPr="00C05753" w:rsidRDefault="00FB77F5" w:rsidP="00FB77F5">
      <w:pPr>
        <w:pStyle w:val="WMOBodyText"/>
        <w:spacing w:after="240"/>
        <w:rPr>
          <w:lang w:val="fr-FR"/>
        </w:rPr>
      </w:pPr>
      <w:r>
        <w:rPr>
          <w:lang w:val="fr-FR"/>
        </w:rPr>
        <w:t>Abréviations utilisées dans ce tableau (celles qui ne sont pas expliquées ci-dessus ou dans l</w:t>
      </w:r>
      <w:r w:rsidR="009645C0">
        <w:rPr>
          <w:lang w:val="fr-FR"/>
        </w:rPr>
        <w:t>’</w:t>
      </w:r>
      <w:r>
        <w:rPr>
          <w:lang w:val="fr-FR"/>
        </w:rPr>
        <w:t>annexe XI):</w:t>
      </w:r>
    </w:p>
    <w:p w14:paraId="2926AA09" w14:textId="79DAAB8E" w:rsidR="00FB77F5" w:rsidRPr="00C27399" w:rsidRDefault="00FB77F5" w:rsidP="00F7724F">
      <w:pPr>
        <w:pStyle w:val="BodyText0"/>
        <w:tabs>
          <w:tab w:val="clear" w:pos="1140"/>
          <w:tab w:val="left" w:pos="2835"/>
        </w:tabs>
        <w:ind w:left="2835" w:hanging="2835"/>
        <w:jc w:val="left"/>
        <w:rPr>
          <w:b w:val="0"/>
          <w:bCs w:val="0"/>
          <w:sz w:val="16"/>
          <w:szCs w:val="16"/>
          <w:lang w:val="fr-FR"/>
        </w:rPr>
      </w:pPr>
      <w:r w:rsidRPr="00C27399">
        <w:rPr>
          <w:b w:val="0"/>
          <w:bCs w:val="0"/>
          <w:sz w:val="20"/>
          <w:szCs w:val="20"/>
          <w:lang w:val="fr-FR"/>
        </w:rPr>
        <w:t>ET-</w:t>
      </w:r>
      <w:proofErr w:type="spellStart"/>
      <w:r w:rsidRPr="00C27399">
        <w:rPr>
          <w:b w:val="0"/>
          <w:bCs w:val="0"/>
          <w:sz w:val="20"/>
          <w:szCs w:val="20"/>
          <w:lang w:val="fr-FR"/>
        </w:rPr>
        <w:t>SWx</w:t>
      </w:r>
      <w:proofErr w:type="spellEnd"/>
      <w:r w:rsidRPr="00C27399">
        <w:rPr>
          <w:b w:val="0"/>
          <w:bCs w:val="0"/>
          <w:sz w:val="20"/>
          <w:szCs w:val="20"/>
          <w:lang w:val="fr-FR"/>
        </w:rPr>
        <w:t xml:space="preserve"> </w:t>
      </w:r>
      <w:r w:rsidRPr="00C27399">
        <w:rPr>
          <w:b w:val="0"/>
          <w:bCs w:val="0"/>
          <w:sz w:val="20"/>
          <w:szCs w:val="20"/>
          <w:lang w:val="fr-FR"/>
        </w:rPr>
        <w:tab/>
        <w:t>Équipe d</w:t>
      </w:r>
      <w:r w:rsidR="009645C0">
        <w:rPr>
          <w:b w:val="0"/>
          <w:bCs w:val="0"/>
          <w:sz w:val="20"/>
          <w:szCs w:val="20"/>
          <w:lang w:val="fr-FR"/>
        </w:rPr>
        <w:t>’</w:t>
      </w:r>
      <w:r w:rsidRPr="00C27399">
        <w:rPr>
          <w:b w:val="0"/>
          <w:bCs w:val="0"/>
          <w:sz w:val="20"/>
          <w:szCs w:val="20"/>
          <w:lang w:val="fr-FR"/>
        </w:rPr>
        <w:t>experts sur la météorologie spatiale;</w:t>
      </w:r>
    </w:p>
    <w:p w14:paraId="4B55EBAB" w14:textId="77777777" w:rsidR="00FB77F5" w:rsidRPr="00C27399" w:rsidRDefault="00FB77F5" w:rsidP="00F7724F">
      <w:pPr>
        <w:pStyle w:val="BodyText0"/>
        <w:tabs>
          <w:tab w:val="clear" w:pos="1140"/>
          <w:tab w:val="left" w:pos="2835"/>
        </w:tabs>
        <w:ind w:left="2835" w:hanging="2835"/>
        <w:jc w:val="left"/>
        <w:rPr>
          <w:b w:val="0"/>
          <w:bCs w:val="0"/>
          <w:sz w:val="16"/>
          <w:szCs w:val="16"/>
          <w:lang w:val="fr-FR"/>
        </w:rPr>
      </w:pPr>
      <w:r w:rsidRPr="00C27399">
        <w:rPr>
          <w:b w:val="0"/>
          <w:bCs w:val="0"/>
          <w:sz w:val="20"/>
          <w:szCs w:val="20"/>
          <w:lang w:val="fr-FR"/>
        </w:rPr>
        <w:t xml:space="preserve">SC-ESMP </w:t>
      </w:r>
      <w:r w:rsidRPr="00C27399">
        <w:rPr>
          <w:b w:val="0"/>
          <w:bCs w:val="0"/>
          <w:sz w:val="20"/>
          <w:szCs w:val="20"/>
          <w:lang w:val="fr-FR"/>
        </w:rPr>
        <w:tab/>
        <w:t>Comité permanent du traitement des données pour la modélisation et la prévision appliquées au système Terre</w:t>
      </w:r>
    </w:p>
    <w:p w14:paraId="3A3ED524" w14:textId="36D9A9B0" w:rsidR="00FB77F5" w:rsidRPr="00C27399" w:rsidRDefault="00FB77F5" w:rsidP="00F7724F">
      <w:pPr>
        <w:pStyle w:val="BodyText0"/>
        <w:tabs>
          <w:tab w:val="clear" w:pos="1140"/>
          <w:tab w:val="left" w:pos="2835"/>
        </w:tabs>
        <w:ind w:left="2835" w:hanging="2835"/>
        <w:jc w:val="left"/>
        <w:rPr>
          <w:b w:val="0"/>
          <w:bCs w:val="0"/>
          <w:sz w:val="16"/>
          <w:szCs w:val="16"/>
          <w:lang w:val="fr-FR"/>
        </w:rPr>
      </w:pPr>
      <w:r w:rsidRPr="00C27399">
        <w:rPr>
          <w:b w:val="0"/>
          <w:bCs w:val="0"/>
          <w:sz w:val="20"/>
          <w:szCs w:val="20"/>
          <w:lang w:val="fr-FR"/>
        </w:rPr>
        <w:t xml:space="preserve">AOPC </w:t>
      </w:r>
      <w:r w:rsidRPr="00C27399">
        <w:rPr>
          <w:b w:val="0"/>
          <w:bCs w:val="0"/>
          <w:sz w:val="20"/>
          <w:szCs w:val="20"/>
          <w:lang w:val="fr-FR"/>
        </w:rPr>
        <w:tab/>
        <w:t>Groupe d</w:t>
      </w:r>
      <w:r w:rsidR="009645C0">
        <w:rPr>
          <w:b w:val="0"/>
          <w:bCs w:val="0"/>
          <w:sz w:val="20"/>
          <w:szCs w:val="20"/>
          <w:lang w:val="fr-FR"/>
        </w:rPr>
        <w:t>’</w:t>
      </w:r>
      <w:r w:rsidRPr="00C27399">
        <w:rPr>
          <w:b w:val="0"/>
          <w:bCs w:val="0"/>
          <w:sz w:val="20"/>
          <w:szCs w:val="20"/>
          <w:lang w:val="fr-FR"/>
        </w:rPr>
        <w:t>experts des observations atmosphériques pour l</w:t>
      </w:r>
      <w:r w:rsidR="009645C0">
        <w:rPr>
          <w:b w:val="0"/>
          <w:bCs w:val="0"/>
          <w:sz w:val="20"/>
          <w:szCs w:val="20"/>
          <w:lang w:val="fr-FR"/>
        </w:rPr>
        <w:t>’</w:t>
      </w:r>
      <w:r w:rsidRPr="00C27399">
        <w:rPr>
          <w:b w:val="0"/>
          <w:bCs w:val="0"/>
          <w:sz w:val="20"/>
          <w:szCs w:val="20"/>
          <w:lang w:val="fr-FR"/>
        </w:rPr>
        <w:t>étude du climat;</w:t>
      </w:r>
    </w:p>
    <w:p w14:paraId="17838DA3" w14:textId="5B4C7D35" w:rsidR="00FB77F5" w:rsidRPr="00C27399" w:rsidRDefault="00FB77F5" w:rsidP="00F7724F">
      <w:pPr>
        <w:pStyle w:val="BodyText0"/>
        <w:tabs>
          <w:tab w:val="clear" w:pos="1140"/>
          <w:tab w:val="left" w:pos="2835"/>
        </w:tabs>
        <w:ind w:left="2835" w:hanging="2835"/>
        <w:jc w:val="left"/>
        <w:rPr>
          <w:b w:val="0"/>
          <w:bCs w:val="0"/>
          <w:sz w:val="16"/>
          <w:szCs w:val="16"/>
          <w:lang w:val="fr-FR"/>
        </w:rPr>
      </w:pPr>
      <w:r w:rsidRPr="00C27399">
        <w:rPr>
          <w:b w:val="0"/>
          <w:bCs w:val="0"/>
          <w:sz w:val="20"/>
          <w:szCs w:val="20"/>
          <w:lang w:val="fr-FR"/>
        </w:rPr>
        <w:t xml:space="preserve">CdR/EPAC SSC </w:t>
      </w:r>
      <w:r w:rsidRPr="00C27399">
        <w:rPr>
          <w:b w:val="0"/>
          <w:bCs w:val="0"/>
          <w:sz w:val="20"/>
          <w:szCs w:val="20"/>
          <w:lang w:val="fr-FR"/>
        </w:rPr>
        <w:tab/>
        <w:t>Conseil de la recherche / Comité directeur scientifique sur la pollution de l</w:t>
      </w:r>
      <w:r w:rsidR="009645C0">
        <w:rPr>
          <w:b w:val="0"/>
          <w:bCs w:val="0"/>
          <w:sz w:val="20"/>
          <w:szCs w:val="20"/>
          <w:lang w:val="fr-FR"/>
        </w:rPr>
        <w:t>’</w:t>
      </w:r>
      <w:r w:rsidRPr="00C27399">
        <w:rPr>
          <w:b w:val="0"/>
          <w:bCs w:val="0"/>
          <w:sz w:val="20"/>
          <w:szCs w:val="20"/>
          <w:lang w:val="fr-FR"/>
        </w:rPr>
        <w:t>environnement et la chimie de l</w:t>
      </w:r>
      <w:r w:rsidR="009645C0">
        <w:rPr>
          <w:b w:val="0"/>
          <w:bCs w:val="0"/>
          <w:sz w:val="20"/>
          <w:szCs w:val="20"/>
          <w:lang w:val="fr-FR"/>
        </w:rPr>
        <w:t>’</w:t>
      </w:r>
      <w:r w:rsidRPr="00C27399">
        <w:rPr>
          <w:b w:val="0"/>
          <w:bCs w:val="0"/>
          <w:sz w:val="20"/>
          <w:szCs w:val="20"/>
          <w:lang w:val="fr-FR"/>
        </w:rPr>
        <w:t>atmosphère;</w:t>
      </w:r>
    </w:p>
    <w:p w14:paraId="2CDD6B9A" w14:textId="68DACC62" w:rsidR="00FB77F5" w:rsidRPr="00C27399" w:rsidRDefault="00FB77F5" w:rsidP="00F7724F">
      <w:pPr>
        <w:pStyle w:val="BodyText0"/>
        <w:tabs>
          <w:tab w:val="clear" w:pos="1140"/>
          <w:tab w:val="left" w:pos="2835"/>
        </w:tabs>
        <w:ind w:left="2835" w:hanging="2835"/>
        <w:jc w:val="left"/>
        <w:rPr>
          <w:b w:val="0"/>
          <w:bCs w:val="0"/>
          <w:sz w:val="16"/>
          <w:szCs w:val="16"/>
          <w:lang w:val="fr-FR"/>
        </w:rPr>
      </w:pPr>
      <w:r w:rsidRPr="00C27399">
        <w:rPr>
          <w:b w:val="0"/>
          <w:bCs w:val="0"/>
          <w:sz w:val="20"/>
          <w:szCs w:val="20"/>
          <w:lang w:val="fr-FR"/>
        </w:rPr>
        <w:t xml:space="preserve">SERCOM </w:t>
      </w:r>
      <w:r w:rsidRPr="00C27399">
        <w:rPr>
          <w:b w:val="0"/>
          <w:bCs w:val="0"/>
          <w:sz w:val="20"/>
          <w:szCs w:val="20"/>
          <w:lang w:val="fr-FR"/>
        </w:rPr>
        <w:tab/>
        <w:t>Commission des services et applications se rapportant au temps, au climat, à l</w:t>
      </w:r>
      <w:r w:rsidR="009645C0">
        <w:rPr>
          <w:b w:val="0"/>
          <w:bCs w:val="0"/>
          <w:sz w:val="20"/>
          <w:szCs w:val="20"/>
          <w:lang w:val="fr-FR"/>
        </w:rPr>
        <w:t>’</w:t>
      </w:r>
      <w:r w:rsidRPr="00C27399">
        <w:rPr>
          <w:b w:val="0"/>
          <w:bCs w:val="0"/>
          <w:sz w:val="20"/>
          <w:szCs w:val="20"/>
          <w:lang w:val="fr-FR"/>
        </w:rPr>
        <w:t>eau et à l</w:t>
      </w:r>
      <w:r w:rsidR="009645C0">
        <w:rPr>
          <w:b w:val="0"/>
          <w:bCs w:val="0"/>
          <w:sz w:val="20"/>
          <w:szCs w:val="20"/>
          <w:lang w:val="fr-FR"/>
        </w:rPr>
        <w:t>’</w:t>
      </w:r>
      <w:r w:rsidRPr="00C27399">
        <w:rPr>
          <w:b w:val="0"/>
          <w:bCs w:val="0"/>
          <w:sz w:val="20"/>
          <w:szCs w:val="20"/>
          <w:lang w:val="fr-FR"/>
        </w:rPr>
        <w:t>environnement;</w:t>
      </w:r>
    </w:p>
    <w:p w14:paraId="4575AE10" w14:textId="1C955DCF" w:rsidR="00FB77F5" w:rsidRPr="00C27399" w:rsidRDefault="00FB77F5" w:rsidP="00F7724F">
      <w:pPr>
        <w:pStyle w:val="BodyText0"/>
        <w:tabs>
          <w:tab w:val="clear" w:pos="1140"/>
          <w:tab w:val="left" w:pos="2835"/>
        </w:tabs>
        <w:ind w:left="2835" w:hanging="2835"/>
        <w:jc w:val="left"/>
        <w:rPr>
          <w:b w:val="0"/>
          <w:bCs w:val="0"/>
          <w:sz w:val="16"/>
          <w:szCs w:val="16"/>
          <w:lang w:val="fr-FR"/>
        </w:rPr>
      </w:pPr>
      <w:r w:rsidRPr="00C27399">
        <w:rPr>
          <w:b w:val="0"/>
          <w:bCs w:val="0"/>
          <w:sz w:val="20"/>
          <w:szCs w:val="20"/>
          <w:lang w:val="fr-FR"/>
        </w:rPr>
        <w:t xml:space="preserve">SG-URB </w:t>
      </w:r>
      <w:r w:rsidRPr="00C27399">
        <w:rPr>
          <w:b w:val="0"/>
          <w:bCs w:val="0"/>
          <w:sz w:val="20"/>
          <w:szCs w:val="20"/>
          <w:lang w:val="fr-FR"/>
        </w:rPr>
        <w:tab/>
        <w:t>Groupe d</w:t>
      </w:r>
      <w:r w:rsidR="009645C0">
        <w:rPr>
          <w:b w:val="0"/>
          <w:bCs w:val="0"/>
          <w:sz w:val="20"/>
          <w:szCs w:val="20"/>
          <w:lang w:val="fr-FR"/>
        </w:rPr>
        <w:t>’</w:t>
      </w:r>
      <w:r w:rsidRPr="00C27399">
        <w:rPr>
          <w:b w:val="0"/>
          <w:bCs w:val="0"/>
          <w:sz w:val="20"/>
          <w:szCs w:val="20"/>
          <w:lang w:val="fr-FR"/>
        </w:rPr>
        <w:t>étude des services urbains intégrés;</w:t>
      </w:r>
    </w:p>
    <w:p w14:paraId="4EA381B7" w14:textId="13D6FE09" w:rsidR="00FB77F5" w:rsidRPr="00C27399" w:rsidRDefault="00FB77F5" w:rsidP="00F7724F">
      <w:pPr>
        <w:pStyle w:val="BodyText0"/>
        <w:tabs>
          <w:tab w:val="clear" w:pos="1140"/>
          <w:tab w:val="left" w:pos="2835"/>
        </w:tabs>
        <w:ind w:left="2835" w:hanging="2835"/>
        <w:jc w:val="left"/>
        <w:rPr>
          <w:b w:val="0"/>
          <w:bCs w:val="0"/>
          <w:sz w:val="16"/>
          <w:szCs w:val="16"/>
          <w:lang w:val="fr-FR"/>
        </w:rPr>
      </w:pPr>
      <w:r w:rsidRPr="00C27399">
        <w:rPr>
          <w:b w:val="0"/>
          <w:bCs w:val="0"/>
          <w:sz w:val="20"/>
          <w:szCs w:val="20"/>
          <w:lang w:val="fr-FR"/>
        </w:rPr>
        <w:t xml:space="preserve">SC-AVI </w:t>
      </w:r>
      <w:r w:rsidRPr="00C27399">
        <w:rPr>
          <w:b w:val="0"/>
          <w:bCs w:val="0"/>
          <w:sz w:val="20"/>
          <w:szCs w:val="20"/>
          <w:lang w:val="fr-FR"/>
        </w:rPr>
        <w:tab/>
        <w:t>Comité permanent des services à l</w:t>
      </w:r>
      <w:r w:rsidR="009645C0">
        <w:rPr>
          <w:b w:val="0"/>
          <w:bCs w:val="0"/>
          <w:sz w:val="20"/>
          <w:szCs w:val="20"/>
          <w:lang w:val="fr-FR"/>
        </w:rPr>
        <w:t>’</w:t>
      </w:r>
      <w:r w:rsidRPr="00C27399">
        <w:rPr>
          <w:b w:val="0"/>
          <w:bCs w:val="0"/>
          <w:sz w:val="20"/>
          <w:szCs w:val="20"/>
          <w:lang w:val="fr-FR"/>
        </w:rPr>
        <w:t>aviation;</w:t>
      </w:r>
    </w:p>
    <w:p w14:paraId="71B42484" w14:textId="57395A35" w:rsidR="00FB77F5" w:rsidRPr="00C27399" w:rsidRDefault="00FB77F5" w:rsidP="00F7724F">
      <w:pPr>
        <w:pStyle w:val="BodyText0"/>
        <w:tabs>
          <w:tab w:val="clear" w:pos="1140"/>
          <w:tab w:val="left" w:pos="2835"/>
        </w:tabs>
        <w:ind w:left="2835" w:hanging="2835"/>
        <w:jc w:val="left"/>
        <w:rPr>
          <w:b w:val="0"/>
          <w:bCs w:val="0"/>
          <w:sz w:val="16"/>
          <w:szCs w:val="16"/>
          <w:lang w:val="fr-FR"/>
        </w:rPr>
      </w:pPr>
      <w:r w:rsidRPr="00C27399">
        <w:rPr>
          <w:b w:val="0"/>
          <w:bCs w:val="0"/>
          <w:sz w:val="20"/>
          <w:szCs w:val="20"/>
          <w:lang w:val="fr-FR"/>
        </w:rPr>
        <w:t xml:space="preserve">SC-AGR </w:t>
      </w:r>
      <w:r w:rsidRPr="00C27399">
        <w:rPr>
          <w:b w:val="0"/>
          <w:bCs w:val="0"/>
          <w:sz w:val="20"/>
          <w:szCs w:val="20"/>
          <w:lang w:val="fr-FR"/>
        </w:rPr>
        <w:tab/>
        <w:t>Comité permanent des services à l</w:t>
      </w:r>
      <w:r w:rsidR="009645C0">
        <w:rPr>
          <w:b w:val="0"/>
          <w:bCs w:val="0"/>
          <w:sz w:val="20"/>
          <w:szCs w:val="20"/>
          <w:lang w:val="fr-FR"/>
        </w:rPr>
        <w:t>’</w:t>
      </w:r>
      <w:r w:rsidRPr="00C27399">
        <w:rPr>
          <w:b w:val="0"/>
          <w:bCs w:val="0"/>
          <w:sz w:val="20"/>
          <w:szCs w:val="20"/>
          <w:lang w:val="fr-FR"/>
        </w:rPr>
        <w:t>agriculture;</w:t>
      </w:r>
    </w:p>
    <w:p w14:paraId="26E9D065" w14:textId="77777777" w:rsidR="00FB77F5" w:rsidRPr="00C27399" w:rsidRDefault="00FB77F5" w:rsidP="00F7724F">
      <w:pPr>
        <w:pStyle w:val="BodyText0"/>
        <w:tabs>
          <w:tab w:val="clear" w:pos="1140"/>
          <w:tab w:val="left" w:pos="2835"/>
        </w:tabs>
        <w:ind w:left="2835" w:hanging="2835"/>
        <w:jc w:val="left"/>
        <w:rPr>
          <w:b w:val="0"/>
          <w:bCs w:val="0"/>
          <w:sz w:val="16"/>
          <w:szCs w:val="16"/>
          <w:lang w:val="fr-FR"/>
        </w:rPr>
      </w:pPr>
      <w:r w:rsidRPr="00C27399">
        <w:rPr>
          <w:b w:val="0"/>
          <w:bCs w:val="0"/>
          <w:sz w:val="20"/>
          <w:szCs w:val="20"/>
          <w:lang w:val="fr-FR"/>
        </w:rPr>
        <w:t xml:space="preserve">SC-DRR </w:t>
      </w:r>
      <w:r w:rsidRPr="00C27399">
        <w:rPr>
          <w:b w:val="0"/>
          <w:bCs w:val="0"/>
          <w:sz w:val="20"/>
          <w:szCs w:val="20"/>
          <w:lang w:val="fr-FR"/>
        </w:rPr>
        <w:tab/>
        <w:t>Comité permanent des services de prévention des catastrophes et des services destinés au public;</w:t>
      </w:r>
    </w:p>
    <w:p w14:paraId="72EC70A8" w14:textId="06997A8C" w:rsidR="00FB77F5" w:rsidRPr="00C27399" w:rsidRDefault="00FB77F5" w:rsidP="00F7724F">
      <w:pPr>
        <w:pStyle w:val="BodyText0"/>
        <w:tabs>
          <w:tab w:val="clear" w:pos="1140"/>
          <w:tab w:val="left" w:pos="2835"/>
        </w:tabs>
        <w:ind w:left="2835" w:hanging="2835"/>
        <w:jc w:val="left"/>
        <w:rPr>
          <w:b w:val="0"/>
          <w:bCs w:val="0"/>
          <w:sz w:val="16"/>
          <w:szCs w:val="16"/>
          <w:lang w:val="fr-FR"/>
        </w:rPr>
      </w:pPr>
      <w:r w:rsidRPr="00C27399">
        <w:rPr>
          <w:b w:val="0"/>
          <w:bCs w:val="0"/>
          <w:sz w:val="20"/>
          <w:szCs w:val="20"/>
          <w:lang w:val="fr-FR"/>
        </w:rPr>
        <w:lastRenderedPageBreak/>
        <w:t xml:space="preserve">GOOS / ETOOFS </w:t>
      </w:r>
      <w:r w:rsidRPr="00C27399">
        <w:rPr>
          <w:b w:val="0"/>
          <w:bCs w:val="0"/>
          <w:sz w:val="20"/>
          <w:szCs w:val="20"/>
          <w:lang w:val="fr-FR"/>
        </w:rPr>
        <w:tab/>
        <w:t>Système mondial d</w:t>
      </w:r>
      <w:r w:rsidR="009645C0">
        <w:rPr>
          <w:b w:val="0"/>
          <w:bCs w:val="0"/>
          <w:sz w:val="20"/>
          <w:szCs w:val="20"/>
          <w:lang w:val="fr-FR"/>
        </w:rPr>
        <w:t>’</w:t>
      </w:r>
      <w:r w:rsidRPr="00C27399">
        <w:rPr>
          <w:b w:val="0"/>
          <w:bCs w:val="0"/>
          <w:sz w:val="20"/>
          <w:szCs w:val="20"/>
          <w:lang w:val="fr-FR"/>
        </w:rPr>
        <w:t>observation de l</w:t>
      </w:r>
      <w:r w:rsidR="009645C0">
        <w:rPr>
          <w:b w:val="0"/>
          <w:bCs w:val="0"/>
          <w:sz w:val="20"/>
          <w:szCs w:val="20"/>
          <w:lang w:val="fr-FR"/>
        </w:rPr>
        <w:t>’</w:t>
      </w:r>
      <w:r w:rsidRPr="00C27399">
        <w:rPr>
          <w:b w:val="0"/>
          <w:bCs w:val="0"/>
          <w:sz w:val="20"/>
          <w:szCs w:val="20"/>
          <w:lang w:val="fr-FR"/>
        </w:rPr>
        <w:t>océan / Équipe d</w:t>
      </w:r>
      <w:r w:rsidR="009645C0">
        <w:rPr>
          <w:b w:val="0"/>
          <w:bCs w:val="0"/>
          <w:sz w:val="20"/>
          <w:szCs w:val="20"/>
          <w:lang w:val="fr-FR"/>
        </w:rPr>
        <w:t>’</w:t>
      </w:r>
      <w:r w:rsidRPr="00C27399">
        <w:rPr>
          <w:b w:val="0"/>
          <w:bCs w:val="0"/>
          <w:sz w:val="20"/>
          <w:szCs w:val="20"/>
          <w:lang w:val="fr-FR"/>
        </w:rPr>
        <w:t>experts sur les systèmes opérationnels de prévision océanique;</w:t>
      </w:r>
    </w:p>
    <w:p w14:paraId="73AABF2F" w14:textId="33ACF3EE" w:rsidR="00FB77F5" w:rsidRPr="00C27399" w:rsidRDefault="00FB77F5" w:rsidP="00F7724F">
      <w:pPr>
        <w:pStyle w:val="BodyText0"/>
        <w:tabs>
          <w:tab w:val="clear" w:pos="1140"/>
          <w:tab w:val="left" w:pos="2835"/>
        </w:tabs>
        <w:ind w:left="2835" w:hanging="2835"/>
        <w:jc w:val="left"/>
        <w:rPr>
          <w:b w:val="0"/>
          <w:bCs w:val="0"/>
          <w:sz w:val="16"/>
          <w:szCs w:val="16"/>
          <w:lang w:val="fr-FR"/>
        </w:rPr>
      </w:pPr>
      <w:r w:rsidRPr="00C27399">
        <w:rPr>
          <w:b w:val="0"/>
          <w:bCs w:val="0"/>
          <w:sz w:val="20"/>
          <w:szCs w:val="20"/>
          <w:lang w:val="fr-FR"/>
        </w:rPr>
        <w:t xml:space="preserve">SC-MMO / ET-MOR </w:t>
      </w:r>
      <w:r w:rsidRPr="00C27399">
        <w:rPr>
          <w:b w:val="0"/>
          <w:bCs w:val="0"/>
          <w:sz w:val="20"/>
          <w:szCs w:val="20"/>
          <w:lang w:val="fr-FR"/>
        </w:rPr>
        <w:tab/>
        <w:t>Comité permanent des services de météorologie marine et d</w:t>
      </w:r>
      <w:r w:rsidR="009645C0">
        <w:rPr>
          <w:b w:val="0"/>
          <w:bCs w:val="0"/>
          <w:sz w:val="20"/>
          <w:szCs w:val="20"/>
          <w:lang w:val="fr-FR"/>
        </w:rPr>
        <w:t>’</w:t>
      </w:r>
      <w:r w:rsidRPr="00C27399">
        <w:rPr>
          <w:b w:val="0"/>
          <w:bCs w:val="0"/>
          <w:sz w:val="20"/>
          <w:szCs w:val="20"/>
          <w:lang w:val="fr-FR"/>
        </w:rPr>
        <w:t>océanographie / Équipe d</w:t>
      </w:r>
      <w:r w:rsidR="009645C0">
        <w:rPr>
          <w:b w:val="0"/>
          <w:bCs w:val="0"/>
          <w:sz w:val="20"/>
          <w:szCs w:val="20"/>
          <w:lang w:val="fr-FR"/>
        </w:rPr>
        <w:t>’</w:t>
      </w:r>
      <w:r w:rsidRPr="00C27399">
        <w:rPr>
          <w:b w:val="0"/>
          <w:bCs w:val="0"/>
          <w:sz w:val="20"/>
          <w:szCs w:val="20"/>
          <w:lang w:val="fr-FR"/>
        </w:rPr>
        <w:t>experts pour les besoins relatifs à la météorologie maritime et à l</w:t>
      </w:r>
      <w:r w:rsidR="009645C0">
        <w:rPr>
          <w:b w:val="0"/>
          <w:bCs w:val="0"/>
          <w:sz w:val="20"/>
          <w:szCs w:val="20"/>
          <w:lang w:val="fr-FR"/>
        </w:rPr>
        <w:t>’</w:t>
      </w:r>
      <w:r w:rsidRPr="00C27399">
        <w:rPr>
          <w:b w:val="0"/>
          <w:bCs w:val="0"/>
          <w:sz w:val="20"/>
          <w:szCs w:val="20"/>
          <w:lang w:val="fr-FR"/>
        </w:rPr>
        <w:t>océanographie;</w:t>
      </w:r>
    </w:p>
    <w:p w14:paraId="78756C7A" w14:textId="0CA82D07" w:rsidR="00FB77F5" w:rsidRPr="00C27399" w:rsidRDefault="00FB77F5" w:rsidP="00F7724F">
      <w:pPr>
        <w:pStyle w:val="BodyText0"/>
        <w:tabs>
          <w:tab w:val="clear" w:pos="1140"/>
          <w:tab w:val="left" w:pos="2835"/>
        </w:tabs>
        <w:ind w:left="2835" w:hanging="2835"/>
        <w:jc w:val="left"/>
        <w:rPr>
          <w:b w:val="0"/>
          <w:bCs w:val="0"/>
          <w:sz w:val="16"/>
          <w:szCs w:val="16"/>
          <w:lang w:val="fr-FR"/>
        </w:rPr>
      </w:pPr>
      <w:r w:rsidRPr="00C27399">
        <w:rPr>
          <w:b w:val="0"/>
          <w:bCs w:val="0"/>
          <w:sz w:val="20"/>
          <w:szCs w:val="20"/>
          <w:lang w:val="fr-FR"/>
        </w:rPr>
        <w:t xml:space="preserve">OOPC </w:t>
      </w:r>
      <w:r w:rsidRPr="00C27399">
        <w:rPr>
          <w:b w:val="0"/>
          <w:bCs w:val="0"/>
          <w:sz w:val="20"/>
          <w:szCs w:val="20"/>
          <w:lang w:val="fr-FR"/>
        </w:rPr>
        <w:tab/>
        <w:t>Groupe d</w:t>
      </w:r>
      <w:r w:rsidR="009645C0">
        <w:rPr>
          <w:b w:val="0"/>
          <w:bCs w:val="0"/>
          <w:sz w:val="20"/>
          <w:szCs w:val="20"/>
          <w:lang w:val="fr-FR"/>
        </w:rPr>
        <w:t>’</w:t>
      </w:r>
      <w:r w:rsidRPr="00C27399">
        <w:rPr>
          <w:b w:val="0"/>
          <w:bCs w:val="0"/>
          <w:sz w:val="20"/>
          <w:szCs w:val="20"/>
          <w:lang w:val="fr-FR"/>
        </w:rPr>
        <w:t>experts des observations océaniques pour l</w:t>
      </w:r>
      <w:r w:rsidR="009645C0">
        <w:rPr>
          <w:b w:val="0"/>
          <w:bCs w:val="0"/>
          <w:sz w:val="20"/>
          <w:szCs w:val="20"/>
          <w:lang w:val="fr-FR"/>
        </w:rPr>
        <w:t>’</w:t>
      </w:r>
      <w:r w:rsidRPr="00C27399">
        <w:rPr>
          <w:b w:val="0"/>
          <w:bCs w:val="0"/>
          <w:sz w:val="20"/>
          <w:szCs w:val="20"/>
          <w:lang w:val="fr-FR"/>
        </w:rPr>
        <w:t>étude du climat;</w:t>
      </w:r>
    </w:p>
    <w:p w14:paraId="4BCF6EA5" w14:textId="284EC9C8" w:rsidR="00FB77F5" w:rsidRPr="00C27399" w:rsidRDefault="00FB77F5" w:rsidP="00F7724F">
      <w:pPr>
        <w:pStyle w:val="BodyText0"/>
        <w:tabs>
          <w:tab w:val="clear" w:pos="1140"/>
          <w:tab w:val="left" w:pos="2835"/>
        </w:tabs>
        <w:ind w:left="2835" w:hanging="2835"/>
        <w:jc w:val="left"/>
        <w:rPr>
          <w:b w:val="0"/>
          <w:bCs w:val="0"/>
          <w:sz w:val="16"/>
          <w:szCs w:val="16"/>
          <w:lang w:val="fr-FR"/>
        </w:rPr>
      </w:pPr>
      <w:r w:rsidRPr="00C27399">
        <w:rPr>
          <w:b w:val="0"/>
          <w:bCs w:val="0"/>
          <w:sz w:val="20"/>
          <w:szCs w:val="20"/>
          <w:lang w:val="fr-FR"/>
        </w:rPr>
        <w:t xml:space="preserve">JET-HYDMON </w:t>
      </w:r>
      <w:r w:rsidRPr="00C27399">
        <w:rPr>
          <w:b w:val="0"/>
          <w:bCs w:val="0"/>
          <w:sz w:val="20"/>
          <w:szCs w:val="20"/>
          <w:lang w:val="fr-FR"/>
        </w:rPr>
        <w:tab/>
        <w:t>Équipe d</w:t>
      </w:r>
      <w:r w:rsidR="009645C0">
        <w:rPr>
          <w:b w:val="0"/>
          <w:bCs w:val="0"/>
          <w:sz w:val="20"/>
          <w:szCs w:val="20"/>
          <w:lang w:val="fr-FR"/>
        </w:rPr>
        <w:t>’</w:t>
      </w:r>
      <w:r w:rsidRPr="00C27399">
        <w:rPr>
          <w:b w:val="0"/>
          <w:bCs w:val="0"/>
          <w:sz w:val="20"/>
          <w:szCs w:val="20"/>
          <w:lang w:val="fr-FR"/>
        </w:rPr>
        <w:t>experts conjointe pour la surveillance hydrologique;</w:t>
      </w:r>
    </w:p>
    <w:p w14:paraId="6FD48030" w14:textId="55308F9B" w:rsidR="00FB77F5" w:rsidRPr="00C27399" w:rsidRDefault="00FB77F5" w:rsidP="00F7724F">
      <w:pPr>
        <w:pStyle w:val="BodyText0"/>
        <w:tabs>
          <w:tab w:val="clear" w:pos="1140"/>
          <w:tab w:val="left" w:pos="2835"/>
        </w:tabs>
        <w:ind w:left="2835" w:hanging="2835"/>
        <w:jc w:val="left"/>
        <w:rPr>
          <w:b w:val="0"/>
          <w:bCs w:val="0"/>
          <w:sz w:val="16"/>
          <w:szCs w:val="16"/>
          <w:lang w:val="fr-FR"/>
        </w:rPr>
      </w:pPr>
      <w:r w:rsidRPr="00C27399">
        <w:rPr>
          <w:b w:val="0"/>
          <w:bCs w:val="0"/>
          <w:sz w:val="20"/>
          <w:szCs w:val="20"/>
          <w:lang w:val="fr-FR"/>
        </w:rPr>
        <w:t xml:space="preserve">TOPC </w:t>
      </w:r>
      <w:r w:rsidRPr="00C27399">
        <w:rPr>
          <w:b w:val="0"/>
          <w:bCs w:val="0"/>
          <w:sz w:val="20"/>
          <w:szCs w:val="20"/>
          <w:lang w:val="fr-FR"/>
        </w:rPr>
        <w:tab/>
        <w:t>Groupe d</w:t>
      </w:r>
      <w:r w:rsidR="009645C0">
        <w:rPr>
          <w:b w:val="0"/>
          <w:bCs w:val="0"/>
          <w:sz w:val="20"/>
          <w:szCs w:val="20"/>
          <w:lang w:val="fr-FR"/>
        </w:rPr>
        <w:t>’</w:t>
      </w:r>
      <w:r w:rsidRPr="00C27399">
        <w:rPr>
          <w:b w:val="0"/>
          <w:bCs w:val="0"/>
          <w:sz w:val="20"/>
          <w:szCs w:val="20"/>
          <w:lang w:val="fr-FR"/>
        </w:rPr>
        <w:t>experts des observations terrestres pour l</w:t>
      </w:r>
      <w:r w:rsidR="009645C0">
        <w:rPr>
          <w:b w:val="0"/>
          <w:bCs w:val="0"/>
          <w:sz w:val="20"/>
          <w:szCs w:val="20"/>
          <w:lang w:val="fr-FR"/>
        </w:rPr>
        <w:t>’</w:t>
      </w:r>
      <w:r w:rsidRPr="00C27399">
        <w:rPr>
          <w:b w:val="0"/>
          <w:bCs w:val="0"/>
          <w:sz w:val="20"/>
          <w:szCs w:val="20"/>
          <w:lang w:val="fr-FR"/>
        </w:rPr>
        <w:t>étude du climat;</w:t>
      </w:r>
    </w:p>
    <w:p w14:paraId="46469FE2" w14:textId="77777777" w:rsidR="00FB77F5" w:rsidRPr="00C27399" w:rsidRDefault="00FB77F5" w:rsidP="00F7724F">
      <w:pPr>
        <w:pStyle w:val="BodyText0"/>
        <w:tabs>
          <w:tab w:val="clear" w:pos="1140"/>
          <w:tab w:val="left" w:pos="2835"/>
        </w:tabs>
        <w:ind w:left="2835" w:hanging="2835"/>
        <w:jc w:val="left"/>
        <w:rPr>
          <w:b w:val="0"/>
          <w:bCs w:val="0"/>
          <w:sz w:val="16"/>
          <w:szCs w:val="16"/>
          <w:lang w:val="fr-FR"/>
        </w:rPr>
      </w:pPr>
      <w:r w:rsidRPr="00C27399">
        <w:rPr>
          <w:b w:val="0"/>
          <w:bCs w:val="0"/>
          <w:sz w:val="20"/>
          <w:szCs w:val="20"/>
          <w:lang w:val="fr-FR"/>
        </w:rPr>
        <w:t xml:space="preserve">GTN-H </w:t>
      </w:r>
      <w:r w:rsidRPr="00C27399">
        <w:rPr>
          <w:b w:val="0"/>
          <w:bCs w:val="0"/>
          <w:sz w:val="20"/>
          <w:szCs w:val="20"/>
          <w:lang w:val="fr-FR"/>
        </w:rPr>
        <w:tab/>
        <w:t>Réseau terrestre mondial-hydrologie;</w:t>
      </w:r>
    </w:p>
    <w:p w14:paraId="1E70710D" w14:textId="3EBF5B27" w:rsidR="00FB77F5" w:rsidRPr="00C27399" w:rsidRDefault="00FB77F5" w:rsidP="00F7724F">
      <w:pPr>
        <w:pStyle w:val="BodyText0"/>
        <w:tabs>
          <w:tab w:val="clear" w:pos="1140"/>
          <w:tab w:val="left" w:pos="2835"/>
        </w:tabs>
        <w:ind w:left="2835" w:hanging="2835"/>
        <w:jc w:val="left"/>
        <w:rPr>
          <w:b w:val="0"/>
          <w:bCs w:val="0"/>
          <w:sz w:val="16"/>
          <w:szCs w:val="16"/>
          <w:lang w:val="fr-FR"/>
        </w:rPr>
      </w:pPr>
      <w:r w:rsidRPr="00C27399">
        <w:rPr>
          <w:b w:val="0"/>
          <w:bCs w:val="0"/>
          <w:sz w:val="20"/>
          <w:szCs w:val="20"/>
          <w:lang w:val="fr-FR"/>
        </w:rPr>
        <w:t xml:space="preserve">GCW-AG </w:t>
      </w:r>
      <w:r w:rsidRPr="00C27399">
        <w:rPr>
          <w:b w:val="0"/>
          <w:bCs w:val="0"/>
          <w:sz w:val="20"/>
          <w:szCs w:val="20"/>
          <w:lang w:val="fr-FR"/>
        </w:rPr>
        <w:tab/>
        <w:t>Groupe consultatif pour la Veille mondiale de la cryosphère relevant de l</w:t>
      </w:r>
      <w:r w:rsidR="009645C0">
        <w:rPr>
          <w:b w:val="0"/>
          <w:bCs w:val="0"/>
          <w:sz w:val="20"/>
          <w:szCs w:val="20"/>
          <w:lang w:val="fr-FR"/>
        </w:rPr>
        <w:t>’</w:t>
      </w:r>
      <w:r w:rsidRPr="00C27399">
        <w:rPr>
          <w:b w:val="0"/>
          <w:bCs w:val="0"/>
          <w:sz w:val="20"/>
          <w:szCs w:val="20"/>
          <w:lang w:val="fr-FR"/>
        </w:rPr>
        <w:t>OMM</w:t>
      </w:r>
    </w:p>
    <w:p w14:paraId="5AADD24B" w14:textId="77777777" w:rsidR="00FB77F5" w:rsidRPr="00C27399" w:rsidRDefault="00FB77F5" w:rsidP="00F7724F">
      <w:pPr>
        <w:pStyle w:val="BodyText0"/>
        <w:tabs>
          <w:tab w:val="clear" w:pos="1140"/>
          <w:tab w:val="left" w:pos="2835"/>
        </w:tabs>
        <w:ind w:left="2835" w:hanging="2835"/>
        <w:jc w:val="left"/>
        <w:rPr>
          <w:b w:val="0"/>
          <w:bCs w:val="0"/>
          <w:sz w:val="16"/>
          <w:szCs w:val="16"/>
          <w:lang w:val="fr-FR"/>
        </w:rPr>
      </w:pPr>
      <w:r w:rsidRPr="00C27399">
        <w:rPr>
          <w:b w:val="0"/>
          <w:bCs w:val="0"/>
          <w:sz w:val="20"/>
          <w:szCs w:val="20"/>
          <w:lang w:val="fr-FR"/>
        </w:rPr>
        <w:t xml:space="preserve">PMRPT </w:t>
      </w:r>
      <w:r w:rsidRPr="00C27399">
        <w:rPr>
          <w:b w:val="0"/>
          <w:bCs w:val="0"/>
          <w:sz w:val="20"/>
          <w:szCs w:val="20"/>
          <w:lang w:val="fr-FR"/>
        </w:rPr>
        <w:tab/>
        <w:t>Comité directeur scientifique du Programme mondial de recherche sur la prévision du temps.</w:t>
      </w:r>
    </w:p>
    <w:p w14:paraId="59696787" w14:textId="77777777" w:rsidR="00FB77F5" w:rsidRPr="00C05753" w:rsidRDefault="00FB77F5" w:rsidP="00FB77F5">
      <w:pPr>
        <w:pStyle w:val="WMOBodyText"/>
        <w:rPr>
          <w:lang w:val="fr-FR"/>
        </w:rPr>
      </w:pPr>
    </w:p>
    <w:p w14:paraId="3BB58F8B" w14:textId="77777777" w:rsidR="00FB77F5" w:rsidRPr="00C05753" w:rsidRDefault="00FB77F5" w:rsidP="00FB77F5">
      <w:pPr>
        <w:rPr>
          <w:rFonts w:ascii="Arial" w:hAnsi="Arial"/>
          <w:sz w:val="22"/>
          <w:szCs w:val="22"/>
          <w:lang w:val="fr-FR"/>
        </w:rPr>
      </w:pPr>
    </w:p>
    <w:p w14:paraId="3F5097BF" w14:textId="77777777" w:rsidR="00FB77F5" w:rsidRPr="00C05753" w:rsidRDefault="00FB77F5" w:rsidP="00FB77F5">
      <w:pPr>
        <w:rPr>
          <w:rFonts w:ascii="Arial" w:hAnsi="Arial"/>
          <w:sz w:val="22"/>
          <w:szCs w:val="22"/>
          <w:lang w:val="fr-FR"/>
        </w:rPr>
        <w:sectPr w:rsidR="00FB77F5" w:rsidRPr="00C05753" w:rsidSect="00830BD8">
          <w:headerReference w:type="even" r:id="rId25"/>
          <w:headerReference w:type="default" r:id="rId26"/>
          <w:headerReference w:type="first" r:id="rId27"/>
          <w:pgSz w:w="16838" w:h="11906" w:orient="landscape" w:code="9"/>
          <w:pgMar w:top="1797" w:right="1440" w:bottom="1797" w:left="1440" w:header="720" w:footer="720" w:gutter="0"/>
          <w:cols w:space="720"/>
          <w:docGrid w:linePitch="326"/>
        </w:sectPr>
      </w:pPr>
      <w:r w:rsidRPr="00C05753">
        <w:rPr>
          <w:rFonts w:ascii="Arial" w:hAnsi="Arial"/>
          <w:sz w:val="22"/>
          <w:szCs w:val="22"/>
          <w:lang w:val="fr-FR"/>
        </w:rPr>
        <w:br w:type="page"/>
      </w:r>
    </w:p>
    <w:p w14:paraId="11DA4279" w14:textId="23E85B79" w:rsidR="00FB77F5" w:rsidRPr="00C05753" w:rsidRDefault="00FB77F5" w:rsidP="00FB77F5">
      <w:pPr>
        <w:pStyle w:val="Heading1"/>
        <w:rPr>
          <w:sz w:val="20"/>
          <w:szCs w:val="20"/>
          <w:lang w:val="fr-FR"/>
        </w:rPr>
      </w:pPr>
      <w:bookmarkStart w:id="42" w:name="_Annex_II._Role"/>
      <w:bookmarkStart w:id="43" w:name="_Annex_IV:_Regional"/>
      <w:bookmarkStart w:id="44" w:name="_Annex_IV._Regional"/>
      <w:bookmarkStart w:id="45" w:name="_Annex_II._Regional"/>
      <w:bookmarkStart w:id="46" w:name="_Annexe_II._Aspects"/>
      <w:bookmarkStart w:id="47" w:name="_Toc450964992"/>
      <w:bookmarkStart w:id="48" w:name="_Toc1678451783"/>
      <w:bookmarkStart w:id="49" w:name="_Toc113633964"/>
      <w:bookmarkEnd w:id="42"/>
      <w:bookmarkEnd w:id="43"/>
      <w:bookmarkEnd w:id="44"/>
      <w:bookmarkEnd w:id="45"/>
      <w:bookmarkEnd w:id="46"/>
      <w:r>
        <w:rPr>
          <w:lang w:val="fr-FR"/>
        </w:rPr>
        <w:lastRenderedPageBreak/>
        <w:t>Annexe II. Aspects r</w:t>
      </w:r>
      <w:r w:rsidR="003A091A">
        <w:rPr>
          <w:lang w:val="fr-FR"/>
        </w:rPr>
        <w:t>É</w:t>
      </w:r>
      <w:r>
        <w:rPr>
          <w:lang w:val="fr-FR"/>
        </w:rPr>
        <w:t>gionaux du processus d</w:t>
      </w:r>
      <w:r w:rsidR="009645C0">
        <w:rPr>
          <w:lang w:val="fr-FR"/>
        </w:rPr>
        <w:t>’</w:t>
      </w:r>
      <w:r w:rsidR="003A091A">
        <w:rPr>
          <w:lang w:val="fr-FR"/>
        </w:rPr>
        <w:t>É</w:t>
      </w:r>
      <w:r>
        <w:rPr>
          <w:lang w:val="fr-FR"/>
        </w:rPr>
        <w:t>tude continue des besoins</w:t>
      </w:r>
      <w:bookmarkEnd w:id="47"/>
      <w:bookmarkEnd w:id="48"/>
      <w:bookmarkEnd w:id="49"/>
    </w:p>
    <w:p w14:paraId="7D34C564" w14:textId="3ABF95E5" w:rsidR="00FB77F5" w:rsidRPr="00C05753" w:rsidRDefault="00FB77F5" w:rsidP="00FB77F5">
      <w:pPr>
        <w:pStyle w:val="WMOBodyText"/>
        <w:rPr>
          <w:lang w:val="fr-FR"/>
        </w:rPr>
      </w:pPr>
      <w:r>
        <w:rPr>
          <w:lang w:val="fr-FR"/>
        </w:rPr>
        <w:t>Une Région de l</w:t>
      </w:r>
      <w:r w:rsidR="009645C0">
        <w:rPr>
          <w:lang w:val="fr-FR"/>
        </w:rPr>
        <w:t>’</w:t>
      </w:r>
      <w:r>
        <w:rPr>
          <w:lang w:val="fr-FR"/>
        </w:rPr>
        <w:t>OMM, et de la même manière l</w:t>
      </w:r>
      <w:r w:rsidR="009645C0">
        <w:rPr>
          <w:lang w:val="fr-FR"/>
        </w:rPr>
        <w:t>’</w:t>
      </w:r>
      <w:r>
        <w:rPr>
          <w:lang w:val="fr-FR"/>
        </w:rPr>
        <w:t>Antarctique, n</w:t>
      </w:r>
      <w:r w:rsidR="009645C0">
        <w:rPr>
          <w:lang w:val="fr-FR"/>
        </w:rPr>
        <w:t>’</w:t>
      </w:r>
      <w:r>
        <w:rPr>
          <w:lang w:val="fr-FR"/>
        </w:rPr>
        <w:t>est pas considérée comme un domaine d</w:t>
      </w:r>
      <w:r w:rsidR="009645C0">
        <w:rPr>
          <w:lang w:val="fr-FR"/>
        </w:rPr>
        <w:t>’</w:t>
      </w:r>
      <w:r>
        <w:rPr>
          <w:lang w:val="fr-FR"/>
        </w:rPr>
        <w:t>application dans le processus d</w:t>
      </w:r>
      <w:r w:rsidR="009645C0">
        <w:rPr>
          <w:lang w:val="fr-FR"/>
        </w:rPr>
        <w:t>’</w:t>
      </w:r>
      <w:r>
        <w:rPr>
          <w:lang w:val="fr-FR"/>
        </w:rPr>
        <w:t>étude continue des besoins car elle comprend une diversité d</w:t>
      </w:r>
      <w:r w:rsidR="009645C0">
        <w:rPr>
          <w:lang w:val="fr-FR"/>
        </w:rPr>
        <w:t>’</w:t>
      </w:r>
      <w:r>
        <w:rPr>
          <w:lang w:val="fr-FR"/>
        </w:rPr>
        <w:t>activités associées à une série de domaines d</w:t>
      </w:r>
      <w:r w:rsidR="009645C0">
        <w:rPr>
          <w:lang w:val="fr-FR"/>
        </w:rPr>
        <w:t>’</w:t>
      </w:r>
      <w:r>
        <w:rPr>
          <w:lang w:val="fr-FR"/>
        </w:rPr>
        <w:t>application. Un mécanisme clé pour promouvoir l</w:t>
      </w:r>
      <w:r w:rsidR="009645C0">
        <w:rPr>
          <w:lang w:val="fr-FR"/>
        </w:rPr>
        <w:t>’</w:t>
      </w:r>
      <w:r>
        <w:rPr>
          <w:lang w:val="fr-FR"/>
        </w:rPr>
        <w:t>implication des régions dans ce processus est que les experts régionaux assurent la liaison avec le correspondant pour chaque domaine d</w:t>
      </w:r>
      <w:r w:rsidR="009645C0">
        <w:rPr>
          <w:lang w:val="fr-FR"/>
        </w:rPr>
        <w:t>’</w:t>
      </w:r>
      <w:r>
        <w:rPr>
          <w:lang w:val="fr-FR"/>
        </w:rPr>
        <w:t>application pertinent. Cette collaboration permettra de documenter les besoins d</w:t>
      </w:r>
      <w:r w:rsidR="009645C0">
        <w:rPr>
          <w:lang w:val="fr-FR"/>
        </w:rPr>
        <w:t>’</w:t>
      </w:r>
      <w:r>
        <w:rPr>
          <w:lang w:val="fr-FR"/>
        </w:rPr>
        <w:t>observation propres à chaque région, les lacunes et les priorités pour l</w:t>
      </w:r>
      <w:r w:rsidR="009645C0">
        <w:rPr>
          <w:lang w:val="fr-FR"/>
        </w:rPr>
        <w:t>’</w:t>
      </w:r>
      <w:r>
        <w:rPr>
          <w:lang w:val="fr-FR"/>
        </w:rPr>
        <w:t>évolution des capacités des systèmes d</w:t>
      </w:r>
      <w:r w:rsidR="009645C0">
        <w:rPr>
          <w:lang w:val="fr-FR"/>
        </w:rPr>
        <w:t>’</w:t>
      </w:r>
      <w:r>
        <w:rPr>
          <w:lang w:val="fr-FR"/>
        </w:rPr>
        <w:t>observation.</w:t>
      </w:r>
    </w:p>
    <w:p w14:paraId="6C857853" w14:textId="35AF7B38" w:rsidR="00FB77F5" w:rsidRPr="00C05753" w:rsidRDefault="00FB77F5" w:rsidP="00FB77F5">
      <w:pPr>
        <w:pStyle w:val="WMOBodyText"/>
        <w:rPr>
          <w:b/>
          <w:bCs/>
          <w:lang w:val="fr-FR"/>
        </w:rPr>
      </w:pPr>
      <w:r>
        <w:rPr>
          <w:b/>
          <w:bCs/>
          <w:lang w:val="fr-FR"/>
        </w:rPr>
        <w:t>Besoins régionaux en matière d</w:t>
      </w:r>
      <w:r w:rsidR="009645C0">
        <w:rPr>
          <w:b/>
          <w:bCs/>
          <w:lang w:val="fr-FR"/>
        </w:rPr>
        <w:t>’</w:t>
      </w:r>
      <w:r>
        <w:rPr>
          <w:b/>
          <w:bCs/>
          <w:lang w:val="fr-FR"/>
        </w:rPr>
        <w:t>observations</w:t>
      </w:r>
    </w:p>
    <w:p w14:paraId="5765F0AD" w14:textId="6F1CF9AC" w:rsidR="00FB77F5" w:rsidRPr="00C05753" w:rsidRDefault="00FB77F5" w:rsidP="00FB77F5">
      <w:pPr>
        <w:pStyle w:val="WMOBodyText"/>
        <w:rPr>
          <w:lang w:val="fr-FR"/>
        </w:rPr>
      </w:pPr>
      <w:r>
        <w:rPr>
          <w:lang w:val="fr-FR"/>
        </w:rPr>
        <w:t>Les besoins en matière d</w:t>
      </w:r>
      <w:r w:rsidR="009645C0">
        <w:rPr>
          <w:lang w:val="fr-FR"/>
        </w:rPr>
        <w:t>’</w:t>
      </w:r>
      <w:r>
        <w:rPr>
          <w:lang w:val="fr-FR"/>
        </w:rPr>
        <w:t>observations qui sont enregistrées dans la base de données OSCAR/</w:t>
      </w:r>
      <w:proofErr w:type="spellStart"/>
      <w:r>
        <w:rPr>
          <w:lang w:val="fr-FR"/>
        </w:rPr>
        <w:t>Requirements</w:t>
      </w:r>
      <w:proofErr w:type="spellEnd"/>
      <w:r>
        <w:rPr>
          <w:lang w:val="fr-FR"/>
        </w:rPr>
        <w:t xml:space="preserve"> n</w:t>
      </w:r>
      <w:r w:rsidR="009645C0">
        <w:rPr>
          <w:lang w:val="fr-FR"/>
        </w:rPr>
        <w:t>’</w:t>
      </w:r>
      <w:r>
        <w:rPr>
          <w:lang w:val="fr-FR"/>
        </w:rPr>
        <w:t>ont, jusqu</w:t>
      </w:r>
      <w:r w:rsidR="009645C0">
        <w:rPr>
          <w:lang w:val="fr-FR"/>
        </w:rPr>
        <w:t>’</w:t>
      </w:r>
      <w:r>
        <w:rPr>
          <w:lang w:val="fr-FR"/>
        </w:rPr>
        <w:t>à présent, généralement pas indiqué de différences entre les régions de l</w:t>
      </w:r>
      <w:r w:rsidR="009645C0">
        <w:rPr>
          <w:lang w:val="fr-FR"/>
        </w:rPr>
        <w:t>’</w:t>
      </w:r>
      <w:r>
        <w:rPr>
          <w:lang w:val="fr-FR"/>
        </w:rPr>
        <w:t>OMM. Cependant, au sein de chaque domaine d</w:t>
      </w:r>
      <w:r w:rsidR="009645C0">
        <w:rPr>
          <w:lang w:val="fr-FR"/>
        </w:rPr>
        <w:t>’</w:t>
      </w:r>
      <w:r>
        <w:rPr>
          <w:lang w:val="fr-FR"/>
        </w:rPr>
        <w:t>application, il peut y avoir des différences dans la façon dont les activités sont menées ou priorisées d</w:t>
      </w:r>
      <w:r w:rsidR="009645C0">
        <w:rPr>
          <w:lang w:val="fr-FR"/>
        </w:rPr>
        <w:t>’</w:t>
      </w:r>
      <w:r>
        <w:rPr>
          <w:lang w:val="fr-FR"/>
        </w:rPr>
        <w:t>une région à l</w:t>
      </w:r>
      <w:r w:rsidR="009645C0">
        <w:rPr>
          <w:lang w:val="fr-FR"/>
        </w:rPr>
        <w:t>’</w:t>
      </w:r>
      <w:r>
        <w:rPr>
          <w:lang w:val="fr-FR"/>
        </w:rPr>
        <w:t>autre, d</w:t>
      </w:r>
      <w:r w:rsidR="009645C0">
        <w:rPr>
          <w:lang w:val="fr-FR"/>
        </w:rPr>
        <w:t>’</w:t>
      </w:r>
      <w:r>
        <w:rPr>
          <w:lang w:val="fr-FR"/>
        </w:rPr>
        <w:t>où des différences dans les besoins en matière d</w:t>
      </w:r>
      <w:r w:rsidR="009645C0">
        <w:rPr>
          <w:lang w:val="fr-FR"/>
        </w:rPr>
        <w:t>’</w:t>
      </w:r>
      <w:r>
        <w:rPr>
          <w:lang w:val="fr-FR"/>
        </w:rPr>
        <w:t>observations.</w:t>
      </w:r>
    </w:p>
    <w:p w14:paraId="7CCF05AB" w14:textId="3C3197FB" w:rsidR="00FB77F5" w:rsidRPr="00C05753" w:rsidRDefault="00FB77F5" w:rsidP="00FB77F5">
      <w:pPr>
        <w:pStyle w:val="WMOBodyText"/>
        <w:rPr>
          <w:lang w:val="fr-FR"/>
        </w:rPr>
      </w:pPr>
      <w:r>
        <w:rPr>
          <w:lang w:val="fr-FR"/>
        </w:rPr>
        <w:t>Les experts concernés du Groupe de travail de l</w:t>
      </w:r>
      <w:r w:rsidR="009645C0">
        <w:rPr>
          <w:lang w:val="fr-FR"/>
        </w:rPr>
        <w:t>’</w:t>
      </w:r>
      <w:r>
        <w:rPr>
          <w:lang w:val="fr-FR"/>
        </w:rPr>
        <w:t>infrastructure et des équipes spéciales connexes de chacun des six conseils régionaux et, pour l</w:t>
      </w:r>
      <w:r w:rsidR="009645C0">
        <w:rPr>
          <w:lang w:val="fr-FR"/>
        </w:rPr>
        <w:t>’</w:t>
      </w:r>
      <w:r>
        <w:rPr>
          <w:lang w:val="fr-FR"/>
        </w:rPr>
        <w:t>Antarctique, les Groupe consultatif pour la Veille mondiale de la cryosphère de la Commission des infrastructures, sont encouragés à se mettre en contact avec le correspondant pour chaque domaine d</w:t>
      </w:r>
      <w:r w:rsidR="009645C0">
        <w:rPr>
          <w:lang w:val="fr-FR"/>
        </w:rPr>
        <w:t>’</w:t>
      </w:r>
      <w:r>
        <w:rPr>
          <w:lang w:val="fr-FR"/>
        </w:rPr>
        <w:t>application pertinent. Cette liaison devrait permettre de reconnaître les différences régionales dans les besoins et de les documenter dans la base de données OSCAR/</w:t>
      </w:r>
      <w:proofErr w:type="spellStart"/>
      <w:r>
        <w:rPr>
          <w:lang w:val="fr-FR"/>
        </w:rPr>
        <w:t>Requirements</w:t>
      </w:r>
      <w:proofErr w:type="spellEnd"/>
      <w:r>
        <w:rPr>
          <w:lang w:val="fr-FR"/>
        </w:rPr>
        <w:t>.</w:t>
      </w:r>
    </w:p>
    <w:p w14:paraId="2D1975BF" w14:textId="0F02048A" w:rsidR="00FB77F5" w:rsidRPr="00C05753" w:rsidRDefault="00FB77F5" w:rsidP="00F340C0">
      <w:pPr>
        <w:pStyle w:val="WMOBodyText"/>
        <w:rPr>
          <w:lang w:val="fr-FR"/>
        </w:rPr>
      </w:pPr>
      <w:r>
        <w:rPr>
          <w:lang w:val="fr-FR"/>
        </w:rPr>
        <w:t>Au sein de la structure de données utilisée pour exprimer une exigence, il existe plusieurs façons pour un correspondant d</w:t>
      </w:r>
      <w:r w:rsidR="009645C0">
        <w:rPr>
          <w:lang w:val="fr-FR"/>
        </w:rPr>
        <w:t>’</w:t>
      </w:r>
      <w:r>
        <w:rPr>
          <w:lang w:val="fr-FR"/>
        </w:rPr>
        <w:t>atteindre la granularité et de montrer différents besoins dans différentes régions. Un mécanisme clé qui a été jusqu</w:t>
      </w:r>
      <w:r w:rsidR="009645C0">
        <w:rPr>
          <w:lang w:val="fr-FR"/>
        </w:rPr>
        <w:t>’</w:t>
      </w:r>
      <w:r>
        <w:rPr>
          <w:lang w:val="fr-FR"/>
        </w:rPr>
        <w:t xml:space="preserve">à présent sous-utilisé consiste à spécifier que le paramètre «Horizontal </w:t>
      </w:r>
      <w:proofErr w:type="spellStart"/>
      <w:r>
        <w:rPr>
          <w:lang w:val="fr-FR"/>
        </w:rPr>
        <w:t>Coverage</w:t>
      </w:r>
      <w:proofErr w:type="spellEnd"/>
      <w:r>
        <w:rPr>
          <w:lang w:val="fr-FR"/>
        </w:rPr>
        <w:t>» (couverture horizontale) est «</w:t>
      </w:r>
      <w:proofErr w:type="spellStart"/>
      <w:r>
        <w:rPr>
          <w:lang w:val="fr-FR"/>
        </w:rPr>
        <w:t>regional</w:t>
      </w:r>
      <w:proofErr w:type="spellEnd"/>
      <w:r>
        <w:rPr>
          <w:lang w:val="fr-FR"/>
        </w:rPr>
        <w:t>» (régional), puis à indiquer dans le paramètre «</w:t>
      </w:r>
      <w:proofErr w:type="spellStart"/>
      <w:r>
        <w:rPr>
          <w:lang w:val="fr-FR"/>
        </w:rPr>
        <w:t>Comments</w:t>
      </w:r>
      <w:proofErr w:type="spellEnd"/>
      <w:r>
        <w:rPr>
          <w:lang w:val="fr-FR"/>
        </w:rPr>
        <w:t>» à quelle Région de l</w:t>
      </w:r>
      <w:r w:rsidR="009645C0">
        <w:rPr>
          <w:lang w:val="fr-FR"/>
        </w:rPr>
        <w:t>’</w:t>
      </w:r>
      <w:r>
        <w:rPr>
          <w:lang w:val="fr-FR"/>
        </w:rPr>
        <w:t>OMM ce besoin s</w:t>
      </w:r>
      <w:r w:rsidR="009645C0">
        <w:rPr>
          <w:lang w:val="fr-FR"/>
        </w:rPr>
        <w:t>’</w:t>
      </w:r>
      <w:r>
        <w:rPr>
          <w:lang w:val="fr-FR"/>
        </w:rPr>
        <w:t>applique. De cette façon, le correspondant pourrait exprimer un niveau de performance requis différent (fréquence, résolution horizontale, incertitude, ...) dans différentes Régions de l</w:t>
      </w:r>
      <w:r w:rsidR="009645C0">
        <w:rPr>
          <w:lang w:val="fr-FR"/>
        </w:rPr>
        <w:t>’</w:t>
      </w:r>
      <w:r>
        <w:rPr>
          <w:lang w:val="fr-FR"/>
        </w:rPr>
        <w:t>OMM pour une variable observée donnée. Un autre mécanisme consiste à indiquer, dans le paramètre «</w:t>
      </w:r>
      <w:proofErr w:type="spellStart"/>
      <w:r>
        <w:rPr>
          <w:lang w:val="fr-FR"/>
        </w:rPr>
        <w:t>Comments</w:t>
      </w:r>
      <w:proofErr w:type="spellEnd"/>
      <w:r>
        <w:rPr>
          <w:lang w:val="fr-FR"/>
        </w:rPr>
        <w:t>», l</w:t>
      </w:r>
      <w:r w:rsidR="009645C0">
        <w:rPr>
          <w:lang w:val="fr-FR"/>
        </w:rPr>
        <w:t>’</w:t>
      </w:r>
      <w:r>
        <w:rPr>
          <w:lang w:val="fr-FR"/>
        </w:rPr>
        <w:t>applicabilité limitée de cette exigence dans le domaine d</w:t>
      </w:r>
      <w:r w:rsidR="009645C0">
        <w:rPr>
          <w:lang w:val="fr-FR"/>
        </w:rPr>
        <w:t>’</w:t>
      </w:r>
      <w:r>
        <w:rPr>
          <w:lang w:val="fr-FR"/>
        </w:rPr>
        <w:t>application global. Deux exemples qui figurent actuellement dans la base de données: «Cette exigence en matière de qualité de l</w:t>
      </w:r>
      <w:r w:rsidR="009645C0">
        <w:rPr>
          <w:lang w:val="fr-FR"/>
        </w:rPr>
        <w:t>’</w:t>
      </w:r>
      <w:r>
        <w:rPr>
          <w:lang w:val="fr-FR"/>
        </w:rPr>
        <w:t>air s</w:t>
      </w:r>
      <w:r w:rsidR="009645C0">
        <w:rPr>
          <w:lang w:val="fr-FR"/>
        </w:rPr>
        <w:t>’</w:t>
      </w:r>
      <w:r>
        <w:rPr>
          <w:lang w:val="fr-FR"/>
        </w:rPr>
        <w:t>applique aux zones urbaines»; et « près d</w:t>
      </w:r>
      <w:r w:rsidR="009645C0">
        <w:rPr>
          <w:lang w:val="fr-FR"/>
        </w:rPr>
        <w:t>’</w:t>
      </w:r>
      <w:r>
        <w:rPr>
          <w:lang w:val="fr-FR"/>
        </w:rPr>
        <w:t>une topographie abrupte ou de courants d</w:t>
      </w:r>
      <w:r w:rsidR="009645C0">
        <w:rPr>
          <w:lang w:val="fr-FR"/>
        </w:rPr>
        <w:t>’</w:t>
      </w:r>
      <w:r>
        <w:rPr>
          <w:lang w:val="fr-FR"/>
        </w:rPr>
        <w:t>air». Le paramètre «</w:t>
      </w:r>
      <w:proofErr w:type="spellStart"/>
      <w:r>
        <w:rPr>
          <w:lang w:val="fr-FR"/>
        </w:rPr>
        <w:t>Comments</w:t>
      </w:r>
      <w:proofErr w:type="spellEnd"/>
      <w:r>
        <w:rPr>
          <w:lang w:val="fr-FR"/>
        </w:rPr>
        <w:t>» pourrait également être utilisé pour indiquer «ce besoin s</w:t>
      </w:r>
      <w:r w:rsidR="009645C0">
        <w:rPr>
          <w:lang w:val="fr-FR"/>
        </w:rPr>
        <w:t>’</w:t>
      </w:r>
      <w:r>
        <w:rPr>
          <w:lang w:val="fr-FR"/>
        </w:rPr>
        <w:t>applique à la Région II (Asie)».</w:t>
      </w:r>
    </w:p>
    <w:p w14:paraId="44C6E758" w14:textId="77777777" w:rsidR="00FB77F5" w:rsidRPr="00C05753" w:rsidRDefault="00FB77F5" w:rsidP="00F340C0">
      <w:pPr>
        <w:pStyle w:val="WMOBodyText"/>
        <w:rPr>
          <w:b/>
          <w:bCs/>
          <w:lang w:val="fr-FR"/>
        </w:rPr>
      </w:pPr>
      <w:r>
        <w:rPr>
          <w:lang w:val="fr-FR"/>
        </w:rPr>
        <w:t>Construire le WIGOS pour répondre aux besoins</w:t>
      </w:r>
    </w:p>
    <w:p w14:paraId="02C199F8" w14:textId="4CF34D7A" w:rsidR="00FB77F5" w:rsidRPr="00F340C0" w:rsidRDefault="00FB77F5" w:rsidP="00F340C0">
      <w:pPr>
        <w:pStyle w:val="WMOBodyText"/>
        <w:spacing w:before="120" w:after="120"/>
        <w:rPr>
          <w:rStyle w:val="normaltextrun"/>
          <w:lang w:val="fr-FR"/>
        </w:rPr>
      </w:pPr>
      <w:r>
        <w:rPr>
          <w:lang w:val="fr-FR"/>
        </w:rPr>
        <w:t>Au niveau régional, une activité clé est la mise en œuvre du Réseau d</w:t>
      </w:r>
      <w:r w:rsidR="009645C0">
        <w:rPr>
          <w:lang w:val="fr-FR"/>
        </w:rPr>
        <w:t>’</w:t>
      </w:r>
      <w:r>
        <w:rPr>
          <w:lang w:val="fr-FR"/>
        </w:rPr>
        <w:t>observation de base régional (RBOR) qui est une partie importante de l</w:t>
      </w:r>
      <w:r w:rsidR="009645C0">
        <w:rPr>
          <w:lang w:val="fr-FR"/>
        </w:rPr>
        <w:t>’</w:t>
      </w:r>
      <w:r>
        <w:rPr>
          <w:lang w:val="fr-FR"/>
        </w:rPr>
        <w:t>effort du sous-système de surface du WIGOS pour satisfaire les besoins d</w:t>
      </w:r>
      <w:r w:rsidR="009645C0">
        <w:rPr>
          <w:lang w:val="fr-FR"/>
        </w:rPr>
        <w:t>’</w:t>
      </w:r>
      <w:r>
        <w:rPr>
          <w:lang w:val="fr-FR"/>
        </w:rPr>
        <w:t xml:space="preserve">observations. Les </w:t>
      </w:r>
      <w:r w:rsidR="00B9363E">
        <w:rPr>
          <w:lang w:val="fr-FR"/>
        </w:rPr>
        <w:t>règlements techniques</w:t>
      </w:r>
      <w:r w:rsidR="00A9323A">
        <w:rPr>
          <w:lang w:val="fr-FR"/>
        </w:rPr>
        <w:t xml:space="preserve"> </w:t>
      </w:r>
      <w:r>
        <w:rPr>
          <w:lang w:val="fr-FR"/>
        </w:rPr>
        <w:t xml:space="preserve">du WIGOS figurant dans le </w:t>
      </w:r>
      <w:hyperlink r:id="rId28" w:history="1">
        <w:r w:rsidRPr="00334430">
          <w:rPr>
            <w:rStyle w:val="Hyperlink"/>
            <w:i/>
            <w:iCs/>
            <w:lang w:val="fr-FR"/>
          </w:rPr>
          <w:t>Manuel du Système mondial intégré d</w:t>
        </w:r>
        <w:r w:rsidR="009645C0">
          <w:rPr>
            <w:rStyle w:val="Hyperlink"/>
            <w:i/>
            <w:iCs/>
            <w:lang w:val="fr-FR"/>
          </w:rPr>
          <w:t>’</w:t>
        </w:r>
        <w:r w:rsidRPr="00334430">
          <w:rPr>
            <w:rStyle w:val="Hyperlink"/>
            <w:i/>
            <w:iCs/>
            <w:lang w:val="fr-FR"/>
          </w:rPr>
          <w:t>observation de l</w:t>
        </w:r>
        <w:r w:rsidR="009645C0">
          <w:rPr>
            <w:rStyle w:val="Hyperlink"/>
            <w:i/>
            <w:iCs/>
            <w:lang w:val="fr-FR"/>
          </w:rPr>
          <w:t>’</w:t>
        </w:r>
        <w:r w:rsidRPr="00334430">
          <w:rPr>
            <w:rStyle w:val="Hyperlink"/>
            <w:i/>
            <w:iCs/>
            <w:lang w:val="fr-FR"/>
          </w:rPr>
          <w:t>OMM</w:t>
        </w:r>
      </w:hyperlink>
      <w:r>
        <w:rPr>
          <w:lang w:val="fr-FR"/>
        </w:rPr>
        <w:t xml:space="preserve"> (OMM-N° 1160), édition 2019 mis à jour en 2021, fournissent le concept de base et le contexte:</w:t>
      </w:r>
    </w:p>
    <w:p w14:paraId="583C7BA2" w14:textId="77777777" w:rsidR="00FB77F5" w:rsidRPr="00166154" w:rsidRDefault="00FB77F5" w:rsidP="00F340C0">
      <w:pPr>
        <w:pStyle w:val="paragraph"/>
        <w:spacing w:beforeAutospacing="0" w:afterAutospacing="0"/>
        <w:ind w:left="272" w:right="-619"/>
        <w:textAlignment w:val="baseline"/>
        <w:rPr>
          <w:rStyle w:val="normaltextrun"/>
          <w:rFonts w:ascii="Verdana" w:hAnsi="Verdana" w:cs="Arial"/>
          <w:i/>
          <w:sz w:val="16"/>
          <w:szCs w:val="16"/>
          <w:lang w:val="fr-FR"/>
        </w:rPr>
      </w:pPr>
      <w:r w:rsidRPr="00166154">
        <w:rPr>
          <w:rFonts w:ascii="Verdana" w:hAnsi="Verdana"/>
          <w:i/>
          <w:iCs/>
          <w:sz w:val="20"/>
          <w:szCs w:val="20"/>
          <w:lang w:val="fr-FR"/>
        </w:rPr>
        <w:t>3.2.3.1</w:t>
      </w:r>
      <w:r w:rsidRPr="00166154">
        <w:rPr>
          <w:rFonts w:ascii="Verdana" w:hAnsi="Verdana"/>
          <w:sz w:val="20"/>
          <w:szCs w:val="20"/>
          <w:lang w:val="fr-FR"/>
        </w:rPr>
        <w:t xml:space="preserve"> </w:t>
      </w:r>
      <w:r w:rsidRPr="00166154">
        <w:rPr>
          <w:rFonts w:ascii="Verdana" w:hAnsi="Verdana"/>
          <w:i/>
          <w:iCs/>
          <w:sz w:val="20"/>
          <w:szCs w:val="20"/>
          <w:lang w:val="fr-FR"/>
        </w:rPr>
        <w:t>Les Membres doivent mettre en place et gérer le ROBR dans leur Région et en Antarctique.</w:t>
      </w:r>
    </w:p>
    <w:p w14:paraId="235FED11" w14:textId="77777777" w:rsidR="00FB77F5" w:rsidRPr="00166154" w:rsidRDefault="00FB77F5" w:rsidP="00FB77F5">
      <w:pPr>
        <w:pStyle w:val="paragraph"/>
        <w:spacing w:beforeAutospacing="0" w:afterAutospacing="0"/>
        <w:ind w:left="272"/>
        <w:textAlignment w:val="baseline"/>
        <w:rPr>
          <w:rStyle w:val="normaltextrun"/>
          <w:rFonts w:ascii="Verdana" w:hAnsi="Verdana" w:cs="Arial"/>
          <w:i/>
          <w:sz w:val="16"/>
          <w:szCs w:val="16"/>
          <w:lang w:val="fr-FR"/>
        </w:rPr>
      </w:pPr>
      <w:r w:rsidRPr="00166154">
        <w:rPr>
          <w:rFonts w:ascii="Verdana" w:hAnsi="Verdana"/>
          <w:i/>
          <w:iCs/>
          <w:sz w:val="20"/>
          <w:szCs w:val="20"/>
          <w:lang w:val="fr-FR"/>
        </w:rPr>
        <w:lastRenderedPageBreak/>
        <w:t>Notes:</w:t>
      </w:r>
    </w:p>
    <w:p w14:paraId="32166F48" w14:textId="1E55FD94" w:rsidR="00FB77F5" w:rsidRPr="00166154" w:rsidRDefault="00FB77F5" w:rsidP="00FB77F5">
      <w:pPr>
        <w:pStyle w:val="paragraph"/>
        <w:spacing w:beforeAutospacing="0" w:afterAutospacing="0"/>
        <w:ind w:left="448"/>
        <w:textAlignment w:val="baseline"/>
        <w:rPr>
          <w:rStyle w:val="normaltextrun"/>
          <w:rFonts w:ascii="Verdana" w:hAnsi="Verdana" w:cs="Arial"/>
          <w:i/>
          <w:sz w:val="16"/>
          <w:szCs w:val="16"/>
          <w:lang w:val="fr-FR"/>
        </w:rPr>
      </w:pPr>
      <w:r w:rsidRPr="00166154">
        <w:rPr>
          <w:rFonts w:ascii="Verdana" w:hAnsi="Verdana"/>
          <w:i/>
          <w:iCs/>
          <w:sz w:val="20"/>
          <w:szCs w:val="20"/>
          <w:lang w:val="fr-FR"/>
        </w:rPr>
        <w:t>1.</w:t>
      </w:r>
      <w:r w:rsidRPr="00166154">
        <w:rPr>
          <w:rFonts w:ascii="Verdana" w:hAnsi="Verdana"/>
          <w:sz w:val="20"/>
          <w:szCs w:val="20"/>
          <w:lang w:val="fr-FR"/>
        </w:rPr>
        <w:t xml:space="preserve"> </w:t>
      </w:r>
      <w:r w:rsidRPr="00166154">
        <w:rPr>
          <w:rFonts w:ascii="Verdana" w:hAnsi="Verdana"/>
          <w:i/>
          <w:iCs/>
          <w:sz w:val="20"/>
          <w:szCs w:val="20"/>
          <w:lang w:val="fr-FR"/>
        </w:rPr>
        <w:t>Les anciens réseau synoptique de base régional (RSBR) et réseau climatologique de base régional (RCBR) établis dans chaque Région ont été remplacés par le ROBR.</w:t>
      </w:r>
      <w:r w:rsidRPr="00166154">
        <w:rPr>
          <w:rFonts w:ascii="Verdana" w:hAnsi="Verdana"/>
          <w:sz w:val="20"/>
          <w:szCs w:val="20"/>
          <w:lang w:val="fr-FR"/>
        </w:rPr>
        <w:t xml:space="preserve"> </w:t>
      </w:r>
      <w:r w:rsidRPr="00166154">
        <w:rPr>
          <w:rFonts w:ascii="Verdana" w:hAnsi="Verdana"/>
          <w:i/>
          <w:iCs/>
          <w:sz w:val="20"/>
          <w:szCs w:val="20"/>
          <w:lang w:val="fr-FR"/>
        </w:rPr>
        <w:t>Alors que l</w:t>
      </w:r>
      <w:r w:rsidR="009645C0">
        <w:rPr>
          <w:rFonts w:ascii="Verdana" w:hAnsi="Verdana"/>
          <w:i/>
          <w:iCs/>
          <w:sz w:val="20"/>
          <w:szCs w:val="20"/>
          <w:lang w:val="fr-FR"/>
        </w:rPr>
        <w:t>’</w:t>
      </w:r>
      <w:r w:rsidRPr="00166154">
        <w:rPr>
          <w:rFonts w:ascii="Verdana" w:hAnsi="Verdana"/>
          <w:i/>
          <w:iCs/>
          <w:sz w:val="20"/>
          <w:szCs w:val="20"/>
          <w:lang w:val="fr-FR"/>
        </w:rPr>
        <w:t>attention était auparavant focalisée sur les besoins en matière de météorologie synoptique et de surveillance du climat, elle porte désormais sur tous les domaines d</w:t>
      </w:r>
      <w:r w:rsidR="009645C0">
        <w:rPr>
          <w:rFonts w:ascii="Verdana" w:hAnsi="Verdana"/>
          <w:i/>
          <w:iCs/>
          <w:sz w:val="20"/>
          <w:szCs w:val="20"/>
          <w:lang w:val="fr-FR"/>
        </w:rPr>
        <w:t>’</w:t>
      </w:r>
      <w:r w:rsidRPr="00166154">
        <w:rPr>
          <w:rFonts w:ascii="Verdana" w:hAnsi="Verdana"/>
          <w:i/>
          <w:iCs/>
          <w:sz w:val="20"/>
          <w:szCs w:val="20"/>
          <w:lang w:val="fr-FR"/>
        </w:rPr>
        <w:t>application de l</w:t>
      </w:r>
      <w:r w:rsidR="009645C0">
        <w:rPr>
          <w:rFonts w:ascii="Verdana" w:hAnsi="Verdana"/>
          <w:i/>
          <w:iCs/>
          <w:sz w:val="20"/>
          <w:szCs w:val="20"/>
          <w:lang w:val="fr-FR"/>
        </w:rPr>
        <w:t>’</w:t>
      </w:r>
      <w:r w:rsidRPr="00166154">
        <w:rPr>
          <w:rFonts w:ascii="Verdana" w:hAnsi="Verdana"/>
          <w:i/>
          <w:iCs/>
          <w:sz w:val="20"/>
          <w:szCs w:val="20"/>
          <w:lang w:val="fr-FR"/>
        </w:rPr>
        <w:t>OMM.</w:t>
      </w:r>
      <w:r w:rsidRPr="00166154">
        <w:rPr>
          <w:rFonts w:ascii="Verdana" w:hAnsi="Verdana"/>
          <w:sz w:val="20"/>
          <w:szCs w:val="20"/>
          <w:lang w:val="fr-FR"/>
        </w:rPr>
        <w:t xml:space="preserve"> </w:t>
      </w:r>
      <w:r w:rsidRPr="00166154">
        <w:rPr>
          <w:rFonts w:ascii="Verdana" w:hAnsi="Verdana"/>
          <w:i/>
          <w:iCs/>
          <w:sz w:val="20"/>
          <w:szCs w:val="20"/>
          <w:lang w:val="fr-FR"/>
        </w:rPr>
        <w:t>De la même façon, le réseau de stations synoptiques et climatologiques est désormais étendu à d</w:t>
      </w:r>
      <w:r w:rsidR="009645C0">
        <w:rPr>
          <w:rFonts w:ascii="Verdana" w:hAnsi="Verdana"/>
          <w:i/>
          <w:iCs/>
          <w:sz w:val="20"/>
          <w:szCs w:val="20"/>
          <w:lang w:val="fr-FR"/>
        </w:rPr>
        <w:t>’</w:t>
      </w:r>
      <w:r w:rsidRPr="00166154">
        <w:rPr>
          <w:rFonts w:ascii="Verdana" w:hAnsi="Verdana"/>
          <w:i/>
          <w:iCs/>
          <w:sz w:val="20"/>
          <w:szCs w:val="20"/>
          <w:lang w:val="fr-FR"/>
        </w:rPr>
        <w:t>autres stations/plates-formes telles que les stations d</w:t>
      </w:r>
      <w:r w:rsidR="009645C0">
        <w:rPr>
          <w:rFonts w:ascii="Verdana" w:hAnsi="Verdana"/>
          <w:i/>
          <w:iCs/>
          <w:sz w:val="20"/>
          <w:szCs w:val="20"/>
          <w:lang w:val="fr-FR"/>
        </w:rPr>
        <w:t>’</w:t>
      </w:r>
      <w:r w:rsidRPr="00166154">
        <w:rPr>
          <w:rFonts w:ascii="Verdana" w:hAnsi="Verdana"/>
          <w:i/>
          <w:iCs/>
          <w:sz w:val="20"/>
          <w:szCs w:val="20"/>
          <w:lang w:val="fr-FR"/>
        </w:rPr>
        <w:t>aéronef.</w:t>
      </w:r>
    </w:p>
    <w:p w14:paraId="21B7E949" w14:textId="1A2475E7" w:rsidR="00FB77F5" w:rsidRPr="00166154" w:rsidRDefault="00FB77F5" w:rsidP="00FB77F5">
      <w:pPr>
        <w:pStyle w:val="paragraph"/>
        <w:spacing w:beforeAutospacing="0" w:afterAutospacing="0"/>
        <w:ind w:left="448"/>
        <w:textAlignment w:val="baseline"/>
        <w:rPr>
          <w:rStyle w:val="normaltextrun"/>
          <w:rFonts w:ascii="Verdana" w:hAnsi="Verdana" w:cs="Arial"/>
          <w:sz w:val="16"/>
          <w:szCs w:val="16"/>
          <w:lang w:val="fr-FR"/>
        </w:rPr>
      </w:pPr>
      <w:r w:rsidRPr="00166154">
        <w:rPr>
          <w:rFonts w:ascii="Verdana" w:hAnsi="Verdana"/>
          <w:i/>
          <w:iCs/>
          <w:sz w:val="20"/>
          <w:szCs w:val="20"/>
          <w:lang w:val="fr-FR"/>
        </w:rPr>
        <w:t>2.</w:t>
      </w:r>
      <w:r w:rsidRPr="00166154">
        <w:rPr>
          <w:rFonts w:ascii="Verdana" w:hAnsi="Verdana"/>
          <w:sz w:val="20"/>
          <w:szCs w:val="20"/>
          <w:lang w:val="fr-FR"/>
        </w:rPr>
        <w:t xml:space="preserve"> </w:t>
      </w:r>
      <w:r w:rsidRPr="00166154">
        <w:rPr>
          <w:rFonts w:ascii="Verdana" w:hAnsi="Verdana"/>
          <w:i/>
          <w:iCs/>
          <w:sz w:val="20"/>
          <w:szCs w:val="20"/>
          <w:lang w:val="fr-FR"/>
        </w:rPr>
        <w:t>L</w:t>
      </w:r>
      <w:r w:rsidR="009645C0">
        <w:rPr>
          <w:rFonts w:ascii="Verdana" w:hAnsi="Verdana"/>
          <w:i/>
          <w:iCs/>
          <w:sz w:val="20"/>
          <w:szCs w:val="20"/>
          <w:lang w:val="fr-FR"/>
        </w:rPr>
        <w:t>’</w:t>
      </w:r>
      <w:r w:rsidRPr="00166154">
        <w:rPr>
          <w:rFonts w:ascii="Verdana" w:hAnsi="Verdana"/>
          <w:i/>
          <w:iCs/>
          <w:sz w:val="20"/>
          <w:szCs w:val="20"/>
          <w:lang w:val="fr-FR"/>
        </w:rPr>
        <w:t>ancien Réseau d</w:t>
      </w:r>
      <w:r w:rsidR="009645C0">
        <w:rPr>
          <w:rFonts w:ascii="Verdana" w:hAnsi="Verdana"/>
          <w:i/>
          <w:iCs/>
          <w:sz w:val="20"/>
          <w:szCs w:val="20"/>
          <w:lang w:val="fr-FR"/>
        </w:rPr>
        <w:t>’</w:t>
      </w:r>
      <w:r w:rsidRPr="00166154">
        <w:rPr>
          <w:rFonts w:ascii="Verdana" w:hAnsi="Verdana"/>
          <w:i/>
          <w:iCs/>
          <w:sz w:val="20"/>
          <w:szCs w:val="20"/>
          <w:lang w:val="fr-FR"/>
        </w:rPr>
        <w:t>observation de l</w:t>
      </w:r>
      <w:r w:rsidR="009645C0">
        <w:rPr>
          <w:rFonts w:ascii="Verdana" w:hAnsi="Verdana"/>
          <w:i/>
          <w:iCs/>
          <w:sz w:val="20"/>
          <w:szCs w:val="20"/>
          <w:lang w:val="fr-FR"/>
        </w:rPr>
        <w:t>’</w:t>
      </w:r>
      <w:r w:rsidRPr="00166154">
        <w:rPr>
          <w:rFonts w:ascii="Verdana" w:hAnsi="Verdana"/>
          <w:i/>
          <w:iCs/>
          <w:sz w:val="20"/>
          <w:szCs w:val="20"/>
          <w:lang w:val="fr-FR"/>
        </w:rPr>
        <w:t>Antarctique (</w:t>
      </w:r>
      <w:proofErr w:type="spellStart"/>
      <w:r w:rsidRPr="00166154">
        <w:rPr>
          <w:rFonts w:ascii="Verdana" w:hAnsi="Verdana"/>
          <w:i/>
          <w:iCs/>
          <w:sz w:val="20"/>
          <w:szCs w:val="20"/>
          <w:lang w:val="fr-FR"/>
        </w:rPr>
        <w:t>AntON</w:t>
      </w:r>
      <w:proofErr w:type="spellEnd"/>
      <w:r w:rsidRPr="00166154">
        <w:rPr>
          <w:rFonts w:ascii="Verdana" w:hAnsi="Verdana"/>
          <w:i/>
          <w:iCs/>
          <w:sz w:val="20"/>
          <w:szCs w:val="20"/>
          <w:lang w:val="fr-FR"/>
        </w:rPr>
        <w:t>) a été remplacé par le ROBR dans l</w:t>
      </w:r>
      <w:r w:rsidR="009645C0">
        <w:rPr>
          <w:rFonts w:ascii="Verdana" w:hAnsi="Verdana"/>
          <w:i/>
          <w:iCs/>
          <w:sz w:val="20"/>
          <w:szCs w:val="20"/>
          <w:lang w:val="fr-FR"/>
        </w:rPr>
        <w:t>’</w:t>
      </w:r>
      <w:r w:rsidRPr="00166154">
        <w:rPr>
          <w:rFonts w:ascii="Verdana" w:hAnsi="Verdana"/>
          <w:i/>
          <w:iCs/>
          <w:sz w:val="20"/>
          <w:szCs w:val="20"/>
          <w:lang w:val="fr-FR"/>
        </w:rPr>
        <w:t>Antarctique.</w:t>
      </w:r>
      <w:r w:rsidRPr="00166154">
        <w:rPr>
          <w:rFonts w:ascii="Verdana" w:hAnsi="Verdana"/>
          <w:sz w:val="20"/>
          <w:szCs w:val="20"/>
          <w:lang w:val="fr-FR"/>
        </w:rPr>
        <w:t xml:space="preserve"> </w:t>
      </w:r>
      <w:r w:rsidRPr="00166154">
        <w:rPr>
          <w:rFonts w:ascii="Verdana" w:hAnsi="Verdana"/>
          <w:i/>
          <w:iCs/>
          <w:sz w:val="20"/>
          <w:szCs w:val="20"/>
          <w:lang w:val="fr-FR"/>
        </w:rPr>
        <w:t>Ce dernier sera géré par les Membres qui fournissent au WIGOS des observations provenant de cette région.</w:t>
      </w:r>
    </w:p>
    <w:p w14:paraId="277D5DFA" w14:textId="3C78C831" w:rsidR="00FB77F5" w:rsidRPr="00C05753" w:rsidRDefault="00FB77F5" w:rsidP="00FB77F5">
      <w:pPr>
        <w:pStyle w:val="WMOBodyText"/>
        <w:rPr>
          <w:lang w:val="fr-FR"/>
        </w:rPr>
      </w:pPr>
      <w:r>
        <w:rPr>
          <w:lang w:val="fr-FR"/>
        </w:rPr>
        <w:t>Le</w:t>
      </w:r>
      <w:r w:rsidR="00B9363E">
        <w:rPr>
          <w:lang w:val="fr-FR"/>
        </w:rPr>
        <w:t>s</w:t>
      </w:r>
      <w:r>
        <w:rPr>
          <w:lang w:val="fr-FR"/>
        </w:rPr>
        <w:t xml:space="preserve"> règlement</w:t>
      </w:r>
      <w:r w:rsidR="00B9363E">
        <w:rPr>
          <w:lang w:val="fr-FR"/>
        </w:rPr>
        <w:t>s</w:t>
      </w:r>
      <w:r>
        <w:rPr>
          <w:lang w:val="fr-FR"/>
        </w:rPr>
        <w:t xml:space="preserve"> technique</w:t>
      </w:r>
      <w:r w:rsidR="00B9363E">
        <w:rPr>
          <w:lang w:val="fr-FR"/>
        </w:rPr>
        <w:t>s</w:t>
      </w:r>
      <w:r>
        <w:rPr>
          <w:lang w:val="fr-FR"/>
        </w:rPr>
        <w:t xml:space="preserve"> du WIGOS compren</w:t>
      </w:r>
      <w:r w:rsidR="00166154">
        <w:rPr>
          <w:lang w:val="fr-FR"/>
        </w:rPr>
        <w:t>nent</w:t>
      </w:r>
      <w:r>
        <w:rPr>
          <w:lang w:val="fr-FR"/>
        </w:rPr>
        <w:t xml:space="preserve"> également les dispositions suivantes que les Membres, par accord, ont l</w:t>
      </w:r>
      <w:r w:rsidR="009645C0">
        <w:rPr>
          <w:lang w:val="fr-FR"/>
        </w:rPr>
        <w:t>’</w:t>
      </w:r>
      <w:r>
        <w:rPr>
          <w:lang w:val="fr-FR"/>
        </w:rPr>
        <w:t>obligation de respecter:</w:t>
      </w:r>
    </w:p>
    <w:p w14:paraId="0F8B0C1A" w14:textId="77777777" w:rsidR="00FB77F5" w:rsidRPr="00C05753" w:rsidRDefault="00FB77F5" w:rsidP="00FB77F5">
      <w:pPr>
        <w:pStyle w:val="paragraph"/>
        <w:spacing w:beforeAutospacing="0" w:afterAutospacing="0"/>
        <w:textAlignment w:val="baseline"/>
        <w:rPr>
          <w:rFonts w:ascii="Arial" w:hAnsi="Arial" w:cs="Arial"/>
          <w:sz w:val="18"/>
          <w:szCs w:val="18"/>
          <w:lang w:val="fr-FR"/>
        </w:rPr>
      </w:pPr>
    </w:p>
    <w:p w14:paraId="645BF179" w14:textId="31870B52" w:rsidR="00FB77F5" w:rsidRPr="00166154" w:rsidRDefault="00FB77F5" w:rsidP="00FB77F5">
      <w:pPr>
        <w:pStyle w:val="paragraph"/>
        <w:spacing w:beforeAutospacing="0" w:afterAutospacing="0"/>
        <w:ind w:left="270"/>
        <w:textAlignment w:val="baseline"/>
        <w:rPr>
          <w:rFonts w:ascii="Verdana" w:hAnsi="Verdana" w:cs="Arial"/>
          <w:sz w:val="16"/>
          <w:szCs w:val="16"/>
          <w:lang w:val="fr-FR"/>
        </w:rPr>
      </w:pPr>
      <w:r w:rsidRPr="00166154">
        <w:rPr>
          <w:rFonts w:ascii="Verdana" w:hAnsi="Verdana"/>
          <w:i/>
          <w:iCs/>
          <w:sz w:val="20"/>
          <w:szCs w:val="20"/>
          <w:lang w:val="fr-FR"/>
        </w:rPr>
        <w:t>3.2.3.3</w:t>
      </w:r>
      <w:r w:rsidRPr="00166154">
        <w:rPr>
          <w:rFonts w:ascii="Verdana" w:hAnsi="Verdana"/>
          <w:sz w:val="20"/>
          <w:szCs w:val="20"/>
          <w:lang w:val="fr-FR"/>
        </w:rPr>
        <w:t xml:space="preserve"> </w:t>
      </w:r>
      <w:r w:rsidRPr="00166154">
        <w:rPr>
          <w:rFonts w:ascii="Verdana" w:hAnsi="Verdana"/>
          <w:i/>
          <w:iCs/>
          <w:sz w:val="20"/>
          <w:szCs w:val="20"/>
          <w:lang w:val="fr-FR"/>
        </w:rPr>
        <w:t>Les Membres ne désignent des stations/plates-formes d</w:t>
      </w:r>
      <w:r w:rsidR="009645C0">
        <w:rPr>
          <w:rFonts w:ascii="Verdana" w:hAnsi="Verdana"/>
          <w:i/>
          <w:iCs/>
          <w:sz w:val="20"/>
          <w:szCs w:val="20"/>
          <w:lang w:val="fr-FR"/>
        </w:rPr>
        <w:t>’</w:t>
      </w:r>
      <w:r w:rsidRPr="00166154">
        <w:rPr>
          <w:rFonts w:ascii="Verdana" w:hAnsi="Verdana"/>
          <w:i/>
          <w:iCs/>
          <w:sz w:val="20"/>
          <w:szCs w:val="20"/>
          <w:lang w:val="fr-FR"/>
        </w:rPr>
        <w:t>observation susceptibles de faire partie du ROBR que si elles répondent à un ou plusieurs besoins d</w:t>
      </w:r>
      <w:r w:rsidR="009645C0">
        <w:rPr>
          <w:rFonts w:ascii="Verdana" w:hAnsi="Verdana"/>
          <w:i/>
          <w:iCs/>
          <w:sz w:val="20"/>
          <w:szCs w:val="20"/>
          <w:lang w:val="fr-FR"/>
        </w:rPr>
        <w:t>’</w:t>
      </w:r>
      <w:r w:rsidRPr="00166154">
        <w:rPr>
          <w:rFonts w:ascii="Verdana" w:hAnsi="Verdana"/>
          <w:i/>
          <w:iCs/>
          <w:sz w:val="20"/>
          <w:szCs w:val="20"/>
          <w:lang w:val="fr-FR"/>
        </w:rPr>
        <w:t>un ou plusieurs domaines d</w:t>
      </w:r>
      <w:r w:rsidR="009645C0">
        <w:rPr>
          <w:rFonts w:ascii="Verdana" w:hAnsi="Verdana"/>
          <w:i/>
          <w:iCs/>
          <w:sz w:val="20"/>
          <w:szCs w:val="20"/>
          <w:lang w:val="fr-FR"/>
        </w:rPr>
        <w:t>’</w:t>
      </w:r>
      <w:r w:rsidRPr="00166154">
        <w:rPr>
          <w:rFonts w:ascii="Verdana" w:hAnsi="Verdana"/>
          <w:i/>
          <w:iCs/>
          <w:sz w:val="20"/>
          <w:szCs w:val="20"/>
          <w:lang w:val="fr-FR"/>
        </w:rPr>
        <w:t>application de l</w:t>
      </w:r>
      <w:r w:rsidR="009645C0">
        <w:rPr>
          <w:rFonts w:ascii="Verdana" w:hAnsi="Verdana"/>
          <w:i/>
          <w:iCs/>
          <w:sz w:val="20"/>
          <w:szCs w:val="20"/>
          <w:lang w:val="fr-FR"/>
        </w:rPr>
        <w:t>’</w:t>
      </w:r>
      <w:r w:rsidRPr="00166154">
        <w:rPr>
          <w:rFonts w:ascii="Verdana" w:hAnsi="Verdana"/>
          <w:i/>
          <w:iCs/>
          <w:sz w:val="20"/>
          <w:szCs w:val="20"/>
          <w:lang w:val="fr-FR"/>
        </w:rPr>
        <w:t>OMM.</w:t>
      </w:r>
    </w:p>
    <w:p w14:paraId="364B995B" w14:textId="77777777" w:rsidR="00FB77F5" w:rsidRPr="00166154" w:rsidRDefault="00FB77F5" w:rsidP="00FB77F5">
      <w:pPr>
        <w:pStyle w:val="paragraph"/>
        <w:spacing w:beforeAutospacing="0" w:afterAutospacing="0"/>
        <w:ind w:left="270"/>
        <w:textAlignment w:val="baseline"/>
        <w:rPr>
          <w:rFonts w:ascii="Verdana" w:hAnsi="Verdana" w:cs="Arial"/>
          <w:sz w:val="16"/>
          <w:szCs w:val="16"/>
          <w:lang w:val="fr-FR"/>
        </w:rPr>
      </w:pPr>
      <w:r w:rsidRPr="00166154">
        <w:rPr>
          <w:rFonts w:ascii="Verdana" w:hAnsi="Verdana"/>
          <w:i/>
          <w:iCs/>
          <w:sz w:val="20"/>
          <w:szCs w:val="20"/>
          <w:lang w:val="fr-FR"/>
        </w:rPr>
        <w:t>Notes:</w:t>
      </w:r>
    </w:p>
    <w:p w14:paraId="0D470F34" w14:textId="44F69573" w:rsidR="00FB77F5" w:rsidRPr="00166154" w:rsidRDefault="00FB77F5" w:rsidP="00FB77F5">
      <w:pPr>
        <w:pStyle w:val="paragraph"/>
        <w:spacing w:beforeAutospacing="0" w:afterAutospacing="0"/>
        <w:ind w:left="450"/>
        <w:textAlignment w:val="baseline"/>
        <w:rPr>
          <w:rFonts w:ascii="Verdana" w:hAnsi="Verdana" w:cs="Arial"/>
          <w:sz w:val="16"/>
          <w:szCs w:val="16"/>
          <w:lang w:val="fr-FR"/>
        </w:rPr>
      </w:pPr>
      <w:r w:rsidRPr="00166154">
        <w:rPr>
          <w:rFonts w:ascii="Verdana" w:hAnsi="Verdana"/>
          <w:i/>
          <w:iCs/>
          <w:sz w:val="20"/>
          <w:szCs w:val="20"/>
          <w:lang w:val="fr-FR"/>
        </w:rPr>
        <w:t>1.</w:t>
      </w:r>
      <w:r w:rsidRPr="00166154">
        <w:rPr>
          <w:rFonts w:ascii="Verdana" w:hAnsi="Verdana"/>
          <w:sz w:val="20"/>
          <w:szCs w:val="20"/>
          <w:lang w:val="fr-FR"/>
        </w:rPr>
        <w:t xml:space="preserve"> </w:t>
      </w:r>
      <w:r w:rsidRPr="00166154">
        <w:rPr>
          <w:rFonts w:ascii="Verdana" w:hAnsi="Verdana"/>
          <w:i/>
          <w:iCs/>
          <w:sz w:val="20"/>
          <w:szCs w:val="20"/>
          <w:lang w:val="fr-FR"/>
        </w:rPr>
        <w:t>Pour chaque domaine d</w:t>
      </w:r>
      <w:r w:rsidR="009645C0">
        <w:rPr>
          <w:rFonts w:ascii="Verdana" w:hAnsi="Verdana"/>
          <w:i/>
          <w:iCs/>
          <w:sz w:val="20"/>
          <w:szCs w:val="20"/>
          <w:lang w:val="fr-FR"/>
        </w:rPr>
        <w:t>’</w:t>
      </w:r>
      <w:r w:rsidRPr="00166154">
        <w:rPr>
          <w:rFonts w:ascii="Verdana" w:hAnsi="Verdana"/>
          <w:i/>
          <w:iCs/>
          <w:sz w:val="20"/>
          <w:szCs w:val="20"/>
          <w:lang w:val="fr-FR"/>
        </w:rPr>
        <w:t>application de l</w:t>
      </w:r>
      <w:r w:rsidR="009645C0">
        <w:rPr>
          <w:rFonts w:ascii="Verdana" w:hAnsi="Verdana"/>
          <w:i/>
          <w:iCs/>
          <w:sz w:val="20"/>
          <w:szCs w:val="20"/>
          <w:lang w:val="fr-FR"/>
        </w:rPr>
        <w:t>’</w:t>
      </w:r>
      <w:r w:rsidRPr="00166154">
        <w:rPr>
          <w:rFonts w:ascii="Verdana" w:hAnsi="Verdana"/>
          <w:i/>
          <w:iCs/>
          <w:sz w:val="20"/>
          <w:szCs w:val="20"/>
          <w:lang w:val="fr-FR"/>
        </w:rPr>
        <w:t>OMM il existe toute une série de besoins, ainsi qu</w:t>
      </w:r>
      <w:r w:rsidR="009645C0">
        <w:rPr>
          <w:rFonts w:ascii="Verdana" w:hAnsi="Verdana"/>
          <w:i/>
          <w:iCs/>
          <w:sz w:val="20"/>
          <w:szCs w:val="20"/>
          <w:lang w:val="fr-FR"/>
        </w:rPr>
        <w:t>’</w:t>
      </w:r>
      <w:r w:rsidRPr="00166154">
        <w:rPr>
          <w:rFonts w:ascii="Verdana" w:hAnsi="Verdana"/>
          <w:i/>
          <w:iCs/>
          <w:sz w:val="20"/>
          <w:szCs w:val="20"/>
          <w:lang w:val="fr-FR"/>
        </w:rPr>
        <w:t>il est indiqué plus en détail dans le supplément 3.1.</w:t>
      </w:r>
      <w:r w:rsidRPr="00166154">
        <w:rPr>
          <w:rFonts w:ascii="Verdana" w:hAnsi="Verdana"/>
          <w:sz w:val="20"/>
          <w:szCs w:val="20"/>
          <w:lang w:val="fr-FR"/>
        </w:rPr>
        <w:t xml:space="preserve"> </w:t>
      </w:r>
      <w:r w:rsidRPr="00166154">
        <w:rPr>
          <w:rFonts w:ascii="Verdana" w:hAnsi="Verdana"/>
          <w:i/>
          <w:iCs/>
          <w:sz w:val="20"/>
          <w:szCs w:val="20"/>
          <w:lang w:val="fr-FR"/>
        </w:rPr>
        <w:t>Plus une station/plate-forme satisfait de besoins, plus son utilité générale est grande en vue de son intégration dans le ROBR.</w:t>
      </w:r>
    </w:p>
    <w:p w14:paraId="7A1EFAE1" w14:textId="77777777" w:rsidR="00FB77F5" w:rsidRPr="00166154" w:rsidRDefault="00FB77F5" w:rsidP="00FB77F5">
      <w:pPr>
        <w:pStyle w:val="paragraph"/>
        <w:spacing w:beforeAutospacing="0" w:afterAutospacing="0"/>
        <w:ind w:left="450"/>
        <w:textAlignment w:val="baseline"/>
        <w:rPr>
          <w:rFonts w:ascii="Verdana" w:hAnsi="Verdana" w:cs="Arial"/>
          <w:sz w:val="16"/>
          <w:szCs w:val="16"/>
          <w:lang w:val="fr-FR"/>
        </w:rPr>
      </w:pPr>
      <w:r w:rsidRPr="00166154">
        <w:rPr>
          <w:rFonts w:ascii="Verdana" w:hAnsi="Verdana"/>
          <w:i/>
          <w:iCs/>
          <w:sz w:val="20"/>
          <w:szCs w:val="20"/>
          <w:lang w:val="fr-FR"/>
        </w:rPr>
        <w:t>2.</w:t>
      </w:r>
      <w:r w:rsidRPr="00166154">
        <w:rPr>
          <w:rFonts w:ascii="Verdana" w:hAnsi="Verdana"/>
          <w:sz w:val="20"/>
          <w:szCs w:val="20"/>
          <w:lang w:val="fr-FR"/>
        </w:rPr>
        <w:t xml:space="preserve"> </w:t>
      </w:r>
      <w:r w:rsidRPr="00166154">
        <w:rPr>
          <w:rFonts w:ascii="Verdana" w:hAnsi="Verdana"/>
          <w:i/>
          <w:iCs/>
          <w:sz w:val="20"/>
          <w:szCs w:val="20"/>
          <w:lang w:val="fr-FR"/>
        </w:rPr>
        <w:t>Une attention particulière doit être portée à une évaluation, au niveau de la Région ou de plusieurs stations, de la résolution horizontale, puisque ce paramètre est satisfait par le réseau et non pas par une station/plate-forme particulière.</w:t>
      </w:r>
    </w:p>
    <w:p w14:paraId="118B8466" w14:textId="77777777" w:rsidR="00FB77F5" w:rsidRPr="00166154" w:rsidRDefault="00FB77F5" w:rsidP="00FB77F5">
      <w:pPr>
        <w:pStyle w:val="paragraph"/>
        <w:spacing w:beforeAutospacing="0" w:afterAutospacing="0"/>
        <w:ind w:left="270"/>
        <w:textAlignment w:val="baseline"/>
        <w:rPr>
          <w:rFonts w:ascii="Verdana" w:hAnsi="Verdana" w:cs="Arial"/>
          <w:sz w:val="16"/>
          <w:szCs w:val="16"/>
          <w:lang w:val="fr-FR"/>
        </w:rPr>
      </w:pPr>
    </w:p>
    <w:p w14:paraId="3062FDDE" w14:textId="7B0E205A" w:rsidR="00FB77F5" w:rsidRPr="00166154" w:rsidRDefault="00FB77F5" w:rsidP="00FB77F5">
      <w:pPr>
        <w:pStyle w:val="paragraph"/>
        <w:spacing w:beforeAutospacing="0" w:afterAutospacing="0"/>
        <w:ind w:left="270"/>
        <w:textAlignment w:val="baseline"/>
        <w:rPr>
          <w:rFonts w:ascii="Verdana" w:hAnsi="Verdana" w:cs="Arial"/>
          <w:sz w:val="16"/>
          <w:szCs w:val="16"/>
          <w:lang w:val="fr-FR"/>
        </w:rPr>
      </w:pPr>
      <w:r w:rsidRPr="00166154">
        <w:rPr>
          <w:rFonts w:ascii="Verdana" w:hAnsi="Verdana"/>
          <w:i/>
          <w:iCs/>
          <w:sz w:val="20"/>
          <w:szCs w:val="20"/>
          <w:lang w:val="fr-FR"/>
        </w:rPr>
        <w:t>3.2.3.6</w:t>
      </w:r>
      <w:r w:rsidRPr="00166154">
        <w:rPr>
          <w:rFonts w:ascii="Verdana" w:hAnsi="Verdana"/>
          <w:sz w:val="20"/>
          <w:szCs w:val="20"/>
          <w:lang w:val="fr-FR"/>
        </w:rPr>
        <w:t xml:space="preserve"> </w:t>
      </w:r>
      <w:r w:rsidRPr="00166154">
        <w:rPr>
          <w:rFonts w:ascii="Verdana" w:hAnsi="Verdana"/>
          <w:i/>
          <w:iCs/>
          <w:sz w:val="20"/>
          <w:szCs w:val="20"/>
          <w:lang w:val="fr-FR"/>
        </w:rPr>
        <w:t>Les Membres doivent concevoir les ROBR de façon à répondre aux besoins des utilisateurs en matière d</w:t>
      </w:r>
      <w:r w:rsidR="009645C0">
        <w:rPr>
          <w:rFonts w:ascii="Verdana" w:hAnsi="Verdana"/>
          <w:i/>
          <w:iCs/>
          <w:sz w:val="20"/>
          <w:szCs w:val="20"/>
          <w:lang w:val="fr-FR"/>
        </w:rPr>
        <w:t>’</w:t>
      </w:r>
      <w:r w:rsidRPr="00166154">
        <w:rPr>
          <w:rFonts w:ascii="Verdana" w:hAnsi="Verdana"/>
          <w:i/>
          <w:iCs/>
          <w:sz w:val="20"/>
          <w:szCs w:val="20"/>
          <w:lang w:val="fr-FR"/>
        </w:rPr>
        <w:t>observations tels qu</w:t>
      </w:r>
      <w:r w:rsidR="009645C0">
        <w:rPr>
          <w:rFonts w:ascii="Verdana" w:hAnsi="Verdana"/>
          <w:i/>
          <w:iCs/>
          <w:sz w:val="20"/>
          <w:szCs w:val="20"/>
          <w:lang w:val="fr-FR"/>
        </w:rPr>
        <w:t>’</w:t>
      </w:r>
      <w:r w:rsidRPr="00166154">
        <w:rPr>
          <w:rFonts w:ascii="Verdana" w:hAnsi="Verdana"/>
          <w:i/>
          <w:iCs/>
          <w:sz w:val="20"/>
          <w:szCs w:val="20"/>
          <w:lang w:val="fr-FR"/>
        </w:rPr>
        <w:t>ils sont consignés dans le module «</w:t>
      </w:r>
      <w:proofErr w:type="spellStart"/>
      <w:r w:rsidRPr="00166154">
        <w:rPr>
          <w:rFonts w:ascii="Verdana" w:hAnsi="Verdana"/>
          <w:i/>
          <w:iCs/>
          <w:sz w:val="20"/>
          <w:szCs w:val="20"/>
          <w:lang w:val="fr-FR"/>
        </w:rPr>
        <w:t>Requirements</w:t>
      </w:r>
      <w:proofErr w:type="spellEnd"/>
      <w:r w:rsidRPr="00166154">
        <w:rPr>
          <w:rFonts w:ascii="Verdana" w:hAnsi="Verdana"/>
          <w:i/>
          <w:iCs/>
          <w:sz w:val="20"/>
          <w:szCs w:val="20"/>
          <w:lang w:val="fr-FR"/>
        </w:rPr>
        <w:t>» de la base de données OSCAR, compte tenu des besoins régionaux.</w:t>
      </w:r>
    </w:p>
    <w:p w14:paraId="60B20C0E" w14:textId="77777777" w:rsidR="00FB77F5" w:rsidRPr="00166154" w:rsidRDefault="00FB77F5" w:rsidP="00FB77F5">
      <w:pPr>
        <w:pStyle w:val="paragraph"/>
        <w:spacing w:beforeAutospacing="0" w:afterAutospacing="0"/>
        <w:ind w:left="270"/>
        <w:textAlignment w:val="baseline"/>
        <w:rPr>
          <w:rFonts w:ascii="Verdana" w:hAnsi="Verdana" w:cs="Arial"/>
          <w:sz w:val="16"/>
          <w:szCs w:val="16"/>
          <w:lang w:val="fr-FR"/>
        </w:rPr>
      </w:pPr>
    </w:p>
    <w:p w14:paraId="29857032" w14:textId="01C949F1" w:rsidR="00FB77F5" w:rsidRPr="00166154" w:rsidRDefault="00FB77F5" w:rsidP="00FB77F5">
      <w:pPr>
        <w:pStyle w:val="paragraph"/>
        <w:spacing w:beforeAutospacing="0" w:afterAutospacing="0"/>
        <w:ind w:left="270"/>
        <w:textAlignment w:val="baseline"/>
        <w:rPr>
          <w:rFonts w:ascii="Verdana" w:hAnsi="Verdana" w:cs="Arial"/>
          <w:i/>
          <w:iCs/>
          <w:sz w:val="16"/>
          <w:szCs w:val="16"/>
          <w:lang w:val="fr-FR"/>
        </w:rPr>
      </w:pPr>
      <w:r w:rsidRPr="00166154">
        <w:rPr>
          <w:rFonts w:ascii="Verdana" w:hAnsi="Verdana"/>
          <w:i/>
          <w:iCs/>
          <w:sz w:val="20"/>
          <w:szCs w:val="20"/>
          <w:lang w:val="fr-FR"/>
        </w:rPr>
        <w:t>3.2.3.7 Chacun des Membres doit désigner un ensemble de stations/plates-formes afin de permettre aux ROBR de répondre au moins aux besoins minimum ou seuils en matière d</w:t>
      </w:r>
      <w:r w:rsidR="009645C0">
        <w:rPr>
          <w:rFonts w:ascii="Verdana" w:hAnsi="Verdana"/>
          <w:i/>
          <w:iCs/>
          <w:sz w:val="20"/>
          <w:szCs w:val="20"/>
          <w:lang w:val="fr-FR"/>
        </w:rPr>
        <w:t>’</w:t>
      </w:r>
      <w:r w:rsidRPr="00166154">
        <w:rPr>
          <w:rFonts w:ascii="Verdana" w:hAnsi="Verdana"/>
          <w:i/>
          <w:iCs/>
          <w:sz w:val="20"/>
          <w:szCs w:val="20"/>
          <w:lang w:val="fr-FR"/>
        </w:rPr>
        <w:t>observations de tous les domaines d</w:t>
      </w:r>
      <w:r w:rsidR="009645C0">
        <w:rPr>
          <w:rFonts w:ascii="Verdana" w:hAnsi="Verdana"/>
          <w:i/>
          <w:iCs/>
          <w:sz w:val="20"/>
          <w:szCs w:val="20"/>
          <w:lang w:val="fr-FR"/>
        </w:rPr>
        <w:t>’</w:t>
      </w:r>
      <w:r w:rsidRPr="00166154">
        <w:rPr>
          <w:rFonts w:ascii="Verdana" w:hAnsi="Verdana"/>
          <w:i/>
          <w:iCs/>
          <w:sz w:val="20"/>
          <w:szCs w:val="20"/>
          <w:lang w:val="fr-FR"/>
        </w:rPr>
        <w:t>application de l</w:t>
      </w:r>
      <w:r w:rsidR="009645C0">
        <w:rPr>
          <w:rFonts w:ascii="Verdana" w:hAnsi="Verdana"/>
          <w:i/>
          <w:iCs/>
          <w:sz w:val="20"/>
          <w:szCs w:val="20"/>
          <w:lang w:val="fr-FR"/>
        </w:rPr>
        <w:t>’</w:t>
      </w:r>
      <w:r w:rsidRPr="00166154">
        <w:rPr>
          <w:rFonts w:ascii="Verdana" w:hAnsi="Verdana"/>
          <w:i/>
          <w:iCs/>
          <w:sz w:val="20"/>
          <w:szCs w:val="20"/>
          <w:lang w:val="fr-FR"/>
        </w:rPr>
        <w:t>OMM.</w:t>
      </w:r>
    </w:p>
    <w:p w14:paraId="7F2DF258" w14:textId="77777777" w:rsidR="00FB77F5" w:rsidRPr="00166154" w:rsidRDefault="00FB77F5" w:rsidP="00FB77F5">
      <w:pPr>
        <w:pStyle w:val="paragraph"/>
        <w:spacing w:beforeAutospacing="0" w:afterAutospacing="0"/>
        <w:ind w:left="270"/>
        <w:textAlignment w:val="baseline"/>
        <w:rPr>
          <w:rFonts w:ascii="Verdana" w:hAnsi="Verdana" w:cs="Arial"/>
          <w:i/>
          <w:iCs/>
          <w:sz w:val="16"/>
          <w:szCs w:val="16"/>
          <w:lang w:val="fr-FR"/>
        </w:rPr>
      </w:pPr>
      <w:r w:rsidRPr="00166154">
        <w:rPr>
          <w:rFonts w:ascii="Verdana" w:hAnsi="Verdana"/>
          <w:i/>
          <w:iCs/>
          <w:sz w:val="20"/>
          <w:szCs w:val="20"/>
          <w:lang w:val="fr-FR"/>
        </w:rPr>
        <w:t>Notes:</w:t>
      </w:r>
    </w:p>
    <w:p w14:paraId="20B7256A" w14:textId="360981D6" w:rsidR="00FB77F5" w:rsidRPr="00166154" w:rsidRDefault="00FB77F5" w:rsidP="00FB77F5">
      <w:pPr>
        <w:pStyle w:val="paragraph"/>
        <w:spacing w:beforeAutospacing="0" w:afterAutospacing="0"/>
        <w:ind w:left="450"/>
        <w:textAlignment w:val="baseline"/>
        <w:rPr>
          <w:rFonts w:ascii="Verdana" w:hAnsi="Verdana" w:cs="Arial"/>
          <w:sz w:val="16"/>
          <w:szCs w:val="16"/>
          <w:lang w:val="fr-FR"/>
        </w:rPr>
      </w:pPr>
      <w:r w:rsidRPr="00166154">
        <w:rPr>
          <w:rFonts w:ascii="Verdana" w:hAnsi="Verdana"/>
          <w:i/>
          <w:iCs/>
          <w:sz w:val="20"/>
          <w:szCs w:val="20"/>
          <w:lang w:val="fr-FR"/>
        </w:rPr>
        <w:t>1.</w:t>
      </w:r>
      <w:r w:rsidRPr="00166154">
        <w:rPr>
          <w:rFonts w:ascii="Verdana" w:hAnsi="Verdana"/>
          <w:sz w:val="20"/>
          <w:szCs w:val="20"/>
          <w:lang w:val="fr-FR"/>
        </w:rPr>
        <w:t xml:space="preserve"> </w:t>
      </w:r>
      <w:r w:rsidRPr="00166154">
        <w:rPr>
          <w:rFonts w:ascii="Verdana" w:hAnsi="Verdana"/>
          <w:i/>
          <w:iCs/>
          <w:sz w:val="20"/>
          <w:szCs w:val="20"/>
          <w:lang w:val="fr-FR"/>
        </w:rPr>
        <w:t>Les termes «seuil», «avancée décisive» et «but» dans le contexte des besoins en données d</w:t>
      </w:r>
      <w:r w:rsidR="009645C0">
        <w:rPr>
          <w:rFonts w:ascii="Verdana" w:hAnsi="Verdana"/>
          <w:i/>
          <w:iCs/>
          <w:sz w:val="20"/>
          <w:szCs w:val="20"/>
          <w:lang w:val="fr-FR"/>
        </w:rPr>
        <w:t>’</w:t>
      </w:r>
      <w:r w:rsidRPr="00166154">
        <w:rPr>
          <w:rFonts w:ascii="Verdana" w:hAnsi="Verdana"/>
          <w:i/>
          <w:iCs/>
          <w:sz w:val="20"/>
          <w:szCs w:val="20"/>
          <w:lang w:val="fr-FR"/>
        </w:rPr>
        <w:t>observation sont définis dans OSCAR et décrits plus en détail dans le supplément 3.1.</w:t>
      </w:r>
    </w:p>
    <w:p w14:paraId="2D230855" w14:textId="77777777" w:rsidR="00FB77F5" w:rsidRPr="00C05753" w:rsidRDefault="00FB77F5" w:rsidP="00FB77F5">
      <w:pPr>
        <w:pStyle w:val="paragraph"/>
        <w:spacing w:beforeAutospacing="0" w:afterAutospacing="0"/>
        <w:textAlignment w:val="baseline"/>
        <w:rPr>
          <w:rFonts w:ascii="Arial" w:hAnsi="Arial" w:cs="Arial"/>
          <w:sz w:val="18"/>
          <w:szCs w:val="18"/>
          <w:lang w:val="fr-FR"/>
        </w:rPr>
      </w:pPr>
    </w:p>
    <w:p w14:paraId="340380E4" w14:textId="41416D92" w:rsidR="00FB77F5" w:rsidRPr="00C05753" w:rsidRDefault="00FB77F5" w:rsidP="00FB77F5">
      <w:pPr>
        <w:pStyle w:val="WMOBodyText"/>
        <w:spacing w:before="0"/>
        <w:rPr>
          <w:lang w:val="fr-FR"/>
        </w:rPr>
      </w:pPr>
      <w:r>
        <w:rPr>
          <w:lang w:val="fr-FR"/>
        </w:rPr>
        <w:t>Ces règlements mettent en évidence deux choses: premièrement, l</w:t>
      </w:r>
      <w:r w:rsidR="009645C0">
        <w:rPr>
          <w:lang w:val="fr-FR"/>
        </w:rPr>
        <w:t>’</w:t>
      </w:r>
      <w:r>
        <w:rPr>
          <w:lang w:val="fr-FR"/>
        </w:rPr>
        <w:t>importance de s</w:t>
      </w:r>
      <w:r w:rsidR="009645C0">
        <w:rPr>
          <w:lang w:val="fr-FR"/>
        </w:rPr>
        <w:t>’</w:t>
      </w:r>
      <w:r>
        <w:rPr>
          <w:lang w:val="fr-FR"/>
        </w:rPr>
        <w:t>assurer que la base de données OSCAR/</w:t>
      </w:r>
      <w:proofErr w:type="spellStart"/>
      <w:r>
        <w:rPr>
          <w:lang w:val="fr-FR"/>
        </w:rPr>
        <w:t>Requirements</w:t>
      </w:r>
      <w:proofErr w:type="spellEnd"/>
      <w:r>
        <w:rPr>
          <w:lang w:val="fr-FR"/>
        </w:rPr>
        <w:t xml:space="preserve"> documente de manière adéquate toutes les différences régionales significatives dans les besoins en matière d</w:t>
      </w:r>
      <w:r w:rsidR="009645C0">
        <w:rPr>
          <w:lang w:val="fr-FR"/>
        </w:rPr>
        <w:t>’</w:t>
      </w:r>
      <w:r>
        <w:rPr>
          <w:lang w:val="fr-FR"/>
        </w:rPr>
        <w:t>observations, et deuxièmement, la nécessité pour chaque RBON de répondre à tous les besoins documentées dans OSCAR/</w:t>
      </w:r>
      <w:proofErr w:type="spellStart"/>
      <w:r>
        <w:rPr>
          <w:lang w:val="fr-FR"/>
        </w:rPr>
        <w:t>Requirements</w:t>
      </w:r>
      <w:proofErr w:type="spellEnd"/>
      <w:r>
        <w:rPr>
          <w:lang w:val="fr-FR"/>
        </w:rPr>
        <w:t>, et pas seulement aux besoins exprimés au niveau régional.</w:t>
      </w:r>
    </w:p>
    <w:p w14:paraId="057486C5" w14:textId="28B14B7B" w:rsidR="00FB77F5" w:rsidRPr="00C05753" w:rsidRDefault="00FB77F5" w:rsidP="00FB77F5">
      <w:pPr>
        <w:pStyle w:val="WMOBodyText"/>
        <w:rPr>
          <w:lang w:val="fr-FR"/>
        </w:rPr>
      </w:pPr>
      <w:r>
        <w:rPr>
          <w:lang w:val="fr-FR"/>
        </w:rPr>
        <w:t>La Commission des infrastructures a développé un processus systématique pour mettre en œuvre les RBOR en tant que «Processus et principes pour la conception des RBOR», prêt à être appliqué et mis en œuvre par les conseils régionaux en 2023. Dans le cadre de ce processus, les conseils régionaux seront invités à choisir un petit nombre de défis régionaux clés en matière de météorologie, de climat, d</w:t>
      </w:r>
      <w:r w:rsidR="009645C0">
        <w:rPr>
          <w:lang w:val="fr-FR"/>
        </w:rPr>
        <w:t>’</w:t>
      </w:r>
      <w:r>
        <w:rPr>
          <w:lang w:val="fr-FR"/>
        </w:rPr>
        <w:t>eau et d</w:t>
      </w:r>
      <w:r w:rsidR="009645C0">
        <w:rPr>
          <w:lang w:val="fr-FR"/>
        </w:rPr>
        <w:t>’</w:t>
      </w:r>
      <w:r>
        <w:rPr>
          <w:lang w:val="fr-FR"/>
        </w:rPr>
        <w:t>autres questions environnementales qui seront abordés grâce aux observations du RBOR. Le ou les domaines d</w:t>
      </w:r>
      <w:r w:rsidR="009645C0">
        <w:rPr>
          <w:lang w:val="fr-FR"/>
        </w:rPr>
        <w:t>’</w:t>
      </w:r>
      <w:r>
        <w:rPr>
          <w:lang w:val="fr-FR"/>
        </w:rPr>
        <w:t xml:space="preserve">application impliqués dans la résolution de chaque défi sont identifiés afin de déduire les besoins quantitatifs </w:t>
      </w:r>
      <w:r>
        <w:rPr>
          <w:lang w:val="fr-FR"/>
        </w:rPr>
        <w:lastRenderedPageBreak/>
        <w:t>des observations de la base de données OSCAR/</w:t>
      </w:r>
      <w:proofErr w:type="spellStart"/>
      <w:r>
        <w:rPr>
          <w:lang w:val="fr-FR"/>
        </w:rPr>
        <w:t>Requirements</w:t>
      </w:r>
      <w:proofErr w:type="spellEnd"/>
      <w:r>
        <w:rPr>
          <w:lang w:val="fr-FR"/>
        </w:rPr>
        <w:t xml:space="preserve"> et ainsi permettre l</w:t>
      </w:r>
      <w:r w:rsidR="009645C0">
        <w:rPr>
          <w:lang w:val="fr-FR"/>
        </w:rPr>
        <w:t>’</w:t>
      </w:r>
      <w:r>
        <w:rPr>
          <w:lang w:val="fr-FR"/>
        </w:rPr>
        <w:t>analyse des lacunes pour le RBOR. À court terme, cela conduit à une mise à jour de la composition et de la sélection des stations du RBOR pour combler les principales lacunes. Cela débouche également sur un plan d</w:t>
      </w:r>
      <w:r w:rsidR="009645C0">
        <w:rPr>
          <w:lang w:val="fr-FR"/>
        </w:rPr>
        <w:t>’</w:t>
      </w:r>
      <w:r>
        <w:rPr>
          <w:lang w:val="fr-FR"/>
        </w:rPr>
        <w:t>évolution du RBOR visant à combler les lacunes restantes à plus long terme.</w:t>
      </w:r>
    </w:p>
    <w:p w14:paraId="73A23643" w14:textId="77777777" w:rsidR="006835FB" w:rsidRDefault="00FB77F5" w:rsidP="006835FB">
      <w:pPr>
        <w:pStyle w:val="WMOBodyText"/>
        <w:rPr>
          <w:lang w:val="fr-FR"/>
        </w:rPr>
      </w:pPr>
      <w:r>
        <w:rPr>
          <w:lang w:val="fr-FR"/>
        </w:rPr>
        <w:t>Il est indispensable que les experts régionaux collaborent avec les correspondants de tous les domaines d</w:t>
      </w:r>
      <w:r w:rsidR="009645C0">
        <w:rPr>
          <w:lang w:val="fr-FR"/>
        </w:rPr>
        <w:t>’</w:t>
      </w:r>
      <w:r>
        <w:rPr>
          <w:lang w:val="fr-FR"/>
        </w:rPr>
        <w:t>application concernés dans le cadre du processus de conception du RBOR. Cette collaboration portera sur:</w:t>
      </w:r>
    </w:p>
    <w:p w14:paraId="068B8B14" w14:textId="7D3EF74D" w:rsidR="00FB77F5" w:rsidRPr="006835FB" w:rsidRDefault="0007525D" w:rsidP="00F340C0">
      <w:pPr>
        <w:pStyle w:val="WMOBodyText"/>
        <w:numPr>
          <w:ilvl w:val="0"/>
          <w:numId w:val="38"/>
        </w:numPr>
        <w:ind w:left="567" w:hanging="567"/>
        <w:rPr>
          <w:lang w:val="fr-FR"/>
        </w:rPr>
      </w:pPr>
      <w:r>
        <w:rPr>
          <w:lang w:val="fr-FR"/>
        </w:rPr>
        <w:t>La</w:t>
      </w:r>
      <w:r w:rsidR="00FB77F5">
        <w:rPr>
          <w:lang w:val="fr-FR"/>
        </w:rPr>
        <w:t xml:space="preserve"> documentation des besoins relatifs aux observations dans OSCAR/</w:t>
      </w:r>
      <w:proofErr w:type="spellStart"/>
      <w:r w:rsidR="00FB77F5">
        <w:rPr>
          <w:lang w:val="fr-FR"/>
        </w:rPr>
        <w:t>Requirements</w:t>
      </w:r>
      <w:proofErr w:type="spellEnd"/>
      <w:r w:rsidR="00FB77F5">
        <w:rPr>
          <w:lang w:val="fr-FR"/>
        </w:rPr>
        <w:t>;</w:t>
      </w:r>
    </w:p>
    <w:p w14:paraId="3263309E" w14:textId="03AC553D" w:rsidR="00FB77F5" w:rsidRPr="00C05753" w:rsidRDefault="0007525D" w:rsidP="00F340C0">
      <w:pPr>
        <w:pStyle w:val="StyleLeftLeft1cmHanging1cmBefore12pt"/>
        <w:numPr>
          <w:ilvl w:val="0"/>
          <w:numId w:val="38"/>
        </w:numPr>
        <w:ind w:left="567" w:hanging="567"/>
        <w:rPr>
          <w:lang w:val="fr-FR"/>
        </w:rPr>
      </w:pPr>
      <w:r>
        <w:rPr>
          <w:lang w:val="fr-FR"/>
        </w:rPr>
        <w:t>L</w:t>
      </w:r>
      <w:r w:rsidR="00FB77F5">
        <w:rPr>
          <w:lang w:val="fr-FR"/>
        </w:rPr>
        <w:t>a prise en compte des études d</w:t>
      </w:r>
      <w:r w:rsidR="009645C0">
        <w:rPr>
          <w:lang w:val="fr-FR"/>
        </w:rPr>
        <w:t>’</w:t>
      </w:r>
      <w:r w:rsidR="00FB77F5">
        <w:rPr>
          <w:lang w:val="fr-FR"/>
        </w:rPr>
        <w:t>impact et de leurs résultats au niveau régional;</w:t>
      </w:r>
    </w:p>
    <w:p w14:paraId="224CF9A3" w14:textId="39C8C2F9" w:rsidR="00FB77F5" w:rsidRPr="00C05753" w:rsidRDefault="0007525D" w:rsidP="00F340C0">
      <w:pPr>
        <w:pStyle w:val="StyleLeftLeft1cmHanging1cmBefore12pt"/>
        <w:numPr>
          <w:ilvl w:val="0"/>
          <w:numId w:val="38"/>
        </w:numPr>
        <w:ind w:left="567" w:hanging="567"/>
        <w:rPr>
          <w:lang w:val="fr-FR"/>
        </w:rPr>
      </w:pPr>
      <w:r>
        <w:rPr>
          <w:lang w:val="fr-FR"/>
        </w:rPr>
        <w:t>L</w:t>
      </w:r>
      <w:r w:rsidR="00FB77F5">
        <w:rPr>
          <w:lang w:val="fr-FR"/>
        </w:rPr>
        <w:t>es analyses des lacunes réalisées par le ou les domaines d</w:t>
      </w:r>
      <w:r w:rsidR="009645C0">
        <w:rPr>
          <w:lang w:val="fr-FR"/>
        </w:rPr>
        <w:t>’</w:t>
      </w:r>
      <w:r w:rsidR="00FB77F5">
        <w:rPr>
          <w:lang w:val="fr-FR"/>
        </w:rPr>
        <w:t>application et par le conseil régional;</w:t>
      </w:r>
    </w:p>
    <w:p w14:paraId="7E11ACB1" w14:textId="284DA5F0" w:rsidR="00FB77F5" w:rsidRPr="00C05753" w:rsidRDefault="0007525D" w:rsidP="00F340C0">
      <w:pPr>
        <w:pStyle w:val="StyleLeftLeft1cmHanging1cmBefore12pt"/>
        <w:numPr>
          <w:ilvl w:val="0"/>
          <w:numId w:val="38"/>
        </w:numPr>
        <w:ind w:left="567" w:hanging="567"/>
        <w:rPr>
          <w:lang w:val="fr-FR"/>
        </w:rPr>
      </w:pPr>
      <w:r>
        <w:rPr>
          <w:lang w:val="fr-FR"/>
        </w:rPr>
        <w:t>L</w:t>
      </w:r>
      <w:r w:rsidR="00FB77F5">
        <w:rPr>
          <w:lang w:val="fr-FR"/>
        </w:rPr>
        <w:t>es plans et les orientations pour l</w:t>
      </w:r>
      <w:r w:rsidR="009645C0">
        <w:rPr>
          <w:lang w:val="fr-FR"/>
        </w:rPr>
        <w:t>’</w:t>
      </w:r>
      <w:r w:rsidR="00FB77F5">
        <w:rPr>
          <w:lang w:val="fr-FR"/>
        </w:rPr>
        <w:t>évolution des systèmes d</w:t>
      </w:r>
      <w:r w:rsidR="009645C0">
        <w:rPr>
          <w:lang w:val="fr-FR"/>
        </w:rPr>
        <w:t>’</w:t>
      </w:r>
      <w:r w:rsidR="00FB77F5">
        <w:rPr>
          <w:lang w:val="fr-FR"/>
        </w:rPr>
        <w:t>observation élaborés par le ou les domaines d</w:t>
      </w:r>
      <w:r w:rsidR="009645C0">
        <w:rPr>
          <w:lang w:val="fr-FR"/>
        </w:rPr>
        <w:t>’</w:t>
      </w:r>
      <w:r w:rsidR="00FB77F5">
        <w:rPr>
          <w:lang w:val="fr-FR"/>
        </w:rPr>
        <w:t>application et par le conseil régional;</w:t>
      </w:r>
    </w:p>
    <w:p w14:paraId="071AF146" w14:textId="49A95C7B" w:rsidR="00FB77F5" w:rsidRPr="00C05753" w:rsidRDefault="00FB77F5" w:rsidP="00F340C0">
      <w:pPr>
        <w:pStyle w:val="StyleLeftLeft1cmHanging1cmBefore12pt"/>
        <w:numPr>
          <w:ilvl w:val="0"/>
          <w:numId w:val="38"/>
        </w:numPr>
        <w:ind w:left="567" w:hanging="567"/>
        <w:rPr>
          <w:lang w:val="fr-FR"/>
        </w:rPr>
      </w:pPr>
      <w:r>
        <w:rPr>
          <w:lang w:val="fr-FR"/>
        </w:rPr>
        <w:t>Cette collaboration visera à réaliser des analyses et des plans compatibles et complémentaires, et à éviter de transmettre aux Membres de l</w:t>
      </w:r>
      <w:r w:rsidR="009645C0">
        <w:rPr>
          <w:lang w:val="fr-FR"/>
        </w:rPr>
        <w:t>’</w:t>
      </w:r>
      <w:r>
        <w:rPr>
          <w:lang w:val="fr-FR"/>
        </w:rPr>
        <w:t>OMM des avis contradictoires ou des priorités concurrentes.</w:t>
      </w:r>
    </w:p>
    <w:p w14:paraId="2FA6BE5B" w14:textId="77777777" w:rsidR="00FB77F5" w:rsidRPr="00C05753" w:rsidRDefault="00FB77F5" w:rsidP="00FB77F5">
      <w:pPr>
        <w:rPr>
          <w:rFonts w:ascii="Arial" w:hAnsi="Arial"/>
          <w:bCs/>
          <w:sz w:val="22"/>
          <w:szCs w:val="22"/>
          <w:lang w:val="fr-FR"/>
        </w:rPr>
      </w:pPr>
      <w:r w:rsidRPr="00C05753">
        <w:rPr>
          <w:rFonts w:ascii="Arial" w:hAnsi="Arial"/>
          <w:bCs/>
          <w:sz w:val="22"/>
          <w:szCs w:val="22"/>
          <w:lang w:val="fr-FR"/>
        </w:rPr>
        <w:br w:type="page"/>
      </w:r>
    </w:p>
    <w:p w14:paraId="2AE17E2E" w14:textId="77777777" w:rsidR="00FB77F5" w:rsidRPr="00C05753" w:rsidRDefault="00FB77F5" w:rsidP="00FB77F5">
      <w:pPr>
        <w:pStyle w:val="Heading1"/>
        <w:rPr>
          <w:sz w:val="20"/>
          <w:szCs w:val="20"/>
          <w:lang w:val="fr-FR"/>
        </w:rPr>
      </w:pPr>
      <w:bookmarkStart w:id="50" w:name="_Annex_V._OSCAR/Requirements"/>
      <w:bookmarkStart w:id="51" w:name="_Annex_III._OSCAR/Requirements"/>
      <w:bookmarkStart w:id="52" w:name="_Annexe_III._OSCAR/Requirements"/>
      <w:bookmarkStart w:id="53" w:name="_Toc1554692298"/>
      <w:bookmarkStart w:id="54" w:name="_Toc344212747"/>
      <w:bookmarkStart w:id="55" w:name="_Toc113633965"/>
      <w:bookmarkEnd w:id="50"/>
      <w:bookmarkEnd w:id="51"/>
      <w:bookmarkEnd w:id="52"/>
      <w:r>
        <w:rPr>
          <w:lang w:val="fr-FR"/>
        </w:rPr>
        <w:lastRenderedPageBreak/>
        <w:t>Annexe III. OSCAR/Requirements</w:t>
      </w:r>
      <w:bookmarkEnd w:id="53"/>
      <w:bookmarkEnd w:id="54"/>
      <w:bookmarkEnd w:id="55"/>
    </w:p>
    <w:p w14:paraId="27B26B60" w14:textId="1F15D334" w:rsidR="00FB77F5" w:rsidRPr="00C05753" w:rsidRDefault="00FB77F5" w:rsidP="00FB77F5">
      <w:pPr>
        <w:pStyle w:val="WMOBodyText"/>
        <w:rPr>
          <w:lang w:val="fr-FR"/>
        </w:rPr>
      </w:pPr>
      <w:r>
        <w:rPr>
          <w:lang w:val="fr-FR"/>
        </w:rPr>
        <w:t>L</w:t>
      </w:r>
      <w:r w:rsidR="009645C0">
        <w:rPr>
          <w:lang w:val="fr-FR"/>
        </w:rPr>
        <w:t>’</w:t>
      </w:r>
      <w:r>
        <w:rPr>
          <w:lang w:val="fr-FR"/>
        </w:rPr>
        <w:t>outil OSCAR fournit trois bases de données distinctes: OSCAR/</w:t>
      </w:r>
      <w:proofErr w:type="spellStart"/>
      <w:r>
        <w:rPr>
          <w:lang w:val="fr-FR"/>
        </w:rPr>
        <w:t>Requirements</w:t>
      </w:r>
      <w:proofErr w:type="spellEnd"/>
      <w:r>
        <w:rPr>
          <w:lang w:val="fr-FR"/>
        </w:rPr>
        <w:t>, OSCAR/</w:t>
      </w:r>
      <w:proofErr w:type="spellStart"/>
      <w:r>
        <w:rPr>
          <w:lang w:val="fr-FR"/>
        </w:rPr>
        <w:t>Space</w:t>
      </w:r>
      <w:proofErr w:type="spellEnd"/>
      <w:r>
        <w:rPr>
          <w:lang w:val="fr-FR"/>
        </w:rPr>
        <w:t xml:space="preserve"> et OSCAR/Surface. Cette annexe fournit des informations supplémentaires sur OSCAR/</w:t>
      </w:r>
      <w:proofErr w:type="spellStart"/>
      <w:r>
        <w:rPr>
          <w:lang w:val="fr-FR"/>
        </w:rPr>
        <w:t>Requirements</w:t>
      </w:r>
      <w:proofErr w:type="spellEnd"/>
      <w:r>
        <w:rPr>
          <w:lang w:val="fr-FR"/>
        </w:rPr>
        <w:t>.</w:t>
      </w:r>
    </w:p>
    <w:p w14:paraId="02CE125A" w14:textId="7BABE25B" w:rsidR="00FB77F5" w:rsidRPr="00C05753" w:rsidRDefault="00FB77F5" w:rsidP="00FB77F5">
      <w:pPr>
        <w:pStyle w:val="WMOBodyText"/>
        <w:rPr>
          <w:lang w:val="fr-FR"/>
        </w:rPr>
      </w:pPr>
      <w:r>
        <w:rPr>
          <w:lang w:val="fr-FR"/>
        </w:rPr>
        <w:t>Comme l</w:t>
      </w:r>
      <w:r w:rsidR="009645C0">
        <w:rPr>
          <w:lang w:val="fr-FR"/>
        </w:rPr>
        <w:t>’</w:t>
      </w:r>
      <w:r>
        <w:rPr>
          <w:lang w:val="fr-FR"/>
        </w:rPr>
        <w:t>illustre la figure 3, trois éléments de base sont nécessaires pour exprimer un besoin dans la base de données OSCAR/</w:t>
      </w:r>
      <w:proofErr w:type="spellStart"/>
      <w:r>
        <w:rPr>
          <w:lang w:val="fr-FR"/>
        </w:rPr>
        <w:t>Requirements</w:t>
      </w:r>
      <w:proofErr w:type="spellEnd"/>
      <w:r>
        <w:rPr>
          <w:lang w:val="fr-FR"/>
        </w:rPr>
        <w:t>: qui veut l</w:t>
      </w:r>
      <w:r w:rsidR="009645C0">
        <w:rPr>
          <w:lang w:val="fr-FR"/>
        </w:rPr>
        <w:t>’</w:t>
      </w:r>
      <w:r>
        <w:rPr>
          <w:lang w:val="fr-FR"/>
        </w:rPr>
        <w:t>observation, quelle est l</w:t>
      </w:r>
      <w:r w:rsidR="009645C0">
        <w:rPr>
          <w:lang w:val="fr-FR"/>
        </w:rPr>
        <w:t>’</w:t>
      </w:r>
      <w:r>
        <w:rPr>
          <w:lang w:val="fr-FR"/>
        </w:rPr>
        <w:t>observation (la combinaison d</w:t>
      </w:r>
      <w:r w:rsidR="009645C0">
        <w:rPr>
          <w:lang w:val="fr-FR"/>
        </w:rPr>
        <w:t>’</w:t>
      </w:r>
      <w:r>
        <w:rPr>
          <w:lang w:val="fr-FR"/>
        </w:rPr>
        <w:t>une variable géophysique et du ou des lieux où elle doit être observée), et le niveau de performance requis pour cette observation pour cet utilisateur. De plus amples détails sur les principaux paramètres utilisés sont fournis dans la figure III.1. Des précisions sur certains paramètres sont fournies ici – de plus amples détails peuvent être trouvés sur le site Internet d</w:t>
      </w:r>
      <w:r w:rsidR="009645C0">
        <w:rPr>
          <w:lang w:val="fr-FR"/>
        </w:rPr>
        <w:t>’</w:t>
      </w:r>
      <w:r>
        <w:rPr>
          <w:lang w:val="fr-FR"/>
        </w:rPr>
        <w:t>OSCAR à l</w:t>
      </w:r>
      <w:r w:rsidR="009645C0">
        <w:rPr>
          <w:lang w:val="fr-FR"/>
        </w:rPr>
        <w:t>’</w:t>
      </w:r>
      <w:r>
        <w:rPr>
          <w:lang w:val="fr-FR"/>
        </w:rPr>
        <w:t xml:space="preserve">adresse suivante: </w:t>
      </w:r>
      <w:hyperlink r:id="rId29" w:history="1">
        <w:r w:rsidR="00140592" w:rsidRPr="00271E0F">
          <w:rPr>
            <w:rStyle w:val="Hyperlink"/>
            <w:lang w:val="fr-FR"/>
          </w:rPr>
          <w:t>https://space.oscar.wmo.int/</w:t>
        </w:r>
      </w:hyperlink>
      <w:r w:rsidR="00140592">
        <w:rPr>
          <w:lang w:val="fr-FR"/>
        </w:rPr>
        <w:t>.</w:t>
      </w:r>
    </w:p>
    <w:p w14:paraId="36A2BD52" w14:textId="77777777" w:rsidR="00FB77F5" w:rsidRPr="00C05753" w:rsidRDefault="00FB77F5" w:rsidP="00FB77F5">
      <w:pPr>
        <w:rPr>
          <w:rFonts w:ascii="Arial" w:hAnsi="Arial"/>
          <w:sz w:val="22"/>
          <w:szCs w:val="22"/>
          <w:lang w:val="fr-FR"/>
        </w:rPr>
      </w:pPr>
    </w:p>
    <w:p w14:paraId="1C45B63B" w14:textId="77777777" w:rsidR="00FB77F5" w:rsidRPr="00876828" w:rsidRDefault="00FB77F5" w:rsidP="00FB77F5">
      <w:pPr>
        <w:jc w:val="center"/>
        <w:rPr>
          <w:rFonts w:ascii="Arial" w:hAnsi="Arial"/>
          <w:sz w:val="22"/>
          <w:szCs w:val="22"/>
        </w:rPr>
      </w:pPr>
      <w:r w:rsidRPr="00876828">
        <w:rPr>
          <w:rFonts w:ascii="Arial" w:hAnsi="Arial"/>
          <w:noProof/>
          <w:sz w:val="22"/>
          <w:szCs w:val="22"/>
          <w:lang w:eastAsia="en-AU"/>
        </w:rPr>
        <w:drawing>
          <wp:inline distT="0" distB="0" distL="0" distR="0" wp14:anchorId="7E7B211C" wp14:editId="54B2258F">
            <wp:extent cx="4626318" cy="47675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626318" cy="4767580"/>
                    </a:xfrm>
                    <a:prstGeom prst="rect">
                      <a:avLst/>
                    </a:prstGeom>
                    <a:noFill/>
                    <a:ln w="12700">
                      <a:noFill/>
                    </a:ln>
                  </pic:spPr>
                </pic:pic>
              </a:graphicData>
            </a:graphic>
          </wp:inline>
        </w:drawing>
      </w:r>
    </w:p>
    <w:p w14:paraId="396CABD5" w14:textId="77777777" w:rsidR="00FB77F5" w:rsidRPr="00646BFA" w:rsidRDefault="00FB77F5" w:rsidP="00FB77F5">
      <w:pPr>
        <w:jc w:val="center"/>
        <w:rPr>
          <w:sz w:val="16"/>
          <w:szCs w:val="16"/>
          <w:lang w:val="fr-FR"/>
        </w:rPr>
      </w:pPr>
      <w:r w:rsidRPr="00646BFA">
        <w:rPr>
          <w:b/>
          <w:bCs/>
          <w:sz w:val="18"/>
          <w:szCs w:val="18"/>
          <w:lang w:val="fr-FR"/>
        </w:rPr>
        <w:t>Figure III.1</w:t>
      </w:r>
      <w:r w:rsidRPr="00646BFA">
        <w:rPr>
          <w:sz w:val="18"/>
          <w:szCs w:val="18"/>
          <w:lang w:val="fr-FR"/>
        </w:rPr>
        <w:t>: Schéma de la structure de base et des principaux paramètres utilisés pour exprimer un besoin pour une observation dans la base de données OSCAR/</w:t>
      </w:r>
      <w:proofErr w:type="spellStart"/>
      <w:r w:rsidRPr="00646BFA">
        <w:rPr>
          <w:sz w:val="18"/>
          <w:szCs w:val="18"/>
          <w:lang w:val="fr-FR"/>
        </w:rPr>
        <w:t>Requirements</w:t>
      </w:r>
      <w:proofErr w:type="spellEnd"/>
      <w:r w:rsidRPr="00646BFA">
        <w:rPr>
          <w:sz w:val="18"/>
          <w:szCs w:val="18"/>
          <w:lang w:val="fr-FR"/>
        </w:rPr>
        <w:t>.</w:t>
      </w:r>
    </w:p>
    <w:p w14:paraId="1908DF46" w14:textId="77777777" w:rsidR="002B1AC8" w:rsidRPr="00C05753" w:rsidRDefault="002B1AC8" w:rsidP="00FB77F5">
      <w:pPr>
        <w:pStyle w:val="WMOBodyText"/>
        <w:rPr>
          <w:b/>
          <w:bCs/>
          <w:lang w:val="fr-FR"/>
        </w:rPr>
      </w:pPr>
    </w:p>
    <w:p w14:paraId="046A528E" w14:textId="06DE386B" w:rsidR="00FB77F5" w:rsidRPr="00646BFA" w:rsidRDefault="00FB77F5" w:rsidP="00FB77F5">
      <w:pPr>
        <w:pStyle w:val="WMOBodyText"/>
        <w:rPr>
          <w:b/>
          <w:bCs/>
          <w:lang w:val="fr-FR"/>
        </w:rPr>
      </w:pPr>
      <w:r w:rsidRPr="00646BFA">
        <w:rPr>
          <w:b/>
          <w:bCs/>
          <w:lang w:val="fr-FR"/>
        </w:rPr>
        <w:t>Qui veut l</w:t>
      </w:r>
      <w:r w:rsidR="009645C0" w:rsidRPr="00646BFA">
        <w:rPr>
          <w:b/>
          <w:bCs/>
          <w:lang w:val="fr-FR"/>
        </w:rPr>
        <w:t>’</w:t>
      </w:r>
      <w:r w:rsidRPr="00646BFA">
        <w:rPr>
          <w:b/>
          <w:bCs/>
          <w:lang w:val="fr-FR"/>
        </w:rPr>
        <w:t>observation</w:t>
      </w:r>
    </w:p>
    <w:p w14:paraId="7DEDC80E" w14:textId="0CF96185" w:rsidR="00FB77F5" w:rsidRPr="00C05753" w:rsidRDefault="00FB77F5" w:rsidP="00FB77F5">
      <w:pPr>
        <w:pStyle w:val="WMOBodyText"/>
        <w:rPr>
          <w:lang w:val="fr-FR"/>
        </w:rPr>
      </w:pPr>
      <w:r>
        <w:rPr>
          <w:lang w:val="fr-FR"/>
        </w:rPr>
        <w:t>Il s</w:t>
      </w:r>
      <w:r w:rsidR="009645C0">
        <w:rPr>
          <w:lang w:val="fr-FR"/>
        </w:rPr>
        <w:t>’</w:t>
      </w:r>
      <w:r>
        <w:rPr>
          <w:lang w:val="fr-FR"/>
        </w:rPr>
        <w:t>agit de l</w:t>
      </w:r>
      <w:r w:rsidR="009645C0">
        <w:rPr>
          <w:lang w:val="fr-FR"/>
        </w:rPr>
        <w:t>’</w:t>
      </w:r>
      <w:r>
        <w:rPr>
          <w:lang w:val="fr-FR"/>
        </w:rPr>
        <w:t>un des domaines d</w:t>
      </w:r>
      <w:r w:rsidR="009645C0">
        <w:rPr>
          <w:lang w:val="fr-FR"/>
        </w:rPr>
        <w:t>’</w:t>
      </w:r>
      <w:r>
        <w:rPr>
          <w:lang w:val="fr-FR"/>
        </w:rPr>
        <w:t>application et il peut être complété par un commentaire, par exemple pour identifier une activité spécifique dans le cadre de l</w:t>
      </w:r>
      <w:r w:rsidR="009645C0">
        <w:rPr>
          <w:lang w:val="fr-FR"/>
        </w:rPr>
        <w:t>’</w:t>
      </w:r>
      <w:r>
        <w:rPr>
          <w:lang w:val="fr-FR"/>
        </w:rPr>
        <w:t>application globale.</w:t>
      </w:r>
    </w:p>
    <w:p w14:paraId="2620C350" w14:textId="7AE57170" w:rsidR="00FB77F5" w:rsidRPr="00646BFA" w:rsidRDefault="00FB77F5" w:rsidP="00FB77F5">
      <w:pPr>
        <w:pStyle w:val="WMOBodyText"/>
        <w:rPr>
          <w:b/>
          <w:bCs/>
          <w:lang w:val="fr-FR"/>
        </w:rPr>
      </w:pPr>
      <w:r w:rsidRPr="00646BFA">
        <w:rPr>
          <w:b/>
          <w:bCs/>
          <w:lang w:val="fr-FR"/>
        </w:rPr>
        <w:lastRenderedPageBreak/>
        <w:t>Quelle est l</w:t>
      </w:r>
      <w:r w:rsidR="009645C0" w:rsidRPr="00646BFA">
        <w:rPr>
          <w:b/>
          <w:bCs/>
          <w:lang w:val="fr-FR"/>
        </w:rPr>
        <w:t>’</w:t>
      </w:r>
      <w:r w:rsidRPr="00646BFA">
        <w:rPr>
          <w:b/>
          <w:bCs/>
          <w:lang w:val="fr-FR"/>
        </w:rPr>
        <w:t>observation</w:t>
      </w:r>
    </w:p>
    <w:p w14:paraId="51F1A236" w14:textId="253B3CF2" w:rsidR="00FB77F5" w:rsidRPr="00C05753" w:rsidRDefault="00FB77F5" w:rsidP="00FB77F5">
      <w:pPr>
        <w:pStyle w:val="WMOBodyText"/>
        <w:rPr>
          <w:lang w:val="fr-FR"/>
        </w:rPr>
      </w:pPr>
      <w:r>
        <w:rPr>
          <w:lang w:val="fr-FR"/>
        </w:rPr>
        <w:t>Il s</w:t>
      </w:r>
      <w:r w:rsidR="009645C0">
        <w:rPr>
          <w:lang w:val="fr-FR"/>
        </w:rPr>
        <w:t>’</w:t>
      </w:r>
      <w:r>
        <w:rPr>
          <w:lang w:val="fr-FR"/>
        </w:rPr>
        <w:t>agit de combiner une variable géophysique, sélectionnée dans la liste définie d</w:t>
      </w:r>
      <w:r w:rsidR="009645C0">
        <w:rPr>
          <w:lang w:val="fr-FR"/>
        </w:rPr>
        <w:t>’</w:t>
      </w:r>
      <w:r>
        <w:rPr>
          <w:lang w:val="fr-FR"/>
        </w:rPr>
        <w:t>OSCAR contenant 318 variables (sujettes à révision), avec le ou les lieu(x) où elle doit être observée dans une liste définie de 31 couches verticales et huit types de couverture horizontale. Une ou plusieurs «couches verticales» peuvent être incluses dans un seul besoin. Le paramètre «couverture horizontale» situe l</w:t>
      </w:r>
      <w:r w:rsidR="009645C0">
        <w:rPr>
          <w:lang w:val="fr-FR"/>
        </w:rPr>
        <w:t>’</w:t>
      </w:r>
      <w:r>
        <w:rPr>
          <w:lang w:val="fr-FR"/>
        </w:rPr>
        <w:t>endroit où la variable doit être observée dans la dimension horizontale. Dans une liste de huit options, il faut spécifier exactement une entrée. Les options sont: Mondial; Surface terrestre mondiale; Océan; Zones côtières; Régional (la ou les régions de l</w:t>
      </w:r>
      <w:r w:rsidR="009645C0">
        <w:rPr>
          <w:lang w:val="fr-FR"/>
        </w:rPr>
        <w:t>’</w:t>
      </w:r>
      <w:r>
        <w:rPr>
          <w:lang w:val="fr-FR"/>
        </w:rPr>
        <w:t>OMM concernées, à préciser dans les commentaires); Infrarégional (zone d</w:t>
      </w:r>
      <w:r w:rsidR="009645C0">
        <w:rPr>
          <w:lang w:val="fr-FR"/>
        </w:rPr>
        <w:t>’</w:t>
      </w:r>
      <w:r>
        <w:rPr>
          <w:lang w:val="fr-FR"/>
        </w:rPr>
        <w:t>environ 1000x1000 km à préciser dans les commentaires); Local (zone de magnitude 100x100 km à préciser dans les commentaires) ; et Point (les emplacements spécifiques seront précisés dans les commentaires).</w:t>
      </w:r>
    </w:p>
    <w:p w14:paraId="3DE8DCC4" w14:textId="7909FBB7" w:rsidR="00FB77F5" w:rsidRPr="00C05753" w:rsidRDefault="00FB77F5" w:rsidP="00FB77F5">
      <w:pPr>
        <w:pStyle w:val="WMOBodyText"/>
        <w:rPr>
          <w:b/>
          <w:bCs/>
          <w:lang w:val="fr-FR"/>
        </w:rPr>
      </w:pPr>
      <w:r>
        <w:rPr>
          <w:b/>
          <w:bCs/>
          <w:lang w:val="fr-FR"/>
        </w:rPr>
        <w:t>Niveau de performance des observations requis</w:t>
      </w:r>
    </w:p>
    <w:p w14:paraId="296A1B4E" w14:textId="3DD64875" w:rsidR="00FB77F5" w:rsidRPr="00C05753" w:rsidRDefault="00FB77F5" w:rsidP="00FB77F5">
      <w:pPr>
        <w:pStyle w:val="WMOBodyText"/>
        <w:rPr>
          <w:lang w:val="fr-FR"/>
        </w:rPr>
      </w:pPr>
      <w:r>
        <w:rPr>
          <w:lang w:val="fr-FR"/>
        </w:rPr>
        <w:t>Le niveau de performance requis est exprimé quantitativement en termes de six, et à l</w:t>
      </w:r>
      <w:r w:rsidR="009645C0">
        <w:rPr>
          <w:lang w:val="fr-FR"/>
        </w:rPr>
        <w:t>’</w:t>
      </w:r>
      <w:r>
        <w:rPr>
          <w:lang w:val="fr-FR"/>
        </w:rPr>
        <w:t>avenir de huit, critères: Résolution horizontale</w:t>
      </w:r>
      <w:r w:rsidR="005F76DE">
        <w:rPr>
          <w:lang w:val="fr-FR"/>
        </w:rPr>
        <w:t xml:space="preserve">; </w:t>
      </w:r>
      <w:r>
        <w:rPr>
          <w:lang w:val="fr-FR"/>
        </w:rPr>
        <w:t>Résolution verticale</w:t>
      </w:r>
      <w:r w:rsidR="005F76DE">
        <w:rPr>
          <w:lang w:val="fr-FR"/>
        </w:rPr>
        <w:t>;</w:t>
      </w:r>
      <w:r>
        <w:rPr>
          <w:lang w:val="fr-FR"/>
        </w:rPr>
        <w:t xml:space="preserve"> Fréquence (cycle d</w:t>
      </w:r>
      <w:r w:rsidR="009645C0">
        <w:rPr>
          <w:lang w:val="fr-FR"/>
        </w:rPr>
        <w:t>’</w:t>
      </w:r>
      <w:r>
        <w:rPr>
          <w:lang w:val="fr-FR"/>
        </w:rPr>
        <w:t>observation)</w:t>
      </w:r>
      <w:r w:rsidR="005F76DE">
        <w:rPr>
          <w:lang w:val="fr-FR"/>
        </w:rPr>
        <w:t>;</w:t>
      </w:r>
      <w:r w:rsidR="0067798F">
        <w:rPr>
          <w:lang w:val="fr-FR"/>
        </w:rPr>
        <w:t xml:space="preserve"> </w:t>
      </w:r>
      <w:r>
        <w:rPr>
          <w:lang w:val="fr-FR"/>
        </w:rPr>
        <w:tab/>
        <w:t>Délais (retard dans la disponibilité)</w:t>
      </w:r>
      <w:r w:rsidR="0067798F">
        <w:rPr>
          <w:lang w:val="fr-FR"/>
        </w:rPr>
        <w:t>;</w:t>
      </w:r>
      <w:r>
        <w:rPr>
          <w:lang w:val="fr-FR"/>
        </w:rPr>
        <w:t xml:space="preserve"> Incertitude (erreur quadratique acceptable et toute limitation du biais)</w:t>
      </w:r>
      <w:r w:rsidR="0067798F">
        <w:rPr>
          <w:lang w:val="fr-FR"/>
        </w:rPr>
        <w:t>;</w:t>
      </w:r>
      <w:r>
        <w:rPr>
          <w:lang w:val="fr-FR"/>
        </w:rPr>
        <w:t xml:space="preserve"> Stabilité (effet cumulatif maximal admissible des changements systématiques du système de mesure pour permettre des enregistrements climatiques à long terme compilés à partir de systèmes de mesure variés – pourcentage de changement par décennie)</w:t>
      </w:r>
      <w:r w:rsidR="0067798F">
        <w:rPr>
          <w:lang w:val="fr-FR"/>
        </w:rPr>
        <w:t>;</w:t>
      </w:r>
      <w:r>
        <w:rPr>
          <w:lang w:val="fr-FR"/>
        </w:rPr>
        <w:t xml:space="preserve"> Qualité de la ou des couches (dans quelle mesure la ou les couches verticales spécifiées sont fournies)</w:t>
      </w:r>
      <w:r w:rsidR="0067798F">
        <w:rPr>
          <w:lang w:val="fr-FR"/>
        </w:rPr>
        <w:t>;</w:t>
      </w:r>
      <w:r>
        <w:rPr>
          <w:lang w:val="fr-FR"/>
        </w:rPr>
        <w:t xml:space="preserve"> Qualité de la couverture (dans quelle mesure la couverture horizontale spécifiée est fournie).</w:t>
      </w:r>
    </w:p>
    <w:p w14:paraId="66A6397A" w14:textId="55B1D747" w:rsidR="00FB77F5" w:rsidRPr="00C05753" w:rsidRDefault="00FB77F5" w:rsidP="00FB77F5">
      <w:pPr>
        <w:pStyle w:val="WMOBodyText"/>
        <w:rPr>
          <w:lang w:val="fr-FR"/>
        </w:rPr>
      </w:pPr>
      <w:r>
        <w:rPr>
          <w:lang w:val="fr-FR"/>
        </w:rPr>
        <w:t xml:space="preserve">La </w:t>
      </w:r>
      <w:r w:rsidRPr="00D5490A">
        <w:rPr>
          <w:b/>
          <w:bCs/>
          <w:lang w:val="fr-FR"/>
        </w:rPr>
        <w:t>figure III.2</w:t>
      </w:r>
      <w:r>
        <w:rPr>
          <w:lang w:val="fr-FR"/>
        </w:rPr>
        <w:t xml:space="preserve"> montre les paramètres supplémentaires proposés pour être inclus dans OSCAR/</w:t>
      </w:r>
      <w:proofErr w:type="spellStart"/>
      <w:r>
        <w:rPr>
          <w:lang w:val="fr-FR"/>
        </w:rPr>
        <w:t>Requirements</w:t>
      </w:r>
      <w:proofErr w:type="spellEnd"/>
      <w:r>
        <w:rPr>
          <w:lang w:val="fr-FR"/>
        </w:rPr>
        <w:t xml:space="preserve"> à l</w:t>
      </w:r>
      <w:r w:rsidR="009645C0">
        <w:rPr>
          <w:lang w:val="fr-FR"/>
        </w:rPr>
        <w:t>’</w:t>
      </w:r>
      <w:r>
        <w:rPr>
          <w:lang w:val="fr-FR"/>
        </w:rPr>
        <w:t>avenir. Il montre le champ de commentaire divisé en plusieurs commentaires distincts, ce qui facilite la localisation et l</w:t>
      </w:r>
      <w:r w:rsidR="009645C0">
        <w:rPr>
          <w:lang w:val="fr-FR"/>
        </w:rPr>
        <w:t>’</w:t>
      </w:r>
      <w:r>
        <w:rPr>
          <w:lang w:val="fr-FR"/>
        </w:rPr>
        <w:t>interprétation des différents commentaires de chaque besoin. Il montre également plusieurs paramètres de «priorité», donnant à l</w:t>
      </w:r>
      <w:r w:rsidR="009645C0">
        <w:rPr>
          <w:lang w:val="fr-FR"/>
        </w:rPr>
        <w:t>’</w:t>
      </w:r>
      <w:r>
        <w:rPr>
          <w:lang w:val="fr-FR"/>
        </w:rPr>
        <w:t>utilisateur la possibilité d</w:t>
      </w:r>
      <w:r w:rsidR="009645C0">
        <w:rPr>
          <w:lang w:val="fr-FR"/>
        </w:rPr>
        <w:t>’</w:t>
      </w:r>
      <w:r>
        <w:rPr>
          <w:lang w:val="fr-FR"/>
        </w:rPr>
        <w:t>attribuer différents niveaux de priorité pour le besoin dans son ensemble, et pour chacun des six critères de performance dans un besoin donné.</w:t>
      </w:r>
    </w:p>
    <w:p w14:paraId="11F7FBBA" w14:textId="069E2418" w:rsidR="00FB77F5" w:rsidRPr="00C05753" w:rsidRDefault="00FB77F5" w:rsidP="00FB77F5">
      <w:pPr>
        <w:pStyle w:val="WMOBodyText"/>
        <w:rPr>
          <w:lang w:val="fr-FR"/>
        </w:rPr>
      </w:pPr>
      <w:r>
        <w:rPr>
          <w:lang w:val="fr-FR"/>
        </w:rPr>
        <w:t>Le besoin d</w:t>
      </w:r>
      <w:r w:rsidR="009645C0">
        <w:rPr>
          <w:lang w:val="fr-FR"/>
        </w:rPr>
        <w:t>’</w:t>
      </w:r>
      <w:r>
        <w:rPr>
          <w:lang w:val="fr-FR"/>
        </w:rPr>
        <w:t>une exigence peut être illustré plus en détail en explorant le contenu du bes</w:t>
      </w:r>
      <w:r w:rsidR="00D5490A">
        <w:rPr>
          <w:lang w:val="fr-FR"/>
        </w:rPr>
        <w:t>o</w:t>
      </w:r>
      <w:r>
        <w:rPr>
          <w:lang w:val="fr-FR"/>
        </w:rPr>
        <w:t>in n° 335 de la base de données OSCAR/</w:t>
      </w:r>
      <w:proofErr w:type="spellStart"/>
      <w:r>
        <w:rPr>
          <w:lang w:val="fr-FR"/>
        </w:rPr>
        <w:t>Requirements</w:t>
      </w:r>
      <w:proofErr w:type="spellEnd"/>
      <w:r>
        <w:rPr>
          <w:lang w:val="fr-FR"/>
        </w:rPr>
        <w:t xml:space="preserve"> (en date de janvier 2022, veuillez visiter la base de données pour les besoins mis à jour):</w:t>
      </w:r>
    </w:p>
    <w:p w14:paraId="7180D274" w14:textId="77777777" w:rsidR="00FB77F5" w:rsidRPr="00C05753" w:rsidRDefault="00FB77F5" w:rsidP="00FB77F5">
      <w:pPr>
        <w:rPr>
          <w:rFonts w:ascii="Arial" w:hAnsi="Arial"/>
          <w:sz w:val="22"/>
          <w:szCs w:val="22"/>
          <w:lang w:val="fr-FR"/>
        </w:rPr>
      </w:pPr>
    </w:p>
    <w:p w14:paraId="76169BB5" w14:textId="34622B8B" w:rsidR="00FB77F5" w:rsidRPr="00C05753" w:rsidRDefault="00FB77F5" w:rsidP="00FB77F5">
      <w:pPr>
        <w:rPr>
          <w:lang w:val="fr-FR"/>
        </w:rPr>
      </w:pPr>
      <w:r>
        <w:rPr>
          <w:lang w:val="fr-FR"/>
        </w:rPr>
        <w:t>Domaine d</w:t>
      </w:r>
      <w:r w:rsidR="009645C0">
        <w:rPr>
          <w:lang w:val="fr-FR"/>
        </w:rPr>
        <w:t>’</w:t>
      </w:r>
      <w:r>
        <w:rPr>
          <w:lang w:val="fr-FR"/>
        </w:rPr>
        <w:t>application</w:t>
      </w:r>
      <w:r w:rsidR="00D5490A">
        <w:rPr>
          <w:lang w:val="fr-FR"/>
        </w:rPr>
        <w:t>:</w:t>
      </w:r>
      <w:r>
        <w:rPr>
          <w:lang w:val="fr-FR"/>
        </w:rPr>
        <w:t xml:space="preserve"> </w:t>
      </w:r>
      <w:r>
        <w:rPr>
          <w:lang w:val="fr-FR"/>
        </w:rPr>
        <w:tab/>
        <w:t>PNT haute résolution;</w:t>
      </w:r>
    </w:p>
    <w:p w14:paraId="5C605A6D" w14:textId="352D42C5" w:rsidR="00FB77F5" w:rsidRPr="00C05753" w:rsidRDefault="00FB77F5" w:rsidP="00FB77F5">
      <w:pPr>
        <w:rPr>
          <w:lang w:val="fr-FR"/>
        </w:rPr>
      </w:pPr>
      <w:r>
        <w:rPr>
          <w:lang w:val="fr-FR"/>
        </w:rPr>
        <w:t xml:space="preserve">Variable physique: </w:t>
      </w:r>
      <w:r>
        <w:rPr>
          <w:lang w:val="fr-FR"/>
        </w:rPr>
        <w:tab/>
      </w:r>
      <w:r w:rsidR="00D5490A">
        <w:rPr>
          <w:lang w:val="fr-FR"/>
        </w:rPr>
        <w:tab/>
      </w:r>
      <w:r>
        <w:rPr>
          <w:lang w:val="fr-FR"/>
        </w:rPr>
        <w:t>Pression de l</w:t>
      </w:r>
      <w:r w:rsidR="009645C0">
        <w:rPr>
          <w:lang w:val="fr-FR"/>
        </w:rPr>
        <w:t>’</w:t>
      </w:r>
      <w:r>
        <w:rPr>
          <w:lang w:val="fr-FR"/>
        </w:rPr>
        <w:t>air (en surface);</w:t>
      </w:r>
    </w:p>
    <w:p w14:paraId="7779E22F" w14:textId="7A5C83D9" w:rsidR="00FB77F5" w:rsidRDefault="00FB77F5" w:rsidP="00D5490A">
      <w:pPr>
        <w:ind w:left="3402" w:hanging="3402"/>
        <w:jc w:val="left"/>
        <w:rPr>
          <w:lang w:val="fr-FR"/>
        </w:rPr>
      </w:pPr>
      <w:r>
        <w:rPr>
          <w:lang w:val="fr-FR"/>
        </w:rPr>
        <w:t xml:space="preserve">Lieu(x): </w:t>
      </w:r>
      <w:r>
        <w:rPr>
          <w:lang w:val="fr-FR"/>
        </w:rPr>
        <w:tab/>
      </w:r>
      <w:r>
        <w:rPr>
          <w:lang w:val="fr-FR"/>
        </w:rPr>
        <w:tab/>
      </w:r>
      <w:r w:rsidR="00D5490A">
        <w:rPr>
          <w:lang w:val="fr-FR"/>
        </w:rPr>
        <w:t>C</w:t>
      </w:r>
      <w:r>
        <w:rPr>
          <w:lang w:val="fr-FR"/>
        </w:rPr>
        <w:t>ouche verticale = proche de la surface; Couverture horizontale = mondiale;</w:t>
      </w:r>
    </w:p>
    <w:p w14:paraId="4A3B0854" w14:textId="77777777" w:rsidR="00563B69" w:rsidRPr="00563B69" w:rsidRDefault="00563B69" w:rsidP="00563B69">
      <w:pPr>
        <w:pStyle w:val="WMOBodyText"/>
        <w:rPr>
          <w:lang w:val="fr-FR" w:eastAsia="en-US"/>
        </w:rPr>
      </w:pPr>
    </w:p>
    <w:p w14:paraId="19E71612" w14:textId="77777777" w:rsidR="00FB77F5" w:rsidRPr="00C05753" w:rsidRDefault="00FB77F5" w:rsidP="00563B69">
      <w:pPr>
        <w:spacing w:after="120"/>
        <w:rPr>
          <w:lang w:val="fr-FR"/>
        </w:rPr>
      </w:pPr>
      <w:r>
        <w:rPr>
          <w:lang w:val="fr-FR"/>
        </w:rPr>
        <w:t>Niveau de performance des observations:</w:t>
      </w:r>
    </w:p>
    <w:tbl>
      <w:tblPr>
        <w:tblStyle w:val="ListTable6Colorful"/>
        <w:tblW w:w="5000" w:type="pct"/>
        <w:tblLayout w:type="fixed"/>
        <w:tblLook w:val="04A0" w:firstRow="1" w:lastRow="0" w:firstColumn="1" w:lastColumn="0" w:noHBand="0" w:noVBand="1"/>
      </w:tblPr>
      <w:tblGrid>
        <w:gridCol w:w="2075"/>
        <w:gridCol w:w="2075"/>
        <w:gridCol w:w="2076"/>
        <w:gridCol w:w="2071"/>
        <w:gridCol w:w="15"/>
      </w:tblGrid>
      <w:tr w:rsidR="00FB77F5" w:rsidRPr="00876828" w14:paraId="0BE48DBB" w14:textId="77777777" w:rsidTr="00830BD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48" w:type="pct"/>
            <w:vAlign w:val="center"/>
          </w:tcPr>
          <w:p w14:paraId="514660B8" w14:textId="77777777" w:rsidR="00FB77F5" w:rsidRPr="00C05753" w:rsidRDefault="00FB77F5" w:rsidP="00830BD8">
            <w:pPr>
              <w:rPr>
                <w:b w:val="0"/>
                <w:bCs w:val="0"/>
                <w:lang w:val="fr-FR"/>
              </w:rPr>
            </w:pPr>
          </w:p>
        </w:tc>
        <w:tc>
          <w:tcPr>
            <w:tcW w:w="1248" w:type="pct"/>
            <w:vAlign w:val="center"/>
          </w:tcPr>
          <w:p w14:paraId="13F944D1" w14:textId="77777777" w:rsidR="00FB77F5" w:rsidRPr="00876828" w:rsidRDefault="00FB77F5" w:rsidP="00830BD8">
            <w:pPr>
              <w:cnfStyle w:val="100000000000" w:firstRow="1" w:lastRow="0" w:firstColumn="0" w:lastColumn="0" w:oddVBand="0" w:evenVBand="0" w:oddHBand="0" w:evenHBand="0" w:firstRowFirstColumn="0" w:firstRowLastColumn="0" w:lastRowFirstColumn="0" w:lastRowLastColumn="0"/>
              <w:rPr>
                <w:b w:val="0"/>
                <w:bCs w:val="0"/>
              </w:rPr>
            </w:pPr>
            <w:r>
              <w:rPr>
                <w:lang w:val="fr-FR"/>
              </w:rPr>
              <w:t>But</w:t>
            </w:r>
          </w:p>
        </w:tc>
        <w:tc>
          <w:tcPr>
            <w:tcW w:w="1249" w:type="pct"/>
            <w:vAlign w:val="center"/>
          </w:tcPr>
          <w:p w14:paraId="5CD1D4D3" w14:textId="77777777" w:rsidR="00FB77F5" w:rsidRPr="00876828" w:rsidRDefault="00FB77F5" w:rsidP="00830BD8">
            <w:pPr>
              <w:cnfStyle w:val="100000000000" w:firstRow="1" w:lastRow="0" w:firstColumn="0" w:lastColumn="0" w:oddVBand="0" w:evenVBand="0" w:oddHBand="0" w:evenHBand="0" w:firstRowFirstColumn="0" w:firstRowLastColumn="0" w:lastRowFirstColumn="0" w:lastRowLastColumn="0"/>
              <w:rPr>
                <w:b w:val="0"/>
                <w:bCs w:val="0"/>
              </w:rPr>
            </w:pPr>
            <w:r>
              <w:rPr>
                <w:lang w:val="fr-FR"/>
              </w:rPr>
              <w:t>Avancée décisive</w:t>
            </w:r>
          </w:p>
        </w:tc>
        <w:tc>
          <w:tcPr>
            <w:tcW w:w="1255" w:type="pct"/>
            <w:gridSpan w:val="2"/>
            <w:vAlign w:val="center"/>
          </w:tcPr>
          <w:p w14:paraId="78DE86C1" w14:textId="77777777" w:rsidR="00FB77F5" w:rsidRPr="00876828" w:rsidRDefault="00FB77F5" w:rsidP="00830BD8">
            <w:pPr>
              <w:cnfStyle w:val="100000000000" w:firstRow="1" w:lastRow="0" w:firstColumn="0" w:lastColumn="0" w:oddVBand="0" w:evenVBand="0" w:oddHBand="0" w:evenHBand="0" w:firstRowFirstColumn="0" w:firstRowLastColumn="0" w:lastRowFirstColumn="0" w:lastRowLastColumn="0"/>
              <w:rPr>
                <w:b w:val="0"/>
                <w:bCs w:val="0"/>
              </w:rPr>
            </w:pPr>
            <w:r>
              <w:rPr>
                <w:lang w:val="fr-FR"/>
              </w:rPr>
              <w:t>Seuil</w:t>
            </w:r>
          </w:p>
        </w:tc>
      </w:tr>
      <w:tr w:rsidR="00FB77F5" w:rsidRPr="00876828" w14:paraId="38E53D15" w14:textId="77777777" w:rsidTr="00830BD8">
        <w:trPr>
          <w:gridAfter w:val="1"/>
          <w:cnfStyle w:val="000000100000" w:firstRow="0" w:lastRow="0" w:firstColumn="0" w:lastColumn="0" w:oddVBand="0" w:evenVBand="0" w:oddHBand="1" w:evenHBand="0" w:firstRowFirstColumn="0" w:firstRowLastColumn="0" w:lastRowFirstColumn="0" w:lastRowLastColumn="0"/>
          <w:wAfter w:w="8" w:type="pct"/>
          <w:trHeight w:val="397"/>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5A1DFCE6" w14:textId="77777777" w:rsidR="00FB77F5" w:rsidRPr="00C879A7" w:rsidRDefault="00FB77F5" w:rsidP="00C879A7">
            <w:pPr>
              <w:jc w:val="left"/>
              <w:rPr>
                <w:b w:val="0"/>
                <w:bCs w:val="0"/>
              </w:rPr>
            </w:pPr>
            <w:r w:rsidRPr="00C879A7">
              <w:rPr>
                <w:b w:val="0"/>
                <w:bCs w:val="0"/>
                <w:lang w:val="fr-FR"/>
              </w:rPr>
              <w:t>Incertitude</w:t>
            </w:r>
          </w:p>
        </w:tc>
        <w:tc>
          <w:tcPr>
            <w:tcW w:w="1248" w:type="pct"/>
            <w:shd w:val="clear" w:color="auto" w:fill="auto"/>
            <w:vAlign w:val="center"/>
          </w:tcPr>
          <w:p w14:paraId="4B7BE5B6" w14:textId="77777777" w:rsidR="00FB77F5" w:rsidRPr="00876828" w:rsidRDefault="00FB77F5" w:rsidP="00830BD8">
            <w:pPr>
              <w:cnfStyle w:val="000000100000" w:firstRow="0" w:lastRow="0" w:firstColumn="0" w:lastColumn="0" w:oddVBand="0" w:evenVBand="0" w:oddHBand="1" w:evenHBand="0" w:firstRowFirstColumn="0" w:firstRowLastColumn="0" w:lastRowFirstColumn="0" w:lastRowLastColumn="0"/>
            </w:pPr>
            <w:r>
              <w:rPr>
                <w:lang w:val="fr-FR"/>
              </w:rPr>
              <w:t>0,5 hPa</w:t>
            </w:r>
          </w:p>
        </w:tc>
        <w:tc>
          <w:tcPr>
            <w:tcW w:w="1249" w:type="pct"/>
            <w:shd w:val="clear" w:color="auto" w:fill="auto"/>
            <w:vAlign w:val="center"/>
          </w:tcPr>
          <w:p w14:paraId="6B284F01" w14:textId="77777777" w:rsidR="00FB77F5" w:rsidRPr="00876828" w:rsidRDefault="00FB77F5" w:rsidP="00830BD8">
            <w:pPr>
              <w:cnfStyle w:val="000000100000" w:firstRow="0" w:lastRow="0" w:firstColumn="0" w:lastColumn="0" w:oddVBand="0" w:evenVBand="0" w:oddHBand="1" w:evenHBand="0" w:firstRowFirstColumn="0" w:firstRowLastColumn="0" w:lastRowFirstColumn="0" w:lastRowLastColumn="0"/>
            </w:pPr>
            <w:r>
              <w:rPr>
                <w:lang w:val="fr-FR"/>
              </w:rPr>
              <w:t>0,6 hPa</w:t>
            </w:r>
          </w:p>
        </w:tc>
        <w:tc>
          <w:tcPr>
            <w:tcW w:w="1246" w:type="pct"/>
            <w:shd w:val="clear" w:color="auto" w:fill="auto"/>
            <w:vAlign w:val="center"/>
          </w:tcPr>
          <w:p w14:paraId="046BDC0B" w14:textId="77777777" w:rsidR="00FB77F5" w:rsidRPr="00876828" w:rsidRDefault="00FB77F5" w:rsidP="00830BD8">
            <w:pPr>
              <w:cnfStyle w:val="000000100000" w:firstRow="0" w:lastRow="0" w:firstColumn="0" w:lastColumn="0" w:oddVBand="0" w:evenVBand="0" w:oddHBand="1" w:evenHBand="0" w:firstRowFirstColumn="0" w:firstRowLastColumn="0" w:lastRowFirstColumn="0" w:lastRowLastColumn="0"/>
            </w:pPr>
            <w:r>
              <w:rPr>
                <w:lang w:val="fr-FR"/>
              </w:rPr>
              <w:t>1 hPa</w:t>
            </w:r>
          </w:p>
        </w:tc>
      </w:tr>
      <w:tr w:rsidR="00FB77F5" w:rsidRPr="00876828" w14:paraId="2D22DC81" w14:textId="77777777" w:rsidTr="00830BD8">
        <w:trPr>
          <w:gridAfter w:val="1"/>
          <w:wAfter w:w="8" w:type="pct"/>
          <w:trHeight w:val="397"/>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4D65131D" w14:textId="77777777" w:rsidR="00FB77F5" w:rsidRPr="00C879A7" w:rsidRDefault="00FB77F5" w:rsidP="00C879A7">
            <w:pPr>
              <w:jc w:val="left"/>
              <w:rPr>
                <w:b w:val="0"/>
                <w:bCs w:val="0"/>
              </w:rPr>
            </w:pPr>
            <w:r w:rsidRPr="00C879A7">
              <w:rPr>
                <w:b w:val="0"/>
                <w:bCs w:val="0"/>
                <w:lang w:val="fr-FR"/>
              </w:rPr>
              <w:t>Stabilité/décennie</w:t>
            </w:r>
          </w:p>
        </w:tc>
        <w:tc>
          <w:tcPr>
            <w:tcW w:w="1248" w:type="pct"/>
            <w:shd w:val="clear" w:color="auto" w:fill="auto"/>
            <w:vAlign w:val="center"/>
          </w:tcPr>
          <w:p w14:paraId="399B1A20" w14:textId="77777777" w:rsidR="00FB77F5" w:rsidRPr="00876828" w:rsidRDefault="00FB77F5" w:rsidP="00830BD8">
            <w:pPr>
              <w:cnfStyle w:val="000000000000" w:firstRow="0" w:lastRow="0" w:firstColumn="0" w:lastColumn="0" w:oddVBand="0" w:evenVBand="0" w:oddHBand="0" w:evenHBand="0" w:firstRowFirstColumn="0" w:firstRowLastColumn="0" w:lastRowFirstColumn="0" w:lastRowLastColumn="0"/>
            </w:pPr>
            <w:r>
              <w:rPr>
                <w:lang w:val="fr-FR"/>
              </w:rPr>
              <w:t>--</w:t>
            </w:r>
          </w:p>
        </w:tc>
        <w:tc>
          <w:tcPr>
            <w:tcW w:w="1249" w:type="pct"/>
            <w:shd w:val="clear" w:color="auto" w:fill="auto"/>
            <w:vAlign w:val="center"/>
          </w:tcPr>
          <w:p w14:paraId="0E460842" w14:textId="77777777" w:rsidR="00FB77F5" w:rsidRPr="00876828" w:rsidRDefault="00FB77F5" w:rsidP="00830BD8">
            <w:pPr>
              <w:cnfStyle w:val="000000000000" w:firstRow="0" w:lastRow="0" w:firstColumn="0" w:lastColumn="0" w:oddVBand="0" w:evenVBand="0" w:oddHBand="0" w:evenHBand="0" w:firstRowFirstColumn="0" w:firstRowLastColumn="0" w:lastRowFirstColumn="0" w:lastRowLastColumn="0"/>
            </w:pPr>
            <w:r>
              <w:rPr>
                <w:lang w:val="fr-FR"/>
              </w:rPr>
              <w:t>--</w:t>
            </w:r>
          </w:p>
        </w:tc>
        <w:tc>
          <w:tcPr>
            <w:tcW w:w="1246" w:type="pct"/>
            <w:shd w:val="clear" w:color="auto" w:fill="auto"/>
            <w:vAlign w:val="center"/>
          </w:tcPr>
          <w:p w14:paraId="2FB77C28" w14:textId="77777777" w:rsidR="00FB77F5" w:rsidRPr="00876828" w:rsidRDefault="00FB77F5" w:rsidP="00830BD8">
            <w:pPr>
              <w:cnfStyle w:val="000000000000" w:firstRow="0" w:lastRow="0" w:firstColumn="0" w:lastColumn="0" w:oddVBand="0" w:evenVBand="0" w:oddHBand="0" w:evenHBand="0" w:firstRowFirstColumn="0" w:firstRowLastColumn="0" w:lastRowFirstColumn="0" w:lastRowLastColumn="0"/>
            </w:pPr>
            <w:r>
              <w:rPr>
                <w:lang w:val="fr-FR"/>
              </w:rPr>
              <w:t>--</w:t>
            </w:r>
          </w:p>
        </w:tc>
      </w:tr>
      <w:tr w:rsidR="00FB77F5" w:rsidRPr="00876828" w14:paraId="6BFFB3C6" w14:textId="77777777" w:rsidTr="00830BD8">
        <w:trPr>
          <w:gridAfter w:val="1"/>
          <w:cnfStyle w:val="000000100000" w:firstRow="0" w:lastRow="0" w:firstColumn="0" w:lastColumn="0" w:oddVBand="0" w:evenVBand="0" w:oddHBand="1" w:evenHBand="0" w:firstRowFirstColumn="0" w:firstRowLastColumn="0" w:lastRowFirstColumn="0" w:lastRowLastColumn="0"/>
          <w:wAfter w:w="8" w:type="pct"/>
          <w:trHeight w:val="397"/>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2D720FC4" w14:textId="77777777" w:rsidR="00FB77F5" w:rsidRPr="00C879A7" w:rsidRDefault="00FB77F5" w:rsidP="00C879A7">
            <w:pPr>
              <w:jc w:val="left"/>
              <w:rPr>
                <w:b w:val="0"/>
                <w:bCs w:val="0"/>
              </w:rPr>
            </w:pPr>
            <w:r w:rsidRPr="00C879A7">
              <w:rPr>
                <w:b w:val="0"/>
                <w:bCs w:val="0"/>
                <w:lang w:val="fr-FR"/>
              </w:rPr>
              <w:t>Résolution horizontale</w:t>
            </w:r>
          </w:p>
        </w:tc>
        <w:tc>
          <w:tcPr>
            <w:tcW w:w="1248" w:type="pct"/>
            <w:shd w:val="clear" w:color="auto" w:fill="auto"/>
            <w:vAlign w:val="center"/>
          </w:tcPr>
          <w:p w14:paraId="0BD38FF3" w14:textId="77777777" w:rsidR="00FB77F5" w:rsidRPr="00876828" w:rsidRDefault="00FB77F5" w:rsidP="00830BD8">
            <w:pPr>
              <w:cnfStyle w:val="000000100000" w:firstRow="0" w:lastRow="0" w:firstColumn="0" w:lastColumn="0" w:oddVBand="0" w:evenVBand="0" w:oddHBand="1" w:evenHBand="0" w:firstRowFirstColumn="0" w:firstRowLastColumn="0" w:lastRowFirstColumn="0" w:lastRowLastColumn="0"/>
            </w:pPr>
            <w:r>
              <w:rPr>
                <w:lang w:val="fr-FR"/>
              </w:rPr>
              <w:t>2 km</w:t>
            </w:r>
          </w:p>
        </w:tc>
        <w:tc>
          <w:tcPr>
            <w:tcW w:w="1249" w:type="pct"/>
            <w:shd w:val="clear" w:color="auto" w:fill="auto"/>
            <w:vAlign w:val="center"/>
          </w:tcPr>
          <w:p w14:paraId="4E46042A" w14:textId="77777777" w:rsidR="00FB77F5" w:rsidRPr="00876828" w:rsidRDefault="00FB77F5" w:rsidP="00830BD8">
            <w:pPr>
              <w:cnfStyle w:val="000000100000" w:firstRow="0" w:lastRow="0" w:firstColumn="0" w:lastColumn="0" w:oddVBand="0" w:evenVBand="0" w:oddHBand="1" w:evenHBand="0" w:firstRowFirstColumn="0" w:firstRowLastColumn="0" w:lastRowFirstColumn="0" w:lastRowLastColumn="0"/>
            </w:pPr>
            <w:r>
              <w:rPr>
                <w:lang w:val="fr-FR"/>
              </w:rPr>
              <w:t>10 km</w:t>
            </w:r>
          </w:p>
        </w:tc>
        <w:tc>
          <w:tcPr>
            <w:tcW w:w="1246" w:type="pct"/>
            <w:shd w:val="clear" w:color="auto" w:fill="auto"/>
            <w:vAlign w:val="center"/>
          </w:tcPr>
          <w:p w14:paraId="6F1AA382" w14:textId="77777777" w:rsidR="00FB77F5" w:rsidRPr="00876828" w:rsidRDefault="00FB77F5" w:rsidP="00830BD8">
            <w:pPr>
              <w:cnfStyle w:val="000000100000" w:firstRow="0" w:lastRow="0" w:firstColumn="0" w:lastColumn="0" w:oddVBand="0" w:evenVBand="0" w:oddHBand="1" w:evenHBand="0" w:firstRowFirstColumn="0" w:firstRowLastColumn="0" w:lastRowFirstColumn="0" w:lastRowLastColumn="0"/>
            </w:pPr>
            <w:r>
              <w:rPr>
                <w:lang w:val="fr-FR"/>
              </w:rPr>
              <w:t>40 km</w:t>
            </w:r>
          </w:p>
        </w:tc>
      </w:tr>
      <w:tr w:rsidR="00FB77F5" w:rsidRPr="00876828" w14:paraId="75FEC8BA" w14:textId="77777777" w:rsidTr="00830BD8">
        <w:trPr>
          <w:gridAfter w:val="1"/>
          <w:wAfter w:w="8" w:type="pct"/>
          <w:trHeight w:val="397"/>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4BA0B561" w14:textId="77777777" w:rsidR="00FB77F5" w:rsidRPr="00C879A7" w:rsidRDefault="00FB77F5" w:rsidP="00C879A7">
            <w:pPr>
              <w:jc w:val="left"/>
              <w:rPr>
                <w:b w:val="0"/>
                <w:bCs w:val="0"/>
              </w:rPr>
            </w:pPr>
            <w:r w:rsidRPr="00C879A7">
              <w:rPr>
                <w:b w:val="0"/>
                <w:bCs w:val="0"/>
                <w:lang w:val="fr-FR"/>
              </w:rPr>
              <w:t>Résolution verticale</w:t>
            </w:r>
          </w:p>
        </w:tc>
        <w:tc>
          <w:tcPr>
            <w:tcW w:w="1248" w:type="pct"/>
            <w:shd w:val="clear" w:color="auto" w:fill="auto"/>
            <w:vAlign w:val="center"/>
          </w:tcPr>
          <w:p w14:paraId="6F5B2D37" w14:textId="77777777" w:rsidR="00FB77F5" w:rsidRPr="00876828" w:rsidRDefault="00FB77F5" w:rsidP="00830BD8">
            <w:pPr>
              <w:cnfStyle w:val="000000000000" w:firstRow="0" w:lastRow="0" w:firstColumn="0" w:lastColumn="0" w:oddVBand="0" w:evenVBand="0" w:oddHBand="0" w:evenHBand="0" w:firstRowFirstColumn="0" w:firstRowLastColumn="0" w:lastRowFirstColumn="0" w:lastRowLastColumn="0"/>
            </w:pPr>
            <w:r>
              <w:rPr>
                <w:lang w:val="fr-FR"/>
              </w:rPr>
              <w:t>--</w:t>
            </w:r>
          </w:p>
        </w:tc>
        <w:tc>
          <w:tcPr>
            <w:tcW w:w="1249" w:type="pct"/>
            <w:shd w:val="clear" w:color="auto" w:fill="auto"/>
            <w:vAlign w:val="center"/>
          </w:tcPr>
          <w:p w14:paraId="17E2952A" w14:textId="77777777" w:rsidR="00FB77F5" w:rsidRPr="00876828" w:rsidRDefault="00FB77F5" w:rsidP="00830BD8">
            <w:pPr>
              <w:cnfStyle w:val="000000000000" w:firstRow="0" w:lastRow="0" w:firstColumn="0" w:lastColumn="0" w:oddVBand="0" w:evenVBand="0" w:oddHBand="0" w:evenHBand="0" w:firstRowFirstColumn="0" w:firstRowLastColumn="0" w:lastRowFirstColumn="0" w:lastRowLastColumn="0"/>
            </w:pPr>
            <w:r>
              <w:rPr>
                <w:lang w:val="fr-FR"/>
              </w:rPr>
              <w:t>--</w:t>
            </w:r>
          </w:p>
        </w:tc>
        <w:tc>
          <w:tcPr>
            <w:tcW w:w="1246" w:type="pct"/>
            <w:shd w:val="clear" w:color="auto" w:fill="auto"/>
            <w:vAlign w:val="center"/>
          </w:tcPr>
          <w:p w14:paraId="6A811B3C" w14:textId="77777777" w:rsidR="00FB77F5" w:rsidRPr="00876828" w:rsidRDefault="00FB77F5" w:rsidP="00830BD8">
            <w:pPr>
              <w:cnfStyle w:val="000000000000" w:firstRow="0" w:lastRow="0" w:firstColumn="0" w:lastColumn="0" w:oddVBand="0" w:evenVBand="0" w:oddHBand="0" w:evenHBand="0" w:firstRowFirstColumn="0" w:firstRowLastColumn="0" w:lastRowFirstColumn="0" w:lastRowLastColumn="0"/>
            </w:pPr>
            <w:r>
              <w:rPr>
                <w:lang w:val="fr-FR"/>
              </w:rPr>
              <w:t>--</w:t>
            </w:r>
          </w:p>
        </w:tc>
      </w:tr>
      <w:tr w:rsidR="00FB77F5" w:rsidRPr="00876828" w14:paraId="7353289D" w14:textId="77777777" w:rsidTr="00830BD8">
        <w:trPr>
          <w:gridAfter w:val="1"/>
          <w:cnfStyle w:val="000000100000" w:firstRow="0" w:lastRow="0" w:firstColumn="0" w:lastColumn="0" w:oddVBand="0" w:evenVBand="0" w:oddHBand="1" w:evenHBand="0" w:firstRowFirstColumn="0" w:firstRowLastColumn="0" w:lastRowFirstColumn="0" w:lastRowLastColumn="0"/>
          <w:wAfter w:w="8" w:type="pct"/>
          <w:trHeight w:val="397"/>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4A67720B" w14:textId="757DF8E7" w:rsidR="00FB77F5" w:rsidRPr="00C879A7" w:rsidRDefault="00FB77F5" w:rsidP="00C879A7">
            <w:pPr>
              <w:jc w:val="left"/>
              <w:rPr>
                <w:b w:val="0"/>
                <w:bCs w:val="0"/>
              </w:rPr>
            </w:pPr>
            <w:r w:rsidRPr="00C879A7">
              <w:rPr>
                <w:b w:val="0"/>
                <w:bCs w:val="0"/>
                <w:lang w:val="fr-FR"/>
              </w:rPr>
              <w:lastRenderedPageBreak/>
              <w:t>Cycle d</w:t>
            </w:r>
            <w:r w:rsidR="009645C0" w:rsidRPr="00C879A7">
              <w:rPr>
                <w:b w:val="0"/>
                <w:bCs w:val="0"/>
                <w:lang w:val="fr-FR"/>
              </w:rPr>
              <w:t>’</w:t>
            </w:r>
            <w:r w:rsidRPr="00C879A7">
              <w:rPr>
                <w:b w:val="0"/>
                <w:bCs w:val="0"/>
                <w:lang w:val="fr-FR"/>
              </w:rPr>
              <w:t>observation</w:t>
            </w:r>
          </w:p>
        </w:tc>
        <w:tc>
          <w:tcPr>
            <w:tcW w:w="1248" w:type="pct"/>
            <w:shd w:val="clear" w:color="auto" w:fill="auto"/>
            <w:vAlign w:val="center"/>
          </w:tcPr>
          <w:p w14:paraId="7D8EEE2D" w14:textId="77777777" w:rsidR="00FB77F5" w:rsidRPr="00876828" w:rsidRDefault="00FB77F5" w:rsidP="00830BD8">
            <w:pPr>
              <w:cnfStyle w:val="000000100000" w:firstRow="0" w:lastRow="0" w:firstColumn="0" w:lastColumn="0" w:oddVBand="0" w:evenVBand="0" w:oddHBand="1" w:evenHBand="0" w:firstRowFirstColumn="0" w:firstRowLastColumn="0" w:lastRowFirstColumn="0" w:lastRowLastColumn="0"/>
            </w:pPr>
            <w:r>
              <w:rPr>
                <w:lang w:val="fr-FR"/>
              </w:rPr>
              <w:t>30 Min</w:t>
            </w:r>
          </w:p>
        </w:tc>
        <w:tc>
          <w:tcPr>
            <w:tcW w:w="1249" w:type="pct"/>
            <w:shd w:val="clear" w:color="auto" w:fill="auto"/>
            <w:vAlign w:val="center"/>
          </w:tcPr>
          <w:p w14:paraId="6F5440E9" w14:textId="77777777" w:rsidR="00FB77F5" w:rsidRPr="00876828" w:rsidRDefault="00FB77F5" w:rsidP="00830BD8">
            <w:pPr>
              <w:cnfStyle w:val="000000100000" w:firstRow="0" w:lastRow="0" w:firstColumn="0" w:lastColumn="0" w:oddVBand="0" w:evenVBand="0" w:oddHBand="1" w:evenHBand="0" w:firstRowFirstColumn="0" w:firstRowLastColumn="0" w:lastRowFirstColumn="0" w:lastRowLastColumn="0"/>
            </w:pPr>
            <w:r>
              <w:rPr>
                <w:lang w:val="fr-FR"/>
              </w:rPr>
              <w:t>60 Min</w:t>
            </w:r>
          </w:p>
        </w:tc>
        <w:tc>
          <w:tcPr>
            <w:tcW w:w="1246" w:type="pct"/>
            <w:shd w:val="clear" w:color="auto" w:fill="auto"/>
            <w:vAlign w:val="center"/>
          </w:tcPr>
          <w:p w14:paraId="0E4B218F" w14:textId="77777777" w:rsidR="00FB77F5" w:rsidRPr="00876828" w:rsidRDefault="00FB77F5" w:rsidP="00830BD8">
            <w:pPr>
              <w:cnfStyle w:val="000000100000" w:firstRow="0" w:lastRow="0" w:firstColumn="0" w:lastColumn="0" w:oddVBand="0" w:evenVBand="0" w:oddHBand="1" w:evenHBand="0" w:firstRowFirstColumn="0" w:firstRowLastColumn="0" w:lastRowFirstColumn="0" w:lastRowLastColumn="0"/>
            </w:pPr>
            <w:r>
              <w:rPr>
                <w:lang w:val="fr-FR"/>
              </w:rPr>
              <w:t>3 h</w:t>
            </w:r>
          </w:p>
        </w:tc>
      </w:tr>
      <w:tr w:rsidR="00FB77F5" w:rsidRPr="00876828" w14:paraId="03A957AD" w14:textId="77777777" w:rsidTr="00830BD8">
        <w:trPr>
          <w:gridAfter w:val="1"/>
          <w:wAfter w:w="8" w:type="pct"/>
          <w:trHeight w:val="397"/>
        </w:trPr>
        <w:tc>
          <w:tcPr>
            <w:cnfStyle w:val="001000000000" w:firstRow="0" w:lastRow="0" w:firstColumn="1" w:lastColumn="0" w:oddVBand="0" w:evenVBand="0" w:oddHBand="0" w:evenHBand="0" w:firstRowFirstColumn="0" w:firstRowLastColumn="0" w:lastRowFirstColumn="0" w:lastRowLastColumn="0"/>
            <w:tcW w:w="1248" w:type="pct"/>
            <w:vAlign w:val="center"/>
          </w:tcPr>
          <w:p w14:paraId="5849FBAE" w14:textId="77777777" w:rsidR="00FB77F5" w:rsidRPr="00C879A7" w:rsidRDefault="00FB77F5" w:rsidP="00C879A7">
            <w:pPr>
              <w:jc w:val="left"/>
              <w:rPr>
                <w:b w:val="0"/>
                <w:bCs w:val="0"/>
              </w:rPr>
            </w:pPr>
            <w:r w:rsidRPr="00C879A7">
              <w:rPr>
                <w:b w:val="0"/>
                <w:bCs w:val="0"/>
                <w:lang w:val="fr-FR"/>
              </w:rPr>
              <w:t>Délai de fourniture</w:t>
            </w:r>
          </w:p>
        </w:tc>
        <w:tc>
          <w:tcPr>
            <w:tcW w:w="1248" w:type="pct"/>
            <w:vAlign w:val="center"/>
          </w:tcPr>
          <w:p w14:paraId="29492ABD" w14:textId="77777777" w:rsidR="00FB77F5" w:rsidRPr="00876828" w:rsidRDefault="00FB77F5" w:rsidP="00830BD8">
            <w:pPr>
              <w:cnfStyle w:val="000000000000" w:firstRow="0" w:lastRow="0" w:firstColumn="0" w:lastColumn="0" w:oddVBand="0" w:evenVBand="0" w:oddHBand="0" w:evenHBand="0" w:firstRowFirstColumn="0" w:firstRowLastColumn="0" w:lastRowFirstColumn="0" w:lastRowLastColumn="0"/>
            </w:pPr>
            <w:r>
              <w:rPr>
                <w:lang w:val="fr-FR"/>
              </w:rPr>
              <w:t>15 Min</w:t>
            </w:r>
          </w:p>
        </w:tc>
        <w:tc>
          <w:tcPr>
            <w:tcW w:w="1249" w:type="pct"/>
            <w:vAlign w:val="center"/>
          </w:tcPr>
          <w:p w14:paraId="76F9570B" w14:textId="77777777" w:rsidR="00FB77F5" w:rsidRPr="00876828" w:rsidRDefault="00FB77F5" w:rsidP="00830BD8">
            <w:pPr>
              <w:cnfStyle w:val="000000000000" w:firstRow="0" w:lastRow="0" w:firstColumn="0" w:lastColumn="0" w:oddVBand="0" w:evenVBand="0" w:oddHBand="0" w:evenHBand="0" w:firstRowFirstColumn="0" w:firstRowLastColumn="0" w:lastRowFirstColumn="0" w:lastRowLastColumn="0"/>
            </w:pPr>
            <w:r>
              <w:rPr>
                <w:lang w:val="fr-FR"/>
              </w:rPr>
              <w:t>30 Min</w:t>
            </w:r>
          </w:p>
        </w:tc>
        <w:tc>
          <w:tcPr>
            <w:tcW w:w="1246" w:type="pct"/>
            <w:vAlign w:val="center"/>
          </w:tcPr>
          <w:p w14:paraId="568D3EA6" w14:textId="77777777" w:rsidR="00FB77F5" w:rsidRPr="00876828" w:rsidRDefault="00FB77F5" w:rsidP="00830BD8">
            <w:pPr>
              <w:cnfStyle w:val="000000000000" w:firstRow="0" w:lastRow="0" w:firstColumn="0" w:lastColumn="0" w:oddVBand="0" w:evenVBand="0" w:oddHBand="0" w:evenHBand="0" w:firstRowFirstColumn="0" w:firstRowLastColumn="0" w:lastRowFirstColumn="0" w:lastRowLastColumn="0"/>
            </w:pPr>
            <w:r>
              <w:rPr>
                <w:lang w:val="fr-FR"/>
              </w:rPr>
              <w:t>2 h</w:t>
            </w:r>
          </w:p>
        </w:tc>
      </w:tr>
    </w:tbl>
    <w:p w14:paraId="12953482" w14:textId="77777777" w:rsidR="00FB77F5" w:rsidRPr="00876828" w:rsidRDefault="00FB77F5" w:rsidP="00FB77F5">
      <w:pPr>
        <w:rPr>
          <w:rFonts w:ascii="Arial" w:hAnsi="Arial"/>
          <w:sz w:val="22"/>
          <w:szCs w:val="22"/>
        </w:rPr>
      </w:pPr>
    </w:p>
    <w:p w14:paraId="010C1C99" w14:textId="7C758D15" w:rsidR="00FB77F5" w:rsidRPr="00C05753" w:rsidRDefault="00FB77F5" w:rsidP="00FB77F5">
      <w:pPr>
        <w:pStyle w:val="WMOBodyText"/>
        <w:rPr>
          <w:lang w:val="fr-FR"/>
        </w:rPr>
      </w:pPr>
      <w:r>
        <w:rPr>
          <w:lang w:val="fr-FR"/>
        </w:rPr>
        <w:t>Bien que la prévision météorologique numérique à haute résolution ne soit pas le seul domaine d</w:t>
      </w:r>
      <w:r w:rsidR="009645C0">
        <w:rPr>
          <w:lang w:val="fr-FR"/>
        </w:rPr>
        <w:t>’</w:t>
      </w:r>
      <w:r>
        <w:rPr>
          <w:lang w:val="fr-FR"/>
        </w:rPr>
        <w:t>application qui nécessite des observations de la «pression atmosphérique (proche de la surface)» au niveau mondial, c</w:t>
      </w:r>
      <w:r w:rsidR="009645C0">
        <w:rPr>
          <w:lang w:val="fr-FR"/>
        </w:rPr>
        <w:t>’</w:t>
      </w:r>
      <w:r>
        <w:rPr>
          <w:lang w:val="fr-FR"/>
        </w:rPr>
        <w:t>est le seul qui exige ces niveaux de performance. En général, lorsque plusieurs domaines d</w:t>
      </w:r>
      <w:r w:rsidR="009645C0">
        <w:rPr>
          <w:lang w:val="fr-FR"/>
        </w:rPr>
        <w:t>’</w:t>
      </w:r>
      <w:r>
        <w:rPr>
          <w:lang w:val="fr-FR"/>
        </w:rPr>
        <w:t>application ont besoin d</w:t>
      </w:r>
      <w:r w:rsidR="009645C0">
        <w:rPr>
          <w:lang w:val="fr-FR"/>
        </w:rPr>
        <w:t>’</w:t>
      </w:r>
      <w:r>
        <w:rPr>
          <w:lang w:val="fr-FR"/>
        </w:rPr>
        <w:t>observations de la même variable physique dans le même lieu, ceux-ci ont généralement des besoins différents en matière de performance.</w:t>
      </w:r>
    </w:p>
    <w:p w14:paraId="48B1C3FE" w14:textId="77777777" w:rsidR="00FB77F5" w:rsidRPr="00C05753" w:rsidRDefault="00FB77F5" w:rsidP="00FB77F5">
      <w:pPr>
        <w:widowControl w:val="0"/>
        <w:autoSpaceDE w:val="0"/>
        <w:autoSpaceDN w:val="0"/>
        <w:adjustRightInd w:val="0"/>
        <w:rPr>
          <w:rFonts w:ascii="Arial" w:hAnsi="Arial"/>
          <w:sz w:val="22"/>
          <w:szCs w:val="22"/>
          <w:lang w:val="fr-FR" w:eastAsia="en-AU"/>
        </w:rPr>
      </w:pPr>
    </w:p>
    <w:p w14:paraId="66B8B9C5" w14:textId="77777777" w:rsidR="00FB77F5" w:rsidRPr="00876828" w:rsidRDefault="00FB77F5" w:rsidP="00FB77F5">
      <w:pPr>
        <w:widowControl w:val="0"/>
        <w:autoSpaceDE w:val="0"/>
        <w:autoSpaceDN w:val="0"/>
        <w:adjustRightInd w:val="0"/>
        <w:jc w:val="center"/>
        <w:rPr>
          <w:lang w:eastAsia="en-AU"/>
        </w:rPr>
      </w:pPr>
      <w:r w:rsidRPr="00876828">
        <w:rPr>
          <w:noProof/>
        </w:rPr>
        <w:drawing>
          <wp:inline distT="0" distB="0" distL="0" distR="0" wp14:anchorId="5157B87D" wp14:editId="2D4D6F93">
            <wp:extent cx="5007949" cy="5619752"/>
            <wp:effectExtent l="0" t="0" r="0" b="0"/>
            <wp:docPr id="1112433885" name="Picture 111243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007949" cy="5619752"/>
                    </a:xfrm>
                    <a:prstGeom prst="rect">
                      <a:avLst/>
                    </a:prstGeom>
                  </pic:spPr>
                </pic:pic>
              </a:graphicData>
            </a:graphic>
          </wp:inline>
        </w:drawing>
      </w:r>
      <w:r w:rsidRPr="00876828">
        <w:br/>
      </w:r>
    </w:p>
    <w:p w14:paraId="57BB9F58" w14:textId="77777777" w:rsidR="00FB77F5" w:rsidRPr="00C879A7" w:rsidRDefault="00FB77F5" w:rsidP="00FB77F5">
      <w:pPr>
        <w:jc w:val="center"/>
        <w:rPr>
          <w:sz w:val="16"/>
          <w:szCs w:val="16"/>
          <w:lang w:val="fr-FR"/>
        </w:rPr>
      </w:pPr>
      <w:r w:rsidRPr="00C879A7">
        <w:rPr>
          <w:b/>
          <w:bCs/>
          <w:sz w:val="18"/>
          <w:szCs w:val="18"/>
          <w:lang w:val="fr-FR"/>
        </w:rPr>
        <w:t>Figure III.2</w:t>
      </w:r>
      <w:r w:rsidRPr="00C879A7">
        <w:rPr>
          <w:sz w:val="18"/>
          <w:szCs w:val="18"/>
          <w:lang w:val="fr-FR"/>
        </w:rPr>
        <w:t>: Schéma de la structure de base et des principaux paramètres utilisés pour exprimer un besoin pour une observation dans la base de données OSCAR/</w:t>
      </w:r>
      <w:proofErr w:type="spellStart"/>
      <w:r w:rsidRPr="00C879A7">
        <w:rPr>
          <w:sz w:val="18"/>
          <w:szCs w:val="18"/>
          <w:lang w:val="fr-FR"/>
        </w:rPr>
        <w:t>Requirements</w:t>
      </w:r>
      <w:proofErr w:type="spellEnd"/>
      <w:r w:rsidRPr="00C879A7">
        <w:rPr>
          <w:sz w:val="18"/>
          <w:szCs w:val="18"/>
          <w:lang w:val="fr-FR"/>
        </w:rPr>
        <w:t>, les changements proposés étant indiqués en rouge.</w:t>
      </w:r>
    </w:p>
    <w:p w14:paraId="53DCD892" w14:textId="77777777" w:rsidR="00FB77F5" w:rsidRPr="00C05753" w:rsidRDefault="00FB77F5" w:rsidP="00FB77F5">
      <w:pPr>
        <w:widowControl w:val="0"/>
        <w:autoSpaceDE w:val="0"/>
        <w:autoSpaceDN w:val="0"/>
        <w:adjustRightInd w:val="0"/>
        <w:rPr>
          <w:rFonts w:ascii="Arial" w:hAnsi="Arial"/>
          <w:sz w:val="22"/>
          <w:szCs w:val="22"/>
          <w:lang w:val="fr-FR"/>
        </w:rPr>
      </w:pPr>
    </w:p>
    <w:p w14:paraId="5A6D3E91" w14:textId="6A09C3F4" w:rsidR="00FB77F5" w:rsidRPr="00C05753" w:rsidRDefault="00FB77F5" w:rsidP="00FB77F5">
      <w:pPr>
        <w:pStyle w:val="WMOBodyText"/>
        <w:rPr>
          <w:lang w:val="fr-FR"/>
        </w:rPr>
      </w:pPr>
      <w:r>
        <w:rPr>
          <w:lang w:val="fr-FR"/>
        </w:rPr>
        <w:t>Tous les besoins enregistrés dans la base de données OSCAR/</w:t>
      </w:r>
      <w:proofErr w:type="spellStart"/>
      <w:r>
        <w:rPr>
          <w:lang w:val="fr-FR"/>
        </w:rPr>
        <w:t>Requirements</w:t>
      </w:r>
      <w:proofErr w:type="spellEnd"/>
      <w:r>
        <w:rPr>
          <w:lang w:val="fr-FR"/>
        </w:rPr>
        <w:t xml:space="preserve"> peuvent être consultées librement et facilement par un accès en lecture seule en </w:t>
      </w:r>
      <w:r>
        <w:rPr>
          <w:lang w:val="fr-FR"/>
        </w:rPr>
        <w:lastRenderedPageBreak/>
        <w:t>ligne à l</w:t>
      </w:r>
      <w:r w:rsidR="009645C0">
        <w:rPr>
          <w:lang w:val="fr-FR"/>
        </w:rPr>
        <w:t>’</w:t>
      </w:r>
      <w:r>
        <w:rPr>
          <w:lang w:val="fr-FR"/>
        </w:rPr>
        <w:t xml:space="preserve">adresse suivante: </w:t>
      </w:r>
      <w:hyperlink r:id="rId32" w:history="1">
        <w:r w:rsidR="00140592" w:rsidRPr="00271E0F">
          <w:rPr>
            <w:rStyle w:val="Hyperlink"/>
            <w:lang w:val="fr-FR"/>
          </w:rPr>
          <w:t>https://space.oscar.wmo.int/observingrequirements</w:t>
        </w:r>
      </w:hyperlink>
      <w:r w:rsidR="00140592">
        <w:rPr>
          <w:lang w:val="fr-FR"/>
        </w:rPr>
        <w:t>.</w:t>
      </w:r>
      <w:r>
        <w:rPr>
          <w:lang w:val="fr-FR"/>
        </w:rPr>
        <w:t xml:space="preserve"> Le site Web fournit plusieurs tableaux avec des options de filtrage, de tri et d</w:t>
      </w:r>
      <w:r w:rsidR="009645C0">
        <w:rPr>
          <w:lang w:val="fr-FR"/>
        </w:rPr>
        <w:t>’</w:t>
      </w:r>
      <w:r>
        <w:rPr>
          <w:lang w:val="fr-FR"/>
        </w:rPr>
        <w:t>exportation pour améliorer l</w:t>
      </w:r>
      <w:r w:rsidR="009645C0">
        <w:rPr>
          <w:lang w:val="fr-FR"/>
        </w:rPr>
        <w:t>’</w:t>
      </w:r>
      <w:r>
        <w:rPr>
          <w:lang w:val="fr-FR"/>
        </w:rPr>
        <w:t>utilisation des données. Par exemple, la Figure III.3 montre un tableau des besoins qui a été filtré pour ne montrer que les besoins du domaine d</w:t>
      </w:r>
      <w:r w:rsidR="009645C0">
        <w:rPr>
          <w:lang w:val="fr-FR"/>
        </w:rPr>
        <w:t>’</w:t>
      </w:r>
      <w:r>
        <w:rPr>
          <w:lang w:val="fr-FR"/>
        </w:rPr>
        <w:t>application de prévision numérique d</w:t>
      </w:r>
      <w:r w:rsidR="009645C0">
        <w:rPr>
          <w:lang w:val="fr-FR"/>
        </w:rPr>
        <w:t>’</w:t>
      </w:r>
      <w:r>
        <w:rPr>
          <w:lang w:val="fr-FR"/>
        </w:rPr>
        <w:t>échelle mondiale, et trié par ordre alphabétique du nom de la variable.</w:t>
      </w:r>
    </w:p>
    <w:p w14:paraId="2C061F3D" w14:textId="52E4F2BE" w:rsidR="00FB77F5" w:rsidRPr="00C05753" w:rsidRDefault="00FB77F5" w:rsidP="00FB77F5">
      <w:pPr>
        <w:pStyle w:val="WMOBodyText"/>
        <w:rPr>
          <w:lang w:val="fr-FR"/>
        </w:rPr>
      </w:pPr>
      <w:r>
        <w:rPr>
          <w:lang w:val="fr-FR"/>
        </w:rPr>
        <w:t>L</w:t>
      </w:r>
      <w:r w:rsidR="009645C0">
        <w:rPr>
          <w:lang w:val="fr-FR"/>
        </w:rPr>
        <w:t>’</w:t>
      </w:r>
      <w:r>
        <w:rPr>
          <w:lang w:val="fr-FR"/>
        </w:rPr>
        <w:t>accès à OSCAR/</w:t>
      </w:r>
      <w:proofErr w:type="spellStart"/>
      <w:r>
        <w:rPr>
          <w:lang w:val="fr-FR"/>
        </w:rPr>
        <w:t>Requirements</w:t>
      </w:r>
      <w:proofErr w:type="spellEnd"/>
      <w:r>
        <w:rPr>
          <w:lang w:val="fr-FR"/>
        </w:rPr>
        <w:t xml:space="preserve"> pour proposer de nouveaux besoins ou mettre à jour des besoins existants est restreint. C</w:t>
      </w:r>
      <w:r w:rsidR="009645C0">
        <w:rPr>
          <w:lang w:val="fr-FR"/>
        </w:rPr>
        <w:t>’</w:t>
      </w:r>
      <w:r>
        <w:rPr>
          <w:lang w:val="fr-FR"/>
        </w:rPr>
        <w:t>est le rôle du correspondant de chaque domaine d</w:t>
      </w:r>
      <w:r w:rsidR="009645C0">
        <w:rPr>
          <w:lang w:val="fr-FR"/>
        </w:rPr>
        <w:t>’</w:t>
      </w:r>
      <w:r>
        <w:rPr>
          <w:lang w:val="fr-FR"/>
        </w:rPr>
        <w:t>application d</w:t>
      </w:r>
      <w:r w:rsidR="009645C0">
        <w:rPr>
          <w:lang w:val="fr-FR"/>
        </w:rPr>
        <w:t>’</w:t>
      </w:r>
      <w:r>
        <w:rPr>
          <w:lang w:val="fr-FR"/>
        </w:rPr>
        <w:t xml:space="preserve">entreprendre cette activité (voir le </w:t>
      </w:r>
      <w:hyperlink w:anchor="_ATTACHMENT_3:_REFERENCE" w:history="1">
        <w:r w:rsidRPr="005828FE">
          <w:rPr>
            <w:rStyle w:val="Hyperlink"/>
            <w:lang w:val="fr-FR"/>
          </w:rPr>
          <w:t>supplément 3</w:t>
        </w:r>
      </w:hyperlink>
      <w:r>
        <w:rPr>
          <w:lang w:val="fr-FR"/>
        </w:rPr>
        <w:t>). De même, l</w:t>
      </w:r>
      <w:r w:rsidR="009645C0">
        <w:rPr>
          <w:lang w:val="fr-FR"/>
        </w:rPr>
        <w:t>’</w:t>
      </w:r>
      <w:r>
        <w:rPr>
          <w:lang w:val="fr-FR"/>
        </w:rPr>
        <w:t>accès à OSCAR/</w:t>
      </w:r>
      <w:proofErr w:type="spellStart"/>
      <w:r>
        <w:rPr>
          <w:lang w:val="fr-FR"/>
        </w:rPr>
        <w:t>Requirements</w:t>
      </w:r>
      <w:proofErr w:type="spellEnd"/>
      <w:r>
        <w:rPr>
          <w:lang w:val="fr-FR"/>
        </w:rPr>
        <w:t xml:space="preserve"> pour proposer de nouvelles variables ou mettre à jour les définitions des variables existantes est restreint. </w:t>
      </w:r>
    </w:p>
    <w:p w14:paraId="01E9237B" w14:textId="77777777" w:rsidR="00FB77F5" w:rsidRPr="00C05753" w:rsidRDefault="00FB77F5" w:rsidP="00FB77F5">
      <w:pPr>
        <w:pStyle w:val="WMOBodyText"/>
        <w:rPr>
          <w:lang w:val="fr-FR"/>
        </w:rPr>
        <w:sectPr w:rsidR="00FB77F5" w:rsidRPr="00C05753" w:rsidSect="00830BD8">
          <w:headerReference w:type="even" r:id="rId33"/>
          <w:headerReference w:type="default" r:id="rId34"/>
          <w:footerReference w:type="default" r:id="rId35"/>
          <w:headerReference w:type="first" r:id="rId36"/>
          <w:pgSz w:w="11906" w:h="16838" w:code="9"/>
          <w:pgMar w:top="1440" w:right="1797" w:bottom="1440" w:left="1797" w:header="720" w:footer="720" w:gutter="0"/>
          <w:cols w:space="720"/>
        </w:sectPr>
      </w:pPr>
    </w:p>
    <w:p w14:paraId="6802E1A0" w14:textId="77777777" w:rsidR="00FB77F5" w:rsidRPr="00C05753" w:rsidRDefault="00FB77F5" w:rsidP="00FB77F5">
      <w:pPr>
        <w:rPr>
          <w:rFonts w:ascii="Arial" w:hAnsi="Arial"/>
          <w:sz w:val="22"/>
          <w:szCs w:val="22"/>
          <w:lang w:val="fr-FR"/>
        </w:rPr>
      </w:pPr>
    </w:p>
    <w:p w14:paraId="51969CF4" w14:textId="77777777" w:rsidR="00FB77F5" w:rsidRPr="00472E54" w:rsidRDefault="00FB77F5" w:rsidP="00FB77F5">
      <w:pPr>
        <w:jc w:val="center"/>
        <w:rPr>
          <w:rFonts w:ascii="Arial" w:hAnsi="Arial"/>
        </w:rPr>
      </w:pPr>
      <w:r w:rsidRPr="00472E54">
        <w:rPr>
          <w:noProof/>
          <w:sz w:val="18"/>
          <w:szCs w:val="18"/>
          <w:lang w:eastAsia="en-AU"/>
        </w:rPr>
        <w:drawing>
          <wp:inline distT="0" distB="0" distL="0" distR="0" wp14:anchorId="0EBE1DEB" wp14:editId="251FF3BA">
            <wp:extent cx="8781113" cy="3616701"/>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8781113" cy="3616701"/>
                    </a:xfrm>
                    <a:prstGeom prst="rect">
                      <a:avLst/>
                    </a:prstGeom>
                    <a:noFill/>
                    <a:ln>
                      <a:noFill/>
                    </a:ln>
                  </pic:spPr>
                </pic:pic>
              </a:graphicData>
            </a:graphic>
          </wp:inline>
        </w:drawing>
      </w:r>
    </w:p>
    <w:p w14:paraId="1A1027B7" w14:textId="0E04A87F" w:rsidR="00FB77F5" w:rsidRPr="00472E54" w:rsidRDefault="00FB77F5" w:rsidP="00FB77F5">
      <w:pPr>
        <w:jc w:val="center"/>
        <w:rPr>
          <w:sz w:val="16"/>
          <w:szCs w:val="16"/>
          <w:lang w:val="fr-FR"/>
        </w:rPr>
      </w:pPr>
      <w:r w:rsidRPr="00472E54">
        <w:rPr>
          <w:sz w:val="18"/>
          <w:szCs w:val="18"/>
          <w:lang w:val="fr-FR"/>
        </w:rPr>
        <w:t xml:space="preserve">La </w:t>
      </w:r>
      <w:r w:rsidRPr="00472E54">
        <w:rPr>
          <w:b/>
          <w:bCs/>
          <w:sz w:val="18"/>
          <w:szCs w:val="18"/>
          <w:lang w:val="fr-FR"/>
        </w:rPr>
        <w:t xml:space="preserve">figure III.3 </w:t>
      </w:r>
      <w:r w:rsidRPr="00472E54">
        <w:rPr>
          <w:sz w:val="18"/>
          <w:szCs w:val="18"/>
          <w:lang w:val="fr-FR"/>
        </w:rPr>
        <w:t>présente une partie de l</w:t>
      </w:r>
      <w:r w:rsidR="009645C0" w:rsidRPr="00472E54">
        <w:rPr>
          <w:sz w:val="18"/>
          <w:szCs w:val="18"/>
          <w:lang w:val="fr-FR"/>
        </w:rPr>
        <w:t>’</w:t>
      </w:r>
      <w:r w:rsidRPr="00472E54">
        <w:rPr>
          <w:sz w:val="18"/>
          <w:szCs w:val="18"/>
          <w:lang w:val="fr-FR"/>
        </w:rPr>
        <w:t>affichage de l</w:t>
      </w:r>
      <w:r w:rsidR="009645C0" w:rsidRPr="00472E54">
        <w:rPr>
          <w:sz w:val="18"/>
          <w:szCs w:val="18"/>
          <w:lang w:val="fr-FR"/>
        </w:rPr>
        <w:t>’</w:t>
      </w:r>
      <w:r w:rsidRPr="00472E54">
        <w:rPr>
          <w:sz w:val="18"/>
          <w:szCs w:val="18"/>
          <w:lang w:val="fr-FR"/>
        </w:rPr>
        <w:t>écran des besoins des utilisateurs en matière d</w:t>
      </w:r>
      <w:r w:rsidR="009645C0" w:rsidRPr="00472E54">
        <w:rPr>
          <w:sz w:val="18"/>
          <w:szCs w:val="18"/>
          <w:lang w:val="fr-FR"/>
        </w:rPr>
        <w:t>’</w:t>
      </w:r>
      <w:r w:rsidRPr="00472E54">
        <w:rPr>
          <w:sz w:val="18"/>
          <w:szCs w:val="18"/>
          <w:lang w:val="fr-FR"/>
        </w:rPr>
        <w:t>observation du domaine d</w:t>
      </w:r>
      <w:r w:rsidR="009645C0" w:rsidRPr="00472E54">
        <w:rPr>
          <w:sz w:val="18"/>
          <w:szCs w:val="18"/>
          <w:lang w:val="fr-FR"/>
        </w:rPr>
        <w:t>’</w:t>
      </w:r>
      <w:r w:rsidRPr="00472E54">
        <w:rPr>
          <w:sz w:val="18"/>
          <w:szCs w:val="18"/>
          <w:lang w:val="fr-FR"/>
        </w:rPr>
        <w:t>application de prévision numérique d</w:t>
      </w:r>
      <w:r w:rsidR="009645C0" w:rsidRPr="00472E54">
        <w:rPr>
          <w:sz w:val="18"/>
          <w:szCs w:val="18"/>
          <w:lang w:val="fr-FR"/>
        </w:rPr>
        <w:t>’</w:t>
      </w:r>
      <w:r w:rsidRPr="00472E54">
        <w:rPr>
          <w:sz w:val="18"/>
          <w:szCs w:val="18"/>
          <w:lang w:val="fr-FR"/>
        </w:rPr>
        <w:t>échelle mondiale, classés par ordre alphabétique du nom de la variable (en mai 2022).</w:t>
      </w:r>
    </w:p>
    <w:p w14:paraId="78D0609B" w14:textId="77777777" w:rsidR="00FB77F5" w:rsidRPr="00C05753" w:rsidRDefault="00FB77F5" w:rsidP="00FB77F5">
      <w:pPr>
        <w:rPr>
          <w:rFonts w:ascii="Arial" w:hAnsi="Arial"/>
          <w:sz w:val="22"/>
          <w:szCs w:val="22"/>
          <w:lang w:val="fr-FR"/>
        </w:rPr>
      </w:pPr>
    </w:p>
    <w:p w14:paraId="6D17254C" w14:textId="77777777" w:rsidR="00FB77F5" w:rsidRPr="00C05753" w:rsidRDefault="00FB77F5" w:rsidP="00FB77F5">
      <w:pPr>
        <w:rPr>
          <w:rFonts w:ascii="Arial" w:hAnsi="Arial"/>
          <w:sz w:val="22"/>
          <w:szCs w:val="22"/>
          <w:lang w:val="fr-FR"/>
        </w:rPr>
      </w:pPr>
      <w:r w:rsidRPr="00C05753">
        <w:rPr>
          <w:rFonts w:ascii="Arial" w:hAnsi="Arial"/>
          <w:sz w:val="22"/>
          <w:szCs w:val="22"/>
          <w:lang w:val="fr-FR"/>
        </w:rPr>
        <w:br w:type="page"/>
      </w:r>
    </w:p>
    <w:p w14:paraId="2BFED2B7" w14:textId="77777777" w:rsidR="00FB77F5" w:rsidRPr="00C05753" w:rsidRDefault="00FB77F5" w:rsidP="00FB77F5">
      <w:pPr>
        <w:rPr>
          <w:rFonts w:ascii="Arial" w:hAnsi="Arial"/>
          <w:sz w:val="22"/>
          <w:szCs w:val="22"/>
          <w:lang w:val="fr-FR"/>
        </w:rPr>
        <w:sectPr w:rsidR="00FB77F5" w:rsidRPr="00C05753" w:rsidSect="00830BD8">
          <w:headerReference w:type="even" r:id="rId38"/>
          <w:headerReference w:type="default" r:id="rId39"/>
          <w:headerReference w:type="first" r:id="rId40"/>
          <w:pgSz w:w="16838" w:h="11906" w:orient="landscape" w:code="9"/>
          <w:pgMar w:top="1797" w:right="1440" w:bottom="1797" w:left="1440" w:header="720" w:footer="720" w:gutter="0"/>
          <w:cols w:space="720"/>
          <w:docGrid w:linePitch="326"/>
        </w:sectPr>
      </w:pPr>
    </w:p>
    <w:p w14:paraId="69E684EE" w14:textId="77777777" w:rsidR="00FB77F5" w:rsidRPr="00C05753" w:rsidRDefault="00FB77F5" w:rsidP="00FB77F5">
      <w:pPr>
        <w:pStyle w:val="Heading1"/>
        <w:rPr>
          <w:sz w:val="20"/>
          <w:szCs w:val="20"/>
          <w:lang w:val="fr-FR"/>
        </w:rPr>
      </w:pPr>
      <w:bookmarkStart w:id="56" w:name="_Annex_VI:_OSCAR/Space"/>
      <w:bookmarkStart w:id="57" w:name="_Annex_IV._OSCAR/Space"/>
      <w:bookmarkStart w:id="58" w:name="_Annexe_IV._OSCAR/Space"/>
      <w:bookmarkStart w:id="59" w:name="_Toc1357088511"/>
      <w:bookmarkStart w:id="60" w:name="_Toc1976339157"/>
      <w:bookmarkStart w:id="61" w:name="_Toc113633966"/>
      <w:bookmarkEnd w:id="56"/>
      <w:bookmarkEnd w:id="57"/>
      <w:bookmarkEnd w:id="58"/>
      <w:r>
        <w:rPr>
          <w:lang w:val="fr-FR"/>
        </w:rPr>
        <w:lastRenderedPageBreak/>
        <w:t>Annexe IV. OSCAR/Space et OSCAR/Surface</w:t>
      </w:r>
      <w:bookmarkEnd w:id="59"/>
      <w:bookmarkEnd w:id="60"/>
      <w:bookmarkEnd w:id="61"/>
    </w:p>
    <w:p w14:paraId="4B867F1E" w14:textId="796B258E" w:rsidR="00FB77F5" w:rsidRPr="00C05753" w:rsidRDefault="00FB77F5" w:rsidP="001C4481">
      <w:pPr>
        <w:pStyle w:val="WMOBodyText"/>
        <w:spacing w:before="200"/>
        <w:rPr>
          <w:lang w:val="fr-FR"/>
        </w:rPr>
      </w:pPr>
      <w:r>
        <w:rPr>
          <w:lang w:val="fr-FR"/>
        </w:rPr>
        <w:t>L</w:t>
      </w:r>
      <w:r w:rsidR="009645C0">
        <w:rPr>
          <w:lang w:val="fr-FR"/>
        </w:rPr>
        <w:t>’</w:t>
      </w:r>
      <w:r>
        <w:rPr>
          <w:lang w:val="fr-FR"/>
        </w:rPr>
        <w:t>outil OSCAR fournit trois bases de données distinctes: OSCAR/</w:t>
      </w:r>
      <w:proofErr w:type="spellStart"/>
      <w:r>
        <w:rPr>
          <w:lang w:val="fr-FR"/>
        </w:rPr>
        <w:t>Requirements</w:t>
      </w:r>
      <w:proofErr w:type="spellEnd"/>
      <w:r>
        <w:rPr>
          <w:lang w:val="fr-FR"/>
        </w:rPr>
        <w:t>, OSCAR/</w:t>
      </w:r>
      <w:proofErr w:type="spellStart"/>
      <w:r>
        <w:rPr>
          <w:lang w:val="fr-FR"/>
        </w:rPr>
        <w:t>Space</w:t>
      </w:r>
      <w:proofErr w:type="spellEnd"/>
      <w:r>
        <w:rPr>
          <w:lang w:val="fr-FR"/>
        </w:rPr>
        <w:t xml:space="preserve"> et OSCAR/Surface. Cette annexe fournit des informations supplémentaires sur OSCAR/</w:t>
      </w:r>
      <w:proofErr w:type="spellStart"/>
      <w:r>
        <w:rPr>
          <w:lang w:val="fr-FR"/>
        </w:rPr>
        <w:t>Space</w:t>
      </w:r>
      <w:proofErr w:type="spellEnd"/>
      <w:r>
        <w:rPr>
          <w:lang w:val="fr-FR"/>
        </w:rPr>
        <w:t xml:space="preserve"> et OSCAR/Surface qui contiennent des renseignements sur les capacités d</w:t>
      </w:r>
      <w:r w:rsidR="009645C0">
        <w:rPr>
          <w:lang w:val="fr-FR"/>
        </w:rPr>
        <w:t>’</w:t>
      </w:r>
      <w:r>
        <w:rPr>
          <w:lang w:val="fr-FR"/>
        </w:rPr>
        <w:t>observation du sous-système spatial de WIGOS et les capacités du sous-système de surface de WIGOS respectivement.</w:t>
      </w:r>
    </w:p>
    <w:p w14:paraId="01C787E1" w14:textId="0B53E4A3" w:rsidR="00FB77F5" w:rsidRPr="00C05753" w:rsidRDefault="00FB77F5" w:rsidP="001C4481">
      <w:pPr>
        <w:pStyle w:val="WMOBodyText"/>
        <w:spacing w:before="120"/>
        <w:rPr>
          <w:lang w:val="fr-FR"/>
        </w:rPr>
      </w:pPr>
      <w:r>
        <w:rPr>
          <w:lang w:val="fr-FR"/>
        </w:rPr>
        <w:t>OSCAR est librement accessible en ligne à l</w:t>
      </w:r>
      <w:r w:rsidR="009645C0">
        <w:rPr>
          <w:lang w:val="fr-FR"/>
        </w:rPr>
        <w:t>’</w:t>
      </w:r>
      <w:r>
        <w:rPr>
          <w:lang w:val="fr-FR"/>
        </w:rPr>
        <w:t xml:space="preserve">adresse suivante: </w:t>
      </w:r>
      <w:hyperlink r:id="rId41" w:history="1">
        <w:r w:rsidRPr="003D7783">
          <w:rPr>
            <w:rStyle w:val="Hyperlink"/>
            <w:lang w:val="fr-FR"/>
          </w:rPr>
          <w:t>https://space.oscar.wmo.int/</w:t>
        </w:r>
      </w:hyperlink>
      <w:r>
        <w:rPr>
          <w:lang w:val="fr-FR"/>
        </w:rPr>
        <w:t>, avec des liens vers:</w:t>
      </w:r>
    </w:p>
    <w:p w14:paraId="5EB47E61" w14:textId="555A459B" w:rsidR="00FB77F5" w:rsidRPr="00876828" w:rsidRDefault="00FB77F5" w:rsidP="00472E54">
      <w:pPr>
        <w:pStyle w:val="StyleLeftLeft1cmHanging1cmBefore12pt"/>
        <w:numPr>
          <w:ilvl w:val="0"/>
          <w:numId w:val="39"/>
        </w:numPr>
      </w:pPr>
      <w:r w:rsidRPr="00C05753">
        <w:rPr>
          <w:lang w:val="en-AU"/>
        </w:rPr>
        <w:t xml:space="preserve">OSCAR/Space: </w:t>
      </w:r>
      <w:hyperlink r:id="rId42" w:history="1">
        <w:r w:rsidR="00140592" w:rsidRPr="00271E0F">
          <w:rPr>
            <w:rStyle w:val="Hyperlink"/>
            <w:lang w:val="en-AU"/>
          </w:rPr>
          <w:t>https://space.oscar.wmo.int/spacecapabilities</w:t>
        </w:r>
      </w:hyperlink>
      <w:r w:rsidR="00140592">
        <w:rPr>
          <w:lang w:val="en-AU"/>
        </w:rPr>
        <w:t>,</w:t>
      </w:r>
    </w:p>
    <w:p w14:paraId="4D613F8F" w14:textId="30EB8518" w:rsidR="00FB77F5" w:rsidRPr="00C05753" w:rsidRDefault="00472E54" w:rsidP="00472E54">
      <w:pPr>
        <w:pStyle w:val="StyleLeftLeft1cmHanging1cmBefore12pt"/>
        <w:numPr>
          <w:ilvl w:val="0"/>
          <w:numId w:val="39"/>
        </w:numPr>
        <w:rPr>
          <w:lang w:val="fr-FR"/>
        </w:rPr>
      </w:pPr>
      <w:r>
        <w:rPr>
          <w:lang w:val="fr-FR"/>
        </w:rPr>
        <w:t>L</w:t>
      </w:r>
      <w:r w:rsidR="00FB77F5">
        <w:rPr>
          <w:lang w:val="fr-FR"/>
        </w:rPr>
        <w:t>e Manuel d</w:t>
      </w:r>
      <w:r w:rsidR="009645C0">
        <w:rPr>
          <w:lang w:val="fr-FR"/>
        </w:rPr>
        <w:t>’</w:t>
      </w:r>
      <w:r w:rsidR="00FB77F5">
        <w:rPr>
          <w:lang w:val="fr-FR"/>
        </w:rPr>
        <w:t>utilisation d</w:t>
      </w:r>
      <w:r w:rsidR="009645C0">
        <w:rPr>
          <w:lang w:val="fr-FR"/>
        </w:rPr>
        <w:t>’</w:t>
      </w:r>
      <w:r w:rsidR="00FB77F5">
        <w:rPr>
          <w:lang w:val="fr-FR"/>
        </w:rPr>
        <w:t>OSCAR/</w:t>
      </w:r>
      <w:proofErr w:type="spellStart"/>
      <w:r w:rsidR="00FB77F5">
        <w:rPr>
          <w:lang w:val="fr-FR"/>
        </w:rPr>
        <w:t>Space</w:t>
      </w:r>
      <w:proofErr w:type="spellEnd"/>
      <w:r w:rsidR="00FB77F5">
        <w:rPr>
          <w:lang w:val="fr-FR"/>
        </w:rPr>
        <w:t xml:space="preserve"> (et d</w:t>
      </w:r>
      <w:r w:rsidR="009645C0">
        <w:rPr>
          <w:lang w:val="fr-FR"/>
        </w:rPr>
        <w:t>’</w:t>
      </w:r>
      <w:r w:rsidR="00FB77F5">
        <w:rPr>
          <w:lang w:val="fr-FR"/>
        </w:rPr>
        <w:t>OSCAR/</w:t>
      </w:r>
      <w:proofErr w:type="spellStart"/>
      <w:r w:rsidR="00FB77F5">
        <w:rPr>
          <w:lang w:val="fr-FR"/>
        </w:rPr>
        <w:t>Requirements</w:t>
      </w:r>
      <w:proofErr w:type="spellEnd"/>
      <w:r w:rsidR="00FB77F5">
        <w:rPr>
          <w:lang w:val="fr-FR"/>
        </w:rPr>
        <w:t xml:space="preserve">): </w:t>
      </w:r>
      <w:hyperlink r:id="rId43" w:history="1">
        <w:r w:rsidR="00140592" w:rsidRPr="00271E0F">
          <w:rPr>
            <w:rStyle w:val="Hyperlink"/>
            <w:lang w:val="fr-FR"/>
          </w:rPr>
          <w:t>https://wmoomm.sharepoint.com/:b:/s/wmocpdb/EZupID26Dn1Hr1sDnmRMvvsBbAv-RTuxsF6UnhBNSLhyVQ?download=1</w:t>
        </w:r>
      </w:hyperlink>
      <w:r w:rsidR="00140592">
        <w:rPr>
          <w:lang w:val="fr-FR"/>
        </w:rPr>
        <w:t>,</w:t>
      </w:r>
    </w:p>
    <w:p w14:paraId="26D02625" w14:textId="3129DEFE" w:rsidR="00FB77F5" w:rsidRPr="00C05753" w:rsidRDefault="00FB77F5" w:rsidP="00472E54">
      <w:pPr>
        <w:pStyle w:val="StyleLeftLeft1cmHanging1cmBefore12pt"/>
        <w:numPr>
          <w:ilvl w:val="0"/>
          <w:numId w:val="39"/>
        </w:numPr>
        <w:rPr>
          <w:lang w:val="fr-FR"/>
        </w:rPr>
      </w:pPr>
      <w:r>
        <w:rPr>
          <w:lang w:val="fr-FR"/>
        </w:rPr>
        <w:t xml:space="preserve">OSCAR/Surface: </w:t>
      </w:r>
      <w:hyperlink r:id="rId44" w:history="1">
        <w:r w:rsidR="00140592" w:rsidRPr="00271E0F">
          <w:rPr>
            <w:rStyle w:val="Hyperlink"/>
            <w:lang w:val="fr-FR"/>
          </w:rPr>
          <w:t>https://space.oscar.wmo.int/surfacecapabilities</w:t>
        </w:r>
      </w:hyperlink>
      <w:r w:rsidR="00140592">
        <w:rPr>
          <w:lang w:val="fr-FR"/>
        </w:rPr>
        <w:t>,</w:t>
      </w:r>
    </w:p>
    <w:p w14:paraId="1A542113" w14:textId="62F0DB7A" w:rsidR="00FB77F5" w:rsidRPr="00C05753" w:rsidRDefault="00472E54" w:rsidP="00472E54">
      <w:pPr>
        <w:pStyle w:val="StyleLeftLeft1cmHanging1cmBefore12pt"/>
        <w:numPr>
          <w:ilvl w:val="0"/>
          <w:numId w:val="39"/>
        </w:numPr>
        <w:rPr>
          <w:lang w:val="fr-FR"/>
        </w:rPr>
      </w:pPr>
      <w:r>
        <w:rPr>
          <w:lang w:val="fr-FR"/>
        </w:rPr>
        <w:t>L</w:t>
      </w:r>
      <w:r w:rsidR="00FB77F5">
        <w:rPr>
          <w:lang w:val="fr-FR"/>
        </w:rPr>
        <w:t>e Manuel d</w:t>
      </w:r>
      <w:r w:rsidR="009645C0">
        <w:rPr>
          <w:lang w:val="fr-FR"/>
        </w:rPr>
        <w:t>’</w:t>
      </w:r>
      <w:r w:rsidR="00FB77F5">
        <w:rPr>
          <w:lang w:val="fr-FR"/>
        </w:rPr>
        <w:t>utilisation d</w:t>
      </w:r>
      <w:r w:rsidR="009645C0">
        <w:rPr>
          <w:lang w:val="fr-FR"/>
        </w:rPr>
        <w:t>’</w:t>
      </w:r>
      <w:r w:rsidR="00FB77F5">
        <w:rPr>
          <w:lang w:val="fr-FR"/>
        </w:rPr>
        <w:t xml:space="preserve">OSCAR/Surface: </w:t>
      </w:r>
      <w:hyperlink r:id="rId45" w:anchor=".XaRg0a6Wapq" w:history="1">
        <w:r w:rsidR="00667A28" w:rsidRPr="00271E0F">
          <w:rPr>
            <w:rStyle w:val="Hyperlink"/>
            <w:lang w:val="fr-FR"/>
          </w:rPr>
          <w:t>https://library.wmo.int/index.php?lvl=notice_display&amp;id=20824#.XaRg0a6Wapq</w:t>
        </w:r>
      </w:hyperlink>
      <w:r w:rsidR="00667A28">
        <w:rPr>
          <w:lang w:val="fr-FR"/>
        </w:rPr>
        <w:t>.</w:t>
      </w:r>
    </w:p>
    <w:p w14:paraId="2885A242" w14:textId="7BD507B6" w:rsidR="00FB77F5" w:rsidRPr="00C05753" w:rsidRDefault="00FB77F5" w:rsidP="001C4481">
      <w:pPr>
        <w:pStyle w:val="WMOBodyText"/>
        <w:spacing w:before="200"/>
        <w:rPr>
          <w:lang w:val="fr-FR"/>
        </w:rPr>
      </w:pPr>
      <w:r>
        <w:rPr>
          <w:lang w:val="fr-FR"/>
        </w:rPr>
        <w:t>La page web OSCAR fournit également un lien vers une page d</w:t>
      </w:r>
      <w:r w:rsidR="009645C0">
        <w:rPr>
          <w:lang w:val="fr-FR"/>
        </w:rPr>
        <w:t>’</w:t>
      </w:r>
      <w:r>
        <w:rPr>
          <w:lang w:val="fr-FR"/>
        </w:rPr>
        <w:t xml:space="preserve">analyse: </w:t>
      </w:r>
      <w:hyperlink r:id="rId46" w:history="1">
        <w:r w:rsidR="00A06646" w:rsidRPr="00A06646">
          <w:rPr>
            <w:rStyle w:val="Hyperlink"/>
            <w:lang w:val="fr-FR"/>
          </w:rPr>
          <w:t>https://space.oscar.wmo.int/analysis</w:t>
        </w:r>
      </w:hyperlink>
      <w:r w:rsidR="00A06646">
        <w:rPr>
          <w:lang w:val="fr-FR"/>
        </w:rPr>
        <w:t xml:space="preserve"> </w:t>
      </w:r>
      <w:r>
        <w:rPr>
          <w:lang w:val="fr-FR"/>
        </w:rPr>
        <w:t>qui n</w:t>
      </w:r>
      <w:r w:rsidR="009645C0">
        <w:rPr>
          <w:lang w:val="fr-FR"/>
        </w:rPr>
        <w:t>’</w:t>
      </w:r>
      <w:r>
        <w:rPr>
          <w:lang w:val="fr-FR"/>
        </w:rPr>
        <w:t>a pas encore été mise en œuvre. Comme indiqué précédemment dans la section «Examen critique», en l</w:t>
      </w:r>
      <w:r w:rsidR="009645C0">
        <w:rPr>
          <w:lang w:val="fr-FR"/>
        </w:rPr>
        <w:t>’</w:t>
      </w:r>
      <w:r>
        <w:rPr>
          <w:lang w:val="fr-FR"/>
        </w:rPr>
        <w:t>absence d</w:t>
      </w:r>
      <w:r w:rsidR="009645C0">
        <w:rPr>
          <w:lang w:val="fr-FR"/>
        </w:rPr>
        <w:t>’</w:t>
      </w:r>
      <w:r>
        <w:rPr>
          <w:lang w:val="fr-FR"/>
        </w:rPr>
        <w:t>une comparaison directe et complète des capacités aux besoins, il existe des outils qui fournissent un champ de comparaison plus limité mais néanmoins utile.</w:t>
      </w:r>
    </w:p>
    <w:p w14:paraId="29AE74FA" w14:textId="55FAD233" w:rsidR="00FB77F5" w:rsidRPr="00C05753" w:rsidRDefault="00FB77F5" w:rsidP="001C4481">
      <w:pPr>
        <w:pStyle w:val="WMOBodyText"/>
        <w:spacing w:before="120"/>
        <w:rPr>
          <w:lang w:val="fr-FR"/>
        </w:rPr>
      </w:pPr>
      <w:r>
        <w:rPr>
          <w:lang w:val="fr-FR"/>
        </w:rPr>
        <w:t>OSCAR/</w:t>
      </w:r>
      <w:proofErr w:type="spellStart"/>
      <w:r>
        <w:rPr>
          <w:lang w:val="fr-FR"/>
        </w:rPr>
        <w:t>Space</w:t>
      </w:r>
      <w:proofErr w:type="spellEnd"/>
      <w:r>
        <w:rPr>
          <w:lang w:val="fr-FR"/>
        </w:rPr>
        <w:t xml:space="preserve"> permet de visualiser les données sur les capacités d</w:t>
      </w:r>
      <w:r w:rsidR="009645C0">
        <w:rPr>
          <w:lang w:val="fr-FR"/>
        </w:rPr>
        <w:t>’</w:t>
      </w:r>
      <w:r>
        <w:rPr>
          <w:lang w:val="fr-FR"/>
        </w:rPr>
        <w:t>observation sous la forme d</w:t>
      </w:r>
      <w:r w:rsidR="009645C0">
        <w:rPr>
          <w:lang w:val="fr-FR"/>
        </w:rPr>
        <w:t>’</w:t>
      </w:r>
      <w:r>
        <w:rPr>
          <w:lang w:val="fr-FR"/>
        </w:rPr>
        <w:t>une liste de programmes de satellites (également appelés missions), d</w:t>
      </w:r>
      <w:r w:rsidR="009645C0">
        <w:rPr>
          <w:lang w:val="fr-FR"/>
        </w:rPr>
        <w:t>’</w:t>
      </w:r>
      <w:r>
        <w:rPr>
          <w:lang w:val="fr-FR"/>
        </w:rPr>
        <w:t>une liste de satellites, d</w:t>
      </w:r>
      <w:r w:rsidR="009645C0">
        <w:rPr>
          <w:lang w:val="fr-FR"/>
        </w:rPr>
        <w:t>’</w:t>
      </w:r>
      <w:r>
        <w:rPr>
          <w:lang w:val="fr-FR"/>
        </w:rPr>
        <w:t>une liste d</w:t>
      </w:r>
      <w:r w:rsidR="009645C0">
        <w:rPr>
          <w:lang w:val="fr-FR"/>
        </w:rPr>
        <w:t>’</w:t>
      </w:r>
      <w:r>
        <w:rPr>
          <w:lang w:val="fr-FR"/>
        </w:rPr>
        <w:t>instruments ou d</w:t>
      </w:r>
      <w:r w:rsidR="009645C0">
        <w:rPr>
          <w:lang w:val="fr-FR"/>
        </w:rPr>
        <w:t>’</w:t>
      </w:r>
      <w:r>
        <w:rPr>
          <w:lang w:val="fr-FR"/>
        </w:rPr>
        <w:t>une liste de toutes les agences spatiales qui exploitent des programmes de satellites. En outre, sous la rubrique État des satellites, OSCAR/</w:t>
      </w:r>
      <w:proofErr w:type="spellStart"/>
      <w:r>
        <w:rPr>
          <w:lang w:val="fr-FR"/>
        </w:rPr>
        <w:t>Space</w:t>
      </w:r>
      <w:proofErr w:type="spellEnd"/>
      <w:r>
        <w:rPr>
          <w:lang w:val="fr-FR"/>
        </w:rPr>
        <w:t xml:space="preserve"> montre comment ces satellites sont structurés pour fournir le sous-système spatial du WIGOS dans les catégories suivantes:</w:t>
      </w:r>
    </w:p>
    <w:p w14:paraId="24CA5ABC" w14:textId="77777777" w:rsidR="00FB77F5" w:rsidRPr="00C05753" w:rsidRDefault="00FB77F5">
      <w:pPr>
        <w:pStyle w:val="StyleLeftLeft1cmHanging1cmBefore12pt"/>
        <w:numPr>
          <w:ilvl w:val="0"/>
          <w:numId w:val="14"/>
        </w:numPr>
        <w:ind w:hanging="501"/>
        <w:rPr>
          <w:lang w:val="fr-FR"/>
        </w:rPr>
      </w:pPr>
      <w:r>
        <w:rPr>
          <w:lang w:val="fr-FR"/>
        </w:rPr>
        <w:t>Satellites centraux contribuant au WIGOS:</w:t>
      </w:r>
    </w:p>
    <w:p w14:paraId="0207B5D1" w14:textId="77777777" w:rsidR="00FB77F5" w:rsidRPr="00C05753" w:rsidRDefault="00FB77F5" w:rsidP="00443E04">
      <w:pPr>
        <w:pStyle w:val="StyleLeftLeft2cmHanging1cmBefore12pt"/>
        <w:numPr>
          <w:ilvl w:val="0"/>
          <w:numId w:val="7"/>
        </w:numPr>
        <w:ind w:left="1701" w:hanging="567"/>
        <w:rPr>
          <w:lang w:val="fr-FR"/>
        </w:rPr>
      </w:pPr>
      <w:r>
        <w:rPr>
          <w:lang w:val="fr-FR"/>
        </w:rPr>
        <w:t>Constellation du noyau géostationnaire: actuelle, future;</w:t>
      </w:r>
    </w:p>
    <w:p w14:paraId="7CD6CC64" w14:textId="77777777" w:rsidR="00FB77F5" w:rsidRPr="00C05753" w:rsidRDefault="00FB77F5" w:rsidP="00FB77F5">
      <w:pPr>
        <w:pStyle w:val="StyleLeftLeft2cmHanging1cmBefore12pt"/>
        <w:rPr>
          <w:lang w:val="fr-FR"/>
        </w:rPr>
      </w:pPr>
      <w:r>
        <w:rPr>
          <w:lang w:val="fr-FR"/>
        </w:rPr>
        <w:t>Constellation centrale héliosynchrone: actuelle, future;</w:t>
      </w:r>
    </w:p>
    <w:p w14:paraId="576C24BF" w14:textId="77777777" w:rsidR="00FB77F5" w:rsidRPr="00C05753" w:rsidRDefault="00FB77F5" w:rsidP="00A06646">
      <w:pPr>
        <w:pStyle w:val="StyleLeftLeft1cmHanging1cmBefore12pt"/>
        <w:numPr>
          <w:ilvl w:val="0"/>
          <w:numId w:val="14"/>
        </w:numPr>
        <w:ind w:left="924" w:hanging="357"/>
        <w:rPr>
          <w:lang w:val="fr-FR"/>
        </w:rPr>
      </w:pPr>
      <w:r>
        <w:rPr>
          <w:lang w:val="fr-FR"/>
        </w:rPr>
        <w:t>Satellites supplémentaires contribuant au WIGOS:</w:t>
      </w:r>
    </w:p>
    <w:p w14:paraId="6ACA8D13" w14:textId="77777777" w:rsidR="00FB77F5" w:rsidRPr="00C05753" w:rsidRDefault="00FB77F5">
      <w:pPr>
        <w:pStyle w:val="StyleLeftLeft2cmHanging1cmBefore12pt"/>
        <w:numPr>
          <w:ilvl w:val="0"/>
          <w:numId w:val="15"/>
        </w:numPr>
        <w:ind w:left="1701" w:hanging="567"/>
        <w:rPr>
          <w:lang w:val="fr-FR"/>
        </w:rPr>
      </w:pPr>
      <w:r>
        <w:rPr>
          <w:lang w:val="fr-FR"/>
        </w:rPr>
        <w:t xml:space="preserve">Orbite géostationnaire et orbite de </w:t>
      </w:r>
      <w:proofErr w:type="spellStart"/>
      <w:r>
        <w:rPr>
          <w:lang w:val="fr-FR"/>
        </w:rPr>
        <w:t>Molniya</w:t>
      </w:r>
      <w:proofErr w:type="spellEnd"/>
      <w:r>
        <w:rPr>
          <w:lang w:val="fr-FR"/>
        </w:rPr>
        <w:t>: actuelles, futures;</w:t>
      </w:r>
    </w:p>
    <w:p w14:paraId="7792FBFF" w14:textId="77777777" w:rsidR="00FB77F5" w:rsidRPr="00C05753" w:rsidRDefault="00FB77F5" w:rsidP="00FB77F5">
      <w:pPr>
        <w:pStyle w:val="StyleLeftLeft2cmHanging1cmBefore12pt"/>
        <w:rPr>
          <w:lang w:val="fr-FR"/>
        </w:rPr>
      </w:pPr>
      <w:r>
        <w:rPr>
          <w:lang w:val="fr-FR"/>
        </w:rPr>
        <w:t>Orbite terrestre basse: actuelle, future;</w:t>
      </w:r>
    </w:p>
    <w:p w14:paraId="5CDA6DA1" w14:textId="5C41ACE7" w:rsidR="00FB77F5" w:rsidRPr="00C05753" w:rsidRDefault="00FB77F5" w:rsidP="00FB77F5">
      <w:pPr>
        <w:pStyle w:val="StyleLeftLeft2cmHanging1cmBefore12pt"/>
        <w:rPr>
          <w:lang w:val="fr-FR"/>
        </w:rPr>
      </w:pPr>
      <w:r>
        <w:rPr>
          <w:lang w:val="fr-FR"/>
        </w:rPr>
        <w:t>Orbites spécifiques (pour la météorologie de l</w:t>
      </w:r>
      <w:r w:rsidR="009645C0">
        <w:rPr>
          <w:lang w:val="fr-FR"/>
        </w:rPr>
        <w:t>’</w:t>
      </w:r>
      <w:r>
        <w:rPr>
          <w:lang w:val="fr-FR"/>
        </w:rPr>
        <w:t>espace): actuelles, futures.</w:t>
      </w:r>
    </w:p>
    <w:p w14:paraId="42ACAD67" w14:textId="0FB9A2F1" w:rsidR="00FB77F5" w:rsidRPr="00C05753" w:rsidRDefault="00FB77F5" w:rsidP="001C4481">
      <w:pPr>
        <w:pStyle w:val="WMOBodyText"/>
        <w:spacing w:before="200"/>
        <w:rPr>
          <w:lang w:val="fr-FR"/>
        </w:rPr>
      </w:pPr>
      <w:r>
        <w:rPr>
          <w:lang w:val="fr-FR"/>
        </w:rPr>
        <w:t>OSCAR/</w:t>
      </w:r>
      <w:proofErr w:type="spellStart"/>
      <w:r>
        <w:rPr>
          <w:lang w:val="fr-FR"/>
        </w:rPr>
        <w:t>Space</w:t>
      </w:r>
      <w:proofErr w:type="spellEnd"/>
      <w:r>
        <w:rPr>
          <w:lang w:val="fr-FR"/>
        </w:rPr>
        <w:t xml:space="preserve"> est complété par un outil d</w:t>
      </w:r>
      <w:r w:rsidR="009645C0">
        <w:rPr>
          <w:lang w:val="fr-FR"/>
        </w:rPr>
        <w:t>’</w:t>
      </w:r>
      <w:r>
        <w:rPr>
          <w:lang w:val="fr-FR"/>
        </w:rPr>
        <w:t>analyse des lacunes qui évalue les capacités de divers instruments satellitaires à satisfaire certains aspects des besoins d</w:t>
      </w:r>
      <w:r w:rsidR="009645C0">
        <w:rPr>
          <w:lang w:val="fr-FR"/>
        </w:rPr>
        <w:t>’</w:t>
      </w:r>
      <w:r>
        <w:rPr>
          <w:lang w:val="fr-FR"/>
        </w:rPr>
        <w:t>observation. De plus amples informations sont fournies dans le manuel de l</w:t>
      </w:r>
      <w:r w:rsidR="009645C0">
        <w:rPr>
          <w:lang w:val="fr-FR"/>
        </w:rPr>
        <w:t>’</w:t>
      </w:r>
      <w:r>
        <w:rPr>
          <w:lang w:val="fr-FR"/>
        </w:rPr>
        <w:t>utilisateur et sur le site web à l</w:t>
      </w:r>
      <w:r w:rsidR="009645C0">
        <w:rPr>
          <w:lang w:val="fr-FR"/>
        </w:rPr>
        <w:t>’</w:t>
      </w:r>
      <w:r>
        <w:rPr>
          <w:lang w:val="fr-FR"/>
        </w:rPr>
        <w:t xml:space="preserve">adresse suivante: </w:t>
      </w:r>
      <w:hyperlink r:id="rId47" w:history="1">
        <w:r w:rsidR="00667A28" w:rsidRPr="00271E0F">
          <w:rPr>
            <w:rStyle w:val="Hyperlink"/>
            <w:lang w:val="fr-FR"/>
          </w:rPr>
          <w:t>https://space.oscar.wmo.int/gapanalyses</w:t>
        </w:r>
      </w:hyperlink>
      <w:r w:rsidR="00667A28">
        <w:rPr>
          <w:lang w:val="fr-FR"/>
        </w:rPr>
        <w:t>.</w:t>
      </w:r>
    </w:p>
    <w:p w14:paraId="0F7D2FC8" w14:textId="5FF361EE" w:rsidR="00FB77F5" w:rsidRPr="00C05753" w:rsidRDefault="00FB77F5" w:rsidP="001C4481">
      <w:pPr>
        <w:pStyle w:val="WMOBodyText"/>
        <w:spacing w:before="120"/>
        <w:rPr>
          <w:rFonts w:ascii="Arial" w:hAnsi="Arial"/>
          <w:sz w:val="22"/>
          <w:szCs w:val="22"/>
          <w:lang w:val="fr-FR"/>
        </w:rPr>
      </w:pPr>
      <w:r>
        <w:rPr>
          <w:lang w:val="fr-FR"/>
        </w:rPr>
        <w:t>OSCAR/Surface permet de visualiser les capacités d</w:t>
      </w:r>
      <w:r w:rsidR="009645C0">
        <w:rPr>
          <w:lang w:val="fr-FR"/>
        </w:rPr>
        <w:t>’</w:t>
      </w:r>
      <w:r>
        <w:rPr>
          <w:lang w:val="fr-FR"/>
        </w:rPr>
        <w:t>observation sous forme de listes de sous-ensembles sélectionnés de la base de données complète des stations/plateformes, y compris toutes les stations fixes et mobiles sur terre, en mer, sur la glace, dans les lacs/rivières, dans l</w:t>
      </w:r>
      <w:r w:rsidR="009645C0">
        <w:rPr>
          <w:lang w:val="fr-FR"/>
        </w:rPr>
        <w:t>’</w:t>
      </w:r>
      <w:r>
        <w:rPr>
          <w:lang w:val="fr-FR"/>
        </w:rPr>
        <w:t>air ou sous l</w:t>
      </w:r>
      <w:r w:rsidR="009645C0">
        <w:rPr>
          <w:lang w:val="fr-FR"/>
        </w:rPr>
        <w:t>’</w:t>
      </w:r>
      <w:r>
        <w:rPr>
          <w:lang w:val="fr-FR"/>
        </w:rPr>
        <w:t>eau, effectuant des observations in-situ ou de télédétection. Une liste des stations peut également être générée par type de station, catégorie de station ou variable observée. Il est également possible de spécifier un nom de station ou un identifiant de station WIGOS (WIGOS ID) pour récupérer/visualiser des informations détaillées sur une station. Aucune comparaison directe de ces données sur les capacités d</w:t>
      </w:r>
      <w:r w:rsidR="009645C0">
        <w:rPr>
          <w:lang w:val="fr-FR"/>
        </w:rPr>
        <w:t>’</w:t>
      </w:r>
      <w:r>
        <w:rPr>
          <w:lang w:val="fr-FR"/>
        </w:rPr>
        <w:t xml:space="preserve">observation de surface par </w:t>
      </w:r>
      <w:r>
        <w:rPr>
          <w:lang w:val="fr-FR"/>
        </w:rPr>
        <w:lastRenderedPageBreak/>
        <w:t>rapport aux besoins n</w:t>
      </w:r>
      <w:r w:rsidR="009645C0">
        <w:rPr>
          <w:lang w:val="fr-FR"/>
        </w:rPr>
        <w:t>’</w:t>
      </w:r>
      <w:r>
        <w:rPr>
          <w:lang w:val="fr-FR"/>
        </w:rPr>
        <w:t>est actuellement disponible. Cependant, le Système de contrôle de la qualité des données du WIGOS fournit certaines informations pertinentes. Les composantes de surveillance et d</w:t>
      </w:r>
      <w:r w:rsidR="009645C0">
        <w:rPr>
          <w:lang w:val="fr-FR"/>
        </w:rPr>
        <w:t>’</w:t>
      </w:r>
      <w:r>
        <w:rPr>
          <w:lang w:val="fr-FR"/>
        </w:rPr>
        <w:t>évaluation du Système de contrôle fournissent des évaluations continues de la façon dont les observations de surface réelles répondent aux niveaux de performance prévus et/ou requis. De plus amples informations sont disponibles sur le site web à l</w:t>
      </w:r>
      <w:r w:rsidR="009645C0">
        <w:rPr>
          <w:lang w:val="fr-FR"/>
        </w:rPr>
        <w:t>’</w:t>
      </w:r>
      <w:r>
        <w:rPr>
          <w:lang w:val="fr-FR"/>
        </w:rPr>
        <w:t xml:space="preserve">adresse suivante: </w:t>
      </w:r>
      <w:hyperlink r:id="rId48" w:history="1">
        <w:r w:rsidR="00667A28" w:rsidRPr="00271E0F">
          <w:rPr>
            <w:rStyle w:val="Hyperlink"/>
            <w:lang w:val="fr-FR"/>
          </w:rPr>
          <w:t>https://wdqms.wmo.int/about</w:t>
        </w:r>
      </w:hyperlink>
      <w:r w:rsidR="00667A28">
        <w:rPr>
          <w:lang w:val="fr-FR"/>
        </w:rPr>
        <w:t>.</w:t>
      </w:r>
      <w:r>
        <w:rPr>
          <w:lang w:val="fr-FR"/>
        </w:rPr>
        <w:t xml:space="preserve"> </w:t>
      </w:r>
    </w:p>
    <w:p w14:paraId="509EC2E1" w14:textId="485E096F" w:rsidR="00FB77F5" w:rsidRPr="00C05753" w:rsidRDefault="00FB77F5" w:rsidP="00FB77F5">
      <w:pPr>
        <w:pStyle w:val="Heading1"/>
        <w:rPr>
          <w:sz w:val="20"/>
          <w:szCs w:val="20"/>
          <w:lang w:val="fr-FR"/>
        </w:rPr>
      </w:pPr>
      <w:bookmarkStart w:id="62" w:name="_Annex_VII:_Cost-benefit"/>
      <w:bookmarkStart w:id="63" w:name="_Annex_V._Cost-benefit"/>
      <w:bookmarkStart w:id="64" w:name="_Annexe_V._Considérations"/>
      <w:bookmarkStart w:id="65" w:name="_Toc2078299158"/>
      <w:bookmarkStart w:id="66" w:name="_Toc1003204137"/>
      <w:bookmarkStart w:id="67" w:name="_Toc113633967"/>
      <w:bookmarkEnd w:id="62"/>
      <w:bookmarkEnd w:id="63"/>
      <w:bookmarkEnd w:id="64"/>
      <w:r>
        <w:rPr>
          <w:lang w:val="fr-FR"/>
        </w:rPr>
        <w:t>Annexe V. Consid</w:t>
      </w:r>
      <w:r w:rsidR="00B12898">
        <w:rPr>
          <w:lang w:val="fr-FR"/>
        </w:rPr>
        <w:t>É</w:t>
      </w:r>
      <w:r>
        <w:rPr>
          <w:lang w:val="fr-FR"/>
        </w:rPr>
        <w:t>rations sur le</w:t>
      </w:r>
      <w:r w:rsidR="00B12898">
        <w:rPr>
          <w:lang w:val="fr-FR"/>
        </w:rPr>
        <w:t xml:space="preserve"> RAPPORT</w:t>
      </w:r>
      <w:r>
        <w:rPr>
          <w:lang w:val="fr-FR"/>
        </w:rPr>
        <w:t xml:space="preserve"> co</w:t>
      </w:r>
      <w:r w:rsidR="00B12898">
        <w:rPr>
          <w:lang w:val="fr-FR"/>
        </w:rPr>
        <w:t>Û</w:t>
      </w:r>
      <w:r>
        <w:rPr>
          <w:lang w:val="fr-FR"/>
        </w:rPr>
        <w:t>ts</w:t>
      </w:r>
      <w:r w:rsidR="00B12898">
        <w:rPr>
          <w:lang w:val="fr-FR"/>
        </w:rPr>
        <w:t>-</w:t>
      </w:r>
      <w:r>
        <w:rPr>
          <w:lang w:val="fr-FR"/>
        </w:rPr>
        <w:t>avantages</w:t>
      </w:r>
      <w:bookmarkEnd w:id="65"/>
      <w:bookmarkEnd w:id="66"/>
      <w:bookmarkEnd w:id="67"/>
    </w:p>
    <w:p w14:paraId="75A7068E" w14:textId="42223809" w:rsidR="00FB77F5" w:rsidRPr="00876828" w:rsidRDefault="00FB77F5" w:rsidP="00FB77F5">
      <w:pPr>
        <w:pStyle w:val="WMOBodyText"/>
      </w:pPr>
      <w:r>
        <w:rPr>
          <w:lang w:val="fr-FR"/>
        </w:rPr>
        <w:t>Les besoins des utilisateurs sont exprimés sans contrainte technologique, et donc sans coût. Toutefois, les décisions relatives à la conception et à la mise en œuvre des systèmes d</w:t>
      </w:r>
      <w:r w:rsidR="009645C0">
        <w:rPr>
          <w:lang w:val="fr-FR"/>
        </w:rPr>
        <w:t>’</w:t>
      </w:r>
      <w:r>
        <w:rPr>
          <w:lang w:val="fr-FR"/>
        </w:rPr>
        <w:t>observation doivent tenir compte du coût. La relation entre les besoins des utilisateurs, tels que définis par le processus d</w:t>
      </w:r>
      <w:r w:rsidR="009645C0">
        <w:rPr>
          <w:lang w:val="fr-FR"/>
        </w:rPr>
        <w:t>’</w:t>
      </w:r>
      <w:r>
        <w:rPr>
          <w:lang w:val="fr-FR"/>
        </w:rPr>
        <w:t>étude continue des besoins, et les décisions relatives à la conception et à la mise en œuvre des systèmes d</w:t>
      </w:r>
      <w:r w:rsidR="009645C0">
        <w:rPr>
          <w:lang w:val="fr-FR"/>
        </w:rPr>
        <w:t>’</w:t>
      </w:r>
      <w:r>
        <w:rPr>
          <w:lang w:val="fr-FR"/>
        </w:rPr>
        <w:t>observation fondées sur des considérations de coûts-avantages est donc importante. La courbe coûts-avantages d</w:t>
      </w:r>
      <w:r w:rsidR="009645C0">
        <w:rPr>
          <w:lang w:val="fr-FR"/>
        </w:rPr>
        <w:t>’</w:t>
      </w:r>
      <w:r>
        <w:rPr>
          <w:lang w:val="fr-FR"/>
        </w:rPr>
        <w:t>un seul système d</w:t>
      </w:r>
      <w:r w:rsidR="009645C0">
        <w:rPr>
          <w:lang w:val="fr-FR"/>
        </w:rPr>
        <w:t>’</w:t>
      </w:r>
      <w:r>
        <w:rPr>
          <w:lang w:val="fr-FR"/>
        </w:rPr>
        <w:t>observation, dans le contexte d</w:t>
      </w:r>
      <w:r w:rsidR="009645C0">
        <w:rPr>
          <w:lang w:val="fr-FR"/>
        </w:rPr>
        <w:t>’</w:t>
      </w:r>
      <w:r>
        <w:rPr>
          <w:lang w:val="fr-FR"/>
        </w:rPr>
        <w:t>une seule application, est illustrée schématiquement dans la figure V.1 ci-dessous. On suppose que le «bénéfice» peut être estimé quantitativement et qu</w:t>
      </w:r>
      <w:r w:rsidR="009645C0">
        <w:rPr>
          <w:lang w:val="fr-FR"/>
        </w:rPr>
        <w:t>’</w:t>
      </w:r>
      <w:r>
        <w:rPr>
          <w:lang w:val="fr-FR"/>
        </w:rPr>
        <w:t>il peut également être exprimé en termes financiers. La courbe coûts-avantages présente les caractéristiques suivantes:</w:t>
      </w:r>
    </w:p>
    <w:p w14:paraId="23B3671B" w14:textId="36B80794" w:rsidR="00FB77F5" w:rsidRPr="00C05753" w:rsidRDefault="00FB77F5" w:rsidP="00483EC6">
      <w:pPr>
        <w:pStyle w:val="StyleLeftLeft1cmHanging1cmBefore12pt"/>
        <w:numPr>
          <w:ilvl w:val="0"/>
          <w:numId w:val="40"/>
        </w:numPr>
        <w:rPr>
          <w:lang w:val="fr-FR"/>
        </w:rPr>
      </w:pPr>
      <w:r>
        <w:rPr>
          <w:lang w:val="fr-FR"/>
        </w:rPr>
        <w:t>Un coût important doit être encouru avant que l</w:t>
      </w:r>
      <w:r w:rsidR="009645C0">
        <w:rPr>
          <w:lang w:val="fr-FR"/>
        </w:rPr>
        <w:t>’</w:t>
      </w:r>
      <w:r>
        <w:rPr>
          <w:lang w:val="fr-FR"/>
        </w:rPr>
        <w:t>on puisse en tirer un avantage significatif. Au-delà de ce point (B), le coût supplémentaire entraîne alors un avantage croissant. Cependant, on atteint un point (A) au-delà duquel le coût supplémentaire n</w:t>
      </w:r>
      <w:r w:rsidR="009645C0">
        <w:rPr>
          <w:lang w:val="fr-FR"/>
        </w:rPr>
        <w:t>’</w:t>
      </w:r>
      <w:r>
        <w:rPr>
          <w:lang w:val="fr-FR"/>
        </w:rPr>
        <w:t>apporte pas d</w:t>
      </w:r>
      <w:r w:rsidR="009645C0">
        <w:rPr>
          <w:lang w:val="fr-FR"/>
        </w:rPr>
        <w:t>’</w:t>
      </w:r>
      <w:r>
        <w:rPr>
          <w:lang w:val="fr-FR"/>
        </w:rPr>
        <w:t>avantage significatif.</w:t>
      </w:r>
    </w:p>
    <w:p w14:paraId="3487317A" w14:textId="77777777" w:rsidR="00FB77F5" w:rsidRPr="00C05753" w:rsidRDefault="00FB77F5" w:rsidP="00483EC6">
      <w:pPr>
        <w:pStyle w:val="StyleLeftLeft1cmHanging1cmBefore12pt"/>
        <w:numPr>
          <w:ilvl w:val="0"/>
          <w:numId w:val="40"/>
        </w:numPr>
        <w:rPr>
          <w:lang w:val="fr-FR"/>
        </w:rPr>
      </w:pPr>
      <w:r>
        <w:rPr>
          <w:lang w:val="fr-FR"/>
        </w:rPr>
        <w:t>Les besoins «maximum» et «minimes» de la méthode coûts-avantages de la CSB correspondent aux points A et B respectivement;</w:t>
      </w:r>
    </w:p>
    <w:p w14:paraId="4181F7C7" w14:textId="346B0EAF" w:rsidR="00FB77F5" w:rsidRPr="00C05753" w:rsidRDefault="00FB77F5" w:rsidP="00483EC6">
      <w:pPr>
        <w:pStyle w:val="StyleLeftLeft1cmHanging1cmBefore12pt"/>
        <w:numPr>
          <w:ilvl w:val="0"/>
          <w:numId w:val="40"/>
        </w:numPr>
        <w:rPr>
          <w:lang w:val="fr-FR"/>
        </w:rPr>
      </w:pPr>
      <w:r>
        <w:rPr>
          <w:lang w:val="fr-FR"/>
        </w:rPr>
        <w:t>La courbe coûts-avantages franchit (normalement) la ligne d</w:t>
      </w:r>
      <w:r w:rsidR="009645C0">
        <w:rPr>
          <w:lang w:val="fr-FR"/>
        </w:rPr>
        <w:t>’</w:t>
      </w:r>
      <w:r>
        <w:rPr>
          <w:lang w:val="fr-FR"/>
        </w:rPr>
        <w:t>égalité des coûts-avantages au niveau du seuil de rentabilité. Il représente le point à partir duquel nous pouvons faire une étude (de cas) pour la mise en œuvre du système;</w:t>
      </w:r>
    </w:p>
    <w:p w14:paraId="320B5AB2" w14:textId="77777777" w:rsidR="00FB77F5" w:rsidRPr="00C05753" w:rsidRDefault="00FB77F5" w:rsidP="00483EC6">
      <w:pPr>
        <w:pStyle w:val="StyleLeftLeft1cmHanging1cmBefore12pt"/>
        <w:numPr>
          <w:ilvl w:val="0"/>
          <w:numId w:val="40"/>
        </w:numPr>
        <w:rPr>
          <w:lang w:val="fr-FR"/>
        </w:rPr>
      </w:pPr>
      <w:r>
        <w:rPr>
          <w:lang w:val="fr-FR"/>
        </w:rPr>
        <w:t>Le point optimal, qui représente le rapport le plus élevé entre les avantages et les coûts, est également indiqué.</w:t>
      </w:r>
    </w:p>
    <w:p w14:paraId="78A32A7D" w14:textId="77777777" w:rsidR="00FB77F5" w:rsidRPr="00C05753" w:rsidRDefault="00FB77F5" w:rsidP="00FB77F5">
      <w:pPr>
        <w:autoSpaceDE w:val="0"/>
        <w:autoSpaceDN w:val="0"/>
        <w:adjustRightInd w:val="0"/>
        <w:ind w:firstLine="414"/>
        <w:rPr>
          <w:rFonts w:ascii="Arial" w:hAnsi="Arial"/>
          <w:sz w:val="22"/>
          <w:szCs w:val="22"/>
          <w:lang w:val="fr-FR"/>
        </w:rPr>
      </w:pPr>
    </w:p>
    <w:p w14:paraId="26A1F6B9" w14:textId="465EACC3" w:rsidR="00FB77F5" w:rsidRPr="00CD3470" w:rsidRDefault="00CD1013" w:rsidP="00FB77F5">
      <w:pPr>
        <w:autoSpaceDE w:val="0"/>
        <w:autoSpaceDN w:val="0"/>
        <w:adjustRightInd w:val="0"/>
        <w:ind w:firstLine="414"/>
        <w:jc w:val="center"/>
        <w:rPr>
          <w:sz w:val="16"/>
          <w:szCs w:val="16"/>
          <w:lang w:val="fr-FR"/>
        </w:rPr>
      </w:pPr>
      <w:r>
        <w:rPr>
          <w:noProof/>
          <w:sz w:val="16"/>
          <w:szCs w:val="16"/>
          <w:lang w:val="fr-FR"/>
        </w:rPr>
        <w:object w:dxaOrig="1440" w:dyaOrig="1440" w14:anchorId="28081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8pt;margin-top:9.3pt;width:378pt;height:243.75pt;z-index:251661312;mso-wrap-edited:f">
            <v:imagedata r:id="rId49" o:title=""/>
            <w10:wrap type="topAndBottom"/>
          </v:shape>
          <o:OLEObject Type="Embed" ProgID="MSDraw.Drawing.8.1" ShapeID="_x0000_s2050" DrawAspect="Content" ObjectID="_1727521991" r:id="rId50"/>
        </w:object>
      </w:r>
      <w:r w:rsidR="004D66C6" w:rsidRPr="00CD3470">
        <w:rPr>
          <w:b/>
          <w:bCs/>
          <w:sz w:val="18"/>
          <w:szCs w:val="18"/>
          <w:lang w:val="fr-FR"/>
        </w:rPr>
        <w:t>Figure V.1</w:t>
      </w:r>
      <w:r w:rsidR="004D66C6" w:rsidRPr="00CD3470">
        <w:rPr>
          <w:sz w:val="18"/>
          <w:szCs w:val="18"/>
          <w:lang w:val="fr-FR"/>
        </w:rPr>
        <w:t>. Courbe coûts-avantages générique pour un système d</w:t>
      </w:r>
      <w:r w:rsidR="009645C0" w:rsidRPr="00CD3470">
        <w:rPr>
          <w:sz w:val="18"/>
          <w:szCs w:val="18"/>
          <w:lang w:val="fr-FR"/>
        </w:rPr>
        <w:t>’</w:t>
      </w:r>
      <w:r w:rsidR="004D66C6" w:rsidRPr="00CD3470">
        <w:rPr>
          <w:sz w:val="18"/>
          <w:szCs w:val="18"/>
          <w:lang w:val="fr-FR"/>
        </w:rPr>
        <w:t>observation.</w:t>
      </w:r>
    </w:p>
    <w:p w14:paraId="2E82CDAE" w14:textId="1E813A99" w:rsidR="00FB77F5" w:rsidRPr="00C05753" w:rsidRDefault="00FB77F5" w:rsidP="00FB77F5">
      <w:pPr>
        <w:pStyle w:val="WMOBodyText"/>
        <w:rPr>
          <w:lang w:val="fr-FR"/>
        </w:rPr>
      </w:pPr>
      <w:r>
        <w:rPr>
          <w:lang w:val="fr-FR"/>
        </w:rPr>
        <w:lastRenderedPageBreak/>
        <w:t>Notez que le point de coûts-avantages optimal représente un avantage (et un coût) qui est, en général, inférieur au point d</w:t>
      </w:r>
      <w:r w:rsidR="003E53F7">
        <w:rPr>
          <w:lang w:val="fr-FR"/>
        </w:rPr>
        <w:t xml:space="preserve">e </w:t>
      </w:r>
      <w:r>
        <w:rPr>
          <w:lang w:val="fr-FR"/>
        </w:rPr>
        <w:t>«</w:t>
      </w:r>
      <w:r w:rsidR="003E53F7">
        <w:rPr>
          <w:lang w:val="fr-FR"/>
        </w:rPr>
        <w:t>besoin</w:t>
      </w:r>
      <w:r>
        <w:rPr>
          <w:lang w:val="fr-FR"/>
        </w:rPr>
        <w:t xml:space="preserve"> maxim</w:t>
      </w:r>
      <w:r w:rsidR="003E53F7">
        <w:rPr>
          <w:lang w:val="fr-FR"/>
        </w:rPr>
        <w:t>um</w:t>
      </w:r>
      <w:r>
        <w:rPr>
          <w:lang w:val="fr-FR"/>
        </w:rPr>
        <w:t>». Il s</w:t>
      </w:r>
      <w:r w:rsidR="009645C0">
        <w:rPr>
          <w:lang w:val="fr-FR"/>
        </w:rPr>
        <w:t>’</w:t>
      </w:r>
      <w:r>
        <w:rPr>
          <w:lang w:val="fr-FR"/>
        </w:rPr>
        <w:t>agit d</w:t>
      </w:r>
      <w:r w:rsidR="009645C0">
        <w:rPr>
          <w:lang w:val="fr-FR"/>
        </w:rPr>
        <w:t>’</w:t>
      </w:r>
      <w:r>
        <w:rPr>
          <w:lang w:val="fr-FR"/>
        </w:rPr>
        <w:t>un point important, car on suppose souvent que nous devrions nous efforcer de répondre à l</w:t>
      </w:r>
      <w:r w:rsidR="009645C0">
        <w:rPr>
          <w:lang w:val="fr-FR"/>
        </w:rPr>
        <w:t>’</w:t>
      </w:r>
      <w:r>
        <w:rPr>
          <w:lang w:val="fr-FR"/>
        </w:rPr>
        <w:t>exigence maximale, alors que cette analyse montre qu</w:t>
      </w:r>
      <w:r w:rsidR="009645C0">
        <w:rPr>
          <w:lang w:val="fr-FR"/>
        </w:rPr>
        <w:t>’</w:t>
      </w:r>
      <w:r>
        <w:rPr>
          <w:lang w:val="fr-FR"/>
        </w:rPr>
        <w:t>un système répondant aux besoins «maximum» est susceptible de fournir un niveau d</w:t>
      </w:r>
      <w:r w:rsidR="009645C0">
        <w:rPr>
          <w:lang w:val="fr-FR"/>
        </w:rPr>
        <w:t>’</w:t>
      </w:r>
      <w:r>
        <w:rPr>
          <w:lang w:val="fr-FR"/>
        </w:rPr>
        <w:t>avantages dans une région de rendements décroissants. De même, les performances d</w:t>
      </w:r>
      <w:r w:rsidR="009645C0">
        <w:rPr>
          <w:lang w:val="fr-FR"/>
        </w:rPr>
        <w:t>’</w:t>
      </w:r>
      <w:r>
        <w:rPr>
          <w:lang w:val="fr-FR"/>
        </w:rPr>
        <w:t>un système doivent dépasser le besoin «minimum» pour qu</w:t>
      </w:r>
      <w:r w:rsidR="009645C0">
        <w:rPr>
          <w:lang w:val="fr-FR"/>
        </w:rPr>
        <w:t>’</w:t>
      </w:r>
      <w:r>
        <w:rPr>
          <w:lang w:val="fr-FR"/>
        </w:rPr>
        <w:t>il soit susceptible d</w:t>
      </w:r>
      <w:r w:rsidR="009645C0">
        <w:rPr>
          <w:lang w:val="fr-FR"/>
        </w:rPr>
        <w:t>’</w:t>
      </w:r>
      <w:r>
        <w:rPr>
          <w:lang w:val="fr-FR"/>
        </w:rPr>
        <w:t>être rentable.</w:t>
      </w:r>
    </w:p>
    <w:p w14:paraId="6B196812" w14:textId="77777777" w:rsidR="00FB77F5" w:rsidRPr="00C05753" w:rsidRDefault="00FB77F5" w:rsidP="00FB77F5">
      <w:pPr>
        <w:pStyle w:val="WMOBodyText"/>
        <w:rPr>
          <w:lang w:val="fr-FR"/>
        </w:rPr>
      </w:pPr>
    </w:p>
    <w:p w14:paraId="48BA6EE7" w14:textId="623A979A" w:rsidR="00FB77F5" w:rsidRPr="00C05753" w:rsidRDefault="00FB77F5" w:rsidP="00FB77F5">
      <w:pPr>
        <w:pStyle w:val="Heading1"/>
        <w:rPr>
          <w:sz w:val="20"/>
          <w:szCs w:val="20"/>
          <w:lang w:val="fr-FR"/>
        </w:rPr>
      </w:pPr>
      <w:bookmarkStart w:id="68" w:name="_Annex_VIII:_Observations"/>
      <w:bookmarkStart w:id="69" w:name="_Annex_VI._Observations"/>
      <w:bookmarkStart w:id="70" w:name="_Annex_VI._Études"/>
      <w:bookmarkStart w:id="71" w:name="_Toc1214120203"/>
      <w:bookmarkStart w:id="72" w:name="_Toc1940916822"/>
      <w:bookmarkStart w:id="73" w:name="_Toc113633968"/>
      <w:bookmarkEnd w:id="68"/>
      <w:bookmarkEnd w:id="69"/>
      <w:bookmarkEnd w:id="70"/>
      <w:r>
        <w:rPr>
          <w:lang w:val="fr-FR"/>
        </w:rPr>
        <w:t>Annex VI. Études d</w:t>
      </w:r>
      <w:r w:rsidR="009645C0">
        <w:rPr>
          <w:lang w:val="fr-FR"/>
        </w:rPr>
        <w:t>’</w:t>
      </w:r>
      <w:r>
        <w:rPr>
          <w:lang w:val="fr-FR"/>
        </w:rPr>
        <w:t>impact des observations</w:t>
      </w:r>
      <w:bookmarkEnd w:id="71"/>
      <w:bookmarkEnd w:id="72"/>
      <w:bookmarkEnd w:id="73"/>
    </w:p>
    <w:p w14:paraId="333D7134" w14:textId="6056AA25" w:rsidR="00FB77F5" w:rsidRPr="00C05753" w:rsidRDefault="00FB77F5" w:rsidP="00FB77F5">
      <w:pPr>
        <w:pStyle w:val="WMOBodyText"/>
        <w:rPr>
          <w:lang w:val="fr-FR"/>
        </w:rPr>
      </w:pPr>
      <w:r>
        <w:rPr>
          <w:lang w:val="fr-FR"/>
        </w:rPr>
        <w:t>L</w:t>
      </w:r>
      <w:r w:rsidR="009645C0">
        <w:rPr>
          <w:lang w:val="fr-FR"/>
        </w:rPr>
        <w:t>’</w:t>
      </w:r>
      <w:r>
        <w:rPr>
          <w:lang w:val="fr-FR"/>
        </w:rPr>
        <w:t>Équipe d</w:t>
      </w:r>
      <w:r w:rsidR="009645C0">
        <w:rPr>
          <w:lang w:val="fr-FR"/>
        </w:rPr>
        <w:t>’</w:t>
      </w:r>
      <w:r>
        <w:rPr>
          <w:lang w:val="fr-FR"/>
        </w:rPr>
        <w:t>experts conjointe pour la conception et l</w:t>
      </w:r>
      <w:r w:rsidR="009645C0">
        <w:rPr>
          <w:lang w:val="fr-FR"/>
        </w:rPr>
        <w:t>’</w:t>
      </w:r>
      <w:r>
        <w:rPr>
          <w:lang w:val="fr-FR"/>
        </w:rPr>
        <w:t>évolution des systèmes d</w:t>
      </w:r>
      <w:r w:rsidR="009645C0">
        <w:rPr>
          <w:lang w:val="fr-FR"/>
        </w:rPr>
        <w:t>’</w:t>
      </w:r>
      <w:r>
        <w:rPr>
          <w:lang w:val="fr-FR"/>
        </w:rPr>
        <w:t>observation de la Terre (JET-EOSDE) de l</w:t>
      </w:r>
      <w:r w:rsidR="009645C0">
        <w:rPr>
          <w:lang w:val="fr-FR"/>
        </w:rPr>
        <w:t>’</w:t>
      </w:r>
      <w:r>
        <w:rPr>
          <w:lang w:val="fr-FR"/>
        </w:rPr>
        <w:t>INFCOM encourage la réalisation d</w:t>
      </w:r>
      <w:r w:rsidR="009645C0">
        <w:rPr>
          <w:lang w:val="fr-FR"/>
        </w:rPr>
        <w:t>’</w:t>
      </w:r>
      <w:r>
        <w:rPr>
          <w:lang w:val="fr-FR"/>
        </w:rPr>
        <w:t>études d</w:t>
      </w:r>
      <w:r w:rsidR="009645C0">
        <w:rPr>
          <w:lang w:val="fr-FR"/>
        </w:rPr>
        <w:t>’</w:t>
      </w:r>
      <w:r>
        <w:rPr>
          <w:lang w:val="fr-FR"/>
        </w:rPr>
        <w:t>impact de l</w:t>
      </w:r>
      <w:r w:rsidR="009645C0">
        <w:rPr>
          <w:lang w:val="fr-FR"/>
        </w:rPr>
        <w:t>’</w:t>
      </w:r>
      <w:r>
        <w:rPr>
          <w:lang w:val="fr-FR"/>
        </w:rPr>
        <w:t>observation et organise une série d</w:t>
      </w:r>
      <w:r w:rsidR="009645C0">
        <w:rPr>
          <w:lang w:val="fr-FR"/>
        </w:rPr>
        <w:t>’</w:t>
      </w:r>
      <w:r>
        <w:rPr>
          <w:lang w:val="fr-FR"/>
        </w:rPr>
        <w:t>ateliers techniques sur ce sujet. Les études d</w:t>
      </w:r>
      <w:r w:rsidR="009645C0">
        <w:rPr>
          <w:lang w:val="fr-FR"/>
        </w:rPr>
        <w:t>’</w:t>
      </w:r>
      <w:r>
        <w:rPr>
          <w:lang w:val="fr-FR"/>
        </w:rPr>
        <w:t>impact sont menées à l</w:t>
      </w:r>
      <w:r w:rsidR="009645C0">
        <w:rPr>
          <w:lang w:val="fr-FR"/>
        </w:rPr>
        <w:t>’</w:t>
      </w:r>
      <w:r>
        <w:rPr>
          <w:lang w:val="fr-FR"/>
        </w:rPr>
        <w:t>aide d</w:t>
      </w:r>
      <w:r w:rsidR="009645C0">
        <w:rPr>
          <w:lang w:val="fr-FR"/>
        </w:rPr>
        <w:t>’</w:t>
      </w:r>
      <w:r>
        <w:rPr>
          <w:lang w:val="fr-FR"/>
        </w:rPr>
        <w:t>évaluations quantitatives telles que des expériences sur les systèmes d</w:t>
      </w:r>
      <w:r w:rsidR="009645C0">
        <w:rPr>
          <w:lang w:val="fr-FR"/>
        </w:rPr>
        <w:t>’</w:t>
      </w:r>
      <w:r>
        <w:rPr>
          <w:lang w:val="fr-FR"/>
        </w:rPr>
        <w:t>observation et des expériences de simulation des systèmes d</w:t>
      </w:r>
      <w:r w:rsidR="009645C0">
        <w:rPr>
          <w:lang w:val="fr-FR"/>
        </w:rPr>
        <w:t>’</w:t>
      </w:r>
      <w:r>
        <w:rPr>
          <w:lang w:val="fr-FR"/>
        </w:rPr>
        <w:t>observation et d</w:t>
      </w:r>
      <w:r w:rsidR="009645C0">
        <w:rPr>
          <w:lang w:val="fr-FR"/>
        </w:rPr>
        <w:t>’</w:t>
      </w:r>
      <w:r>
        <w:rPr>
          <w:lang w:val="fr-FR"/>
        </w:rPr>
        <w:t>autres outils d</w:t>
      </w:r>
      <w:r w:rsidR="009645C0">
        <w:rPr>
          <w:lang w:val="fr-FR"/>
        </w:rPr>
        <w:t>’</w:t>
      </w:r>
      <w:r>
        <w:rPr>
          <w:lang w:val="fr-FR"/>
        </w:rPr>
        <w:t>évaluation tels que l</w:t>
      </w:r>
      <w:r w:rsidR="009645C0">
        <w:rPr>
          <w:lang w:val="fr-FR"/>
        </w:rPr>
        <w:t>’</w:t>
      </w:r>
      <w:r>
        <w:rPr>
          <w:lang w:val="fr-FR"/>
        </w:rPr>
        <w:t>impact des observations sur la sensibilité des prévisions (FSOI). Chaque atelier fait le point sur les dernières connaissances concernant l</w:t>
      </w:r>
      <w:r w:rsidR="009645C0">
        <w:rPr>
          <w:lang w:val="fr-FR"/>
        </w:rPr>
        <w:t>’</w:t>
      </w:r>
      <w:r>
        <w:rPr>
          <w:lang w:val="fr-FR"/>
        </w:rPr>
        <w:t>impact des différents systèmes d</w:t>
      </w:r>
      <w:r w:rsidR="009645C0">
        <w:rPr>
          <w:lang w:val="fr-FR"/>
        </w:rPr>
        <w:t>’</w:t>
      </w:r>
      <w:r>
        <w:rPr>
          <w:lang w:val="fr-FR"/>
        </w:rPr>
        <w:t>observation sur les prévisions numériques et les autres produits générés par les systèmes de prévision numérique.</w:t>
      </w:r>
    </w:p>
    <w:p w14:paraId="572CB733" w14:textId="34EBCABC" w:rsidR="00FB77F5" w:rsidRPr="00C05753" w:rsidRDefault="00FB77F5" w:rsidP="00FB77F5">
      <w:pPr>
        <w:pStyle w:val="WMOBodyText"/>
        <w:rPr>
          <w:lang w:val="fr-FR"/>
        </w:rPr>
      </w:pPr>
      <w:r>
        <w:rPr>
          <w:lang w:val="fr-FR"/>
        </w:rPr>
        <w:t>Ces informations peuvent contribuer à l</w:t>
      </w:r>
      <w:r w:rsidR="009645C0">
        <w:rPr>
          <w:lang w:val="fr-FR"/>
        </w:rPr>
        <w:t>’</w:t>
      </w:r>
      <w:r>
        <w:rPr>
          <w:lang w:val="fr-FR"/>
        </w:rPr>
        <w:t>évaluation des besoins optimaux en matière d</w:t>
      </w:r>
      <w:r w:rsidR="009645C0">
        <w:rPr>
          <w:lang w:val="fr-FR"/>
        </w:rPr>
        <w:t>’</w:t>
      </w:r>
      <w:r>
        <w:rPr>
          <w:lang w:val="fr-FR"/>
        </w:rPr>
        <w:t>observation qu</w:t>
      </w:r>
      <w:r w:rsidR="009645C0">
        <w:rPr>
          <w:lang w:val="fr-FR"/>
        </w:rPr>
        <w:t>’</w:t>
      </w:r>
      <w:r>
        <w:rPr>
          <w:lang w:val="fr-FR"/>
        </w:rPr>
        <w:t>un point de contact formule pour sa zone d</w:t>
      </w:r>
      <w:r w:rsidR="009645C0">
        <w:rPr>
          <w:lang w:val="fr-FR"/>
        </w:rPr>
        <w:t>’</w:t>
      </w:r>
      <w:r>
        <w:rPr>
          <w:lang w:val="fr-FR"/>
        </w:rPr>
        <w:t>application, ainsi qu</w:t>
      </w:r>
      <w:r w:rsidR="009645C0">
        <w:rPr>
          <w:lang w:val="fr-FR"/>
        </w:rPr>
        <w:t>’</w:t>
      </w:r>
      <w:r>
        <w:rPr>
          <w:lang w:val="fr-FR"/>
        </w:rPr>
        <w:t>au jugement du correspondant sur les lacunes les plus importantes à combler en priorité.</w:t>
      </w:r>
    </w:p>
    <w:p w14:paraId="697CFB2A" w14:textId="66746025" w:rsidR="00FB77F5" w:rsidRPr="00C05753" w:rsidRDefault="00FB77F5" w:rsidP="00FB77F5">
      <w:pPr>
        <w:pStyle w:val="WMOBodyText"/>
        <w:rPr>
          <w:lang w:val="fr-FR"/>
        </w:rPr>
      </w:pPr>
      <w:r>
        <w:rPr>
          <w:lang w:val="fr-FR"/>
        </w:rPr>
        <w:t>La JET-EOSDE prévoit de temps à autre des ateliers futurs. L</w:t>
      </w:r>
      <w:r w:rsidR="009645C0">
        <w:rPr>
          <w:lang w:val="fr-FR"/>
        </w:rPr>
        <w:t>’</w:t>
      </w:r>
      <w:r>
        <w:rPr>
          <w:lang w:val="fr-FR"/>
        </w:rPr>
        <w:t>atelier le plus récent était le suivant:</w:t>
      </w:r>
    </w:p>
    <w:p w14:paraId="7ABC59B7" w14:textId="3CA670F1" w:rsidR="00FB77F5" w:rsidRPr="00C05753" w:rsidRDefault="00CD1013" w:rsidP="00FB77F5">
      <w:pPr>
        <w:ind w:left="708"/>
        <w:rPr>
          <w:i/>
          <w:iCs/>
          <w:lang w:val="fr-FR"/>
        </w:rPr>
      </w:pPr>
      <w:hyperlink r:id="rId51" w:history="1">
        <w:r w:rsidR="004D66C6" w:rsidRPr="003D1CF5">
          <w:rPr>
            <w:rStyle w:val="Hyperlink"/>
            <w:i/>
            <w:iCs/>
            <w:lang w:val="fr-FR"/>
          </w:rPr>
          <w:t>Atelier de cadrage sur les futures activités visant à évaluer l</w:t>
        </w:r>
        <w:r w:rsidR="009645C0" w:rsidRPr="003D1CF5">
          <w:rPr>
            <w:rStyle w:val="Hyperlink"/>
            <w:i/>
            <w:iCs/>
            <w:lang w:val="fr-FR"/>
          </w:rPr>
          <w:t>’</w:t>
        </w:r>
        <w:r w:rsidR="004D66C6" w:rsidRPr="003D1CF5">
          <w:rPr>
            <w:rStyle w:val="Hyperlink"/>
            <w:i/>
            <w:iCs/>
            <w:lang w:val="fr-FR"/>
          </w:rPr>
          <w:t>impact des divers systèmes d</w:t>
        </w:r>
        <w:r w:rsidR="009645C0" w:rsidRPr="003D1CF5">
          <w:rPr>
            <w:rStyle w:val="Hyperlink"/>
            <w:i/>
            <w:iCs/>
            <w:lang w:val="fr-FR"/>
          </w:rPr>
          <w:t>’</w:t>
        </w:r>
        <w:r w:rsidR="004D66C6" w:rsidRPr="003D1CF5">
          <w:rPr>
            <w:rStyle w:val="Hyperlink"/>
            <w:i/>
            <w:iCs/>
            <w:lang w:val="fr-FR"/>
          </w:rPr>
          <w:t>observation sur la prévision du système Terre</w:t>
        </w:r>
      </w:hyperlink>
      <w:r w:rsidR="004D66C6" w:rsidRPr="00C05753">
        <w:rPr>
          <w:i/>
          <w:iCs/>
          <w:lang w:val="fr-FR"/>
        </w:rPr>
        <w:t xml:space="preserve"> (Genève, 9–11 décembre 2019)</w:t>
      </w:r>
    </w:p>
    <w:p w14:paraId="26CAAB0E" w14:textId="49B86205" w:rsidR="00FB77F5" w:rsidRPr="00C05753" w:rsidRDefault="00FB77F5" w:rsidP="00516BB9">
      <w:pPr>
        <w:pStyle w:val="StyleLeftLeft1cmHanging1cmBefore12pt"/>
        <w:rPr>
          <w:lang w:val="fr-FR"/>
        </w:rPr>
      </w:pPr>
      <w:r>
        <w:rPr>
          <w:lang w:val="fr-FR"/>
        </w:rPr>
        <w:t>La série de l</w:t>
      </w:r>
      <w:r w:rsidR="009645C0">
        <w:rPr>
          <w:lang w:val="fr-FR"/>
        </w:rPr>
        <w:t>’</w:t>
      </w:r>
      <w:r>
        <w:rPr>
          <w:lang w:val="fr-FR"/>
        </w:rPr>
        <w:t>Atelier de l</w:t>
      </w:r>
      <w:r w:rsidR="009645C0">
        <w:rPr>
          <w:lang w:val="fr-FR"/>
        </w:rPr>
        <w:t>’</w:t>
      </w:r>
      <w:r>
        <w:rPr>
          <w:lang w:val="fr-FR"/>
        </w:rPr>
        <w:t>OMM sur les incidences de divers systèmes d</w:t>
      </w:r>
      <w:r w:rsidR="009645C0">
        <w:rPr>
          <w:lang w:val="fr-FR"/>
        </w:rPr>
        <w:t>’</w:t>
      </w:r>
      <w:r>
        <w:rPr>
          <w:lang w:val="fr-FR"/>
        </w:rPr>
        <w:t>observation sur la prévision numérique du temps présente également un intérêt particulier:</w:t>
      </w:r>
    </w:p>
    <w:p w14:paraId="48110F61" w14:textId="77777777" w:rsidR="00FB77F5" w:rsidRPr="00C05753" w:rsidRDefault="00CD1013" w:rsidP="007C40A4">
      <w:pPr>
        <w:pStyle w:val="StyleLeftLeft1cmHanging1cmBefore12pt"/>
        <w:numPr>
          <w:ilvl w:val="0"/>
          <w:numId w:val="41"/>
        </w:numPr>
        <w:rPr>
          <w:lang w:val="fr-FR"/>
        </w:rPr>
      </w:pPr>
      <w:hyperlink r:id="rId52" w:history="1">
        <w:r w:rsidR="004D66C6" w:rsidRPr="00C05753">
          <w:rPr>
            <w:lang w:val="fr-FR"/>
          </w:rPr>
          <w:t>Septième atelier, Genève, 30 novembre–3 décembre 2020;</w:t>
        </w:r>
      </w:hyperlink>
    </w:p>
    <w:p w14:paraId="5187C72A" w14:textId="5AFF71B6" w:rsidR="00FB77F5" w:rsidRPr="00C05753" w:rsidRDefault="00CD1013" w:rsidP="007C40A4">
      <w:pPr>
        <w:pStyle w:val="StyleLeftLeft1cmHanging1cmBefore12pt"/>
        <w:numPr>
          <w:ilvl w:val="0"/>
          <w:numId w:val="41"/>
        </w:numPr>
        <w:rPr>
          <w:lang w:val="fr-FR"/>
        </w:rPr>
      </w:pPr>
      <w:hyperlink r:id="rId53">
        <w:r w:rsidR="004D66C6" w:rsidRPr="00C05753">
          <w:rPr>
            <w:lang w:val="fr-FR"/>
          </w:rPr>
          <w:t>Sixième atelier, Shanghai, Chine, 10–13 mai 2016;</w:t>
        </w:r>
      </w:hyperlink>
    </w:p>
    <w:p w14:paraId="60F088AC" w14:textId="77777777" w:rsidR="00FB77F5" w:rsidRPr="00C05753" w:rsidRDefault="00CD1013" w:rsidP="007C40A4">
      <w:pPr>
        <w:pStyle w:val="StyleLeftLeft1cmHanging1cmBefore12pt"/>
        <w:numPr>
          <w:ilvl w:val="0"/>
          <w:numId w:val="41"/>
        </w:numPr>
        <w:rPr>
          <w:lang w:val="fr-FR"/>
        </w:rPr>
      </w:pPr>
      <w:hyperlink r:id="rId54" w:history="1">
        <w:r w:rsidR="004D66C6" w:rsidRPr="00C05753">
          <w:rPr>
            <w:lang w:val="fr-FR"/>
          </w:rPr>
          <w:t>Cinquième atelier, Sedona, Arizona (États-Unis), 22–25 mai 2012;</w:t>
        </w:r>
      </w:hyperlink>
    </w:p>
    <w:p w14:paraId="06B81657" w14:textId="77777777" w:rsidR="00FB77F5" w:rsidRPr="00A746EB" w:rsidRDefault="00CD1013" w:rsidP="007C40A4">
      <w:pPr>
        <w:pStyle w:val="StyleLeftLeft1cmHanging1cmBefore12pt"/>
        <w:numPr>
          <w:ilvl w:val="0"/>
          <w:numId w:val="41"/>
        </w:numPr>
        <w:rPr>
          <w:lang w:val="fr-FR"/>
        </w:rPr>
      </w:pPr>
      <w:hyperlink r:id="rId55" w:history="1">
        <w:r w:rsidR="004D66C6" w:rsidRPr="00A746EB">
          <w:rPr>
            <w:lang w:val="fr-FR"/>
          </w:rPr>
          <w:t>Quatrième atelier, Genève, 19–21 mai 2008;</w:t>
        </w:r>
      </w:hyperlink>
    </w:p>
    <w:p w14:paraId="5F3DB1A3" w14:textId="77777777" w:rsidR="00FB77F5" w:rsidRPr="00C05753" w:rsidRDefault="00CD1013" w:rsidP="007C40A4">
      <w:pPr>
        <w:pStyle w:val="StyleLeftLeft1cmHanging1cmBefore12pt"/>
        <w:numPr>
          <w:ilvl w:val="0"/>
          <w:numId w:val="41"/>
        </w:numPr>
        <w:rPr>
          <w:lang w:val="fr-FR"/>
        </w:rPr>
      </w:pPr>
      <w:hyperlink r:id="rId56">
        <w:r w:rsidR="004D66C6" w:rsidRPr="00C05753">
          <w:rPr>
            <w:lang w:val="fr-FR"/>
          </w:rPr>
          <w:t xml:space="preserve">Troisième atelier, </w:t>
        </w:r>
        <w:proofErr w:type="spellStart"/>
        <w:r w:rsidR="004D66C6" w:rsidRPr="00C05753">
          <w:rPr>
            <w:lang w:val="fr-FR"/>
          </w:rPr>
          <w:t>Alpbach</w:t>
        </w:r>
        <w:proofErr w:type="spellEnd"/>
        <w:r w:rsidR="004D66C6" w:rsidRPr="00C05753">
          <w:rPr>
            <w:lang w:val="fr-FR"/>
          </w:rPr>
          <w:t>, Autriche, 9–12 mars 2004.</w:t>
        </w:r>
      </w:hyperlink>
    </w:p>
    <w:p w14:paraId="5CD4B698" w14:textId="2FBBF69A" w:rsidR="00FB77F5" w:rsidRPr="00C05753" w:rsidRDefault="00FB77F5" w:rsidP="00FB77F5">
      <w:pPr>
        <w:pStyle w:val="WMOBodyText"/>
        <w:rPr>
          <w:lang w:val="fr-FR"/>
        </w:rPr>
      </w:pPr>
      <w:r>
        <w:rPr>
          <w:lang w:val="fr-FR"/>
        </w:rPr>
        <w:t>Dans le cadre de la planification des futurs ateliers, il sera peut-être possible de proposer des questions scientifiques qui pourraient, par exemple, aider un domaine d</w:t>
      </w:r>
      <w:r w:rsidR="009645C0">
        <w:rPr>
          <w:lang w:val="fr-FR"/>
        </w:rPr>
        <w:t>’</w:t>
      </w:r>
      <w:r>
        <w:rPr>
          <w:lang w:val="fr-FR"/>
        </w:rPr>
        <w:t>application à mieux comprendre et décrire ses besoins en matière d</w:t>
      </w:r>
      <w:r w:rsidR="009645C0">
        <w:rPr>
          <w:lang w:val="fr-FR"/>
        </w:rPr>
        <w:t>’</w:t>
      </w:r>
      <w:r>
        <w:rPr>
          <w:lang w:val="fr-FR"/>
        </w:rPr>
        <w:t>observations.</w:t>
      </w:r>
    </w:p>
    <w:p w14:paraId="676DD323" w14:textId="77777777" w:rsidR="00FB77F5" w:rsidRPr="00C05753" w:rsidRDefault="00FB77F5" w:rsidP="00FB77F5">
      <w:pPr>
        <w:rPr>
          <w:rFonts w:ascii="Arial" w:hAnsi="Arial"/>
          <w:sz w:val="22"/>
          <w:szCs w:val="22"/>
          <w:lang w:val="fr-FR"/>
        </w:rPr>
      </w:pPr>
    </w:p>
    <w:p w14:paraId="7B49D175" w14:textId="77777777" w:rsidR="00FB77F5" w:rsidRPr="00C05753" w:rsidRDefault="00FB77F5" w:rsidP="00FB77F5">
      <w:pPr>
        <w:rPr>
          <w:rFonts w:ascii="Arial" w:hAnsi="Arial"/>
          <w:sz w:val="22"/>
          <w:szCs w:val="22"/>
          <w:lang w:val="fr-FR"/>
        </w:rPr>
      </w:pPr>
      <w:r w:rsidRPr="00C05753">
        <w:rPr>
          <w:rFonts w:ascii="Arial" w:hAnsi="Arial"/>
          <w:sz w:val="22"/>
          <w:szCs w:val="22"/>
          <w:lang w:val="fr-FR"/>
        </w:rPr>
        <w:br w:type="page"/>
      </w:r>
    </w:p>
    <w:p w14:paraId="59F57D59" w14:textId="13C96484" w:rsidR="00FB77F5" w:rsidRPr="00C05753" w:rsidRDefault="00FB77F5" w:rsidP="00FB77F5">
      <w:pPr>
        <w:pStyle w:val="Heading1"/>
        <w:rPr>
          <w:sz w:val="20"/>
          <w:szCs w:val="20"/>
          <w:lang w:val="fr-FR"/>
        </w:rPr>
      </w:pPr>
      <w:bookmarkStart w:id="74" w:name="_Annex_IX:_The"/>
      <w:bookmarkStart w:id="75" w:name="_Annex_VII._The"/>
      <w:bookmarkStart w:id="76" w:name="_Annexe_VII._Perspective"/>
      <w:bookmarkStart w:id="77" w:name="_Toc1843040164"/>
      <w:bookmarkStart w:id="78" w:name="_Toc952614433"/>
      <w:bookmarkStart w:id="79" w:name="_Toc113633969"/>
      <w:bookmarkEnd w:id="74"/>
      <w:bookmarkEnd w:id="75"/>
      <w:bookmarkEnd w:id="76"/>
      <w:r>
        <w:rPr>
          <w:lang w:val="fr-FR"/>
        </w:rPr>
        <w:lastRenderedPageBreak/>
        <w:t>Annexe VII. Perspective d</w:t>
      </w:r>
      <w:r w:rsidR="009645C0">
        <w:rPr>
          <w:lang w:val="fr-FR"/>
        </w:rPr>
        <w:t>’</w:t>
      </w:r>
      <w:r>
        <w:rPr>
          <w:lang w:val="fr-FR"/>
        </w:rPr>
        <w:t>avenir du WIGOS</w:t>
      </w:r>
      <w:bookmarkEnd w:id="77"/>
      <w:bookmarkEnd w:id="78"/>
      <w:bookmarkEnd w:id="79"/>
    </w:p>
    <w:p w14:paraId="39D6A54F" w14:textId="5BA332A0" w:rsidR="00FB77F5" w:rsidRPr="00C05753" w:rsidRDefault="00FB77F5" w:rsidP="00FB77F5">
      <w:pPr>
        <w:pStyle w:val="WMOBodyText"/>
        <w:rPr>
          <w:lang w:val="fr-FR"/>
        </w:rPr>
      </w:pPr>
      <w:r>
        <w:rPr>
          <w:lang w:val="fr-FR"/>
        </w:rPr>
        <w:t>La Perspective d</w:t>
      </w:r>
      <w:r w:rsidR="009645C0">
        <w:rPr>
          <w:lang w:val="fr-FR"/>
        </w:rPr>
        <w:t>’</w:t>
      </w:r>
      <w:r>
        <w:rPr>
          <w:lang w:val="fr-FR"/>
        </w:rPr>
        <w:t>avenir du WIGOS présente les objectifs de haut niveau devant guider l</w:t>
      </w:r>
      <w:r w:rsidR="009645C0">
        <w:rPr>
          <w:lang w:val="fr-FR"/>
        </w:rPr>
        <w:t>’</w:t>
      </w:r>
      <w:r>
        <w:rPr>
          <w:lang w:val="fr-FR"/>
        </w:rPr>
        <w:t>évolution des systèmes d</w:t>
      </w:r>
      <w:r w:rsidR="009645C0">
        <w:rPr>
          <w:lang w:val="fr-FR"/>
        </w:rPr>
        <w:t>’</w:t>
      </w:r>
      <w:r>
        <w:rPr>
          <w:lang w:val="fr-FR"/>
        </w:rPr>
        <w:t>observations au cours des décennies à venir. Ces objectifs se veulent ambitieux mais réalisables. Malgré son nom, la Perspective d</w:t>
      </w:r>
      <w:r w:rsidR="009645C0">
        <w:rPr>
          <w:lang w:val="fr-FR"/>
        </w:rPr>
        <w:t>’</w:t>
      </w:r>
      <w:r>
        <w:rPr>
          <w:lang w:val="fr-FR"/>
        </w:rPr>
        <w:t>avenir tente de répondre aux besoins de tous les domaines d</w:t>
      </w:r>
      <w:r w:rsidR="009645C0">
        <w:rPr>
          <w:lang w:val="fr-FR"/>
        </w:rPr>
        <w:t>’</w:t>
      </w:r>
      <w:r>
        <w:rPr>
          <w:lang w:val="fr-FR"/>
        </w:rPr>
        <w:t>application avec les programmes de l</w:t>
      </w:r>
      <w:r w:rsidR="009645C0">
        <w:rPr>
          <w:lang w:val="fr-FR"/>
        </w:rPr>
        <w:t>’</w:t>
      </w:r>
      <w:r>
        <w:rPr>
          <w:lang w:val="fr-FR"/>
        </w:rPr>
        <w:t>OMM et les programmes coparrainés auxquels le WIGOS répond. La Perspective d</w:t>
      </w:r>
      <w:r w:rsidR="009645C0">
        <w:rPr>
          <w:lang w:val="fr-FR"/>
        </w:rPr>
        <w:t>’</w:t>
      </w:r>
      <w:r>
        <w:rPr>
          <w:lang w:val="fr-FR"/>
        </w:rPr>
        <w:t>avenir considère que les futurs systèmes d</w:t>
      </w:r>
      <w:r w:rsidR="009645C0">
        <w:rPr>
          <w:lang w:val="fr-FR"/>
        </w:rPr>
        <w:t>’</w:t>
      </w:r>
      <w:r>
        <w:rPr>
          <w:lang w:val="fr-FR"/>
        </w:rPr>
        <w:t>observation s</w:t>
      </w:r>
      <w:r w:rsidR="009645C0">
        <w:rPr>
          <w:lang w:val="fr-FR"/>
        </w:rPr>
        <w:t>’</w:t>
      </w:r>
      <w:r>
        <w:rPr>
          <w:lang w:val="fr-FR"/>
        </w:rPr>
        <w:t>appuieront sur les sous-systèmes existants, tant en surface que dans l</w:t>
      </w:r>
      <w:r w:rsidR="009645C0">
        <w:rPr>
          <w:lang w:val="fr-FR"/>
        </w:rPr>
        <w:t>’</w:t>
      </w:r>
      <w:r>
        <w:rPr>
          <w:lang w:val="fr-FR"/>
        </w:rPr>
        <w:t>espace, et tireront parti des technologies d</w:t>
      </w:r>
      <w:r w:rsidR="009645C0">
        <w:rPr>
          <w:lang w:val="fr-FR"/>
        </w:rPr>
        <w:t>’</w:t>
      </w:r>
      <w:r>
        <w:rPr>
          <w:lang w:val="fr-FR"/>
        </w:rPr>
        <w:t>observation existantes, nouvelles et émergentes qui ne sont pas encore intégrées ou pleinement exploitées. Les ajouts progressifs aux systèmes d</w:t>
      </w:r>
      <w:r w:rsidR="009645C0">
        <w:rPr>
          <w:lang w:val="fr-FR"/>
        </w:rPr>
        <w:t>’</w:t>
      </w:r>
      <w:r>
        <w:rPr>
          <w:lang w:val="fr-FR"/>
        </w:rPr>
        <w:t>observation se traduiront par une amélioration des données, produits et services dispensés par les Services météorologiques et hydrologiques nationaux (SMHN), notamment dans les pays en développement, les pays les moins avancés et les petits États insulaires en développement.</w:t>
      </w:r>
    </w:p>
    <w:p w14:paraId="7A90A9B4" w14:textId="41AE302F" w:rsidR="00FB77F5" w:rsidRPr="00C05753" w:rsidRDefault="00FB77F5" w:rsidP="00FB77F5">
      <w:pPr>
        <w:pStyle w:val="WMOBodyText"/>
        <w:rPr>
          <w:lang w:val="fr-FR"/>
        </w:rPr>
      </w:pPr>
      <w:r>
        <w:rPr>
          <w:lang w:val="fr-FR"/>
        </w:rPr>
        <w:t>La Perspective d</w:t>
      </w:r>
      <w:r w:rsidR="009645C0">
        <w:rPr>
          <w:lang w:val="fr-FR"/>
        </w:rPr>
        <w:t>’</w:t>
      </w:r>
      <w:r>
        <w:rPr>
          <w:lang w:val="fr-FR"/>
        </w:rPr>
        <w:t>avenir est proposée par la Commission des infrastructures après une large consultation des experts des communautés d</w:t>
      </w:r>
      <w:r w:rsidR="009645C0">
        <w:rPr>
          <w:lang w:val="fr-FR"/>
        </w:rPr>
        <w:t>’</w:t>
      </w:r>
      <w:r>
        <w:rPr>
          <w:lang w:val="fr-FR"/>
        </w:rPr>
        <w:t>utilisateurs et d</w:t>
      </w:r>
      <w:r w:rsidR="009645C0">
        <w:rPr>
          <w:lang w:val="fr-FR"/>
        </w:rPr>
        <w:t>’</w:t>
      </w:r>
      <w:r>
        <w:rPr>
          <w:lang w:val="fr-FR"/>
        </w:rPr>
        <w:t>observateurs, en tenant compte de la déclaration d</w:t>
      </w:r>
      <w:r w:rsidR="009645C0">
        <w:rPr>
          <w:lang w:val="fr-FR"/>
        </w:rPr>
        <w:t>’</w:t>
      </w:r>
      <w:r>
        <w:rPr>
          <w:lang w:val="fr-FR"/>
        </w:rPr>
        <w:t>orientation et des développements technologiques prévus, à la fois en termes de besoins des futurs domaines d</w:t>
      </w:r>
      <w:r w:rsidR="009645C0">
        <w:rPr>
          <w:lang w:val="fr-FR"/>
        </w:rPr>
        <w:t>’</w:t>
      </w:r>
      <w:r>
        <w:rPr>
          <w:lang w:val="fr-FR"/>
        </w:rPr>
        <w:t>application et d</w:t>
      </w:r>
      <w:r w:rsidR="009645C0">
        <w:rPr>
          <w:lang w:val="fr-FR"/>
        </w:rPr>
        <w:t>’</w:t>
      </w:r>
      <w:r>
        <w:rPr>
          <w:lang w:val="fr-FR"/>
        </w:rPr>
        <w:t>évolution des technologies d</w:t>
      </w:r>
      <w:r w:rsidR="009645C0">
        <w:rPr>
          <w:lang w:val="fr-FR"/>
        </w:rPr>
        <w:t>’</w:t>
      </w:r>
      <w:r>
        <w:rPr>
          <w:lang w:val="fr-FR"/>
        </w:rPr>
        <w:t>observation, tant de surface que spatiales.</w:t>
      </w:r>
    </w:p>
    <w:p w14:paraId="1ACB4EB6" w14:textId="2DB4A6C5" w:rsidR="00FB77F5" w:rsidRPr="00C05753" w:rsidRDefault="00FB77F5" w:rsidP="00FB77F5">
      <w:pPr>
        <w:pStyle w:val="WMOBodyText"/>
        <w:rPr>
          <w:lang w:val="fr-FR"/>
        </w:rPr>
      </w:pPr>
      <w:r>
        <w:rPr>
          <w:lang w:val="fr-FR"/>
        </w:rPr>
        <w:t>Il est possible de consulter ces perspectives sur le site Web de l</w:t>
      </w:r>
      <w:r w:rsidR="009645C0">
        <w:rPr>
          <w:lang w:val="fr-FR"/>
        </w:rPr>
        <w:t>’</w:t>
      </w:r>
      <w:r>
        <w:rPr>
          <w:lang w:val="fr-FR"/>
        </w:rPr>
        <w:t>OMM à l</w:t>
      </w:r>
      <w:r w:rsidR="009645C0">
        <w:rPr>
          <w:lang w:val="fr-FR"/>
        </w:rPr>
        <w:t>’</w:t>
      </w:r>
      <w:r>
        <w:rPr>
          <w:lang w:val="fr-FR"/>
        </w:rPr>
        <w:t xml:space="preserve">adresse </w:t>
      </w:r>
      <w:hyperlink r:id="rId57" w:history="1">
        <w:r w:rsidRPr="00881F95">
          <w:rPr>
            <w:rStyle w:val="Hyperlink"/>
            <w:lang w:val="fr-FR"/>
          </w:rPr>
          <w:t>https://community.wmo.int/vision2040</w:t>
        </w:r>
      </w:hyperlink>
      <w:r>
        <w:rPr>
          <w:lang w:val="fr-FR"/>
        </w:rPr>
        <w:t>.</w:t>
      </w:r>
    </w:p>
    <w:p w14:paraId="04975A63" w14:textId="77777777" w:rsidR="00FB77F5" w:rsidRPr="00C05753" w:rsidRDefault="00FB77F5" w:rsidP="00FB77F5">
      <w:pPr>
        <w:widowControl w:val="0"/>
        <w:autoSpaceDE w:val="0"/>
        <w:autoSpaceDN w:val="0"/>
        <w:adjustRightInd w:val="0"/>
        <w:rPr>
          <w:rFonts w:ascii="Arial" w:hAnsi="Arial"/>
          <w:sz w:val="22"/>
          <w:szCs w:val="22"/>
          <w:lang w:val="fr-FR"/>
        </w:rPr>
      </w:pPr>
    </w:p>
    <w:p w14:paraId="3D733945" w14:textId="77777777" w:rsidR="00FB77F5" w:rsidRPr="00C05753" w:rsidRDefault="00FB77F5" w:rsidP="00FB77F5">
      <w:pPr>
        <w:rPr>
          <w:rFonts w:ascii="Arial" w:hAnsi="Arial"/>
          <w:sz w:val="22"/>
          <w:szCs w:val="22"/>
          <w:lang w:val="fr-FR"/>
        </w:rPr>
      </w:pPr>
    </w:p>
    <w:p w14:paraId="0868D37A" w14:textId="77777777" w:rsidR="00FB77F5" w:rsidRPr="00C05753" w:rsidRDefault="00FB77F5" w:rsidP="00FB77F5">
      <w:pPr>
        <w:rPr>
          <w:rFonts w:ascii="Arial" w:hAnsi="Arial"/>
          <w:sz w:val="22"/>
          <w:szCs w:val="22"/>
          <w:lang w:val="fr-FR"/>
        </w:rPr>
      </w:pPr>
      <w:r w:rsidRPr="00C05753">
        <w:rPr>
          <w:rFonts w:ascii="Arial" w:hAnsi="Arial"/>
          <w:sz w:val="22"/>
          <w:szCs w:val="22"/>
          <w:lang w:val="fr-FR"/>
        </w:rPr>
        <w:br w:type="page"/>
      </w:r>
    </w:p>
    <w:p w14:paraId="3885A6C5" w14:textId="3DAF71DC" w:rsidR="00FB77F5" w:rsidRPr="00C05753" w:rsidRDefault="00FB77F5" w:rsidP="00FB77F5">
      <w:pPr>
        <w:pStyle w:val="Heading1"/>
        <w:rPr>
          <w:sz w:val="20"/>
          <w:szCs w:val="20"/>
          <w:lang w:val="fr-FR"/>
        </w:rPr>
      </w:pPr>
      <w:bookmarkStart w:id="80" w:name="_Annex_X:_WIGOS"/>
      <w:bookmarkStart w:id="81" w:name="_Annex_VIII._WIGOS"/>
      <w:bookmarkStart w:id="82" w:name="_Annexe_VIII._Conception"/>
      <w:bookmarkStart w:id="83" w:name="_Toc1649796591"/>
      <w:bookmarkStart w:id="84" w:name="_Toc1009475658"/>
      <w:bookmarkStart w:id="85" w:name="_Toc113633970"/>
      <w:bookmarkEnd w:id="80"/>
      <w:bookmarkEnd w:id="81"/>
      <w:bookmarkEnd w:id="82"/>
      <w:r>
        <w:rPr>
          <w:lang w:val="fr-FR"/>
        </w:rPr>
        <w:lastRenderedPageBreak/>
        <w:t>Annexe VIII. Conception du syst</w:t>
      </w:r>
      <w:r w:rsidR="005D714E">
        <w:rPr>
          <w:lang w:val="fr-FR"/>
        </w:rPr>
        <w:t>È</w:t>
      </w:r>
      <w:r>
        <w:rPr>
          <w:lang w:val="fr-FR"/>
        </w:rPr>
        <w:t xml:space="preserve">me complet </w:t>
      </w:r>
      <w:r w:rsidR="005D714E">
        <w:rPr>
          <w:lang w:val="fr-FR"/>
        </w:rPr>
        <w:t xml:space="preserve">DU </w:t>
      </w:r>
      <w:r>
        <w:rPr>
          <w:lang w:val="fr-FR"/>
        </w:rPr>
        <w:t>WIGOS</w:t>
      </w:r>
      <w:bookmarkEnd w:id="83"/>
      <w:bookmarkEnd w:id="84"/>
      <w:bookmarkEnd w:id="85"/>
    </w:p>
    <w:p w14:paraId="7A5B96EC" w14:textId="2CECC4E4" w:rsidR="00FB77F5" w:rsidRPr="00C05753" w:rsidRDefault="00FB77F5" w:rsidP="00FB77F5">
      <w:pPr>
        <w:pStyle w:val="WMOBodyText"/>
        <w:rPr>
          <w:lang w:val="fr-FR"/>
        </w:rPr>
      </w:pPr>
      <w:r>
        <w:rPr>
          <w:lang w:val="fr-FR"/>
        </w:rPr>
        <w:t>Le processus d</w:t>
      </w:r>
      <w:r w:rsidR="009645C0">
        <w:rPr>
          <w:lang w:val="fr-FR"/>
        </w:rPr>
        <w:t>’</w:t>
      </w:r>
      <w:r>
        <w:rPr>
          <w:lang w:val="fr-FR"/>
        </w:rPr>
        <w:t>étude continue des besoins fournit un mécanisme de coordination entre toutes les activités d</w:t>
      </w:r>
      <w:r w:rsidR="009645C0">
        <w:rPr>
          <w:lang w:val="fr-FR"/>
        </w:rPr>
        <w:t>’</w:t>
      </w:r>
      <w:r>
        <w:rPr>
          <w:lang w:val="fr-FR"/>
        </w:rPr>
        <w:t>observation pertinentes pour l</w:t>
      </w:r>
      <w:r w:rsidR="009645C0">
        <w:rPr>
          <w:lang w:val="fr-FR"/>
        </w:rPr>
        <w:t>’</w:t>
      </w:r>
      <w:r>
        <w:rPr>
          <w:lang w:val="fr-FR"/>
        </w:rPr>
        <w:t>OMM, c</w:t>
      </w:r>
      <w:r w:rsidR="009645C0">
        <w:rPr>
          <w:lang w:val="fr-FR"/>
        </w:rPr>
        <w:t>’</w:t>
      </w:r>
      <w:r>
        <w:rPr>
          <w:lang w:val="fr-FR"/>
        </w:rPr>
        <w:t>est-à-dire toutes les composantes du WIGOS. Il en résulte des orientations intégrées sur les priorités des développements futurs applicables à tous les systèmes d</w:t>
      </w:r>
      <w:r w:rsidR="009645C0">
        <w:rPr>
          <w:lang w:val="fr-FR"/>
        </w:rPr>
        <w:t>’</w:t>
      </w:r>
      <w:r>
        <w:rPr>
          <w:lang w:val="fr-FR"/>
        </w:rPr>
        <w:t>observation des composants. Cependant, d</w:t>
      </w:r>
      <w:r w:rsidR="009645C0">
        <w:rPr>
          <w:lang w:val="fr-FR"/>
        </w:rPr>
        <w:t>’</w:t>
      </w:r>
      <w:r>
        <w:rPr>
          <w:lang w:val="fr-FR"/>
        </w:rPr>
        <w:t>autres activités au-delà du processus d</w:t>
      </w:r>
      <w:r w:rsidR="009645C0">
        <w:rPr>
          <w:lang w:val="fr-FR"/>
        </w:rPr>
        <w:t>’</w:t>
      </w:r>
      <w:r>
        <w:rPr>
          <w:lang w:val="fr-FR"/>
        </w:rPr>
        <w:t>étude continue des besoins sont nécessaires pour réaliser un processus de conception de système total WIGOS et, à cet égard, deux caractéristiques de l</w:t>
      </w:r>
      <w:r w:rsidR="009645C0">
        <w:rPr>
          <w:lang w:val="fr-FR"/>
        </w:rPr>
        <w:t>’</w:t>
      </w:r>
      <w:r>
        <w:rPr>
          <w:lang w:val="fr-FR"/>
        </w:rPr>
        <w:t>étude continue des besoins sont notées ci-dessous.</w:t>
      </w:r>
    </w:p>
    <w:p w14:paraId="26B9E741" w14:textId="36486735" w:rsidR="00FB77F5" w:rsidRPr="00C05753" w:rsidRDefault="00FB77F5" w:rsidP="00FB77F5">
      <w:pPr>
        <w:pStyle w:val="WMOBodyText"/>
        <w:rPr>
          <w:lang w:val="fr-FR"/>
        </w:rPr>
      </w:pPr>
      <w:r>
        <w:rPr>
          <w:lang w:val="fr-FR"/>
        </w:rPr>
        <w:t>Premièrement, le WIGOS n</w:t>
      </w:r>
      <w:r w:rsidR="009645C0">
        <w:rPr>
          <w:lang w:val="fr-FR"/>
        </w:rPr>
        <w:t>’</w:t>
      </w:r>
      <w:r>
        <w:rPr>
          <w:lang w:val="fr-FR"/>
        </w:rPr>
        <w:t>est pas un système d</w:t>
      </w:r>
      <w:r w:rsidR="009645C0">
        <w:rPr>
          <w:lang w:val="fr-FR"/>
        </w:rPr>
        <w:t>’</w:t>
      </w:r>
      <w:r>
        <w:rPr>
          <w:lang w:val="fr-FR"/>
        </w:rPr>
        <w:t>observation monolithique unique, mais plutôt un cadre qui fournit une vision commune et un ensemble de principes et de normes permettant le fonctionnement intégré d</w:t>
      </w:r>
      <w:r w:rsidR="009645C0">
        <w:rPr>
          <w:lang w:val="fr-FR"/>
        </w:rPr>
        <w:t>’</w:t>
      </w:r>
      <w:r>
        <w:rPr>
          <w:lang w:val="fr-FR"/>
        </w:rPr>
        <w:t>une diversité de systèmes d</w:t>
      </w:r>
      <w:r w:rsidR="009645C0">
        <w:rPr>
          <w:lang w:val="fr-FR"/>
        </w:rPr>
        <w:t>’</w:t>
      </w:r>
      <w:r>
        <w:rPr>
          <w:lang w:val="fr-FR"/>
        </w:rPr>
        <w:t>observation. Alors que les orientations découlant de l</w:t>
      </w:r>
      <w:r w:rsidR="009645C0">
        <w:rPr>
          <w:lang w:val="fr-FR"/>
        </w:rPr>
        <w:t>’</w:t>
      </w:r>
      <w:r>
        <w:rPr>
          <w:lang w:val="fr-FR"/>
        </w:rPr>
        <w:t>étude continue des besoins décrivent les priorités pour améliorer les capacités d</w:t>
      </w:r>
      <w:r w:rsidR="009645C0">
        <w:rPr>
          <w:lang w:val="fr-FR"/>
        </w:rPr>
        <w:t>’</w:t>
      </w:r>
      <w:r>
        <w:rPr>
          <w:lang w:val="fr-FR"/>
        </w:rPr>
        <w:t>observation du WIGOS, il est laissé aux planificateurs de chaque système d</w:t>
      </w:r>
      <w:r w:rsidR="009645C0">
        <w:rPr>
          <w:lang w:val="fr-FR"/>
        </w:rPr>
        <w:t>’</w:t>
      </w:r>
      <w:r>
        <w:rPr>
          <w:lang w:val="fr-FR"/>
        </w:rPr>
        <w:t>observation d</w:t>
      </w:r>
      <w:r w:rsidR="009645C0">
        <w:rPr>
          <w:lang w:val="fr-FR"/>
        </w:rPr>
        <w:t>’</w:t>
      </w:r>
      <w:r>
        <w:rPr>
          <w:lang w:val="fr-FR"/>
        </w:rPr>
        <w:t>identifier les orientations qui les concernent et d</w:t>
      </w:r>
      <w:r w:rsidR="009645C0">
        <w:rPr>
          <w:lang w:val="fr-FR"/>
        </w:rPr>
        <w:t>’</w:t>
      </w:r>
      <w:r>
        <w:rPr>
          <w:lang w:val="fr-FR"/>
        </w:rPr>
        <w:t xml:space="preserve">y donner suite en association avec les normes spécifiées dans le </w:t>
      </w:r>
      <w:r>
        <w:rPr>
          <w:i/>
          <w:iCs/>
          <w:lang w:val="fr-FR"/>
        </w:rPr>
        <w:t xml:space="preserve">Règlement technique </w:t>
      </w:r>
      <w:r>
        <w:rPr>
          <w:lang w:val="fr-FR"/>
        </w:rPr>
        <w:t>de l</w:t>
      </w:r>
      <w:r w:rsidR="009645C0">
        <w:rPr>
          <w:lang w:val="fr-FR"/>
        </w:rPr>
        <w:t>’</w:t>
      </w:r>
      <w:r>
        <w:rPr>
          <w:lang w:val="fr-FR"/>
        </w:rPr>
        <w:t>OMM. Ainsi, un WIGOS cohérent et efficace dans son ensemble dépend de la planification séparée effectuée pour développer une multitude de plans de mise en œuvre individuels à tous les niveaux:</w:t>
      </w:r>
    </w:p>
    <w:p w14:paraId="44E9647B" w14:textId="77777777" w:rsidR="00FB77F5" w:rsidRPr="00C05753" w:rsidRDefault="00FB77F5" w:rsidP="00FB77F5">
      <w:pPr>
        <w:pStyle w:val="WMOBodyText"/>
        <w:rPr>
          <w:lang w:val="fr-FR"/>
        </w:rPr>
      </w:pPr>
      <w:r>
        <w:rPr>
          <w:lang w:val="fr-FR"/>
        </w:rPr>
        <w:t>Cela va du niveau mondial:</w:t>
      </w:r>
    </w:p>
    <w:p w14:paraId="48C0A18B" w14:textId="77777777" w:rsidR="00FB77F5" w:rsidRPr="00C05753" w:rsidRDefault="00FB77F5" w:rsidP="00443E04">
      <w:pPr>
        <w:pStyle w:val="StyleLeftLeft1cmHanging1cmBefore12pt"/>
        <w:numPr>
          <w:ilvl w:val="0"/>
          <w:numId w:val="4"/>
        </w:numPr>
        <w:ind w:left="1134" w:hanging="567"/>
        <w:rPr>
          <w:lang w:val="fr-FR"/>
        </w:rPr>
      </w:pPr>
      <w:r>
        <w:rPr>
          <w:lang w:val="fr-FR"/>
        </w:rPr>
        <w:t>Plan de mise en œuvre de la Veille mondiale de la cryosphère;</w:t>
      </w:r>
    </w:p>
    <w:p w14:paraId="210229B0" w14:textId="7142A3CE" w:rsidR="00FB77F5" w:rsidRPr="00C05753" w:rsidRDefault="00FB77F5" w:rsidP="00443E04">
      <w:pPr>
        <w:pStyle w:val="StyleLeftLeft1cmHanging1cmBefore12pt"/>
        <w:numPr>
          <w:ilvl w:val="0"/>
          <w:numId w:val="4"/>
        </w:numPr>
        <w:ind w:left="1134" w:hanging="567"/>
        <w:rPr>
          <w:lang w:val="fr-FR"/>
        </w:rPr>
      </w:pPr>
      <w:r>
        <w:rPr>
          <w:lang w:val="fr-FR"/>
        </w:rPr>
        <w:t>Plan de mise en œuvre 2016–2023 de la Veille de l</w:t>
      </w:r>
      <w:r w:rsidR="009645C0">
        <w:rPr>
          <w:lang w:val="fr-FR"/>
        </w:rPr>
        <w:t>’</w:t>
      </w:r>
      <w:r>
        <w:rPr>
          <w:lang w:val="fr-FR"/>
        </w:rPr>
        <w:t>atmosphère globale;</w:t>
      </w:r>
    </w:p>
    <w:p w14:paraId="6B0616C2" w14:textId="38629F28" w:rsidR="00FB77F5" w:rsidRPr="00C05753" w:rsidRDefault="00FB77F5" w:rsidP="00443E04">
      <w:pPr>
        <w:pStyle w:val="StyleLeftLeft1cmHanging1cmBefore12pt"/>
        <w:numPr>
          <w:ilvl w:val="0"/>
          <w:numId w:val="4"/>
        </w:numPr>
        <w:ind w:left="1134" w:hanging="567"/>
        <w:rPr>
          <w:lang w:val="fr-FR"/>
        </w:rPr>
      </w:pPr>
      <w:r>
        <w:rPr>
          <w:lang w:val="fr-FR"/>
        </w:rPr>
        <w:t>Besoins relatifs à la mise en œuvre du Système mondial d</w:t>
      </w:r>
      <w:r w:rsidR="009645C0">
        <w:rPr>
          <w:lang w:val="fr-FR"/>
        </w:rPr>
        <w:t>’</w:t>
      </w:r>
      <w:r>
        <w:rPr>
          <w:lang w:val="fr-FR"/>
        </w:rPr>
        <w:t>observation du climat;</w:t>
      </w:r>
    </w:p>
    <w:p w14:paraId="63A3F7CD" w14:textId="77777777" w:rsidR="00FB77F5" w:rsidRPr="00C05753" w:rsidRDefault="00FB77F5" w:rsidP="00443E04">
      <w:pPr>
        <w:pStyle w:val="StyleLeftLeft1cmHanging1cmBefore12pt"/>
        <w:numPr>
          <w:ilvl w:val="0"/>
          <w:numId w:val="4"/>
        </w:numPr>
        <w:ind w:left="1134" w:hanging="567"/>
        <w:rPr>
          <w:lang w:val="fr-FR"/>
        </w:rPr>
      </w:pPr>
      <w:r>
        <w:rPr>
          <w:lang w:val="fr-FR"/>
        </w:rPr>
        <w:t>Plan de mise en œuvre du Cadre mondial pour les services climatologiques (CMSC);</w:t>
      </w:r>
    </w:p>
    <w:p w14:paraId="24665FE5" w14:textId="4867A932" w:rsidR="00FB77F5" w:rsidRPr="00C05753" w:rsidRDefault="00FB77F5" w:rsidP="00443E04">
      <w:pPr>
        <w:pStyle w:val="StyleLeftLeft1cmHanging1cmBefore12pt"/>
        <w:numPr>
          <w:ilvl w:val="0"/>
          <w:numId w:val="4"/>
        </w:numPr>
        <w:ind w:left="1134" w:hanging="567"/>
        <w:rPr>
          <w:lang w:val="fr-FR"/>
        </w:rPr>
      </w:pPr>
      <w:r>
        <w:rPr>
          <w:lang w:val="fr-FR"/>
        </w:rPr>
        <w:t>Phase II du plan initial de mise en œuvre du Système d</w:t>
      </w:r>
      <w:r w:rsidR="009645C0">
        <w:rPr>
          <w:lang w:val="fr-FR"/>
        </w:rPr>
        <w:t>’</w:t>
      </w:r>
      <w:r>
        <w:rPr>
          <w:lang w:val="fr-FR"/>
        </w:rPr>
        <w:t>observation hydrologique de l</w:t>
      </w:r>
      <w:r w:rsidR="009645C0">
        <w:rPr>
          <w:lang w:val="fr-FR"/>
        </w:rPr>
        <w:t>’</w:t>
      </w:r>
      <w:r>
        <w:rPr>
          <w:lang w:val="fr-FR"/>
        </w:rPr>
        <w:t>OMM;</w:t>
      </w:r>
    </w:p>
    <w:p w14:paraId="0679A7AA" w14:textId="2EB43A6A" w:rsidR="00FB77F5" w:rsidRPr="00C05753" w:rsidRDefault="00FB77F5" w:rsidP="00443E04">
      <w:pPr>
        <w:pStyle w:val="StyleLeftLeft1cmHanging1cmBefore12pt"/>
        <w:numPr>
          <w:ilvl w:val="0"/>
          <w:numId w:val="4"/>
        </w:numPr>
        <w:ind w:left="1134" w:hanging="567"/>
        <w:rPr>
          <w:lang w:val="fr-FR"/>
        </w:rPr>
      </w:pPr>
      <w:r>
        <w:rPr>
          <w:lang w:val="fr-FR"/>
        </w:rPr>
        <w:t>Divers plans pour des éléments du Système mondial d</w:t>
      </w:r>
      <w:r w:rsidR="009645C0">
        <w:rPr>
          <w:lang w:val="fr-FR"/>
        </w:rPr>
        <w:t>’</w:t>
      </w:r>
      <w:r>
        <w:rPr>
          <w:lang w:val="fr-FR"/>
        </w:rPr>
        <w:t>observation tels que le système d</w:t>
      </w:r>
      <w:r w:rsidR="009645C0">
        <w:rPr>
          <w:lang w:val="fr-FR"/>
        </w:rPr>
        <w:t>’</w:t>
      </w:r>
      <w:r>
        <w:rPr>
          <w:lang w:val="fr-FR"/>
        </w:rPr>
        <w:t>observation mondial de retransmission des données météorologiques d</w:t>
      </w:r>
      <w:r w:rsidR="009645C0">
        <w:rPr>
          <w:lang w:val="fr-FR"/>
        </w:rPr>
        <w:t>’</w:t>
      </w:r>
      <w:r>
        <w:rPr>
          <w:lang w:val="fr-FR"/>
        </w:rPr>
        <w:t>aéronefs (AMDAR) de l</w:t>
      </w:r>
      <w:r w:rsidR="009645C0">
        <w:rPr>
          <w:lang w:val="fr-FR"/>
        </w:rPr>
        <w:t>’</w:t>
      </w:r>
      <w:r>
        <w:rPr>
          <w:lang w:val="fr-FR"/>
        </w:rPr>
        <w:t>OMM, et, plus récemment;</w:t>
      </w:r>
    </w:p>
    <w:p w14:paraId="0421E593" w14:textId="3536C700" w:rsidR="00FB77F5" w:rsidRPr="00C05753" w:rsidRDefault="00FB77F5" w:rsidP="00443E04">
      <w:pPr>
        <w:pStyle w:val="StyleLeftLeft1cmHanging1cmBefore12pt"/>
        <w:numPr>
          <w:ilvl w:val="0"/>
          <w:numId w:val="4"/>
        </w:numPr>
        <w:ind w:left="1134" w:hanging="567"/>
        <w:rPr>
          <w:lang w:val="fr-FR"/>
        </w:rPr>
      </w:pPr>
      <w:r>
        <w:rPr>
          <w:lang w:val="fr-FR"/>
        </w:rPr>
        <w:t>Le Réseau d</w:t>
      </w:r>
      <w:r w:rsidR="009645C0">
        <w:rPr>
          <w:lang w:val="fr-FR"/>
        </w:rPr>
        <w:t>’</w:t>
      </w:r>
      <w:r>
        <w:rPr>
          <w:lang w:val="fr-FR"/>
        </w:rPr>
        <w:t>observation de base mondial (RBOM)</w:t>
      </w:r>
    </w:p>
    <w:p w14:paraId="2370F073" w14:textId="09377B11" w:rsidR="00FB77F5" w:rsidRPr="00C05753" w:rsidRDefault="00FB77F5" w:rsidP="00FB77F5">
      <w:pPr>
        <w:pStyle w:val="StyleLeftLeft2cmHanging1cmBefore12pt"/>
        <w:numPr>
          <w:ilvl w:val="0"/>
          <w:numId w:val="0"/>
        </w:numPr>
        <w:rPr>
          <w:lang w:val="fr-FR"/>
        </w:rPr>
      </w:pPr>
      <w:r>
        <w:rPr>
          <w:lang w:val="fr-FR"/>
        </w:rPr>
        <w:t>Au niveau régional de l</w:t>
      </w:r>
      <w:r w:rsidR="009645C0">
        <w:rPr>
          <w:lang w:val="fr-FR"/>
        </w:rPr>
        <w:t>’</w:t>
      </w:r>
      <w:r>
        <w:rPr>
          <w:lang w:val="fr-FR"/>
        </w:rPr>
        <w:t>OMM, par exemple les sept RBOR,</w:t>
      </w:r>
    </w:p>
    <w:p w14:paraId="3EC54086" w14:textId="77777777" w:rsidR="00FB77F5" w:rsidRPr="00C05753" w:rsidRDefault="00FB77F5" w:rsidP="00FB77F5">
      <w:pPr>
        <w:pStyle w:val="StyleLeftLeft2cmHanging1cmBefore12pt"/>
        <w:numPr>
          <w:ilvl w:val="0"/>
          <w:numId w:val="0"/>
        </w:numPr>
        <w:rPr>
          <w:lang w:val="fr-FR"/>
        </w:rPr>
      </w:pPr>
      <w:r>
        <w:rPr>
          <w:lang w:val="fr-FR"/>
        </w:rPr>
        <w:t>Au niveau régional/local impliquant des plans de mise en œuvre multilatéraux ou bilatéraux,</w:t>
      </w:r>
    </w:p>
    <w:p w14:paraId="304918DE" w14:textId="0FEA0FD9" w:rsidR="00FB77F5" w:rsidRPr="00C05753" w:rsidRDefault="00FB77F5" w:rsidP="00FB77F5">
      <w:pPr>
        <w:pStyle w:val="StyleLeftLeft2cmHanging1cmBefore12pt"/>
        <w:numPr>
          <w:ilvl w:val="0"/>
          <w:numId w:val="0"/>
        </w:numPr>
        <w:rPr>
          <w:lang w:val="fr-FR"/>
        </w:rPr>
      </w:pPr>
      <w:r>
        <w:rPr>
          <w:lang w:val="fr-FR"/>
        </w:rPr>
        <w:t>Et au niveau national, où les pays membres disposent généralement non seulement d</w:t>
      </w:r>
      <w:r w:rsidR="009645C0">
        <w:rPr>
          <w:lang w:val="fr-FR"/>
        </w:rPr>
        <w:t>’</w:t>
      </w:r>
      <w:r>
        <w:rPr>
          <w:lang w:val="fr-FR"/>
        </w:rPr>
        <w:t>un système d</w:t>
      </w:r>
      <w:r w:rsidR="009645C0">
        <w:rPr>
          <w:lang w:val="fr-FR"/>
        </w:rPr>
        <w:t>’</w:t>
      </w:r>
      <w:r>
        <w:rPr>
          <w:lang w:val="fr-FR"/>
        </w:rPr>
        <w:t>observation national mais aussi de nombreux systèmes d</w:t>
      </w:r>
      <w:r w:rsidR="009645C0">
        <w:rPr>
          <w:lang w:val="fr-FR"/>
        </w:rPr>
        <w:t>’</w:t>
      </w:r>
      <w:r>
        <w:rPr>
          <w:lang w:val="fr-FR"/>
        </w:rPr>
        <w:t>observation composants, chacun doté d</w:t>
      </w:r>
      <w:r w:rsidR="009645C0">
        <w:rPr>
          <w:lang w:val="fr-FR"/>
        </w:rPr>
        <w:t>’</w:t>
      </w:r>
      <w:r>
        <w:rPr>
          <w:lang w:val="fr-FR"/>
        </w:rPr>
        <w:t>un plan de mise en œuvre.</w:t>
      </w:r>
    </w:p>
    <w:p w14:paraId="7F4BBB5C" w14:textId="58022B30" w:rsidR="00FB77F5" w:rsidRPr="00C05753" w:rsidRDefault="00FB77F5" w:rsidP="00FB77F5">
      <w:pPr>
        <w:pStyle w:val="WMOBodyText"/>
        <w:rPr>
          <w:lang w:val="fr-FR"/>
        </w:rPr>
      </w:pPr>
      <w:r>
        <w:rPr>
          <w:lang w:val="fr-FR"/>
        </w:rPr>
        <w:t>Deuxièmement, le processus d</w:t>
      </w:r>
      <w:r w:rsidR="009645C0">
        <w:rPr>
          <w:lang w:val="fr-FR"/>
        </w:rPr>
        <w:t>’</w:t>
      </w:r>
      <w:r>
        <w:rPr>
          <w:lang w:val="fr-FR"/>
        </w:rPr>
        <w:t>étude continue des besoins et les orientations qui en découlent sont orientés vers une approche progressive de l</w:t>
      </w:r>
      <w:r w:rsidR="009645C0">
        <w:rPr>
          <w:lang w:val="fr-FR"/>
        </w:rPr>
        <w:t>’</w:t>
      </w:r>
      <w:r>
        <w:rPr>
          <w:lang w:val="fr-FR"/>
        </w:rPr>
        <w:t>évolution du WIGOS, en s</w:t>
      </w:r>
      <w:r w:rsidR="009645C0">
        <w:rPr>
          <w:lang w:val="fr-FR"/>
        </w:rPr>
        <w:t>’</w:t>
      </w:r>
      <w:r>
        <w:rPr>
          <w:lang w:val="fr-FR"/>
        </w:rPr>
        <w:t>attachant à combler les lacunes les plus importantes là où les capacités des systèmes d</w:t>
      </w:r>
      <w:r w:rsidR="009645C0">
        <w:rPr>
          <w:lang w:val="fr-FR"/>
        </w:rPr>
        <w:t>’</w:t>
      </w:r>
      <w:r>
        <w:rPr>
          <w:lang w:val="fr-FR"/>
        </w:rPr>
        <w:t>observation existants ne répondent pas aux besoins, plutôt qu</w:t>
      </w:r>
      <w:r w:rsidR="009645C0">
        <w:rPr>
          <w:lang w:val="fr-FR"/>
        </w:rPr>
        <w:t>’</w:t>
      </w:r>
      <w:r>
        <w:rPr>
          <w:lang w:val="fr-FR"/>
        </w:rPr>
        <w:t>à reconcevoir des systèmes d</w:t>
      </w:r>
      <w:r w:rsidR="009645C0">
        <w:rPr>
          <w:lang w:val="fr-FR"/>
        </w:rPr>
        <w:t>’</w:t>
      </w:r>
      <w:r>
        <w:rPr>
          <w:lang w:val="fr-FR"/>
        </w:rPr>
        <w:t>observation entiers depuis le début. Il existe des situations où il est nécessaire que la planification et la conception ou la re-conception d</w:t>
      </w:r>
      <w:r w:rsidR="009645C0">
        <w:rPr>
          <w:lang w:val="fr-FR"/>
        </w:rPr>
        <w:t>’</w:t>
      </w:r>
      <w:r>
        <w:rPr>
          <w:lang w:val="fr-FR"/>
        </w:rPr>
        <w:t>un système d</w:t>
      </w:r>
      <w:r w:rsidR="009645C0">
        <w:rPr>
          <w:lang w:val="fr-FR"/>
        </w:rPr>
        <w:t>’</w:t>
      </w:r>
      <w:r>
        <w:rPr>
          <w:lang w:val="fr-FR"/>
        </w:rPr>
        <w:t>observation de la composante WIGOS adoptent une approche de base (ou base zéro), par exemple lorsqu</w:t>
      </w:r>
      <w:r w:rsidR="009645C0">
        <w:rPr>
          <w:lang w:val="fr-FR"/>
        </w:rPr>
        <w:t>’</w:t>
      </w:r>
      <w:r>
        <w:rPr>
          <w:lang w:val="fr-FR"/>
        </w:rPr>
        <w:t>un nouveau système ou un système de remplacement doit être financé et mis en œuvre.</w:t>
      </w:r>
    </w:p>
    <w:p w14:paraId="175FB9E7" w14:textId="53BCE23A" w:rsidR="00FB77F5" w:rsidRPr="00C05753" w:rsidRDefault="00FB77F5" w:rsidP="00FB77F5">
      <w:pPr>
        <w:pStyle w:val="WMOBodyText"/>
        <w:rPr>
          <w:lang w:val="fr-FR"/>
        </w:rPr>
      </w:pPr>
      <w:r>
        <w:rPr>
          <w:lang w:val="fr-FR"/>
        </w:rPr>
        <w:t xml:space="preserve">La </w:t>
      </w:r>
      <w:r w:rsidRPr="006B55CA">
        <w:rPr>
          <w:b/>
          <w:bCs/>
          <w:lang w:val="fr-FR"/>
        </w:rPr>
        <w:t>figure VIII.1</w:t>
      </w:r>
      <w:r>
        <w:rPr>
          <w:lang w:val="fr-FR"/>
        </w:rPr>
        <w:t xml:space="preserve"> représente cette différence de manière schématique et simpliste, en montrant que le processus de conception de base du système est distinct du processus d</w:t>
      </w:r>
      <w:r w:rsidR="009645C0">
        <w:rPr>
          <w:lang w:val="fr-FR"/>
        </w:rPr>
        <w:t>’</w:t>
      </w:r>
      <w:r>
        <w:rPr>
          <w:lang w:val="fr-FR"/>
        </w:rPr>
        <w:t xml:space="preserve">étude continue des besoins. En réalité, les activités de conception ou de reconception et de </w:t>
      </w:r>
      <w:r>
        <w:rPr>
          <w:lang w:val="fr-FR"/>
        </w:rPr>
        <w:lastRenderedPageBreak/>
        <w:t>mise en œuvre du système d</w:t>
      </w:r>
      <w:r w:rsidR="009645C0">
        <w:rPr>
          <w:lang w:val="fr-FR"/>
        </w:rPr>
        <w:t>’</w:t>
      </w:r>
      <w:r>
        <w:rPr>
          <w:lang w:val="fr-FR"/>
        </w:rPr>
        <w:t>observation sont susceptibles d</w:t>
      </w:r>
      <w:r w:rsidR="009645C0">
        <w:rPr>
          <w:lang w:val="fr-FR"/>
        </w:rPr>
        <w:t>’</w:t>
      </w:r>
      <w:r>
        <w:rPr>
          <w:lang w:val="fr-FR"/>
        </w:rPr>
        <w:t>impliquer diverses combinaisons de la vision incrémentale des lacunes à combler et de la vision globale du système.</w:t>
      </w:r>
    </w:p>
    <w:p w14:paraId="4E6B8199" w14:textId="77777777" w:rsidR="00FB77F5" w:rsidRPr="00C05753" w:rsidRDefault="00FB77F5" w:rsidP="00FB77F5">
      <w:pPr>
        <w:rPr>
          <w:rFonts w:ascii="Arial" w:hAnsi="Arial"/>
          <w:sz w:val="22"/>
          <w:szCs w:val="22"/>
          <w:lang w:val="fr-FR"/>
        </w:rPr>
      </w:pPr>
    </w:p>
    <w:p w14:paraId="0D57AAA5" w14:textId="77777777" w:rsidR="00FB77F5" w:rsidRPr="00876828" w:rsidRDefault="00FB77F5" w:rsidP="00FB77F5">
      <w:pPr>
        <w:jc w:val="center"/>
        <w:rPr>
          <w:b/>
          <w:bCs/>
          <w:sz w:val="18"/>
          <w:szCs w:val="18"/>
        </w:rPr>
      </w:pPr>
      <w:r w:rsidRPr="00876828">
        <w:rPr>
          <w:noProof/>
        </w:rPr>
        <w:drawing>
          <wp:inline distT="0" distB="0" distL="0" distR="0" wp14:anchorId="58F95463" wp14:editId="7027335A">
            <wp:extent cx="5634290" cy="3684319"/>
            <wp:effectExtent l="0" t="0" r="0" b="0"/>
            <wp:docPr id="767367173" name="Picture 76736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5634290" cy="3684319"/>
                    </a:xfrm>
                    <a:prstGeom prst="rect">
                      <a:avLst/>
                    </a:prstGeom>
                  </pic:spPr>
                </pic:pic>
              </a:graphicData>
            </a:graphic>
          </wp:inline>
        </w:drawing>
      </w:r>
    </w:p>
    <w:p w14:paraId="773A2A2B" w14:textId="77777777" w:rsidR="00FB77F5" w:rsidRPr="00876828" w:rsidRDefault="00FB77F5" w:rsidP="00FB77F5">
      <w:pPr>
        <w:jc w:val="center"/>
        <w:rPr>
          <w:b/>
          <w:bCs/>
          <w:sz w:val="18"/>
          <w:szCs w:val="18"/>
        </w:rPr>
      </w:pPr>
    </w:p>
    <w:p w14:paraId="0D70B699" w14:textId="37BD5901" w:rsidR="00FB77F5" w:rsidRPr="006B55CA" w:rsidRDefault="00FB77F5" w:rsidP="00FB77F5">
      <w:pPr>
        <w:jc w:val="center"/>
        <w:rPr>
          <w:rFonts w:ascii="Arial" w:hAnsi="Arial"/>
          <w:sz w:val="18"/>
          <w:szCs w:val="18"/>
          <w:lang w:val="fr-FR"/>
        </w:rPr>
      </w:pPr>
      <w:r w:rsidRPr="006B55CA">
        <w:rPr>
          <w:b/>
          <w:bCs/>
          <w:sz w:val="18"/>
          <w:szCs w:val="18"/>
          <w:lang w:val="fr-FR"/>
        </w:rPr>
        <w:t>Figure VIII.1</w:t>
      </w:r>
      <w:r w:rsidRPr="006B55CA">
        <w:rPr>
          <w:sz w:val="18"/>
          <w:szCs w:val="18"/>
          <w:lang w:val="fr-FR"/>
        </w:rPr>
        <w:t>: Version adaptée du diagramme du processus d</w:t>
      </w:r>
      <w:r w:rsidR="009645C0" w:rsidRPr="006B55CA">
        <w:rPr>
          <w:sz w:val="18"/>
          <w:szCs w:val="18"/>
          <w:lang w:val="fr-FR"/>
        </w:rPr>
        <w:t>’</w:t>
      </w:r>
      <w:r w:rsidRPr="006B55CA">
        <w:rPr>
          <w:sz w:val="18"/>
          <w:szCs w:val="18"/>
          <w:lang w:val="fr-FR"/>
        </w:rPr>
        <w:t>étude continue des besoins montrant un processus complémentaire pour la conception de base du système d</w:t>
      </w:r>
      <w:r w:rsidR="009645C0" w:rsidRPr="006B55CA">
        <w:rPr>
          <w:sz w:val="18"/>
          <w:szCs w:val="18"/>
          <w:lang w:val="fr-FR"/>
        </w:rPr>
        <w:t>’</w:t>
      </w:r>
      <w:r w:rsidRPr="006B55CA">
        <w:rPr>
          <w:sz w:val="18"/>
          <w:szCs w:val="18"/>
          <w:lang w:val="fr-FR"/>
        </w:rPr>
        <w:t>observation, parallèlement à l</w:t>
      </w:r>
      <w:r w:rsidR="009645C0" w:rsidRPr="006B55CA">
        <w:rPr>
          <w:sz w:val="18"/>
          <w:szCs w:val="18"/>
          <w:lang w:val="fr-FR"/>
        </w:rPr>
        <w:t>’</w:t>
      </w:r>
      <w:r w:rsidRPr="006B55CA">
        <w:rPr>
          <w:sz w:val="18"/>
          <w:szCs w:val="18"/>
          <w:lang w:val="fr-FR"/>
        </w:rPr>
        <w:t>approche incrémentale des orientations d</w:t>
      </w:r>
      <w:r w:rsidR="009645C0" w:rsidRPr="006B55CA">
        <w:rPr>
          <w:sz w:val="18"/>
          <w:szCs w:val="18"/>
          <w:lang w:val="fr-FR"/>
        </w:rPr>
        <w:t>’</w:t>
      </w:r>
      <w:r w:rsidRPr="006B55CA">
        <w:rPr>
          <w:sz w:val="18"/>
          <w:szCs w:val="18"/>
          <w:lang w:val="fr-FR"/>
        </w:rPr>
        <w:t>étude continue des besoins fondée sur une analyse des lacunes.</w:t>
      </w:r>
    </w:p>
    <w:p w14:paraId="3819D28A" w14:textId="77777777" w:rsidR="00FB77F5" w:rsidRPr="00C05753" w:rsidRDefault="00FB77F5" w:rsidP="00FB77F5">
      <w:pPr>
        <w:rPr>
          <w:rFonts w:ascii="Arial" w:hAnsi="Arial"/>
          <w:sz w:val="22"/>
          <w:szCs w:val="22"/>
          <w:lang w:val="fr-FR"/>
        </w:rPr>
      </w:pPr>
    </w:p>
    <w:p w14:paraId="51AED27F" w14:textId="77777777" w:rsidR="00FB77F5" w:rsidRPr="00C05753" w:rsidRDefault="00FB77F5" w:rsidP="00FB77F5">
      <w:pPr>
        <w:rPr>
          <w:rFonts w:ascii="Arial" w:hAnsi="Arial"/>
          <w:sz w:val="22"/>
          <w:szCs w:val="22"/>
          <w:lang w:val="fr-FR"/>
        </w:rPr>
      </w:pPr>
    </w:p>
    <w:p w14:paraId="3ACE2E39" w14:textId="77777777" w:rsidR="00FB77F5" w:rsidRPr="00C05753" w:rsidRDefault="00FB77F5" w:rsidP="00FB77F5">
      <w:pPr>
        <w:rPr>
          <w:rFonts w:ascii="Arial" w:hAnsi="Arial"/>
          <w:sz w:val="22"/>
          <w:szCs w:val="22"/>
          <w:lang w:val="fr-FR"/>
        </w:rPr>
      </w:pPr>
      <w:r w:rsidRPr="00C05753">
        <w:rPr>
          <w:rFonts w:ascii="Arial" w:hAnsi="Arial"/>
          <w:sz w:val="22"/>
          <w:szCs w:val="22"/>
          <w:lang w:val="fr-FR"/>
        </w:rPr>
        <w:br w:type="page"/>
      </w:r>
    </w:p>
    <w:p w14:paraId="12D0239E" w14:textId="52ABF7DF" w:rsidR="00FB77F5" w:rsidRPr="00C05753" w:rsidRDefault="00FB77F5" w:rsidP="00FB77F5">
      <w:pPr>
        <w:pStyle w:val="Heading1"/>
        <w:rPr>
          <w:sz w:val="20"/>
          <w:szCs w:val="20"/>
          <w:lang w:val="fr-FR"/>
        </w:rPr>
      </w:pPr>
      <w:bookmarkStart w:id="86" w:name="_ANNEX_IX_."/>
      <w:bookmarkStart w:id="87" w:name="_ANNEXE_IX._PROCÉDURE"/>
      <w:bookmarkStart w:id="88" w:name="_Toc113633971"/>
      <w:bookmarkEnd w:id="86"/>
      <w:bookmarkEnd w:id="87"/>
      <w:r>
        <w:rPr>
          <w:lang w:val="fr-FR"/>
        </w:rPr>
        <w:lastRenderedPageBreak/>
        <w:t>ANNEXE IX. PROCÉDURE DE MISE À JOUR</w:t>
      </w:r>
      <w:r w:rsidR="005D714E">
        <w:rPr>
          <w:lang w:val="fr-FR"/>
        </w:rPr>
        <w:t xml:space="preserve"> ET DE </w:t>
      </w:r>
      <w:r>
        <w:rPr>
          <w:lang w:val="fr-FR"/>
        </w:rPr>
        <w:t>MAINTENANCE D</w:t>
      </w:r>
      <w:r w:rsidR="009645C0">
        <w:rPr>
          <w:lang w:val="fr-FR"/>
        </w:rPr>
        <w:t>’</w:t>
      </w:r>
      <w:r>
        <w:rPr>
          <w:lang w:val="fr-FR"/>
        </w:rPr>
        <w:t>OSCAR</w:t>
      </w:r>
      <w:bookmarkEnd w:id="88"/>
    </w:p>
    <w:p w14:paraId="55F30EE2" w14:textId="77777777" w:rsidR="00FB77F5" w:rsidRPr="00C05753" w:rsidRDefault="00FB77F5" w:rsidP="00830BD8">
      <w:pPr>
        <w:pStyle w:val="Heading1"/>
        <w:rPr>
          <w:sz w:val="20"/>
          <w:szCs w:val="20"/>
          <w:lang w:val="fr-FR"/>
        </w:rPr>
      </w:pPr>
    </w:p>
    <w:p w14:paraId="688ECD90" w14:textId="7CC2D905" w:rsidR="00FB77F5" w:rsidRPr="00C05753" w:rsidRDefault="00FB77F5" w:rsidP="00FB77F5">
      <w:pPr>
        <w:pStyle w:val="WMOBodyText"/>
        <w:jc w:val="center"/>
        <w:rPr>
          <w:lang w:val="fr-FR"/>
        </w:rPr>
      </w:pPr>
      <w:r>
        <w:rPr>
          <w:lang w:val="fr-FR"/>
        </w:rPr>
        <w:t>Procédure de mise à jour/maintenance d</w:t>
      </w:r>
      <w:r w:rsidR="009645C0">
        <w:rPr>
          <w:lang w:val="fr-FR"/>
        </w:rPr>
        <w:t>’</w:t>
      </w:r>
      <w:r>
        <w:rPr>
          <w:lang w:val="fr-FR"/>
        </w:rPr>
        <w:t>OSCAR</w:t>
      </w:r>
      <w:r w:rsidR="00BE64CF" w:rsidRPr="00876828">
        <w:rPr>
          <w:vertAlign w:val="superscript"/>
          <w:lang w:val="fr-FR"/>
        </w:rPr>
        <w:footnoteReference w:id="7"/>
      </w:r>
    </w:p>
    <w:p w14:paraId="497108DE" w14:textId="29001E2F" w:rsidR="00FB77F5" w:rsidRPr="00C05753" w:rsidRDefault="00FB77F5" w:rsidP="00FB77F5">
      <w:pPr>
        <w:pStyle w:val="WMOBodyText"/>
        <w:jc w:val="center"/>
        <w:rPr>
          <w:lang w:val="fr-FR"/>
        </w:rPr>
      </w:pPr>
      <w:r>
        <w:rPr>
          <w:lang w:val="fr-FR"/>
        </w:rPr>
        <w:t>Proposition de mise à jour de la procédure de mise à jour/maintenance</w:t>
      </w:r>
      <w:r w:rsidRPr="00876828">
        <w:rPr>
          <w:vertAlign w:val="superscript"/>
          <w:lang w:val="fr-FR"/>
        </w:rPr>
        <w:footnoteReference w:id="8"/>
      </w:r>
      <w:r>
        <w:rPr>
          <w:lang w:val="fr-FR"/>
        </w:rPr>
        <w:t xml:space="preserve"> d</w:t>
      </w:r>
      <w:r w:rsidR="009645C0">
        <w:rPr>
          <w:lang w:val="fr-FR"/>
        </w:rPr>
        <w:t>’</w:t>
      </w:r>
      <w:r>
        <w:rPr>
          <w:lang w:val="fr-FR"/>
        </w:rPr>
        <w:t>OSCAR</w:t>
      </w:r>
    </w:p>
    <w:p w14:paraId="106E1AA5" w14:textId="0DA1EEA4" w:rsidR="00FB77F5" w:rsidRPr="00C05753" w:rsidRDefault="00FB77F5" w:rsidP="00FB77F5">
      <w:pPr>
        <w:pStyle w:val="WMOBodyText"/>
        <w:jc w:val="center"/>
        <w:rPr>
          <w:lang w:val="fr-FR"/>
        </w:rPr>
      </w:pPr>
      <w:r>
        <w:rPr>
          <w:lang w:val="fr-FR"/>
        </w:rPr>
        <w:t>Plate-forme d</w:t>
      </w:r>
      <w:r w:rsidR="009645C0">
        <w:rPr>
          <w:lang w:val="fr-FR"/>
        </w:rPr>
        <w:t>’</w:t>
      </w:r>
      <w:r>
        <w:rPr>
          <w:lang w:val="fr-FR"/>
        </w:rPr>
        <w:t>information sur le WIGOS</w:t>
      </w:r>
    </w:p>
    <w:p w14:paraId="6B00F84B" w14:textId="547BE28E" w:rsidR="00FB77F5" w:rsidRPr="00C05753" w:rsidRDefault="00FB77F5" w:rsidP="00FB77F5">
      <w:pPr>
        <w:pStyle w:val="WMOBodyText"/>
        <w:jc w:val="center"/>
        <w:rPr>
          <w:lang w:val="fr-FR"/>
        </w:rPr>
      </w:pPr>
      <w:r>
        <w:rPr>
          <w:lang w:val="fr-FR"/>
        </w:rPr>
        <w:t>Procédure de mise à jour/maintenance d</w:t>
      </w:r>
      <w:r w:rsidR="009645C0">
        <w:rPr>
          <w:lang w:val="fr-FR"/>
        </w:rPr>
        <w:t>’</w:t>
      </w:r>
      <w:r>
        <w:rPr>
          <w:lang w:val="fr-FR"/>
        </w:rPr>
        <w:t>OSCAR/</w:t>
      </w:r>
      <w:proofErr w:type="spellStart"/>
      <w:r>
        <w:rPr>
          <w:lang w:val="fr-FR"/>
        </w:rPr>
        <w:t>Space</w:t>
      </w:r>
      <w:proofErr w:type="spellEnd"/>
    </w:p>
    <w:p w14:paraId="1F42329C" w14:textId="77777777" w:rsidR="00FB77F5" w:rsidRPr="00876828" w:rsidRDefault="00FB77F5" w:rsidP="00FB77F5">
      <w:pPr>
        <w:pStyle w:val="WMOBodyText"/>
        <w:jc w:val="center"/>
      </w:pPr>
      <w:r>
        <w:rPr>
          <w:lang w:val="fr-FR"/>
        </w:rPr>
        <w:t>Version 2.0</w:t>
      </w:r>
    </w:p>
    <w:p w14:paraId="499C4ABC" w14:textId="77777777" w:rsidR="00FB77F5" w:rsidRPr="00876828" w:rsidRDefault="00FB77F5" w:rsidP="00FB77F5">
      <w:pPr>
        <w:pStyle w:val="WMOBodyText"/>
        <w:jc w:val="center"/>
      </w:pPr>
    </w:p>
    <w:p w14:paraId="0BEBF3C1" w14:textId="77777777" w:rsidR="00FB77F5" w:rsidRPr="00876828" w:rsidRDefault="00FB77F5" w:rsidP="00FB77F5">
      <w:pPr>
        <w:pStyle w:val="WMOBodyText"/>
        <w:jc w:val="center"/>
      </w:pPr>
      <w:r>
        <w:rPr>
          <w:lang w:val="fr-FR"/>
        </w:rPr>
        <w:t>Historique du document</w:t>
      </w:r>
    </w:p>
    <w:p w14:paraId="75F2E457" w14:textId="77777777" w:rsidR="00FB77F5" w:rsidRPr="00876828" w:rsidRDefault="00FB77F5" w:rsidP="00FB77F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0"/>
        <w:gridCol w:w="3706"/>
        <w:gridCol w:w="3196"/>
      </w:tblGrid>
      <w:tr w:rsidR="00FB77F5" w:rsidRPr="00876828" w14:paraId="25F02AE9" w14:textId="77777777" w:rsidTr="000D2C89">
        <w:trPr>
          <w:tblHeader/>
        </w:trPr>
        <w:tc>
          <w:tcPr>
            <w:tcW w:w="1402" w:type="pct"/>
            <w:shd w:val="clear" w:color="auto" w:fill="F2F2F2" w:themeFill="background1" w:themeFillShade="F2"/>
            <w:vAlign w:val="center"/>
          </w:tcPr>
          <w:p w14:paraId="022EC469" w14:textId="77777777" w:rsidR="00FB77F5" w:rsidRPr="0071742E" w:rsidRDefault="00FB77F5" w:rsidP="000D2C89">
            <w:pPr>
              <w:spacing w:before="120" w:after="120"/>
              <w:jc w:val="center"/>
              <w:rPr>
                <w:b/>
                <w:bCs/>
                <w:sz w:val="18"/>
                <w:szCs w:val="18"/>
              </w:rPr>
            </w:pPr>
            <w:r w:rsidRPr="0071742E">
              <w:rPr>
                <w:b/>
                <w:bCs/>
                <w:sz w:val="18"/>
                <w:szCs w:val="18"/>
                <w:lang w:val="fr-FR"/>
              </w:rPr>
              <w:t>Date et version</w:t>
            </w:r>
          </w:p>
        </w:tc>
        <w:tc>
          <w:tcPr>
            <w:tcW w:w="1932" w:type="pct"/>
            <w:shd w:val="clear" w:color="auto" w:fill="F2F2F2" w:themeFill="background1" w:themeFillShade="F2"/>
            <w:vAlign w:val="center"/>
          </w:tcPr>
          <w:p w14:paraId="5731ABB6" w14:textId="77777777" w:rsidR="00FB77F5" w:rsidRPr="0071742E" w:rsidRDefault="00FB77F5" w:rsidP="000D2C89">
            <w:pPr>
              <w:spacing w:before="120" w:after="120"/>
              <w:jc w:val="center"/>
              <w:rPr>
                <w:b/>
                <w:sz w:val="18"/>
                <w:szCs w:val="18"/>
              </w:rPr>
            </w:pPr>
            <w:r w:rsidRPr="0071742E">
              <w:rPr>
                <w:b/>
                <w:bCs/>
                <w:sz w:val="18"/>
                <w:szCs w:val="18"/>
                <w:lang w:val="fr-FR"/>
              </w:rPr>
              <w:t>Description</w:t>
            </w:r>
          </w:p>
        </w:tc>
        <w:tc>
          <w:tcPr>
            <w:tcW w:w="1666" w:type="pct"/>
            <w:shd w:val="clear" w:color="auto" w:fill="F2F2F2" w:themeFill="background1" w:themeFillShade="F2"/>
            <w:vAlign w:val="center"/>
          </w:tcPr>
          <w:p w14:paraId="27954E78" w14:textId="77777777" w:rsidR="00FB77F5" w:rsidRPr="0071742E" w:rsidRDefault="00FB77F5" w:rsidP="000D2C89">
            <w:pPr>
              <w:spacing w:before="120" w:after="120"/>
              <w:jc w:val="center"/>
              <w:rPr>
                <w:b/>
                <w:bCs/>
                <w:sz w:val="18"/>
                <w:szCs w:val="18"/>
              </w:rPr>
            </w:pPr>
            <w:r w:rsidRPr="0071742E">
              <w:rPr>
                <w:b/>
                <w:bCs/>
                <w:sz w:val="18"/>
                <w:szCs w:val="18"/>
                <w:lang w:val="fr-FR"/>
              </w:rPr>
              <w:t>Autorisé par</w:t>
            </w:r>
          </w:p>
        </w:tc>
      </w:tr>
      <w:tr w:rsidR="00FB77F5" w:rsidRPr="00876828" w14:paraId="19DB89D0" w14:textId="77777777" w:rsidTr="000D2C89">
        <w:tc>
          <w:tcPr>
            <w:tcW w:w="1402" w:type="pct"/>
            <w:shd w:val="clear" w:color="auto" w:fill="auto"/>
            <w:vAlign w:val="center"/>
          </w:tcPr>
          <w:p w14:paraId="09AAF3E8" w14:textId="77777777" w:rsidR="00FB77F5" w:rsidRPr="0071742E" w:rsidRDefault="00FB77F5" w:rsidP="00830BD8">
            <w:pPr>
              <w:spacing w:before="120" w:after="120"/>
              <w:jc w:val="left"/>
              <w:rPr>
                <w:sz w:val="18"/>
                <w:szCs w:val="18"/>
              </w:rPr>
            </w:pPr>
            <w:r w:rsidRPr="0071742E">
              <w:rPr>
                <w:sz w:val="18"/>
                <w:szCs w:val="18"/>
                <w:lang w:val="fr-FR"/>
              </w:rPr>
              <w:t>10.04.2013 / v0.1</w:t>
            </w:r>
          </w:p>
        </w:tc>
        <w:tc>
          <w:tcPr>
            <w:tcW w:w="1932" w:type="pct"/>
            <w:shd w:val="clear" w:color="auto" w:fill="auto"/>
            <w:vAlign w:val="center"/>
          </w:tcPr>
          <w:p w14:paraId="7E5BB4CA" w14:textId="77777777" w:rsidR="00FB77F5" w:rsidRPr="0071742E" w:rsidRDefault="00FB77F5" w:rsidP="00830BD8">
            <w:pPr>
              <w:spacing w:before="120" w:after="120"/>
              <w:jc w:val="left"/>
              <w:rPr>
                <w:sz w:val="18"/>
                <w:szCs w:val="18"/>
              </w:rPr>
            </w:pPr>
            <w:r w:rsidRPr="0071742E">
              <w:rPr>
                <w:sz w:val="18"/>
                <w:szCs w:val="18"/>
                <w:lang w:val="fr-FR"/>
              </w:rPr>
              <w:t>Version initiale</w:t>
            </w:r>
          </w:p>
        </w:tc>
        <w:tc>
          <w:tcPr>
            <w:tcW w:w="1666" w:type="pct"/>
            <w:shd w:val="clear" w:color="auto" w:fill="auto"/>
            <w:vAlign w:val="center"/>
          </w:tcPr>
          <w:p w14:paraId="1F339B5A" w14:textId="77777777" w:rsidR="00FB77F5" w:rsidRPr="0071742E" w:rsidRDefault="00FB77F5" w:rsidP="00830BD8">
            <w:pPr>
              <w:spacing w:before="120" w:after="120"/>
              <w:jc w:val="left"/>
              <w:rPr>
                <w:sz w:val="18"/>
                <w:szCs w:val="18"/>
              </w:rPr>
            </w:pPr>
          </w:p>
        </w:tc>
      </w:tr>
      <w:tr w:rsidR="00FB77F5" w:rsidRPr="00876828" w14:paraId="55694C04" w14:textId="77777777" w:rsidTr="000D2C89">
        <w:tc>
          <w:tcPr>
            <w:tcW w:w="1402" w:type="pct"/>
            <w:shd w:val="clear" w:color="auto" w:fill="auto"/>
            <w:vAlign w:val="center"/>
          </w:tcPr>
          <w:p w14:paraId="1642BA4B" w14:textId="77777777" w:rsidR="00FB77F5" w:rsidRPr="0071742E" w:rsidRDefault="00FB77F5" w:rsidP="00830BD8">
            <w:pPr>
              <w:spacing w:before="120" w:after="120"/>
              <w:jc w:val="left"/>
              <w:rPr>
                <w:sz w:val="18"/>
                <w:szCs w:val="18"/>
              </w:rPr>
            </w:pPr>
            <w:r w:rsidRPr="0071742E">
              <w:rPr>
                <w:sz w:val="18"/>
                <w:szCs w:val="18"/>
                <w:lang w:val="fr-FR"/>
              </w:rPr>
              <w:t>29.04.2013 / v0.2</w:t>
            </w:r>
          </w:p>
        </w:tc>
        <w:tc>
          <w:tcPr>
            <w:tcW w:w="1932" w:type="pct"/>
            <w:shd w:val="clear" w:color="auto" w:fill="auto"/>
            <w:vAlign w:val="center"/>
          </w:tcPr>
          <w:p w14:paraId="18F19EE6" w14:textId="77777777" w:rsidR="00FB77F5" w:rsidRPr="0071742E" w:rsidRDefault="00FB77F5" w:rsidP="00830BD8">
            <w:pPr>
              <w:spacing w:before="120" w:after="120"/>
              <w:jc w:val="left"/>
              <w:rPr>
                <w:sz w:val="18"/>
                <w:szCs w:val="18"/>
              </w:rPr>
            </w:pPr>
            <w:r w:rsidRPr="0071742E">
              <w:rPr>
                <w:sz w:val="18"/>
                <w:szCs w:val="18"/>
                <w:lang w:val="fr-FR"/>
              </w:rPr>
              <w:t xml:space="preserve">Modifiée par J. </w:t>
            </w:r>
            <w:proofErr w:type="spellStart"/>
            <w:r w:rsidRPr="0071742E">
              <w:rPr>
                <w:sz w:val="18"/>
                <w:szCs w:val="18"/>
                <w:lang w:val="fr-FR"/>
              </w:rPr>
              <w:t>Lafeuille</w:t>
            </w:r>
            <w:proofErr w:type="spellEnd"/>
          </w:p>
        </w:tc>
        <w:tc>
          <w:tcPr>
            <w:tcW w:w="1666" w:type="pct"/>
            <w:shd w:val="clear" w:color="auto" w:fill="auto"/>
            <w:vAlign w:val="center"/>
          </w:tcPr>
          <w:p w14:paraId="08699442" w14:textId="77777777" w:rsidR="00FB77F5" w:rsidRPr="0071742E" w:rsidRDefault="00FB77F5" w:rsidP="00830BD8">
            <w:pPr>
              <w:spacing w:before="120" w:after="120"/>
              <w:jc w:val="left"/>
              <w:rPr>
                <w:sz w:val="18"/>
                <w:szCs w:val="18"/>
              </w:rPr>
            </w:pPr>
          </w:p>
        </w:tc>
      </w:tr>
      <w:tr w:rsidR="00FB77F5" w:rsidRPr="00A2716E" w14:paraId="72365689" w14:textId="77777777" w:rsidTr="000D2C89">
        <w:tc>
          <w:tcPr>
            <w:tcW w:w="1402" w:type="pct"/>
            <w:shd w:val="clear" w:color="auto" w:fill="auto"/>
            <w:vAlign w:val="center"/>
          </w:tcPr>
          <w:p w14:paraId="43961D74" w14:textId="77777777" w:rsidR="00FB77F5" w:rsidRPr="0071742E" w:rsidRDefault="00FB77F5" w:rsidP="00830BD8">
            <w:pPr>
              <w:spacing w:before="120" w:after="120"/>
              <w:jc w:val="left"/>
              <w:rPr>
                <w:sz w:val="18"/>
                <w:szCs w:val="18"/>
              </w:rPr>
            </w:pPr>
            <w:r w:rsidRPr="0071742E">
              <w:rPr>
                <w:sz w:val="18"/>
                <w:szCs w:val="18"/>
                <w:lang w:val="fr-FR"/>
              </w:rPr>
              <w:t>29.04.2013 / v0.3</w:t>
            </w:r>
          </w:p>
        </w:tc>
        <w:tc>
          <w:tcPr>
            <w:tcW w:w="1932" w:type="pct"/>
            <w:shd w:val="clear" w:color="auto" w:fill="auto"/>
            <w:vAlign w:val="center"/>
          </w:tcPr>
          <w:p w14:paraId="70F4C979" w14:textId="77777777" w:rsidR="00FB77F5" w:rsidRPr="0071742E" w:rsidRDefault="00FB77F5" w:rsidP="00830BD8">
            <w:pPr>
              <w:spacing w:before="120" w:after="120"/>
              <w:jc w:val="left"/>
              <w:rPr>
                <w:sz w:val="18"/>
                <w:szCs w:val="18"/>
                <w:lang w:val="fr-FR"/>
              </w:rPr>
            </w:pPr>
            <w:r w:rsidRPr="0071742E">
              <w:rPr>
                <w:sz w:val="18"/>
                <w:szCs w:val="18"/>
                <w:lang w:val="fr-FR"/>
              </w:rPr>
              <w:t>Changements éditoriaux, paragraphe sur la gestion des versions du contenu, paragraphe sur les retours des utilisateurs</w:t>
            </w:r>
          </w:p>
        </w:tc>
        <w:tc>
          <w:tcPr>
            <w:tcW w:w="1666" w:type="pct"/>
            <w:shd w:val="clear" w:color="auto" w:fill="auto"/>
            <w:vAlign w:val="center"/>
          </w:tcPr>
          <w:p w14:paraId="79E21B18" w14:textId="77777777" w:rsidR="00FB77F5" w:rsidRPr="0071742E" w:rsidRDefault="00FB77F5" w:rsidP="00830BD8">
            <w:pPr>
              <w:spacing w:before="120" w:after="120"/>
              <w:jc w:val="left"/>
              <w:rPr>
                <w:sz w:val="18"/>
                <w:szCs w:val="18"/>
                <w:lang w:val="fr-FR"/>
              </w:rPr>
            </w:pPr>
          </w:p>
        </w:tc>
      </w:tr>
      <w:tr w:rsidR="00FB77F5" w:rsidRPr="00876828" w14:paraId="45DEA6DB" w14:textId="77777777" w:rsidTr="000D2C89">
        <w:tc>
          <w:tcPr>
            <w:tcW w:w="1402" w:type="pct"/>
            <w:shd w:val="clear" w:color="auto" w:fill="auto"/>
            <w:vAlign w:val="center"/>
          </w:tcPr>
          <w:p w14:paraId="29A2B87D" w14:textId="77777777" w:rsidR="00FB77F5" w:rsidRPr="0071742E" w:rsidRDefault="00FB77F5" w:rsidP="00830BD8">
            <w:pPr>
              <w:spacing w:before="120" w:after="120"/>
              <w:jc w:val="left"/>
              <w:rPr>
                <w:sz w:val="18"/>
                <w:szCs w:val="18"/>
              </w:rPr>
            </w:pPr>
            <w:r w:rsidRPr="0071742E">
              <w:rPr>
                <w:sz w:val="18"/>
                <w:szCs w:val="18"/>
                <w:lang w:val="fr-FR"/>
              </w:rPr>
              <w:t>1.10.2013 / v1.0</w:t>
            </w:r>
          </w:p>
        </w:tc>
        <w:tc>
          <w:tcPr>
            <w:tcW w:w="1932" w:type="pct"/>
            <w:shd w:val="clear" w:color="auto" w:fill="auto"/>
            <w:vAlign w:val="center"/>
          </w:tcPr>
          <w:p w14:paraId="628C4A7B" w14:textId="77777777" w:rsidR="00FB77F5" w:rsidRPr="0071742E" w:rsidRDefault="00FB77F5" w:rsidP="00830BD8">
            <w:pPr>
              <w:spacing w:before="120" w:after="120"/>
              <w:jc w:val="left"/>
              <w:rPr>
                <w:sz w:val="18"/>
                <w:szCs w:val="18"/>
              </w:rPr>
            </w:pPr>
            <w:r w:rsidRPr="0071742E">
              <w:rPr>
                <w:sz w:val="18"/>
                <w:szCs w:val="18"/>
                <w:lang w:val="fr-FR"/>
              </w:rPr>
              <w:t>Mise en œuvre</w:t>
            </w:r>
          </w:p>
        </w:tc>
        <w:tc>
          <w:tcPr>
            <w:tcW w:w="1666" w:type="pct"/>
            <w:shd w:val="clear" w:color="auto" w:fill="auto"/>
            <w:vAlign w:val="center"/>
          </w:tcPr>
          <w:p w14:paraId="3B123DEE" w14:textId="77777777" w:rsidR="00FB77F5" w:rsidRPr="0071742E" w:rsidRDefault="00FB77F5" w:rsidP="00830BD8">
            <w:pPr>
              <w:spacing w:before="120" w:after="120"/>
              <w:jc w:val="left"/>
              <w:rPr>
                <w:sz w:val="18"/>
                <w:szCs w:val="18"/>
              </w:rPr>
            </w:pPr>
            <w:r w:rsidRPr="0071742E">
              <w:rPr>
                <w:sz w:val="18"/>
                <w:szCs w:val="18"/>
                <w:lang w:val="fr-FR"/>
              </w:rPr>
              <w:t xml:space="preserve">J. </w:t>
            </w:r>
            <w:proofErr w:type="spellStart"/>
            <w:r w:rsidRPr="0071742E">
              <w:rPr>
                <w:sz w:val="18"/>
                <w:szCs w:val="18"/>
                <w:lang w:val="fr-FR"/>
              </w:rPr>
              <w:t>Lafeuille</w:t>
            </w:r>
            <w:proofErr w:type="spellEnd"/>
            <w:r w:rsidRPr="0071742E">
              <w:rPr>
                <w:sz w:val="18"/>
                <w:szCs w:val="18"/>
                <w:lang w:val="fr-FR"/>
              </w:rPr>
              <w:t xml:space="preserve"> C/SBOS</w:t>
            </w:r>
          </w:p>
        </w:tc>
      </w:tr>
      <w:tr w:rsidR="00FB77F5" w:rsidRPr="00A2716E" w14:paraId="10F16BD5" w14:textId="77777777" w:rsidTr="000D2C89">
        <w:tc>
          <w:tcPr>
            <w:tcW w:w="1402" w:type="pct"/>
            <w:shd w:val="clear" w:color="auto" w:fill="auto"/>
            <w:vAlign w:val="center"/>
          </w:tcPr>
          <w:p w14:paraId="09B3FFC5" w14:textId="77777777" w:rsidR="00FB77F5" w:rsidRPr="0071742E" w:rsidRDefault="00FB77F5" w:rsidP="00830BD8">
            <w:pPr>
              <w:spacing w:before="120" w:after="120"/>
              <w:jc w:val="left"/>
              <w:rPr>
                <w:sz w:val="18"/>
                <w:szCs w:val="18"/>
              </w:rPr>
            </w:pPr>
            <w:r w:rsidRPr="0071742E">
              <w:rPr>
                <w:sz w:val="18"/>
                <w:szCs w:val="18"/>
                <w:lang w:val="fr-FR"/>
              </w:rPr>
              <w:t>21.2.2014 / v1.1</w:t>
            </w:r>
          </w:p>
        </w:tc>
        <w:tc>
          <w:tcPr>
            <w:tcW w:w="1932" w:type="pct"/>
            <w:shd w:val="clear" w:color="auto" w:fill="auto"/>
            <w:vAlign w:val="center"/>
          </w:tcPr>
          <w:p w14:paraId="5967E4BC" w14:textId="77777777" w:rsidR="00FB77F5" w:rsidRPr="0071742E" w:rsidRDefault="00FB77F5" w:rsidP="00830BD8">
            <w:pPr>
              <w:spacing w:before="120" w:after="120"/>
              <w:jc w:val="left"/>
              <w:rPr>
                <w:sz w:val="18"/>
                <w:szCs w:val="18"/>
                <w:lang w:val="fr-FR"/>
              </w:rPr>
            </w:pPr>
            <w:r w:rsidRPr="0071742E">
              <w:rPr>
                <w:sz w:val="18"/>
                <w:szCs w:val="18"/>
                <w:lang w:val="fr-FR"/>
              </w:rPr>
              <w:t>Insertion du processus de mise à jour de la section 3 OSCAR/</w:t>
            </w:r>
            <w:proofErr w:type="spellStart"/>
            <w:r w:rsidRPr="0071742E">
              <w:rPr>
                <w:sz w:val="18"/>
                <w:szCs w:val="18"/>
                <w:lang w:val="fr-FR"/>
              </w:rPr>
              <w:t>Requirements</w:t>
            </w:r>
            <w:proofErr w:type="spellEnd"/>
            <w:r w:rsidRPr="0071742E">
              <w:rPr>
                <w:sz w:val="18"/>
                <w:szCs w:val="18"/>
                <w:lang w:val="fr-FR"/>
              </w:rPr>
              <w:t xml:space="preserve"> </w:t>
            </w:r>
          </w:p>
        </w:tc>
        <w:tc>
          <w:tcPr>
            <w:tcW w:w="1666" w:type="pct"/>
            <w:shd w:val="clear" w:color="auto" w:fill="auto"/>
            <w:vAlign w:val="center"/>
          </w:tcPr>
          <w:p w14:paraId="01BED4AC" w14:textId="77777777" w:rsidR="00FB77F5" w:rsidRPr="0071742E" w:rsidRDefault="00FB77F5" w:rsidP="00830BD8">
            <w:pPr>
              <w:spacing w:before="120" w:after="120"/>
              <w:jc w:val="left"/>
              <w:rPr>
                <w:sz w:val="18"/>
                <w:szCs w:val="18"/>
                <w:lang w:val="fr-FR"/>
              </w:rPr>
            </w:pPr>
          </w:p>
        </w:tc>
      </w:tr>
      <w:tr w:rsidR="00FB77F5" w:rsidRPr="00876828" w14:paraId="634F83BE" w14:textId="77777777" w:rsidTr="000D2C89">
        <w:tc>
          <w:tcPr>
            <w:tcW w:w="1402" w:type="pct"/>
            <w:shd w:val="clear" w:color="auto" w:fill="auto"/>
            <w:vAlign w:val="center"/>
          </w:tcPr>
          <w:p w14:paraId="18C27757" w14:textId="77777777" w:rsidR="00FB77F5" w:rsidRPr="0071742E" w:rsidRDefault="00FB77F5" w:rsidP="00830BD8">
            <w:pPr>
              <w:spacing w:before="120" w:after="120"/>
              <w:jc w:val="left"/>
              <w:rPr>
                <w:sz w:val="18"/>
                <w:szCs w:val="18"/>
              </w:rPr>
            </w:pPr>
            <w:r w:rsidRPr="0071742E">
              <w:rPr>
                <w:sz w:val="18"/>
                <w:szCs w:val="18"/>
                <w:lang w:val="fr-FR"/>
              </w:rPr>
              <w:t>3.4.2014</w:t>
            </w:r>
          </w:p>
        </w:tc>
        <w:tc>
          <w:tcPr>
            <w:tcW w:w="1932" w:type="pct"/>
            <w:shd w:val="clear" w:color="auto" w:fill="auto"/>
            <w:vAlign w:val="center"/>
          </w:tcPr>
          <w:p w14:paraId="77690E7B" w14:textId="748F87D7" w:rsidR="00FB77F5" w:rsidRPr="0071742E" w:rsidRDefault="00FB77F5" w:rsidP="00830BD8">
            <w:pPr>
              <w:spacing w:before="120" w:after="120"/>
              <w:jc w:val="left"/>
              <w:rPr>
                <w:sz w:val="18"/>
                <w:szCs w:val="18"/>
                <w:lang w:val="fr-FR"/>
              </w:rPr>
            </w:pPr>
            <w:r w:rsidRPr="0071742E">
              <w:rPr>
                <w:sz w:val="18"/>
                <w:szCs w:val="18"/>
                <w:lang w:val="fr-FR"/>
              </w:rPr>
              <w:t>Section 3 approuvée par l</w:t>
            </w:r>
            <w:r w:rsidR="009645C0" w:rsidRPr="0071742E">
              <w:rPr>
                <w:sz w:val="18"/>
                <w:szCs w:val="18"/>
                <w:lang w:val="fr-FR"/>
              </w:rPr>
              <w:t>’</w:t>
            </w:r>
            <w:r w:rsidRPr="0071742E">
              <w:rPr>
                <w:sz w:val="18"/>
                <w:szCs w:val="18"/>
                <w:lang w:val="fr-FR"/>
              </w:rPr>
              <w:t>IPET-OSDE-1</w:t>
            </w:r>
          </w:p>
        </w:tc>
        <w:tc>
          <w:tcPr>
            <w:tcW w:w="1666" w:type="pct"/>
            <w:shd w:val="clear" w:color="auto" w:fill="auto"/>
            <w:vAlign w:val="center"/>
          </w:tcPr>
          <w:p w14:paraId="145D88A3" w14:textId="77777777" w:rsidR="00FB77F5" w:rsidRPr="0071742E" w:rsidRDefault="00FB77F5" w:rsidP="00830BD8">
            <w:pPr>
              <w:spacing w:before="120" w:after="120"/>
              <w:jc w:val="left"/>
              <w:rPr>
                <w:sz w:val="18"/>
                <w:szCs w:val="18"/>
              </w:rPr>
            </w:pPr>
            <w:r w:rsidRPr="0071742E">
              <w:rPr>
                <w:sz w:val="18"/>
                <w:szCs w:val="18"/>
                <w:lang w:val="fr-FR"/>
              </w:rPr>
              <w:t>IPET-OSDE 1</w:t>
            </w:r>
          </w:p>
        </w:tc>
      </w:tr>
      <w:tr w:rsidR="00FB77F5" w:rsidRPr="00876828" w14:paraId="5396A6EF" w14:textId="77777777" w:rsidTr="000D2C89">
        <w:tc>
          <w:tcPr>
            <w:tcW w:w="1402" w:type="pct"/>
            <w:shd w:val="clear" w:color="auto" w:fill="auto"/>
            <w:vAlign w:val="center"/>
          </w:tcPr>
          <w:p w14:paraId="7C7E0881" w14:textId="77777777" w:rsidR="00FB77F5" w:rsidRPr="0071742E" w:rsidRDefault="00FB77F5" w:rsidP="00830BD8">
            <w:pPr>
              <w:spacing w:before="120" w:after="120"/>
              <w:jc w:val="left"/>
              <w:rPr>
                <w:sz w:val="18"/>
                <w:szCs w:val="18"/>
              </w:rPr>
            </w:pPr>
            <w:r w:rsidRPr="0071742E">
              <w:rPr>
                <w:sz w:val="18"/>
                <w:szCs w:val="18"/>
                <w:lang w:val="fr-FR"/>
              </w:rPr>
              <w:t>29.2.2016 / v1.2 (projet)</w:t>
            </w:r>
          </w:p>
        </w:tc>
        <w:tc>
          <w:tcPr>
            <w:tcW w:w="1932" w:type="pct"/>
            <w:shd w:val="clear" w:color="auto" w:fill="auto"/>
            <w:vAlign w:val="center"/>
          </w:tcPr>
          <w:p w14:paraId="0A194011" w14:textId="77777777" w:rsidR="00FB77F5" w:rsidRPr="0071742E" w:rsidRDefault="00FB77F5" w:rsidP="00830BD8">
            <w:pPr>
              <w:spacing w:before="120" w:after="120"/>
              <w:jc w:val="left"/>
              <w:rPr>
                <w:sz w:val="18"/>
                <w:szCs w:val="18"/>
                <w:lang w:val="fr-FR"/>
              </w:rPr>
            </w:pPr>
            <w:r w:rsidRPr="0071742E">
              <w:rPr>
                <w:sz w:val="18"/>
                <w:szCs w:val="18"/>
                <w:lang w:val="fr-FR"/>
              </w:rPr>
              <w:t>- Section 4.2 et étape 2.1 pour OSCAR/</w:t>
            </w:r>
            <w:proofErr w:type="spellStart"/>
            <w:r w:rsidRPr="0071742E">
              <w:rPr>
                <w:sz w:val="18"/>
                <w:szCs w:val="18"/>
                <w:lang w:val="fr-FR"/>
              </w:rPr>
              <w:t>Space</w:t>
            </w:r>
            <w:proofErr w:type="spellEnd"/>
            <w:r w:rsidRPr="0071742E">
              <w:rPr>
                <w:sz w:val="18"/>
                <w:szCs w:val="18"/>
                <w:lang w:val="fr-FR"/>
              </w:rPr>
              <w:t xml:space="preserve"> version 2</w:t>
            </w:r>
          </w:p>
          <w:p w14:paraId="05BB81C1" w14:textId="77777777" w:rsidR="00FB77F5" w:rsidRPr="0071742E" w:rsidRDefault="00FB77F5" w:rsidP="00830BD8">
            <w:pPr>
              <w:spacing w:before="120" w:after="120"/>
              <w:jc w:val="left"/>
              <w:rPr>
                <w:sz w:val="18"/>
                <w:szCs w:val="18"/>
              </w:rPr>
            </w:pPr>
            <w:r w:rsidRPr="0071742E">
              <w:rPr>
                <w:sz w:val="18"/>
                <w:szCs w:val="18"/>
                <w:lang w:val="fr-FR"/>
              </w:rPr>
              <w:t>- Section 8: IPET-SUP</w:t>
            </w:r>
          </w:p>
        </w:tc>
        <w:tc>
          <w:tcPr>
            <w:tcW w:w="1666" w:type="pct"/>
            <w:shd w:val="clear" w:color="auto" w:fill="auto"/>
            <w:vAlign w:val="center"/>
          </w:tcPr>
          <w:p w14:paraId="056D77B9" w14:textId="77777777" w:rsidR="00FB77F5" w:rsidRPr="0071742E" w:rsidRDefault="00FB77F5" w:rsidP="00830BD8">
            <w:pPr>
              <w:spacing w:before="120" w:after="120"/>
              <w:jc w:val="left"/>
              <w:rPr>
                <w:sz w:val="18"/>
                <w:szCs w:val="18"/>
              </w:rPr>
            </w:pPr>
          </w:p>
        </w:tc>
      </w:tr>
      <w:tr w:rsidR="00FB77F5" w:rsidRPr="00876828" w14:paraId="6EE233E0" w14:textId="77777777" w:rsidTr="000D2C89">
        <w:tc>
          <w:tcPr>
            <w:tcW w:w="1402" w:type="pct"/>
            <w:shd w:val="clear" w:color="auto" w:fill="auto"/>
            <w:vAlign w:val="center"/>
          </w:tcPr>
          <w:p w14:paraId="558EF78A" w14:textId="77777777" w:rsidR="00FB77F5" w:rsidRPr="0071742E" w:rsidRDefault="00FB77F5" w:rsidP="00830BD8">
            <w:pPr>
              <w:spacing w:before="120" w:after="120"/>
              <w:jc w:val="left"/>
              <w:rPr>
                <w:sz w:val="18"/>
                <w:szCs w:val="18"/>
              </w:rPr>
            </w:pPr>
            <w:r w:rsidRPr="0071742E">
              <w:rPr>
                <w:sz w:val="18"/>
                <w:szCs w:val="18"/>
                <w:lang w:val="fr-FR"/>
              </w:rPr>
              <w:t>14.4.2016 / v1.3</w:t>
            </w:r>
          </w:p>
        </w:tc>
        <w:tc>
          <w:tcPr>
            <w:tcW w:w="1932" w:type="pct"/>
            <w:shd w:val="clear" w:color="auto" w:fill="auto"/>
            <w:vAlign w:val="center"/>
          </w:tcPr>
          <w:p w14:paraId="68BB455E" w14:textId="77777777" w:rsidR="00FB77F5" w:rsidRPr="0071742E" w:rsidRDefault="00FB77F5" w:rsidP="00830BD8">
            <w:pPr>
              <w:spacing w:before="120" w:after="120"/>
              <w:jc w:val="left"/>
              <w:rPr>
                <w:sz w:val="18"/>
                <w:szCs w:val="18"/>
                <w:lang w:val="fr-FR"/>
              </w:rPr>
            </w:pPr>
            <w:r w:rsidRPr="0071742E">
              <w:rPr>
                <w:sz w:val="18"/>
                <w:szCs w:val="18"/>
                <w:lang w:val="fr-FR"/>
              </w:rPr>
              <w:t>Revu par IPET-OSDE-2 (aucun changement)</w:t>
            </w:r>
          </w:p>
        </w:tc>
        <w:tc>
          <w:tcPr>
            <w:tcW w:w="1666" w:type="pct"/>
            <w:shd w:val="clear" w:color="auto" w:fill="auto"/>
            <w:vAlign w:val="center"/>
          </w:tcPr>
          <w:p w14:paraId="736117FD" w14:textId="77777777" w:rsidR="00FB77F5" w:rsidRPr="0071742E" w:rsidRDefault="00FB77F5" w:rsidP="00830BD8">
            <w:pPr>
              <w:spacing w:before="120" w:after="120"/>
              <w:jc w:val="left"/>
              <w:rPr>
                <w:sz w:val="18"/>
                <w:szCs w:val="18"/>
              </w:rPr>
            </w:pPr>
            <w:r w:rsidRPr="0071742E">
              <w:rPr>
                <w:sz w:val="18"/>
                <w:szCs w:val="18"/>
                <w:lang w:val="fr-FR"/>
              </w:rPr>
              <w:t>IPET-OSDE-2</w:t>
            </w:r>
          </w:p>
        </w:tc>
      </w:tr>
      <w:tr w:rsidR="00FB77F5" w:rsidRPr="00876828" w14:paraId="18118179" w14:textId="77777777" w:rsidTr="000D2C89">
        <w:tc>
          <w:tcPr>
            <w:tcW w:w="1402" w:type="pct"/>
            <w:shd w:val="clear" w:color="auto" w:fill="auto"/>
            <w:vAlign w:val="center"/>
          </w:tcPr>
          <w:p w14:paraId="76ED1906" w14:textId="77777777" w:rsidR="00FB77F5" w:rsidRPr="0071742E" w:rsidRDefault="00FB77F5" w:rsidP="00830BD8">
            <w:pPr>
              <w:spacing w:before="120" w:after="120"/>
              <w:jc w:val="left"/>
              <w:rPr>
                <w:sz w:val="18"/>
                <w:szCs w:val="18"/>
              </w:rPr>
            </w:pPr>
            <w:r w:rsidRPr="0071742E">
              <w:rPr>
                <w:sz w:val="18"/>
                <w:szCs w:val="18"/>
                <w:lang w:val="fr-FR"/>
              </w:rPr>
              <w:t>3.11.2017 / v1.4</w:t>
            </w:r>
          </w:p>
        </w:tc>
        <w:tc>
          <w:tcPr>
            <w:tcW w:w="1932" w:type="pct"/>
            <w:shd w:val="clear" w:color="auto" w:fill="auto"/>
            <w:vAlign w:val="center"/>
          </w:tcPr>
          <w:p w14:paraId="00E5F6BE" w14:textId="61E20585" w:rsidR="00FB77F5" w:rsidRPr="0071742E" w:rsidRDefault="00FB77F5" w:rsidP="00830BD8">
            <w:pPr>
              <w:spacing w:before="120" w:after="120"/>
              <w:jc w:val="left"/>
              <w:rPr>
                <w:sz w:val="18"/>
                <w:szCs w:val="18"/>
              </w:rPr>
            </w:pPr>
            <w:r w:rsidRPr="0071742E">
              <w:rPr>
                <w:sz w:val="18"/>
                <w:szCs w:val="18"/>
                <w:lang w:val="fr-FR"/>
              </w:rPr>
              <w:t>Rationalisation de la gestion des variables dans le contexte du WIGOS. Rendre obligatoire l</w:t>
            </w:r>
            <w:r w:rsidR="009645C0" w:rsidRPr="0071742E">
              <w:rPr>
                <w:sz w:val="18"/>
                <w:szCs w:val="18"/>
                <w:lang w:val="fr-FR"/>
              </w:rPr>
              <w:t>’</w:t>
            </w:r>
            <w:r w:rsidRPr="0071742E">
              <w:rPr>
                <w:sz w:val="18"/>
                <w:szCs w:val="18"/>
                <w:lang w:val="fr-FR"/>
              </w:rPr>
              <w:t>enregistrement de la source des besoins.</w:t>
            </w:r>
          </w:p>
        </w:tc>
        <w:tc>
          <w:tcPr>
            <w:tcW w:w="1666" w:type="pct"/>
            <w:shd w:val="clear" w:color="auto" w:fill="auto"/>
            <w:vAlign w:val="center"/>
          </w:tcPr>
          <w:p w14:paraId="1137785F" w14:textId="77777777" w:rsidR="00FB77F5" w:rsidRPr="0071742E" w:rsidRDefault="00FB77F5" w:rsidP="00830BD8">
            <w:pPr>
              <w:spacing w:before="120" w:after="120"/>
              <w:jc w:val="left"/>
              <w:rPr>
                <w:sz w:val="18"/>
                <w:szCs w:val="18"/>
              </w:rPr>
            </w:pPr>
          </w:p>
        </w:tc>
      </w:tr>
      <w:tr w:rsidR="00FB77F5" w:rsidRPr="00876828" w14:paraId="04157536" w14:textId="77777777" w:rsidTr="000D2C89">
        <w:tc>
          <w:tcPr>
            <w:tcW w:w="1402" w:type="pct"/>
            <w:shd w:val="clear" w:color="auto" w:fill="auto"/>
            <w:vAlign w:val="center"/>
          </w:tcPr>
          <w:p w14:paraId="72A0BD55" w14:textId="77777777" w:rsidR="00FB77F5" w:rsidRPr="0071742E" w:rsidRDefault="00FB77F5" w:rsidP="00830BD8">
            <w:pPr>
              <w:spacing w:before="120" w:after="120"/>
              <w:jc w:val="left"/>
              <w:rPr>
                <w:sz w:val="18"/>
                <w:szCs w:val="18"/>
              </w:rPr>
            </w:pPr>
            <w:r w:rsidRPr="0071742E">
              <w:rPr>
                <w:sz w:val="18"/>
                <w:szCs w:val="18"/>
                <w:lang w:val="fr-FR"/>
              </w:rPr>
              <w:t>1.2.2018 / v.1.5</w:t>
            </w:r>
          </w:p>
        </w:tc>
        <w:tc>
          <w:tcPr>
            <w:tcW w:w="1932" w:type="pct"/>
            <w:shd w:val="clear" w:color="auto" w:fill="auto"/>
            <w:vAlign w:val="center"/>
          </w:tcPr>
          <w:p w14:paraId="1B8C5B2F" w14:textId="21352152" w:rsidR="00FB77F5" w:rsidRPr="0071742E" w:rsidRDefault="00FB77F5" w:rsidP="00830BD8">
            <w:pPr>
              <w:spacing w:before="120" w:after="120"/>
              <w:jc w:val="left"/>
              <w:rPr>
                <w:sz w:val="18"/>
                <w:szCs w:val="18"/>
                <w:lang w:val="fr-FR"/>
              </w:rPr>
            </w:pPr>
            <w:r w:rsidRPr="0071742E">
              <w:rPr>
                <w:sz w:val="18"/>
                <w:szCs w:val="18"/>
                <w:lang w:val="fr-FR"/>
              </w:rPr>
              <w:t>Les correspondants pour les domaines d</w:t>
            </w:r>
            <w:r w:rsidR="009645C0" w:rsidRPr="0071742E">
              <w:rPr>
                <w:sz w:val="18"/>
                <w:szCs w:val="18"/>
                <w:lang w:val="fr-FR"/>
              </w:rPr>
              <w:t>’</w:t>
            </w:r>
            <w:r w:rsidRPr="0071742E">
              <w:rPr>
                <w:sz w:val="18"/>
                <w:szCs w:val="18"/>
                <w:lang w:val="fr-FR"/>
              </w:rPr>
              <w:t xml:space="preserve">application sont chargés de </w:t>
            </w:r>
            <w:r w:rsidRPr="0071742E">
              <w:rPr>
                <w:sz w:val="18"/>
                <w:szCs w:val="18"/>
                <w:lang w:val="fr-FR"/>
              </w:rPr>
              <w:lastRenderedPageBreak/>
              <w:t>s</w:t>
            </w:r>
            <w:r w:rsidR="009645C0" w:rsidRPr="0071742E">
              <w:rPr>
                <w:sz w:val="18"/>
                <w:szCs w:val="18"/>
                <w:lang w:val="fr-FR"/>
              </w:rPr>
              <w:t>’</w:t>
            </w:r>
            <w:r w:rsidRPr="0071742E">
              <w:rPr>
                <w:sz w:val="18"/>
                <w:szCs w:val="18"/>
                <w:lang w:val="fr-FR"/>
              </w:rPr>
              <w:t>assurer que le «propriétaire» du domaine d</w:t>
            </w:r>
            <w:r w:rsidR="009645C0" w:rsidRPr="0071742E">
              <w:rPr>
                <w:sz w:val="18"/>
                <w:szCs w:val="18"/>
                <w:lang w:val="fr-FR"/>
              </w:rPr>
              <w:t>’</w:t>
            </w:r>
            <w:r w:rsidRPr="0071742E">
              <w:rPr>
                <w:sz w:val="18"/>
                <w:szCs w:val="18"/>
                <w:lang w:val="fr-FR"/>
              </w:rPr>
              <w:t>application, c</w:t>
            </w:r>
            <w:r w:rsidR="009645C0" w:rsidRPr="0071742E">
              <w:rPr>
                <w:sz w:val="18"/>
                <w:szCs w:val="18"/>
                <w:lang w:val="fr-FR"/>
              </w:rPr>
              <w:t>’</w:t>
            </w:r>
            <w:r w:rsidRPr="0071742E">
              <w:rPr>
                <w:sz w:val="18"/>
                <w:szCs w:val="18"/>
                <w:lang w:val="fr-FR"/>
              </w:rPr>
              <w:t>est-à-dire la Commission ou le groupe d</w:t>
            </w:r>
            <w:r w:rsidR="009645C0" w:rsidRPr="0071742E">
              <w:rPr>
                <w:sz w:val="18"/>
                <w:szCs w:val="18"/>
                <w:lang w:val="fr-FR"/>
              </w:rPr>
              <w:t>’</w:t>
            </w:r>
            <w:r w:rsidRPr="0071742E">
              <w:rPr>
                <w:sz w:val="18"/>
                <w:szCs w:val="18"/>
                <w:lang w:val="fr-FR"/>
              </w:rPr>
              <w:t>experts concerné, est d</w:t>
            </w:r>
            <w:r w:rsidR="009645C0" w:rsidRPr="0071742E">
              <w:rPr>
                <w:sz w:val="18"/>
                <w:szCs w:val="18"/>
                <w:lang w:val="fr-FR"/>
              </w:rPr>
              <w:t>’</w:t>
            </w:r>
            <w:r w:rsidRPr="0071742E">
              <w:rPr>
                <w:sz w:val="18"/>
                <w:szCs w:val="18"/>
                <w:lang w:val="fr-FR"/>
              </w:rPr>
              <w:t>accord avec les besoins proposés dans OSCAR/</w:t>
            </w:r>
            <w:proofErr w:type="spellStart"/>
            <w:r w:rsidRPr="0071742E">
              <w:rPr>
                <w:sz w:val="18"/>
                <w:szCs w:val="18"/>
                <w:lang w:val="fr-FR"/>
              </w:rPr>
              <w:t>Requirements</w:t>
            </w:r>
            <w:proofErr w:type="spellEnd"/>
            <w:r w:rsidRPr="0071742E">
              <w:rPr>
                <w:sz w:val="18"/>
                <w:szCs w:val="18"/>
                <w:lang w:val="fr-FR"/>
              </w:rPr>
              <w:t>.</w:t>
            </w:r>
          </w:p>
        </w:tc>
        <w:tc>
          <w:tcPr>
            <w:tcW w:w="1666" w:type="pct"/>
            <w:shd w:val="clear" w:color="auto" w:fill="auto"/>
            <w:vAlign w:val="center"/>
          </w:tcPr>
          <w:p w14:paraId="7292C827" w14:textId="77777777" w:rsidR="00FB77F5" w:rsidRPr="0071742E" w:rsidRDefault="00FB77F5" w:rsidP="00830BD8">
            <w:pPr>
              <w:spacing w:before="120" w:after="120"/>
              <w:jc w:val="left"/>
              <w:rPr>
                <w:sz w:val="18"/>
                <w:szCs w:val="18"/>
              </w:rPr>
            </w:pPr>
            <w:r w:rsidRPr="0071742E">
              <w:rPr>
                <w:sz w:val="18"/>
                <w:szCs w:val="18"/>
                <w:lang w:val="fr-FR"/>
              </w:rPr>
              <w:lastRenderedPageBreak/>
              <w:t>IPET-OSDE-3</w:t>
            </w:r>
          </w:p>
        </w:tc>
      </w:tr>
      <w:tr w:rsidR="00FB77F5" w:rsidRPr="00876828" w14:paraId="38D84EA2" w14:textId="77777777" w:rsidTr="000D2C89">
        <w:tc>
          <w:tcPr>
            <w:tcW w:w="1402" w:type="pct"/>
            <w:shd w:val="clear" w:color="auto" w:fill="auto"/>
            <w:vAlign w:val="center"/>
          </w:tcPr>
          <w:p w14:paraId="463E419A" w14:textId="77777777" w:rsidR="00FB77F5" w:rsidRPr="00D620C6" w:rsidRDefault="00FB77F5" w:rsidP="00830BD8">
            <w:pPr>
              <w:spacing w:before="120" w:after="120"/>
              <w:jc w:val="left"/>
              <w:rPr>
                <w:sz w:val="18"/>
                <w:szCs w:val="18"/>
              </w:rPr>
            </w:pPr>
            <w:r w:rsidRPr="00D620C6">
              <w:rPr>
                <w:sz w:val="18"/>
                <w:szCs w:val="18"/>
                <w:lang w:val="fr-FR"/>
              </w:rPr>
              <w:t>17.7.2018 / v1.6</w:t>
            </w:r>
          </w:p>
        </w:tc>
        <w:tc>
          <w:tcPr>
            <w:tcW w:w="1932" w:type="pct"/>
            <w:shd w:val="clear" w:color="auto" w:fill="auto"/>
            <w:vAlign w:val="center"/>
          </w:tcPr>
          <w:p w14:paraId="5D67987F" w14:textId="77777777" w:rsidR="00FB77F5" w:rsidRPr="00D620C6" w:rsidRDefault="00FB77F5" w:rsidP="00830BD8">
            <w:pPr>
              <w:spacing w:before="120" w:after="120"/>
              <w:jc w:val="left"/>
              <w:rPr>
                <w:sz w:val="18"/>
                <w:szCs w:val="18"/>
                <w:lang w:val="fr-FR"/>
              </w:rPr>
            </w:pPr>
            <w:r w:rsidRPr="00D620C6">
              <w:rPr>
                <w:sz w:val="18"/>
                <w:szCs w:val="18"/>
                <w:lang w:val="fr-FR"/>
              </w:rPr>
              <w:t>Reflète le rôle des O/SST et O/SSAT.</w:t>
            </w:r>
          </w:p>
          <w:p w14:paraId="6A521B06" w14:textId="40426B85" w:rsidR="00FB77F5" w:rsidRPr="00D620C6" w:rsidRDefault="00FB77F5" w:rsidP="00830BD8">
            <w:pPr>
              <w:spacing w:before="120" w:after="120"/>
              <w:jc w:val="left"/>
              <w:rPr>
                <w:sz w:val="18"/>
                <w:szCs w:val="18"/>
                <w:lang w:val="fr-FR"/>
              </w:rPr>
            </w:pPr>
            <w:r w:rsidRPr="00D620C6">
              <w:rPr>
                <w:sz w:val="18"/>
                <w:szCs w:val="18"/>
                <w:lang w:val="fr-FR"/>
              </w:rPr>
              <w:t>Reflète le rôle du secrétariat du Groupe de coordination pour les satellites météorologiques (CGMS) et son soutien pour garantir le contenu factuel d</w:t>
            </w:r>
            <w:r w:rsidR="009645C0" w:rsidRPr="00D620C6">
              <w:rPr>
                <w:sz w:val="18"/>
                <w:szCs w:val="18"/>
                <w:lang w:val="fr-FR"/>
              </w:rPr>
              <w:t>’</w:t>
            </w:r>
            <w:r w:rsidRPr="00D620C6">
              <w:rPr>
                <w:sz w:val="18"/>
                <w:szCs w:val="18"/>
                <w:lang w:val="fr-FR"/>
              </w:rPr>
              <w:t>OSCAR/</w:t>
            </w:r>
            <w:proofErr w:type="spellStart"/>
            <w:r w:rsidRPr="00D620C6">
              <w:rPr>
                <w:sz w:val="18"/>
                <w:szCs w:val="18"/>
                <w:lang w:val="fr-FR"/>
              </w:rPr>
              <w:t>Space</w:t>
            </w:r>
            <w:proofErr w:type="spellEnd"/>
            <w:r w:rsidRPr="00D620C6">
              <w:rPr>
                <w:sz w:val="18"/>
                <w:szCs w:val="18"/>
                <w:lang w:val="fr-FR"/>
              </w:rPr>
              <w:t xml:space="preserve"> et le lien avec l</w:t>
            </w:r>
            <w:r w:rsidR="009645C0" w:rsidRPr="00D620C6">
              <w:rPr>
                <w:sz w:val="18"/>
                <w:szCs w:val="18"/>
                <w:lang w:val="fr-FR"/>
              </w:rPr>
              <w:t>’</w:t>
            </w:r>
            <w:r w:rsidRPr="00D620C6">
              <w:rPr>
                <w:sz w:val="18"/>
                <w:szCs w:val="18"/>
                <w:lang w:val="fr-FR"/>
              </w:rPr>
              <w:t>évaluation annuelle des risques du CGMS.</w:t>
            </w:r>
          </w:p>
        </w:tc>
        <w:tc>
          <w:tcPr>
            <w:tcW w:w="1666" w:type="pct"/>
            <w:shd w:val="clear" w:color="auto" w:fill="auto"/>
            <w:vAlign w:val="center"/>
          </w:tcPr>
          <w:p w14:paraId="6AE39BAE" w14:textId="77777777" w:rsidR="00FB77F5" w:rsidRPr="00D620C6" w:rsidRDefault="00FB77F5" w:rsidP="00830BD8">
            <w:pPr>
              <w:spacing w:before="120" w:after="120"/>
              <w:jc w:val="left"/>
              <w:rPr>
                <w:sz w:val="18"/>
                <w:szCs w:val="18"/>
              </w:rPr>
            </w:pPr>
            <w:r w:rsidRPr="00D620C6">
              <w:rPr>
                <w:sz w:val="18"/>
                <w:szCs w:val="18"/>
                <w:lang w:val="fr-FR"/>
              </w:rPr>
              <w:t>CGMS-46</w:t>
            </w:r>
          </w:p>
        </w:tc>
      </w:tr>
      <w:tr w:rsidR="00FB77F5" w:rsidRPr="00876828" w14:paraId="3843841A" w14:textId="77777777" w:rsidTr="000D2C89">
        <w:tc>
          <w:tcPr>
            <w:tcW w:w="1402" w:type="pct"/>
            <w:shd w:val="clear" w:color="auto" w:fill="auto"/>
            <w:vAlign w:val="center"/>
          </w:tcPr>
          <w:p w14:paraId="5D4D7065" w14:textId="77777777" w:rsidR="00FB77F5" w:rsidRPr="00D620C6" w:rsidRDefault="00FB77F5" w:rsidP="00830BD8">
            <w:pPr>
              <w:spacing w:before="120" w:after="120"/>
              <w:jc w:val="left"/>
              <w:rPr>
                <w:sz w:val="18"/>
                <w:szCs w:val="18"/>
              </w:rPr>
            </w:pPr>
            <w:r w:rsidRPr="00D620C6">
              <w:rPr>
                <w:sz w:val="18"/>
                <w:szCs w:val="18"/>
                <w:lang w:val="fr-FR"/>
              </w:rPr>
              <w:t>12.11.2019 / v1.7</w:t>
            </w:r>
          </w:p>
        </w:tc>
        <w:tc>
          <w:tcPr>
            <w:tcW w:w="1932" w:type="pct"/>
            <w:shd w:val="clear" w:color="auto" w:fill="auto"/>
            <w:vAlign w:val="center"/>
          </w:tcPr>
          <w:p w14:paraId="7EDDC0D5" w14:textId="6631C9D1" w:rsidR="00FB77F5" w:rsidRPr="00D620C6" w:rsidRDefault="00FB77F5" w:rsidP="00830BD8">
            <w:pPr>
              <w:spacing w:before="120" w:after="120"/>
              <w:jc w:val="left"/>
              <w:rPr>
                <w:sz w:val="18"/>
                <w:szCs w:val="18"/>
                <w:lang w:val="fr-FR"/>
              </w:rPr>
            </w:pPr>
            <w:r w:rsidRPr="00D620C6">
              <w:rPr>
                <w:sz w:val="18"/>
                <w:szCs w:val="18"/>
                <w:lang w:val="fr-FR"/>
              </w:rPr>
              <w:t>Procédure pour la mise à jour d</w:t>
            </w:r>
            <w:r w:rsidR="009645C0" w:rsidRPr="00D620C6">
              <w:rPr>
                <w:sz w:val="18"/>
                <w:szCs w:val="18"/>
                <w:lang w:val="fr-FR"/>
              </w:rPr>
              <w:t>’</w:t>
            </w:r>
            <w:r w:rsidRPr="00D620C6">
              <w:rPr>
                <w:sz w:val="18"/>
                <w:szCs w:val="18"/>
                <w:lang w:val="fr-FR"/>
              </w:rPr>
              <w:t>OSCAR/</w:t>
            </w:r>
            <w:proofErr w:type="spellStart"/>
            <w:r w:rsidRPr="00D620C6">
              <w:rPr>
                <w:sz w:val="18"/>
                <w:szCs w:val="18"/>
                <w:lang w:val="fr-FR"/>
              </w:rPr>
              <w:t>Requirements</w:t>
            </w:r>
            <w:proofErr w:type="spellEnd"/>
            <w:r w:rsidRPr="00D620C6">
              <w:rPr>
                <w:sz w:val="18"/>
                <w:szCs w:val="18"/>
                <w:lang w:val="fr-FR"/>
              </w:rPr>
              <w:t>, de sorte que le correspondant pour les AA doit vérifier s</w:t>
            </w:r>
            <w:r w:rsidR="009645C0" w:rsidRPr="00D620C6">
              <w:rPr>
                <w:sz w:val="18"/>
                <w:szCs w:val="18"/>
                <w:lang w:val="fr-FR"/>
              </w:rPr>
              <w:t>’</w:t>
            </w:r>
            <w:r w:rsidRPr="00D620C6">
              <w:rPr>
                <w:sz w:val="18"/>
                <w:szCs w:val="18"/>
                <w:lang w:val="fr-FR"/>
              </w:rPr>
              <w:t>il y a un conflit possible avec la norme de métadonnées du WIGOS; Dans le cas contraire, le président de l</w:t>
            </w:r>
            <w:r w:rsidR="009645C0" w:rsidRPr="00D620C6">
              <w:rPr>
                <w:sz w:val="18"/>
                <w:szCs w:val="18"/>
                <w:lang w:val="fr-FR"/>
              </w:rPr>
              <w:t>’</w:t>
            </w:r>
            <w:r w:rsidRPr="00D620C6">
              <w:rPr>
                <w:sz w:val="18"/>
                <w:szCs w:val="18"/>
                <w:lang w:val="fr-FR"/>
              </w:rPr>
              <w:t>IPET-OSDE est habilité à approuver une nouvelle variable.</w:t>
            </w:r>
          </w:p>
        </w:tc>
        <w:tc>
          <w:tcPr>
            <w:tcW w:w="1666" w:type="pct"/>
            <w:shd w:val="clear" w:color="auto" w:fill="auto"/>
            <w:vAlign w:val="center"/>
          </w:tcPr>
          <w:p w14:paraId="1C3BAC09" w14:textId="77777777" w:rsidR="00FB77F5" w:rsidRPr="00D620C6" w:rsidRDefault="00FB77F5" w:rsidP="00830BD8">
            <w:pPr>
              <w:spacing w:before="120" w:after="120"/>
              <w:jc w:val="left"/>
              <w:rPr>
                <w:sz w:val="18"/>
                <w:szCs w:val="18"/>
              </w:rPr>
            </w:pPr>
            <w:r w:rsidRPr="00D620C6">
              <w:rPr>
                <w:sz w:val="18"/>
                <w:szCs w:val="18"/>
                <w:lang w:val="fr-FR"/>
              </w:rPr>
              <w:t>Action IPET-OSDE</w:t>
            </w:r>
          </w:p>
        </w:tc>
      </w:tr>
      <w:tr w:rsidR="00FB77F5" w:rsidRPr="00876828" w14:paraId="7FE7A2E6" w14:textId="77777777" w:rsidTr="000D2C89">
        <w:tc>
          <w:tcPr>
            <w:tcW w:w="1402" w:type="pct"/>
            <w:shd w:val="clear" w:color="auto" w:fill="auto"/>
            <w:vAlign w:val="center"/>
          </w:tcPr>
          <w:p w14:paraId="112FA114" w14:textId="77777777" w:rsidR="00FB77F5" w:rsidRPr="00D620C6" w:rsidRDefault="00FB77F5" w:rsidP="00830BD8">
            <w:pPr>
              <w:spacing w:before="120" w:after="120"/>
              <w:jc w:val="left"/>
              <w:rPr>
                <w:sz w:val="18"/>
                <w:szCs w:val="18"/>
              </w:rPr>
            </w:pPr>
            <w:r w:rsidRPr="00D620C6">
              <w:rPr>
                <w:sz w:val="18"/>
                <w:szCs w:val="18"/>
                <w:lang w:val="fr-FR"/>
              </w:rPr>
              <w:t>08.06.2022 / v2.0</w:t>
            </w:r>
          </w:p>
        </w:tc>
        <w:tc>
          <w:tcPr>
            <w:tcW w:w="1932" w:type="pct"/>
            <w:shd w:val="clear" w:color="auto" w:fill="auto"/>
            <w:vAlign w:val="center"/>
          </w:tcPr>
          <w:p w14:paraId="6B43489E" w14:textId="00C581D7" w:rsidR="00FB77F5" w:rsidRPr="00D620C6" w:rsidRDefault="00FB77F5" w:rsidP="00830BD8">
            <w:pPr>
              <w:spacing w:before="120" w:after="120"/>
              <w:jc w:val="left"/>
              <w:rPr>
                <w:sz w:val="18"/>
                <w:szCs w:val="18"/>
                <w:lang w:val="fr-FR"/>
              </w:rPr>
            </w:pPr>
            <w:r w:rsidRPr="00D620C6">
              <w:rPr>
                <w:sz w:val="18"/>
                <w:szCs w:val="18"/>
                <w:lang w:val="fr-FR"/>
              </w:rPr>
              <w:t>Procédure mise à jour pour refléter le nouveau processus d</w:t>
            </w:r>
            <w:r w:rsidR="009645C0" w:rsidRPr="00D620C6">
              <w:rPr>
                <w:sz w:val="18"/>
                <w:szCs w:val="18"/>
                <w:lang w:val="fr-FR"/>
              </w:rPr>
              <w:t>’</w:t>
            </w:r>
            <w:r w:rsidRPr="00D620C6">
              <w:rPr>
                <w:sz w:val="18"/>
                <w:szCs w:val="18"/>
                <w:lang w:val="fr-FR"/>
              </w:rPr>
              <w:t>étude continue des besoins</w:t>
            </w:r>
          </w:p>
        </w:tc>
        <w:tc>
          <w:tcPr>
            <w:tcW w:w="1666" w:type="pct"/>
            <w:shd w:val="clear" w:color="auto" w:fill="auto"/>
            <w:vAlign w:val="center"/>
          </w:tcPr>
          <w:p w14:paraId="0F45B2C3" w14:textId="77777777" w:rsidR="00FB77F5" w:rsidRPr="00D620C6" w:rsidRDefault="00FB77F5" w:rsidP="00830BD8">
            <w:pPr>
              <w:spacing w:before="120" w:after="120"/>
              <w:jc w:val="left"/>
              <w:rPr>
                <w:sz w:val="18"/>
                <w:szCs w:val="18"/>
              </w:rPr>
            </w:pPr>
            <w:r w:rsidRPr="00D620C6">
              <w:rPr>
                <w:sz w:val="18"/>
                <w:szCs w:val="18"/>
                <w:lang w:val="fr-FR"/>
              </w:rPr>
              <w:t>JET-EOSDE</w:t>
            </w:r>
          </w:p>
        </w:tc>
      </w:tr>
    </w:tbl>
    <w:p w14:paraId="74615D5E" w14:textId="77777777" w:rsidR="00FB77F5" w:rsidRPr="00876828" w:rsidRDefault="00FB77F5" w:rsidP="00FB77F5"/>
    <w:p w14:paraId="18A51B4D" w14:textId="77777777" w:rsidR="00563B69" w:rsidRDefault="00563B69" w:rsidP="00FB77F5">
      <w:pPr>
        <w:pStyle w:val="CrossTitle12"/>
        <w:rPr>
          <w:lang w:val="fr-FR"/>
        </w:rPr>
      </w:pPr>
      <w:r>
        <w:rPr>
          <w:lang w:val="fr-FR"/>
        </w:rPr>
        <w:br w:type="page"/>
      </w:r>
    </w:p>
    <w:p w14:paraId="5647DD40" w14:textId="31EAD2C8" w:rsidR="00FB77F5" w:rsidRPr="00876828" w:rsidRDefault="00FB77F5" w:rsidP="00FB77F5">
      <w:pPr>
        <w:pStyle w:val="CrossTitle12"/>
      </w:pPr>
      <w:r>
        <w:rPr>
          <w:lang w:val="fr-FR"/>
        </w:rPr>
        <w:lastRenderedPageBreak/>
        <w:t>Proc</w:t>
      </w:r>
      <w:r w:rsidR="00D620C6">
        <w:rPr>
          <w:lang w:val="fr-FR"/>
        </w:rPr>
        <w:t>É</w:t>
      </w:r>
      <w:r>
        <w:rPr>
          <w:lang w:val="fr-FR"/>
        </w:rPr>
        <w:t xml:space="preserve">dure de mise </w:t>
      </w:r>
      <w:r w:rsidR="00D620C6">
        <w:rPr>
          <w:lang w:val="fr-FR"/>
        </w:rPr>
        <w:t>À</w:t>
      </w:r>
      <w:r>
        <w:rPr>
          <w:lang w:val="fr-FR"/>
        </w:rPr>
        <w:t xml:space="preserve"> jour/maintenance d</w:t>
      </w:r>
      <w:r w:rsidR="009645C0">
        <w:rPr>
          <w:lang w:val="fr-FR"/>
        </w:rPr>
        <w:t>’</w:t>
      </w:r>
      <w:r>
        <w:rPr>
          <w:lang w:val="fr-FR"/>
        </w:rPr>
        <w:t>OSCAR/Requirements</w:t>
      </w:r>
    </w:p>
    <w:p w14:paraId="1DFFD511" w14:textId="77777777" w:rsidR="00FB77F5" w:rsidRPr="00C05753" w:rsidRDefault="00FB77F5" w:rsidP="00FB77F5">
      <w:pPr>
        <w:pStyle w:val="CrossTitle12"/>
        <w:rPr>
          <w:lang w:val="fr-FR"/>
        </w:rPr>
      </w:pPr>
    </w:p>
    <w:p w14:paraId="7A9DA777" w14:textId="2E2EE35C" w:rsidR="00FB77F5" w:rsidRPr="00876828" w:rsidRDefault="00FB77F5" w:rsidP="000D2C89">
      <w:pPr>
        <w:pStyle w:val="CrossTitle12"/>
        <w:jc w:val="left"/>
      </w:pPr>
      <w:r>
        <w:rPr>
          <w:lang w:val="fr-FR"/>
        </w:rPr>
        <w:t xml:space="preserve">1. </w:t>
      </w:r>
      <w:r>
        <w:rPr>
          <w:lang w:val="fr-FR"/>
        </w:rPr>
        <w:tab/>
        <w:t>INTRODUCTION</w:t>
      </w:r>
    </w:p>
    <w:p w14:paraId="0D2E8C93" w14:textId="35610031" w:rsidR="00FB77F5" w:rsidRPr="00C05753" w:rsidRDefault="00FB77F5" w:rsidP="001129BB">
      <w:pPr>
        <w:pStyle w:val="StyleHeading2Left"/>
        <w:rPr>
          <w:i/>
          <w:lang w:val="fr-FR"/>
        </w:rPr>
      </w:pPr>
      <w:r>
        <w:rPr>
          <w:lang w:val="fr-FR"/>
        </w:rPr>
        <w:t>1.1 Objet et champ d</w:t>
      </w:r>
      <w:r w:rsidR="009645C0">
        <w:rPr>
          <w:lang w:val="fr-FR"/>
        </w:rPr>
        <w:t>’</w:t>
      </w:r>
      <w:r>
        <w:rPr>
          <w:lang w:val="fr-FR"/>
        </w:rPr>
        <w:t>application</w:t>
      </w:r>
    </w:p>
    <w:p w14:paraId="4DD39F1F" w14:textId="13FFC061" w:rsidR="00FB77F5" w:rsidRPr="00C05753" w:rsidRDefault="00FB77F5" w:rsidP="000D2C89">
      <w:pPr>
        <w:jc w:val="left"/>
        <w:rPr>
          <w:lang w:val="fr-FR"/>
        </w:rPr>
      </w:pPr>
      <w:r>
        <w:rPr>
          <w:lang w:val="fr-FR"/>
        </w:rPr>
        <w:t>Cette procédure définit les rôles, les responsabilités et les étapes à suivre pour mettre à jour le contenu, la fonctionnalité et l</w:t>
      </w:r>
      <w:r w:rsidR="009645C0">
        <w:rPr>
          <w:lang w:val="fr-FR"/>
        </w:rPr>
        <w:t>’</w:t>
      </w:r>
      <w:r>
        <w:rPr>
          <w:lang w:val="fr-FR"/>
        </w:rPr>
        <w:t>interface du module OSCAR/</w:t>
      </w:r>
      <w:proofErr w:type="spellStart"/>
      <w:r>
        <w:rPr>
          <w:lang w:val="fr-FR"/>
        </w:rPr>
        <w:t>Requirements</w:t>
      </w:r>
      <w:proofErr w:type="spellEnd"/>
      <w:r>
        <w:rPr>
          <w:lang w:val="fr-FR"/>
        </w:rPr>
        <w:t xml:space="preserve"> dans le but de garantir que le contenu de la base de données est à jour, correct, contrôlé en termes de qualité, accessible et adapté à l</w:t>
      </w:r>
      <w:r w:rsidR="009645C0">
        <w:rPr>
          <w:lang w:val="fr-FR"/>
        </w:rPr>
        <w:t>’</w:t>
      </w:r>
      <w:r>
        <w:rPr>
          <w:lang w:val="fr-FR"/>
        </w:rPr>
        <w:t>objectif.</w:t>
      </w:r>
    </w:p>
    <w:p w14:paraId="007AA083" w14:textId="77777777" w:rsidR="00FB77F5" w:rsidRPr="00C05753" w:rsidRDefault="00FB77F5" w:rsidP="001129BB">
      <w:pPr>
        <w:pStyle w:val="StyleHeading2Left"/>
        <w:rPr>
          <w:i/>
          <w:lang w:val="fr-FR"/>
        </w:rPr>
      </w:pPr>
      <w:r>
        <w:rPr>
          <w:lang w:val="fr-FR"/>
        </w:rPr>
        <w:t>1.2 Plan du document</w:t>
      </w:r>
    </w:p>
    <w:p w14:paraId="7B6C6C4C" w14:textId="77777777" w:rsidR="00FB77F5" w:rsidRPr="00C05753" w:rsidRDefault="00FB77F5" w:rsidP="000D2C89">
      <w:pPr>
        <w:jc w:val="left"/>
        <w:rPr>
          <w:lang w:val="fr-FR"/>
        </w:rPr>
      </w:pPr>
      <w:r>
        <w:rPr>
          <w:lang w:val="fr-FR"/>
        </w:rPr>
        <w:t>Le présent document se compose de sept sections:</w:t>
      </w:r>
    </w:p>
    <w:p w14:paraId="16EAAAA1" w14:textId="77777777" w:rsidR="00FB77F5" w:rsidRPr="00C05753" w:rsidRDefault="00FB77F5" w:rsidP="000D2C89">
      <w:pPr>
        <w:spacing w:before="120" w:after="120"/>
        <w:ind w:firstLine="567"/>
        <w:jc w:val="left"/>
        <w:rPr>
          <w:lang w:val="fr-FR"/>
        </w:rPr>
      </w:pPr>
      <w:r>
        <w:rPr>
          <w:lang w:val="fr-FR"/>
        </w:rPr>
        <w:t>Section 1: Introduction</w:t>
      </w:r>
    </w:p>
    <w:p w14:paraId="43A0B12A" w14:textId="77777777" w:rsidR="00FB77F5" w:rsidRPr="00C05753" w:rsidRDefault="00FB77F5" w:rsidP="000D2C89">
      <w:pPr>
        <w:spacing w:before="120" w:after="120"/>
        <w:ind w:firstLine="567"/>
        <w:jc w:val="left"/>
        <w:rPr>
          <w:lang w:val="fr-FR"/>
        </w:rPr>
      </w:pPr>
      <w:r>
        <w:rPr>
          <w:lang w:val="fr-FR"/>
        </w:rPr>
        <w:t>Section 2: Rôles</w:t>
      </w:r>
    </w:p>
    <w:p w14:paraId="06B96776" w14:textId="4443617D" w:rsidR="00FB77F5" w:rsidRPr="00C05753" w:rsidRDefault="00FB77F5" w:rsidP="000D2C89">
      <w:pPr>
        <w:spacing w:before="120" w:after="120"/>
        <w:ind w:firstLine="567"/>
        <w:jc w:val="left"/>
        <w:rPr>
          <w:lang w:val="fr-FR"/>
        </w:rPr>
      </w:pPr>
      <w:r>
        <w:rPr>
          <w:lang w:val="fr-FR"/>
        </w:rPr>
        <w:t>Section 3: Processus de mise à jour d</w:t>
      </w:r>
      <w:r w:rsidR="009645C0">
        <w:rPr>
          <w:lang w:val="fr-FR"/>
        </w:rPr>
        <w:t>’</w:t>
      </w:r>
      <w:r>
        <w:rPr>
          <w:lang w:val="fr-FR"/>
        </w:rPr>
        <w:t>OSCAR/</w:t>
      </w:r>
      <w:proofErr w:type="spellStart"/>
      <w:r>
        <w:rPr>
          <w:lang w:val="fr-FR"/>
        </w:rPr>
        <w:t>Requirements</w:t>
      </w:r>
      <w:proofErr w:type="spellEnd"/>
    </w:p>
    <w:p w14:paraId="11C2CD1F" w14:textId="77777777" w:rsidR="00FB77F5" w:rsidRPr="00876828" w:rsidRDefault="00FB77F5" w:rsidP="001129BB">
      <w:pPr>
        <w:pStyle w:val="StyleHeading2Left"/>
        <w:rPr>
          <w:i/>
        </w:rPr>
      </w:pPr>
      <w:r>
        <w:rPr>
          <w:lang w:val="fr-FR"/>
        </w:rPr>
        <w:t>1.3 Documents de référence</w:t>
      </w:r>
    </w:p>
    <w:p w14:paraId="7943DB07" w14:textId="77777777" w:rsidR="00FB77F5" w:rsidRPr="00876828" w:rsidRDefault="00FB77F5">
      <w:pPr>
        <w:numPr>
          <w:ilvl w:val="0"/>
          <w:numId w:val="22"/>
        </w:numPr>
        <w:tabs>
          <w:tab w:val="num" w:pos="1134"/>
        </w:tabs>
        <w:spacing w:before="120" w:after="120"/>
        <w:ind w:left="1134" w:hanging="567"/>
        <w:jc w:val="left"/>
      </w:pPr>
      <w:r>
        <w:rPr>
          <w:lang w:val="fr-FR"/>
        </w:rPr>
        <w:t>ISO/IEC 14764:2006 Maintenance des logiciels</w:t>
      </w:r>
    </w:p>
    <w:p w14:paraId="3B36814C" w14:textId="29EEAAA0" w:rsidR="00FB77F5" w:rsidRPr="00C05753" w:rsidRDefault="00CD1013">
      <w:pPr>
        <w:numPr>
          <w:ilvl w:val="0"/>
          <w:numId w:val="22"/>
        </w:numPr>
        <w:tabs>
          <w:tab w:val="num" w:pos="1134"/>
        </w:tabs>
        <w:spacing w:before="120" w:after="120"/>
        <w:ind w:left="1134" w:hanging="567"/>
        <w:jc w:val="left"/>
        <w:rPr>
          <w:lang w:val="fr-FR"/>
        </w:rPr>
      </w:pPr>
      <w:hyperlink r:id="rId59" w:history="1">
        <w:r w:rsidR="004D66C6" w:rsidRPr="008A5B30">
          <w:rPr>
            <w:rStyle w:val="Hyperlink"/>
            <w:lang w:val="fr-FR"/>
          </w:rPr>
          <w:t>Guide des instruments et des méthodes d</w:t>
        </w:r>
        <w:r w:rsidR="009645C0" w:rsidRPr="008A5B30">
          <w:rPr>
            <w:rStyle w:val="Hyperlink"/>
            <w:lang w:val="fr-FR"/>
          </w:rPr>
          <w:t>’</w:t>
        </w:r>
        <w:r w:rsidR="004D66C6" w:rsidRPr="008A5B30">
          <w:rPr>
            <w:rStyle w:val="Hyperlink"/>
            <w:lang w:val="fr-FR"/>
          </w:rPr>
          <w:t>observation météorologiques</w:t>
        </w:r>
      </w:hyperlink>
      <w:r w:rsidR="004D66C6" w:rsidRPr="00C05753">
        <w:rPr>
          <w:lang w:val="fr-FR"/>
        </w:rPr>
        <w:t xml:space="preserve"> (OMM-N° 8)</w:t>
      </w:r>
    </w:p>
    <w:p w14:paraId="350B0DDD" w14:textId="205CC3B2" w:rsidR="00FB77F5" w:rsidRPr="00C96B6A" w:rsidRDefault="00C96B6A">
      <w:pPr>
        <w:numPr>
          <w:ilvl w:val="0"/>
          <w:numId w:val="22"/>
        </w:numPr>
        <w:tabs>
          <w:tab w:val="num" w:pos="1134"/>
        </w:tabs>
        <w:spacing w:before="120" w:after="120"/>
        <w:ind w:left="1134" w:hanging="567"/>
        <w:jc w:val="left"/>
        <w:rPr>
          <w:rStyle w:val="Hyperlink"/>
          <w:lang w:val="fr-FR"/>
        </w:rPr>
      </w:pPr>
      <w:r>
        <w:rPr>
          <w:lang w:val="fr-FR"/>
        </w:rPr>
        <w:fldChar w:fldCharType="begin"/>
      </w:r>
      <w:r>
        <w:rPr>
          <w:lang w:val="fr-FR"/>
        </w:rPr>
        <w:instrText xml:space="preserve"> HYPERLINK "https://community.wmo.int/rolling-review-requirements-process" </w:instrText>
      </w:r>
      <w:r>
        <w:rPr>
          <w:lang w:val="fr-FR"/>
        </w:rPr>
        <w:fldChar w:fldCharType="separate"/>
      </w:r>
      <w:r w:rsidRPr="00C96B6A">
        <w:rPr>
          <w:rStyle w:val="Hyperlink"/>
          <w:lang w:val="fr-FR"/>
        </w:rPr>
        <w:t>P</w:t>
      </w:r>
      <w:r w:rsidR="004D66C6" w:rsidRPr="00C96B6A">
        <w:rPr>
          <w:rStyle w:val="Hyperlink"/>
          <w:lang w:val="fr-FR"/>
        </w:rPr>
        <w:t>rocessus d</w:t>
      </w:r>
      <w:r w:rsidR="009645C0" w:rsidRPr="00C96B6A">
        <w:rPr>
          <w:rStyle w:val="Hyperlink"/>
          <w:lang w:val="fr-FR"/>
        </w:rPr>
        <w:t>’</w:t>
      </w:r>
      <w:r w:rsidR="004D66C6" w:rsidRPr="00C96B6A">
        <w:rPr>
          <w:rStyle w:val="Hyperlink"/>
          <w:lang w:val="fr-FR"/>
        </w:rPr>
        <w:t>étude continue des besoins</w:t>
      </w:r>
    </w:p>
    <w:p w14:paraId="041F952E" w14:textId="1D46EA51" w:rsidR="00FB77F5" w:rsidRPr="00876828" w:rsidRDefault="00C96B6A" w:rsidP="001129BB">
      <w:pPr>
        <w:pStyle w:val="StyleHeading2Left"/>
        <w:rPr>
          <w:i/>
        </w:rPr>
      </w:pPr>
      <w:r>
        <w:rPr>
          <w:rFonts w:eastAsia="Arial" w:cs="Arial"/>
          <w:b w:val="0"/>
          <w:bCs w:val="0"/>
          <w:lang w:val="fr-FR" w:eastAsia="en-US"/>
        </w:rPr>
        <w:fldChar w:fldCharType="end"/>
      </w:r>
      <w:r w:rsidR="00FB77F5">
        <w:rPr>
          <w:lang w:val="fr-FR"/>
        </w:rPr>
        <w:t>1.4 Définitions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2"/>
        <w:gridCol w:w="7420"/>
      </w:tblGrid>
      <w:tr w:rsidR="00FB77F5" w:rsidRPr="00876828" w14:paraId="4A1DFD30" w14:textId="77777777" w:rsidTr="000D2C89">
        <w:tc>
          <w:tcPr>
            <w:tcW w:w="1132" w:type="pct"/>
            <w:shd w:val="clear" w:color="auto" w:fill="F2F2F2" w:themeFill="background1" w:themeFillShade="F2"/>
          </w:tcPr>
          <w:p w14:paraId="12C2F5C9" w14:textId="77777777" w:rsidR="00FB77F5" w:rsidRPr="00876828" w:rsidRDefault="00FB77F5" w:rsidP="000D2C89">
            <w:pPr>
              <w:spacing w:before="120" w:after="120"/>
              <w:rPr>
                <w:b/>
              </w:rPr>
            </w:pPr>
            <w:r>
              <w:rPr>
                <w:b/>
                <w:bCs/>
                <w:lang w:val="fr-FR"/>
              </w:rPr>
              <w:t>Acronyme</w:t>
            </w:r>
          </w:p>
        </w:tc>
        <w:tc>
          <w:tcPr>
            <w:tcW w:w="3868" w:type="pct"/>
            <w:shd w:val="clear" w:color="auto" w:fill="F2F2F2" w:themeFill="background1" w:themeFillShade="F2"/>
          </w:tcPr>
          <w:p w14:paraId="5C5BD598" w14:textId="77777777" w:rsidR="00FB77F5" w:rsidRPr="00876828" w:rsidRDefault="00FB77F5" w:rsidP="000D2C89">
            <w:pPr>
              <w:spacing w:before="120" w:after="120"/>
              <w:rPr>
                <w:b/>
              </w:rPr>
            </w:pPr>
            <w:r>
              <w:rPr>
                <w:b/>
                <w:bCs/>
                <w:lang w:val="fr-FR"/>
              </w:rPr>
              <w:t>Définition</w:t>
            </w:r>
          </w:p>
        </w:tc>
      </w:tr>
      <w:tr w:rsidR="00FB77F5" w:rsidRPr="00876828" w14:paraId="4A5BA0B7" w14:textId="77777777" w:rsidTr="000D2C89">
        <w:tc>
          <w:tcPr>
            <w:tcW w:w="1132" w:type="pct"/>
            <w:shd w:val="clear" w:color="auto" w:fill="auto"/>
          </w:tcPr>
          <w:p w14:paraId="7B86F386" w14:textId="77777777" w:rsidR="00FB77F5" w:rsidRPr="00876828" w:rsidRDefault="00FB77F5" w:rsidP="000D2C89">
            <w:pPr>
              <w:spacing w:before="120" w:after="120"/>
            </w:pPr>
            <w:r>
              <w:rPr>
                <w:lang w:val="fr-FR"/>
              </w:rPr>
              <w:t>AA</w:t>
            </w:r>
          </w:p>
        </w:tc>
        <w:tc>
          <w:tcPr>
            <w:tcW w:w="3868" w:type="pct"/>
            <w:shd w:val="clear" w:color="auto" w:fill="auto"/>
          </w:tcPr>
          <w:p w14:paraId="03395AC3" w14:textId="5440E5E2" w:rsidR="00FB77F5" w:rsidRPr="00876828" w:rsidRDefault="00FB77F5" w:rsidP="000D2C89">
            <w:pPr>
              <w:spacing w:before="120" w:after="120"/>
            </w:pPr>
            <w:r>
              <w:rPr>
                <w:lang w:val="fr-FR"/>
              </w:rPr>
              <w:t>Domaine d</w:t>
            </w:r>
            <w:r w:rsidR="009645C0">
              <w:rPr>
                <w:lang w:val="fr-FR"/>
              </w:rPr>
              <w:t>’</w:t>
            </w:r>
            <w:r>
              <w:rPr>
                <w:lang w:val="fr-FR"/>
              </w:rPr>
              <w:t>application</w:t>
            </w:r>
          </w:p>
        </w:tc>
      </w:tr>
      <w:tr w:rsidR="00FB77F5" w:rsidRPr="00A2716E" w14:paraId="136619F8" w14:textId="77777777" w:rsidTr="000D2C89">
        <w:tc>
          <w:tcPr>
            <w:tcW w:w="1132" w:type="pct"/>
            <w:shd w:val="clear" w:color="auto" w:fill="auto"/>
          </w:tcPr>
          <w:p w14:paraId="383156F6" w14:textId="77777777" w:rsidR="00FB77F5" w:rsidRPr="00876828" w:rsidRDefault="00FB77F5" w:rsidP="000D2C89">
            <w:pPr>
              <w:spacing w:before="120" w:after="120"/>
            </w:pPr>
            <w:r>
              <w:rPr>
                <w:lang w:val="fr-FR"/>
              </w:rPr>
              <w:t>JET-EOSDE</w:t>
            </w:r>
          </w:p>
        </w:tc>
        <w:tc>
          <w:tcPr>
            <w:tcW w:w="3868" w:type="pct"/>
            <w:shd w:val="clear" w:color="auto" w:fill="auto"/>
          </w:tcPr>
          <w:p w14:paraId="57E1FAF9" w14:textId="1D404613" w:rsidR="00FB77F5" w:rsidRPr="00C05753" w:rsidRDefault="00FB77F5" w:rsidP="000D2C89">
            <w:pPr>
              <w:spacing w:before="120" w:after="120"/>
              <w:rPr>
                <w:lang w:val="fr-FR"/>
              </w:rPr>
            </w:pPr>
            <w:r>
              <w:rPr>
                <w:lang w:val="fr-FR"/>
              </w:rPr>
              <w:t>Équipe d</w:t>
            </w:r>
            <w:r w:rsidR="009645C0">
              <w:rPr>
                <w:lang w:val="fr-FR"/>
              </w:rPr>
              <w:t>’</w:t>
            </w:r>
            <w:r>
              <w:rPr>
                <w:lang w:val="fr-FR"/>
              </w:rPr>
              <w:t>experts conjointe pour la conception et l</w:t>
            </w:r>
            <w:r w:rsidR="009645C0">
              <w:rPr>
                <w:lang w:val="fr-FR"/>
              </w:rPr>
              <w:t>’</w:t>
            </w:r>
            <w:r>
              <w:rPr>
                <w:lang w:val="fr-FR"/>
              </w:rPr>
              <w:t>évolution des systèmes d</w:t>
            </w:r>
            <w:r w:rsidR="009645C0">
              <w:rPr>
                <w:lang w:val="fr-FR"/>
              </w:rPr>
              <w:t>’</w:t>
            </w:r>
            <w:r>
              <w:rPr>
                <w:lang w:val="fr-FR"/>
              </w:rPr>
              <w:t>observation de la Terre</w:t>
            </w:r>
          </w:p>
        </w:tc>
      </w:tr>
      <w:tr w:rsidR="00FB77F5" w:rsidRPr="00A2716E" w14:paraId="00F69962" w14:textId="77777777" w:rsidTr="000D2C89">
        <w:tc>
          <w:tcPr>
            <w:tcW w:w="1132" w:type="pct"/>
            <w:shd w:val="clear" w:color="auto" w:fill="auto"/>
          </w:tcPr>
          <w:p w14:paraId="4EFF0E11" w14:textId="77777777" w:rsidR="00FB77F5" w:rsidRPr="00876828" w:rsidRDefault="00FB77F5" w:rsidP="000D2C89">
            <w:pPr>
              <w:spacing w:before="120" w:after="120"/>
            </w:pPr>
            <w:r>
              <w:rPr>
                <w:lang w:val="fr-FR"/>
              </w:rPr>
              <w:t>OSCAR</w:t>
            </w:r>
          </w:p>
        </w:tc>
        <w:tc>
          <w:tcPr>
            <w:tcW w:w="3868" w:type="pct"/>
            <w:shd w:val="clear" w:color="auto" w:fill="auto"/>
          </w:tcPr>
          <w:p w14:paraId="29CB8D40" w14:textId="131398FA" w:rsidR="00FB77F5" w:rsidRPr="00C05753" w:rsidRDefault="00CD1013" w:rsidP="000D2C89">
            <w:pPr>
              <w:spacing w:before="120" w:after="120"/>
              <w:rPr>
                <w:lang w:val="fr-FR"/>
              </w:rPr>
            </w:pPr>
            <w:hyperlink r:id="rId60" w:history="1">
              <w:r w:rsidR="004D66C6" w:rsidRPr="00670464">
                <w:rPr>
                  <w:rStyle w:val="Hyperlink"/>
                  <w:lang w:val="fr-FR"/>
                </w:rPr>
                <w:t>Outil d</w:t>
              </w:r>
              <w:r w:rsidR="009645C0" w:rsidRPr="00670464">
                <w:rPr>
                  <w:rStyle w:val="Hyperlink"/>
                  <w:lang w:val="fr-FR"/>
                </w:rPr>
                <w:t>’</w:t>
              </w:r>
              <w:r w:rsidR="004D66C6" w:rsidRPr="00670464">
                <w:rPr>
                  <w:rStyle w:val="Hyperlink"/>
                  <w:lang w:val="fr-FR"/>
                </w:rPr>
                <w:t>analyse de la capacité des systèmes d</w:t>
              </w:r>
              <w:r w:rsidR="009645C0" w:rsidRPr="00670464">
                <w:rPr>
                  <w:rStyle w:val="Hyperlink"/>
                  <w:lang w:val="fr-FR"/>
                </w:rPr>
                <w:t>’</w:t>
              </w:r>
              <w:r w:rsidR="004D66C6" w:rsidRPr="00670464">
                <w:rPr>
                  <w:rStyle w:val="Hyperlink"/>
                  <w:lang w:val="fr-FR"/>
                </w:rPr>
                <w:t>observation</w:t>
              </w:r>
            </w:hyperlink>
          </w:p>
        </w:tc>
      </w:tr>
      <w:tr w:rsidR="00FB77F5" w:rsidRPr="00A2716E" w14:paraId="755BB455" w14:textId="77777777" w:rsidTr="000D2C89">
        <w:tc>
          <w:tcPr>
            <w:tcW w:w="1132" w:type="pct"/>
            <w:shd w:val="clear" w:color="auto" w:fill="auto"/>
          </w:tcPr>
          <w:p w14:paraId="0F6702DF" w14:textId="77777777" w:rsidR="00FB77F5" w:rsidRPr="00876828" w:rsidRDefault="00FB77F5" w:rsidP="000D2C89">
            <w:pPr>
              <w:spacing w:before="120" w:after="120"/>
            </w:pPr>
            <w:r>
              <w:rPr>
                <w:lang w:val="fr-FR"/>
              </w:rPr>
              <w:t>TT-WIGOSMD</w:t>
            </w:r>
          </w:p>
        </w:tc>
        <w:tc>
          <w:tcPr>
            <w:tcW w:w="3868" w:type="pct"/>
            <w:shd w:val="clear" w:color="auto" w:fill="auto"/>
          </w:tcPr>
          <w:p w14:paraId="7DE5D650" w14:textId="77777777" w:rsidR="00FB77F5" w:rsidRPr="00C05753" w:rsidRDefault="00FB77F5" w:rsidP="000D2C89">
            <w:pPr>
              <w:spacing w:before="120" w:after="120"/>
              <w:rPr>
                <w:lang w:val="fr-FR"/>
              </w:rPr>
            </w:pPr>
            <w:r>
              <w:rPr>
                <w:lang w:val="fr-FR"/>
              </w:rPr>
              <w:t>Équipe spéciale pour les métadonnées WIGOS</w:t>
            </w:r>
          </w:p>
        </w:tc>
      </w:tr>
      <w:tr w:rsidR="00FB77F5" w:rsidRPr="00A2716E" w14:paraId="08AA87E2" w14:textId="77777777" w:rsidTr="000D2C89">
        <w:tc>
          <w:tcPr>
            <w:tcW w:w="1132" w:type="pct"/>
            <w:shd w:val="clear" w:color="auto" w:fill="auto"/>
          </w:tcPr>
          <w:p w14:paraId="5A220D73" w14:textId="77777777" w:rsidR="00FB77F5" w:rsidRPr="00876828" w:rsidRDefault="00FB77F5" w:rsidP="000D2C89">
            <w:pPr>
              <w:spacing w:before="120" w:after="120"/>
            </w:pPr>
            <w:r>
              <w:rPr>
                <w:lang w:val="fr-FR"/>
              </w:rPr>
              <w:t>WIGOS</w:t>
            </w:r>
          </w:p>
        </w:tc>
        <w:tc>
          <w:tcPr>
            <w:tcW w:w="3868" w:type="pct"/>
            <w:shd w:val="clear" w:color="auto" w:fill="auto"/>
          </w:tcPr>
          <w:p w14:paraId="676AD642" w14:textId="481B44BB" w:rsidR="00FB77F5" w:rsidRPr="00C05753" w:rsidRDefault="00CD1013" w:rsidP="000D2C89">
            <w:pPr>
              <w:spacing w:before="120" w:after="120"/>
              <w:rPr>
                <w:lang w:val="fr-FR"/>
              </w:rPr>
            </w:pPr>
            <w:hyperlink r:id="rId61" w:history="1">
              <w:r w:rsidR="004D66C6" w:rsidRPr="00AE0A6A">
                <w:rPr>
                  <w:rStyle w:val="Hyperlink"/>
                  <w:lang w:val="fr-FR"/>
                </w:rPr>
                <w:t>Système mondial intégré des systèmes d</w:t>
              </w:r>
              <w:r w:rsidR="009645C0" w:rsidRPr="00AE0A6A">
                <w:rPr>
                  <w:rStyle w:val="Hyperlink"/>
                  <w:lang w:val="fr-FR"/>
                </w:rPr>
                <w:t>’</w:t>
              </w:r>
              <w:r w:rsidR="004D66C6" w:rsidRPr="00AE0A6A">
                <w:rPr>
                  <w:rStyle w:val="Hyperlink"/>
                  <w:lang w:val="fr-FR"/>
                </w:rPr>
                <w:t>observation de l</w:t>
              </w:r>
              <w:r w:rsidR="009645C0" w:rsidRPr="00AE0A6A">
                <w:rPr>
                  <w:rStyle w:val="Hyperlink"/>
                  <w:lang w:val="fr-FR"/>
                </w:rPr>
                <w:t>’</w:t>
              </w:r>
              <w:r w:rsidR="004D66C6" w:rsidRPr="00AE0A6A">
                <w:rPr>
                  <w:rStyle w:val="Hyperlink"/>
                  <w:lang w:val="fr-FR"/>
                </w:rPr>
                <w:t>OMM</w:t>
              </w:r>
            </w:hyperlink>
          </w:p>
        </w:tc>
      </w:tr>
      <w:tr w:rsidR="00FB77F5" w:rsidRPr="00A2716E" w14:paraId="1E7E5F54" w14:textId="77777777" w:rsidTr="000D2C89">
        <w:tc>
          <w:tcPr>
            <w:tcW w:w="1132" w:type="pct"/>
            <w:shd w:val="clear" w:color="auto" w:fill="auto"/>
          </w:tcPr>
          <w:p w14:paraId="112B9DC8" w14:textId="77777777" w:rsidR="00FB77F5" w:rsidRPr="00876828" w:rsidRDefault="00FB77F5" w:rsidP="000D2C89">
            <w:pPr>
              <w:spacing w:before="120" w:after="120"/>
            </w:pPr>
            <w:r>
              <w:rPr>
                <w:lang w:val="fr-FR"/>
              </w:rPr>
              <w:t>WMDR</w:t>
            </w:r>
          </w:p>
        </w:tc>
        <w:tc>
          <w:tcPr>
            <w:tcW w:w="3868" w:type="pct"/>
            <w:shd w:val="clear" w:color="auto" w:fill="auto"/>
          </w:tcPr>
          <w:p w14:paraId="5150A95E" w14:textId="23396DAD" w:rsidR="00FB77F5" w:rsidRPr="00C05753" w:rsidRDefault="00CD1013" w:rsidP="000D2C89">
            <w:pPr>
              <w:spacing w:before="120" w:after="120"/>
              <w:rPr>
                <w:lang w:val="fr-FR"/>
              </w:rPr>
            </w:pPr>
            <w:hyperlink r:id="rId62" w:history="1">
              <w:r w:rsidR="004D66C6" w:rsidRPr="00FC6C6A">
                <w:rPr>
                  <w:rStyle w:val="Hyperlink"/>
                  <w:lang w:val="fr-FR"/>
                </w:rPr>
                <w:t>Représentation des métadonnées du WIGOS</w:t>
              </w:r>
            </w:hyperlink>
          </w:p>
        </w:tc>
      </w:tr>
    </w:tbl>
    <w:p w14:paraId="711BEDBB" w14:textId="77777777" w:rsidR="00FB77F5" w:rsidRPr="00C05753" w:rsidRDefault="00FB77F5" w:rsidP="00FB77F5">
      <w:pPr>
        <w:rPr>
          <w:lang w:val="fr-FR"/>
        </w:rPr>
      </w:pPr>
    </w:p>
    <w:p w14:paraId="577C256E" w14:textId="77777777" w:rsidR="00FB77F5" w:rsidRPr="00C05753" w:rsidRDefault="00FB77F5" w:rsidP="00FB77F5">
      <w:pPr>
        <w:rPr>
          <w:lang w:val="fr-FR"/>
        </w:rPr>
      </w:pPr>
      <w:r w:rsidRPr="00C05753">
        <w:rPr>
          <w:lang w:val="fr-FR"/>
        </w:rPr>
        <w:br w:type="page"/>
      </w:r>
    </w:p>
    <w:p w14:paraId="50B4C899" w14:textId="17341703" w:rsidR="00FB77F5" w:rsidRPr="00876828" w:rsidRDefault="00FB77F5" w:rsidP="000D2C89">
      <w:pPr>
        <w:pStyle w:val="CrossTitle12"/>
        <w:jc w:val="left"/>
      </w:pPr>
      <w:r>
        <w:rPr>
          <w:lang w:val="fr-FR"/>
        </w:rPr>
        <w:lastRenderedPageBreak/>
        <w:t xml:space="preserve">2. </w:t>
      </w:r>
      <w:r>
        <w:rPr>
          <w:lang w:val="fr-FR"/>
        </w:rPr>
        <w:tab/>
        <w:t>R</w:t>
      </w:r>
      <w:r w:rsidR="00FC6C6A">
        <w:rPr>
          <w:lang w:val="fr-FR"/>
        </w:rPr>
        <w:t>Ô</w:t>
      </w:r>
      <w:r>
        <w:rPr>
          <w:lang w:val="fr-FR"/>
        </w:rPr>
        <w:t>les</w:t>
      </w:r>
    </w:p>
    <w:p w14:paraId="4280750A" w14:textId="77777777" w:rsidR="00FB77F5" w:rsidRPr="00C05753" w:rsidRDefault="00FB77F5" w:rsidP="00FB77F5">
      <w:pPr>
        <w:rPr>
          <w:lang w:val="fr-FR"/>
        </w:rPr>
      </w:pPr>
    </w:p>
    <w:p w14:paraId="5516EA35" w14:textId="77777777" w:rsidR="00FB77F5" w:rsidRPr="00C05753" w:rsidRDefault="00FB77F5" w:rsidP="00FB77F5">
      <w:pPr>
        <w:rPr>
          <w:lang w:val="fr-FR"/>
        </w:rPr>
      </w:pPr>
      <w:r>
        <w:rPr>
          <w:lang w:val="fr-FR"/>
        </w:rPr>
        <w:t>Les processus de mise à jour et de maintenance impliquent les rôles suivants. Dans la pratique, une même personne peut assumer plusieurs rôles.</w:t>
      </w:r>
    </w:p>
    <w:p w14:paraId="6B23CA78" w14:textId="77777777" w:rsidR="00FB77F5" w:rsidRPr="00C05753" w:rsidRDefault="00FB77F5" w:rsidP="00FB77F5">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228"/>
      </w:tblGrid>
      <w:tr w:rsidR="00FB77F5" w:rsidRPr="00876828" w14:paraId="1D76E5D8" w14:textId="77777777" w:rsidTr="000D2C89">
        <w:tc>
          <w:tcPr>
            <w:tcW w:w="2628" w:type="dxa"/>
            <w:shd w:val="clear" w:color="auto" w:fill="F2F2F2" w:themeFill="background1" w:themeFillShade="F2"/>
          </w:tcPr>
          <w:p w14:paraId="571B47EA" w14:textId="77777777" w:rsidR="00FB77F5" w:rsidRPr="00876828" w:rsidRDefault="00FB77F5" w:rsidP="000D2C89">
            <w:pPr>
              <w:spacing w:before="120" w:after="120"/>
              <w:jc w:val="left"/>
              <w:rPr>
                <w:b/>
              </w:rPr>
            </w:pPr>
            <w:r>
              <w:rPr>
                <w:b/>
                <w:bCs/>
                <w:lang w:val="fr-FR"/>
              </w:rPr>
              <w:t>Nom du rôle</w:t>
            </w:r>
          </w:p>
        </w:tc>
        <w:tc>
          <w:tcPr>
            <w:tcW w:w="6228" w:type="dxa"/>
            <w:shd w:val="clear" w:color="auto" w:fill="F2F2F2" w:themeFill="background1" w:themeFillShade="F2"/>
          </w:tcPr>
          <w:p w14:paraId="4CA2D29E" w14:textId="77777777" w:rsidR="00FB77F5" w:rsidRPr="00876828" w:rsidRDefault="00FB77F5" w:rsidP="000D2C89">
            <w:pPr>
              <w:spacing w:before="120" w:after="120"/>
              <w:jc w:val="left"/>
              <w:rPr>
                <w:b/>
              </w:rPr>
            </w:pPr>
            <w:r>
              <w:rPr>
                <w:b/>
                <w:bCs/>
                <w:lang w:val="fr-FR"/>
              </w:rPr>
              <w:t>Description</w:t>
            </w:r>
          </w:p>
        </w:tc>
      </w:tr>
      <w:tr w:rsidR="00FB77F5" w:rsidRPr="00A2716E" w14:paraId="1938218E" w14:textId="77777777" w:rsidTr="000D2C89">
        <w:tc>
          <w:tcPr>
            <w:tcW w:w="2628" w:type="dxa"/>
            <w:shd w:val="clear" w:color="auto" w:fill="auto"/>
          </w:tcPr>
          <w:p w14:paraId="755C5F44" w14:textId="77777777" w:rsidR="00FB77F5" w:rsidRPr="00876828" w:rsidRDefault="00FB77F5" w:rsidP="000D2C89">
            <w:pPr>
              <w:spacing w:before="120" w:after="120"/>
              <w:jc w:val="left"/>
            </w:pPr>
            <w:r>
              <w:rPr>
                <w:lang w:val="fr-FR"/>
              </w:rPr>
              <w:t>Correspondant</w:t>
            </w:r>
          </w:p>
        </w:tc>
        <w:tc>
          <w:tcPr>
            <w:tcW w:w="6228" w:type="dxa"/>
            <w:shd w:val="clear" w:color="auto" w:fill="auto"/>
          </w:tcPr>
          <w:p w14:paraId="73BF9EB3" w14:textId="3825580B" w:rsidR="00FB77F5" w:rsidRPr="00C05753" w:rsidRDefault="00FB77F5" w:rsidP="000D2C89">
            <w:pPr>
              <w:spacing w:before="120" w:after="120"/>
              <w:jc w:val="left"/>
              <w:rPr>
                <w:lang w:val="fr-FR"/>
              </w:rPr>
            </w:pPr>
            <w:r>
              <w:rPr>
                <w:lang w:val="fr-FR"/>
              </w:rPr>
              <w:t>Correspondant chargé de la révision et de la mise à jour des besoins pour un domaine d</w:t>
            </w:r>
            <w:r w:rsidR="009645C0">
              <w:rPr>
                <w:lang w:val="fr-FR"/>
              </w:rPr>
              <w:t>’</w:t>
            </w:r>
            <w:r>
              <w:rPr>
                <w:lang w:val="fr-FR"/>
              </w:rPr>
              <w:t>application donné identifié dans le processus d</w:t>
            </w:r>
            <w:r w:rsidR="009645C0">
              <w:rPr>
                <w:lang w:val="fr-FR"/>
              </w:rPr>
              <w:t>’</w:t>
            </w:r>
            <w:r>
              <w:rPr>
                <w:lang w:val="fr-FR"/>
              </w:rPr>
              <w:t>étude continue des besoins.</w:t>
            </w:r>
          </w:p>
        </w:tc>
      </w:tr>
      <w:tr w:rsidR="00FB77F5" w:rsidRPr="00A2716E" w14:paraId="77E43C76" w14:textId="77777777" w:rsidTr="000D2C89">
        <w:tc>
          <w:tcPr>
            <w:tcW w:w="2628" w:type="dxa"/>
            <w:shd w:val="clear" w:color="auto" w:fill="auto"/>
          </w:tcPr>
          <w:p w14:paraId="6057359E" w14:textId="6809B33F" w:rsidR="00FB77F5" w:rsidRPr="00876828" w:rsidRDefault="00FB77F5" w:rsidP="000D2C89">
            <w:pPr>
              <w:spacing w:before="120" w:after="120"/>
              <w:jc w:val="left"/>
            </w:pPr>
            <w:r>
              <w:rPr>
                <w:lang w:val="fr-FR"/>
              </w:rPr>
              <w:t>JET-EOSDE</w:t>
            </w:r>
          </w:p>
        </w:tc>
        <w:tc>
          <w:tcPr>
            <w:tcW w:w="6228" w:type="dxa"/>
            <w:shd w:val="clear" w:color="auto" w:fill="auto"/>
          </w:tcPr>
          <w:p w14:paraId="0CB0DB93" w14:textId="4DF4F302" w:rsidR="00FB77F5" w:rsidRPr="00C05753" w:rsidRDefault="00FB77F5" w:rsidP="000D2C89">
            <w:pPr>
              <w:spacing w:before="120" w:after="120"/>
              <w:jc w:val="left"/>
              <w:rPr>
                <w:lang w:val="fr-FR"/>
              </w:rPr>
            </w:pPr>
            <w:r>
              <w:rPr>
                <w:lang w:val="fr-FR"/>
              </w:rPr>
              <w:t>Équipe d</w:t>
            </w:r>
            <w:r w:rsidR="009645C0">
              <w:rPr>
                <w:lang w:val="fr-FR"/>
              </w:rPr>
              <w:t>’</w:t>
            </w:r>
            <w:r>
              <w:rPr>
                <w:lang w:val="fr-FR"/>
              </w:rPr>
              <w:t>experts conjointe pour la conception et l</w:t>
            </w:r>
            <w:r w:rsidR="009645C0">
              <w:rPr>
                <w:lang w:val="fr-FR"/>
              </w:rPr>
              <w:t>’</w:t>
            </w:r>
            <w:r>
              <w:rPr>
                <w:lang w:val="fr-FR"/>
              </w:rPr>
              <w:t>évolution des systèmes d</w:t>
            </w:r>
            <w:r w:rsidR="009645C0">
              <w:rPr>
                <w:lang w:val="fr-FR"/>
              </w:rPr>
              <w:t>’</w:t>
            </w:r>
            <w:r>
              <w:rPr>
                <w:lang w:val="fr-FR"/>
              </w:rPr>
              <w:t>observation de la Terre, chargée d</w:t>
            </w:r>
            <w:r w:rsidR="009645C0">
              <w:rPr>
                <w:lang w:val="fr-FR"/>
              </w:rPr>
              <w:t>’</w:t>
            </w:r>
            <w:r>
              <w:rPr>
                <w:lang w:val="fr-FR"/>
              </w:rPr>
              <w:t>assurer la surveillance de l</w:t>
            </w:r>
            <w:r w:rsidR="009645C0">
              <w:rPr>
                <w:lang w:val="fr-FR"/>
              </w:rPr>
              <w:t>’</w:t>
            </w:r>
            <w:r>
              <w:rPr>
                <w:lang w:val="fr-FR"/>
              </w:rPr>
              <w:t>étude continue des besoins</w:t>
            </w:r>
          </w:p>
        </w:tc>
      </w:tr>
      <w:tr w:rsidR="00FB77F5" w:rsidRPr="00A2716E" w14:paraId="29744092" w14:textId="77777777" w:rsidTr="000D2C89">
        <w:tc>
          <w:tcPr>
            <w:tcW w:w="2628" w:type="dxa"/>
            <w:shd w:val="clear" w:color="auto" w:fill="auto"/>
          </w:tcPr>
          <w:p w14:paraId="09F08590" w14:textId="77777777" w:rsidR="00FB77F5" w:rsidRPr="00876828" w:rsidDel="002135B0" w:rsidRDefault="00FB77F5" w:rsidP="000D2C89">
            <w:pPr>
              <w:spacing w:before="120" w:after="120"/>
              <w:jc w:val="left"/>
            </w:pPr>
            <w:r>
              <w:rPr>
                <w:lang w:val="fr-FR"/>
              </w:rPr>
              <w:t>TT-WIGOSMD</w:t>
            </w:r>
          </w:p>
        </w:tc>
        <w:tc>
          <w:tcPr>
            <w:tcW w:w="6228" w:type="dxa"/>
            <w:shd w:val="clear" w:color="auto" w:fill="auto"/>
          </w:tcPr>
          <w:p w14:paraId="6B40A12E" w14:textId="77777777" w:rsidR="00FB77F5" w:rsidRPr="00C05753" w:rsidDel="00D40DD9" w:rsidRDefault="00FB77F5" w:rsidP="000D2C89">
            <w:pPr>
              <w:spacing w:before="120" w:after="120"/>
              <w:jc w:val="left"/>
              <w:rPr>
                <w:lang w:val="fr-FR"/>
              </w:rPr>
            </w:pPr>
            <w:r>
              <w:rPr>
                <w:lang w:val="fr-FR"/>
              </w:rPr>
              <w:t>Équipe spéciale de la norme de métadonnées du WIGOS, chargée de maintenir la norme de métadonnées du WIGOS et la terminologie associée</w:t>
            </w:r>
          </w:p>
        </w:tc>
      </w:tr>
      <w:tr w:rsidR="00FB77F5" w:rsidRPr="00A2716E" w14:paraId="6F0565AE" w14:textId="77777777" w:rsidTr="000D2C89">
        <w:tc>
          <w:tcPr>
            <w:tcW w:w="2628" w:type="dxa"/>
            <w:shd w:val="clear" w:color="auto" w:fill="auto"/>
          </w:tcPr>
          <w:p w14:paraId="3DB4DDFF" w14:textId="572E56E5" w:rsidR="00FB77F5" w:rsidRPr="00876828" w:rsidRDefault="00FB77F5" w:rsidP="000D2C89">
            <w:pPr>
              <w:spacing w:before="120" w:after="120"/>
              <w:jc w:val="left"/>
            </w:pPr>
            <w:r>
              <w:rPr>
                <w:lang w:val="fr-FR"/>
              </w:rPr>
              <w:t>Administrateur du projet WIGOS</w:t>
            </w:r>
          </w:p>
        </w:tc>
        <w:tc>
          <w:tcPr>
            <w:tcW w:w="6228" w:type="dxa"/>
            <w:shd w:val="clear" w:color="auto" w:fill="auto"/>
          </w:tcPr>
          <w:p w14:paraId="5EB55EDE" w14:textId="32DBCE4A" w:rsidR="00FB77F5" w:rsidRPr="00C05753" w:rsidRDefault="00FB77F5" w:rsidP="000D2C89">
            <w:pPr>
              <w:spacing w:before="120" w:after="120"/>
              <w:jc w:val="left"/>
              <w:rPr>
                <w:lang w:val="fr-FR"/>
              </w:rPr>
            </w:pPr>
            <w:r>
              <w:rPr>
                <w:lang w:val="fr-FR"/>
              </w:rPr>
              <w:t>Personne responsable de la coordination de l</w:t>
            </w:r>
            <w:r w:rsidR="009645C0">
              <w:rPr>
                <w:lang w:val="fr-FR"/>
              </w:rPr>
              <w:t>’</w:t>
            </w:r>
            <w:r>
              <w:rPr>
                <w:lang w:val="fr-FR"/>
              </w:rPr>
              <w:t>ensemble du développement des outils du WIGOS, y compris le développement d</w:t>
            </w:r>
            <w:r w:rsidR="009645C0">
              <w:rPr>
                <w:lang w:val="fr-FR"/>
              </w:rPr>
              <w:t>’</w:t>
            </w:r>
            <w:r>
              <w:rPr>
                <w:lang w:val="fr-FR"/>
              </w:rPr>
              <w:t>OSCAR</w:t>
            </w:r>
          </w:p>
        </w:tc>
      </w:tr>
      <w:tr w:rsidR="00FB77F5" w:rsidRPr="00A2716E" w14:paraId="4EEA9E1B" w14:textId="77777777" w:rsidTr="000D2C89">
        <w:tc>
          <w:tcPr>
            <w:tcW w:w="2628" w:type="dxa"/>
            <w:shd w:val="clear" w:color="auto" w:fill="auto"/>
          </w:tcPr>
          <w:p w14:paraId="42A3D9A8" w14:textId="27C87552" w:rsidR="00FB77F5" w:rsidRPr="00876828" w:rsidRDefault="00FB77F5" w:rsidP="000D2C89">
            <w:pPr>
              <w:spacing w:before="120" w:after="120"/>
              <w:jc w:val="left"/>
            </w:pPr>
            <w:r>
              <w:rPr>
                <w:lang w:val="fr-FR"/>
              </w:rPr>
              <w:t>Développeur OSCAR</w:t>
            </w:r>
          </w:p>
        </w:tc>
        <w:tc>
          <w:tcPr>
            <w:tcW w:w="6228" w:type="dxa"/>
            <w:shd w:val="clear" w:color="auto" w:fill="auto"/>
          </w:tcPr>
          <w:p w14:paraId="22E1E3BD" w14:textId="683C77D8" w:rsidR="00FB77F5" w:rsidRPr="00C05753" w:rsidRDefault="00FB77F5" w:rsidP="000D2C89">
            <w:pPr>
              <w:spacing w:before="120" w:after="120"/>
              <w:jc w:val="left"/>
              <w:rPr>
                <w:lang w:val="fr-FR"/>
              </w:rPr>
            </w:pPr>
            <w:r>
              <w:rPr>
                <w:lang w:val="fr-FR"/>
              </w:rPr>
              <w:t>Personne(s) responsable(s) des développements techniques de l</w:t>
            </w:r>
            <w:r w:rsidR="009645C0">
              <w:rPr>
                <w:lang w:val="fr-FR"/>
              </w:rPr>
              <w:t>’</w:t>
            </w:r>
            <w:r>
              <w:rPr>
                <w:lang w:val="fr-FR"/>
              </w:rPr>
              <w:t>outil OSCAR</w:t>
            </w:r>
          </w:p>
        </w:tc>
      </w:tr>
      <w:tr w:rsidR="00FB77F5" w:rsidRPr="00125F48" w14:paraId="0587DE81" w14:textId="77777777" w:rsidTr="000D2C89">
        <w:tc>
          <w:tcPr>
            <w:tcW w:w="2628" w:type="dxa"/>
            <w:shd w:val="clear" w:color="auto" w:fill="auto"/>
          </w:tcPr>
          <w:p w14:paraId="19C0407C" w14:textId="75E826D5" w:rsidR="00FB77F5" w:rsidRPr="00876828" w:rsidRDefault="00FB77F5" w:rsidP="000D2C89">
            <w:pPr>
              <w:spacing w:before="120" w:after="120"/>
              <w:jc w:val="left"/>
            </w:pPr>
            <w:r>
              <w:rPr>
                <w:lang w:val="fr-FR"/>
              </w:rPr>
              <w:t>Administrateur technique d</w:t>
            </w:r>
            <w:r w:rsidR="009645C0">
              <w:rPr>
                <w:lang w:val="fr-FR"/>
              </w:rPr>
              <w:t>’</w:t>
            </w:r>
            <w:r>
              <w:rPr>
                <w:lang w:val="fr-FR"/>
              </w:rPr>
              <w:t>OSCAR</w:t>
            </w:r>
          </w:p>
        </w:tc>
        <w:tc>
          <w:tcPr>
            <w:tcW w:w="6228" w:type="dxa"/>
            <w:shd w:val="clear" w:color="auto" w:fill="auto"/>
          </w:tcPr>
          <w:p w14:paraId="7F76A43E" w14:textId="062D43F7" w:rsidR="00FB77F5" w:rsidRPr="00C05753" w:rsidRDefault="00FB77F5" w:rsidP="000D2C89">
            <w:pPr>
              <w:spacing w:before="120" w:after="120"/>
              <w:jc w:val="left"/>
              <w:rPr>
                <w:lang w:val="fr-FR"/>
              </w:rPr>
            </w:pPr>
            <w:r>
              <w:rPr>
                <w:lang w:val="fr-FR"/>
              </w:rPr>
              <w:t>Personne(s) responsable(s) de la maintenance et de l</w:t>
            </w:r>
            <w:r w:rsidR="009645C0">
              <w:rPr>
                <w:lang w:val="fr-FR"/>
              </w:rPr>
              <w:t>’</w:t>
            </w:r>
            <w:r>
              <w:rPr>
                <w:lang w:val="fr-FR"/>
              </w:rPr>
              <w:t>exploitation de l</w:t>
            </w:r>
            <w:r w:rsidR="009645C0">
              <w:rPr>
                <w:lang w:val="fr-FR"/>
              </w:rPr>
              <w:t>’</w:t>
            </w:r>
            <w:r>
              <w:rPr>
                <w:lang w:val="fr-FR"/>
              </w:rPr>
              <w:t>outil OSCAR [Note: il peut s</w:t>
            </w:r>
            <w:r w:rsidR="009645C0">
              <w:rPr>
                <w:lang w:val="fr-FR"/>
              </w:rPr>
              <w:t>’</w:t>
            </w:r>
            <w:r>
              <w:rPr>
                <w:lang w:val="fr-FR"/>
              </w:rPr>
              <w:t>agir de différentes personnes pour OSCAR/</w:t>
            </w:r>
            <w:proofErr w:type="spellStart"/>
            <w:r>
              <w:rPr>
                <w:lang w:val="fr-FR"/>
              </w:rPr>
              <w:t>Requirements</w:t>
            </w:r>
            <w:proofErr w:type="spellEnd"/>
            <w:r>
              <w:rPr>
                <w:lang w:val="fr-FR"/>
              </w:rPr>
              <w:t>, OSCAR/</w:t>
            </w:r>
            <w:proofErr w:type="spellStart"/>
            <w:r>
              <w:rPr>
                <w:lang w:val="fr-FR"/>
              </w:rPr>
              <w:t>Space</w:t>
            </w:r>
            <w:proofErr w:type="spellEnd"/>
            <w:r>
              <w:rPr>
                <w:lang w:val="fr-FR"/>
              </w:rPr>
              <w:t xml:space="preserve"> et OSCAR/Surface].</w:t>
            </w:r>
          </w:p>
        </w:tc>
      </w:tr>
    </w:tbl>
    <w:p w14:paraId="486FB7A1" w14:textId="77777777" w:rsidR="00FB77F5" w:rsidRPr="00C05753" w:rsidRDefault="00FB77F5" w:rsidP="00FB77F5">
      <w:pPr>
        <w:rPr>
          <w:lang w:val="fr-FR"/>
        </w:rPr>
      </w:pPr>
    </w:p>
    <w:p w14:paraId="00E4813F" w14:textId="12F9126F" w:rsidR="00FB77F5" w:rsidRPr="00C05753" w:rsidRDefault="00FB77F5" w:rsidP="000D2C89">
      <w:pPr>
        <w:jc w:val="left"/>
        <w:rPr>
          <w:lang w:val="fr-FR"/>
        </w:rPr>
      </w:pPr>
      <w:r w:rsidRPr="00E2027F">
        <w:rPr>
          <w:b/>
          <w:bCs/>
          <w:lang w:val="fr-FR"/>
        </w:rPr>
        <w:t>Détenteurs des besoins:</w:t>
      </w:r>
      <w:r>
        <w:rPr>
          <w:lang w:val="fr-FR"/>
        </w:rPr>
        <w:t xml:space="preserve"> En outre, les besoins des utilisateurs de l</w:t>
      </w:r>
      <w:r w:rsidR="009645C0">
        <w:rPr>
          <w:lang w:val="fr-FR"/>
        </w:rPr>
        <w:t>’</w:t>
      </w:r>
      <w:r>
        <w:rPr>
          <w:lang w:val="fr-FR"/>
        </w:rPr>
        <w:t>observation dans OSCAR/</w:t>
      </w:r>
      <w:proofErr w:type="spellStart"/>
      <w:r>
        <w:rPr>
          <w:lang w:val="fr-FR"/>
        </w:rPr>
        <w:t>Requirements</w:t>
      </w:r>
      <w:proofErr w:type="spellEnd"/>
      <w:r>
        <w:rPr>
          <w:lang w:val="fr-FR"/>
        </w:rPr>
        <w:t xml:space="preserve"> doivent être détenues par un organisme ou un groupe d</w:t>
      </w:r>
      <w:r w:rsidR="009645C0">
        <w:rPr>
          <w:lang w:val="fr-FR"/>
        </w:rPr>
        <w:t>’</w:t>
      </w:r>
      <w:r>
        <w:rPr>
          <w:lang w:val="fr-FR"/>
        </w:rPr>
        <w:t>experts identifié représentant la communauté concernée (par exemple, une commission technique). Les correspondants pour les domaines d</w:t>
      </w:r>
      <w:r w:rsidR="009645C0">
        <w:rPr>
          <w:lang w:val="fr-FR"/>
        </w:rPr>
        <w:t>’</w:t>
      </w:r>
      <w:r>
        <w:rPr>
          <w:lang w:val="fr-FR"/>
        </w:rPr>
        <w:t>application sont chargés de s</w:t>
      </w:r>
      <w:r w:rsidR="009645C0">
        <w:rPr>
          <w:lang w:val="fr-FR"/>
        </w:rPr>
        <w:t>’</w:t>
      </w:r>
      <w:r>
        <w:rPr>
          <w:lang w:val="fr-FR"/>
        </w:rPr>
        <w:t>assurer que le «propriétaire» du domaine d</w:t>
      </w:r>
      <w:r w:rsidR="009645C0">
        <w:rPr>
          <w:lang w:val="fr-FR"/>
        </w:rPr>
        <w:t>’</w:t>
      </w:r>
      <w:r>
        <w:rPr>
          <w:lang w:val="fr-FR"/>
        </w:rPr>
        <w:t>application est d</w:t>
      </w:r>
      <w:r w:rsidR="009645C0">
        <w:rPr>
          <w:lang w:val="fr-FR"/>
        </w:rPr>
        <w:t>’</w:t>
      </w:r>
      <w:r>
        <w:rPr>
          <w:lang w:val="fr-FR"/>
        </w:rPr>
        <w:t>accord avec les besoins proposés dans OSCAR/</w:t>
      </w:r>
      <w:proofErr w:type="spellStart"/>
      <w:r>
        <w:rPr>
          <w:lang w:val="fr-FR"/>
        </w:rPr>
        <w:t>Requirements</w:t>
      </w:r>
      <w:proofErr w:type="spellEnd"/>
      <w:r>
        <w:rPr>
          <w:lang w:val="fr-FR"/>
        </w:rPr>
        <w:t>.</w:t>
      </w:r>
    </w:p>
    <w:p w14:paraId="593EF4A0" w14:textId="77777777" w:rsidR="00FB77F5" w:rsidRPr="00C05753" w:rsidRDefault="00FB77F5" w:rsidP="00FB77F5">
      <w:pPr>
        <w:rPr>
          <w:lang w:val="fr-FR"/>
        </w:rPr>
      </w:pPr>
    </w:p>
    <w:p w14:paraId="5F3B7471" w14:textId="77777777" w:rsidR="00FB77F5" w:rsidRPr="00C05753" w:rsidRDefault="00FB77F5" w:rsidP="00FB77F5">
      <w:pPr>
        <w:rPr>
          <w:lang w:val="fr-FR"/>
        </w:rPr>
      </w:pPr>
      <w:bookmarkStart w:id="89" w:name="_Ref355022047"/>
      <w:r w:rsidRPr="00C05753">
        <w:rPr>
          <w:lang w:val="fr-FR"/>
        </w:rPr>
        <w:br w:type="page"/>
      </w:r>
    </w:p>
    <w:p w14:paraId="06EF01F3" w14:textId="06502161" w:rsidR="00FB77F5" w:rsidRPr="00876828" w:rsidRDefault="00FB77F5" w:rsidP="000D2C89">
      <w:pPr>
        <w:pStyle w:val="CrossTitle12"/>
        <w:jc w:val="left"/>
      </w:pPr>
      <w:r>
        <w:rPr>
          <w:lang w:val="fr-FR"/>
        </w:rPr>
        <w:lastRenderedPageBreak/>
        <w:t xml:space="preserve">3. </w:t>
      </w:r>
      <w:r>
        <w:rPr>
          <w:lang w:val="fr-FR"/>
        </w:rPr>
        <w:tab/>
        <w:t>PROCESSUS DE MISE À JOUR D</w:t>
      </w:r>
      <w:r w:rsidR="009645C0">
        <w:rPr>
          <w:lang w:val="fr-FR"/>
        </w:rPr>
        <w:t>’</w:t>
      </w:r>
      <w:r>
        <w:rPr>
          <w:lang w:val="fr-FR"/>
        </w:rPr>
        <w:t>OSCARS/REQUIREMENTS</w:t>
      </w:r>
    </w:p>
    <w:p w14:paraId="1A2A7429" w14:textId="77777777" w:rsidR="00FB77F5" w:rsidRPr="00C05753" w:rsidRDefault="00FB77F5" w:rsidP="00FB77F5">
      <w:pPr>
        <w:rPr>
          <w:lang w:val="fr-FR"/>
        </w:rPr>
      </w:pPr>
    </w:p>
    <w:p w14:paraId="69B71B2A" w14:textId="22FD3198" w:rsidR="00FB77F5" w:rsidRPr="00C05753" w:rsidRDefault="00FB77F5" w:rsidP="001129BB">
      <w:pPr>
        <w:pStyle w:val="StyleHeading2Left"/>
        <w:rPr>
          <w:lang w:val="fr-FR"/>
        </w:rPr>
      </w:pPr>
      <w:r>
        <w:rPr>
          <w:lang w:val="fr-FR"/>
        </w:rPr>
        <w:t>3</w:t>
      </w:r>
      <w:r w:rsidR="002001A3">
        <w:rPr>
          <w:lang w:val="fr-FR"/>
        </w:rPr>
        <w:t>.</w:t>
      </w:r>
      <w:r>
        <w:rPr>
          <w:lang w:val="fr-FR"/>
        </w:rPr>
        <w:t xml:space="preserve">1 </w:t>
      </w:r>
      <w:r>
        <w:rPr>
          <w:lang w:val="fr-FR"/>
        </w:rPr>
        <w:tab/>
        <w:t>Explications</w:t>
      </w:r>
    </w:p>
    <w:p w14:paraId="1FBFD787" w14:textId="2B1F8722" w:rsidR="00FB77F5" w:rsidRPr="00C05753" w:rsidRDefault="00FB77F5" w:rsidP="00FB77F5">
      <w:pPr>
        <w:rPr>
          <w:lang w:val="fr-FR"/>
        </w:rPr>
      </w:pPr>
      <w:r>
        <w:rPr>
          <w:lang w:val="fr-FR"/>
        </w:rPr>
        <w:t>Cette section s</w:t>
      </w:r>
      <w:r w:rsidR="009645C0">
        <w:rPr>
          <w:lang w:val="fr-FR"/>
        </w:rPr>
        <w:t>’</w:t>
      </w:r>
      <w:r>
        <w:rPr>
          <w:lang w:val="fr-FR"/>
        </w:rPr>
        <w:t>applique à la mise à jour du contenu d</w:t>
      </w:r>
      <w:r w:rsidR="009645C0">
        <w:rPr>
          <w:lang w:val="fr-FR"/>
        </w:rPr>
        <w:t>’</w:t>
      </w:r>
      <w:r>
        <w:rPr>
          <w:lang w:val="fr-FR"/>
        </w:rPr>
        <w:t>OSCAR/</w:t>
      </w:r>
      <w:proofErr w:type="spellStart"/>
      <w:r>
        <w:rPr>
          <w:lang w:val="fr-FR"/>
        </w:rPr>
        <w:t>Requirements</w:t>
      </w:r>
      <w:proofErr w:type="spellEnd"/>
      <w:r>
        <w:rPr>
          <w:lang w:val="fr-FR"/>
        </w:rPr>
        <w:t>. Pour les modifications de la fonctionnalité d</w:t>
      </w:r>
      <w:r w:rsidR="009645C0">
        <w:rPr>
          <w:lang w:val="fr-FR"/>
        </w:rPr>
        <w:t>’</w:t>
      </w:r>
      <w:r>
        <w:rPr>
          <w:lang w:val="fr-FR"/>
        </w:rPr>
        <w:t xml:space="preserve">OSCAR, </w:t>
      </w:r>
      <w:proofErr w:type="spellStart"/>
      <w:r>
        <w:rPr>
          <w:lang w:val="fr-FR"/>
        </w:rPr>
        <w:t>veuillez vous</w:t>
      </w:r>
      <w:proofErr w:type="spellEnd"/>
      <w:r>
        <w:rPr>
          <w:lang w:val="fr-FR"/>
        </w:rPr>
        <w:t xml:space="preserve"> référer à la section 5.</w:t>
      </w:r>
    </w:p>
    <w:p w14:paraId="1DBC24CC" w14:textId="77777777" w:rsidR="00FB77F5" w:rsidRPr="00C05753" w:rsidRDefault="00FB77F5" w:rsidP="00FB77F5">
      <w:pPr>
        <w:rPr>
          <w:lang w:val="fr-FR"/>
        </w:rPr>
      </w:pPr>
    </w:p>
    <w:p w14:paraId="55DC55EA" w14:textId="213CC725" w:rsidR="00FB77F5" w:rsidRPr="00C05753" w:rsidRDefault="00FB77F5" w:rsidP="00FB77F5">
      <w:pPr>
        <w:rPr>
          <w:lang w:val="fr-FR"/>
        </w:rPr>
      </w:pPr>
      <w:r>
        <w:rPr>
          <w:lang w:val="fr-FR"/>
        </w:rPr>
        <w:t>Les variables enregistrées dans OSCAR sont généralement partagées par plusieurs domaines d</w:t>
      </w:r>
      <w:r w:rsidR="009645C0">
        <w:rPr>
          <w:lang w:val="fr-FR"/>
        </w:rPr>
        <w:t>’</w:t>
      </w:r>
      <w:r>
        <w:rPr>
          <w:lang w:val="fr-FR"/>
        </w:rPr>
        <w:t>application. Chaque variable possède les attributs suivants, qui ne peuvent être mis à jour que par l</w:t>
      </w:r>
      <w:r w:rsidR="009645C0">
        <w:rPr>
          <w:lang w:val="fr-FR"/>
        </w:rPr>
        <w:t>’</w:t>
      </w:r>
      <w:r>
        <w:rPr>
          <w:lang w:val="fr-FR"/>
        </w:rPr>
        <w:t>administrateur.</w:t>
      </w:r>
    </w:p>
    <w:p w14:paraId="00D8C781" w14:textId="77777777" w:rsidR="00FB77F5" w:rsidRPr="00C05753" w:rsidRDefault="00FB77F5" w:rsidP="00FB77F5">
      <w:pPr>
        <w:rPr>
          <w:lang w:val="fr-FR"/>
        </w:rPr>
      </w:pPr>
    </w:p>
    <w:p w14:paraId="176A5D02" w14:textId="19B2CB00" w:rsidR="00FB77F5" w:rsidRPr="00C05753" w:rsidRDefault="00FB77F5" w:rsidP="00FB77F5">
      <w:pPr>
        <w:jc w:val="center"/>
        <w:rPr>
          <w:lang w:val="fr-FR"/>
        </w:rPr>
      </w:pPr>
      <w:r>
        <w:rPr>
          <w:lang w:val="fr-FR"/>
        </w:rPr>
        <w:t>TABLEAU IX.1: Attributs d</w:t>
      </w:r>
      <w:r w:rsidR="009645C0">
        <w:rPr>
          <w:lang w:val="fr-FR"/>
        </w:rPr>
        <w:t>’</w:t>
      </w:r>
      <w:r>
        <w:rPr>
          <w:lang w:val="fr-FR"/>
        </w:rPr>
        <w:t>une variable dans OSCAR</w:t>
      </w:r>
    </w:p>
    <w:p w14:paraId="667ED198" w14:textId="77777777" w:rsidR="00FB77F5" w:rsidRPr="00C05753" w:rsidRDefault="00FB77F5" w:rsidP="00FB77F5">
      <w:pPr>
        <w:rPr>
          <w:color w:val="33996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6015"/>
      </w:tblGrid>
      <w:tr w:rsidR="00FB77F5" w:rsidRPr="00876828" w14:paraId="3A4DEE9C" w14:textId="77777777" w:rsidTr="00830BD8">
        <w:tc>
          <w:tcPr>
            <w:tcW w:w="3228" w:type="dxa"/>
            <w:shd w:val="clear" w:color="auto" w:fill="E0E0E0"/>
          </w:tcPr>
          <w:p w14:paraId="2A3B9E95" w14:textId="77777777" w:rsidR="00FB77F5" w:rsidRPr="00876828" w:rsidRDefault="00FB77F5" w:rsidP="000D2C89">
            <w:pPr>
              <w:spacing w:before="120" w:after="120"/>
              <w:rPr>
                <w:b/>
              </w:rPr>
            </w:pPr>
            <w:r>
              <w:rPr>
                <w:b/>
                <w:bCs/>
                <w:lang w:val="fr-FR"/>
              </w:rPr>
              <w:t>Attribut</w:t>
            </w:r>
          </w:p>
        </w:tc>
        <w:tc>
          <w:tcPr>
            <w:tcW w:w="6015" w:type="dxa"/>
            <w:shd w:val="clear" w:color="auto" w:fill="E0E0E0"/>
          </w:tcPr>
          <w:p w14:paraId="4C3F7A91" w14:textId="77777777" w:rsidR="00FB77F5" w:rsidRPr="00876828" w:rsidRDefault="00FB77F5" w:rsidP="000D2C89">
            <w:pPr>
              <w:spacing w:before="120" w:after="120"/>
              <w:rPr>
                <w:b/>
              </w:rPr>
            </w:pPr>
            <w:r>
              <w:rPr>
                <w:b/>
                <w:bCs/>
                <w:lang w:val="fr-FR"/>
              </w:rPr>
              <w:t>Exemple</w:t>
            </w:r>
          </w:p>
        </w:tc>
      </w:tr>
      <w:tr w:rsidR="00FB77F5" w:rsidRPr="00A2716E" w14:paraId="68C7B213" w14:textId="77777777" w:rsidTr="00830BD8">
        <w:tc>
          <w:tcPr>
            <w:tcW w:w="3228" w:type="dxa"/>
            <w:shd w:val="clear" w:color="auto" w:fill="auto"/>
          </w:tcPr>
          <w:p w14:paraId="5AC799A8" w14:textId="77777777" w:rsidR="00FB77F5" w:rsidRPr="00876828" w:rsidRDefault="00FB77F5" w:rsidP="002001A3">
            <w:pPr>
              <w:spacing w:before="120" w:after="120"/>
              <w:jc w:val="left"/>
            </w:pPr>
            <w:r>
              <w:rPr>
                <w:lang w:val="fr-FR"/>
              </w:rPr>
              <w:t xml:space="preserve">Nom </w:t>
            </w:r>
          </w:p>
        </w:tc>
        <w:tc>
          <w:tcPr>
            <w:tcW w:w="6015" w:type="dxa"/>
            <w:shd w:val="clear" w:color="auto" w:fill="auto"/>
          </w:tcPr>
          <w:p w14:paraId="365EAAB5" w14:textId="77777777" w:rsidR="00FB77F5" w:rsidRPr="00C05753" w:rsidRDefault="00FB77F5" w:rsidP="002001A3">
            <w:pPr>
              <w:spacing w:before="120" w:after="120"/>
              <w:jc w:val="left"/>
              <w:rPr>
                <w:lang w:val="fr-FR"/>
              </w:rPr>
            </w:pPr>
            <w:r>
              <w:rPr>
                <w:i/>
                <w:iCs/>
                <w:lang w:val="fr-FR"/>
              </w:rPr>
              <w:t>Température de la mer en surface</w:t>
            </w:r>
          </w:p>
        </w:tc>
      </w:tr>
      <w:tr w:rsidR="00FB77F5" w:rsidRPr="00876828" w14:paraId="080EDBD2" w14:textId="77777777" w:rsidTr="00830BD8">
        <w:tc>
          <w:tcPr>
            <w:tcW w:w="3228" w:type="dxa"/>
            <w:shd w:val="clear" w:color="auto" w:fill="auto"/>
          </w:tcPr>
          <w:p w14:paraId="50077850" w14:textId="77777777" w:rsidR="00FB77F5" w:rsidRPr="00876828" w:rsidRDefault="00FB77F5" w:rsidP="002001A3">
            <w:pPr>
              <w:spacing w:before="120" w:after="120"/>
              <w:jc w:val="left"/>
            </w:pPr>
            <w:r>
              <w:rPr>
                <w:lang w:val="fr-FR"/>
              </w:rPr>
              <w:t>Balises transversales applicables</w:t>
            </w:r>
          </w:p>
        </w:tc>
        <w:tc>
          <w:tcPr>
            <w:tcW w:w="6015" w:type="dxa"/>
            <w:shd w:val="clear" w:color="auto" w:fill="auto"/>
          </w:tcPr>
          <w:p w14:paraId="499F871A" w14:textId="77777777" w:rsidR="00FB77F5" w:rsidRPr="002001A3" w:rsidRDefault="00FB77F5" w:rsidP="002001A3">
            <w:pPr>
              <w:spacing w:before="120" w:after="120"/>
              <w:jc w:val="left"/>
              <w:rPr>
                <w:i/>
                <w:iCs/>
              </w:rPr>
            </w:pPr>
            <w:r w:rsidRPr="002001A3">
              <w:rPr>
                <w:i/>
                <w:iCs/>
                <w:lang w:val="fr-FR"/>
              </w:rPr>
              <w:t>Cryosphère, Météorologie tropicale</w:t>
            </w:r>
          </w:p>
        </w:tc>
      </w:tr>
      <w:tr w:rsidR="00FB77F5" w:rsidRPr="00876828" w14:paraId="366C8679" w14:textId="77777777" w:rsidTr="00830BD8">
        <w:tc>
          <w:tcPr>
            <w:tcW w:w="3228" w:type="dxa"/>
            <w:shd w:val="clear" w:color="auto" w:fill="auto"/>
          </w:tcPr>
          <w:p w14:paraId="3D13C5EE" w14:textId="77777777" w:rsidR="00FB77F5" w:rsidRPr="00876828" w:rsidRDefault="00FB77F5" w:rsidP="002001A3">
            <w:pPr>
              <w:spacing w:before="120" w:after="120"/>
              <w:jc w:val="left"/>
            </w:pPr>
            <w:r>
              <w:rPr>
                <w:lang w:val="fr-FR"/>
              </w:rPr>
              <w:t>Domaine ou sous-domaine</w:t>
            </w:r>
          </w:p>
        </w:tc>
        <w:tc>
          <w:tcPr>
            <w:tcW w:w="6015" w:type="dxa"/>
            <w:shd w:val="clear" w:color="auto" w:fill="auto"/>
          </w:tcPr>
          <w:p w14:paraId="3A9D0F9B" w14:textId="77777777" w:rsidR="00FB77F5" w:rsidRPr="00876828" w:rsidRDefault="00FB77F5" w:rsidP="002001A3">
            <w:pPr>
              <w:spacing w:before="120" w:after="120"/>
              <w:jc w:val="left"/>
            </w:pPr>
            <w:r>
              <w:rPr>
                <w:i/>
                <w:iCs/>
                <w:lang w:val="fr-FR"/>
              </w:rPr>
              <w:t>Océan</w:t>
            </w:r>
          </w:p>
        </w:tc>
      </w:tr>
      <w:tr w:rsidR="00FB77F5" w:rsidRPr="00125F48" w14:paraId="3E84BD85" w14:textId="77777777" w:rsidTr="00830BD8">
        <w:tc>
          <w:tcPr>
            <w:tcW w:w="3228" w:type="dxa"/>
            <w:shd w:val="clear" w:color="auto" w:fill="auto"/>
          </w:tcPr>
          <w:p w14:paraId="7C6FAFA3" w14:textId="77777777" w:rsidR="00FB77F5" w:rsidRPr="002001A3" w:rsidRDefault="00FB77F5" w:rsidP="002001A3">
            <w:pPr>
              <w:spacing w:before="120" w:after="120"/>
              <w:jc w:val="left"/>
            </w:pPr>
            <w:r w:rsidRPr="002001A3">
              <w:rPr>
                <w:lang w:val="fr-FR"/>
              </w:rPr>
              <w:t xml:space="preserve">Définition </w:t>
            </w:r>
          </w:p>
        </w:tc>
        <w:tc>
          <w:tcPr>
            <w:tcW w:w="6015" w:type="dxa"/>
            <w:shd w:val="clear" w:color="auto" w:fill="auto"/>
          </w:tcPr>
          <w:p w14:paraId="63B1FEB1" w14:textId="6A11EB27" w:rsidR="00FB77F5" w:rsidRPr="00C05753" w:rsidRDefault="00FB77F5" w:rsidP="002001A3">
            <w:pPr>
              <w:spacing w:before="120" w:after="120"/>
              <w:jc w:val="left"/>
              <w:rPr>
                <w:lang w:val="fr-FR"/>
              </w:rPr>
            </w:pPr>
            <w:r>
              <w:rPr>
                <w:i/>
                <w:iCs/>
                <w:lang w:val="fr-FR"/>
              </w:rPr>
              <w:t>Température de l</w:t>
            </w:r>
            <w:r w:rsidR="009645C0">
              <w:rPr>
                <w:i/>
                <w:iCs/>
                <w:lang w:val="fr-FR"/>
              </w:rPr>
              <w:t>’</w:t>
            </w:r>
            <w:r>
              <w:rPr>
                <w:i/>
                <w:iCs/>
                <w:lang w:val="fr-FR"/>
              </w:rPr>
              <w:t>eau de la mer en surface.</w:t>
            </w:r>
            <w:r>
              <w:rPr>
                <w:lang w:val="fr-FR"/>
              </w:rPr>
              <w:t xml:space="preserve"> </w:t>
            </w:r>
            <w:r>
              <w:rPr>
                <w:i/>
                <w:iCs/>
                <w:lang w:val="fr-FR"/>
              </w:rPr>
              <w:t>La température «brute» est celle observée d</w:t>
            </w:r>
            <w:r w:rsidR="009645C0">
              <w:rPr>
                <w:i/>
                <w:iCs/>
                <w:lang w:val="fr-FR"/>
              </w:rPr>
              <w:t>’</w:t>
            </w:r>
            <w:r>
              <w:rPr>
                <w:i/>
                <w:iCs/>
                <w:lang w:val="fr-FR"/>
              </w:rPr>
              <w:t>ordinaire à 2 mètres de profondeur; la «pelliculaire» est celle observée dans le millimètre supérieur</w:t>
            </w:r>
          </w:p>
        </w:tc>
      </w:tr>
      <w:tr w:rsidR="00FB77F5" w:rsidRPr="00125F48" w14:paraId="553E5991" w14:textId="77777777" w:rsidTr="00830BD8">
        <w:tc>
          <w:tcPr>
            <w:tcW w:w="3228" w:type="dxa"/>
            <w:shd w:val="clear" w:color="auto" w:fill="auto"/>
          </w:tcPr>
          <w:p w14:paraId="05675C67" w14:textId="77777777" w:rsidR="00FB77F5" w:rsidRPr="00876828" w:rsidRDefault="00FB77F5" w:rsidP="002001A3">
            <w:pPr>
              <w:spacing w:before="120" w:after="120"/>
              <w:jc w:val="left"/>
            </w:pPr>
            <w:r>
              <w:rPr>
                <w:lang w:val="fr-FR"/>
              </w:rPr>
              <w:t xml:space="preserve">Observations </w:t>
            </w:r>
          </w:p>
        </w:tc>
        <w:tc>
          <w:tcPr>
            <w:tcW w:w="6015" w:type="dxa"/>
            <w:shd w:val="clear" w:color="auto" w:fill="auto"/>
          </w:tcPr>
          <w:p w14:paraId="6950A106" w14:textId="77777777" w:rsidR="00FB77F5" w:rsidRPr="00C05753" w:rsidRDefault="00FB77F5" w:rsidP="002001A3">
            <w:pPr>
              <w:spacing w:before="120" w:after="120"/>
              <w:jc w:val="left"/>
              <w:rPr>
                <w:lang w:val="fr-FR"/>
              </w:rPr>
            </w:pPr>
            <w:r>
              <w:rPr>
                <w:lang w:val="fr-FR"/>
              </w:rPr>
              <w:t>Les définitions détaillées des températures de surface de la mer sont disponibles sur le site du GHRSST: https://www.ghrsst.org/ghrsst-science/sst-definitions/</w:t>
            </w:r>
          </w:p>
        </w:tc>
      </w:tr>
      <w:tr w:rsidR="00FB77F5" w:rsidRPr="00876828" w14:paraId="0FC2B1F4" w14:textId="77777777" w:rsidTr="00830BD8">
        <w:tc>
          <w:tcPr>
            <w:tcW w:w="3228" w:type="dxa"/>
            <w:shd w:val="clear" w:color="auto" w:fill="auto"/>
          </w:tcPr>
          <w:p w14:paraId="53FEE937" w14:textId="77777777" w:rsidR="00FB77F5" w:rsidRPr="00876828" w:rsidRDefault="00FB77F5" w:rsidP="002001A3">
            <w:pPr>
              <w:spacing w:before="120" w:after="120"/>
              <w:jc w:val="left"/>
            </w:pPr>
            <w:r>
              <w:rPr>
                <w:lang w:val="fr-FR"/>
              </w:rPr>
              <w:t>Unité de mesure</w:t>
            </w:r>
          </w:p>
        </w:tc>
        <w:tc>
          <w:tcPr>
            <w:tcW w:w="6015" w:type="dxa"/>
            <w:shd w:val="clear" w:color="auto" w:fill="auto"/>
          </w:tcPr>
          <w:p w14:paraId="7545BF24" w14:textId="77777777" w:rsidR="00FB77F5" w:rsidRPr="00876828" w:rsidRDefault="00FB77F5" w:rsidP="002001A3">
            <w:pPr>
              <w:spacing w:before="120" w:after="120"/>
              <w:jc w:val="left"/>
              <w:rPr>
                <w:i/>
              </w:rPr>
            </w:pPr>
            <w:r>
              <w:rPr>
                <w:i/>
                <w:iCs/>
                <w:lang w:val="fr-FR"/>
              </w:rPr>
              <w:t>K</w:t>
            </w:r>
          </w:p>
        </w:tc>
      </w:tr>
      <w:tr w:rsidR="00FB77F5" w:rsidRPr="00876828" w14:paraId="5C3C7279" w14:textId="77777777" w:rsidTr="00830BD8">
        <w:tc>
          <w:tcPr>
            <w:tcW w:w="3228" w:type="dxa"/>
            <w:shd w:val="clear" w:color="auto" w:fill="auto"/>
          </w:tcPr>
          <w:p w14:paraId="3B31AA71" w14:textId="11A5CAF1" w:rsidR="00FB77F5" w:rsidRPr="00876828" w:rsidRDefault="00FB77F5" w:rsidP="002001A3">
            <w:pPr>
              <w:spacing w:before="120" w:after="120"/>
              <w:jc w:val="left"/>
            </w:pPr>
            <w:r>
              <w:rPr>
                <w:lang w:val="fr-FR"/>
              </w:rPr>
              <w:t>Unité d</w:t>
            </w:r>
            <w:r w:rsidR="009645C0">
              <w:rPr>
                <w:lang w:val="fr-FR"/>
              </w:rPr>
              <w:t>’</w:t>
            </w:r>
            <w:r>
              <w:rPr>
                <w:lang w:val="fr-FR"/>
              </w:rPr>
              <w:t xml:space="preserve">incertitude </w:t>
            </w:r>
          </w:p>
        </w:tc>
        <w:tc>
          <w:tcPr>
            <w:tcW w:w="6015" w:type="dxa"/>
            <w:shd w:val="clear" w:color="auto" w:fill="auto"/>
          </w:tcPr>
          <w:p w14:paraId="7B6491DB" w14:textId="77777777" w:rsidR="00FB77F5" w:rsidRPr="00876828" w:rsidRDefault="00FB77F5" w:rsidP="002001A3">
            <w:pPr>
              <w:spacing w:before="120" w:after="120"/>
              <w:jc w:val="left"/>
              <w:rPr>
                <w:i/>
              </w:rPr>
            </w:pPr>
            <w:r>
              <w:rPr>
                <w:i/>
                <w:iCs/>
                <w:lang w:val="fr-FR"/>
              </w:rPr>
              <w:t>K</w:t>
            </w:r>
          </w:p>
        </w:tc>
      </w:tr>
      <w:tr w:rsidR="00FB77F5" w:rsidRPr="00876828" w14:paraId="5680160B" w14:textId="77777777" w:rsidTr="00830BD8">
        <w:tc>
          <w:tcPr>
            <w:tcW w:w="3228" w:type="dxa"/>
            <w:shd w:val="clear" w:color="auto" w:fill="auto"/>
          </w:tcPr>
          <w:p w14:paraId="160065CD" w14:textId="77777777" w:rsidR="00FB77F5" w:rsidRPr="00C05753" w:rsidRDefault="00FB77F5" w:rsidP="002001A3">
            <w:pPr>
              <w:spacing w:before="120" w:after="120"/>
              <w:jc w:val="left"/>
              <w:rPr>
                <w:lang w:val="fr-FR"/>
              </w:rPr>
            </w:pPr>
            <w:r>
              <w:rPr>
                <w:lang w:val="fr-FR"/>
              </w:rPr>
              <w:t xml:space="preserve">Unité de stabilité par décennie </w:t>
            </w:r>
          </w:p>
        </w:tc>
        <w:tc>
          <w:tcPr>
            <w:tcW w:w="6015" w:type="dxa"/>
            <w:shd w:val="clear" w:color="auto" w:fill="auto"/>
          </w:tcPr>
          <w:p w14:paraId="284E14C8" w14:textId="77777777" w:rsidR="00FB77F5" w:rsidRPr="00876828" w:rsidRDefault="00FB77F5" w:rsidP="002001A3">
            <w:pPr>
              <w:spacing w:before="120" w:after="120"/>
              <w:jc w:val="left"/>
              <w:rPr>
                <w:i/>
              </w:rPr>
            </w:pPr>
            <w:r>
              <w:rPr>
                <w:i/>
                <w:iCs/>
                <w:lang w:val="fr-FR"/>
              </w:rPr>
              <w:t>K</w:t>
            </w:r>
          </w:p>
        </w:tc>
      </w:tr>
      <w:tr w:rsidR="00FB77F5" w:rsidRPr="00876828" w14:paraId="032402DE" w14:textId="77777777" w:rsidTr="00830BD8">
        <w:tc>
          <w:tcPr>
            <w:tcW w:w="3228" w:type="dxa"/>
            <w:shd w:val="clear" w:color="auto" w:fill="auto"/>
          </w:tcPr>
          <w:p w14:paraId="0ADA9897" w14:textId="77777777" w:rsidR="00FB77F5" w:rsidRPr="00876828" w:rsidRDefault="00FB77F5" w:rsidP="002001A3">
            <w:pPr>
              <w:spacing w:before="120" w:after="120"/>
              <w:jc w:val="left"/>
            </w:pPr>
            <w:r>
              <w:rPr>
                <w:lang w:val="fr-FR"/>
              </w:rPr>
              <w:t xml:space="preserve">Unité de résolution horizontale </w:t>
            </w:r>
          </w:p>
        </w:tc>
        <w:tc>
          <w:tcPr>
            <w:tcW w:w="6015" w:type="dxa"/>
            <w:shd w:val="clear" w:color="auto" w:fill="auto"/>
          </w:tcPr>
          <w:p w14:paraId="7F1C7E3E" w14:textId="77777777" w:rsidR="00FB77F5" w:rsidRPr="00876828" w:rsidRDefault="00FB77F5" w:rsidP="002001A3">
            <w:pPr>
              <w:spacing w:before="120" w:after="120"/>
              <w:jc w:val="left"/>
            </w:pPr>
            <w:r>
              <w:rPr>
                <w:i/>
                <w:iCs/>
                <w:lang w:val="fr-FR"/>
              </w:rPr>
              <w:t>km</w:t>
            </w:r>
          </w:p>
        </w:tc>
      </w:tr>
      <w:tr w:rsidR="00FB77F5" w:rsidRPr="00876828" w14:paraId="0EA7D482" w14:textId="77777777" w:rsidTr="00830BD8">
        <w:tc>
          <w:tcPr>
            <w:tcW w:w="3228" w:type="dxa"/>
            <w:shd w:val="clear" w:color="auto" w:fill="auto"/>
          </w:tcPr>
          <w:p w14:paraId="178EB952" w14:textId="77777777" w:rsidR="00FB77F5" w:rsidRPr="00876828" w:rsidRDefault="00FB77F5" w:rsidP="00232F8C">
            <w:pPr>
              <w:spacing w:before="120" w:after="120"/>
              <w:jc w:val="left"/>
            </w:pPr>
            <w:r>
              <w:rPr>
                <w:lang w:val="fr-FR"/>
              </w:rPr>
              <w:t xml:space="preserve">Unité de résolution verticale </w:t>
            </w:r>
          </w:p>
        </w:tc>
        <w:tc>
          <w:tcPr>
            <w:tcW w:w="6015" w:type="dxa"/>
            <w:shd w:val="clear" w:color="auto" w:fill="auto"/>
          </w:tcPr>
          <w:p w14:paraId="59683AE2" w14:textId="77777777" w:rsidR="00FB77F5" w:rsidRPr="00876828" w:rsidRDefault="00FB77F5" w:rsidP="00232F8C">
            <w:pPr>
              <w:spacing w:before="120" w:after="120"/>
              <w:jc w:val="left"/>
            </w:pPr>
          </w:p>
        </w:tc>
      </w:tr>
      <w:tr w:rsidR="00FB77F5" w:rsidRPr="00A2716E" w14:paraId="43E3A1E6" w14:textId="77777777" w:rsidTr="00830BD8">
        <w:tc>
          <w:tcPr>
            <w:tcW w:w="3228" w:type="dxa"/>
            <w:shd w:val="clear" w:color="auto" w:fill="auto"/>
          </w:tcPr>
          <w:p w14:paraId="579041FD" w14:textId="77777777" w:rsidR="00FB77F5" w:rsidRPr="00876828" w:rsidRDefault="00FB77F5" w:rsidP="00232F8C">
            <w:pPr>
              <w:spacing w:before="120" w:after="120"/>
              <w:jc w:val="left"/>
            </w:pPr>
            <w:r>
              <w:rPr>
                <w:lang w:val="fr-FR"/>
              </w:rPr>
              <w:t>Couches applicables</w:t>
            </w:r>
          </w:p>
        </w:tc>
        <w:tc>
          <w:tcPr>
            <w:tcW w:w="6015" w:type="dxa"/>
            <w:shd w:val="clear" w:color="auto" w:fill="auto"/>
          </w:tcPr>
          <w:p w14:paraId="54405AAE" w14:textId="77777777" w:rsidR="00FB77F5" w:rsidRPr="00232F8C" w:rsidRDefault="00FB77F5" w:rsidP="00232F8C">
            <w:pPr>
              <w:spacing w:before="120" w:after="120"/>
              <w:jc w:val="left"/>
              <w:rPr>
                <w:i/>
                <w:iCs/>
                <w:lang w:val="fr-FR"/>
              </w:rPr>
            </w:pPr>
            <w:r w:rsidRPr="00232F8C">
              <w:rPr>
                <w:i/>
                <w:iCs/>
                <w:lang w:val="fr-FR"/>
              </w:rPr>
              <w:t>Surface de la mer, moyenne</w:t>
            </w:r>
          </w:p>
        </w:tc>
      </w:tr>
    </w:tbl>
    <w:p w14:paraId="0EC6C27C" w14:textId="77777777" w:rsidR="00FB77F5" w:rsidRPr="00C05753" w:rsidRDefault="00FB77F5" w:rsidP="00FB77F5">
      <w:pPr>
        <w:rPr>
          <w:color w:val="339966"/>
          <w:lang w:val="fr-FR"/>
        </w:rPr>
      </w:pPr>
    </w:p>
    <w:p w14:paraId="7A1FBEEC" w14:textId="77777777" w:rsidR="00FB77F5" w:rsidRPr="00C05753" w:rsidRDefault="00FB77F5" w:rsidP="00FB77F5">
      <w:pPr>
        <w:rPr>
          <w:color w:val="339966"/>
          <w:lang w:val="fr-FR"/>
        </w:rPr>
      </w:pPr>
      <w:r w:rsidRPr="00C05753">
        <w:rPr>
          <w:color w:val="339966"/>
          <w:lang w:val="fr-FR"/>
        </w:rPr>
        <w:br w:type="page"/>
      </w:r>
    </w:p>
    <w:p w14:paraId="2EEC6690" w14:textId="3242C389" w:rsidR="00FB77F5" w:rsidRPr="00C05753" w:rsidRDefault="00FB77F5" w:rsidP="001129BB">
      <w:pPr>
        <w:pStyle w:val="StyleHeading2Left"/>
        <w:rPr>
          <w:lang w:val="fr-FR"/>
        </w:rPr>
      </w:pPr>
      <w:r>
        <w:rPr>
          <w:lang w:val="fr-FR"/>
        </w:rPr>
        <w:lastRenderedPageBreak/>
        <w:t>3.2</w:t>
      </w:r>
      <w:r>
        <w:rPr>
          <w:lang w:val="fr-FR"/>
        </w:rPr>
        <w:tab/>
        <w:t>Nouvelles variables ou modifications des attributs d</w:t>
      </w:r>
      <w:r w:rsidR="009645C0">
        <w:rPr>
          <w:lang w:val="fr-FR"/>
        </w:rPr>
        <w:t>’</w:t>
      </w:r>
      <w:r>
        <w:rPr>
          <w:lang w:val="fr-FR"/>
        </w:rPr>
        <w:t>une variable</w:t>
      </w:r>
    </w:p>
    <w:p w14:paraId="06ED6E3B" w14:textId="4952BC45" w:rsidR="00FB77F5" w:rsidRPr="00C05753" w:rsidRDefault="00FB77F5" w:rsidP="00FB77F5">
      <w:pPr>
        <w:rPr>
          <w:lang w:val="fr-FR"/>
        </w:rPr>
      </w:pPr>
      <w:r>
        <w:rPr>
          <w:lang w:val="fr-FR"/>
        </w:rPr>
        <w:t>Les étapes suivantes doivent être suivies lors de la saisie d</w:t>
      </w:r>
      <w:r w:rsidR="009645C0">
        <w:rPr>
          <w:lang w:val="fr-FR"/>
        </w:rPr>
        <w:t>’</w:t>
      </w:r>
      <w:r>
        <w:rPr>
          <w:lang w:val="fr-FR"/>
        </w:rPr>
        <w:t>une nouvelle variable ou de la mise à jour de tout attribut d</w:t>
      </w:r>
      <w:r w:rsidR="009645C0">
        <w:rPr>
          <w:lang w:val="fr-FR"/>
        </w:rPr>
        <w:t>’</w:t>
      </w:r>
      <w:r>
        <w:rPr>
          <w:lang w:val="fr-FR"/>
        </w:rPr>
        <w:t>une variable existante:</w:t>
      </w:r>
    </w:p>
    <w:p w14:paraId="5DAA7A2A" w14:textId="77777777" w:rsidR="00FB77F5" w:rsidRPr="00C05753" w:rsidRDefault="00FB77F5" w:rsidP="00FB77F5">
      <w:pPr>
        <w:rPr>
          <w:color w:val="339966"/>
          <w:lang w:val="fr-FR"/>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687"/>
        <w:gridCol w:w="2117"/>
        <w:gridCol w:w="1842"/>
      </w:tblGrid>
      <w:tr w:rsidR="00FB77F5" w:rsidRPr="00876828" w14:paraId="0C914D07" w14:textId="77777777" w:rsidTr="006C39C7">
        <w:tc>
          <w:tcPr>
            <w:tcW w:w="988" w:type="dxa"/>
            <w:shd w:val="clear" w:color="auto" w:fill="F2F2F2" w:themeFill="background1" w:themeFillShade="F2"/>
          </w:tcPr>
          <w:p w14:paraId="701D87F4" w14:textId="497826AB" w:rsidR="00FB77F5" w:rsidRPr="00876828" w:rsidRDefault="006C39C7" w:rsidP="000D2C89">
            <w:pPr>
              <w:spacing w:before="120" w:after="120"/>
              <w:jc w:val="left"/>
              <w:rPr>
                <w:b/>
              </w:rPr>
            </w:pPr>
            <w:r>
              <w:rPr>
                <w:b/>
                <w:bCs/>
                <w:lang w:val="fr-FR"/>
              </w:rPr>
              <w:t>Étape</w:t>
            </w:r>
          </w:p>
        </w:tc>
        <w:tc>
          <w:tcPr>
            <w:tcW w:w="4687" w:type="dxa"/>
            <w:shd w:val="clear" w:color="auto" w:fill="F2F2F2" w:themeFill="background1" w:themeFillShade="F2"/>
          </w:tcPr>
          <w:p w14:paraId="37F58EA8" w14:textId="77777777" w:rsidR="00FB77F5" w:rsidRPr="00876828" w:rsidRDefault="00FB77F5" w:rsidP="000D2C89">
            <w:pPr>
              <w:spacing w:before="120" w:after="120"/>
              <w:jc w:val="left"/>
              <w:rPr>
                <w:b/>
              </w:rPr>
            </w:pPr>
            <w:r>
              <w:rPr>
                <w:b/>
                <w:bCs/>
                <w:lang w:val="fr-FR"/>
              </w:rPr>
              <w:t>Description</w:t>
            </w:r>
          </w:p>
        </w:tc>
        <w:tc>
          <w:tcPr>
            <w:tcW w:w="2117" w:type="dxa"/>
            <w:shd w:val="clear" w:color="auto" w:fill="F2F2F2" w:themeFill="background1" w:themeFillShade="F2"/>
          </w:tcPr>
          <w:p w14:paraId="626E95FA" w14:textId="77777777" w:rsidR="00FB77F5" w:rsidRPr="00876828" w:rsidRDefault="00FB77F5" w:rsidP="000D2C89">
            <w:pPr>
              <w:spacing w:before="120" w:after="120"/>
              <w:jc w:val="left"/>
              <w:rPr>
                <w:b/>
              </w:rPr>
            </w:pPr>
            <w:r>
              <w:rPr>
                <w:b/>
                <w:bCs/>
                <w:lang w:val="fr-FR"/>
              </w:rPr>
              <w:t>Responsabilité</w:t>
            </w:r>
          </w:p>
        </w:tc>
        <w:tc>
          <w:tcPr>
            <w:tcW w:w="1842" w:type="dxa"/>
            <w:shd w:val="clear" w:color="auto" w:fill="F2F2F2" w:themeFill="background1" w:themeFillShade="F2"/>
          </w:tcPr>
          <w:p w14:paraId="477C7495" w14:textId="77777777" w:rsidR="00FB77F5" w:rsidRPr="00876828" w:rsidRDefault="00FB77F5" w:rsidP="000D2C89">
            <w:pPr>
              <w:spacing w:before="120" w:after="120"/>
              <w:jc w:val="left"/>
              <w:rPr>
                <w:b/>
              </w:rPr>
            </w:pPr>
            <w:r>
              <w:rPr>
                <w:b/>
                <w:bCs/>
                <w:lang w:val="fr-FR"/>
              </w:rPr>
              <w:t>Fréquence</w:t>
            </w:r>
          </w:p>
        </w:tc>
      </w:tr>
      <w:tr w:rsidR="00FB77F5" w:rsidRPr="00876828" w14:paraId="3C49B7D9" w14:textId="77777777" w:rsidTr="006C39C7">
        <w:tc>
          <w:tcPr>
            <w:tcW w:w="988" w:type="dxa"/>
            <w:shd w:val="clear" w:color="auto" w:fill="auto"/>
          </w:tcPr>
          <w:p w14:paraId="3D44B14D" w14:textId="77777777" w:rsidR="00FB77F5" w:rsidRPr="00876828" w:rsidRDefault="00FB77F5" w:rsidP="000D2C89">
            <w:pPr>
              <w:spacing w:before="120" w:after="120"/>
              <w:jc w:val="left"/>
            </w:pPr>
            <w:r>
              <w:rPr>
                <w:lang w:val="fr-FR"/>
              </w:rPr>
              <w:t>1</w:t>
            </w:r>
          </w:p>
        </w:tc>
        <w:tc>
          <w:tcPr>
            <w:tcW w:w="4687" w:type="dxa"/>
            <w:shd w:val="clear" w:color="auto" w:fill="auto"/>
          </w:tcPr>
          <w:p w14:paraId="0F52B3D0" w14:textId="70595273" w:rsidR="00FB77F5" w:rsidRPr="00C05753" w:rsidRDefault="00FB77F5" w:rsidP="000D2C89">
            <w:pPr>
              <w:spacing w:before="120" w:after="120"/>
              <w:jc w:val="left"/>
              <w:rPr>
                <w:lang w:val="fr-FR"/>
              </w:rPr>
            </w:pPr>
            <w:r>
              <w:rPr>
                <w:lang w:val="fr-FR"/>
              </w:rPr>
              <w:t>Lorsqu</w:t>
            </w:r>
            <w:r w:rsidR="009645C0">
              <w:rPr>
                <w:lang w:val="fr-FR"/>
              </w:rPr>
              <w:t>’</w:t>
            </w:r>
            <w:r>
              <w:rPr>
                <w:lang w:val="fr-FR"/>
              </w:rPr>
              <w:t>il s</w:t>
            </w:r>
            <w:r w:rsidR="009645C0">
              <w:rPr>
                <w:lang w:val="fr-FR"/>
              </w:rPr>
              <w:t>’</w:t>
            </w:r>
            <w:r>
              <w:rPr>
                <w:lang w:val="fr-FR"/>
              </w:rPr>
              <w:t>avère nécessaire d</w:t>
            </w:r>
            <w:r w:rsidR="009645C0">
              <w:rPr>
                <w:lang w:val="fr-FR"/>
              </w:rPr>
              <w:t>’</w:t>
            </w:r>
            <w:r>
              <w:rPr>
                <w:lang w:val="fr-FR"/>
              </w:rPr>
              <w:t>enregistrer une nouvelle variable ou de modifier les attributs d</w:t>
            </w:r>
            <w:r w:rsidR="009645C0">
              <w:rPr>
                <w:lang w:val="fr-FR"/>
              </w:rPr>
              <w:t>’</w:t>
            </w:r>
            <w:r>
              <w:rPr>
                <w:lang w:val="fr-FR"/>
              </w:rPr>
              <w:t>une variable existante, le correspondant ou un expert compétent soumet à l</w:t>
            </w:r>
            <w:r w:rsidR="009645C0">
              <w:rPr>
                <w:lang w:val="fr-FR"/>
              </w:rPr>
              <w:t>’</w:t>
            </w:r>
            <w:r>
              <w:rPr>
                <w:lang w:val="fr-FR"/>
              </w:rPr>
              <w:t>administrateur les attributs proposés (tels qu</w:t>
            </w:r>
            <w:r w:rsidR="009645C0">
              <w:rPr>
                <w:lang w:val="fr-FR"/>
              </w:rPr>
              <w:t>’</w:t>
            </w:r>
            <w:r>
              <w:rPr>
                <w:lang w:val="fr-FR"/>
              </w:rPr>
              <w:t>ils figurent dans le tableau IX.1), accompagnés d</w:t>
            </w:r>
            <w:r w:rsidR="009645C0">
              <w:rPr>
                <w:lang w:val="fr-FR"/>
              </w:rPr>
              <w:t>’</w:t>
            </w:r>
            <w:r>
              <w:rPr>
                <w:lang w:val="fr-FR"/>
              </w:rPr>
              <w:t>une brève justification.</w:t>
            </w:r>
          </w:p>
        </w:tc>
        <w:tc>
          <w:tcPr>
            <w:tcW w:w="2117" w:type="dxa"/>
            <w:shd w:val="clear" w:color="auto" w:fill="auto"/>
          </w:tcPr>
          <w:p w14:paraId="72C8E80F" w14:textId="77777777" w:rsidR="00FB77F5" w:rsidRPr="00876828" w:rsidRDefault="00FB77F5" w:rsidP="000D2C89">
            <w:pPr>
              <w:spacing w:before="120" w:after="120"/>
              <w:jc w:val="left"/>
            </w:pPr>
            <w:r>
              <w:rPr>
                <w:lang w:val="fr-FR"/>
              </w:rPr>
              <w:t>Correspondant ou autre expert</w:t>
            </w:r>
          </w:p>
        </w:tc>
        <w:tc>
          <w:tcPr>
            <w:tcW w:w="1842" w:type="dxa"/>
            <w:shd w:val="clear" w:color="auto" w:fill="auto"/>
          </w:tcPr>
          <w:p w14:paraId="207B7BD1" w14:textId="77777777" w:rsidR="00FB77F5" w:rsidRPr="00876828" w:rsidRDefault="00FB77F5" w:rsidP="000D2C89">
            <w:pPr>
              <w:spacing w:before="120" w:after="120"/>
              <w:jc w:val="left"/>
            </w:pPr>
            <w:r>
              <w:rPr>
                <w:lang w:val="fr-FR"/>
              </w:rPr>
              <w:t>Au besoin</w:t>
            </w:r>
          </w:p>
        </w:tc>
      </w:tr>
      <w:tr w:rsidR="00FB77F5" w:rsidRPr="00A2716E" w14:paraId="5706DD0E" w14:textId="77777777" w:rsidTr="006C39C7">
        <w:tc>
          <w:tcPr>
            <w:tcW w:w="988" w:type="dxa"/>
            <w:shd w:val="clear" w:color="auto" w:fill="auto"/>
          </w:tcPr>
          <w:p w14:paraId="731EDF23" w14:textId="77777777" w:rsidR="00FB77F5" w:rsidRPr="00876828" w:rsidRDefault="00FB77F5" w:rsidP="000D2C89">
            <w:pPr>
              <w:spacing w:before="120" w:after="120"/>
              <w:jc w:val="left"/>
            </w:pPr>
            <w:r>
              <w:rPr>
                <w:lang w:val="fr-FR"/>
              </w:rPr>
              <w:t xml:space="preserve">2 </w:t>
            </w:r>
          </w:p>
        </w:tc>
        <w:tc>
          <w:tcPr>
            <w:tcW w:w="4687" w:type="dxa"/>
            <w:shd w:val="clear" w:color="auto" w:fill="auto"/>
          </w:tcPr>
          <w:p w14:paraId="026343B8" w14:textId="5F08E1CE" w:rsidR="00FB77F5" w:rsidRPr="00C05753" w:rsidRDefault="00FB77F5" w:rsidP="000D2C89">
            <w:pPr>
              <w:spacing w:before="120" w:after="120"/>
              <w:jc w:val="left"/>
              <w:rPr>
                <w:lang w:val="fr-FR"/>
              </w:rPr>
            </w:pPr>
            <w:r>
              <w:rPr>
                <w:lang w:val="fr-FR"/>
              </w:rPr>
              <w:t>L</w:t>
            </w:r>
            <w:r w:rsidR="009645C0">
              <w:rPr>
                <w:lang w:val="fr-FR"/>
              </w:rPr>
              <w:t>’</w:t>
            </w:r>
            <w:r>
              <w:rPr>
                <w:lang w:val="fr-FR"/>
              </w:rPr>
              <w:t>administrateur vérifie la cohérence formelle du changement recommandé, en demandant des précisions à l</w:t>
            </w:r>
            <w:r w:rsidR="009645C0">
              <w:rPr>
                <w:lang w:val="fr-FR"/>
              </w:rPr>
              <w:t>’</w:t>
            </w:r>
            <w:r>
              <w:rPr>
                <w:lang w:val="fr-FR"/>
              </w:rPr>
              <w:t>initiateur si nécessaire</w:t>
            </w:r>
            <w:r w:rsidR="004D4280">
              <w:rPr>
                <w:lang w:val="fr-FR"/>
              </w:rPr>
              <w:t>;</w:t>
            </w:r>
          </w:p>
          <w:p w14:paraId="3529A304" w14:textId="06877052" w:rsidR="00FB77F5" w:rsidRPr="00C05753" w:rsidRDefault="004D4280" w:rsidP="000D2C89">
            <w:pPr>
              <w:spacing w:before="120" w:after="120"/>
              <w:jc w:val="left"/>
              <w:rPr>
                <w:lang w:val="fr-FR"/>
              </w:rPr>
            </w:pPr>
            <w:r>
              <w:rPr>
                <w:lang w:val="fr-FR"/>
              </w:rPr>
              <w:t xml:space="preserve">Il </w:t>
            </w:r>
            <w:r w:rsidR="00FB77F5">
              <w:rPr>
                <w:lang w:val="fr-FR"/>
              </w:rPr>
              <w:t>vérifie s</w:t>
            </w:r>
            <w:r w:rsidR="009645C0">
              <w:rPr>
                <w:lang w:val="fr-FR"/>
              </w:rPr>
              <w:t>’</w:t>
            </w:r>
            <w:r w:rsidR="00FB77F5">
              <w:rPr>
                <w:lang w:val="fr-FR"/>
              </w:rPr>
              <w:t>il y a un conflit possible avec la norme de métadonnées du WIGOS.</w:t>
            </w:r>
          </w:p>
          <w:p w14:paraId="03BC22F4" w14:textId="49F6B899" w:rsidR="00FB77F5" w:rsidRPr="00C05753" w:rsidRDefault="00FB77F5" w:rsidP="000D2C89">
            <w:pPr>
              <w:spacing w:before="120" w:after="120"/>
              <w:jc w:val="left"/>
              <w:rPr>
                <w:lang w:val="fr-FR"/>
              </w:rPr>
            </w:pPr>
            <w:r>
              <w:rPr>
                <w:lang w:val="fr-FR"/>
              </w:rPr>
              <w:t>Si la modification est mineure (par exemple, l</w:t>
            </w:r>
            <w:r w:rsidR="009645C0">
              <w:rPr>
                <w:lang w:val="fr-FR"/>
              </w:rPr>
              <w:t>’</w:t>
            </w:r>
            <w:r>
              <w:rPr>
                <w:lang w:val="fr-FR"/>
              </w:rPr>
              <w:t>ajout d</w:t>
            </w:r>
            <w:r w:rsidR="009645C0">
              <w:rPr>
                <w:lang w:val="fr-FR"/>
              </w:rPr>
              <w:t>’</w:t>
            </w:r>
            <w:r>
              <w:rPr>
                <w:lang w:val="fr-FR"/>
              </w:rPr>
              <w:t>une couche, ou une correction éditoriale sur la définition, etc.), l</w:t>
            </w:r>
            <w:r w:rsidR="009645C0">
              <w:rPr>
                <w:lang w:val="fr-FR"/>
              </w:rPr>
              <w:t>’</w:t>
            </w:r>
            <w:r>
              <w:rPr>
                <w:lang w:val="fr-FR"/>
              </w:rPr>
              <w:t>administrateur passe à l</w:t>
            </w:r>
            <w:r w:rsidR="009645C0">
              <w:rPr>
                <w:lang w:val="fr-FR"/>
              </w:rPr>
              <w:t>’</w:t>
            </w:r>
            <w:r>
              <w:rPr>
                <w:lang w:val="fr-FR"/>
              </w:rPr>
              <w:t>étape 6.</w:t>
            </w:r>
          </w:p>
        </w:tc>
        <w:tc>
          <w:tcPr>
            <w:tcW w:w="2117" w:type="dxa"/>
            <w:shd w:val="clear" w:color="auto" w:fill="auto"/>
          </w:tcPr>
          <w:p w14:paraId="6395A5E8" w14:textId="77777777" w:rsidR="00FB77F5" w:rsidRPr="00876828" w:rsidRDefault="00FB77F5" w:rsidP="000D2C89">
            <w:pPr>
              <w:spacing w:before="120" w:after="120"/>
              <w:jc w:val="left"/>
            </w:pPr>
            <w:r>
              <w:rPr>
                <w:lang w:val="fr-FR"/>
              </w:rPr>
              <w:t>Administrateur</w:t>
            </w:r>
          </w:p>
        </w:tc>
        <w:tc>
          <w:tcPr>
            <w:tcW w:w="1842" w:type="dxa"/>
            <w:shd w:val="clear" w:color="auto" w:fill="auto"/>
          </w:tcPr>
          <w:p w14:paraId="7F0AA91E" w14:textId="4551D9A2" w:rsidR="00FB77F5" w:rsidRPr="00C05753" w:rsidRDefault="00FB77F5" w:rsidP="000D2C89">
            <w:pPr>
              <w:spacing w:before="120" w:after="120"/>
              <w:jc w:val="left"/>
              <w:rPr>
                <w:lang w:val="fr-FR"/>
              </w:rPr>
            </w:pPr>
            <w:r>
              <w:rPr>
                <w:lang w:val="fr-FR"/>
              </w:rPr>
              <w:t>Lorsqu</w:t>
            </w:r>
            <w:r w:rsidR="009645C0">
              <w:rPr>
                <w:lang w:val="fr-FR"/>
              </w:rPr>
              <w:t>’</w:t>
            </w:r>
            <w:r>
              <w:rPr>
                <w:lang w:val="fr-FR"/>
              </w:rPr>
              <w:t>il est contacté par un correspondant ou un autre expert</w:t>
            </w:r>
          </w:p>
        </w:tc>
      </w:tr>
      <w:tr w:rsidR="00FB77F5" w:rsidRPr="00876828" w14:paraId="13035F1D" w14:textId="77777777" w:rsidTr="006C39C7">
        <w:tc>
          <w:tcPr>
            <w:tcW w:w="988" w:type="dxa"/>
            <w:shd w:val="clear" w:color="auto" w:fill="auto"/>
          </w:tcPr>
          <w:p w14:paraId="3D5B5759" w14:textId="77777777" w:rsidR="00FB77F5" w:rsidRPr="00876828" w:rsidRDefault="00FB77F5" w:rsidP="000D2C89">
            <w:pPr>
              <w:spacing w:before="120" w:after="120"/>
              <w:jc w:val="left"/>
            </w:pPr>
            <w:r>
              <w:rPr>
                <w:lang w:val="fr-FR"/>
              </w:rPr>
              <w:t>3</w:t>
            </w:r>
          </w:p>
        </w:tc>
        <w:tc>
          <w:tcPr>
            <w:tcW w:w="4687" w:type="dxa"/>
            <w:shd w:val="clear" w:color="auto" w:fill="auto"/>
          </w:tcPr>
          <w:p w14:paraId="7432D56F" w14:textId="7ED2F3B4" w:rsidR="00FB77F5" w:rsidRPr="00C05753" w:rsidRDefault="00FB77F5" w:rsidP="000D2C89">
            <w:pPr>
              <w:spacing w:before="120" w:after="120"/>
              <w:jc w:val="left"/>
              <w:rPr>
                <w:lang w:val="fr-FR"/>
              </w:rPr>
            </w:pPr>
            <w:r>
              <w:rPr>
                <w:lang w:val="fr-FR"/>
              </w:rPr>
              <w:t>Si la modification recommandée est substantielle et/ou a un impact potentiel sur les besoins de plusieurs applications, l</w:t>
            </w:r>
            <w:r w:rsidR="009645C0">
              <w:rPr>
                <w:lang w:val="fr-FR"/>
              </w:rPr>
              <w:t>’</w:t>
            </w:r>
            <w:r>
              <w:rPr>
                <w:lang w:val="fr-FR"/>
              </w:rPr>
              <w:t>administrateur doit d</w:t>
            </w:r>
            <w:r w:rsidR="009645C0">
              <w:rPr>
                <w:lang w:val="fr-FR"/>
              </w:rPr>
              <w:t>’</w:t>
            </w:r>
            <w:r>
              <w:rPr>
                <w:lang w:val="fr-FR"/>
              </w:rPr>
              <w:t xml:space="preserve">abord consulter le WMDR, puis demander la confirmation du président de la JET-EOSDE. </w:t>
            </w:r>
          </w:p>
        </w:tc>
        <w:tc>
          <w:tcPr>
            <w:tcW w:w="2117" w:type="dxa"/>
            <w:shd w:val="clear" w:color="auto" w:fill="auto"/>
          </w:tcPr>
          <w:p w14:paraId="5D32F6F0" w14:textId="77777777" w:rsidR="00FB77F5" w:rsidRPr="00876828" w:rsidRDefault="00FB77F5" w:rsidP="000D2C89">
            <w:pPr>
              <w:spacing w:before="120" w:after="120"/>
              <w:jc w:val="left"/>
            </w:pPr>
            <w:r>
              <w:rPr>
                <w:lang w:val="fr-FR"/>
              </w:rPr>
              <w:t>Administrateur</w:t>
            </w:r>
          </w:p>
        </w:tc>
        <w:tc>
          <w:tcPr>
            <w:tcW w:w="1842" w:type="dxa"/>
            <w:shd w:val="clear" w:color="auto" w:fill="auto"/>
          </w:tcPr>
          <w:p w14:paraId="07383985" w14:textId="77777777" w:rsidR="00FB77F5" w:rsidRPr="00876828" w:rsidRDefault="00FB77F5" w:rsidP="000D2C89">
            <w:pPr>
              <w:spacing w:before="120" w:after="120"/>
              <w:jc w:val="left"/>
            </w:pPr>
            <w:r>
              <w:rPr>
                <w:lang w:val="fr-FR"/>
              </w:rPr>
              <w:t>Si nécessaire</w:t>
            </w:r>
          </w:p>
        </w:tc>
      </w:tr>
      <w:tr w:rsidR="00FB77F5" w:rsidRPr="00876828" w14:paraId="5881658D" w14:textId="77777777" w:rsidTr="006C39C7">
        <w:tc>
          <w:tcPr>
            <w:tcW w:w="988" w:type="dxa"/>
            <w:shd w:val="clear" w:color="auto" w:fill="auto"/>
          </w:tcPr>
          <w:p w14:paraId="03648D11" w14:textId="77777777" w:rsidR="00FB77F5" w:rsidRPr="00876828" w:rsidRDefault="00FB77F5" w:rsidP="000D2C89">
            <w:pPr>
              <w:spacing w:before="120" w:after="120"/>
              <w:jc w:val="left"/>
            </w:pPr>
            <w:r>
              <w:rPr>
                <w:lang w:val="fr-FR"/>
              </w:rPr>
              <w:t>4</w:t>
            </w:r>
          </w:p>
        </w:tc>
        <w:tc>
          <w:tcPr>
            <w:tcW w:w="4687" w:type="dxa"/>
            <w:shd w:val="clear" w:color="auto" w:fill="auto"/>
          </w:tcPr>
          <w:p w14:paraId="43847B20" w14:textId="058A1A43" w:rsidR="00FB77F5" w:rsidRPr="00C05753" w:rsidRDefault="00FB77F5" w:rsidP="000D2C89">
            <w:pPr>
              <w:spacing w:before="120" w:after="120"/>
              <w:jc w:val="left"/>
              <w:rPr>
                <w:lang w:val="fr-FR"/>
              </w:rPr>
            </w:pPr>
            <w:r>
              <w:rPr>
                <w:lang w:val="fr-FR"/>
              </w:rPr>
              <w:t>Le président de la JET-EOSDE examine la modification proposée, peut contacter l</w:t>
            </w:r>
            <w:r w:rsidR="009645C0">
              <w:rPr>
                <w:lang w:val="fr-FR"/>
              </w:rPr>
              <w:t>’</w:t>
            </w:r>
            <w:r>
              <w:rPr>
                <w:lang w:val="fr-FR"/>
              </w:rPr>
              <w:t>expert pour une discussion plus approfondie, ou soumet la proposition à la discussion de la JET-EOSDE, puis soumet la proposition au président de la TT-WIGOSMD pour décision</w:t>
            </w:r>
          </w:p>
        </w:tc>
        <w:tc>
          <w:tcPr>
            <w:tcW w:w="2117" w:type="dxa"/>
            <w:shd w:val="clear" w:color="auto" w:fill="auto"/>
          </w:tcPr>
          <w:p w14:paraId="4C744C12" w14:textId="77777777" w:rsidR="00FB77F5" w:rsidRPr="00C05753" w:rsidRDefault="00FB77F5" w:rsidP="000D2C89">
            <w:pPr>
              <w:spacing w:before="120" w:after="120"/>
              <w:jc w:val="left"/>
              <w:rPr>
                <w:lang w:val="fr-FR"/>
              </w:rPr>
            </w:pPr>
            <w:r>
              <w:rPr>
                <w:lang w:val="fr-FR"/>
              </w:rPr>
              <w:t>Président de la JET-EOSDE</w:t>
            </w:r>
          </w:p>
        </w:tc>
        <w:tc>
          <w:tcPr>
            <w:tcW w:w="1842" w:type="dxa"/>
            <w:shd w:val="clear" w:color="auto" w:fill="auto"/>
          </w:tcPr>
          <w:p w14:paraId="24973964" w14:textId="77777777" w:rsidR="00FB77F5" w:rsidRPr="00876828" w:rsidRDefault="00FB77F5" w:rsidP="000D2C89">
            <w:pPr>
              <w:spacing w:before="120" w:after="120"/>
              <w:jc w:val="left"/>
            </w:pPr>
            <w:r>
              <w:rPr>
                <w:lang w:val="fr-FR"/>
              </w:rPr>
              <w:t>Si nécessaire</w:t>
            </w:r>
          </w:p>
        </w:tc>
      </w:tr>
      <w:tr w:rsidR="00FB77F5" w:rsidRPr="00876828" w14:paraId="677696AB" w14:textId="77777777" w:rsidTr="006C39C7">
        <w:tc>
          <w:tcPr>
            <w:tcW w:w="988" w:type="dxa"/>
            <w:shd w:val="clear" w:color="auto" w:fill="auto"/>
          </w:tcPr>
          <w:p w14:paraId="7721C336" w14:textId="77777777" w:rsidR="00FB77F5" w:rsidRPr="00876828" w:rsidRDefault="00FB77F5" w:rsidP="000D2C89">
            <w:pPr>
              <w:spacing w:before="120" w:after="120"/>
              <w:jc w:val="left"/>
            </w:pPr>
            <w:r>
              <w:rPr>
                <w:lang w:val="fr-FR"/>
              </w:rPr>
              <w:t>5</w:t>
            </w:r>
          </w:p>
        </w:tc>
        <w:tc>
          <w:tcPr>
            <w:tcW w:w="4687" w:type="dxa"/>
            <w:shd w:val="clear" w:color="auto" w:fill="auto"/>
          </w:tcPr>
          <w:p w14:paraId="654AEB85" w14:textId="0887664E" w:rsidR="00FB77F5" w:rsidRPr="00C05753" w:rsidRDefault="00FB77F5" w:rsidP="000D2C89">
            <w:pPr>
              <w:spacing w:before="120" w:after="120"/>
              <w:ind w:left="12"/>
              <w:jc w:val="left"/>
              <w:rPr>
                <w:lang w:val="fr-FR"/>
              </w:rPr>
            </w:pPr>
            <w:r>
              <w:rPr>
                <w:lang w:val="fr-FR"/>
              </w:rPr>
              <w:t>Le président du TT-WIGOSMD confirme la modification proposée ou consulte le TT-WMD et/ou d</w:t>
            </w:r>
            <w:r w:rsidR="009645C0">
              <w:rPr>
                <w:lang w:val="fr-FR"/>
              </w:rPr>
              <w:t>’</w:t>
            </w:r>
            <w:r>
              <w:rPr>
                <w:lang w:val="fr-FR"/>
              </w:rPr>
              <w:t>autres experts pour obtenir des éclaircissements ou une autre proposition.</w:t>
            </w:r>
          </w:p>
        </w:tc>
        <w:tc>
          <w:tcPr>
            <w:tcW w:w="2117" w:type="dxa"/>
            <w:shd w:val="clear" w:color="auto" w:fill="auto"/>
          </w:tcPr>
          <w:p w14:paraId="063A45BB" w14:textId="77777777" w:rsidR="00FB77F5" w:rsidRPr="00876828" w:rsidRDefault="00FB77F5" w:rsidP="000D2C89">
            <w:pPr>
              <w:spacing w:before="120" w:after="120"/>
              <w:jc w:val="left"/>
            </w:pPr>
            <w:r>
              <w:rPr>
                <w:lang w:val="fr-FR"/>
              </w:rPr>
              <w:t>Président du TT-WIGOSMD</w:t>
            </w:r>
          </w:p>
        </w:tc>
        <w:tc>
          <w:tcPr>
            <w:tcW w:w="1842" w:type="dxa"/>
            <w:shd w:val="clear" w:color="auto" w:fill="auto"/>
          </w:tcPr>
          <w:p w14:paraId="0491C671" w14:textId="77777777" w:rsidR="00FB77F5" w:rsidRPr="00876828" w:rsidRDefault="00FB77F5" w:rsidP="000D2C89">
            <w:pPr>
              <w:spacing w:before="120" w:after="120"/>
              <w:jc w:val="left"/>
            </w:pPr>
            <w:r>
              <w:rPr>
                <w:lang w:val="fr-FR"/>
              </w:rPr>
              <w:t>Selon le cas</w:t>
            </w:r>
          </w:p>
        </w:tc>
      </w:tr>
      <w:tr w:rsidR="00FB77F5" w:rsidRPr="00A2716E" w14:paraId="6BC65463" w14:textId="77777777" w:rsidTr="006C39C7">
        <w:tc>
          <w:tcPr>
            <w:tcW w:w="988" w:type="dxa"/>
            <w:shd w:val="clear" w:color="auto" w:fill="auto"/>
          </w:tcPr>
          <w:p w14:paraId="4B7F121C" w14:textId="77777777" w:rsidR="00FB77F5" w:rsidRPr="00876828" w:rsidRDefault="00FB77F5" w:rsidP="000D2C89">
            <w:pPr>
              <w:spacing w:before="120" w:after="120"/>
              <w:jc w:val="left"/>
            </w:pPr>
            <w:r>
              <w:rPr>
                <w:lang w:val="fr-FR"/>
              </w:rPr>
              <w:t>6</w:t>
            </w:r>
          </w:p>
        </w:tc>
        <w:tc>
          <w:tcPr>
            <w:tcW w:w="4687" w:type="dxa"/>
            <w:shd w:val="clear" w:color="auto" w:fill="auto"/>
          </w:tcPr>
          <w:p w14:paraId="64E69CE7" w14:textId="1DCEA3B5" w:rsidR="00FB77F5" w:rsidRPr="00C05753" w:rsidRDefault="00FB77F5" w:rsidP="000D2C89">
            <w:pPr>
              <w:spacing w:before="120" w:after="120"/>
              <w:ind w:left="12"/>
              <w:jc w:val="left"/>
              <w:rPr>
                <w:lang w:val="fr-FR"/>
              </w:rPr>
            </w:pPr>
            <w:r>
              <w:rPr>
                <w:lang w:val="fr-FR"/>
              </w:rPr>
              <w:t>Après confirmation par le président du TT-WIGOSMD, ou si la modification recommandée est mineure, l</w:t>
            </w:r>
            <w:r w:rsidR="009645C0">
              <w:rPr>
                <w:lang w:val="fr-FR"/>
              </w:rPr>
              <w:t>’</w:t>
            </w:r>
            <w:r>
              <w:rPr>
                <w:lang w:val="fr-FR"/>
              </w:rPr>
              <w:t>administrateur d</w:t>
            </w:r>
            <w:r w:rsidR="009645C0">
              <w:rPr>
                <w:lang w:val="fr-FR"/>
              </w:rPr>
              <w:t>’</w:t>
            </w:r>
            <w:r>
              <w:rPr>
                <w:lang w:val="fr-FR"/>
              </w:rPr>
              <w:t>OSCAR/</w:t>
            </w:r>
            <w:proofErr w:type="spellStart"/>
            <w:r>
              <w:rPr>
                <w:lang w:val="fr-FR"/>
              </w:rPr>
              <w:t>Requirements</w:t>
            </w:r>
            <w:proofErr w:type="spellEnd"/>
            <w:r>
              <w:rPr>
                <w:lang w:val="fr-FR"/>
              </w:rPr>
              <w:t xml:space="preserve"> met en œuvre la modification.</w:t>
            </w:r>
          </w:p>
        </w:tc>
        <w:tc>
          <w:tcPr>
            <w:tcW w:w="2117" w:type="dxa"/>
            <w:shd w:val="clear" w:color="auto" w:fill="auto"/>
          </w:tcPr>
          <w:p w14:paraId="7E1E36DC" w14:textId="77777777" w:rsidR="00FB77F5" w:rsidRPr="00876828" w:rsidRDefault="00FB77F5" w:rsidP="000D2C89">
            <w:pPr>
              <w:spacing w:before="120" w:after="120"/>
              <w:jc w:val="left"/>
            </w:pPr>
            <w:r>
              <w:rPr>
                <w:lang w:val="fr-FR"/>
              </w:rPr>
              <w:t>Administrateur</w:t>
            </w:r>
          </w:p>
        </w:tc>
        <w:tc>
          <w:tcPr>
            <w:tcW w:w="1842" w:type="dxa"/>
            <w:shd w:val="clear" w:color="auto" w:fill="auto"/>
          </w:tcPr>
          <w:p w14:paraId="682B9A2B" w14:textId="7662B4DC" w:rsidR="00FB77F5" w:rsidRPr="00C05753" w:rsidRDefault="00FB77F5" w:rsidP="000D2C89">
            <w:pPr>
              <w:spacing w:before="120" w:after="120"/>
              <w:jc w:val="left"/>
              <w:rPr>
                <w:lang w:val="fr-FR"/>
              </w:rPr>
            </w:pPr>
            <w:r>
              <w:rPr>
                <w:lang w:val="fr-FR"/>
              </w:rPr>
              <w:t>Lorsqu</w:t>
            </w:r>
            <w:r w:rsidR="009645C0">
              <w:rPr>
                <w:lang w:val="fr-FR"/>
              </w:rPr>
              <w:t>’</w:t>
            </w:r>
            <w:r>
              <w:rPr>
                <w:lang w:val="fr-FR"/>
              </w:rPr>
              <w:t>un changement proposé est confirmé</w:t>
            </w:r>
          </w:p>
        </w:tc>
      </w:tr>
    </w:tbl>
    <w:p w14:paraId="32A041F7" w14:textId="77777777" w:rsidR="00FB77F5" w:rsidRPr="00C05753" w:rsidRDefault="00FB77F5" w:rsidP="00FB77F5">
      <w:pPr>
        <w:rPr>
          <w:color w:val="339966"/>
          <w:lang w:val="fr-FR"/>
        </w:rPr>
      </w:pPr>
    </w:p>
    <w:p w14:paraId="490F7F11" w14:textId="77777777" w:rsidR="00FB77F5" w:rsidRPr="00C05753" w:rsidRDefault="00FB77F5" w:rsidP="00FB77F5">
      <w:pPr>
        <w:rPr>
          <w:color w:val="339966"/>
          <w:lang w:val="fr-FR"/>
        </w:rPr>
      </w:pPr>
      <w:r w:rsidRPr="00C05753">
        <w:rPr>
          <w:color w:val="339966"/>
          <w:lang w:val="fr-FR"/>
        </w:rPr>
        <w:br w:type="page"/>
      </w:r>
    </w:p>
    <w:p w14:paraId="728A7CF3" w14:textId="567E47F5" w:rsidR="00FB77F5" w:rsidRPr="00C05753" w:rsidRDefault="00FB77F5" w:rsidP="001129BB">
      <w:pPr>
        <w:pStyle w:val="StyleHeading2Left"/>
        <w:rPr>
          <w:lang w:val="fr-FR"/>
        </w:rPr>
      </w:pPr>
      <w:r>
        <w:rPr>
          <w:lang w:val="fr-FR"/>
        </w:rPr>
        <w:lastRenderedPageBreak/>
        <w:t>3.3</w:t>
      </w:r>
      <w:r>
        <w:rPr>
          <w:lang w:val="fr-FR"/>
        </w:rPr>
        <w:tab/>
        <w:t>Besoins applicables à une variable existante</w:t>
      </w:r>
    </w:p>
    <w:p w14:paraId="7F757CB0" w14:textId="278C1F43" w:rsidR="00FB77F5" w:rsidRPr="00C05753" w:rsidRDefault="00FB77F5" w:rsidP="00FB77F5">
      <w:pPr>
        <w:rPr>
          <w:lang w:val="fr-FR"/>
        </w:rPr>
      </w:pPr>
      <w:r>
        <w:rPr>
          <w:lang w:val="fr-FR"/>
        </w:rPr>
        <w:t>Les dispositions ci-dessous sont applicables lorsqu</w:t>
      </w:r>
      <w:r w:rsidR="009645C0">
        <w:rPr>
          <w:lang w:val="fr-FR"/>
        </w:rPr>
        <w:t>’</w:t>
      </w:r>
      <w:r>
        <w:rPr>
          <w:lang w:val="fr-FR"/>
        </w:rPr>
        <w:t>un besoin est mis à jour, ou qu</w:t>
      </w:r>
      <w:r w:rsidR="009645C0">
        <w:rPr>
          <w:lang w:val="fr-FR"/>
        </w:rPr>
        <w:t>’</w:t>
      </w:r>
      <w:r>
        <w:rPr>
          <w:lang w:val="fr-FR"/>
        </w:rPr>
        <w:t>un nouveau besoin est introduit, pour une variable qui est enregistrée dans OSCAR, sans changer la définition, l</w:t>
      </w:r>
      <w:r w:rsidR="009645C0">
        <w:rPr>
          <w:lang w:val="fr-FR"/>
        </w:rPr>
        <w:t>’</w:t>
      </w:r>
      <w:r>
        <w:rPr>
          <w:lang w:val="fr-FR"/>
        </w:rPr>
        <w:t>unité ou les couches applicables de cette variable.</w:t>
      </w:r>
    </w:p>
    <w:p w14:paraId="593D77E7" w14:textId="77777777" w:rsidR="00FB77F5" w:rsidRPr="00C05753" w:rsidRDefault="00FB77F5" w:rsidP="00FB77F5">
      <w:pPr>
        <w:rPr>
          <w:color w:val="339966"/>
          <w:lang w:val="fr-FR"/>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819"/>
        <w:gridCol w:w="1985"/>
        <w:gridCol w:w="1842"/>
      </w:tblGrid>
      <w:tr w:rsidR="00FB77F5" w:rsidRPr="00876828" w14:paraId="21D28AA5" w14:textId="77777777" w:rsidTr="00232F8C">
        <w:tc>
          <w:tcPr>
            <w:tcW w:w="988" w:type="dxa"/>
            <w:shd w:val="clear" w:color="auto" w:fill="F2F2F2" w:themeFill="background1" w:themeFillShade="F2"/>
          </w:tcPr>
          <w:p w14:paraId="262DBE73" w14:textId="77777777" w:rsidR="00FB77F5" w:rsidRPr="00876828" w:rsidRDefault="00FB77F5" w:rsidP="000D2C89">
            <w:pPr>
              <w:spacing w:before="120" w:after="120"/>
              <w:jc w:val="left"/>
              <w:rPr>
                <w:b/>
              </w:rPr>
            </w:pPr>
            <w:r>
              <w:rPr>
                <w:b/>
                <w:bCs/>
                <w:lang w:val="fr-FR"/>
              </w:rPr>
              <w:t>Étape</w:t>
            </w:r>
          </w:p>
        </w:tc>
        <w:tc>
          <w:tcPr>
            <w:tcW w:w="4819" w:type="dxa"/>
            <w:shd w:val="clear" w:color="auto" w:fill="F2F2F2" w:themeFill="background1" w:themeFillShade="F2"/>
          </w:tcPr>
          <w:p w14:paraId="43EFF9F9" w14:textId="77777777" w:rsidR="00FB77F5" w:rsidRPr="00876828" w:rsidRDefault="00FB77F5" w:rsidP="000D2C89">
            <w:pPr>
              <w:spacing w:before="120" w:after="120"/>
              <w:jc w:val="left"/>
              <w:rPr>
                <w:b/>
              </w:rPr>
            </w:pPr>
            <w:r>
              <w:rPr>
                <w:b/>
                <w:bCs/>
                <w:lang w:val="fr-FR"/>
              </w:rPr>
              <w:t>Description</w:t>
            </w:r>
          </w:p>
        </w:tc>
        <w:tc>
          <w:tcPr>
            <w:tcW w:w="1985" w:type="dxa"/>
            <w:shd w:val="clear" w:color="auto" w:fill="F2F2F2" w:themeFill="background1" w:themeFillShade="F2"/>
          </w:tcPr>
          <w:p w14:paraId="6855A823" w14:textId="77777777" w:rsidR="00FB77F5" w:rsidRPr="00876828" w:rsidRDefault="00FB77F5" w:rsidP="000D2C89">
            <w:pPr>
              <w:spacing w:before="120" w:after="120"/>
              <w:jc w:val="left"/>
              <w:rPr>
                <w:b/>
              </w:rPr>
            </w:pPr>
            <w:r>
              <w:rPr>
                <w:b/>
                <w:bCs/>
                <w:lang w:val="fr-FR"/>
              </w:rPr>
              <w:t>Responsabilité</w:t>
            </w:r>
          </w:p>
        </w:tc>
        <w:tc>
          <w:tcPr>
            <w:tcW w:w="1842" w:type="dxa"/>
            <w:shd w:val="clear" w:color="auto" w:fill="F2F2F2" w:themeFill="background1" w:themeFillShade="F2"/>
          </w:tcPr>
          <w:p w14:paraId="39202906" w14:textId="77777777" w:rsidR="00FB77F5" w:rsidRPr="00876828" w:rsidRDefault="00FB77F5" w:rsidP="000D2C89">
            <w:pPr>
              <w:spacing w:before="120" w:after="120"/>
              <w:jc w:val="left"/>
              <w:rPr>
                <w:b/>
              </w:rPr>
            </w:pPr>
            <w:r>
              <w:rPr>
                <w:b/>
                <w:bCs/>
                <w:lang w:val="fr-FR"/>
              </w:rPr>
              <w:t>Fréquence</w:t>
            </w:r>
          </w:p>
        </w:tc>
      </w:tr>
      <w:tr w:rsidR="00FB77F5" w:rsidRPr="00876828" w14:paraId="40586791" w14:textId="77777777" w:rsidTr="00232F8C">
        <w:tc>
          <w:tcPr>
            <w:tcW w:w="988" w:type="dxa"/>
            <w:shd w:val="clear" w:color="auto" w:fill="auto"/>
          </w:tcPr>
          <w:p w14:paraId="251DB003" w14:textId="77777777" w:rsidR="00FB77F5" w:rsidRPr="00876828" w:rsidRDefault="00FB77F5" w:rsidP="000D2C89">
            <w:pPr>
              <w:spacing w:before="120" w:after="120"/>
              <w:jc w:val="left"/>
            </w:pPr>
            <w:r>
              <w:rPr>
                <w:lang w:val="fr-FR"/>
              </w:rPr>
              <w:t>1</w:t>
            </w:r>
          </w:p>
        </w:tc>
        <w:tc>
          <w:tcPr>
            <w:tcW w:w="4819" w:type="dxa"/>
            <w:shd w:val="clear" w:color="auto" w:fill="auto"/>
          </w:tcPr>
          <w:p w14:paraId="7EF63548" w14:textId="383269D9" w:rsidR="00FB77F5" w:rsidRPr="00C05753" w:rsidRDefault="00FB77F5" w:rsidP="000D2C89">
            <w:pPr>
              <w:spacing w:before="120" w:after="120"/>
              <w:jc w:val="left"/>
              <w:rPr>
                <w:lang w:val="fr-FR"/>
              </w:rPr>
            </w:pPr>
            <w:r>
              <w:rPr>
                <w:lang w:val="fr-FR"/>
              </w:rPr>
              <w:t>Le correspondant révise les besoins de son domaine d</w:t>
            </w:r>
            <w:r w:rsidR="009645C0">
              <w:rPr>
                <w:lang w:val="fr-FR"/>
              </w:rPr>
              <w:t>’</w:t>
            </w:r>
            <w:r>
              <w:rPr>
                <w:lang w:val="fr-FR"/>
              </w:rPr>
              <w:t>application en cohérence avec la déclaration d</w:t>
            </w:r>
            <w:r w:rsidR="009645C0">
              <w:rPr>
                <w:lang w:val="fr-FR"/>
              </w:rPr>
              <w:t>’</w:t>
            </w:r>
            <w:r>
              <w:rPr>
                <w:lang w:val="fr-FR"/>
              </w:rPr>
              <w:t>orientation, en tenant compte de l</w:t>
            </w:r>
            <w:r w:rsidR="009645C0">
              <w:rPr>
                <w:lang w:val="fr-FR"/>
              </w:rPr>
              <w:t>’</w:t>
            </w:r>
            <w:r>
              <w:rPr>
                <w:lang w:val="fr-FR"/>
              </w:rPr>
              <w:t>évolution du domaine d</w:t>
            </w:r>
            <w:r w:rsidR="009645C0">
              <w:rPr>
                <w:lang w:val="fr-FR"/>
              </w:rPr>
              <w:t>’</w:t>
            </w:r>
            <w:r>
              <w:rPr>
                <w:lang w:val="fr-FR"/>
              </w:rPr>
              <w:t>application.</w:t>
            </w:r>
          </w:p>
        </w:tc>
        <w:tc>
          <w:tcPr>
            <w:tcW w:w="1985" w:type="dxa"/>
            <w:shd w:val="clear" w:color="auto" w:fill="auto"/>
          </w:tcPr>
          <w:p w14:paraId="46671553" w14:textId="77777777" w:rsidR="00FB77F5" w:rsidRPr="00876828" w:rsidRDefault="00FB77F5" w:rsidP="000D2C89">
            <w:pPr>
              <w:spacing w:before="120" w:after="120"/>
              <w:jc w:val="left"/>
            </w:pPr>
            <w:r>
              <w:rPr>
                <w:lang w:val="fr-FR"/>
              </w:rPr>
              <w:t>Correspondant</w:t>
            </w:r>
          </w:p>
        </w:tc>
        <w:tc>
          <w:tcPr>
            <w:tcW w:w="1842" w:type="dxa"/>
            <w:shd w:val="clear" w:color="auto" w:fill="auto"/>
          </w:tcPr>
          <w:p w14:paraId="7BA9E8E4" w14:textId="77777777" w:rsidR="00FB77F5" w:rsidRPr="00876828" w:rsidRDefault="00FB77F5" w:rsidP="000D2C89">
            <w:pPr>
              <w:spacing w:before="120" w:after="120"/>
              <w:jc w:val="left"/>
            </w:pPr>
            <w:r>
              <w:rPr>
                <w:lang w:val="fr-FR"/>
              </w:rPr>
              <w:t>Une fois par an</w:t>
            </w:r>
          </w:p>
        </w:tc>
      </w:tr>
      <w:tr w:rsidR="00FB77F5" w:rsidRPr="00876828" w14:paraId="634C0576" w14:textId="77777777" w:rsidTr="00232F8C">
        <w:tc>
          <w:tcPr>
            <w:tcW w:w="988" w:type="dxa"/>
            <w:shd w:val="clear" w:color="auto" w:fill="auto"/>
          </w:tcPr>
          <w:p w14:paraId="1A89FF84" w14:textId="77777777" w:rsidR="00FB77F5" w:rsidRPr="00876828" w:rsidRDefault="00FB77F5" w:rsidP="000D2C89">
            <w:pPr>
              <w:spacing w:before="120" w:after="120"/>
              <w:jc w:val="left"/>
            </w:pPr>
            <w:r>
              <w:rPr>
                <w:lang w:val="fr-FR"/>
              </w:rPr>
              <w:t>2</w:t>
            </w:r>
          </w:p>
        </w:tc>
        <w:tc>
          <w:tcPr>
            <w:tcW w:w="4819" w:type="dxa"/>
            <w:shd w:val="clear" w:color="auto" w:fill="auto"/>
          </w:tcPr>
          <w:p w14:paraId="3B1C3CA0" w14:textId="7146D5C1" w:rsidR="00FB77F5" w:rsidRPr="00C05753" w:rsidRDefault="00FB77F5" w:rsidP="000D2C89">
            <w:pPr>
              <w:spacing w:before="120" w:after="120"/>
              <w:jc w:val="left"/>
              <w:rPr>
                <w:lang w:val="fr-FR"/>
              </w:rPr>
            </w:pPr>
            <w:r>
              <w:rPr>
                <w:lang w:val="fr-FR"/>
              </w:rPr>
              <w:t>Si des mises à jour sont nécessaires, le correspondant consulte le groupe propriétaire du domaine d</w:t>
            </w:r>
            <w:r w:rsidR="009645C0">
              <w:rPr>
                <w:lang w:val="fr-FR"/>
              </w:rPr>
              <w:t>’</w:t>
            </w:r>
            <w:r>
              <w:rPr>
                <w:lang w:val="fr-FR"/>
              </w:rPr>
              <w:t>application, puis obtient l</w:t>
            </w:r>
            <w:r w:rsidR="009645C0">
              <w:rPr>
                <w:lang w:val="fr-FR"/>
              </w:rPr>
              <w:t>’</w:t>
            </w:r>
            <w:r>
              <w:rPr>
                <w:lang w:val="fr-FR"/>
              </w:rPr>
              <w:t>accord sur les changements proposés.</w:t>
            </w:r>
          </w:p>
        </w:tc>
        <w:tc>
          <w:tcPr>
            <w:tcW w:w="1985" w:type="dxa"/>
            <w:shd w:val="clear" w:color="auto" w:fill="auto"/>
          </w:tcPr>
          <w:p w14:paraId="454E9F84" w14:textId="3AC5AB76" w:rsidR="00FB77F5" w:rsidRPr="00C05753" w:rsidRDefault="00FB77F5" w:rsidP="000D2C89">
            <w:pPr>
              <w:spacing w:before="120" w:after="120"/>
              <w:jc w:val="left"/>
              <w:rPr>
                <w:lang w:val="fr-FR"/>
              </w:rPr>
            </w:pPr>
            <w:r>
              <w:rPr>
                <w:lang w:val="fr-FR"/>
              </w:rPr>
              <w:t>Correspondant, Propriétaire du domaine d</w:t>
            </w:r>
            <w:r w:rsidR="009645C0">
              <w:rPr>
                <w:lang w:val="fr-FR"/>
              </w:rPr>
              <w:t>’</w:t>
            </w:r>
            <w:r>
              <w:rPr>
                <w:lang w:val="fr-FR"/>
              </w:rPr>
              <w:t>app</w:t>
            </w:r>
            <w:r w:rsidR="00232F8C">
              <w:rPr>
                <w:lang w:val="fr-FR"/>
              </w:rPr>
              <w:t>lication</w:t>
            </w:r>
          </w:p>
        </w:tc>
        <w:tc>
          <w:tcPr>
            <w:tcW w:w="1842" w:type="dxa"/>
            <w:shd w:val="clear" w:color="auto" w:fill="auto"/>
          </w:tcPr>
          <w:p w14:paraId="744A592D" w14:textId="77777777" w:rsidR="00FB77F5" w:rsidRPr="00876828" w:rsidRDefault="00FB77F5" w:rsidP="000D2C89">
            <w:pPr>
              <w:spacing w:before="120" w:after="120"/>
              <w:jc w:val="left"/>
            </w:pPr>
            <w:r>
              <w:rPr>
                <w:lang w:val="fr-FR"/>
              </w:rPr>
              <w:t>Une fois par an</w:t>
            </w:r>
          </w:p>
        </w:tc>
      </w:tr>
      <w:tr w:rsidR="00FB77F5" w:rsidRPr="00876828" w14:paraId="7810236D" w14:textId="77777777" w:rsidTr="00232F8C">
        <w:tc>
          <w:tcPr>
            <w:tcW w:w="988" w:type="dxa"/>
            <w:shd w:val="clear" w:color="auto" w:fill="auto"/>
          </w:tcPr>
          <w:p w14:paraId="767A7248" w14:textId="77777777" w:rsidR="00FB77F5" w:rsidRPr="00876828" w:rsidRDefault="00FB77F5" w:rsidP="000D2C89">
            <w:pPr>
              <w:spacing w:before="120" w:after="120"/>
              <w:jc w:val="left"/>
            </w:pPr>
            <w:r>
              <w:rPr>
                <w:lang w:val="fr-FR"/>
              </w:rPr>
              <w:t>3</w:t>
            </w:r>
          </w:p>
        </w:tc>
        <w:tc>
          <w:tcPr>
            <w:tcW w:w="4819" w:type="dxa"/>
            <w:shd w:val="clear" w:color="auto" w:fill="auto"/>
          </w:tcPr>
          <w:p w14:paraId="527F1C02" w14:textId="4CD78B37" w:rsidR="00FB77F5" w:rsidRPr="00C05753" w:rsidRDefault="00FB77F5" w:rsidP="000D2C89">
            <w:pPr>
              <w:spacing w:before="120" w:after="120"/>
              <w:jc w:val="left"/>
              <w:rPr>
                <w:lang w:val="fr-FR"/>
              </w:rPr>
            </w:pPr>
            <w:r>
              <w:rPr>
                <w:lang w:val="fr-FR"/>
              </w:rPr>
              <w:t>Si des mises à jour sont nécessaires, et que l</w:t>
            </w:r>
            <w:r w:rsidR="009645C0">
              <w:rPr>
                <w:lang w:val="fr-FR"/>
              </w:rPr>
              <w:t>’</w:t>
            </w:r>
            <w:r>
              <w:rPr>
                <w:lang w:val="fr-FR"/>
              </w:rPr>
              <w:t>accord du propriétaire du domaine d</w:t>
            </w:r>
            <w:r w:rsidR="009645C0">
              <w:rPr>
                <w:lang w:val="fr-FR"/>
              </w:rPr>
              <w:t>’</w:t>
            </w:r>
            <w:r>
              <w:rPr>
                <w:lang w:val="fr-FR"/>
              </w:rPr>
              <w:t>application est obtenu, le correspondant se connecte en tant qu</w:t>
            </w:r>
            <w:r w:rsidR="009645C0">
              <w:rPr>
                <w:lang w:val="fr-FR"/>
              </w:rPr>
              <w:t>’</w:t>
            </w:r>
            <w:r>
              <w:rPr>
                <w:lang w:val="fr-FR"/>
              </w:rPr>
              <w:t>éditeur, et met à jour les besoins ou en saisit de nouveaux, le cas échéant. Si nécessaire, il/elle contacte l</w:t>
            </w:r>
            <w:r w:rsidR="009645C0">
              <w:rPr>
                <w:lang w:val="fr-FR"/>
              </w:rPr>
              <w:t>’</w:t>
            </w:r>
            <w:r>
              <w:rPr>
                <w:lang w:val="fr-FR"/>
              </w:rPr>
              <w:t>administrateur pour obtenir de l</w:t>
            </w:r>
            <w:r w:rsidR="009645C0">
              <w:rPr>
                <w:lang w:val="fr-FR"/>
              </w:rPr>
              <w:t>’</w:t>
            </w:r>
            <w:r>
              <w:rPr>
                <w:lang w:val="fr-FR"/>
              </w:rPr>
              <w:t>aide. Les informations sur la source du besoin doivent être ajoutées dans la base de données dans le champ correspondant.</w:t>
            </w:r>
          </w:p>
        </w:tc>
        <w:tc>
          <w:tcPr>
            <w:tcW w:w="1985" w:type="dxa"/>
            <w:shd w:val="clear" w:color="auto" w:fill="auto"/>
          </w:tcPr>
          <w:p w14:paraId="71624946" w14:textId="77777777" w:rsidR="00FB77F5" w:rsidRPr="00876828" w:rsidRDefault="00FB77F5" w:rsidP="000D2C89">
            <w:pPr>
              <w:spacing w:before="120" w:after="120"/>
              <w:jc w:val="left"/>
            </w:pPr>
            <w:r>
              <w:rPr>
                <w:lang w:val="fr-FR"/>
              </w:rPr>
              <w:t>Correspondant</w:t>
            </w:r>
          </w:p>
        </w:tc>
        <w:tc>
          <w:tcPr>
            <w:tcW w:w="1842" w:type="dxa"/>
            <w:shd w:val="clear" w:color="auto" w:fill="auto"/>
          </w:tcPr>
          <w:p w14:paraId="62A1E662" w14:textId="77777777" w:rsidR="00FB77F5" w:rsidRPr="00876828" w:rsidRDefault="00FB77F5" w:rsidP="000D2C89">
            <w:pPr>
              <w:spacing w:before="120" w:after="120"/>
              <w:jc w:val="left"/>
            </w:pPr>
            <w:r>
              <w:rPr>
                <w:lang w:val="fr-FR"/>
              </w:rPr>
              <w:t>Une fois par an</w:t>
            </w:r>
          </w:p>
        </w:tc>
      </w:tr>
      <w:tr w:rsidR="00FB77F5" w:rsidRPr="00A2716E" w14:paraId="3BC91621" w14:textId="77777777" w:rsidTr="00232F8C">
        <w:tc>
          <w:tcPr>
            <w:tcW w:w="988" w:type="dxa"/>
            <w:shd w:val="clear" w:color="auto" w:fill="auto"/>
          </w:tcPr>
          <w:p w14:paraId="1E2C0708" w14:textId="77777777" w:rsidR="00FB77F5" w:rsidRPr="00876828" w:rsidRDefault="00FB77F5" w:rsidP="000D2C89">
            <w:pPr>
              <w:spacing w:before="120" w:after="120"/>
              <w:jc w:val="left"/>
            </w:pPr>
            <w:r>
              <w:rPr>
                <w:lang w:val="fr-FR"/>
              </w:rPr>
              <w:t>4</w:t>
            </w:r>
          </w:p>
        </w:tc>
        <w:tc>
          <w:tcPr>
            <w:tcW w:w="4819" w:type="dxa"/>
            <w:shd w:val="clear" w:color="auto" w:fill="auto"/>
          </w:tcPr>
          <w:p w14:paraId="1A169041" w14:textId="7AE28295" w:rsidR="00FB77F5" w:rsidRPr="00C05753" w:rsidRDefault="00FB77F5" w:rsidP="000D2C89">
            <w:pPr>
              <w:spacing w:before="120" w:after="120"/>
              <w:jc w:val="left"/>
              <w:rPr>
                <w:lang w:val="fr-FR"/>
              </w:rPr>
            </w:pPr>
            <w:r>
              <w:rPr>
                <w:lang w:val="fr-FR"/>
              </w:rPr>
              <w:t>Lorsque la mise à jour est prête, le correspondant informe l</w:t>
            </w:r>
            <w:r w:rsidR="009645C0">
              <w:rPr>
                <w:lang w:val="fr-FR"/>
              </w:rPr>
              <w:t>’</w:t>
            </w:r>
            <w:r>
              <w:rPr>
                <w:lang w:val="fr-FR"/>
              </w:rPr>
              <w:t>administrateur d</w:t>
            </w:r>
            <w:r w:rsidR="009645C0">
              <w:rPr>
                <w:lang w:val="fr-FR"/>
              </w:rPr>
              <w:t>’</w:t>
            </w:r>
            <w:r>
              <w:rPr>
                <w:lang w:val="fr-FR"/>
              </w:rPr>
              <w:t>OSCAR/</w:t>
            </w:r>
            <w:proofErr w:type="spellStart"/>
            <w:r>
              <w:rPr>
                <w:lang w:val="fr-FR"/>
              </w:rPr>
              <w:t>Requirements</w:t>
            </w:r>
            <w:proofErr w:type="spellEnd"/>
            <w:r>
              <w:rPr>
                <w:lang w:val="fr-FR"/>
              </w:rPr>
              <w:t xml:space="preserve"> que les besoins sont au statut de projet.</w:t>
            </w:r>
          </w:p>
        </w:tc>
        <w:tc>
          <w:tcPr>
            <w:tcW w:w="1985" w:type="dxa"/>
            <w:shd w:val="clear" w:color="auto" w:fill="auto"/>
          </w:tcPr>
          <w:p w14:paraId="6EA8D8FD" w14:textId="77777777" w:rsidR="00FB77F5" w:rsidRPr="00876828" w:rsidRDefault="00FB77F5" w:rsidP="000D2C89">
            <w:pPr>
              <w:spacing w:before="120" w:after="120"/>
              <w:jc w:val="left"/>
            </w:pPr>
            <w:r>
              <w:rPr>
                <w:lang w:val="fr-FR"/>
              </w:rPr>
              <w:t>Correspondant</w:t>
            </w:r>
          </w:p>
        </w:tc>
        <w:tc>
          <w:tcPr>
            <w:tcW w:w="1842" w:type="dxa"/>
            <w:shd w:val="clear" w:color="auto" w:fill="auto"/>
          </w:tcPr>
          <w:p w14:paraId="5E9957C5" w14:textId="77777777" w:rsidR="00FB77F5" w:rsidRPr="00C05753" w:rsidRDefault="00FB77F5" w:rsidP="000D2C89">
            <w:pPr>
              <w:spacing w:before="120" w:after="120"/>
              <w:jc w:val="left"/>
              <w:rPr>
                <w:lang w:val="fr-FR"/>
              </w:rPr>
            </w:pPr>
            <w:r>
              <w:rPr>
                <w:lang w:val="fr-FR"/>
              </w:rPr>
              <w:t>Lorsque la mise à jour est prête à être validée</w:t>
            </w:r>
          </w:p>
        </w:tc>
      </w:tr>
      <w:tr w:rsidR="00FB77F5" w:rsidRPr="00876828" w14:paraId="0CCCDAAC" w14:textId="77777777" w:rsidTr="00232F8C">
        <w:tc>
          <w:tcPr>
            <w:tcW w:w="988" w:type="dxa"/>
            <w:shd w:val="clear" w:color="auto" w:fill="auto"/>
          </w:tcPr>
          <w:p w14:paraId="2C62C99B" w14:textId="77777777" w:rsidR="00FB77F5" w:rsidRPr="00876828" w:rsidRDefault="00FB77F5" w:rsidP="000D2C89">
            <w:pPr>
              <w:spacing w:before="120" w:after="120"/>
              <w:jc w:val="left"/>
            </w:pPr>
            <w:r>
              <w:rPr>
                <w:lang w:val="fr-FR"/>
              </w:rPr>
              <w:t>5</w:t>
            </w:r>
          </w:p>
        </w:tc>
        <w:tc>
          <w:tcPr>
            <w:tcW w:w="4819" w:type="dxa"/>
            <w:shd w:val="clear" w:color="auto" w:fill="auto"/>
          </w:tcPr>
          <w:p w14:paraId="64DCFC13" w14:textId="331FB3ED" w:rsidR="00FB77F5" w:rsidRPr="00C05753" w:rsidRDefault="00FB77F5" w:rsidP="000D2C89">
            <w:pPr>
              <w:spacing w:before="120" w:after="120"/>
              <w:ind w:left="12"/>
              <w:jc w:val="left"/>
              <w:rPr>
                <w:lang w:val="fr-FR"/>
              </w:rPr>
            </w:pPr>
            <w:r>
              <w:rPr>
                <w:lang w:val="fr-FR"/>
              </w:rPr>
              <w:t>L</w:t>
            </w:r>
            <w:r w:rsidR="009645C0">
              <w:rPr>
                <w:lang w:val="fr-FR"/>
              </w:rPr>
              <w:t>’</w:t>
            </w:r>
            <w:r>
              <w:rPr>
                <w:lang w:val="fr-FR"/>
              </w:rPr>
              <w:t>administrateur vérifie la cohérence formelle du nouveau besoin ou du besoin mis à jour. Si les mises à jour sont purement rédactionnelles ou une correction factuelle, l</w:t>
            </w:r>
            <w:r w:rsidR="009645C0">
              <w:rPr>
                <w:lang w:val="fr-FR"/>
              </w:rPr>
              <w:t>’</w:t>
            </w:r>
            <w:r>
              <w:rPr>
                <w:lang w:val="fr-FR"/>
              </w:rPr>
              <w:t>administrateur passe à l</w:t>
            </w:r>
            <w:r w:rsidR="009645C0">
              <w:rPr>
                <w:lang w:val="fr-FR"/>
              </w:rPr>
              <w:t>’</w:t>
            </w:r>
            <w:r>
              <w:rPr>
                <w:lang w:val="fr-FR"/>
              </w:rPr>
              <w:t>étape 7.</w:t>
            </w:r>
          </w:p>
        </w:tc>
        <w:tc>
          <w:tcPr>
            <w:tcW w:w="1985" w:type="dxa"/>
            <w:shd w:val="clear" w:color="auto" w:fill="auto"/>
          </w:tcPr>
          <w:p w14:paraId="0CBF4AA9" w14:textId="77777777" w:rsidR="00FB77F5" w:rsidRPr="00876828" w:rsidRDefault="00FB77F5" w:rsidP="000D2C89">
            <w:pPr>
              <w:spacing w:before="120" w:after="120"/>
              <w:jc w:val="left"/>
            </w:pPr>
            <w:r>
              <w:rPr>
                <w:lang w:val="fr-FR"/>
              </w:rPr>
              <w:t>Administrateur</w:t>
            </w:r>
          </w:p>
        </w:tc>
        <w:tc>
          <w:tcPr>
            <w:tcW w:w="1842" w:type="dxa"/>
            <w:shd w:val="clear" w:color="auto" w:fill="auto"/>
          </w:tcPr>
          <w:p w14:paraId="219FDC22" w14:textId="77777777" w:rsidR="00FB77F5" w:rsidRPr="00876828" w:rsidRDefault="00FB77F5" w:rsidP="000D2C89">
            <w:pPr>
              <w:spacing w:before="120" w:after="120"/>
              <w:jc w:val="left"/>
            </w:pPr>
            <w:r>
              <w:rPr>
                <w:lang w:val="fr-FR"/>
              </w:rPr>
              <w:t>Sur demande</w:t>
            </w:r>
          </w:p>
        </w:tc>
      </w:tr>
      <w:tr w:rsidR="00FB77F5" w:rsidRPr="00876828" w14:paraId="55B95BC4" w14:textId="77777777" w:rsidTr="00232F8C">
        <w:tc>
          <w:tcPr>
            <w:tcW w:w="988" w:type="dxa"/>
            <w:shd w:val="clear" w:color="auto" w:fill="auto"/>
          </w:tcPr>
          <w:p w14:paraId="29EDB58D" w14:textId="77777777" w:rsidR="00FB77F5" w:rsidRPr="00876828" w:rsidRDefault="00FB77F5" w:rsidP="000D2C89">
            <w:pPr>
              <w:spacing w:before="120" w:after="120"/>
              <w:jc w:val="left"/>
            </w:pPr>
            <w:r>
              <w:rPr>
                <w:lang w:val="fr-FR"/>
              </w:rPr>
              <w:t>6</w:t>
            </w:r>
          </w:p>
        </w:tc>
        <w:tc>
          <w:tcPr>
            <w:tcW w:w="4819" w:type="dxa"/>
            <w:shd w:val="clear" w:color="auto" w:fill="auto"/>
          </w:tcPr>
          <w:p w14:paraId="1F5ABD7D" w14:textId="3DAD0A20" w:rsidR="00FB77F5" w:rsidRPr="00C05753" w:rsidRDefault="00FB77F5" w:rsidP="000D2C89">
            <w:pPr>
              <w:spacing w:before="120" w:after="120"/>
              <w:ind w:left="12"/>
              <w:jc w:val="left"/>
              <w:rPr>
                <w:lang w:val="fr-FR"/>
              </w:rPr>
            </w:pPr>
            <w:r>
              <w:rPr>
                <w:lang w:val="fr-FR"/>
              </w:rPr>
              <w:t>Si les mises à jour sont importantes, l</w:t>
            </w:r>
            <w:r w:rsidR="009645C0">
              <w:rPr>
                <w:lang w:val="fr-FR"/>
              </w:rPr>
              <w:t>’</w:t>
            </w:r>
            <w:r>
              <w:rPr>
                <w:lang w:val="fr-FR"/>
              </w:rPr>
              <w:t>administrateur demande la confirmation du président de la JET-EOSDE.</w:t>
            </w:r>
          </w:p>
        </w:tc>
        <w:tc>
          <w:tcPr>
            <w:tcW w:w="1985" w:type="dxa"/>
            <w:shd w:val="clear" w:color="auto" w:fill="auto"/>
          </w:tcPr>
          <w:p w14:paraId="77242106" w14:textId="77777777" w:rsidR="00FB77F5" w:rsidRPr="00876828" w:rsidRDefault="00FB77F5" w:rsidP="000D2C89">
            <w:pPr>
              <w:spacing w:before="120" w:after="120"/>
              <w:jc w:val="left"/>
            </w:pPr>
            <w:r>
              <w:rPr>
                <w:lang w:val="fr-FR"/>
              </w:rPr>
              <w:t>Administrateur</w:t>
            </w:r>
          </w:p>
        </w:tc>
        <w:tc>
          <w:tcPr>
            <w:tcW w:w="1842" w:type="dxa"/>
            <w:shd w:val="clear" w:color="auto" w:fill="auto"/>
          </w:tcPr>
          <w:p w14:paraId="4013E15C" w14:textId="77777777" w:rsidR="00FB77F5" w:rsidRPr="00876828" w:rsidRDefault="00FB77F5" w:rsidP="000D2C89">
            <w:pPr>
              <w:spacing w:before="120" w:after="120"/>
              <w:jc w:val="left"/>
            </w:pPr>
            <w:r>
              <w:rPr>
                <w:lang w:val="fr-FR"/>
              </w:rPr>
              <w:t>Le cas échéant</w:t>
            </w:r>
          </w:p>
        </w:tc>
      </w:tr>
      <w:tr w:rsidR="00FB77F5" w:rsidRPr="00876828" w14:paraId="553D98A5" w14:textId="77777777" w:rsidTr="00232F8C">
        <w:tc>
          <w:tcPr>
            <w:tcW w:w="988" w:type="dxa"/>
            <w:shd w:val="clear" w:color="auto" w:fill="auto"/>
          </w:tcPr>
          <w:p w14:paraId="430243C5" w14:textId="77777777" w:rsidR="00FB77F5" w:rsidRPr="00876828" w:rsidRDefault="00FB77F5" w:rsidP="000D2C89">
            <w:pPr>
              <w:spacing w:before="120" w:after="120"/>
              <w:jc w:val="left"/>
            </w:pPr>
            <w:r>
              <w:rPr>
                <w:lang w:val="fr-FR"/>
              </w:rPr>
              <w:t>7</w:t>
            </w:r>
          </w:p>
        </w:tc>
        <w:tc>
          <w:tcPr>
            <w:tcW w:w="4819" w:type="dxa"/>
            <w:shd w:val="clear" w:color="auto" w:fill="auto"/>
          </w:tcPr>
          <w:p w14:paraId="48EEC70A" w14:textId="77777777" w:rsidR="00FB77F5" w:rsidRPr="00C05753" w:rsidRDefault="00FB77F5" w:rsidP="000D2C89">
            <w:pPr>
              <w:spacing w:before="120" w:after="120"/>
              <w:ind w:left="12"/>
              <w:jc w:val="left"/>
              <w:rPr>
                <w:lang w:val="fr-FR"/>
              </w:rPr>
            </w:pPr>
            <w:r>
              <w:rPr>
                <w:lang w:val="fr-FR"/>
              </w:rPr>
              <w:t>Le président de la JET-EOSDE confirme le besoin mis à jour ou contacte le correspondant pour une discussion plus approfondie, ou bien soumet la mise à jour proposée à la TT-WIGOSMD pour discussion.</w:t>
            </w:r>
          </w:p>
        </w:tc>
        <w:tc>
          <w:tcPr>
            <w:tcW w:w="1985" w:type="dxa"/>
            <w:shd w:val="clear" w:color="auto" w:fill="auto"/>
          </w:tcPr>
          <w:p w14:paraId="0B56A8BF" w14:textId="77777777" w:rsidR="00FB77F5" w:rsidRPr="00C05753" w:rsidRDefault="00FB77F5" w:rsidP="000D2C89">
            <w:pPr>
              <w:spacing w:before="120" w:after="120"/>
              <w:jc w:val="left"/>
              <w:rPr>
                <w:lang w:val="fr-FR"/>
              </w:rPr>
            </w:pPr>
            <w:r>
              <w:rPr>
                <w:lang w:val="fr-FR"/>
              </w:rPr>
              <w:t>Président de la JET-EOSDE</w:t>
            </w:r>
          </w:p>
        </w:tc>
        <w:tc>
          <w:tcPr>
            <w:tcW w:w="1842" w:type="dxa"/>
            <w:shd w:val="clear" w:color="auto" w:fill="auto"/>
          </w:tcPr>
          <w:p w14:paraId="16946043" w14:textId="77777777" w:rsidR="00FB77F5" w:rsidRPr="00876828" w:rsidRDefault="00FB77F5" w:rsidP="000D2C89">
            <w:pPr>
              <w:spacing w:before="120" w:after="120"/>
              <w:jc w:val="left"/>
            </w:pPr>
            <w:r>
              <w:rPr>
                <w:lang w:val="fr-FR"/>
              </w:rPr>
              <w:t>Le cas échéant</w:t>
            </w:r>
          </w:p>
        </w:tc>
      </w:tr>
      <w:tr w:rsidR="00FB77F5" w:rsidRPr="00876828" w14:paraId="58CA82F3" w14:textId="77777777" w:rsidTr="00232F8C">
        <w:tc>
          <w:tcPr>
            <w:tcW w:w="988" w:type="dxa"/>
            <w:shd w:val="clear" w:color="auto" w:fill="auto"/>
          </w:tcPr>
          <w:p w14:paraId="3715D586" w14:textId="77777777" w:rsidR="00FB77F5" w:rsidRPr="00876828" w:rsidRDefault="00FB77F5" w:rsidP="000D2C89">
            <w:pPr>
              <w:spacing w:before="120" w:after="120"/>
              <w:jc w:val="left"/>
            </w:pPr>
            <w:r>
              <w:rPr>
                <w:lang w:val="fr-FR"/>
              </w:rPr>
              <w:t>8</w:t>
            </w:r>
          </w:p>
        </w:tc>
        <w:tc>
          <w:tcPr>
            <w:tcW w:w="4819" w:type="dxa"/>
            <w:shd w:val="clear" w:color="auto" w:fill="auto"/>
          </w:tcPr>
          <w:p w14:paraId="5BAD3884" w14:textId="19F82DF1" w:rsidR="00FB77F5" w:rsidRPr="00C05753" w:rsidRDefault="00FB77F5" w:rsidP="000D2C89">
            <w:pPr>
              <w:spacing w:before="120" w:after="120"/>
              <w:ind w:left="12"/>
              <w:jc w:val="left"/>
              <w:rPr>
                <w:lang w:val="fr-FR"/>
              </w:rPr>
            </w:pPr>
            <w:r>
              <w:rPr>
                <w:lang w:val="fr-FR"/>
              </w:rPr>
              <w:t>Après confirmation par le président de la TT-WIGOSMD ou approbation par la JET-EOSDE, ou si le projet de mise à jour est mineur, l</w:t>
            </w:r>
            <w:r w:rsidR="009645C0">
              <w:rPr>
                <w:lang w:val="fr-FR"/>
              </w:rPr>
              <w:t>’</w:t>
            </w:r>
            <w:r>
              <w:rPr>
                <w:lang w:val="fr-FR"/>
              </w:rPr>
              <w:t>administrateur d</w:t>
            </w:r>
            <w:r w:rsidR="009645C0">
              <w:rPr>
                <w:lang w:val="fr-FR"/>
              </w:rPr>
              <w:t>’</w:t>
            </w:r>
            <w:r>
              <w:rPr>
                <w:lang w:val="fr-FR"/>
              </w:rPr>
              <w:t>OSCAR/</w:t>
            </w:r>
            <w:proofErr w:type="spellStart"/>
            <w:r>
              <w:rPr>
                <w:lang w:val="fr-FR"/>
              </w:rPr>
              <w:t>Requirements</w:t>
            </w:r>
            <w:proofErr w:type="spellEnd"/>
            <w:r>
              <w:rPr>
                <w:lang w:val="fr-FR"/>
              </w:rPr>
              <w:t xml:space="preserve"> valide la mise à jour.</w:t>
            </w:r>
          </w:p>
        </w:tc>
        <w:tc>
          <w:tcPr>
            <w:tcW w:w="1985" w:type="dxa"/>
            <w:shd w:val="clear" w:color="auto" w:fill="auto"/>
          </w:tcPr>
          <w:p w14:paraId="1F5DFAB2" w14:textId="77777777" w:rsidR="00FB77F5" w:rsidRPr="00876828" w:rsidRDefault="00FB77F5" w:rsidP="000D2C89">
            <w:pPr>
              <w:spacing w:before="120" w:after="120"/>
              <w:jc w:val="left"/>
            </w:pPr>
            <w:r>
              <w:rPr>
                <w:lang w:val="fr-FR"/>
              </w:rPr>
              <w:t>Administrateur</w:t>
            </w:r>
          </w:p>
        </w:tc>
        <w:tc>
          <w:tcPr>
            <w:tcW w:w="1842" w:type="dxa"/>
            <w:shd w:val="clear" w:color="auto" w:fill="auto"/>
          </w:tcPr>
          <w:p w14:paraId="736730DD" w14:textId="77777777" w:rsidR="00FB77F5" w:rsidRPr="00876828" w:rsidRDefault="00FB77F5" w:rsidP="000D2C89">
            <w:pPr>
              <w:spacing w:before="120" w:after="120"/>
              <w:jc w:val="left"/>
            </w:pPr>
            <w:r>
              <w:rPr>
                <w:lang w:val="fr-FR"/>
              </w:rPr>
              <w:t>Après confirmation</w:t>
            </w:r>
          </w:p>
        </w:tc>
      </w:tr>
    </w:tbl>
    <w:bookmarkEnd w:id="89"/>
    <w:p w14:paraId="10D8D6B6" w14:textId="77777777" w:rsidR="00FB77F5" w:rsidRPr="00876828" w:rsidRDefault="00FB77F5" w:rsidP="00563B69">
      <w:pPr>
        <w:jc w:val="center"/>
        <w:rPr>
          <w:bCs/>
        </w:rPr>
        <w:sectPr w:rsidR="00FB77F5" w:rsidRPr="00876828" w:rsidSect="00830BD8">
          <w:headerReference w:type="even" r:id="rId63"/>
          <w:headerReference w:type="default" r:id="rId64"/>
          <w:headerReference w:type="first" r:id="rId65"/>
          <w:footnotePr>
            <w:numRestart w:val="eachSect"/>
          </w:footnotePr>
          <w:endnotePr>
            <w:numFmt w:val="decimal"/>
          </w:endnotePr>
          <w:pgSz w:w="11906" w:h="16838" w:code="9"/>
          <w:pgMar w:top="1138" w:right="1152" w:bottom="1138" w:left="1152" w:header="720" w:footer="720" w:gutter="0"/>
          <w:cols w:space="720"/>
          <w:docGrid w:linePitch="299"/>
        </w:sectPr>
      </w:pPr>
      <w:r>
        <w:rPr>
          <w:lang w:val="fr-FR"/>
        </w:rPr>
        <w:t>___________</w:t>
      </w:r>
    </w:p>
    <w:p w14:paraId="69B1AF20" w14:textId="7943763F" w:rsidR="00FB77F5" w:rsidRPr="00C05753" w:rsidRDefault="00FB77F5" w:rsidP="00563B69">
      <w:pPr>
        <w:pStyle w:val="Heading1"/>
        <w:jc w:val="left"/>
        <w:rPr>
          <w:lang w:val="fr-FR"/>
        </w:rPr>
      </w:pPr>
      <w:bookmarkStart w:id="90" w:name="_Toc1920052041"/>
      <w:bookmarkStart w:id="91" w:name="_Toc1294896978"/>
      <w:bookmarkStart w:id="92" w:name="_Toc113633972"/>
      <w:r>
        <w:rPr>
          <w:lang w:val="fr-FR"/>
        </w:rPr>
        <w:lastRenderedPageBreak/>
        <w:t>Annexe X. Proc</w:t>
      </w:r>
      <w:r w:rsidR="004D4280">
        <w:rPr>
          <w:lang w:val="fr-FR"/>
        </w:rPr>
        <w:t>É</w:t>
      </w:r>
      <w:r>
        <w:rPr>
          <w:lang w:val="fr-FR"/>
        </w:rPr>
        <w:t xml:space="preserve">dure de mise </w:t>
      </w:r>
      <w:r w:rsidR="004D4280">
        <w:rPr>
          <w:lang w:val="fr-FR"/>
        </w:rPr>
        <w:t>À</w:t>
      </w:r>
      <w:r>
        <w:rPr>
          <w:lang w:val="fr-FR"/>
        </w:rPr>
        <w:t xml:space="preserve"> jour, de validation et d</w:t>
      </w:r>
      <w:r w:rsidR="009645C0">
        <w:rPr>
          <w:lang w:val="fr-FR"/>
        </w:rPr>
        <w:t>’</w:t>
      </w:r>
      <w:r>
        <w:rPr>
          <w:lang w:val="fr-FR"/>
        </w:rPr>
        <w:t>approbation des d</w:t>
      </w:r>
      <w:r w:rsidR="004D4280">
        <w:rPr>
          <w:lang w:val="fr-FR"/>
        </w:rPr>
        <w:t>É</w:t>
      </w:r>
      <w:r>
        <w:rPr>
          <w:lang w:val="fr-FR"/>
        </w:rPr>
        <w:t>clarations d</w:t>
      </w:r>
      <w:r w:rsidR="009645C0">
        <w:rPr>
          <w:lang w:val="fr-FR"/>
        </w:rPr>
        <w:t>’</w:t>
      </w:r>
      <w:r>
        <w:rPr>
          <w:lang w:val="fr-FR"/>
        </w:rPr>
        <w:t>orientation dans le cadre du processus OMM d</w:t>
      </w:r>
      <w:r w:rsidR="009645C0">
        <w:rPr>
          <w:lang w:val="fr-FR"/>
        </w:rPr>
        <w:t>’</w:t>
      </w:r>
      <w:r w:rsidR="004D4280">
        <w:rPr>
          <w:lang w:val="fr-FR"/>
        </w:rPr>
        <w:t>É</w:t>
      </w:r>
      <w:r>
        <w:rPr>
          <w:lang w:val="fr-FR"/>
        </w:rPr>
        <w:t>tude continue des besoins</w:t>
      </w:r>
      <w:bookmarkEnd w:id="92"/>
    </w:p>
    <w:p w14:paraId="60985981" w14:textId="71341422" w:rsidR="00FB77F5" w:rsidRPr="00C05753" w:rsidRDefault="00FB77F5" w:rsidP="0024785E">
      <w:pPr>
        <w:pStyle w:val="WMOBodyText"/>
        <w:numPr>
          <w:ilvl w:val="0"/>
          <w:numId w:val="42"/>
        </w:numPr>
        <w:rPr>
          <w:lang w:val="fr-FR"/>
        </w:rPr>
      </w:pPr>
      <w:r>
        <w:rPr>
          <w:lang w:val="fr-FR"/>
        </w:rPr>
        <w:t>Le coordonnateur de la catégorie d</w:t>
      </w:r>
      <w:r w:rsidR="009645C0">
        <w:rPr>
          <w:lang w:val="fr-FR"/>
        </w:rPr>
        <w:t>’</w:t>
      </w:r>
      <w:r>
        <w:rPr>
          <w:lang w:val="fr-FR"/>
        </w:rPr>
        <w:t>application du système Terre, en consultation avec les correspondants des domaines d</w:t>
      </w:r>
      <w:r w:rsidR="009645C0">
        <w:rPr>
          <w:lang w:val="fr-FR"/>
        </w:rPr>
        <w:t>’</w:t>
      </w:r>
      <w:r>
        <w:rPr>
          <w:lang w:val="fr-FR"/>
        </w:rPr>
        <w:t>application de cette catégorie, examine la dernière version de la déclaration d</w:t>
      </w:r>
      <w:r w:rsidR="009645C0">
        <w:rPr>
          <w:lang w:val="fr-FR"/>
        </w:rPr>
        <w:t>’</w:t>
      </w:r>
      <w:r>
        <w:rPr>
          <w:lang w:val="fr-FR"/>
        </w:rPr>
        <w:t>orientation et propose des modifications, sous la forme d</w:t>
      </w:r>
      <w:r w:rsidR="009645C0">
        <w:rPr>
          <w:lang w:val="fr-FR"/>
        </w:rPr>
        <w:t>’</w:t>
      </w:r>
      <w:r>
        <w:rPr>
          <w:lang w:val="fr-FR"/>
        </w:rPr>
        <w:t>un document Microsoft Word avec l</w:t>
      </w:r>
      <w:r w:rsidR="009645C0">
        <w:rPr>
          <w:lang w:val="fr-FR"/>
        </w:rPr>
        <w:t>’</w:t>
      </w:r>
      <w:r>
        <w:rPr>
          <w:lang w:val="fr-FR"/>
        </w:rPr>
        <w:t>option «suivi des modifications». (S</w:t>
      </w:r>
      <w:r w:rsidR="009645C0">
        <w:rPr>
          <w:lang w:val="fr-FR"/>
        </w:rPr>
        <w:t>’</w:t>
      </w:r>
      <w:r>
        <w:rPr>
          <w:lang w:val="fr-FR"/>
        </w:rPr>
        <w:t>il n</w:t>
      </w:r>
      <w:r w:rsidR="009645C0">
        <w:rPr>
          <w:lang w:val="fr-FR"/>
        </w:rPr>
        <w:t>’</w:t>
      </w:r>
      <w:r>
        <w:rPr>
          <w:lang w:val="fr-FR"/>
        </w:rPr>
        <w:t>y a pas de version préexistante, le coordonnateur et l</w:t>
      </w:r>
      <w:r w:rsidR="009645C0">
        <w:rPr>
          <w:lang w:val="fr-FR"/>
        </w:rPr>
        <w:t>’</w:t>
      </w:r>
      <w:r>
        <w:rPr>
          <w:lang w:val="fr-FR"/>
        </w:rPr>
        <w:t>équipe de correspondants rédigent la première version de la déclaration d</w:t>
      </w:r>
      <w:r w:rsidR="009645C0">
        <w:rPr>
          <w:lang w:val="fr-FR"/>
        </w:rPr>
        <w:t>’</w:t>
      </w:r>
      <w:r>
        <w:rPr>
          <w:lang w:val="fr-FR"/>
        </w:rPr>
        <w:t>orientation). Pour effectuer cette mise à jour, le coordonnateur est censé se référer à tout ou partie des éléments suivants: i) la dernière version des besoins des utilisateurs pour les domaines d</w:t>
      </w:r>
      <w:r w:rsidR="009645C0">
        <w:rPr>
          <w:lang w:val="fr-FR"/>
        </w:rPr>
        <w:t>’</w:t>
      </w:r>
      <w:r>
        <w:rPr>
          <w:lang w:val="fr-FR"/>
        </w:rPr>
        <w:t>application; ii) la dernière version de la base de données Capacités des systèmes d</w:t>
      </w:r>
      <w:r w:rsidR="009645C0">
        <w:rPr>
          <w:lang w:val="fr-FR"/>
        </w:rPr>
        <w:t>’</w:t>
      </w:r>
      <w:r>
        <w:rPr>
          <w:lang w:val="fr-FR"/>
        </w:rPr>
        <w:t>observation ainsi que d</w:t>
      </w:r>
      <w:r w:rsidR="009645C0">
        <w:rPr>
          <w:lang w:val="fr-FR"/>
        </w:rPr>
        <w:t>’</w:t>
      </w:r>
      <w:r>
        <w:rPr>
          <w:lang w:val="fr-FR"/>
        </w:rPr>
        <w:t>autres sources jugées pertinentes pour évaluer les capacités disponibles ou prévues des systèmes d</w:t>
      </w:r>
      <w:r w:rsidR="009645C0">
        <w:rPr>
          <w:lang w:val="fr-FR"/>
        </w:rPr>
        <w:t>’</w:t>
      </w:r>
      <w:r>
        <w:rPr>
          <w:lang w:val="fr-FR"/>
        </w:rPr>
        <w:t>observation; iii) son expertise et celle des correspondants sur la catégorie d</w:t>
      </w:r>
      <w:r w:rsidR="009645C0">
        <w:rPr>
          <w:lang w:val="fr-FR"/>
        </w:rPr>
        <w:t>’</w:t>
      </w:r>
      <w:r>
        <w:rPr>
          <w:lang w:val="fr-FR"/>
        </w:rPr>
        <w:t>application du système Terre et ses domaines d</w:t>
      </w:r>
      <w:r w:rsidR="009645C0">
        <w:rPr>
          <w:lang w:val="fr-FR"/>
        </w:rPr>
        <w:t>’</w:t>
      </w:r>
      <w:r>
        <w:rPr>
          <w:lang w:val="fr-FR"/>
        </w:rPr>
        <w:t>application; iv) l</w:t>
      </w:r>
      <w:r w:rsidR="009645C0">
        <w:rPr>
          <w:lang w:val="fr-FR"/>
        </w:rPr>
        <w:t>’</w:t>
      </w:r>
      <w:r>
        <w:rPr>
          <w:lang w:val="fr-FR"/>
        </w:rPr>
        <w:t>avis d</w:t>
      </w:r>
      <w:r w:rsidR="009645C0">
        <w:rPr>
          <w:lang w:val="fr-FR"/>
        </w:rPr>
        <w:t>’</w:t>
      </w:r>
      <w:r>
        <w:rPr>
          <w:lang w:val="fr-FR"/>
        </w:rPr>
        <w:t>autres experts internationaux, y compris, le cas échéant, des organes constitutifs de l</w:t>
      </w:r>
      <w:r w:rsidR="009645C0">
        <w:rPr>
          <w:lang w:val="fr-FR"/>
        </w:rPr>
        <w:t>’</w:t>
      </w:r>
      <w:r>
        <w:rPr>
          <w:lang w:val="fr-FR"/>
        </w:rPr>
        <w:t>OMM, ainsi que des programmes de l</w:t>
      </w:r>
      <w:r w:rsidR="009645C0">
        <w:rPr>
          <w:lang w:val="fr-FR"/>
        </w:rPr>
        <w:t>’</w:t>
      </w:r>
      <w:r>
        <w:rPr>
          <w:lang w:val="fr-FR"/>
        </w:rPr>
        <w:t>OMM et des programmes coparrainés;</w:t>
      </w:r>
    </w:p>
    <w:p w14:paraId="4FAEA5DE" w14:textId="6B686952" w:rsidR="00FB77F5" w:rsidRPr="00C05753" w:rsidRDefault="00FB77F5" w:rsidP="0024785E">
      <w:pPr>
        <w:pStyle w:val="WMOBodyText"/>
        <w:numPr>
          <w:ilvl w:val="0"/>
          <w:numId w:val="42"/>
        </w:numPr>
        <w:rPr>
          <w:lang w:val="fr-FR"/>
        </w:rPr>
      </w:pPr>
      <w:r>
        <w:rPr>
          <w:lang w:val="fr-FR"/>
        </w:rPr>
        <w:t>Le Coordonnateur transmet la nouvelle version du projet de déclaration d</w:t>
      </w:r>
      <w:r w:rsidR="009645C0">
        <w:rPr>
          <w:lang w:val="fr-FR"/>
        </w:rPr>
        <w:t>’</w:t>
      </w:r>
      <w:r>
        <w:rPr>
          <w:lang w:val="fr-FR"/>
        </w:rPr>
        <w:t>orientation au président de l</w:t>
      </w:r>
      <w:r w:rsidR="009645C0">
        <w:rPr>
          <w:lang w:val="fr-FR"/>
        </w:rPr>
        <w:t>’</w:t>
      </w:r>
      <w:r>
        <w:rPr>
          <w:lang w:val="fr-FR"/>
        </w:rPr>
        <w:t>Équipe d</w:t>
      </w:r>
      <w:r w:rsidR="009645C0">
        <w:rPr>
          <w:lang w:val="fr-FR"/>
        </w:rPr>
        <w:t>’</w:t>
      </w:r>
      <w:r>
        <w:rPr>
          <w:lang w:val="fr-FR"/>
        </w:rPr>
        <w:t>experts conjointe pour la conception et l</w:t>
      </w:r>
      <w:r w:rsidR="009645C0">
        <w:rPr>
          <w:lang w:val="fr-FR"/>
        </w:rPr>
        <w:t>’</w:t>
      </w:r>
      <w:r>
        <w:rPr>
          <w:lang w:val="fr-FR"/>
        </w:rPr>
        <w:t>évolution des systèmes d</w:t>
      </w:r>
      <w:r w:rsidR="009645C0">
        <w:rPr>
          <w:lang w:val="fr-FR"/>
        </w:rPr>
        <w:t>’</w:t>
      </w:r>
      <w:r>
        <w:rPr>
          <w:lang w:val="fr-FR"/>
        </w:rPr>
        <w:t>observation de la Terre (JET-EOSDE), avec copie au personnel du Secrétariat de l</w:t>
      </w:r>
      <w:r w:rsidR="009645C0">
        <w:rPr>
          <w:lang w:val="fr-FR"/>
        </w:rPr>
        <w:t>’</w:t>
      </w:r>
      <w:r>
        <w:rPr>
          <w:lang w:val="fr-FR"/>
        </w:rPr>
        <w:t>OMM responsable de cette Équipe d</w:t>
      </w:r>
      <w:r w:rsidR="009645C0">
        <w:rPr>
          <w:lang w:val="fr-FR"/>
        </w:rPr>
        <w:t>’</w:t>
      </w:r>
      <w:r>
        <w:rPr>
          <w:lang w:val="fr-FR"/>
        </w:rPr>
        <w:t>experts;</w:t>
      </w:r>
    </w:p>
    <w:p w14:paraId="7A1E2716" w14:textId="0CAFDDEA" w:rsidR="00FB77F5" w:rsidRPr="00C05753" w:rsidRDefault="00FB77F5" w:rsidP="0024785E">
      <w:pPr>
        <w:pStyle w:val="WMOBodyText"/>
        <w:numPr>
          <w:ilvl w:val="0"/>
          <w:numId w:val="42"/>
        </w:numPr>
        <w:rPr>
          <w:lang w:val="fr-FR"/>
        </w:rPr>
      </w:pPr>
      <w:r>
        <w:rPr>
          <w:lang w:val="fr-FR"/>
        </w:rPr>
        <w:t>Le président de la JET-EOSDE décide du processus de révision approprié avec la JET-EOSDE pour le nouveau projet. Si une réunion de l</w:t>
      </w:r>
      <w:r w:rsidR="009645C0">
        <w:rPr>
          <w:lang w:val="fr-FR"/>
        </w:rPr>
        <w:t>’</w:t>
      </w:r>
      <w:r>
        <w:rPr>
          <w:lang w:val="fr-FR"/>
        </w:rPr>
        <w:t>Équipe d</w:t>
      </w:r>
      <w:r w:rsidR="009645C0">
        <w:rPr>
          <w:lang w:val="fr-FR"/>
        </w:rPr>
        <w:t>’</w:t>
      </w:r>
      <w:r>
        <w:rPr>
          <w:lang w:val="fr-FR"/>
        </w:rPr>
        <w:t>experts est imminente, le nouveau projet devient un document pour cette réunion et est examiné par les participants de la réunion. Si une réunion n</w:t>
      </w:r>
      <w:r w:rsidR="009645C0">
        <w:rPr>
          <w:lang w:val="fr-FR"/>
        </w:rPr>
        <w:t>’</w:t>
      </w:r>
      <w:r>
        <w:rPr>
          <w:lang w:val="fr-FR"/>
        </w:rPr>
        <w:t>est pas imminente, le nouveau projet peut être transmis au JET-EOSDE pour commentaires par correspondance;</w:t>
      </w:r>
    </w:p>
    <w:p w14:paraId="71CE7757" w14:textId="42CEF435" w:rsidR="00FB77F5" w:rsidRPr="00C05753" w:rsidRDefault="00FB77F5" w:rsidP="0024785E">
      <w:pPr>
        <w:pStyle w:val="WMOBodyText"/>
        <w:numPr>
          <w:ilvl w:val="0"/>
          <w:numId w:val="42"/>
        </w:numPr>
        <w:rPr>
          <w:lang w:val="fr-FR"/>
        </w:rPr>
      </w:pPr>
      <w:r>
        <w:rPr>
          <w:lang w:val="fr-FR"/>
        </w:rPr>
        <w:t>Le président de la JET-EOSDE transmet les commentaires de la JET-EOSDE au coordonnateur, soit par référence au rapport d</w:t>
      </w:r>
      <w:r w:rsidR="009645C0">
        <w:rPr>
          <w:lang w:val="fr-FR"/>
        </w:rPr>
        <w:t>’</w:t>
      </w:r>
      <w:r>
        <w:rPr>
          <w:lang w:val="fr-FR"/>
        </w:rPr>
        <w:t>une réunion de la JET-EOSDE, soit par un autre moyen, selon le cas;</w:t>
      </w:r>
    </w:p>
    <w:p w14:paraId="18C54AA8" w14:textId="4271C37A" w:rsidR="00FB77F5" w:rsidRPr="00C05753" w:rsidRDefault="00FB77F5" w:rsidP="0024785E">
      <w:pPr>
        <w:pStyle w:val="WMOBodyText"/>
        <w:numPr>
          <w:ilvl w:val="0"/>
          <w:numId w:val="42"/>
        </w:numPr>
        <w:rPr>
          <w:lang w:val="fr-FR"/>
        </w:rPr>
      </w:pPr>
      <w:r>
        <w:rPr>
          <w:lang w:val="fr-FR"/>
        </w:rPr>
        <w:t>Le coordonnateur, en consultation avec les correspondants, met à jour le projet pour tenir compte des commentaires reçus. Les questions litigieuses sont discutées avec le président de la JET-EOSDE, si nécessaire. L</w:t>
      </w:r>
      <w:r w:rsidR="009645C0">
        <w:rPr>
          <w:lang w:val="fr-FR"/>
        </w:rPr>
        <w:t>’</w:t>
      </w:r>
      <w:r>
        <w:rPr>
          <w:lang w:val="fr-FR"/>
        </w:rPr>
        <w:t>option «suivi des modifications» de Microsoft Word continue d</w:t>
      </w:r>
      <w:r w:rsidR="009645C0">
        <w:rPr>
          <w:lang w:val="fr-FR"/>
        </w:rPr>
        <w:t>’</w:t>
      </w:r>
      <w:r>
        <w:rPr>
          <w:lang w:val="fr-FR"/>
        </w:rPr>
        <w:t>être utilisée à ce stade;</w:t>
      </w:r>
    </w:p>
    <w:p w14:paraId="63CDC0DB" w14:textId="0DC1A08A" w:rsidR="00FB77F5" w:rsidRPr="00C05753" w:rsidRDefault="00FB77F5" w:rsidP="0024785E">
      <w:pPr>
        <w:pStyle w:val="WMOBodyText"/>
        <w:numPr>
          <w:ilvl w:val="0"/>
          <w:numId w:val="42"/>
        </w:numPr>
        <w:rPr>
          <w:lang w:val="fr-FR"/>
        </w:rPr>
      </w:pPr>
      <w:r>
        <w:rPr>
          <w:lang w:val="fr-FR"/>
        </w:rPr>
        <w:t>Le coordonnateur transmet le projet de version révisée de la déclaration d</w:t>
      </w:r>
      <w:r w:rsidR="009645C0">
        <w:rPr>
          <w:lang w:val="fr-FR"/>
        </w:rPr>
        <w:t>’</w:t>
      </w:r>
      <w:r>
        <w:rPr>
          <w:lang w:val="fr-FR"/>
        </w:rPr>
        <w:t>orientation au président de la JET-EOSDE, avec copie au personnel du Secrétariat de l</w:t>
      </w:r>
      <w:r w:rsidR="009645C0">
        <w:rPr>
          <w:lang w:val="fr-FR"/>
        </w:rPr>
        <w:t>’</w:t>
      </w:r>
      <w:r>
        <w:rPr>
          <w:lang w:val="fr-FR"/>
        </w:rPr>
        <w:t>OMM responsable de la JET-EOSDE;</w:t>
      </w:r>
    </w:p>
    <w:p w14:paraId="676C89BE" w14:textId="096C9F62" w:rsidR="00FB77F5" w:rsidRPr="00C05753" w:rsidRDefault="00FB77F5" w:rsidP="0024785E">
      <w:pPr>
        <w:pStyle w:val="WMOBodyText"/>
        <w:numPr>
          <w:ilvl w:val="0"/>
          <w:numId w:val="42"/>
        </w:numPr>
        <w:rPr>
          <w:lang w:val="fr-FR"/>
        </w:rPr>
      </w:pPr>
      <w:r>
        <w:rPr>
          <w:lang w:val="fr-FR"/>
        </w:rPr>
        <w:t>Le président de la JET-EOSDE examine le projet révisé et l</w:t>
      </w:r>
      <w:r w:rsidR="009645C0">
        <w:rPr>
          <w:lang w:val="fr-FR"/>
        </w:rPr>
        <w:t>’</w:t>
      </w:r>
      <w:r>
        <w:rPr>
          <w:lang w:val="fr-FR"/>
        </w:rPr>
        <w:t>approuve, ou le renvoie au coordonnateur avec des commentaires pour une nouvelle révision (par les étapes 5 et 6 mentionnées ci-dessus);</w:t>
      </w:r>
    </w:p>
    <w:p w14:paraId="49ED2559" w14:textId="22966999" w:rsidR="00FB77F5" w:rsidRPr="00C05753" w:rsidRDefault="00FB77F5" w:rsidP="0024785E">
      <w:pPr>
        <w:pStyle w:val="WMOBodyText"/>
        <w:numPr>
          <w:ilvl w:val="0"/>
          <w:numId w:val="42"/>
        </w:numPr>
        <w:rPr>
          <w:lang w:val="fr-FR"/>
        </w:rPr>
      </w:pPr>
      <w:r>
        <w:rPr>
          <w:lang w:val="fr-FR"/>
        </w:rPr>
        <w:t>Le président de la JET-EOSDE demande au président du Comité permanent des systèmes d</w:t>
      </w:r>
      <w:r w:rsidR="009645C0">
        <w:rPr>
          <w:lang w:val="fr-FR"/>
        </w:rPr>
        <w:t>’</w:t>
      </w:r>
      <w:r>
        <w:rPr>
          <w:lang w:val="fr-FR"/>
        </w:rPr>
        <w:t>observation et des réseaux de surveillance de la Terre (SC-ON) de soumettre la déclaration d</w:t>
      </w:r>
      <w:r w:rsidR="009645C0">
        <w:rPr>
          <w:lang w:val="fr-FR"/>
        </w:rPr>
        <w:t>’</w:t>
      </w:r>
      <w:r>
        <w:rPr>
          <w:lang w:val="fr-FR"/>
        </w:rPr>
        <w:t>orientation au président de l</w:t>
      </w:r>
      <w:r w:rsidR="009645C0">
        <w:rPr>
          <w:lang w:val="fr-FR"/>
        </w:rPr>
        <w:t>’</w:t>
      </w:r>
      <w:r>
        <w:rPr>
          <w:lang w:val="fr-FR"/>
        </w:rPr>
        <w:t>INFCOM pour examen et approbation en consultation avec le Groupe de gestion de l</w:t>
      </w:r>
      <w:r w:rsidR="009645C0">
        <w:rPr>
          <w:lang w:val="fr-FR"/>
        </w:rPr>
        <w:t>’</w:t>
      </w:r>
      <w:r>
        <w:rPr>
          <w:lang w:val="fr-FR"/>
        </w:rPr>
        <w:t>INFCOM, sous un délai d</w:t>
      </w:r>
      <w:r w:rsidR="009645C0">
        <w:rPr>
          <w:lang w:val="fr-FR"/>
        </w:rPr>
        <w:t>’</w:t>
      </w:r>
      <w:r>
        <w:rPr>
          <w:lang w:val="fr-FR"/>
        </w:rPr>
        <w:t>un mois;</w:t>
      </w:r>
    </w:p>
    <w:p w14:paraId="29BEB3AE" w14:textId="104BE325" w:rsidR="00FB77F5" w:rsidRPr="00C05753" w:rsidRDefault="00FB77F5" w:rsidP="0024785E">
      <w:pPr>
        <w:pStyle w:val="WMOBodyText"/>
        <w:numPr>
          <w:ilvl w:val="0"/>
          <w:numId w:val="42"/>
        </w:numPr>
        <w:rPr>
          <w:lang w:val="fr-FR"/>
        </w:rPr>
      </w:pPr>
      <w:r>
        <w:rPr>
          <w:lang w:val="fr-FR"/>
        </w:rPr>
        <w:lastRenderedPageBreak/>
        <w:t>Le président de l</w:t>
      </w:r>
      <w:r w:rsidR="009645C0">
        <w:rPr>
          <w:lang w:val="fr-FR"/>
        </w:rPr>
        <w:t>’</w:t>
      </w:r>
      <w:r>
        <w:rPr>
          <w:lang w:val="fr-FR"/>
        </w:rPr>
        <w:t>INFCOM informe le personnel du Secrétariat de l</w:t>
      </w:r>
      <w:r w:rsidR="009645C0">
        <w:rPr>
          <w:lang w:val="fr-FR"/>
        </w:rPr>
        <w:t>’</w:t>
      </w:r>
      <w:r>
        <w:rPr>
          <w:lang w:val="fr-FR"/>
        </w:rPr>
        <w:t>OMM responsable de la JET-EOSDE si la version révisée a été approuvée et, le cas échéant, à quelle date; dans le cas où la déclaration d</w:t>
      </w:r>
      <w:r w:rsidR="009645C0">
        <w:rPr>
          <w:lang w:val="fr-FR"/>
        </w:rPr>
        <w:t>’</w:t>
      </w:r>
      <w:r>
        <w:rPr>
          <w:lang w:val="fr-FR"/>
        </w:rPr>
        <w:t>orientation n</w:t>
      </w:r>
      <w:r w:rsidR="009645C0">
        <w:rPr>
          <w:lang w:val="fr-FR"/>
        </w:rPr>
        <w:t>’</w:t>
      </w:r>
      <w:r>
        <w:rPr>
          <w:lang w:val="fr-FR"/>
        </w:rPr>
        <w:t>est pas approuvée ou que des changements sont proposés, il/elle le renvoie au JET-EOSDE avec des commentaires pour une révision ultérieure par le coordonnateur (par les étapes 5 et 6 mentionnées ci-dessus);</w:t>
      </w:r>
    </w:p>
    <w:p w14:paraId="13FFE6B7" w14:textId="66E75E93" w:rsidR="00FB77F5" w:rsidRPr="00C05753" w:rsidRDefault="00FB77F5" w:rsidP="0024785E">
      <w:pPr>
        <w:pStyle w:val="WMOBodyText"/>
        <w:numPr>
          <w:ilvl w:val="0"/>
          <w:numId w:val="42"/>
        </w:numPr>
        <w:rPr>
          <w:lang w:val="fr-FR"/>
        </w:rPr>
      </w:pPr>
      <w:r>
        <w:rPr>
          <w:lang w:val="fr-FR"/>
        </w:rPr>
        <w:t>Le personnel du secrétariat de l</w:t>
      </w:r>
      <w:r w:rsidR="009645C0">
        <w:rPr>
          <w:lang w:val="fr-FR"/>
        </w:rPr>
        <w:t>’</w:t>
      </w:r>
      <w:r>
        <w:rPr>
          <w:lang w:val="fr-FR"/>
        </w:rPr>
        <w:t>OMM responsable de la JET-EOSDE met à jour la documentation de l</w:t>
      </w:r>
      <w:r w:rsidR="009645C0">
        <w:rPr>
          <w:lang w:val="fr-FR"/>
        </w:rPr>
        <w:t>’</w:t>
      </w:r>
      <w:r>
        <w:rPr>
          <w:lang w:val="fr-FR"/>
        </w:rPr>
        <w:t>OMM (site web, etc.) avec la nouvelle version de la déclaration d</w:t>
      </w:r>
      <w:r w:rsidR="009645C0">
        <w:rPr>
          <w:lang w:val="fr-FR"/>
        </w:rPr>
        <w:t>’</w:t>
      </w:r>
      <w:r>
        <w:rPr>
          <w:lang w:val="fr-FR"/>
        </w:rPr>
        <w:t>orientation, en tenant compte des procédures de contrôle de version; et</w:t>
      </w:r>
    </w:p>
    <w:p w14:paraId="5B42BF6A" w14:textId="39DA356F" w:rsidR="00FB77F5" w:rsidRPr="00C05753" w:rsidRDefault="00FB77F5" w:rsidP="0024785E">
      <w:pPr>
        <w:pStyle w:val="WMOBodyText"/>
        <w:numPr>
          <w:ilvl w:val="0"/>
          <w:numId w:val="42"/>
        </w:numPr>
        <w:rPr>
          <w:lang w:val="fr-FR"/>
        </w:rPr>
      </w:pPr>
      <w:r>
        <w:rPr>
          <w:lang w:val="fr-FR"/>
        </w:rPr>
        <w:t>Lors de chaque réunion de la JET-EOSDE, le personnel du Secrétariat de l</w:t>
      </w:r>
      <w:r w:rsidR="009645C0">
        <w:rPr>
          <w:lang w:val="fr-FR"/>
        </w:rPr>
        <w:t>’</w:t>
      </w:r>
      <w:r>
        <w:rPr>
          <w:lang w:val="fr-FR"/>
        </w:rPr>
        <w:t>OMM responsable de la JET-EOSDE rend compte à l</w:t>
      </w:r>
      <w:r w:rsidR="009645C0">
        <w:rPr>
          <w:lang w:val="fr-FR"/>
        </w:rPr>
        <w:t>’</w:t>
      </w:r>
      <w:r>
        <w:rPr>
          <w:lang w:val="fr-FR"/>
        </w:rPr>
        <w:t>Équipe d</w:t>
      </w:r>
      <w:r w:rsidR="009645C0">
        <w:rPr>
          <w:lang w:val="fr-FR"/>
        </w:rPr>
        <w:t>’</w:t>
      </w:r>
      <w:r>
        <w:rPr>
          <w:lang w:val="fr-FR"/>
        </w:rPr>
        <w:t>experts des changements intervenus depuis la dernière réunion, par rapport à la version de la déclaration d</w:t>
      </w:r>
      <w:r w:rsidR="009645C0">
        <w:rPr>
          <w:lang w:val="fr-FR"/>
        </w:rPr>
        <w:t>’</w:t>
      </w:r>
      <w:r>
        <w:rPr>
          <w:lang w:val="fr-FR"/>
        </w:rPr>
        <w:t>orientation et à l</w:t>
      </w:r>
      <w:r w:rsidR="009645C0">
        <w:rPr>
          <w:lang w:val="fr-FR"/>
        </w:rPr>
        <w:t>’</w:t>
      </w:r>
      <w:r>
        <w:rPr>
          <w:lang w:val="fr-FR"/>
        </w:rPr>
        <w:t>état d</w:t>
      </w:r>
      <w:r w:rsidR="009645C0">
        <w:rPr>
          <w:lang w:val="fr-FR"/>
        </w:rPr>
        <w:t>’</w:t>
      </w:r>
      <w:r>
        <w:rPr>
          <w:lang w:val="fr-FR"/>
        </w:rPr>
        <w:t>avancement de son examen et de son adoption.</w:t>
      </w:r>
    </w:p>
    <w:p w14:paraId="2AB6238B" w14:textId="77777777" w:rsidR="00FB77F5" w:rsidRPr="00C05753" w:rsidRDefault="00FB77F5" w:rsidP="00FB77F5">
      <w:pPr>
        <w:rPr>
          <w:lang w:val="fr-FR"/>
        </w:rPr>
      </w:pPr>
    </w:p>
    <w:p w14:paraId="287E63C3" w14:textId="77777777" w:rsidR="00FB77F5" w:rsidRPr="00C05753" w:rsidRDefault="00FB77F5" w:rsidP="00FB77F5">
      <w:pPr>
        <w:jc w:val="center"/>
        <w:rPr>
          <w:lang w:val="fr-FR"/>
        </w:rPr>
      </w:pPr>
      <w:r>
        <w:rPr>
          <w:lang w:val="fr-FR"/>
        </w:rPr>
        <w:t>___________</w:t>
      </w:r>
    </w:p>
    <w:p w14:paraId="13C608A2" w14:textId="77777777" w:rsidR="00FB77F5" w:rsidRPr="00C05753" w:rsidRDefault="00FB77F5" w:rsidP="00FB77F5">
      <w:pPr>
        <w:pStyle w:val="Heading1"/>
        <w:rPr>
          <w:lang w:val="fr-FR"/>
        </w:rPr>
      </w:pPr>
    </w:p>
    <w:p w14:paraId="2F45EBB2" w14:textId="77777777" w:rsidR="006E6286" w:rsidRPr="00C05753" w:rsidRDefault="006E6286">
      <w:pPr>
        <w:tabs>
          <w:tab w:val="clear" w:pos="1134"/>
        </w:tabs>
        <w:jc w:val="left"/>
        <w:rPr>
          <w:rFonts w:eastAsia="Verdana" w:cs="Verdana"/>
          <w:lang w:val="fr-FR" w:eastAsia="zh-TW"/>
        </w:rPr>
      </w:pPr>
      <w:r w:rsidRPr="00C05753">
        <w:rPr>
          <w:lang w:val="fr-FR"/>
        </w:rPr>
        <w:br w:type="page"/>
      </w:r>
    </w:p>
    <w:p w14:paraId="286FD206" w14:textId="3EC93A82" w:rsidR="00FB77F5" w:rsidRPr="00C05753" w:rsidRDefault="00FB77F5" w:rsidP="00563B69">
      <w:pPr>
        <w:pStyle w:val="Heading1"/>
        <w:jc w:val="left"/>
        <w:rPr>
          <w:lang w:val="fr-FR"/>
        </w:rPr>
      </w:pPr>
      <w:bookmarkStart w:id="93" w:name="_Annex_XI._Prioritization"/>
      <w:bookmarkStart w:id="94" w:name="_Annexe_XI._Concept"/>
      <w:bookmarkStart w:id="95" w:name="_Toc113633973"/>
      <w:bookmarkEnd w:id="93"/>
      <w:bookmarkEnd w:id="94"/>
      <w:r>
        <w:rPr>
          <w:lang w:val="fr-FR"/>
        </w:rPr>
        <w:lastRenderedPageBreak/>
        <w:t>Annexe XI. Concept d</w:t>
      </w:r>
      <w:r w:rsidR="009645C0">
        <w:rPr>
          <w:lang w:val="fr-FR"/>
        </w:rPr>
        <w:t>’</w:t>
      </w:r>
      <w:r w:rsidR="00CD1C53">
        <w:rPr>
          <w:lang w:val="fr-FR"/>
        </w:rPr>
        <w:t xml:space="preserve">ÉTABLISSEMENT DES PRIORITÉS </w:t>
      </w:r>
      <w:r>
        <w:rPr>
          <w:lang w:val="fr-FR"/>
        </w:rPr>
        <w:t>dans le processus d</w:t>
      </w:r>
      <w:r w:rsidR="009645C0">
        <w:rPr>
          <w:lang w:val="fr-FR"/>
        </w:rPr>
        <w:t>’</w:t>
      </w:r>
      <w:r w:rsidR="004D4280">
        <w:rPr>
          <w:lang w:val="fr-FR"/>
        </w:rPr>
        <w:t>É</w:t>
      </w:r>
      <w:r>
        <w:rPr>
          <w:lang w:val="fr-FR"/>
        </w:rPr>
        <w:t>tude continue des besoins</w:t>
      </w:r>
      <w:bookmarkEnd w:id="95"/>
    </w:p>
    <w:p w14:paraId="64D8F928" w14:textId="1E60587D" w:rsidR="00FB77F5" w:rsidRPr="00C05753" w:rsidRDefault="00FB77F5" w:rsidP="001129BB">
      <w:pPr>
        <w:pStyle w:val="StyleHeading2Left"/>
        <w:rPr>
          <w:lang w:val="fr-FR"/>
        </w:rPr>
      </w:pPr>
      <w:r>
        <w:rPr>
          <w:lang w:val="fr-FR"/>
        </w:rPr>
        <w:t xml:space="preserve">1. </w:t>
      </w:r>
      <w:r>
        <w:rPr>
          <w:lang w:val="fr-FR"/>
        </w:rPr>
        <w:tab/>
        <w:t>Contexte</w:t>
      </w:r>
    </w:p>
    <w:p w14:paraId="72DB7095" w14:textId="4B8DF605" w:rsidR="00FB77F5" w:rsidRPr="00C05753" w:rsidRDefault="00FB77F5" w:rsidP="00FB77F5">
      <w:pPr>
        <w:pStyle w:val="WMOBodyText"/>
        <w:rPr>
          <w:lang w:val="fr-FR"/>
        </w:rPr>
      </w:pPr>
      <w:r>
        <w:rPr>
          <w:lang w:val="fr-FR"/>
        </w:rPr>
        <w:t>Le processus d</w:t>
      </w:r>
      <w:r w:rsidR="009645C0">
        <w:rPr>
          <w:lang w:val="fr-FR"/>
        </w:rPr>
        <w:t>’</w:t>
      </w:r>
      <w:r>
        <w:rPr>
          <w:lang w:val="fr-FR"/>
        </w:rPr>
        <w:t>étude continue des besoins de l</w:t>
      </w:r>
      <w:r w:rsidR="009645C0">
        <w:rPr>
          <w:lang w:val="fr-FR"/>
        </w:rPr>
        <w:t>’</w:t>
      </w:r>
      <w:r>
        <w:rPr>
          <w:lang w:val="fr-FR"/>
        </w:rPr>
        <w:t>OMM saisit les gammes de besoins d</w:t>
      </w:r>
      <w:r w:rsidR="009645C0">
        <w:rPr>
          <w:lang w:val="fr-FR"/>
        </w:rPr>
        <w:t>’</w:t>
      </w:r>
      <w:r>
        <w:rPr>
          <w:lang w:val="fr-FR"/>
        </w:rPr>
        <w:t>observation pour une variété de domaines d</w:t>
      </w:r>
      <w:r w:rsidR="009645C0">
        <w:rPr>
          <w:lang w:val="fr-FR"/>
        </w:rPr>
        <w:t>’</w:t>
      </w:r>
      <w:r>
        <w:rPr>
          <w:lang w:val="fr-FR"/>
        </w:rPr>
        <w:t>application. Les besoins concernant les variables géophysiques sont exprimés selon six critères: incertitude, résolution horizontale, résolution verticale, cycle d</w:t>
      </w:r>
      <w:r w:rsidR="009645C0">
        <w:rPr>
          <w:lang w:val="fr-FR"/>
        </w:rPr>
        <w:t>’</w:t>
      </w:r>
      <w:r>
        <w:rPr>
          <w:lang w:val="fr-FR"/>
        </w:rPr>
        <w:t>observation, délai de fourniture et stabilité (s</w:t>
      </w:r>
      <w:r w:rsidR="009645C0">
        <w:rPr>
          <w:lang w:val="fr-FR"/>
        </w:rPr>
        <w:t>’</w:t>
      </w:r>
      <w:r>
        <w:rPr>
          <w:lang w:val="fr-FR"/>
        </w:rPr>
        <w:t>il y a lieu). Pour chacun de ces critères, les besoins sont consignés dans un tableau contenant trois valeurs déterminées par des experts: il s</w:t>
      </w:r>
      <w:r w:rsidR="009645C0">
        <w:rPr>
          <w:lang w:val="fr-FR"/>
        </w:rPr>
        <w:t>’</w:t>
      </w:r>
      <w:r>
        <w:rPr>
          <w:lang w:val="fr-FR"/>
        </w:rPr>
        <w:t>agit 1) du «seuil», le besoin minimum à respecter pour que les données soient utiles, 2) du «but», un besoin idéal au-dessus duquel il n</w:t>
      </w:r>
      <w:r w:rsidR="009645C0">
        <w:rPr>
          <w:lang w:val="fr-FR"/>
        </w:rPr>
        <w:t>’</w:t>
      </w:r>
      <w:r>
        <w:rPr>
          <w:lang w:val="fr-FR"/>
        </w:rPr>
        <w:t>est pas nécessaire d</w:t>
      </w:r>
      <w:r w:rsidR="009645C0">
        <w:rPr>
          <w:lang w:val="fr-FR"/>
        </w:rPr>
        <w:t>’</w:t>
      </w:r>
      <w:r>
        <w:rPr>
          <w:lang w:val="fr-FR"/>
        </w:rPr>
        <w:t>apporter des améliorations supplémentaires, 3) de l</w:t>
      </w:r>
      <w:r w:rsidR="009645C0">
        <w:rPr>
          <w:lang w:val="fr-FR"/>
        </w:rPr>
        <w:t>’</w:t>
      </w:r>
      <w:r>
        <w:rPr>
          <w:lang w:val="fr-FR"/>
        </w:rPr>
        <w:t>«avancée décisive», un niveau intermédiaire entre le «seuil» et le «but» qui, s</w:t>
      </w:r>
      <w:r w:rsidR="009645C0">
        <w:rPr>
          <w:lang w:val="fr-FR"/>
        </w:rPr>
        <w:t>’</w:t>
      </w:r>
      <w:r>
        <w:rPr>
          <w:lang w:val="fr-FR"/>
        </w:rPr>
        <w:t>il était atteint, entraînerait une amélioration significative pour l</w:t>
      </w:r>
      <w:r w:rsidR="009645C0">
        <w:rPr>
          <w:lang w:val="fr-FR"/>
        </w:rPr>
        <w:t>’</w:t>
      </w:r>
      <w:r>
        <w:rPr>
          <w:lang w:val="fr-FR"/>
        </w:rPr>
        <w:t>application visée.</w:t>
      </w:r>
    </w:p>
    <w:p w14:paraId="677B0A66" w14:textId="0765584B" w:rsidR="00FB77F5" w:rsidRPr="00C05753" w:rsidRDefault="00FB77F5" w:rsidP="00FB77F5">
      <w:pPr>
        <w:pStyle w:val="WMOBodyText"/>
        <w:rPr>
          <w:lang w:val="fr-FR"/>
        </w:rPr>
      </w:pPr>
      <w:r>
        <w:rPr>
          <w:lang w:val="fr-FR"/>
        </w:rPr>
        <w:t>Ces besoins, qui définissent les observations géophysiques nécessaires pour une certaine application, ainsi que leurs attributs associés, sont destinés à fournir des informations provenant d</w:t>
      </w:r>
      <w:r w:rsidR="009645C0">
        <w:rPr>
          <w:lang w:val="fr-FR"/>
        </w:rPr>
        <w:t>’</w:t>
      </w:r>
      <w:r>
        <w:rPr>
          <w:lang w:val="fr-FR"/>
        </w:rPr>
        <w:t>experts (compilées par les correspondants, dans chaque domaine d</w:t>
      </w:r>
      <w:r w:rsidR="009645C0">
        <w:rPr>
          <w:lang w:val="fr-FR"/>
        </w:rPr>
        <w:t>’</w:t>
      </w:r>
      <w:r>
        <w:rPr>
          <w:lang w:val="fr-FR"/>
        </w:rPr>
        <w:t>application) afin de guider les concepteurs de systèmes d</w:t>
      </w:r>
      <w:r w:rsidR="009645C0">
        <w:rPr>
          <w:lang w:val="fr-FR"/>
        </w:rPr>
        <w:t>’</w:t>
      </w:r>
      <w:r>
        <w:rPr>
          <w:lang w:val="fr-FR"/>
        </w:rPr>
        <w:t>observation et les architectes de réseaux pour optimiser leurs conceptions et leurs réseaux. Cependant, ces besoins ne sont pas actuellement classés par ordre de priorité. En l</w:t>
      </w:r>
      <w:r w:rsidR="009645C0">
        <w:rPr>
          <w:lang w:val="fr-FR"/>
        </w:rPr>
        <w:t>’</w:t>
      </w:r>
      <w:r>
        <w:rPr>
          <w:lang w:val="fr-FR"/>
        </w:rPr>
        <w:t>absence de hiérarchisation des besoins, l</w:t>
      </w:r>
      <w:r w:rsidR="009645C0">
        <w:rPr>
          <w:lang w:val="fr-FR"/>
        </w:rPr>
        <w:t>’</w:t>
      </w:r>
      <w:r>
        <w:rPr>
          <w:lang w:val="fr-FR"/>
        </w:rPr>
        <w:t>importance relative des besoins et de leurs attributs n</w:t>
      </w:r>
      <w:r w:rsidR="009645C0">
        <w:rPr>
          <w:lang w:val="fr-FR"/>
        </w:rPr>
        <w:t>’</w:t>
      </w:r>
      <w:r>
        <w:rPr>
          <w:lang w:val="fr-FR"/>
        </w:rPr>
        <w:t>est pas connue des concepteurs de capteurs et des planificateurs de réseaux, ce qui laisse un écart important dans l</w:t>
      </w:r>
      <w:r w:rsidR="009645C0">
        <w:rPr>
          <w:lang w:val="fr-FR"/>
        </w:rPr>
        <w:t>’</w:t>
      </w:r>
      <w:r>
        <w:rPr>
          <w:lang w:val="fr-FR"/>
        </w:rPr>
        <w:t>orientation de ces architectes et concepteurs pour qu</w:t>
      </w:r>
      <w:r w:rsidR="009645C0">
        <w:rPr>
          <w:lang w:val="fr-FR"/>
        </w:rPr>
        <w:t>’</w:t>
      </w:r>
      <w:r>
        <w:rPr>
          <w:lang w:val="fr-FR"/>
        </w:rPr>
        <w:t>ils sachent réellement comment optimiser leurs concepts et leurs réseaux.</w:t>
      </w:r>
    </w:p>
    <w:p w14:paraId="764AD813" w14:textId="472D6817" w:rsidR="00FB77F5" w:rsidRPr="00C05753" w:rsidRDefault="00FB77F5" w:rsidP="001129BB">
      <w:pPr>
        <w:pStyle w:val="StyleHeading2Left"/>
        <w:rPr>
          <w:lang w:val="fr-FR"/>
        </w:rPr>
      </w:pPr>
      <w:r>
        <w:rPr>
          <w:lang w:val="fr-FR"/>
        </w:rPr>
        <w:t xml:space="preserve">2. </w:t>
      </w:r>
      <w:r>
        <w:rPr>
          <w:lang w:val="fr-FR"/>
        </w:rPr>
        <w:tab/>
        <w:t>Suggestion d</w:t>
      </w:r>
      <w:r w:rsidR="009645C0">
        <w:rPr>
          <w:lang w:val="fr-FR"/>
        </w:rPr>
        <w:t>’</w:t>
      </w:r>
      <w:r>
        <w:rPr>
          <w:lang w:val="fr-FR"/>
        </w:rPr>
        <w:t>un mécanisme de hiérarchisation des besoins</w:t>
      </w:r>
    </w:p>
    <w:p w14:paraId="305035C2" w14:textId="2CD76225" w:rsidR="00FB77F5" w:rsidRPr="00C05753" w:rsidRDefault="00FB77F5" w:rsidP="00FB77F5">
      <w:pPr>
        <w:pStyle w:val="WMOBodyText"/>
        <w:rPr>
          <w:lang w:val="fr-FR"/>
        </w:rPr>
      </w:pPr>
      <w:r>
        <w:rPr>
          <w:lang w:val="fr-FR"/>
        </w:rPr>
        <w:t>Nous proposons d</w:t>
      </w:r>
      <w:r w:rsidR="009645C0">
        <w:rPr>
          <w:lang w:val="fr-FR"/>
        </w:rPr>
        <w:t>’</w:t>
      </w:r>
      <w:r>
        <w:rPr>
          <w:lang w:val="fr-FR"/>
        </w:rPr>
        <w:t>inclure la notion d</w:t>
      </w:r>
      <w:r w:rsidR="009645C0">
        <w:rPr>
          <w:lang w:val="fr-FR"/>
        </w:rPr>
        <w:t>’</w:t>
      </w:r>
      <w:r w:rsidR="005E00FD">
        <w:rPr>
          <w:lang w:val="fr-FR"/>
        </w:rPr>
        <w:t>établissement des priorités</w:t>
      </w:r>
      <w:r>
        <w:rPr>
          <w:lang w:val="fr-FR"/>
        </w:rPr>
        <w:t xml:space="preserve"> dans le processus d</w:t>
      </w:r>
      <w:r w:rsidR="009645C0">
        <w:rPr>
          <w:lang w:val="fr-FR"/>
        </w:rPr>
        <w:t>’</w:t>
      </w:r>
      <w:r>
        <w:rPr>
          <w:lang w:val="fr-FR"/>
        </w:rPr>
        <w:t>étude continue des besoins, car cela pourrait être utile à ceux qui conçoivent et déploient des systèmes d</w:t>
      </w:r>
      <w:r w:rsidR="009645C0">
        <w:rPr>
          <w:lang w:val="fr-FR"/>
        </w:rPr>
        <w:t>’</w:t>
      </w:r>
      <w:r>
        <w:rPr>
          <w:lang w:val="fr-FR"/>
        </w:rPr>
        <w:t>observation (tant dans l</w:t>
      </w:r>
      <w:r w:rsidR="009645C0">
        <w:rPr>
          <w:lang w:val="fr-FR"/>
        </w:rPr>
        <w:t>’</w:t>
      </w:r>
      <w:r>
        <w:rPr>
          <w:lang w:val="fr-FR"/>
        </w:rPr>
        <w:t>espace qu</w:t>
      </w:r>
      <w:r w:rsidR="009645C0">
        <w:rPr>
          <w:lang w:val="fr-FR"/>
        </w:rPr>
        <w:t>’</w:t>
      </w:r>
      <w:r>
        <w:rPr>
          <w:lang w:val="fr-FR"/>
        </w:rPr>
        <w:t>en surface). Par exemple, dans les situations où les contraintes budgétaires sont telles que tout n</w:t>
      </w:r>
      <w:r w:rsidR="009645C0">
        <w:rPr>
          <w:lang w:val="fr-FR"/>
        </w:rPr>
        <w:t>’</w:t>
      </w:r>
      <w:r>
        <w:rPr>
          <w:lang w:val="fr-FR"/>
        </w:rPr>
        <w:t>est pas abordable au niveau de la percée, il est utile de savoir si une observation doit être privilégiée par rapport à une autre en termes de satisfaction des besoins des utilisateurs au niveau de l</w:t>
      </w:r>
      <w:r w:rsidR="009645C0">
        <w:rPr>
          <w:lang w:val="fr-FR"/>
        </w:rPr>
        <w:t>’</w:t>
      </w:r>
      <w:r>
        <w:rPr>
          <w:lang w:val="fr-FR"/>
        </w:rPr>
        <w:t>avancée décisive, du seuil ou du but. Ou, pour une observation spécifique requise, il est également utile de connaître l</w:t>
      </w:r>
      <w:r w:rsidR="009645C0">
        <w:rPr>
          <w:lang w:val="fr-FR"/>
        </w:rPr>
        <w:t>’</w:t>
      </w:r>
      <w:r>
        <w:rPr>
          <w:lang w:val="fr-FR"/>
        </w:rPr>
        <w:t>importance relative des attributs particuliers. En cas de contraintes technologiques (en termes de masse, de volume, de puissance et de coût), lors de la conception d</w:t>
      </w:r>
      <w:r w:rsidR="009645C0">
        <w:rPr>
          <w:lang w:val="fr-FR"/>
        </w:rPr>
        <w:t>’</w:t>
      </w:r>
      <w:r>
        <w:rPr>
          <w:lang w:val="fr-FR"/>
        </w:rPr>
        <w:t>un capteur spécifique, les ingénieurs apprécieraient de savoir si la résolution spatiale, par exemple (qui nécessite des antennes plus grandes), est plus ou moins importante que la précision de la mesure (ce qui conduit généralement à concevoir des canaux spectraux supplémentaires). Il est important de noter qu</w:t>
      </w:r>
      <w:r w:rsidR="009645C0">
        <w:rPr>
          <w:lang w:val="fr-FR"/>
        </w:rPr>
        <w:t>’</w:t>
      </w:r>
      <w:r>
        <w:rPr>
          <w:lang w:val="fr-FR"/>
        </w:rPr>
        <w:t>implicitement, si aucune priorité n</w:t>
      </w:r>
      <w:r w:rsidR="009645C0">
        <w:rPr>
          <w:lang w:val="fr-FR"/>
        </w:rPr>
        <w:t>’</w:t>
      </w:r>
      <w:r>
        <w:rPr>
          <w:lang w:val="fr-FR"/>
        </w:rPr>
        <w:t>est donnée, tous les besoins (et leurs attributs comme la résolution, l</w:t>
      </w:r>
      <w:r w:rsidR="009645C0">
        <w:rPr>
          <w:lang w:val="fr-FR"/>
        </w:rPr>
        <w:t>’</w:t>
      </w:r>
      <w:r>
        <w:rPr>
          <w:lang w:val="fr-FR"/>
        </w:rPr>
        <w:t>actualisation temporelle, etc.) sont considérés comme étant d</w:t>
      </w:r>
      <w:r w:rsidR="009645C0">
        <w:rPr>
          <w:lang w:val="fr-FR"/>
        </w:rPr>
        <w:t>’</w:t>
      </w:r>
      <w:r>
        <w:rPr>
          <w:lang w:val="fr-FR"/>
        </w:rPr>
        <w:t>importance égale.</w:t>
      </w:r>
    </w:p>
    <w:p w14:paraId="102B19D6" w14:textId="248B30B6" w:rsidR="00FB77F5" w:rsidRPr="00876828" w:rsidRDefault="00FB77F5" w:rsidP="00FB77F5">
      <w:pPr>
        <w:pStyle w:val="WMOBodyText"/>
      </w:pPr>
      <w:r>
        <w:rPr>
          <w:lang w:val="fr-FR"/>
        </w:rPr>
        <w:t>Il convient de souligner que les priorités proposées dans ce document correspondent à des besoins d</w:t>
      </w:r>
      <w:r w:rsidR="009645C0">
        <w:rPr>
          <w:lang w:val="fr-FR"/>
        </w:rPr>
        <w:t>’</w:t>
      </w:r>
      <w:r>
        <w:rPr>
          <w:lang w:val="fr-FR"/>
        </w:rPr>
        <w:t>observation et à leurs attributs. Ils doivent être archivés dans la base de données OSCAR avec les besoins et sont spécifiques aux différents domaines d</w:t>
      </w:r>
      <w:r w:rsidR="009645C0">
        <w:rPr>
          <w:lang w:val="fr-FR"/>
        </w:rPr>
        <w:t>’</w:t>
      </w:r>
      <w:r>
        <w:rPr>
          <w:lang w:val="fr-FR"/>
        </w:rPr>
        <w:t>application. Les priorités sont définies pour:</w:t>
      </w:r>
    </w:p>
    <w:p w14:paraId="608AEFB8" w14:textId="786B35FE" w:rsidR="00FB77F5" w:rsidRPr="00C05753" w:rsidRDefault="00FB77F5">
      <w:pPr>
        <w:pStyle w:val="StyleLeftLeft1cmHanging1cmBefore12pt"/>
        <w:numPr>
          <w:ilvl w:val="0"/>
          <w:numId w:val="25"/>
        </w:numPr>
        <w:ind w:left="1134" w:hanging="567"/>
        <w:rPr>
          <w:lang w:val="fr-FR"/>
        </w:rPr>
      </w:pPr>
      <w:r>
        <w:rPr>
          <w:lang w:val="fr-FR"/>
        </w:rPr>
        <w:t>L</w:t>
      </w:r>
      <w:r w:rsidR="009645C0">
        <w:rPr>
          <w:lang w:val="fr-FR"/>
        </w:rPr>
        <w:t>’</w:t>
      </w:r>
      <w:r>
        <w:rPr>
          <w:lang w:val="fr-FR"/>
        </w:rPr>
        <w:t>exigence au total, par exemple, est-ce qu</w:t>
      </w:r>
      <w:r w:rsidR="009645C0">
        <w:rPr>
          <w:lang w:val="fr-FR"/>
        </w:rPr>
        <w:t>’</w:t>
      </w:r>
      <w:r>
        <w:rPr>
          <w:lang w:val="fr-FR"/>
        </w:rPr>
        <w:t>une application valorise-t-elle plus la température proche de la surface que l</w:t>
      </w:r>
      <w:r w:rsidR="009645C0">
        <w:rPr>
          <w:lang w:val="fr-FR"/>
        </w:rPr>
        <w:t>’</w:t>
      </w:r>
      <w:r>
        <w:rPr>
          <w:lang w:val="fr-FR"/>
        </w:rPr>
        <w:t>humidité ?</w:t>
      </w:r>
    </w:p>
    <w:p w14:paraId="4D1B62E6" w14:textId="26B912D9" w:rsidR="00FB77F5" w:rsidRPr="00C05753" w:rsidRDefault="00FB77F5">
      <w:pPr>
        <w:pStyle w:val="StyleLeftLeft1cmHanging1cmBefore12pt"/>
        <w:numPr>
          <w:ilvl w:val="0"/>
          <w:numId w:val="25"/>
        </w:numPr>
        <w:ind w:left="1134" w:hanging="567"/>
        <w:rPr>
          <w:lang w:val="fr-FR"/>
        </w:rPr>
      </w:pPr>
      <w:r>
        <w:rPr>
          <w:lang w:val="fr-FR"/>
        </w:rPr>
        <w:lastRenderedPageBreak/>
        <w:t>Les attributs du Besoin, par exemple, pour un besoin donné, le domaine d</w:t>
      </w:r>
      <w:r w:rsidR="009645C0">
        <w:rPr>
          <w:lang w:val="fr-FR"/>
        </w:rPr>
        <w:t>’</w:t>
      </w:r>
      <w:r>
        <w:rPr>
          <w:lang w:val="fr-FR"/>
        </w:rPr>
        <w:t>application valorise-t-il un attribut plus qu</w:t>
      </w:r>
      <w:r w:rsidR="009645C0">
        <w:rPr>
          <w:lang w:val="fr-FR"/>
        </w:rPr>
        <w:t>’</w:t>
      </w:r>
      <w:r>
        <w:rPr>
          <w:lang w:val="fr-FR"/>
        </w:rPr>
        <w:t>un autre, par exemple, valorise-t-il plus la résolution spatiale que la résolution verticale ou/et que l</w:t>
      </w:r>
      <w:r w:rsidR="009645C0">
        <w:rPr>
          <w:lang w:val="fr-FR"/>
        </w:rPr>
        <w:t>’</w:t>
      </w:r>
      <w:r>
        <w:rPr>
          <w:lang w:val="fr-FR"/>
        </w:rPr>
        <w:t>incertitude ?</w:t>
      </w:r>
    </w:p>
    <w:p w14:paraId="2EADF177" w14:textId="450A6157" w:rsidR="00FB77F5" w:rsidRPr="00C05753" w:rsidRDefault="00FB77F5" w:rsidP="00FB77F5">
      <w:pPr>
        <w:pStyle w:val="WMOBodyText"/>
        <w:rPr>
          <w:lang w:val="fr-FR"/>
        </w:rPr>
      </w:pPr>
      <w:r>
        <w:rPr>
          <w:lang w:val="fr-FR"/>
        </w:rPr>
        <w:t>Ces priorités sont appelées priorités techniques dépendantes de l</w:t>
      </w:r>
      <w:r w:rsidR="009645C0">
        <w:rPr>
          <w:lang w:val="fr-FR"/>
        </w:rPr>
        <w:t>’</w:t>
      </w:r>
      <w:r>
        <w:rPr>
          <w:lang w:val="fr-FR"/>
        </w:rPr>
        <w:t>application et doivent être définies de manière à transmettre, pour un domaine d</w:t>
      </w:r>
      <w:r w:rsidR="009645C0">
        <w:rPr>
          <w:lang w:val="fr-FR"/>
        </w:rPr>
        <w:t>’</w:t>
      </w:r>
      <w:r>
        <w:rPr>
          <w:lang w:val="fr-FR"/>
        </w:rPr>
        <w:t>application donné, l</w:t>
      </w:r>
      <w:r w:rsidR="009645C0">
        <w:rPr>
          <w:lang w:val="fr-FR"/>
        </w:rPr>
        <w:t>’</w:t>
      </w:r>
      <w:r>
        <w:rPr>
          <w:lang w:val="fr-FR"/>
        </w:rPr>
        <w:t>importance relative entre les besoins et, pour un besoin donné, l</w:t>
      </w:r>
      <w:r w:rsidR="009645C0">
        <w:rPr>
          <w:lang w:val="fr-FR"/>
        </w:rPr>
        <w:t>’</w:t>
      </w:r>
      <w:r>
        <w:rPr>
          <w:lang w:val="fr-FR"/>
        </w:rPr>
        <w:t>importance relative entre les attributs. Ces priorités (ou pondérations) doivent être une valeur numérique comprise entre 0 et 1, qui peut être utilisée pour optimiser la conception du réseau. Ils doivent être définis avec un niveau minimum de granularité, c</w:t>
      </w:r>
      <w:r w:rsidR="009645C0">
        <w:rPr>
          <w:lang w:val="fr-FR"/>
        </w:rPr>
        <w:t>’</w:t>
      </w:r>
      <w:r>
        <w:rPr>
          <w:lang w:val="fr-FR"/>
        </w:rPr>
        <w:t>est-à-dire suffisamment pour être utiles mais pas trop complexes pour être attribués. Le tableau ci-dessous contient la définition suggérée des différentes priorités.</w:t>
      </w:r>
    </w:p>
    <w:p w14:paraId="621528E3" w14:textId="77777777" w:rsidR="00FB77F5" w:rsidRPr="0024785E" w:rsidRDefault="00FB77F5" w:rsidP="00FB77F5">
      <w:pPr>
        <w:pStyle w:val="WMOBodyText"/>
        <w:rPr>
          <w:b/>
          <w:bCs/>
          <w:lang w:val="fr-FR"/>
        </w:rPr>
      </w:pPr>
    </w:p>
    <w:p w14:paraId="60CE7151" w14:textId="4279A4EA" w:rsidR="00FB77F5" w:rsidRPr="0024785E" w:rsidRDefault="000D2C89" w:rsidP="000D2C89">
      <w:pPr>
        <w:pStyle w:val="Caption"/>
        <w:keepNext/>
        <w:jc w:val="center"/>
        <w:rPr>
          <w:rFonts w:ascii="Verdana" w:hAnsi="Verdana"/>
          <w:b/>
          <w:bCs/>
          <w:i w:val="0"/>
          <w:iCs w:val="0"/>
          <w:color w:val="auto"/>
        </w:rPr>
      </w:pPr>
      <w:r w:rsidRPr="0024785E">
        <w:rPr>
          <w:rFonts w:ascii="Verdana" w:hAnsi="Verdana"/>
          <w:b/>
          <w:bCs/>
          <w:i w:val="0"/>
          <w:iCs w:val="0"/>
          <w:color w:val="auto"/>
          <w:lang w:val="fr-FR"/>
        </w:rPr>
        <w:t>Tableau XI. 1.1 Définition des priorités</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230"/>
      </w:tblGrid>
      <w:tr w:rsidR="00FB77F5" w:rsidRPr="00876828" w14:paraId="593E38EE" w14:textId="77777777" w:rsidTr="000D2C89">
        <w:trPr>
          <w:trHeight w:val="696"/>
        </w:trPr>
        <w:tc>
          <w:tcPr>
            <w:tcW w:w="1696" w:type="dxa"/>
          </w:tcPr>
          <w:p w14:paraId="6ADE1CFF" w14:textId="77777777" w:rsidR="00FB77F5" w:rsidRPr="00BC090C" w:rsidRDefault="00FB77F5" w:rsidP="000D2C89">
            <w:pPr>
              <w:pBdr>
                <w:top w:val="nil"/>
                <w:left w:val="nil"/>
                <w:bottom w:val="nil"/>
                <w:right w:val="nil"/>
                <w:between w:val="nil"/>
              </w:pBdr>
              <w:spacing w:before="120" w:after="120"/>
              <w:jc w:val="left"/>
              <w:rPr>
                <w:b/>
                <w:bCs/>
                <w:color w:val="000000"/>
                <w:sz w:val="18"/>
                <w:szCs w:val="18"/>
                <w:lang w:val="fr-FR"/>
              </w:rPr>
            </w:pPr>
            <w:r w:rsidRPr="00BC090C">
              <w:rPr>
                <w:b/>
                <w:bCs/>
                <w:sz w:val="18"/>
                <w:szCs w:val="18"/>
                <w:lang w:val="fr-FR"/>
              </w:rPr>
              <w:t>Valeur de la priorité (poids)</w:t>
            </w:r>
          </w:p>
        </w:tc>
        <w:tc>
          <w:tcPr>
            <w:tcW w:w="7230" w:type="dxa"/>
          </w:tcPr>
          <w:p w14:paraId="660B440B" w14:textId="77777777" w:rsidR="00FB77F5" w:rsidRPr="00BC090C" w:rsidRDefault="00FB77F5" w:rsidP="000D2C89">
            <w:pPr>
              <w:pBdr>
                <w:top w:val="nil"/>
                <w:left w:val="nil"/>
                <w:bottom w:val="nil"/>
                <w:right w:val="nil"/>
                <w:between w:val="nil"/>
              </w:pBdr>
              <w:spacing w:before="120" w:after="120"/>
              <w:jc w:val="left"/>
              <w:rPr>
                <w:b/>
                <w:color w:val="000000"/>
                <w:sz w:val="18"/>
                <w:szCs w:val="18"/>
              </w:rPr>
            </w:pPr>
            <w:r w:rsidRPr="00BC090C">
              <w:rPr>
                <w:b/>
                <w:bCs/>
                <w:sz w:val="18"/>
                <w:szCs w:val="18"/>
                <w:lang w:val="fr-FR"/>
              </w:rPr>
              <w:t>Description</w:t>
            </w:r>
          </w:p>
        </w:tc>
      </w:tr>
      <w:tr w:rsidR="00FB77F5" w:rsidRPr="00A2716E" w14:paraId="4E8ABC91" w14:textId="77777777" w:rsidTr="000D2C89">
        <w:tc>
          <w:tcPr>
            <w:tcW w:w="1696" w:type="dxa"/>
          </w:tcPr>
          <w:p w14:paraId="431AE19F" w14:textId="77777777" w:rsidR="00FB77F5" w:rsidRPr="00BC090C" w:rsidRDefault="00FB77F5" w:rsidP="000D2C89">
            <w:pPr>
              <w:pBdr>
                <w:top w:val="nil"/>
                <w:left w:val="nil"/>
                <w:bottom w:val="nil"/>
                <w:right w:val="nil"/>
                <w:between w:val="nil"/>
              </w:pBdr>
              <w:spacing w:before="120" w:after="120"/>
              <w:jc w:val="left"/>
              <w:rPr>
                <w:color w:val="000000"/>
                <w:sz w:val="18"/>
                <w:szCs w:val="18"/>
              </w:rPr>
            </w:pPr>
            <w:r w:rsidRPr="00BC090C">
              <w:rPr>
                <w:sz w:val="18"/>
                <w:szCs w:val="18"/>
                <w:lang w:val="fr-FR"/>
              </w:rPr>
              <w:t>1,0</w:t>
            </w:r>
          </w:p>
        </w:tc>
        <w:tc>
          <w:tcPr>
            <w:tcW w:w="7230" w:type="dxa"/>
          </w:tcPr>
          <w:p w14:paraId="794E5E76" w14:textId="2FC52F78" w:rsidR="00FB77F5" w:rsidRPr="00BC090C" w:rsidRDefault="00FB77F5" w:rsidP="000D2C89">
            <w:pPr>
              <w:pBdr>
                <w:top w:val="nil"/>
                <w:left w:val="nil"/>
                <w:bottom w:val="nil"/>
                <w:right w:val="nil"/>
                <w:between w:val="nil"/>
              </w:pBdr>
              <w:spacing w:before="120" w:after="120"/>
              <w:jc w:val="left"/>
              <w:rPr>
                <w:color w:val="000000"/>
                <w:sz w:val="18"/>
                <w:szCs w:val="18"/>
                <w:lang w:val="fr-FR"/>
              </w:rPr>
            </w:pPr>
            <w:r w:rsidRPr="00BC090C">
              <w:rPr>
                <w:b/>
                <w:bCs/>
                <w:sz w:val="18"/>
                <w:szCs w:val="18"/>
                <w:lang w:val="fr-FR"/>
              </w:rPr>
              <w:t>Essentiel (1):</w:t>
            </w:r>
            <w:r w:rsidRPr="00BC090C">
              <w:rPr>
                <w:sz w:val="18"/>
                <w:szCs w:val="18"/>
                <w:lang w:val="fr-FR"/>
              </w:rPr>
              <w:t xml:space="preserve"> Le besoin (ou les critères) est </w:t>
            </w:r>
            <w:r w:rsidRPr="00BC090C">
              <w:rPr>
                <w:b/>
                <w:bCs/>
                <w:sz w:val="18"/>
                <w:szCs w:val="18"/>
                <w:lang w:val="fr-FR"/>
              </w:rPr>
              <w:t>absolument</w:t>
            </w:r>
            <w:r w:rsidRPr="00BC090C">
              <w:rPr>
                <w:sz w:val="18"/>
                <w:szCs w:val="18"/>
                <w:lang w:val="fr-FR"/>
              </w:rPr>
              <w:t xml:space="preserve"> </w:t>
            </w:r>
            <w:r w:rsidRPr="00BC090C">
              <w:rPr>
                <w:b/>
                <w:bCs/>
                <w:sz w:val="18"/>
                <w:szCs w:val="18"/>
                <w:lang w:val="fr-FR"/>
              </w:rPr>
              <w:t>essentiel</w:t>
            </w:r>
            <w:r w:rsidRPr="00BC090C">
              <w:rPr>
                <w:sz w:val="18"/>
                <w:szCs w:val="18"/>
                <w:lang w:val="fr-FR"/>
              </w:rPr>
              <w:t xml:space="preserve"> pour l</w:t>
            </w:r>
            <w:r w:rsidR="009645C0" w:rsidRPr="00BC090C">
              <w:rPr>
                <w:sz w:val="18"/>
                <w:szCs w:val="18"/>
                <w:lang w:val="fr-FR"/>
              </w:rPr>
              <w:t>’</w:t>
            </w:r>
            <w:r w:rsidRPr="00BC090C">
              <w:rPr>
                <w:sz w:val="18"/>
                <w:szCs w:val="18"/>
                <w:lang w:val="fr-FR"/>
              </w:rPr>
              <w:t>application, donc satisfaire a minima les besoins de base lorsque des solutions techniques existent doit être la plus haute priorité. Lorsque les capacités existantes ne permettent pas de répondre aux besoins d</w:t>
            </w:r>
            <w:r w:rsidR="009645C0" w:rsidRPr="00BC090C">
              <w:rPr>
                <w:sz w:val="18"/>
                <w:szCs w:val="18"/>
                <w:lang w:val="fr-FR"/>
              </w:rPr>
              <w:t>’</w:t>
            </w:r>
            <w:r w:rsidRPr="00BC090C">
              <w:rPr>
                <w:sz w:val="18"/>
                <w:szCs w:val="18"/>
                <w:lang w:val="fr-FR"/>
              </w:rPr>
              <w:t>une avancée décisive, les plans de recherche et de développement doivent chercher activement à combler cette lacune en priorité.</w:t>
            </w:r>
          </w:p>
        </w:tc>
      </w:tr>
      <w:tr w:rsidR="00FB77F5" w:rsidRPr="00A2716E" w14:paraId="14B502A6" w14:textId="77777777" w:rsidTr="000D2C89">
        <w:tc>
          <w:tcPr>
            <w:tcW w:w="1696" w:type="dxa"/>
          </w:tcPr>
          <w:p w14:paraId="3B70EF80" w14:textId="77777777" w:rsidR="00FB77F5" w:rsidRPr="00BC090C" w:rsidRDefault="00FB77F5" w:rsidP="000D2C89">
            <w:pPr>
              <w:pBdr>
                <w:top w:val="nil"/>
                <w:left w:val="nil"/>
                <w:bottom w:val="nil"/>
                <w:right w:val="nil"/>
                <w:between w:val="nil"/>
              </w:pBdr>
              <w:spacing w:before="120" w:after="120"/>
              <w:jc w:val="left"/>
              <w:rPr>
                <w:color w:val="000000"/>
                <w:sz w:val="18"/>
                <w:szCs w:val="18"/>
              </w:rPr>
            </w:pPr>
            <w:r w:rsidRPr="00BC090C">
              <w:rPr>
                <w:sz w:val="18"/>
                <w:szCs w:val="18"/>
                <w:lang w:val="fr-FR"/>
              </w:rPr>
              <w:t>0,8</w:t>
            </w:r>
          </w:p>
        </w:tc>
        <w:tc>
          <w:tcPr>
            <w:tcW w:w="7230" w:type="dxa"/>
          </w:tcPr>
          <w:p w14:paraId="76A0DFC2" w14:textId="793B59D9" w:rsidR="00FB77F5" w:rsidRPr="00BC090C" w:rsidRDefault="00FB77F5" w:rsidP="000D2C89">
            <w:pPr>
              <w:pBdr>
                <w:top w:val="nil"/>
                <w:left w:val="nil"/>
                <w:bottom w:val="nil"/>
                <w:right w:val="nil"/>
                <w:between w:val="nil"/>
              </w:pBdr>
              <w:spacing w:before="120" w:after="120"/>
              <w:jc w:val="left"/>
              <w:rPr>
                <w:color w:val="000000"/>
                <w:sz w:val="18"/>
                <w:szCs w:val="18"/>
                <w:lang w:val="fr-FR"/>
              </w:rPr>
            </w:pPr>
            <w:r w:rsidRPr="00BC090C">
              <w:rPr>
                <w:b/>
                <w:bCs/>
                <w:sz w:val="18"/>
                <w:szCs w:val="18"/>
                <w:lang w:val="fr-FR"/>
              </w:rPr>
              <w:t>Recommandé (0,8):</w:t>
            </w:r>
            <w:r w:rsidRPr="00BC090C">
              <w:rPr>
                <w:sz w:val="18"/>
                <w:szCs w:val="18"/>
                <w:lang w:val="fr-FR"/>
              </w:rPr>
              <w:t xml:space="preserve"> Le besoin (ou les critères) est </w:t>
            </w:r>
            <w:r w:rsidRPr="00BC090C">
              <w:rPr>
                <w:b/>
                <w:bCs/>
                <w:sz w:val="18"/>
                <w:szCs w:val="18"/>
                <w:lang w:val="fr-FR"/>
              </w:rPr>
              <w:t>nécessaire</w:t>
            </w:r>
            <w:r w:rsidRPr="00BC090C">
              <w:rPr>
                <w:sz w:val="18"/>
                <w:szCs w:val="18"/>
                <w:lang w:val="fr-FR"/>
              </w:rPr>
              <w:t xml:space="preserve"> pour l</w:t>
            </w:r>
            <w:r w:rsidR="009645C0" w:rsidRPr="00BC090C">
              <w:rPr>
                <w:sz w:val="18"/>
                <w:szCs w:val="18"/>
                <w:lang w:val="fr-FR"/>
              </w:rPr>
              <w:t>’</w:t>
            </w:r>
            <w:r w:rsidRPr="00BC090C">
              <w:rPr>
                <w:sz w:val="18"/>
                <w:szCs w:val="18"/>
                <w:lang w:val="fr-FR"/>
              </w:rPr>
              <w:t>application et doit donc répondre au moins aux besoins de l</w:t>
            </w:r>
            <w:r w:rsidR="009645C0" w:rsidRPr="00BC090C">
              <w:rPr>
                <w:sz w:val="18"/>
                <w:szCs w:val="18"/>
                <w:lang w:val="fr-FR"/>
              </w:rPr>
              <w:t>’</w:t>
            </w:r>
            <w:r w:rsidRPr="00BC090C">
              <w:rPr>
                <w:sz w:val="18"/>
                <w:szCs w:val="18"/>
                <w:lang w:val="fr-FR"/>
              </w:rPr>
              <w:t>avancée décisive lorsque des solutions techniques existent.  Lorsque les capacités existantes ne permettent pas de répondre aux besoins d</w:t>
            </w:r>
            <w:r w:rsidR="009645C0" w:rsidRPr="00BC090C">
              <w:rPr>
                <w:sz w:val="18"/>
                <w:szCs w:val="18"/>
                <w:lang w:val="fr-FR"/>
              </w:rPr>
              <w:t>’</w:t>
            </w:r>
            <w:r w:rsidRPr="00BC090C">
              <w:rPr>
                <w:sz w:val="18"/>
                <w:szCs w:val="18"/>
                <w:lang w:val="fr-FR"/>
              </w:rPr>
              <w:t>une avancée décisive, les plans de recherche et de développement doivent chercher activement à combler cette lacune, mais avec une priorité moindre que les besoins identifiés comme essentiels.</w:t>
            </w:r>
          </w:p>
        </w:tc>
      </w:tr>
      <w:tr w:rsidR="00FB77F5" w:rsidRPr="00A2716E" w14:paraId="659F6E62" w14:textId="77777777" w:rsidTr="000D2C89">
        <w:tc>
          <w:tcPr>
            <w:tcW w:w="1696" w:type="dxa"/>
          </w:tcPr>
          <w:p w14:paraId="7F3366CE" w14:textId="77777777" w:rsidR="00FB77F5" w:rsidRPr="00BC090C" w:rsidRDefault="00FB77F5" w:rsidP="000D2C89">
            <w:pPr>
              <w:pBdr>
                <w:top w:val="nil"/>
                <w:left w:val="nil"/>
                <w:bottom w:val="nil"/>
                <w:right w:val="nil"/>
                <w:between w:val="nil"/>
              </w:pBdr>
              <w:spacing w:before="120" w:after="120"/>
              <w:jc w:val="left"/>
              <w:rPr>
                <w:color w:val="000000"/>
                <w:sz w:val="18"/>
                <w:szCs w:val="18"/>
              </w:rPr>
            </w:pPr>
            <w:r w:rsidRPr="00BC090C">
              <w:rPr>
                <w:sz w:val="18"/>
                <w:szCs w:val="18"/>
                <w:lang w:val="fr-FR"/>
              </w:rPr>
              <w:t>0,6</w:t>
            </w:r>
          </w:p>
        </w:tc>
        <w:tc>
          <w:tcPr>
            <w:tcW w:w="7230" w:type="dxa"/>
          </w:tcPr>
          <w:p w14:paraId="71FBD821" w14:textId="6275794A" w:rsidR="00FB77F5" w:rsidRPr="00BC090C" w:rsidRDefault="00FB77F5" w:rsidP="000D2C89">
            <w:pPr>
              <w:pBdr>
                <w:top w:val="nil"/>
                <w:left w:val="nil"/>
                <w:bottom w:val="nil"/>
                <w:right w:val="nil"/>
                <w:between w:val="nil"/>
              </w:pBdr>
              <w:spacing w:before="120" w:after="120"/>
              <w:jc w:val="left"/>
              <w:rPr>
                <w:color w:val="000000"/>
                <w:sz w:val="18"/>
                <w:szCs w:val="18"/>
                <w:lang w:val="fr-FR"/>
              </w:rPr>
            </w:pPr>
            <w:r w:rsidRPr="00BC090C">
              <w:rPr>
                <w:b/>
                <w:bCs/>
                <w:sz w:val="18"/>
                <w:szCs w:val="18"/>
                <w:lang w:val="fr-FR"/>
              </w:rPr>
              <w:t>Utile (0,6):</w:t>
            </w:r>
            <w:r w:rsidRPr="00BC090C">
              <w:rPr>
                <w:sz w:val="18"/>
                <w:szCs w:val="18"/>
                <w:lang w:val="fr-FR"/>
              </w:rPr>
              <w:t xml:space="preserve"> Le besoin (ou le critère) est </w:t>
            </w:r>
            <w:r w:rsidRPr="00BC090C">
              <w:rPr>
                <w:b/>
                <w:bCs/>
                <w:sz w:val="18"/>
                <w:szCs w:val="18"/>
                <w:lang w:val="fr-FR"/>
              </w:rPr>
              <w:t>utile</w:t>
            </w:r>
            <w:r w:rsidRPr="00BC090C">
              <w:rPr>
                <w:sz w:val="18"/>
                <w:szCs w:val="18"/>
                <w:lang w:val="fr-FR"/>
              </w:rPr>
              <w:t xml:space="preserve"> pour l</w:t>
            </w:r>
            <w:r w:rsidR="009645C0" w:rsidRPr="00BC090C">
              <w:rPr>
                <w:sz w:val="18"/>
                <w:szCs w:val="18"/>
                <w:lang w:val="fr-FR"/>
              </w:rPr>
              <w:t>’</w:t>
            </w:r>
            <w:r w:rsidRPr="00BC090C">
              <w:rPr>
                <w:sz w:val="18"/>
                <w:szCs w:val="18"/>
                <w:lang w:val="fr-FR"/>
              </w:rPr>
              <w:t>application, mais pas entièrement nécessaire. La satisfaction des besoins d</w:t>
            </w:r>
            <w:r w:rsidR="009645C0" w:rsidRPr="00BC090C">
              <w:rPr>
                <w:sz w:val="18"/>
                <w:szCs w:val="18"/>
                <w:lang w:val="fr-FR"/>
              </w:rPr>
              <w:t>’</w:t>
            </w:r>
            <w:r w:rsidRPr="00BC090C">
              <w:rPr>
                <w:sz w:val="18"/>
                <w:szCs w:val="18"/>
                <w:lang w:val="fr-FR"/>
              </w:rPr>
              <w:t>une avancée décisive, lorsqu</w:t>
            </w:r>
            <w:r w:rsidR="009645C0" w:rsidRPr="00BC090C">
              <w:rPr>
                <w:sz w:val="18"/>
                <w:szCs w:val="18"/>
                <w:lang w:val="fr-FR"/>
              </w:rPr>
              <w:t>’</w:t>
            </w:r>
            <w:r w:rsidRPr="00BC090C">
              <w:rPr>
                <w:sz w:val="18"/>
                <w:szCs w:val="18"/>
                <w:lang w:val="fr-FR"/>
              </w:rPr>
              <w:t>il existe des solutions techniques, devrait être une priorité moyenne, mais la satisfaction des besoins de seuil devrait être une priorité élevée. Lorsque les besoins de seuil ne sont pas déjà satisfaits par les capacités existantes, les plans de recherche et de développement doivent chercher activement à combler cette lacune, mais avec une priorité moindre que les besoins identifiés comme recommandées ou essentielles.</w:t>
            </w:r>
          </w:p>
        </w:tc>
      </w:tr>
      <w:tr w:rsidR="00FB77F5" w:rsidRPr="00A2716E" w14:paraId="569B8BCD" w14:textId="77777777" w:rsidTr="000D2C89">
        <w:tc>
          <w:tcPr>
            <w:tcW w:w="1696" w:type="dxa"/>
          </w:tcPr>
          <w:p w14:paraId="305AA44E" w14:textId="77777777" w:rsidR="00FB77F5" w:rsidRPr="00BC090C" w:rsidRDefault="00FB77F5" w:rsidP="000D2C89">
            <w:pPr>
              <w:pBdr>
                <w:top w:val="nil"/>
                <w:left w:val="nil"/>
                <w:bottom w:val="nil"/>
                <w:right w:val="nil"/>
                <w:between w:val="nil"/>
              </w:pBdr>
              <w:spacing w:before="120" w:after="120"/>
              <w:jc w:val="left"/>
              <w:rPr>
                <w:color w:val="000000"/>
                <w:sz w:val="18"/>
                <w:szCs w:val="18"/>
              </w:rPr>
            </w:pPr>
            <w:r w:rsidRPr="00BC090C">
              <w:rPr>
                <w:sz w:val="18"/>
                <w:szCs w:val="18"/>
                <w:lang w:val="fr-FR"/>
              </w:rPr>
              <w:t>0,4</w:t>
            </w:r>
          </w:p>
        </w:tc>
        <w:tc>
          <w:tcPr>
            <w:tcW w:w="7230" w:type="dxa"/>
          </w:tcPr>
          <w:p w14:paraId="205E2419" w14:textId="356D58C6" w:rsidR="00FB77F5" w:rsidRPr="00BC090C" w:rsidRDefault="00FB77F5" w:rsidP="000D2C89">
            <w:pPr>
              <w:pBdr>
                <w:top w:val="nil"/>
                <w:left w:val="nil"/>
                <w:bottom w:val="nil"/>
                <w:right w:val="nil"/>
                <w:between w:val="nil"/>
              </w:pBdr>
              <w:spacing w:before="120" w:after="120"/>
              <w:jc w:val="left"/>
              <w:rPr>
                <w:color w:val="000000"/>
                <w:sz w:val="18"/>
                <w:szCs w:val="18"/>
                <w:lang w:val="fr-FR"/>
              </w:rPr>
            </w:pPr>
            <w:r w:rsidRPr="00BC090C">
              <w:rPr>
                <w:b/>
                <w:bCs/>
                <w:sz w:val="18"/>
                <w:szCs w:val="18"/>
                <w:lang w:val="fr-FR"/>
              </w:rPr>
              <w:t>Peu utile (0</w:t>
            </w:r>
            <w:r w:rsidR="00BC090C">
              <w:rPr>
                <w:b/>
                <w:bCs/>
                <w:sz w:val="18"/>
                <w:szCs w:val="18"/>
                <w:lang w:val="fr-FR"/>
              </w:rPr>
              <w:t>,</w:t>
            </w:r>
            <w:r w:rsidRPr="00BC090C">
              <w:rPr>
                <w:b/>
                <w:bCs/>
                <w:sz w:val="18"/>
                <w:szCs w:val="18"/>
                <w:lang w:val="fr-FR"/>
              </w:rPr>
              <w:t>4):</w:t>
            </w:r>
            <w:r w:rsidRPr="00BC090C">
              <w:rPr>
                <w:sz w:val="18"/>
                <w:szCs w:val="18"/>
                <w:lang w:val="fr-FR"/>
              </w:rPr>
              <w:t xml:space="preserve"> Le besoin (ou les critères) n</w:t>
            </w:r>
            <w:r w:rsidR="009645C0" w:rsidRPr="00BC090C">
              <w:rPr>
                <w:sz w:val="18"/>
                <w:szCs w:val="18"/>
                <w:lang w:val="fr-FR"/>
              </w:rPr>
              <w:t>’</w:t>
            </w:r>
            <w:r w:rsidRPr="00BC090C">
              <w:rPr>
                <w:sz w:val="18"/>
                <w:szCs w:val="18"/>
                <w:lang w:val="fr-FR"/>
              </w:rPr>
              <w:t xml:space="preserve">est </w:t>
            </w:r>
            <w:r w:rsidRPr="00BC090C">
              <w:rPr>
                <w:b/>
                <w:bCs/>
                <w:sz w:val="18"/>
                <w:szCs w:val="18"/>
                <w:lang w:val="fr-FR"/>
              </w:rPr>
              <w:t>pas essentiel</w:t>
            </w:r>
            <w:r w:rsidRPr="00BC090C">
              <w:rPr>
                <w:sz w:val="18"/>
                <w:szCs w:val="18"/>
                <w:lang w:val="fr-FR"/>
              </w:rPr>
              <w:t xml:space="preserve"> pour l</w:t>
            </w:r>
            <w:r w:rsidR="009645C0" w:rsidRPr="00BC090C">
              <w:rPr>
                <w:sz w:val="18"/>
                <w:szCs w:val="18"/>
                <w:lang w:val="fr-FR"/>
              </w:rPr>
              <w:t>’</w:t>
            </w:r>
            <w:r w:rsidRPr="00BC090C">
              <w:rPr>
                <w:sz w:val="18"/>
                <w:szCs w:val="18"/>
                <w:lang w:val="fr-FR"/>
              </w:rPr>
              <w:t>application. Le respect des besoins de seuil, lorsqu</w:t>
            </w:r>
            <w:r w:rsidR="009645C0" w:rsidRPr="00BC090C">
              <w:rPr>
                <w:sz w:val="18"/>
                <w:szCs w:val="18"/>
                <w:lang w:val="fr-FR"/>
              </w:rPr>
              <w:t>’</w:t>
            </w:r>
            <w:r w:rsidRPr="00BC090C">
              <w:rPr>
                <w:sz w:val="18"/>
                <w:szCs w:val="18"/>
                <w:lang w:val="fr-FR"/>
              </w:rPr>
              <w:t>il existe des solutions techniques, devrait être une priorité faible. Lorsque les capacités existantes ne permettent pas de répondre aux besoins de seuil, les plans de recherche et de développement ne doivent pas chercher activement à combler cette lacune, mais les possibilités qui en découlent doivent être examinées.</w:t>
            </w:r>
          </w:p>
        </w:tc>
      </w:tr>
      <w:tr w:rsidR="00FB77F5" w:rsidRPr="00125F48" w14:paraId="0B118297" w14:textId="77777777" w:rsidTr="000D2C89">
        <w:tc>
          <w:tcPr>
            <w:tcW w:w="1696" w:type="dxa"/>
          </w:tcPr>
          <w:p w14:paraId="284F2492" w14:textId="77777777" w:rsidR="00FB77F5" w:rsidRPr="00BC090C" w:rsidRDefault="00FB77F5" w:rsidP="000D2C89">
            <w:pPr>
              <w:pBdr>
                <w:top w:val="nil"/>
                <w:left w:val="nil"/>
                <w:bottom w:val="nil"/>
                <w:right w:val="nil"/>
                <w:between w:val="nil"/>
              </w:pBdr>
              <w:spacing w:before="120" w:after="120"/>
              <w:jc w:val="left"/>
              <w:rPr>
                <w:color w:val="000000"/>
                <w:sz w:val="18"/>
                <w:szCs w:val="18"/>
              </w:rPr>
            </w:pPr>
            <w:r w:rsidRPr="00BC090C">
              <w:rPr>
                <w:sz w:val="18"/>
                <w:szCs w:val="18"/>
                <w:lang w:val="fr-FR"/>
              </w:rPr>
              <w:t>0,2</w:t>
            </w:r>
          </w:p>
        </w:tc>
        <w:tc>
          <w:tcPr>
            <w:tcW w:w="7230" w:type="dxa"/>
          </w:tcPr>
          <w:p w14:paraId="7F3ABA7E" w14:textId="3F7F015C" w:rsidR="00FB77F5" w:rsidRPr="00BC090C" w:rsidRDefault="00FB77F5" w:rsidP="000D2C89">
            <w:pPr>
              <w:spacing w:before="120" w:after="120"/>
              <w:jc w:val="left"/>
              <w:rPr>
                <w:color w:val="000000"/>
                <w:sz w:val="18"/>
                <w:szCs w:val="18"/>
                <w:lang w:val="fr-FR"/>
              </w:rPr>
            </w:pPr>
            <w:r w:rsidRPr="00BC090C">
              <w:rPr>
                <w:b/>
                <w:bCs/>
                <w:sz w:val="18"/>
                <w:szCs w:val="18"/>
                <w:lang w:val="fr-FR"/>
              </w:rPr>
              <w:t>Pas utile actuellement (0,2):</w:t>
            </w:r>
            <w:r w:rsidRPr="00BC090C">
              <w:rPr>
                <w:sz w:val="18"/>
                <w:szCs w:val="18"/>
                <w:lang w:val="fr-FR"/>
              </w:rPr>
              <w:t xml:space="preserve"> Il n</w:t>
            </w:r>
            <w:r w:rsidR="009645C0" w:rsidRPr="00BC090C">
              <w:rPr>
                <w:sz w:val="18"/>
                <w:szCs w:val="18"/>
                <w:lang w:val="fr-FR"/>
              </w:rPr>
              <w:t>’</w:t>
            </w:r>
            <w:r w:rsidRPr="00BC090C">
              <w:rPr>
                <w:sz w:val="18"/>
                <w:szCs w:val="18"/>
                <w:lang w:val="fr-FR"/>
              </w:rPr>
              <w:t>y a pas d</w:t>
            </w:r>
            <w:r w:rsidR="009645C0" w:rsidRPr="00BC090C">
              <w:rPr>
                <w:sz w:val="18"/>
                <w:szCs w:val="18"/>
                <w:lang w:val="fr-FR"/>
              </w:rPr>
              <w:t>’</w:t>
            </w:r>
            <w:r w:rsidRPr="00BC090C">
              <w:rPr>
                <w:sz w:val="18"/>
                <w:szCs w:val="18"/>
                <w:lang w:val="fr-FR"/>
              </w:rPr>
              <w:t>utilisation actuelle identifiée du besoin (ou du critère), mais une certaine utilisation peut être identifiée à l</w:t>
            </w:r>
            <w:r w:rsidR="009645C0" w:rsidRPr="00BC090C">
              <w:rPr>
                <w:sz w:val="18"/>
                <w:szCs w:val="18"/>
                <w:lang w:val="fr-FR"/>
              </w:rPr>
              <w:t>’</w:t>
            </w:r>
            <w:r w:rsidRPr="00BC090C">
              <w:rPr>
                <w:sz w:val="18"/>
                <w:szCs w:val="18"/>
                <w:lang w:val="fr-FR"/>
              </w:rPr>
              <w:t>avenir.</w:t>
            </w:r>
          </w:p>
        </w:tc>
      </w:tr>
      <w:tr w:rsidR="00FB77F5" w:rsidRPr="00125F48" w14:paraId="5EDBBACD" w14:textId="77777777" w:rsidTr="000D2C89">
        <w:tc>
          <w:tcPr>
            <w:tcW w:w="1696" w:type="dxa"/>
          </w:tcPr>
          <w:p w14:paraId="39CB966D" w14:textId="77777777" w:rsidR="00FB77F5" w:rsidRPr="00BC090C" w:rsidRDefault="00FB77F5" w:rsidP="000D2C89">
            <w:pPr>
              <w:pBdr>
                <w:top w:val="nil"/>
                <w:left w:val="nil"/>
                <w:bottom w:val="nil"/>
                <w:right w:val="nil"/>
                <w:between w:val="nil"/>
              </w:pBdr>
              <w:spacing w:before="120" w:after="120"/>
              <w:jc w:val="left"/>
              <w:rPr>
                <w:color w:val="000000"/>
                <w:sz w:val="18"/>
                <w:szCs w:val="18"/>
              </w:rPr>
            </w:pPr>
            <w:r w:rsidRPr="00BC090C">
              <w:rPr>
                <w:sz w:val="18"/>
                <w:szCs w:val="18"/>
                <w:lang w:val="fr-FR"/>
              </w:rPr>
              <w:t>0,0</w:t>
            </w:r>
          </w:p>
        </w:tc>
        <w:tc>
          <w:tcPr>
            <w:tcW w:w="7230" w:type="dxa"/>
          </w:tcPr>
          <w:p w14:paraId="52569695" w14:textId="757B1D04" w:rsidR="00FB77F5" w:rsidRPr="00BC090C" w:rsidRDefault="00FB77F5" w:rsidP="000D2C89">
            <w:pPr>
              <w:keepNext/>
              <w:pBdr>
                <w:top w:val="nil"/>
                <w:left w:val="nil"/>
                <w:bottom w:val="nil"/>
                <w:right w:val="nil"/>
                <w:between w:val="nil"/>
              </w:pBdr>
              <w:spacing w:before="120" w:after="120"/>
              <w:jc w:val="left"/>
              <w:rPr>
                <w:color w:val="000000"/>
                <w:sz w:val="18"/>
                <w:szCs w:val="18"/>
                <w:lang w:val="fr-FR"/>
              </w:rPr>
            </w:pPr>
            <w:r w:rsidRPr="00BC090C">
              <w:rPr>
                <w:b/>
                <w:bCs/>
                <w:sz w:val="18"/>
                <w:szCs w:val="18"/>
                <w:lang w:val="fr-FR"/>
              </w:rPr>
              <w:t>Non utile (0):</w:t>
            </w:r>
            <w:r w:rsidRPr="00BC090C">
              <w:rPr>
                <w:sz w:val="18"/>
                <w:szCs w:val="18"/>
                <w:lang w:val="fr-FR"/>
              </w:rPr>
              <w:t xml:space="preserve"> Il n</w:t>
            </w:r>
            <w:r w:rsidR="009645C0" w:rsidRPr="00BC090C">
              <w:rPr>
                <w:sz w:val="18"/>
                <w:szCs w:val="18"/>
                <w:lang w:val="fr-FR"/>
              </w:rPr>
              <w:t>’</w:t>
            </w:r>
            <w:r w:rsidRPr="00BC090C">
              <w:rPr>
                <w:sz w:val="18"/>
                <w:szCs w:val="18"/>
                <w:lang w:val="fr-FR"/>
              </w:rPr>
              <w:t>y a pas d</w:t>
            </w:r>
            <w:r w:rsidR="009645C0" w:rsidRPr="00BC090C">
              <w:rPr>
                <w:sz w:val="18"/>
                <w:szCs w:val="18"/>
                <w:lang w:val="fr-FR"/>
              </w:rPr>
              <w:t>’</w:t>
            </w:r>
            <w:r w:rsidRPr="00BC090C">
              <w:rPr>
                <w:sz w:val="18"/>
                <w:szCs w:val="18"/>
                <w:lang w:val="fr-FR"/>
              </w:rPr>
              <w:t>utilisation actuelle ou future identifiée de ce besoin (ou de ce critère).</w:t>
            </w:r>
          </w:p>
        </w:tc>
      </w:tr>
    </w:tbl>
    <w:p w14:paraId="0C84056F" w14:textId="77777777" w:rsidR="000D2C89" w:rsidRPr="00C05753" w:rsidRDefault="000D2C89" w:rsidP="000D2C89">
      <w:pPr>
        <w:pBdr>
          <w:top w:val="nil"/>
          <w:left w:val="nil"/>
          <w:bottom w:val="nil"/>
          <w:right w:val="nil"/>
          <w:between w:val="nil"/>
        </w:pBdr>
        <w:ind w:left="9"/>
        <w:jc w:val="left"/>
        <w:rPr>
          <w:b/>
          <w:bCs/>
          <w:color w:val="000000"/>
          <w:sz w:val="18"/>
          <w:szCs w:val="18"/>
          <w:lang w:val="fr-FR"/>
        </w:rPr>
      </w:pPr>
    </w:p>
    <w:p w14:paraId="2E9A4129" w14:textId="5C41383C" w:rsidR="00FB77F5" w:rsidRPr="00707D3D" w:rsidRDefault="00FB77F5" w:rsidP="000D2C89">
      <w:pPr>
        <w:pBdr>
          <w:top w:val="nil"/>
          <w:left w:val="nil"/>
          <w:bottom w:val="nil"/>
          <w:right w:val="nil"/>
          <w:between w:val="nil"/>
        </w:pBdr>
        <w:ind w:left="9"/>
        <w:jc w:val="left"/>
        <w:rPr>
          <w:color w:val="000000"/>
          <w:sz w:val="16"/>
          <w:szCs w:val="16"/>
          <w:lang w:val="fr-FR"/>
        </w:rPr>
      </w:pPr>
      <w:r w:rsidRPr="00707D3D">
        <w:rPr>
          <w:b/>
          <w:bCs/>
          <w:sz w:val="18"/>
          <w:szCs w:val="18"/>
          <w:lang w:val="fr-FR"/>
        </w:rPr>
        <w:lastRenderedPageBreak/>
        <w:t>Note:</w:t>
      </w:r>
      <w:r w:rsidRPr="00707D3D">
        <w:rPr>
          <w:sz w:val="18"/>
          <w:szCs w:val="18"/>
          <w:lang w:val="fr-FR"/>
        </w:rPr>
        <w:t xml:space="preserve"> Les priorités des besoins et leurs attributs sont parfois scientifiquement interconnectés. En d</w:t>
      </w:r>
      <w:r w:rsidR="009645C0" w:rsidRPr="00707D3D">
        <w:rPr>
          <w:sz w:val="18"/>
          <w:szCs w:val="18"/>
          <w:lang w:val="fr-FR"/>
        </w:rPr>
        <w:t>’</w:t>
      </w:r>
      <w:r w:rsidRPr="00707D3D">
        <w:rPr>
          <w:sz w:val="18"/>
          <w:szCs w:val="18"/>
          <w:lang w:val="fr-FR"/>
        </w:rPr>
        <w:t>autres termes, le besoin spécifique (et la priorité associée) pour les attributs (de résolution verticale, d</w:t>
      </w:r>
      <w:r w:rsidR="009645C0" w:rsidRPr="00707D3D">
        <w:rPr>
          <w:sz w:val="18"/>
          <w:szCs w:val="18"/>
          <w:lang w:val="fr-FR"/>
        </w:rPr>
        <w:t>’</w:t>
      </w:r>
      <w:r w:rsidRPr="00707D3D">
        <w:rPr>
          <w:sz w:val="18"/>
          <w:szCs w:val="18"/>
          <w:lang w:val="fr-FR"/>
        </w:rPr>
        <w:t>incertitude, de résolution horizontale, de délai, de cycle d</w:t>
      </w:r>
      <w:r w:rsidR="009645C0" w:rsidRPr="00707D3D">
        <w:rPr>
          <w:sz w:val="18"/>
          <w:szCs w:val="18"/>
          <w:lang w:val="fr-FR"/>
        </w:rPr>
        <w:t>’</w:t>
      </w:r>
      <w:r w:rsidRPr="00707D3D">
        <w:rPr>
          <w:sz w:val="18"/>
          <w:szCs w:val="18"/>
          <w:lang w:val="fr-FR"/>
        </w:rPr>
        <w:t>observation, etc.) varie parfois en fonction des plages des autres attributs. Il est important de noter que cette interdépendance s</w:t>
      </w:r>
      <w:r w:rsidR="009645C0" w:rsidRPr="00707D3D">
        <w:rPr>
          <w:sz w:val="18"/>
          <w:szCs w:val="18"/>
          <w:lang w:val="fr-FR"/>
        </w:rPr>
        <w:t>’</w:t>
      </w:r>
      <w:r w:rsidRPr="00707D3D">
        <w:rPr>
          <w:sz w:val="18"/>
          <w:szCs w:val="18"/>
          <w:lang w:val="fr-FR"/>
        </w:rPr>
        <w:t>applique à la fois aux priorités et aux gammes de besoins. Malgré cette mise en garde, on estime cependant que les gammes de besoins (et les priorités) sont très importantes et informatives pour les propriétaires des systèmes et réseaux d</w:t>
      </w:r>
      <w:r w:rsidR="009645C0" w:rsidRPr="00707D3D">
        <w:rPr>
          <w:sz w:val="18"/>
          <w:szCs w:val="18"/>
          <w:lang w:val="fr-FR"/>
        </w:rPr>
        <w:t>’</w:t>
      </w:r>
      <w:r w:rsidRPr="00707D3D">
        <w:rPr>
          <w:sz w:val="18"/>
          <w:szCs w:val="18"/>
          <w:lang w:val="fr-FR"/>
        </w:rPr>
        <w:t>observation. Ils doivent être considérés comme une évaluation de premier degré des gammes de besoins et de leurs priorités, avec la réserve qu</w:t>
      </w:r>
      <w:r w:rsidR="009645C0" w:rsidRPr="00707D3D">
        <w:rPr>
          <w:sz w:val="18"/>
          <w:szCs w:val="18"/>
          <w:lang w:val="fr-FR"/>
        </w:rPr>
        <w:t>’</w:t>
      </w:r>
      <w:r w:rsidRPr="00707D3D">
        <w:rPr>
          <w:sz w:val="18"/>
          <w:szCs w:val="18"/>
          <w:lang w:val="fr-FR"/>
        </w:rPr>
        <w:t>il existe des nuances liées au fait qu</w:t>
      </w:r>
      <w:r w:rsidR="009645C0" w:rsidRPr="00707D3D">
        <w:rPr>
          <w:sz w:val="18"/>
          <w:szCs w:val="18"/>
          <w:lang w:val="fr-FR"/>
        </w:rPr>
        <w:t>’</w:t>
      </w:r>
      <w:r w:rsidRPr="00707D3D">
        <w:rPr>
          <w:sz w:val="18"/>
          <w:szCs w:val="18"/>
          <w:lang w:val="fr-FR"/>
        </w:rPr>
        <w:t>il y a des variations spatiales, temporelles et situationnelles des besoins et des priorités.</w:t>
      </w:r>
    </w:p>
    <w:p w14:paraId="6EC290F1" w14:textId="77777777" w:rsidR="00FB77F5" w:rsidRPr="00C05753" w:rsidRDefault="00FB77F5" w:rsidP="00FB77F5">
      <w:pPr>
        <w:pBdr>
          <w:top w:val="nil"/>
          <w:left w:val="nil"/>
          <w:bottom w:val="nil"/>
          <w:right w:val="nil"/>
          <w:between w:val="nil"/>
        </w:pBdr>
        <w:ind w:left="9"/>
        <w:rPr>
          <w:color w:val="000000"/>
          <w:sz w:val="18"/>
          <w:szCs w:val="18"/>
          <w:lang w:val="fr-FR"/>
        </w:rPr>
      </w:pPr>
    </w:p>
    <w:p w14:paraId="393F5F98" w14:textId="3BFC0761" w:rsidR="00FB77F5" w:rsidRPr="00C05753" w:rsidRDefault="00FB77F5" w:rsidP="001129BB">
      <w:pPr>
        <w:pStyle w:val="StyleHeading2Left"/>
        <w:rPr>
          <w:lang w:val="fr-FR"/>
        </w:rPr>
      </w:pPr>
      <w:r>
        <w:rPr>
          <w:lang w:val="fr-FR"/>
        </w:rPr>
        <w:t xml:space="preserve">3. </w:t>
      </w:r>
      <w:r>
        <w:rPr>
          <w:lang w:val="fr-FR"/>
        </w:rPr>
        <w:tab/>
        <w:t>Deux attributs supplémentaires:</w:t>
      </w:r>
    </w:p>
    <w:p w14:paraId="4F430F61" w14:textId="5C27E74B" w:rsidR="00FB77F5" w:rsidRPr="00C05753" w:rsidRDefault="00FB77F5" w:rsidP="00FB77F5">
      <w:pPr>
        <w:pStyle w:val="WMOBodyText"/>
        <w:rPr>
          <w:lang w:val="fr-FR"/>
        </w:rPr>
      </w:pPr>
      <w:r>
        <w:rPr>
          <w:lang w:val="fr-FR"/>
        </w:rPr>
        <w:t>Actuellement, dans OSCAR, un besoin définit le flux de données d</w:t>
      </w:r>
      <w:r w:rsidR="009645C0">
        <w:rPr>
          <w:lang w:val="fr-FR"/>
        </w:rPr>
        <w:t>’</w:t>
      </w:r>
      <w:r>
        <w:rPr>
          <w:lang w:val="fr-FR"/>
        </w:rPr>
        <w:t>observation recherché en termes de variable et de domaine (couche(s) verticale(s) et couverture horizontale) à échantillonner. Cependant, un concepteur de système d</w:t>
      </w:r>
      <w:r w:rsidR="009645C0">
        <w:rPr>
          <w:lang w:val="fr-FR"/>
        </w:rPr>
        <w:t>’</w:t>
      </w:r>
      <w:r>
        <w:rPr>
          <w:lang w:val="fr-FR"/>
        </w:rPr>
        <w:t>observation (réseau/flotte/constellation/programme/mission) peut chercher à optimiser le compromis entre l</w:t>
      </w:r>
      <w:r w:rsidR="009645C0">
        <w:rPr>
          <w:lang w:val="fr-FR"/>
        </w:rPr>
        <w:t>’</w:t>
      </w:r>
      <w:r>
        <w:rPr>
          <w:lang w:val="fr-FR"/>
        </w:rPr>
        <w:t>échantillonnage du domaine spécifié et les caractéristiques de qualité des mesures, et l</w:t>
      </w:r>
      <w:r w:rsidR="009645C0">
        <w:rPr>
          <w:lang w:val="fr-FR"/>
        </w:rPr>
        <w:t>’</w:t>
      </w:r>
      <w:r>
        <w:rPr>
          <w:lang w:val="fr-FR"/>
        </w:rPr>
        <w:t>utilisateur (domaine d</w:t>
      </w:r>
      <w:r w:rsidR="009645C0">
        <w:rPr>
          <w:lang w:val="fr-FR"/>
        </w:rPr>
        <w:t>’</w:t>
      </w:r>
      <w:r>
        <w:rPr>
          <w:lang w:val="fr-FR"/>
        </w:rPr>
        <w:t>application) peut souhaiter indiquer dans quelle mesure cela est acceptable. Pour ce faire, deux attributs supplémentaires sont proposés, à savoir 1) l</w:t>
      </w:r>
      <w:r w:rsidR="009645C0">
        <w:rPr>
          <w:lang w:val="fr-FR"/>
        </w:rPr>
        <w:t>’</w:t>
      </w:r>
      <w:r>
        <w:rPr>
          <w:lang w:val="fr-FR"/>
        </w:rPr>
        <w:t>étendue verticale des couches et 2) l</w:t>
      </w:r>
      <w:r w:rsidR="009645C0">
        <w:rPr>
          <w:lang w:val="fr-FR"/>
        </w:rPr>
        <w:t>’</w:t>
      </w:r>
      <w:r>
        <w:rPr>
          <w:lang w:val="fr-FR"/>
        </w:rPr>
        <w:t>étendue horizontale de la couverture.</w:t>
      </w:r>
    </w:p>
    <w:p w14:paraId="5AB1C8D0" w14:textId="77777777" w:rsidR="00FB77F5" w:rsidRPr="00C05753" w:rsidRDefault="00FB77F5" w:rsidP="00FB77F5">
      <w:pPr>
        <w:rPr>
          <w:rFonts w:eastAsia="Verdana" w:cs="Verdana"/>
          <w:b/>
          <w:color w:val="000000"/>
          <w:lang w:val="fr-FR"/>
        </w:rPr>
      </w:pPr>
    </w:p>
    <w:p w14:paraId="7171C5D3" w14:textId="15218800" w:rsidR="00FB77F5" w:rsidRPr="00C05753" w:rsidRDefault="00FB77F5" w:rsidP="000D2C89">
      <w:pPr>
        <w:pStyle w:val="Heading2"/>
        <w:ind w:left="1134" w:hanging="1134"/>
        <w:jc w:val="left"/>
        <w:rPr>
          <w:lang w:val="fr-FR"/>
        </w:rPr>
      </w:pPr>
      <w:r>
        <w:rPr>
          <w:lang w:val="fr-FR"/>
        </w:rPr>
        <w:t xml:space="preserve">4. </w:t>
      </w:r>
      <w:r>
        <w:rPr>
          <w:lang w:val="fr-FR"/>
        </w:rPr>
        <w:tab/>
      </w:r>
      <w:r w:rsidR="00C40BE3">
        <w:rPr>
          <w:lang w:val="fr-FR"/>
        </w:rPr>
        <w:t>M</w:t>
      </w:r>
      <w:r>
        <w:rPr>
          <w:lang w:val="fr-FR"/>
        </w:rPr>
        <w:t>ettre en œuvre la hiérarchisation dans le processus d</w:t>
      </w:r>
      <w:r w:rsidR="009645C0">
        <w:rPr>
          <w:lang w:val="fr-FR"/>
        </w:rPr>
        <w:t>’</w:t>
      </w:r>
      <w:r>
        <w:rPr>
          <w:lang w:val="fr-FR"/>
        </w:rPr>
        <w:t>étude continue des besoins et le système OSCAR</w:t>
      </w:r>
    </w:p>
    <w:p w14:paraId="34BF2FEE" w14:textId="75C1AB64" w:rsidR="00FB77F5" w:rsidRPr="00C05753" w:rsidRDefault="00FB77F5" w:rsidP="00FB77F5">
      <w:pPr>
        <w:pStyle w:val="WMOBodyText"/>
        <w:rPr>
          <w:lang w:val="fr-FR"/>
        </w:rPr>
      </w:pPr>
      <w:r>
        <w:rPr>
          <w:lang w:val="fr-FR"/>
        </w:rPr>
        <w:t>Les priorités, pour chaque domaine d</w:t>
      </w:r>
      <w:r w:rsidR="009645C0">
        <w:rPr>
          <w:lang w:val="fr-FR"/>
        </w:rPr>
        <w:t>’</w:t>
      </w:r>
      <w:r>
        <w:rPr>
          <w:lang w:val="fr-FR"/>
        </w:rPr>
        <w:t>application, devraient être traitées de manière similaire à la manière dont les besoins sont actuellement collectés, examinés et maintenus. L</w:t>
      </w:r>
      <w:r w:rsidR="009645C0">
        <w:rPr>
          <w:lang w:val="fr-FR"/>
        </w:rPr>
        <w:t>’</w:t>
      </w:r>
      <w:r>
        <w:rPr>
          <w:lang w:val="fr-FR"/>
        </w:rPr>
        <w:t>entité, ou bien la ou les personnes responsables de la collecte des priorités doivent être les mêmes que celles chargées du recueil des besoins. De même, la ou les mêmes entités/personnes chargées de coordonner les besoins au sein d</w:t>
      </w:r>
      <w:r w:rsidR="009645C0">
        <w:rPr>
          <w:lang w:val="fr-FR"/>
        </w:rPr>
        <w:t>’</w:t>
      </w:r>
      <w:r>
        <w:rPr>
          <w:lang w:val="fr-FR"/>
        </w:rPr>
        <w:t>une catégorie de domaine d</w:t>
      </w:r>
      <w:r w:rsidR="009645C0">
        <w:rPr>
          <w:lang w:val="fr-FR"/>
        </w:rPr>
        <w:t>’</w:t>
      </w:r>
      <w:r>
        <w:rPr>
          <w:lang w:val="fr-FR"/>
        </w:rPr>
        <w:t>application doivent également coordonner les priorités au sein de cette même catégorie.</w:t>
      </w:r>
    </w:p>
    <w:p w14:paraId="259E961A" w14:textId="54FCFA80" w:rsidR="00FB77F5" w:rsidRPr="00C05753" w:rsidRDefault="00FB77F5" w:rsidP="00FB77F5">
      <w:pPr>
        <w:pStyle w:val="WMOBodyText"/>
        <w:rPr>
          <w:lang w:val="fr-FR"/>
        </w:rPr>
      </w:pPr>
      <w:r>
        <w:rPr>
          <w:lang w:val="fr-FR"/>
        </w:rPr>
        <w:t>Dans OSCAR, il est recommandé que 1) une valeur de priorité soit associée à chaque besoin enregistré (à interpréter verticalement, c</w:t>
      </w:r>
      <w:r w:rsidR="009645C0">
        <w:rPr>
          <w:lang w:val="fr-FR"/>
        </w:rPr>
        <w:t>’</w:t>
      </w:r>
      <w:r>
        <w:rPr>
          <w:lang w:val="fr-FR"/>
        </w:rPr>
        <w:t>est-à-dire entre les besoins), et 2) une valeur de priorité soit associée à chacun des attributs de chaque besoin (à interpréter horizontalement, c</w:t>
      </w:r>
      <w:r w:rsidR="009645C0">
        <w:rPr>
          <w:lang w:val="fr-FR"/>
        </w:rPr>
        <w:t>’</w:t>
      </w:r>
      <w:r>
        <w:rPr>
          <w:lang w:val="fr-FR"/>
        </w:rPr>
        <w:t>est-à-dire entre les attributs). Par défaut, une valeur de priorité de 1,0 sera attribuée à chaque besoin et aux attributs associés. La ou les personnes en charge de la mise à jour/maintenance des gammes de besoins doivent donc être en mesure de mettre à jour les priorités et de modifier les valeurs par défaut.</w:t>
      </w:r>
    </w:p>
    <w:p w14:paraId="4FF138B7" w14:textId="12C0FB6A" w:rsidR="00FB77F5" w:rsidRPr="00C05753" w:rsidRDefault="00FB77F5" w:rsidP="00FB77F5">
      <w:pPr>
        <w:pStyle w:val="WMOBodyText"/>
        <w:rPr>
          <w:lang w:val="fr-FR"/>
        </w:rPr>
      </w:pPr>
      <w:bookmarkStart w:id="96" w:name="_heading=h.30j0zll" w:colFirst="0" w:colLast="0"/>
      <w:bookmarkEnd w:id="96"/>
      <w:r>
        <w:rPr>
          <w:lang w:val="fr-FR"/>
        </w:rPr>
        <w:t>Il est recommandé que toute la documentation relative aux 1) étude continue des besoins, 2) déclaration d</w:t>
      </w:r>
      <w:r w:rsidR="009645C0">
        <w:rPr>
          <w:lang w:val="fr-FR"/>
        </w:rPr>
        <w:t>’</w:t>
      </w:r>
      <w:r>
        <w:rPr>
          <w:lang w:val="fr-FR"/>
        </w:rPr>
        <w:t>orientation, 3) Manuels du WIGOS, 4) guide du correspondant, etc. soit mise à jour pour refléter la notion d</w:t>
      </w:r>
      <w:r w:rsidR="009645C0">
        <w:rPr>
          <w:lang w:val="fr-FR"/>
        </w:rPr>
        <w:t>’</w:t>
      </w:r>
      <w:r w:rsidR="005E00FD">
        <w:rPr>
          <w:lang w:val="fr-FR"/>
        </w:rPr>
        <w:t xml:space="preserve">établissement des priorités </w:t>
      </w:r>
      <w:r>
        <w:rPr>
          <w:lang w:val="fr-FR"/>
        </w:rPr>
        <w:t>décrite dans ce document.</w:t>
      </w:r>
    </w:p>
    <w:p w14:paraId="74199314" w14:textId="3B6988C8" w:rsidR="00FB77F5" w:rsidRPr="00C05753" w:rsidRDefault="00FB77F5" w:rsidP="00FB77F5">
      <w:pPr>
        <w:pStyle w:val="WMOBodyText"/>
        <w:rPr>
          <w:lang w:val="fr-FR"/>
        </w:rPr>
      </w:pPr>
      <w:r>
        <w:rPr>
          <w:lang w:val="fr-FR"/>
        </w:rPr>
        <w:t xml:space="preserve">Pour illustrer ce concept de hiérarchisation, la </w:t>
      </w:r>
      <w:r w:rsidRPr="00764ADB">
        <w:rPr>
          <w:b/>
          <w:bCs/>
          <w:lang w:val="fr-FR"/>
        </w:rPr>
        <w:t>figure 1</w:t>
      </w:r>
      <w:r>
        <w:rPr>
          <w:lang w:val="fr-FR"/>
        </w:rPr>
        <w:t xml:space="preserve"> est présentée en annexe, montrant les deux attributs supplémentaires proposés et illustrant la manière dont les priorités (pour les besoins et les attributs) devraient être traitées. Les cas particuliers des domaines d</w:t>
      </w:r>
      <w:r w:rsidR="009645C0">
        <w:rPr>
          <w:lang w:val="fr-FR"/>
        </w:rPr>
        <w:t>’</w:t>
      </w:r>
      <w:r>
        <w:rPr>
          <w:lang w:val="fr-FR"/>
        </w:rPr>
        <w:t>application liés à la PNT globale, à la météorologie spatiale et à la météorologie aéronautique ont été utilisés à titre d</w:t>
      </w:r>
      <w:r w:rsidR="009645C0">
        <w:rPr>
          <w:lang w:val="fr-FR"/>
        </w:rPr>
        <w:t>’</w:t>
      </w:r>
      <w:r>
        <w:rPr>
          <w:lang w:val="fr-FR"/>
        </w:rPr>
        <w:t>illustration.</w:t>
      </w:r>
    </w:p>
    <w:p w14:paraId="142C54DD" w14:textId="3FD119B0" w:rsidR="000D2C89" w:rsidRPr="00C05753" w:rsidRDefault="000D2C89">
      <w:pPr>
        <w:tabs>
          <w:tab w:val="clear" w:pos="1134"/>
        </w:tabs>
        <w:jc w:val="left"/>
        <w:rPr>
          <w:rFonts w:eastAsia="Verdana" w:cs="Verdana"/>
          <w:lang w:val="fr-FR" w:eastAsia="zh-TW"/>
        </w:rPr>
      </w:pPr>
      <w:r w:rsidRPr="00C05753">
        <w:rPr>
          <w:lang w:val="fr-FR"/>
        </w:rPr>
        <w:br w:type="page"/>
      </w:r>
    </w:p>
    <w:p w14:paraId="53D34EC7" w14:textId="77777777" w:rsidR="00FB77F5" w:rsidRPr="00C05753" w:rsidRDefault="00FB77F5" w:rsidP="00FB77F5">
      <w:pPr>
        <w:pStyle w:val="WMOBodyText"/>
        <w:rPr>
          <w:lang w:val="fr-FR"/>
        </w:rPr>
      </w:pP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709"/>
        <w:gridCol w:w="709"/>
        <w:gridCol w:w="850"/>
        <w:gridCol w:w="1134"/>
        <w:gridCol w:w="993"/>
        <w:gridCol w:w="850"/>
        <w:gridCol w:w="851"/>
        <w:gridCol w:w="708"/>
        <w:gridCol w:w="709"/>
        <w:gridCol w:w="709"/>
        <w:gridCol w:w="709"/>
        <w:gridCol w:w="708"/>
      </w:tblGrid>
      <w:tr w:rsidR="00FB77F5" w:rsidRPr="00876828" w14:paraId="2B288AF4" w14:textId="77777777" w:rsidTr="00B96935">
        <w:trPr>
          <w:cantSplit/>
          <w:jc w:val="center"/>
        </w:trPr>
        <w:tc>
          <w:tcPr>
            <w:tcW w:w="562" w:type="dxa"/>
            <w:vMerge w:val="restart"/>
            <w:shd w:val="clear" w:color="auto" w:fill="E5DFEC" w:themeFill="accent4" w:themeFillTint="33"/>
          </w:tcPr>
          <w:p w14:paraId="03C059A9" w14:textId="77777777" w:rsidR="00FB77F5" w:rsidRPr="00571FBC" w:rsidRDefault="00FB77F5" w:rsidP="00830BD8">
            <w:pPr>
              <w:rPr>
                <w:b/>
                <w:bCs/>
                <w:i/>
                <w:iCs/>
                <w:sz w:val="14"/>
                <w:szCs w:val="14"/>
              </w:rPr>
            </w:pPr>
            <w:r w:rsidRPr="00571FBC">
              <w:rPr>
                <w:b/>
                <w:bCs/>
                <w:i/>
                <w:iCs/>
                <w:sz w:val="14"/>
                <w:szCs w:val="14"/>
                <w:lang w:val="fr-FR"/>
              </w:rPr>
              <w:t>ID</w:t>
            </w:r>
          </w:p>
        </w:tc>
        <w:tc>
          <w:tcPr>
            <w:tcW w:w="3402" w:type="dxa"/>
            <w:gridSpan w:val="4"/>
            <w:tcBorders>
              <w:bottom w:val="single" w:sz="4" w:space="0" w:color="000000" w:themeColor="text1"/>
            </w:tcBorders>
            <w:shd w:val="clear" w:color="auto" w:fill="FDE9D9" w:themeFill="accent6" w:themeFillTint="33"/>
          </w:tcPr>
          <w:p w14:paraId="053C64CA" w14:textId="77777777" w:rsidR="00FB77F5" w:rsidRPr="00571FBC" w:rsidRDefault="00FB77F5" w:rsidP="00830BD8">
            <w:pPr>
              <w:jc w:val="center"/>
              <w:rPr>
                <w:b/>
                <w:bCs/>
                <w:i/>
                <w:iCs/>
                <w:sz w:val="14"/>
                <w:szCs w:val="14"/>
              </w:rPr>
            </w:pPr>
            <w:r w:rsidRPr="00571FBC">
              <w:rPr>
                <w:b/>
                <w:bCs/>
                <w:i/>
                <w:iCs/>
                <w:sz w:val="14"/>
                <w:szCs w:val="14"/>
                <w:lang w:val="fr-FR"/>
              </w:rPr>
              <w:t>Définition des besoins</w:t>
            </w:r>
          </w:p>
        </w:tc>
        <w:tc>
          <w:tcPr>
            <w:tcW w:w="6237" w:type="dxa"/>
            <w:gridSpan w:val="8"/>
            <w:shd w:val="clear" w:color="auto" w:fill="DAEEF3" w:themeFill="accent5" w:themeFillTint="33"/>
          </w:tcPr>
          <w:p w14:paraId="78F35C4A" w14:textId="77777777" w:rsidR="00FB77F5" w:rsidRPr="00571FBC" w:rsidRDefault="00FB77F5" w:rsidP="00830BD8">
            <w:pPr>
              <w:jc w:val="center"/>
              <w:rPr>
                <w:b/>
                <w:bCs/>
                <w:i/>
                <w:iCs/>
                <w:sz w:val="14"/>
                <w:szCs w:val="14"/>
              </w:rPr>
            </w:pPr>
            <w:r w:rsidRPr="00571FBC">
              <w:rPr>
                <w:b/>
                <w:bCs/>
                <w:i/>
                <w:iCs/>
                <w:sz w:val="14"/>
                <w:szCs w:val="14"/>
                <w:lang w:val="fr-FR"/>
              </w:rPr>
              <w:t>Attributs des besoins</w:t>
            </w:r>
          </w:p>
        </w:tc>
      </w:tr>
      <w:tr w:rsidR="00FB77F5" w:rsidRPr="00125F48" w14:paraId="7306E98C" w14:textId="77777777" w:rsidTr="00B96935">
        <w:trPr>
          <w:cantSplit/>
          <w:jc w:val="center"/>
        </w:trPr>
        <w:tc>
          <w:tcPr>
            <w:tcW w:w="562" w:type="dxa"/>
            <w:vMerge/>
          </w:tcPr>
          <w:p w14:paraId="4D678716" w14:textId="77777777" w:rsidR="00FB77F5" w:rsidRPr="00571FBC" w:rsidRDefault="00FB77F5" w:rsidP="00830BD8">
            <w:pPr>
              <w:widowControl w:val="0"/>
              <w:pBdr>
                <w:top w:val="nil"/>
                <w:left w:val="nil"/>
                <w:bottom w:val="nil"/>
                <w:right w:val="nil"/>
                <w:between w:val="nil"/>
              </w:pBdr>
              <w:spacing w:line="276" w:lineRule="auto"/>
              <w:rPr>
                <w:b/>
                <w:bCs/>
                <w:i/>
                <w:iCs/>
                <w:sz w:val="14"/>
                <w:szCs w:val="14"/>
              </w:rPr>
            </w:pPr>
          </w:p>
        </w:tc>
        <w:tc>
          <w:tcPr>
            <w:tcW w:w="709" w:type="dxa"/>
            <w:tcBorders>
              <w:bottom w:val="single" w:sz="4" w:space="0" w:color="000000" w:themeColor="text1"/>
            </w:tcBorders>
            <w:shd w:val="clear" w:color="auto" w:fill="FDE9D9" w:themeFill="accent6" w:themeFillTint="33"/>
          </w:tcPr>
          <w:p w14:paraId="17B625AB" w14:textId="77777777" w:rsidR="00FB77F5" w:rsidRPr="00571FBC" w:rsidRDefault="00FB77F5" w:rsidP="00830BD8">
            <w:pPr>
              <w:jc w:val="center"/>
              <w:rPr>
                <w:b/>
                <w:bCs/>
                <w:i/>
                <w:iCs/>
                <w:sz w:val="14"/>
                <w:szCs w:val="14"/>
              </w:rPr>
            </w:pPr>
            <w:r w:rsidRPr="00571FBC">
              <w:rPr>
                <w:b/>
                <w:bCs/>
                <w:i/>
                <w:iCs/>
                <w:sz w:val="14"/>
                <w:szCs w:val="14"/>
                <w:lang w:val="fr-FR"/>
              </w:rPr>
              <w:t>Utilisateur</w:t>
            </w:r>
          </w:p>
        </w:tc>
        <w:tc>
          <w:tcPr>
            <w:tcW w:w="2693" w:type="dxa"/>
            <w:gridSpan w:val="3"/>
            <w:tcBorders>
              <w:bottom w:val="single" w:sz="4" w:space="0" w:color="000000" w:themeColor="text1"/>
            </w:tcBorders>
            <w:shd w:val="clear" w:color="auto" w:fill="FDE9D9" w:themeFill="accent6" w:themeFillTint="33"/>
          </w:tcPr>
          <w:p w14:paraId="41CFE052" w14:textId="5A6BDF56" w:rsidR="00FB77F5" w:rsidRPr="00571FBC" w:rsidRDefault="00FB77F5" w:rsidP="00830BD8">
            <w:pPr>
              <w:jc w:val="center"/>
              <w:rPr>
                <w:b/>
                <w:bCs/>
                <w:i/>
                <w:iCs/>
                <w:sz w:val="14"/>
                <w:szCs w:val="14"/>
              </w:rPr>
            </w:pPr>
            <w:r w:rsidRPr="00571FBC">
              <w:rPr>
                <w:b/>
                <w:bCs/>
                <w:i/>
                <w:iCs/>
                <w:sz w:val="14"/>
                <w:szCs w:val="14"/>
                <w:lang w:val="fr-FR"/>
              </w:rPr>
              <w:t>Flux de données d</w:t>
            </w:r>
            <w:r w:rsidR="009645C0">
              <w:rPr>
                <w:b/>
                <w:bCs/>
                <w:i/>
                <w:iCs/>
                <w:sz w:val="14"/>
                <w:szCs w:val="14"/>
                <w:lang w:val="fr-FR"/>
              </w:rPr>
              <w:t>’</w:t>
            </w:r>
            <w:r w:rsidRPr="00571FBC">
              <w:rPr>
                <w:b/>
                <w:bCs/>
                <w:i/>
                <w:iCs/>
                <w:sz w:val="14"/>
                <w:szCs w:val="14"/>
                <w:lang w:val="fr-FR"/>
              </w:rPr>
              <w:t>observation</w:t>
            </w:r>
          </w:p>
        </w:tc>
        <w:tc>
          <w:tcPr>
            <w:tcW w:w="6237" w:type="dxa"/>
            <w:gridSpan w:val="8"/>
            <w:tcBorders>
              <w:bottom w:val="single" w:sz="4" w:space="0" w:color="000000" w:themeColor="text1"/>
            </w:tcBorders>
            <w:shd w:val="clear" w:color="auto" w:fill="DAEEF3" w:themeFill="accent5" w:themeFillTint="33"/>
          </w:tcPr>
          <w:p w14:paraId="5EDD8367" w14:textId="77777777" w:rsidR="00FB77F5" w:rsidRPr="00571FBC" w:rsidRDefault="00FB77F5" w:rsidP="00830BD8">
            <w:pPr>
              <w:jc w:val="center"/>
              <w:rPr>
                <w:b/>
                <w:bCs/>
                <w:i/>
                <w:iCs/>
                <w:sz w:val="14"/>
                <w:szCs w:val="14"/>
                <w:lang w:val="fr-FR"/>
              </w:rPr>
            </w:pPr>
            <w:r w:rsidRPr="00571FBC">
              <w:rPr>
                <w:b/>
                <w:bCs/>
                <w:i/>
                <w:iCs/>
                <w:sz w:val="14"/>
                <w:szCs w:val="14"/>
                <w:lang w:val="fr-FR"/>
              </w:rPr>
              <w:t>Priorité = rouge. Niveau de performance: bleu = but; vert = avancée décisive; orange = seuil</w:t>
            </w:r>
          </w:p>
        </w:tc>
      </w:tr>
      <w:tr w:rsidR="00FB77F5" w:rsidRPr="00876828" w14:paraId="34DA2E62" w14:textId="77777777" w:rsidTr="00B96935">
        <w:trPr>
          <w:cantSplit/>
          <w:jc w:val="center"/>
        </w:trPr>
        <w:tc>
          <w:tcPr>
            <w:tcW w:w="562" w:type="dxa"/>
            <w:tcBorders>
              <w:bottom w:val="single" w:sz="12" w:space="0" w:color="000000" w:themeColor="text1"/>
            </w:tcBorders>
            <w:shd w:val="clear" w:color="auto" w:fill="E5DFEC" w:themeFill="accent4" w:themeFillTint="33"/>
          </w:tcPr>
          <w:p w14:paraId="6B3A859C" w14:textId="77777777" w:rsidR="00FB77F5" w:rsidRPr="00571FBC" w:rsidRDefault="00FB77F5" w:rsidP="00830BD8">
            <w:pPr>
              <w:rPr>
                <w:b/>
                <w:bCs/>
                <w:i/>
                <w:iCs/>
                <w:sz w:val="14"/>
                <w:szCs w:val="14"/>
              </w:rPr>
            </w:pPr>
            <w:r w:rsidRPr="00571FBC">
              <w:rPr>
                <w:b/>
                <w:bCs/>
                <w:i/>
                <w:iCs/>
                <w:sz w:val="14"/>
                <w:szCs w:val="14"/>
                <w:lang w:val="fr-FR"/>
              </w:rPr>
              <w:t>N°</w:t>
            </w:r>
          </w:p>
          <w:p w14:paraId="3F24A549" w14:textId="0C6F6017" w:rsidR="00FB77F5" w:rsidRPr="00571FBC" w:rsidRDefault="00FB77F5" w:rsidP="00830BD8">
            <w:pPr>
              <w:rPr>
                <w:b/>
                <w:bCs/>
                <w:i/>
                <w:iCs/>
                <w:sz w:val="14"/>
                <w:szCs w:val="14"/>
              </w:rPr>
            </w:pPr>
            <w:r w:rsidRPr="00571FBC">
              <w:rPr>
                <w:b/>
                <w:bCs/>
                <w:i/>
                <w:iCs/>
                <w:sz w:val="14"/>
                <w:szCs w:val="14"/>
                <w:lang w:val="fr-FR"/>
              </w:rPr>
              <w:t>Pr.</w:t>
            </w:r>
          </w:p>
        </w:tc>
        <w:tc>
          <w:tcPr>
            <w:tcW w:w="709" w:type="dxa"/>
            <w:tcBorders>
              <w:bottom w:val="single" w:sz="12" w:space="0" w:color="000000" w:themeColor="text1"/>
            </w:tcBorders>
            <w:shd w:val="clear" w:color="auto" w:fill="FDE9D9" w:themeFill="accent6" w:themeFillTint="33"/>
          </w:tcPr>
          <w:p w14:paraId="7BE5C5D8" w14:textId="4A004976" w:rsidR="00FB77F5" w:rsidRPr="00571FBC" w:rsidRDefault="00FB77F5" w:rsidP="00830BD8">
            <w:pPr>
              <w:rPr>
                <w:b/>
                <w:bCs/>
                <w:i/>
                <w:iCs/>
                <w:sz w:val="14"/>
                <w:szCs w:val="14"/>
              </w:rPr>
            </w:pPr>
            <w:r w:rsidRPr="00571FBC">
              <w:rPr>
                <w:b/>
                <w:bCs/>
                <w:i/>
                <w:iCs/>
                <w:sz w:val="14"/>
                <w:szCs w:val="14"/>
                <w:lang w:val="fr-FR"/>
              </w:rPr>
              <w:t>Domaine d</w:t>
            </w:r>
            <w:r w:rsidR="009645C0">
              <w:rPr>
                <w:b/>
                <w:bCs/>
                <w:i/>
                <w:iCs/>
                <w:sz w:val="14"/>
                <w:szCs w:val="14"/>
                <w:lang w:val="fr-FR"/>
              </w:rPr>
              <w:t>’</w:t>
            </w:r>
            <w:r w:rsidRPr="00571FBC">
              <w:rPr>
                <w:b/>
                <w:bCs/>
                <w:i/>
                <w:iCs/>
                <w:sz w:val="14"/>
                <w:szCs w:val="14"/>
                <w:lang w:val="fr-FR"/>
              </w:rPr>
              <w:t>application</w:t>
            </w:r>
          </w:p>
        </w:tc>
        <w:tc>
          <w:tcPr>
            <w:tcW w:w="709" w:type="dxa"/>
            <w:tcBorders>
              <w:bottom w:val="single" w:sz="12" w:space="0" w:color="000000" w:themeColor="text1"/>
            </w:tcBorders>
            <w:shd w:val="clear" w:color="auto" w:fill="FDE9D9" w:themeFill="accent6" w:themeFillTint="33"/>
          </w:tcPr>
          <w:p w14:paraId="38E3F7FD" w14:textId="77777777" w:rsidR="00FB77F5" w:rsidRPr="00571FBC" w:rsidRDefault="00FB77F5" w:rsidP="00830BD8">
            <w:pPr>
              <w:rPr>
                <w:b/>
                <w:bCs/>
                <w:i/>
                <w:iCs/>
                <w:sz w:val="14"/>
                <w:szCs w:val="14"/>
              </w:rPr>
            </w:pPr>
            <w:r w:rsidRPr="00571FBC">
              <w:rPr>
                <w:b/>
                <w:bCs/>
                <w:i/>
                <w:iCs/>
                <w:sz w:val="14"/>
                <w:szCs w:val="14"/>
                <w:lang w:val="fr-FR"/>
              </w:rPr>
              <w:t>Variable</w:t>
            </w:r>
          </w:p>
        </w:tc>
        <w:tc>
          <w:tcPr>
            <w:tcW w:w="850" w:type="dxa"/>
            <w:tcBorders>
              <w:bottom w:val="single" w:sz="12" w:space="0" w:color="000000" w:themeColor="text1"/>
            </w:tcBorders>
            <w:shd w:val="clear" w:color="auto" w:fill="FDE9D9" w:themeFill="accent6" w:themeFillTint="33"/>
          </w:tcPr>
          <w:p w14:paraId="1CAD7CF4" w14:textId="77777777" w:rsidR="00FB77F5" w:rsidRPr="00571FBC" w:rsidRDefault="00FB77F5" w:rsidP="00830BD8">
            <w:pPr>
              <w:rPr>
                <w:b/>
                <w:bCs/>
                <w:i/>
                <w:iCs/>
                <w:sz w:val="14"/>
                <w:szCs w:val="14"/>
              </w:rPr>
            </w:pPr>
            <w:r w:rsidRPr="00571FBC">
              <w:rPr>
                <w:b/>
                <w:bCs/>
                <w:i/>
                <w:iCs/>
                <w:sz w:val="14"/>
                <w:szCs w:val="14"/>
                <w:lang w:val="fr-FR"/>
              </w:rPr>
              <w:t>Couche(s) verticale(s)</w:t>
            </w:r>
          </w:p>
        </w:tc>
        <w:tc>
          <w:tcPr>
            <w:tcW w:w="1134" w:type="dxa"/>
            <w:tcBorders>
              <w:bottom w:val="single" w:sz="12" w:space="0" w:color="000000" w:themeColor="text1"/>
            </w:tcBorders>
            <w:shd w:val="clear" w:color="auto" w:fill="FDE9D9" w:themeFill="accent6" w:themeFillTint="33"/>
          </w:tcPr>
          <w:p w14:paraId="469F6087" w14:textId="77777777" w:rsidR="00FB77F5" w:rsidRPr="00571FBC" w:rsidRDefault="00FB77F5" w:rsidP="00830BD8">
            <w:pPr>
              <w:rPr>
                <w:b/>
                <w:bCs/>
                <w:i/>
                <w:iCs/>
                <w:sz w:val="14"/>
                <w:szCs w:val="14"/>
              </w:rPr>
            </w:pPr>
            <w:r w:rsidRPr="00571FBC">
              <w:rPr>
                <w:b/>
                <w:bCs/>
                <w:i/>
                <w:iCs/>
                <w:sz w:val="14"/>
                <w:szCs w:val="14"/>
                <w:lang w:val="fr-FR"/>
              </w:rPr>
              <w:t>Couverture horizontale</w:t>
            </w:r>
          </w:p>
        </w:tc>
        <w:tc>
          <w:tcPr>
            <w:tcW w:w="993" w:type="dxa"/>
            <w:tcBorders>
              <w:bottom w:val="single" w:sz="12" w:space="0" w:color="000000" w:themeColor="text1"/>
            </w:tcBorders>
            <w:shd w:val="clear" w:color="auto" w:fill="DAEEF3" w:themeFill="accent5" w:themeFillTint="33"/>
          </w:tcPr>
          <w:p w14:paraId="6B46E43F" w14:textId="77777777" w:rsidR="00FB77F5" w:rsidRPr="00571FBC" w:rsidRDefault="00FB77F5" w:rsidP="00830BD8">
            <w:pPr>
              <w:rPr>
                <w:b/>
                <w:bCs/>
                <w:i/>
                <w:iCs/>
                <w:sz w:val="14"/>
                <w:szCs w:val="14"/>
                <w:lang w:val="fr-FR"/>
              </w:rPr>
            </w:pPr>
            <w:r w:rsidRPr="00571FBC">
              <w:rPr>
                <w:b/>
                <w:bCs/>
                <w:i/>
                <w:iCs/>
                <w:sz w:val="14"/>
                <w:szCs w:val="14"/>
                <w:lang w:val="fr-FR"/>
              </w:rPr>
              <w:t xml:space="preserve"> Étendue de la couche(s) verticale(s)</w:t>
            </w:r>
          </w:p>
        </w:tc>
        <w:tc>
          <w:tcPr>
            <w:tcW w:w="850" w:type="dxa"/>
            <w:tcBorders>
              <w:bottom w:val="single" w:sz="12" w:space="0" w:color="000000" w:themeColor="text1"/>
            </w:tcBorders>
            <w:shd w:val="clear" w:color="auto" w:fill="DAEEF3" w:themeFill="accent5" w:themeFillTint="33"/>
          </w:tcPr>
          <w:p w14:paraId="19AF307D" w14:textId="77777777" w:rsidR="00FB77F5" w:rsidRPr="00571FBC" w:rsidRDefault="00FB77F5" w:rsidP="00830BD8">
            <w:pPr>
              <w:rPr>
                <w:b/>
                <w:bCs/>
                <w:i/>
                <w:iCs/>
                <w:sz w:val="14"/>
                <w:szCs w:val="14"/>
                <w:lang w:val="fr-FR"/>
              </w:rPr>
            </w:pPr>
            <w:r w:rsidRPr="00571FBC">
              <w:rPr>
                <w:b/>
                <w:bCs/>
                <w:i/>
                <w:iCs/>
                <w:sz w:val="14"/>
                <w:szCs w:val="14"/>
                <w:lang w:val="fr-FR"/>
              </w:rPr>
              <w:t>Étendue de la couverture horizontale</w:t>
            </w:r>
          </w:p>
        </w:tc>
        <w:tc>
          <w:tcPr>
            <w:tcW w:w="851" w:type="dxa"/>
            <w:tcBorders>
              <w:bottom w:val="single" w:sz="12" w:space="0" w:color="000000" w:themeColor="text1"/>
            </w:tcBorders>
            <w:shd w:val="clear" w:color="auto" w:fill="DAEEF3" w:themeFill="accent5" w:themeFillTint="33"/>
          </w:tcPr>
          <w:p w14:paraId="70E3D897" w14:textId="77777777" w:rsidR="00FB77F5" w:rsidRPr="00571FBC" w:rsidRDefault="00FB77F5" w:rsidP="00830BD8">
            <w:pPr>
              <w:rPr>
                <w:b/>
                <w:bCs/>
                <w:i/>
                <w:iCs/>
                <w:sz w:val="14"/>
                <w:szCs w:val="14"/>
              </w:rPr>
            </w:pPr>
            <w:r w:rsidRPr="00571FBC">
              <w:rPr>
                <w:b/>
                <w:bCs/>
                <w:i/>
                <w:iCs/>
                <w:sz w:val="14"/>
                <w:szCs w:val="14"/>
                <w:lang w:val="fr-FR"/>
              </w:rPr>
              <w:t>Incertitude</w:t>
            </w:r>
          </w:p>
        </w:tc>
        <w:tc>
          <w:tcPr>
            <w:tcW w:w="708" w:type="dxa"/>
            <w:tcBorders>
              <w:bottom w:val="single" w:sz="12" w:space="0" w:color="000000" w:themeColor="text1"/>
            </w:tcBorders>
            <w:shd w:val="clear" w:color="auto" w:fill="DAEEF3" w:themeFill="accent5" w:themeFillTint="33"/>
          </w:tcPr>
          <w:p w14:paraId="6FF906FF" w14:textId="77777777" w:rsidR="00FB77F5" w:rsidRPr="00571FBC" w:rsidRDefault="00FB77F5" w:rsidP="00830BD8">
            <w:pPr>
              <w:rPr>
                <w:b/>
                <w:bCs/>
                <w:i/>
                <w:iCs/>
                <w:sz w:val="14"/>
                <w:szCs w:val="14"/>
              </w:rPr>
            </w:pPr>
            <w:r w:rsidRPr="00571FBC">
              <w:rPr>
                <w:b/>
                <w:bCs/>
                <w:i/>
                <w:iCs/>
                <w:sz w:val="14"/>
                <w:szCs w:val="14"/>
                <w:lang w:val="fr-FR"/>
              </w:rPr>
              <w:t>Stabilité</w:t>
            </w:r>
          </w:p>
        </w:tc>
        <w:tc>
          <w:tcPr>
            <w:tcW w:w="709" w:type="dxa"/>
            <w:tcBorders>
              <w:bottom w:val="single" w:sz="12" w:space="0" w:color="000000" w:themeColor="text1"/>
            </w:tcBorders>
            <w:shd w:val="clear" w:color="auto" w:fill="DAEEF3" w:themeFill="accent5" w:themeFillTint="33"/>
          </w:tcPr>
          <w:p w14:paraId="3F8E6570" w14:textId="77777777" w:rsidR="00FB77F5" w:rsidRPr="00571FBC" w:rsidRDefault="00FB77F5" w:rsidP="00830BD8">
            <w:pPr>
              <w:rPr>
                <w:b/>
                <w:bCs/>
                <w:i/>
                <w:iCs/>
                <w:sz w:val="14"/>
                <w:szCs w:val="14"/>
              </w:rPr>
            </w:pPr>
            <w:r w:rsidRPr="00571FBC">
              <w:rPr>
                <w:b/>
                <w:bCs/>
                <w:i/>
                <w:iCs/>
                <w:sz w:val="14"/>
                <w:szCs w:val="14"/>
                <w:lang w:val="fr-FR"/>
              </w:rPr>
              <w:t>Résolution horizontale</w:t>
            </w:r>
          </w:p>
        </w:tc>
        <w:tc>
          <w:tcPr>
            <w:tcW w:w="709" w:type="dxa"/>
            <w:tcBorders>
              <w:bottom w:val="single" w:sz="12" w:space="0" w:color="000000" w:themeColor="text1"/>
            </w:tcBorders>
            <w:shd w:val="clear" w:color="auto" w:fill="DAEEF3" w:themeFill="accent5" w:themeFillTint="33"/>
          </w:tcPr>
          <w:p w14:paraId="54D65CD1" w14:textId="77777777" w:rsidR="00FB77F5" w:rsidRPr="00571FBC" w:rsidRDefault="00FB77F5" w:rsidP="00830BD8">
            <w:pPr>
              <w:rPr>
                <w:b/>
                <w:bCs/>
                <w:i/>
                <w:iCs/>
                <w:sz w:val="14"/>
                <w:szCs w:val="14"/>
              </w:rPr>
            </w:pPr>
            <w:r w:rsidRPr="00571FBC">
              <w:rPr>
                <w:b/>
                <w:bCs/>
                <w:i/>
                <w:iCs/>
                <w:sz w:val="14"/>
                <w:szCs w:val="14"/>
                <w:lang w:val="fr-FR"/>
              </w:rPr>
              <w:t>Résolution verticale</w:t>
            </w:r>
          </w:p>
        </w:tc>
        <w:tc>
          <w:tcPr>
            <w:tcW w:w="709" w:type="dxa"/>
            <w:tcBorders>
              <w:bottom w:val="single" w:sz="12" w:space="0" w:color="000000" w:themeColor="text1"/>
            </w:tcBorders>
            <w:shd w:val="clear" w:color="auto" w:fill="DAEEF3" w:themeFill="accent5" w:themeFillTint="33"/>
          </w:tcPr>
          <w:p w14:paraId="3EB3A3AE" w14:textId="77777777" w:rsidR="00FB77F5" w:rsidRPr="00571FBC" w:rsidRDefault="00FB77F5" w:rsidP="00830BD8">
            <w:pPr>
              <w:rPr>
                <w:b/>
                <w:bCs/>
                <w:i/>
                <w:iCs/>
                <w:sz w:val="14"/>
                <w:szCs w:val="14"/>
              </w:rPr>
            </w:pPr>
            <w:r w:rsidRPr="00571FBC">
              <w:rPr>
                <w:b/>
                <w:bCs/>
                <w:i/>
                <w:iCs/>
                <w:sz w:val="14"/>
                <w:szCs w:val="14"/>
                <w:lang w:val="fr-FR"/>
              </w:rPr>
              <w:t>Obs. Cycle</w:t>
            </w:r>
          </w:p>
        </w:tc>
        <w:tc>
          <w:tcPr>
            <w:tcW w:w="708" w:type="dxa"/>
            <w:tcBorders>
              <w:bottom w:val="single" w:sz="12" w:space="0" w:color="000000" w:themeColor="text1"/>
            </w:tcBorders>
            <w:shd w:val="clear" w:color="auto" w:fill="DAEEF3" w:themeFill="accent5" w:themeFillTint="33"/>
          </w:tcPr>
          <w:p w14:paraId="0C9B1751" w14:textId="77777777" w:rsidR="00FB77F5" w:rsidRPr="00571FBC" w:rsidRDefault="00FB77F5" w:rsidP="00830BD8">
            <w:pPr>
              <w:rPr>
                <w:b/>
                <w:bCs/>
                <w:i/>
                <w:iCs/>
                <w:sz w:val="14"/>
                <w:szCs w:val="14"/>
              </w:rPr>
            </w:pPr>
            <w:r w:rsidRPr="00571FBC">
              <w:rPr>
                <w:b/>
                <w:bCs/>
                <w:i/>
                <w:iCs/>
                <w:sz w:val="14"/>
                <w:szCs w:val="14"/>
                <w:lang w:val="fr-FR"/>
              </w:rPr>
              <w:t>Délai</w:t>
            </w:r>
          </w:p>
        </w:tc>
      </w:tr>
      <w:tr w:rsidR="00FB77F5" w:rsidRPr="00876828" w14:paraId="643F0676" w14:textId="77777777" w:rsidTr="00B96935">
        <w:trPr>
          <w:cantSplit/>
          <w:jc w:val="center"/>
        </w:trPr>
        <w:tc>
          <w:tcPr>
            <w:tcW w:w="562" w:type="dxa"/>
            <w:tcBorders>
              <w:top w:val="single" w:sz="12" w:space="0" w:color="000000" w:themeColor="text1"/>
            </w:tcBorders>
            <w:shd w:val="clear" w:color="auto" w:fill="E5DFEC" w:themeFill="accent4" w:themeFillTint="33"/>
          </w:tcPr>
          <w:p w14:paraId="313222AB" w14:textId="77777777" w:rsidR="00FB77F5" w:rsidRPr="000879B3" w:rsidRDefault="00FB77F5" w:rsidP="00830BD8">
            <w:pPr>
              <w:rPr>
                <w:sz w:val="14"/>
                <w:szCs w:val="14"/>
              </w:rPr>
            </w:pPr>
            <w:r w:rsidRPr="000879B3">
              <w:rPr>
                <w:sz w:val="14"/>
                <w:szCs w:val="14"/>
                <w:lang w:val="fr-FR"/>
              </w:rPr>
              <w:t>255</w:t>
            </w:r>
          </w:p>
          <w:p w14:paraId="6B68D562" w14:textId="77777777" w:rsidR="00FB77F5" w:rsidRPr="000879B3" w:rsidRDefault="00FB77F5" w:rsidP="00830BD8">
            <w:pPr>
              <w:rPr>
                <w:sz w:val="14"/>
                <w:szCs w:val="14"/>
              </w:rPr>
            </w:pPr>
          </w:p>
          <w:p w14:paraId="2FCEF395" w14:textId="77777777" w:rsidR="00FB77F5" w:rsidRPr="000879B3" w:rsidRDefault="00FB77F5" w:rsidP="00830BD8">
            <w:pPr>
              <w:rPr>
                <w:sz w:val="14"/>
                <w:szCs w:val="14"/>
              </w:rPr>
            </w:pPr>
          </w:p>
          <w:p w14:paraId="31637305" w14:textId="77777777" w:rsidR="00FB77F5" w:rsidRPr="000879B3" w:rsidRDefault="00FB77F5" w:rsidP="00830BD8">
            <w:pPr>
              <w:rPr>
                <w:color w:val="FF0000"/>
                <w:sz w:val="14"/>
                <w:szCs w:val="14"/>
              </w:rPr>
            </w:pPr>
            <w:r w:rsidRPr="00641F1F">
              <w:rPr>
                <w:color w:val="FF0000"/>
                <w:sz w:val="14"/>
                <w:szCs w:val="14"/>
                <w:lang w:val="fr-FR"/>
              </w:rPr>
              <w:t>1,0</w:t>
            </w:r>
          </w:p>
        </w:tc>
        <w:tc>
          <w:tcPr>
            <w:tcW w:w="709" w:type="dxa"/>
            <w:tcBorders>
              <w:top w:val="single" w:sz="12" w:space="0" w:color="000000" w:themeColor="text1"/>
            </w:tcBorders>
            <w:shd w:val="clear" w:color="auto" w:fill="FDE9D9" w:themeFill="accent6" w:themeFillTint="33"/>
          </w:tcPr>
          <w:p w14:paraId="4F406321" w14:textId="77777777" w:rsidR="00FB77F5" w:rsidRPr="000879B3" w:rsidRDefault="00FB77F5" w:rsidP="00A8091F">
            <w:pPr>
              <w:jc w:val="left"/>
              <w:rPr>
                <w:sz w:val="14"/>
                <w:szCs w:val="14"/>
              </w:rPr>
            </w:pPr>
            <w:r w:rsidRPr="000879B3">
              <w:rPr>
                <w:sz w:val="14"/>
                <w:szCs w:val="14"/>
                <w:lang w:val="fr-FR"/>
              </w:rPr>
              <w:t>GNWP</w:t>
            </w:r>
          </w:p>
        </w:tc>
        <w:tc>
          <w:tcPr>
            <w:tcW w:w="709" w:type="dxa"/>
            <w:tcBorders>
              <w:top w:val="single" w:sz="12" w:space="0" w:color="000000" w:themeColor="text1"/>
            </w:tcBorders>
            <w:shd w:val="clear" w:color="auto" w:fill="FDE9D9" w:themeFill="accent6" w:themeFillTint="33"/>
          </w:tcPr>
          <w:p w14:paraId="7427BA6F" w14:textId="77777777" w:rsidR="00FB77F5" w:rsidRPr="000879B3" w:rsidRDefault="00FB77F5" w:rsidP="00A8091F">
            <w:pPr>
              <w:jc w:val="left"/>
              <w:rPr>
                <w:sz w:val="14"/>
                <w:szCs w:val="14"/>
              </w:rPr>
            </w:pPr>
            <w:r w:rsidRPr="000879B3">
              <w:rPr>
                <w:sz w:val="14"/>
                <w:szCs w:val="14"/>
                <w:lang w:val="fr-FR"/>
              </w:rPr>
              <w:t>T</w:t>
            </w:r>
          </w:p>
        </w:tc>
        <w:tc>
          <w:tcPr>
            <w:tcW w:w="850" w:type="dxa"/>
            <w:tcBorders>
              <w:top w:val="single" w:sz="12" w:space="0" w:color="000000" w:themeColor="text1"/>
            </w:tcBorders>
            <w:shd w:val="clear" w:color="auto" w:fill="FDE9D9" w:themeFill="accent6" w:themeFillTint="33"/>
          </w:tcPr>
          <w:p w14:paraId="33281F2C" w14:textId="77777777" w:rsidR="00FB77F5" w:rsidRPr="000879B3" w:rsidRDefault="00FB77F5" w:rsidP="00A8091F">
            <w:pPr>
              <w:jc w:val="left"/>
              <w:rPr>
                <w:sz w:val="14"/>
                <w:szCs w:val="14"/>
              </w:rPr>
            </w:pPr>
            <w:r w:rsidRPr="000879B3">
              <w:rPr>
                <w:sz w:val="14"/>
                <w:szCs w:val="14"/>
                <w:lang w:val="fr-FR"/>
              </w:rPr>
              <w:t>FT</w:t>
            </w:r>
          </w:p>
        </w:tc>
        <w:tc>
          <w:tcPr>
            <w:tcW w:w="1134" w:type="dxa"/>
            <w:tcBorders>
              <w:top w:val="single" w:sz="12" w:space="0" w:color="000000" w:themeColor="text1"/>
            </w:tcBorders>
            <w:shd w:val="clear" w:color="auto" w:fill="FDE9D9" w:themeFill="accent6" w:themeFillTint="33"/>
          </w:tcPr>
          <w:p w14:paraId="2540B5B9" w14:textId="77777777" w:rsidR="00FB77F5" w:rsidRPr="000879B3" w:rsidRDefault="00FB77F5" w:rsidP="00A8091F">
            <w:pPr>
              <w:jc w:val="left"/>
              <w:rPr>
                <w:sz w:val="14"/>
                <w:szCs w:val="14"/>
              </w:rPr>
            </w:pPr>
            <w:r w:rsidRPr="000879B3">
              <w:rPr>
                <w:sz w:val="14"/>
                <w:szCs w:val="14"/>
                <w:lang w:val="fr-FR"/>
              </w:rPr>
              <w:t>Échelle mondiale</w:t>
            </w:r>
          </w:p>
        </w:tc>
        <w:tc>
          <w:tcPr>
            <w:tcW w:w="993" w:type="dxa"/>
            <w:tcBorders>
              <w:top w:val="single" w:sz="12" w:space="0" w:color="000000" w:themeColor="text1"/>
            </w:tcBorders>
            <w:shd w:val="clear" w:color="auto" w:fill="DAEEF3" w:themeFill="accent5" w:themeFillTint="33"/>
          </w:tcPr>
          <w:p w14:paraId="3E8852C6" w14:textId="77777777" w:rsidR="00FB77F5" w:rsidRPr="00A8091F" w:rsidRDefault="00FB77F5" w:rsidP="00A8091F">
            <w:pPr>
              <w:rPr>
                <w:color w:val="0070C0"/>
                <w:sz w:val="14"/>
                <w:szCs w:val="14"/>
              </w:rPr>
            </w:pPr>
            <w:r w:rsidRPr="00A8091F">
              <w:rPr>
                <w:color w:val="0070C0"/>
                <w:sz w:val="14"/>
                <w:szCs w:val="14"/>
                <w:lang w:val="fr-FR"/>
              </w:rPr>
              <w:t>100 %</w:t>
            </w:r>
          </w:p>
          <w:p w14:paraId="0EDC443C" w14:textId="77777777" w:rsidR="00FB77F5" w:rsidRPr="00A8091F" w:rsidRDefault="00FB77F5" w:rsidP="00A8091F">
            <w:pPr>
              <w:rPr>
                <w:color w:val="92D050"/>
                <w:sz w:val="14"/>
                <w:szCs w:val="14"/>
              </w:rPr>
            </w:pPr>
            <w:r w:rsidRPr="00A8091F">
              <w:rPr>
                <w:color w:val="92D050"/>
                <w:sz w:val="14"/>
                <w:szCs w:val="14"/>
                <w:lang w:val="fr-FR"/>
              </w:rPr>
              <w:t>70 %</w:t>
            </w:r>
          </w:p>
          <w:p w14:paraId="33325E28" w14:textId="77777777" w:rsidR="00FB77F5" w:rsidRPr="00A8091F" w:rsidRDefault="00FB77F5" w:rsidP="00A8091F">
            <w:pPr>
              <w:rPr>
                <w:color w:val="FFC000"/>
                <w:sz w:val="14"/>
                <w:szCs w:val="14"/>
              </w:rPr>
            </w:pPr>
            <w:r w:rsidRPr="00A8091F">
              <w:rPr>
                <w:color w:val="FFC000"/>
                <w:sz w:val="14"/>
                <w:szCs w:val="14"/>
                <w:lang w:val="fr-FR"/>
              </w:rPr>
              <w:t>30 %</w:t>
            </w:r>
          </w:p>
          <w:p w14:paraId="2E52EC64" w14:textId="77777777" w:rsidR="00FB77F5" w:rsidRPr="000879B3" w:rsidRDefault="00FB77F5" w:rsidP="00A8091F">
            <w:pPr>
              <w:rPr>
                <w:color w:val="0070C0"/>
                <w:sz w:val="14"/>
                <w:szCs w:val="14"/>
              </w:rPr>
            </w:pPr>
            <w:r w:rsidRPr="00641F1F">
              <w:rPr>
                <w:color w:val="FF0000"/>
                <w:sz w:val="14"/>
                <w:szCs w:val="14"/>
                <w:lang w:val="fr-FR"/>
              </w:rPr>
              <w:t>1,0</w:t>
            </w:r>
          </w:p>
        </w:tc>
        <w:tc>
          <w:tcPr>
            <w:tcW w:w="850" w:type="dxa"/>
            <w:tcBorders>
              <w:top w:val="single" w:sz="12" w:space="0" w:color="000000" w:themeColor="text1"/>
            </w:tcBorders>
            <w:shd w:val="clear" w:color="auto" w:fill="DAEEF3" w:themeFill="accent5" w:themeFillTint="33"/>
          </w:tcPr>
          <w:p w14:paraId="3E437339" w14:textId="77777777" w:rsidR="00FB77F5" w:rsidRPr="00A8091F" w:rsidRDefault="00FB77F5" w:rsidP="00A8091F">
            <w:pPr>
              <w:rPr>
                <w:color w:val="0070C0"/>
                <w:sz w:val="14"/>
                <w:szCs w:val="14"/>
              </w:rPr>
            </w:pPr>
            <w:r w:rsidRPr="00A8091F">
              <w:rPr>
                <w:color w:val="0070C0"/>
                <w:sz w:val="14"/>
                <w:szCs w:val="14"/>
                <w:lang w:val="fr-FR"/>
              </w:rPr>
              <w:t>100 %</w:t>
            </w:r>
          </w:p>
          <w:p w14:paraId="3CA822B4" w14:textId="77777777" w:rsidR="00FB77F5" w:rsidRPr="00A8091F" w:rsidRDefault="00FB77F5" w:rsidP="00A8091F">
            <w:pPr>
              <w:rPr>
                <w:color w:val="92D050"/>
                <w:sz w:val="14"/>
                <w:szCs w:val="14"/>
              </w:rPr>
            </w:pPr>
            <w:r w:rsidRPr="00A8091F">
              <w:rPr>
                <w:color w:val="92D050"/>
                <w:sz w:val="14"/>
                <w:szCs w:val="14"/>
                <w:lang w:val="fr-FR"/>
              </w:rPr>
              <w:t>80 %</w:t>
            </w:r>
          </w:p>
          <w:p w14:paraId="19483ACB" w14:textId="77777777" w:rsidR="00FB77F5" w:rsidRPr="00A8091F" w:rsidRDefault="00FB77F5" w:rsidP="00A8091F">
            <w:pPr>
              <w:rPr>
                <w:color w:val="FFC000"/>
                <w:sz w:val="14"/>
                <w:szCs w:val="14"/>
              </w:rPr>
            </w:pPr>
            <w:r w:rsidRPr="00A8091F">
              <w:rPr>
                <w:color w:val="FFC000"/>
                <w:sz w:val="14"/>
                <w:szCs w:val="14"/>
                <w:lang w:val="fr-FR"/>
              </w:rPr>
              <w:t>40 %</w:t>
            </w:r>
          </w:p>
          <w:p w14:paraId="03044AB4" w14:textId="77777777" w:rsidR="00FB77F5" w:rsidRPr="000879B3" w:rsidRDefault="00FB77F5" w:rsidP="00A8091F">
            <w:pPr>
              <w:rPr>
                <w:color w:val="0070C0"/>
                <w:sz w:val="14"/>
                <w:szCs w:val="14"/>
              </w:rPr>
            </w:pPr>
            <w:r w:rsidRPr="00641F1F">
              <w:rPr>
                <w:color w:val="FF0000"/>
                <w:sz w:val="14"/>
                <w:szCs w:val="14"/>
                <w:lang w:val="fr-FR"/>
              </w:rPr>
              <w:t>1,0</w:t>
            </w:r>
          </w:p>
        </w:tc>
        <w:tc>
          <w:tcPr>
            <w:tcW w:w="851" w:type="dxa"/>
            <w:tcBorders>
              <w:top w:val="single" w:sz="12" w:space="0" w:color="000000" w:themeColor="text1"/>
            </w:tcBorders>
            <w:shd w:val="clear" w:color="auto" w:fill="DAEEF3" w:themeFill="accent5" w:themeFillTint="33"/>
          </w:tcPr>
          <w:p w14:paraId="39108951" w14:textId="77777777" w:rsidR="00A8091F" w:rsidRPr="00A8091F" w:rsidRDefault="00FB77F5" w:rsidP="00A8091F">
            <w:pPr>
              <w:rPr>
                <w:color w:val="0070C0"/>
                <w:sz w:val="14"/>
                <w:szCs w:val="14"/>
                <w:lang w:val="fr-FR"/>
              </w:rPr>
            </w:pPr>
            <w:r w:rsidRPr="00A8091F">
              <w:rPr>
                <w:color w:val="0070C0"/>
                <w:sz w:val="14"/>
                <w:szCs w:val="14"/>
                <w:lang w:val="fr-FR"/>
              </w:rPr>
              <w:t>0,5 K</w:t>
            </w:r>
          </w:p>
          <w:p w14:paraId="373C243E" w14:textId="77777777" w:rsidR="00A8091F" w:rsidRPr="00A8091F" w:rsidRDefault="00FB77F5" w:rsidP="00A8091F">
            <w:pPr>
              <w:rPr>
                <w:color w:val="92D050"/>
                <w:sz w:val="14"/>
                <w:szCs w:val="14"/>
                <w:lang w:val="fr-FR"/>
              </w:rPr>
            </w:pPr>
            <w:r w:rsidRPr="00A8091F">
              <w:rPr>
                <w:color w:val="92D050"/>
                <w:sz w:val="14"/>
                <w:szCs w:val="14"/>
                <w:lang w:val="fr-FR"/>
              </w:rPr>
              <w:t>1 K</w:t>
            </w:r>
          </w:p>
          <w:p w14:paraId="56B27D68" w14:textId="6097B65E" w:rsidR="00FB77F5" w:rsidRPr="00A8091F" w:rsidRDefault="00FB77F5" w:rsidP="00A8091F">
            <w:pPr>
              <w:rPr>
                <w:color w:val="FFC000"/>
                <w:sz w:val="14"/>
                <w:szCs w:val="14"/>
              </w:rPr>
            </w:pPr>
            <w:r w:rsidRPr="00A8091F">
              <w:rPr>
                <w:color w:val="FFC000"/>
                <w:sz w:val="14"/>
                <w:szCs w:val="14"/>
                <w:lang w:val="fr-FR"/>
              </w:rPr>
              <w:t>3 K</w:t>
            </w:r>
          </w:p>
          <w:p w14:paraId="1881EA75" w14:textId="77777777" w:rsidR="00FB77F5" w:rsidRPr="000879B3" w:rsidRDefault="00FB77F5" w:rsidP="00A8091F">
            <w:pPr>
              <w:rPr>
                <w:sz w:val="14"/>
                <w:szCs w:val="14"/>
              </w:rPr>
            </w:pPr>
            <w:r w:rsidRPr="00641F1F">
              <w:rPr>
                <w:color w:val="FF0000"/>
                <w:sz w:val="14"/>
                <w:szCs w:val="14"/>
                <w:lang w:val="fr-FR"/>
              </w:rPr>
              <w:t>1,0</w:t>
            </w:r>
          </w:p>
        </w:tc>
        <w:tc>
          <w:tcPr>
            <w:tcW w:w="708" w:type="dxa"/>
            <w:tcBorders>
              <w:top w:val="single" w:sz="12" w:space="0" w:color="000000" w:themeColor="text1"/>
            </w:tcBorders>
            <w:shd w:val="clear" w:color="auto" w:fill="DAEEF3" w:themeFill="accent5" w:themeFillTint="33"/>
          </w:tcPr>
          <w:p w14:paraId="4B0C55A8" w14:textId="77777777" w:rsidR="00FB77F5" w:rsidRPr="000879B3" w:rsidRDefault="00FB77F5" w:rsidP="00A8091F">
            <w:pPr>
              <w:rPr>
                <w:sz w:val="14"/>
                <w:szCs w:val="14"/>
              </w:rPr>
            </w:pPr>
          </w:p>
        </w:tc>
        <w:tc>
          <w:tcPr>
            <w:tcW w:w="709" w:type="dxa"/>
            <w:tcBorders>
              <w:top w:val="single" w:sz="12" w:space="0" w:color="000000" w:themeColor="text1"/>
            </w:tcBorders>
            <w:shd w:val="clear" w:color="auto" w:fill="DAEEF3" w:themeFill="accent5" w:themeFillTint="33"/>
          </w:tcPr>
          <w:p w14:paraId="333EEEFD" w14:textId="77777777" w:rsidR="00FB77F5" w:rsidRPr="000879B3" w:rsidRDefault="00FB77F5" w:rsidP="00A8091F">
            <w:pPr>
              <w:jc w:val="left"/>
              <w:rPr>
                <w:color w:val="FFC000"/>
                <w:sz w:val="14"/>
                <w:szCs w:val="14"/>
              </w:rPr>
            </w:pPr>
            <w:r w:rsidRPr="00A8091F">
              <w:rPr>
                <w:color w:val="0070C0"/>
                <w:sz w:val="14"/>
                <w:szCs w:val="14"/>
                <w:lang w:val="fr-FR"/>
              </w:rPr>
              <w:t xml:space="preserve">15 km </w:t>
            </w:r>
            <w:r w:rsidRPr="00A8091F">
              <w:rPr>
                <w:color w:val="92D050"/>
                <w:sz w:val="14"/>
                <w:szCs w:val="14"/>
                <w:lang w:val="fr-FR"/>
              </w:rPr>
              <w:t xml:space="preserve">100 km </w:t>
            </w:r>
            <w:r w:rsidRPr="00A8091F">
              <w:rPr>
                <w:color w:val="FFC000"/>
                <w:sz w:val="14"/>
                <w:szCs w:val="14"/>
                <w:lang w:val="fr-FR"/>
              </w:rPr>
              <w:t>500 km</w:t>
            </w:r>
          </w:p>
          <w:p w14:paraId="10633B67" w14:textId="77777777" w:rsidR="00FB77F5" w:rsidRPr="000879B3" w:rsidRDefault="00FB77F5" w:rsidP="00A8091F">
            <w:pPr>
              <w:jc w:val="left"/>
              <w:rPr>
                <w:color w:val="0070C0"/>
                <w:sz w:val="14"/>
                <w:szCs w:val="14"/>
              </w:rPr>
            </w:pPr>
            <w:r w:rsidRPr="00641F1F">
              <w:rPr>
                <w:color w:val="FF0000"/>
                <w:sz w:val="14"/>
                <w:szCs w:val="14"/>
                <w:lang w:val="fr-FR"/>
              </w:rPr>
              <w:t>1,0</w:t>
            </w:r>
          </w:p>
        </w:tc>
        <w:tc>
          <w:tcPr>
            <w:tcW w:w="709" w:type="dxa"/>
            <w:tcBorders>
              <w:top w:val="single" w:sz="12" w:space="0" w:color="000000" w:themeColor="text1"/>
            </w:tcBorders>
            <w:shd w:val="clear" w:color="auto" w:fill="DAEEF3" w:themeFill="accent5" w:themeFillTint="33"/>
          </w:tcPr>
          <w:p w14:paraId="49EA8994" w14:textId="77777777" w:rsidR="00FB77F5" w:rsidRPr="000879B3" w:rsidRDefault="00FB77F5" w:rsidP="00A8091F">
            <w:pPr>
              <w:rPr>
                <w:color w:val="FFC000"/>
                <w:sz w:val="14"/>
                <w:szCs w:val="14"/>
              </w:rPr>
            </w:pPr>
            <w:r w:rsidRPr="00A8091F">
              <w:rPr>
                <w:color w:val="0070C0"/>
                <w:sz w:val="14"/>
                <w:szCs w:val="14"/>
                <w:lang w:val="fr-FR"/>
              </w:rPr>
              <w:t xml:space="preserve">0,3 km </w:t>
            </w:r>
            <w:r w:rsidRPr="00A8091F">
              <w:rPr>
                <w:color w:val="92D050"/>
                <w:sz w:val="14"/>
                <w:szCs w:val="14"/>
                <w:lang w:val="fr-FR"/>
              </w:rPr>
              <w:t xml:space="preserve">0,5 km </w:t>
            </w:r>
            <w:r w:rsidRPr="00A8091F">
              <w:rPr>
                <w:color w:val="FFC000"/>
                <w:sz w:val="14"/>
                <w:szCs w:val="14"/>
                <w:lang w:val="fr-FR"/>
              </w:rPr>
              <w:t>1 km</w:t>
            </w:r>
          </w:p>
          <w:p w14:paraId="45ACBE38" w14:textId="77777777" w:rsidR="00FB77F5" w:rsidRPr="000879B3" w:rsidRDefault="00FB77F5" w:rsidP="00A8091F">
            <w:pPr>
              <w:rPr>
                <w:color w:val="0070C0"/>
                <w:sz w:val="14"/>
                <w:szCs w:val="14"/>
              </w:rPr>
            </w:pPr>
            <w:r w:rsidRPr="00641F1F">
              <w:rPr>
                <w:color w:val="FF0000"/>
                <w:sz w:val="14"/>
                <w:szCs w:val="14"/>
                <w:lang w:val="fr-FR"/>
              </w:rPr>
              <w:t>1,0</w:t>
            </w:r>
          </w:p>
        </w:tc>
        <w:tc>
          <w:tcPr>
            <w:tcW w:w="709" w:type="dxa"/>
            <w:tcBorders>
              <w:top w:val="single" w:sz="12" w:space="0" w:color="000000" w:themeColor="text1"/>
            </w:tcBorders>
            <w:shd w:val="clear" w:color="auto" w:fill="DAEEF3" w:themeFill="accent5" w:themeFillTint="33"/>
          </w:tcPr>
          <w:p w14:paraId="4D1E78CE" w14:textId="77777777" w:rsidR="00A8091F" w:rsidRDefault="00FB77F5" w:rsidP="00A8091F">
            <w:pPr>
              <w:jc w:val="left"/>
              <w:rPr>
                <w:sz w:val="14"/>
                <w:szCs w:val="14"/>
                <w:lang w:val="fr-FR"/>
              </w:rPr>
            </w:pPr>
            <w:r w:rsidRPr="00A8091F">
              <w:rPr>
                <w:color w:val="0070C0"/>
                <w:sz w:val="14"/>
                <w:szCs w:val="14"/>
                <w:lang w:val="fr-FR"/>
              </w:rPr>
              <w:t xml:space="preserve">60 min </w:t>
            </w:r>
            <w:r w:rsidRPr="00A8091F">
              <w:rPr>
                <w:color w:val="92D050"/>
                <w:sz w:val="14"/>
                <w:szCs w:val="14"/>
                <w:lang w:val="fr-FR"/>
              </w:rPr>
              <w:t>6 h</w:t>
            </w:r>
          </w:p>
          <w:p w14:paraId="0F0A40D0" w14:textId="22846B8B" w:rsidR="00FB77F5" w:rsidRPr="00A8091F" w:rsidRDefault="00FB77F5" w:rsidP="00A8091F">
            <w:pPr>
              <w:jc w:val="left"/>
              <w:rPr>
                <w:color w:val="FFC000"/>
                <w:sz w:val="14"/>
                <w:szCs w:val="14"/>
                <w:shd w:val="clear" w:color="auto" w:fill="E5ECF9"/>
              </w:rPr>
            </w:pPr>
            <w:r w:rsidRPr="00A8091F">
              <w:rPr>
                <w:color w:val="FFC000"/>
                <w:sz w:val="14"/>
                <w:szCs w:val="14"/>
                <w:lang w:val="fr-FR"/>
              </w:rPr>
              <w:t>24 h</w:t>
            </w:r>
          </w:p>
          <w:p w14:paraId="17653692" w14:textId="77777777" w:rsidR="00FB77F5" w:rsidRPr="000879B3" w:rsidRDefault="00FB77F5" w:rsidP="00A8091F">
            <w:pPr>
              <w:jc w:val="left"/>
              <w:rPr>
                <w:color w:val="0070C0"/>
                <w:sz w:val="14"/>
                <w:szCs w:val="14"/>
              </w:rPr>
            </w:pPr>
            <w:r w:rsidRPr="00641F1F">
              <w:rPr>
                <w:color w:val="FF0000"/>
                <w:sz w:val="14"/>
                <w:szCs w:val="14"/>
                <w:lang w:val="fr-FR"/>
              </w:rPr>
              <w:t>1,0</w:t>
            </w:r>
          </w:p>
        </w:tc>
        <w:tc>
          <w:tcPr>
            <w:tcW w:w="708" w:type="dxa"/>
            <w:tcBorders>
              <w:top w:val="single" w:sz="12" w:space="0" w:color="000000" w:themeColor="text1"/>
            </w:tcBorders>
            <w:shd w:val="clear" w:color="auto" w:fill="DAEEF3" w:themeFill="accent5" w:themeFillTint="33"/>
          </w:tcPr>
          <w:p w14:paraId="20EB2BB3" w14:textId="77777777" w:rsidR="00FB77F5" w:rsidRPr="000879B3" w:rsidRDefault="00FB77F5" w:rsidP="00A8091F">
            <w:pPr>
              <w:jc w:val="left"/>
              <w:rPr>
                <w:color w:val="FFC000"/>
                <w:sz w:val="14"/>
                <w:szCs w:val="14"/>
                <w:shd w:val="clear" w:color="auto" w:fill="E5ECF9"/>
              </w:rPr>
            </w:pPr>
            <w:r w:rsidRPr="00A8091F">
              <w:rPr>
                <w:color w:val="0070C0"/>
                <w:sz w:val="14"/>
                <w:szCs w:val="14"/>
                <w:lang w:val="fr-FR"/>
              </w:rPr>
              <w:t xml:space="preserve">6 min </w:t>
            </w:r>
            <w:r w:rsidRPr="00A8091F">
              <w:rPr>
                <w:color w:val="92D050"/>
                <w:sz w:val="14"/>
                <w:szCs w:val="14"/>
                <w:lang w:val="fr-FR"/>
              </w:rPr>
              <w:t xml:space="preserve">30 min </w:t>
            </w:r>
            <w:r w:rsidRPr="00A8091F">
              <w:rPr>
                <w:color w:val="FFC000"/>
                <w:sz w:val="14"/>
                <w:szCs w:val="14"/>
                <w:lang w:val="fr-FR"/>
              </w:rPr>
              <w:t>6 h</w:t>
            </w:r>
          </w:p>
          <w:p w14:paraId="78F82F64" w14:textId="77777777" w:rsidR="00FB77F5" w:rsidRPr="000879B3" w:rsidRDefault="00FB77F5" w:rsidP="00A8091F">
            <w:pPr>
              <w:jc w:val="left"/>
              <w:rPr>
                <w:color w:val="0070C0"/>
                <w:sz w:val="14"/>
                <w:szCs w:val="14"/>
              </w:rPr>
            </w:pPr>
            <w:r w:rsidRPr="00641F1F">
              <w:rPr>
                <w:color w:val="FF0000"/>
                <w:sz w:val="14"/>
                <w:szCs w:val="14"/>
                <w:lang w:val="fr-FR"/>
              </w:rPr>
              <w:t>1,0</w:t>
            </w:r>
          </w:p>
        </w:tc>
      </w:tr>
      <w:tr w:rsidR="00FB77F5" w:rsidRPr="00876828" w14:paraId="405A44BA" w14:textId="77777777" w:rsidTr="00B96935">
        <w:trPr>
          <w:cantSplit/>
          <w:jc w:val="center"/>
        </w:trPr>
        <w:tc>
          <w:tcPr>
            <w:tcW w:w="562" w:type="dxa"/>
            <w:shd w:val="clear" w:color="auto" w:fill="E5DFEC" w:themeFill="accent4" w:themeFillTint="33"/>
          </w:tcPr>
          <w:p w14:paraId="60E7D5E0" w14:textId="77777777" w:rsidR="00FB77F5" w:rsidRPr="000879B3" w:rsidRDefault="00FB77F5" w:rsidP="00830BD8">
            <w:pPr>
              <w:rPr>
                <w:sz w:val="14"/>
                <w:szCs w:val="14"/>
              </w:rPr>
            </w:pPr>
            <w:r w:rsidRPr="000879B3">
              <w:rPr>
                <w:sz w:val="14"/>
                <w:szCs w:val="14"/>
                <w:lang w:val="fr-FR"/>
              </w:rPr>
              <w:t>256</w:t>
            </w:r>
          </w:p>
          <w:p w14:paraId="3904D9A0" w14:textId="77777777" w:rsidR="00FB77F5" w:rsidRPr="000879B3" w:rsidRDefault="00FB77F5" w:rsidP="00830BD8">
            <w:pPr>
              <w:rPr>
                <w:sz w:val="14"/>
                <w:szCs w:val="14"/>
              </w:rPr>
            </w:pPr>
          </w:p>
          <w:p w14:paraId="0A1DB482" w14:textId="77777777" w:rsidR="00FB77F5" w:rsidRPr="000879B3" w:rsidRDefault="00FB77F5" w:rsidP="00830BD8">
            <w:pPr>
              <w:rPr>
                <w:sz w:val="14"/>
                <w:szCs w:val="14"/>
              </w:rPr>
            </w:pPr>
          </w:p>
          <w:p w14:paraId="30A2897D" w14:textId="77777777" w:rsidR="00FB77F5" w:rsidRPr="000879B3" w:rsidRDefault="00FB77F5" w:rsidP="00830BD8">
            <w:pPr>
              <w:rPr>
                <w:sz w:val="14"/>
                <w:szCs w:val="14"/>
              </w:rPr>
            </w:pPr>
            <w:r w:rsidRPr="00641F1F">
              <w:rPr>
                <w:color w:val="FF0000"/>
                <w:sz w:val="14"/>
                <w:szCs w:val="14"/>
                <w:lang w:val="fr-FR"/>
              </w:rPr>
              <w:t>1,0</w:t>
            </w:r>
          </w:p>
        </w:tc>
        <w:tc>
          <w:tcPr>
            <w:tcW w:w="709" w:type="dxa"/>
            <w:shd w:val="clear" w:color="auto" w:fill="FDE9D9" w:themeFill="accent6" w:themeFillTint="33"/>
          </w:tcPr>
          <w:p w14:paraId="668144F8" w14:textId="77777777" w:rsidR="00FB77F5" w:rsidRPr="000879B3" w:rsidRDefault="00FB77F5" w:rsidP="00A8091F">
            <w:pPr>
              <w:jc w:val="left"/>
              <w:rPr>
                <w:sz w:val="14"/>
                <w:szCs w:val="14"/>
              </w:rPr>
            </w:pPr>
            <w:r w:rsidRPr="000879B3">
              <w:rPr>
                <w:sz w:val="14"/>
                <w:szCs w:val="14"/>
                <w:lang w:val="fr-FR"/>
              </w:rPr>
              <w:t>GNWP</w:t>
            </w:r>
          </w:p>
        </w:tc>
        <w:tc>
          <w:tcPr>
            <w:tcW w:w="709" w:type="dxa"/>
            <w:shd w:val="clear" w:color="auto" w:fill="FDE9D9" w:themeFill="accent6" w:themeFillTint="33"/>
          </w:tcPr>
          <w:p w14:paraId="083FBFA7" w14:textId="77777777" w:rsidR="00FB77F5" w:rsidRPr="000879B3" w:rsidRDefault="00FB77F5" w:rsidP="00A8091F">
            <w:pPr>
              <w:jc w:val="left"/>
              <w:rPr>
                <w:sz w:val="14"/>
                <w:szCs w:val="14"/>
              </w:rPr>
            </w:pPr>
            <w:r w:rsidRPr="000879B3">
              <w:rPr>
                <w:sz w:val="14"/>
                <w:szCs w:val="14"/>
                <w:lang w:val="fr-FR"/>
              </w:rPr>
              <w:t>T</w:t>
            </w:r>
          </w:p>
        </w:tc>
        <w:tc>
          <w:tcPr>
            <w:tcW w:w="850" w:type="dxa"/>
            <w:shd w:val="clear" w:color="auto" w:fill="FDE9D9" w:themeFill="accent6" w:themeFillTint="33"/>
          </w:tcPr>
          <w:p w14:paraId="10A8302E" w14:textId="77777777" w:rsidR="00FB77F5" w:rsidRPr="000879B3" w:rsidRDefault="00FB77F5" w:rsidP="00A8091F">
            <w:pPr>
              <w:jc w:val="left"/>
              <w:rPr>
                <w:sz w:val="14"/>
                <w:szCs w:val="14"/>
              </w:rPr>
            </w:pPr>
            <w:r w:rsidRPr="000879B3">
              <w:rPr>
                <w:sz w:val="14"/>
                <w:szCs w:val="14"/>
                <w:lang w:val="fr-FR"/>
              </w:rPr>
              <w:t>UTLS</w:t>
            </w:r>
          </w:p>
        </w:tc>
        <w:tc>
          <w:tcPr>
            <w:tcW w:w="1134" w:type="dxa"/>
            <w:shd w:val="clear" w:color="auto" w:fill="FDE9D9" w:themeFill="accent6" w:themeFillTint="33"/>
          </w:tcPr>
          <w:p w14:paraId="1F4D0544" w14:textId="77777777" w:rsidR="00FB77F5" w:rsidRPr="000879B3" w:rsidRDefault="00FB77F5" w:rsidP="00A8091F">
            <w:pPr>
              <w:jc w:val="left"/>
              <w:rPr>
                <w:sz w:val="14"/>
                <w:szCs w:val="14"/>
              </w:rPr>
            </w:pPr>
            <w:r w:rsidRPr="000879B3">
              <w:rPr>
                <w:sz w:val="14"/>
                <w:szCs w:val="14"/>
                <w:lang w:val="fr-FR"/>
              </w:rPr>
              <w:t>Échelle mondiale</w:t>
            </w:r>
          </w:p>
        </w:tc>
        <w:tc>
          <w:tcPr>
            <w:tcW w:w="993" w:type="dxa"/>
            <w:shd w:val="clear" w:color="auto" w:fill="DAEEF3" w:themeFill="accent5" w:themeFillTint="33"/>
          </w:tcPr>
          <w:p w14:paraId="68CFD027" w14:textId="77777777" w:rsidR="00FB77F5" w:rsidRPr="00A8091F" w:rsidRDefault="00FB77F5" w:rsidP="00A8091F">
            <w:pPr>
              <w:rPr>
                <w:color w:val="0070C0"/>
                <w:sz w:val="14"/>
                <w:szCs w:val="14"/>
              </w:rPr>
            </w:pPr>
            <w:r w:rsidRPr="00A8091F">
              <w:rPr>
                <w:color w:val="0070C0"/>
                <w:sz w:val="14"/>
                <w:szCs w:val="14"/>
                <w:lang w:val="fr-FR"/>
              </w:rPr>
              <w:t>100 %</w:t>
            </w:r>
          </w:p>
          <w:p w14:paraId="077148D4" w14:textId="77777777" w:rsidR="00FB77F5" w:rsidRPr="00A8091F" w:rsidRDefault="00FB77F5" w:rsidP="00A8091F">
            <w:pPr>
              <w:rPr>
                <w:color w:val="92D050"/>
                <w:sz w:val="14"/>
                <w:szCs w:val="14"/>
              </w:rPr>
            </w:pPr>
            <w:r w:rsidRPr="00A8091F">
              <w:rPr>
                <w:color w:val="92D050"/>
                <w:sz w:val="14"/>
                <w:szCs w:val="14"/>
                <w:lang w:val="fr-FR"/>
              </w:rPr>
              <w:t>70 %</w:t>
            </w:r>
          </w:p>
          <w:p w14:paraId="2003ACA2" w14:textId="77777777" w:rsidR="00FB77F5" w:rsidRPr="00A8091F" w:rsidRDefault="00FB77F5" w:rsidP="00A8091F">
            <w:pPr>
              <w:rPr>
                <w:color w:val="FFC000"/>
                <w:sz w:val="14"/>
                <w:szCs w:val="14"/>
              </w:rPr>
            </w:pPr>
            <w:r w:rsidRPr="00A8091F">
              <w:rPr>
                <w:color w:val="FFC000"/>
                <w:sz w:val="14"/>
                <w:szCs w:val="14"/>
                <w:lang w:val="fr-FR"/>
              </w:rPr>
              <w:t>30 %</w:t>
            </w:r>
          </w:p>
          <w:p w14:paraId="48027E7F" w14:textId="77777777" w:rsidR="00FB77F5" w:rsidRPr="000879B3" w:rsidRDefault="00FB77F5" w:rsidP="00A8091F">
            <w:pPr>
              <w:rPr>
                <w:color w:val="0070C0"/>
                <w:sz w:val="14"/>
                <w:szCs w:val="14"/>
              </w:rPr>
            </w:pPr>
            <w:r w:rsidRPr="00641F1F">
              <w:rPr>
                <w:color w:val="FF0000"/>
                <w:sz w:val="14"/>
                <w:szCs w:val="14"/>
                <w:lang w:val="fr-FR"/>
              </w:rPr>
              <w:t>1,0</w:t>
            </w:r>
          </w:p>
        </w:tc>
        <w:tc>
          <w:tcPr>
            <w:tcW w:w="850" w:type="dxa"/>
            <w:shd w:val="clear" w:color="auto" w:fill="DAEEF3" w:themeFill="accent5" w:themeFillTint="33"/>
          </w:tcPr>
          <w:p w14:paraId="22BB9818" w14:textId="77777777" w:rsidR="00FB77F5" w:rsidRPr="00A8091F" w:rsidRDefault="00FB77F5" w:rsidP="00A8091F">
            <w:pPr>
              <w:rPr>
                <w:color w:val="0070C0"/>
                <w:sz w:val="14"/>
                <w:szCs w:val="14"/>
              </w:rPr>
            </w:pPr>
            <w:r w:rsidRPr="00A8091F">
              <w:rPr>
                <w:color w:val="0070C0"/>
                <w:sz w:val="14"/>
                <w:szCs w:val="14"/>
                <w:lang w:val="fr-FR"/>
              </w:rPr>
              <w:t>100 %</w:t>
            </w:r>
          </w:p>
          <w:p w14:paraId="11C68EEA" w14:textId="77777777" w:rsidR="00FB77F5" w:rsidRPr="00A8091F" w:rsidRDefault="00FB77F5" w:rsidP="00A8091F">
            <w:pPr>
              <w:rPr>
                <w:color w:val="92D050"/>
                <w:sz w:val="14"/>
                <w:szCs w:val="14"/>
              </w:rPr>
            </w:pPr>
            <w:r w:rsidRPr="00A8091F">
              <w:rPr>
                <w:color w:val="92D050"/>
                <w:sz w:val="14"/>
                <w:szCs w:val="14"/>
                <w:lang w:val="fr-FR"/>
              </w:rPr>
              <w:t>80 %</w:t>
            </w:r>
          </w:p>
          <w:p w14:paraId="09655159" w14:textId="77777777" w:rsidR="00FB77F5" w:rsidRPr="00A8091F" w:rsidRDefault="00FB77F5" w:rsidP="00A8091F">
            <w:pPr>
              <w:rPr>
                <w:color w:val="FFC000"/>
                <w:sz w:val="14"/>
                <w:szCs w:val="14"/>
              </w:rPr>
            </w:pPr>
            <w:r w:rsidRPr="00A8091F">
              <w:rPr>
                <w:color w:val="FFC000"/>
                <w:sz w:val="14"/>
                <w:szCs w:val="14"/>
                <w:lang w:val="fr-FR"/>
              </w:rPr>
              <w:t>50 %</w:t>
            </w:r>
          </w:p>
          <w:p w14:paraId="0EEE6880" w14:textId="77777777" w:rsidR="00FB77F5" w:rsidRPr="000879B3" w:rsidRDefault="00FB77F5" w:rsidP="00A8091F">
            <w:pPr>
              <w:rPr>
                <w:color w:val="0070C0"/>
                <w:sz w:val="14"/>
                <w:szCs w:val="14"/>
              </w:rPr>
            </w:pPr>
            <w:r w:rsidRPr="00641F1F">
              <w:rPr>
                <w:color w:val="FF0000"/>
                <w:sz w:val="14"/>
                <w:szCs w:val="14"/>
                <w:lang w:val="fr-FR"/>
              </w:rPr>
              <w:t>1,0</w:t>
            </w:r>
          </w:p>
        </w:tc>
        <w:tc>
          <w:tcPr>
            <w:tcW w:w="851" w:type="dxa"/>
            <w:shd w:val="clear" w:color="auto" w:fill="DAEEF3" w:themeFill="accent5" w:themeFillTint="33"/>
          </w:tcPr>
          <w:p w14:paraId="3EBEFC4B" w14:textId="77777777" w:rsidR="00A8091F" w:rsidRPr="00A8091F" w:rsidRDefault="00FB77F5" w:rsidP="00A8091F">
            <w:pPr>
              <w:rPr>
                <w:color w:val="0070C0"/>
                <w:sz w:val="14"/>
                <w:szCs w:val="14"/>
                <w:lang w:val="fr-FR"/>
              </w:rPr>
            </w:pPr>
            <w:r w:rsidRPr="00A8091F">
              <w:rPr>
                <w:color w:val="0070C0"/>
                <w:sz w:val="14"/>
                <w:szCs w:val="14"/>
                <w:lang w:val="fr-FR"/>
              </w:rPr>
              <w:t>0,5 K</w:t>
            </w:r>
          </w:p>
          <w:p w14:paraId="51E4AC0B" w14:textId="77777777" w:rsidR="00A8091F" w:rsidRPr="00A8091F" w:rsidRDefault="00FB77F5" w:rsidP="00A8091F">
            <w:pPr>
              <w:rPr>
                <w:color w:val="92D050"/>
                <w:sz w:val="14"/>
                <w:szCs w:val="14"/>
                <w:lang w:val="fr-FR"/>
              </w:rPr>
            </w:pPr>
            <w:r w:rsidRPr="00A8091F">
              <w:rPr>
                <w:color w:val="92D050"/>
                <w:sz w:val="14"/>
                <w:szCs w:val="14"/>
                <w:lang w:val="fr-FR"/>
              </w:rPr>
              <w:t>1 K</w:t>
            </w:r>
          </w:p>
          <w:p w14:paraId="6B2BAD92" w14:textId="50651BB4" w:rsidR="00FB77F5" w:rsidRPr="00A8091F" w:rsidRDefault="00FB77F5" w:rsidP="00A8091F">
            <w:pPr>
              <w:rPr>
                <w:color w:val="FFC000"/>
                <w:sz w:val="14"/>
                <w:szCs w:val="14"/>
              </w:rPr>
            </w:pPr>
            <w:r w:rsidRPr="00A8091F">
              <w:rPr>
                <w:color w:val="FFC000"/>
                <w:sz w:val="14"/>
                <w:szCs w:val="14"/>
                <w:lang w:val="fr-FR"/>
              </w:rPr>
              <w:t>3 K</w:t>
            </w:r>
          </w:p>
          <w:p w14:paraId="05AEA74A" w14:textId="77777777" w:rsidR="00FB77F5" w:rsidRPr="000879B3" w:rsidRDefault="00FB77F5" w:rsidP="00A8091F">
            <w:pPr>
              <w:rPr>
                <w:sz w:val="14"/>
                <w:szCs w:val="14"/>
              </w:rPr>
            </w:pPr>
            <w:r w:rsidRPr="00641F1F">
              <w:rPr>
                <w:color w:val="FF0000"/>
                <w:sz w:val="14"/>
                <w:szCs w:val="14"/>
                <w:lang w:val="fr-FR"/>
              </w:rPr>
              <w:t>1,0</w:t>
            </w:r>
          </w:p>
        </w:tc>
        <w:tc>
          <w:tcPr>
            <w:tcW w:w="708" w:type="dxa"/>
            <w:shd w:val="clear" w:color="auto" w:fill="DAEEF3" w:themeFill="accent5" w:themeFillTint="33"/>
          </w:tcPr>
          <w:p w14:paraId="18546F11" w14:textId="77777777" w:rsidR="00FB77F5" w:rsidRPr="000879B3" w:rsidRDefault="00FB77F5" w:rsidP="00A8091F">
            <w:pPr>
              <w:rPr>
                <w:sz w:val="14"/>
                <w:szCs w:val="14"/>
              </w:rPr>
            </w:pPr>
          </w:p>
        </w:tc>
        <w:tc>
          <w:tcPr>
            <w:tcW w:w="709" w:type="dxa"/>
            <w:shd w:val="clear" w:color="auto" w:fill="DAEEF3" w:themeFill="accent5" w:themeFillTint="33"/>
          </w:tcPr>
          <w:p w14:paraId="7A35A6F4" w14:textId="77777777" w:rsidR="00FB77F5" w:rsidRPr="000879B3" w:rsidRDefault="00FB77F5" w:rsidP="00A8091F">
            <w:pPr>
              <w:jc w:val="left"/>
              <w:rPr>
                <w:color w:val="FFC000"/>
                <w:sz w:val="14"/>
                <w:szCs w:val="14"/>
              </w:rPr>
            </w:pPr>
            <w:r w:rsidRPr="00A8091F">
              <w:rPr>
                <w:color w:val="0070C0"/>
                <w:sz w:val="14"/>
                <w:szCs w:val="14"/>
                <w:lang w:val="fr-FR"/>
              </w:rPr>
              <w:t xml:space="preserve">15 km </w:t>
            </w:r>
            <w:r w:rsidRPr="00A8091F">
              <w:rPr>
                <w:color w:val="92D050"/>
                <w:sz w:val="14"/>
                <w:szCs w:val="14"/>
                <w:lang w:val="fr-FR"/>
              </w:rPr>
              <w:t xml:space="preserve">100 km </w:t>
            </w:r>
            <w:r w:rsidRPr="00A8091F">
              <w:rPr>
                <w:color w:val="FFC000"/>
                <w:sz w:val="14"/>
                <w:szCs w:val="14"/>
                <w:lang w:val="fr-FR"/>
              </w:rPr>
              <w:t>500 km</w:t>
            </w:r>
          </w:p>
          <w:p w14:paraId="7752DF4A" w14:textId="77777777" w:rsidR="00FB77F5" w:rsidRPr="000879B3" w:rsidRDefault="00FB77F5" w:rsidP="00A8091F">
            <w:pPr>
              <w:jc w:val="left"/>
              <w:rPr>
                <w:color w:val="0070C0"/>
                <w:sz w:val="14"/>
                <w:szCs w:val="14"/>
              </w:rPr>
            </w:pPr>
            <w:r w:rsidRPr="00641F1F">
              <w:rPr>
                <w:color w:val="FF0000"/>
                <w:sz w:val="14"/>
                <w:szCs w:val="14"/>
                <w:lang w:val="fr-FR"/>
              </w:rPr>
              <w:t>1,0</w:t>
            </w:r>
          </w:p>
        </w:tc>
        <w:tc>
          <w:tcPr>
            <w:tcW w:w="709" w:type="dxa"/>
            <w:shd w:val="clear" w:color="auto" w:fill="DAEEF3" w:themeFill="accent5" w:themeFillTint="33"/>
          </w:tcPr>
          <w:p w14:paraId="346556B9" w14:textId="77777777" w:rsidR="00A8091F" w:rsidRDefault="00FB77F5" w:rsidP="00A8091F">
            <w:pPr>
              <w:rPr>
                <w:sz w:val="14"/>
                <w:szCs w:val="14"/>
                <w:lang w:val="fr-FR"/>
              </w:rPr>
            </w:pPr>
            <w:r w:rsidRPr="00A8091F">
              <w:rPr>
                <w:color w:val="0070C0"/>
                <w:sz w:val="14"/>
                <w:szCs w:val="14"/>
                <w:lang w:val="fr-FR"/>
              </w:rPr>
              <w:t xml:space="preserve">0,3 km </w:t>
            </w:r>
            <w:r w:rsidRPr="00A8091F">
              <w:rPr>
                <w:color w:val="92D050"/>
                <w:sz w:val="14"/>
                <w:szCs w:val="14"/>
                <w:lang w:val="fr-FR"/>
              </w:rPr>
              <w:t>1 km</w:t>
            </w:r>
          </w:p>
          <w:p w14:paraId="414D1571" w14:textId="0AF6AD5C" w:rsidR="00FB77F5" w:rsidRPr="00A8091F" w:rsidRDefault="00FB77F5" w:rsidP="00A8091F">
            <w:pPr>
              <w:rPr>
                <w:color w:val="FFC000"/>
                <w:sz w:val="14"/>
                <w:szCs w:val="14"/>
              </w:rPr>
            </w:pPr>
            <w:r w:rsidRPr="00A8091F">
              <w:rPr>
                <w:color w:val="FFC000"/>
                <w:sz w:val="14"/>
                <w:szCs w:val="14"/>
                <w:lang w:val="fr-FR"/>
              </w:rPr>
              <w:t>3 km</w:t>
            </w:r>
          </w:p>
          <w:p w14:paraId="453C57C2" w14:textId="77777777" w:rsidR="00FB77F5" w:rsidRPr="000879B3" w:rsidRDefault="00FB77F5" w:rsidP="00A8091F">
            <w:pPr>
              <w:rPr>
                <w:color w:val="0070C0"/>
                <w:sz w:val="14"/>
                <w:szCs w:val="14"/>
              </w:rPr>
            </w:pPr>
            <w:r w:rsidRPr="00641F1F">
              <w:rPr>
                <w:color w:val="FF0000"/>
                <w:sz w:val="14"/>
                <w:szCs w:val="14"/>
                <w:lang w:val="fr-FR"/>
              </w:rPr>
              <w:t>1,0</w:t>
            </w:r>
          </w:p>
        </w:tc>
        <w:tc>
          <w:tcPr>
            <w:tcW w:w="709" w:type="dxa"/>
            <w:shd w:val="clear" w:color="auto" w:fill="DAEEF3" w:themeFill="accent5" w:themeFillTint="33"/>
          </w:tcPr>
          <w:p w14:paraId="401D0B53" w14:textId="77777777" w:rsidR="00A8091F" w:rsidRDefault="00FB77F5" w:rsidP="00A8091F">
            <w:pPr>
              <w:jc w:val="left"/>
              <w:rPr>
                <w:sz w:val="14"/>
                <w:szCs w:val="14"/>
                <w:lang w:val="fr-FR"/>
              </w:rPr>
            </w:pPr>
            <w:r w:rsidRPr="00A8091F">
              <w:rPr>
                <w:color w:val="0070C0"/>
                <w:sz w:val="14"/>
                <w:szCs w:val="14"/>
                <w:lang w:val="fr-FR"/>
              </w:rPr>
              <w:t xml:space="preserve">60 min </w:t>
            </w:r>
            <w:r w:rsidRPr="00A8091F">
              <w:rPr>
                <w:color w:val="92D050"/>
                <w:sz w:val="14"/>
                <w:szCs w:val="14"/>
                <w:lang w:val="fr-FR"/>
              </w:rPr>
              <w:t>6 h</w:t>
            </w:r>
          </w:p>
          <w:p w14:paraId="36FF80CC" w14:textId="1B705942" w:rsidR="00FB77F5" w:rsidRPr="00A8091F" w:rsidRDefault="00FB77F5" w:rsidP="00A8091F">
            <w:pPr>
              <w:jc w:val="left"/>
              <w:rPr>
                <w:color w:val="FFC000"/>
                <w:sz w:val="14"/>
                <w:szCs w:val="14"/>
                <w:shd w:val="clear" w:color="auto" w:fill="E5ECF9"/>
              </w:rPr>
            </w:pPr>
            <w:r w:rsidRPr="00A8091F">
              <w:rPr>
                <w:color w:val="FFC000"/>
                <w:sz w:val="14"/>
                <w:szCs w:val="14"/>
                <w:lang w:val="fr-FR"/>
              </w:rPr>
              <w:t>24 h</w:t>
            </w:r>
          </w:p>
          <w:p w14:paraId="02FCEB5A" w14:textId="77777777" w:rsidR="00FB77F5" w:rsidRPr="000879B3" w:rsidRDefault="00FB77F5" w:rsidP="00A8091F">
            <w:pPr>
              <w:jc w:val="left"/>
              <w:rPr>
                <w:color w:val="0070C0"/>
                <w:sz w:val="14"/>
                <w:szCs w:val="14"/>
              </w:rPr>
            </w:pPr>
            <w:r w:rsidRPr="00641F1F">
              <w:rPr>
                <w:color w:val="FF0000"/>
                <w:sz w:val="14"/>
                <w:szCs w:val="14"/>
                <w:lang w:val="fr-FR"/>
              </w:rPr>
              <w:t>1,0</w:t>
            </w:r>
          </w:p>
        </w:tc>
        <w:tc>
          <w:tcPr>
            <w:tcW w:w="708" w:type="dxa"/>
            <w:shd w:val="clear" w:color="auto" w:fill="DAEEF3" w:themeFill="accent5" w:themeFillTint="33"/>
          </w:tcPr>
          <w:p w14:paraId="3BDD9BFC" w14:textId="77777777" w:rsidR="00FB77F5" w:rsidRPr="000879B3" w:rsidRDefault="00FB77F5" w:rsidP="00A8091F">
            <w:pPr>
              <w:jc w:val="left"/>
              <w:rPr>
                <w:color w:val="FFC000"/>
                <w:sz w:val="14"/>
                <w:szCs w:val="14"/>
                <w:shd w:val="clear" w:color="auto" w:fill="E5ECF9"/>
              </w:rPr>
            </w:pPr>
            <w:r w:rsidRPr="00A8091F">
              <w:rPr>
                <w:color w:val="0070C0"/>
                <w:sz w:val="14"/>
                <w:szCs w:val="14"/>
                <w:lang w:val="fr-FR"/>
              </w:rPr>
              <w:t xml:space="preserve">6 min </w:t>
            </w:r>
            <w:r w:rsidRPr="00A8091F">
              <w:rPr>
                <w:color w:val="92D050"/>
                <w:sz w:val="14"/>
                <w:szCs w:val="14"/>
                <w:lang w:val="fr-FR"/>
              </w:rPr>
              <w:t xml:space="preserve">30 min </w:t>
            </w:r>
            <w:r w:rsidRPr="00A8091F">
              <w:rPr>
                <w:color w:val="FFC000"/>
                <w:sz w:val="14"/>
                <w:szCs w:val="14"/>
                <w:lang w:val="fr-FR"/>
              </w:rPr>
              <w:t>6 h</w:t>
            </w:r>
          </w:p>
          <w:p w14:paraId="3FB5E68B" w14:textId="77777777" w:rsidR="00FB77F5" w:rsidRPr="000879B3" w:rsidRDefault="00FB77F5" w:rsidP="00A8091F">
            <w:pPr>
              <w:jc w:val="left"/>
              <w:rPr>
                <w:color w:val="0070C0"/>
                <w:sz w:val="14"/>
                <w:szCs w:val="14"/>
              </w:rPr>
            </w:pPr>
            <w:r w:rsidRPr="00641F1F">
              <w:rPr>
                <w:color w:val="FF0000"/>
                <w:sz w:val="14"/>
                <w:szCs w:val="14"/>
                <w:lang w:val="fr-FR"/>
              </w:rPr>
              <w:t>1,0</w:t>
            </w:r>
          </w:p>
        </w:tc>
      </w:tr>
      <w:tr w:rsidR="00FB77F5" w:rsidRPr="00876828" w14:paraId="0D1FF0F7" w14:textId="77777777" w:rsidTr="00B96935">
        <w:trPr>
          <w:cantSplit/>
          <w:jc w:val="center"/>
        </w:trPr>
        <w:tc>
          <w:tcPr>
            <w:tcW w:w="562" w:type="dxa"/>
            <w:shd w:val="clear" w:color="auto" w:fill="E5DFEC" w:themeFill="accent4" w:themeFillTint="33"/>
          </w:tcPr>
          <w:p w14:paraId="620B726E" w14:textId="77777777" w:rsidR="00FB77F5" w:rsidRPr="000879B3" w:rsidRDefault="00FB77F5" w:rsidP="00830BD8">
            <w:pPr>
              <w:rPr>
                <w:sz w:val="14"/>
                <w:szCs w:val="14"/>
              </w:rPr>
            </w:pPr>
            <w:r w:rsidRPr="000879B3">
              <w:rPr>
                <w:sz w:val="14"/>
                <w:szCs w:val="14"/>
                <w:lang w:val="fr-FR"/>
              </w:rPr>
              <w:t>257</w:t>
            </w:r>
          </w:p>
          <w:p w14:paraId="6C31BE26" w14:textId="77777777" w:rsidR="00FB77F5" w:rsidRPr="000879B3" w:rsidRDefault="00FB77F5" w:rsidP="00830BD8">
            <w:pPr>
              <w:rPr>
                <w:sz w:val="14"/>
                <w:szCs w:val="14"/>
              </w:rPr>
            </w:pPr>
          </w:p>
          <w:p w14:paraId="4B58AFFD" w14:textId="77777777" w:rsidR="00FB77F5" w:rsidRPr="00641F1F" w:rsidRDefault="00FB77F5" w:rsidP="00830BD8">
            <w:pPr>
              <w:rPr>
                <w:color w:val="FF0000"/>
                <w:sz w:val="14"/>
                <w:szCs w:val="14"/>
              </w:rPr>
            </w:pPr>
          </w:p>
          <w:p w14:paraId="2464643D" w14:textId="77777777" w:rsidR="00FB77F5" w:rsidRPr="000879B3" w:rsidRDefault="00FB77F5" w:rsidP="00830BD8">
            <w:pPr>
              <w:rPr>
                <w:sz w:val="14"/>
                <w:szCs w:val="14"/>
              </w:rPr>
            </w:pPr>
            <w:r w:rsidRPr="00641F1F">
              <w:rPr>
                <w:color w:val="FF0000"/>
                <w:sz w:val="14"/>
                <w:szCs w:val="14"/>
                <w:lang w:val="fr-FR"/>
              </w:rPr>
              <w:t>1,0</w:t>
            </w:r>
          </w:p>
        </w:tc>
        <w:tc>
          <w:tcPr>
            <w:tcW w:w="709" w:type="dxa"/>
            <w:shd w:val="clear" w:color="auto" w:fill="FDE9D9" w:themeFill="accent6" w:themeFillTint="33"/>
          </w:tcPr>
          <w:p w14:paraId="3A663E25" w14:textId="77777777" w:rsidR="00FB77F5" w:rsidRPr="000879B3" w:rsidRDefault="00FB77F5" w:rsidP="00A8091F">
            <w:pPr>
              <w:jc w:val="left"/>
              <w:rPr>
                <w:sz w:val="14"/>
                <w:szCs w:val="14"/>
              </w:rPr>
            </w:pPr>
            <w:r w:rsidRPr="000879B3">
              <w:rPr>
                <w:sz w:val="14"/>
                <w:szCs w:val="14"/>
                <w:lang w:val="fr-FR"/>
              </w:rPr>
              <w:t>GNWP</w:t>
            </w:r>
          </w:p>
        </w:tc>
        <w:tc>
          <w:tcPr>
            <w:tcW w:w="709" w:type="dxa"/>
            <w:shd w:val="clear" w:color="auto" w:fill="FDE9D9" w:themeFill="accent6" w:themeFillTint="33"/>
          </w:tcPr>
          <w:p w14:paraId="7F6ADDF1" w14:textId="77777777" w:rsidR="00FB77F5" w:rsidRPr="000879B3" w:rsidRDefault="00FB77F5" w:rsidP="00A8091F">
            <w:pPr>
              <w:jc w:val="left"/>
              <w:rPr>
                <w:sz w:val="14"/>
                <w:szCs w:val="14"/>
              </w:rPr>
            </w:pPr>
            <w:r w:rsidRPr="000879B3">
              <w:rPr>
                <w:sz w:val="14"/>
                <w:szCs w:val="14"/>
                <w:lang w:val="fr-FR"/>
              </w:rPr>
              <w:t>T</w:t>
            </w:r>
          </w:p>
        </w:tc>
        <w:tc>
          <w:tcPr>
            <w:tcW w:w="850" w:type="dxa"/>
            <w:shd w:val="clear" w:color="auto" w:fill="FDE9D9" w:themeFill="accent6" w:themeFillTint="33"/>
          </w:tcPr>
          <w:p w14:paraId="41D151D9" w14:textId="77777777" w:rsidR="00FB77F5" w:rsidRPr="000879B3" w:rsidRDefault="00FB77F5" w:rsidP="00A8091F">
            <w:pPr>
              <w:jc w:val="left"/>
              <w:rPr>
                <w:sz w:val="14"/>
                <w:szCs w:val="14"/>
              </w:rPr>
            </w:pPr>
            <w:r w:rsidRPr="000879B3">
              <w:rPr>
                <w:sz w:val="14"/>
                <w:szCs w:val="14"/>
                <w:lang w:val="fr-FR"/>
              </w:rPr>
              <w:t>CLP</w:t>
            </w:r>
          </w:p>
        </w:tc>
        <w:tc>
          <w:tcPr>
            <w:tcW w:w="1134" w:type="dxa"/>
            <w:shd w:val="clear" w:color="auto" w:fill="FDE9D9" w:themeFill="accent6" w:themeFillTint="33"/>
          </w:tcPr>
          <w:p w14:paraId="163DCFDF" w14:textId="77777777" w:rsidR="00FB77F5" w:rsidRPr="000879B3" w:rsidRDefault="00FB77F5" w:rsidP="00A8091F">
            <w:pPr>
              <w:jc w:val="left"/>
              <w:rPr>
                <w:sz w:val="14"/>
                <w:szCs w:val="14"/>
              </w:rPr>
            </w:pPr>
            <w:r w:rsidRPr="000879B3">
              <w:rPr>
                <w:sz w:val="14"/>
                <w:szCs w:val="14"/>
                <w:lang w:val="fr-FR"/>
              </w:rPr>
              <w:t>Échelle mondiale</w:t>
            </w:r>
          </w:p>
        </w:tc>
        <w:tc>
          <w:tcPr>
            <w:tcW w:w="993" w:type="dxa"/>
            <w:shd w:val="clear" w:color="auto" w:fill="DAEEF3" w:themeFill="accent5" w:themeFillTint="33"/>
          </w:tcPr>
          <w:p w14:paraId="5C5C4FEA" w14:textId="77777777" w:rsidR="00FB77F5" w:rsidRPr="00A8091F" w:rsidRDefault="00FB77F5" w:rsidP="00A8091F">
            <w:pPr>
              <w:rPr>
                <w:color w:val="0070C0"/>
                <w:sz w:val="14"/>
                <w:szCs w:val="14"/>
              </w:rPr>
            </w:pPr>
            <w:r w:rsidRPr="00A8091F">
              <w:rPr>
                <w:color w:val="0070C0"/>
                <w:sz w:val="14"/>
                <w:szCs w:val="14"/>
                <w:lang w:val="fr-FR"/>
              </w:rPr>
              <w:t>100 %</w:t>
            </w:r>
          </w:p>
          <w:p w14:paraId="5C729CCC" w14:textId="77777777" w:rsidR="00FB77F5" w:rsidRPr="00A8091F" w:rsidRDefault="00FB77F5" w:rsidP="00A8091F">
            <w:pPr>
              <w:rPr>
                <w:color w:val="92D050"/>
                <w:sz w:val="14"/>
                <w:szCs w:val="14"/>
              </w:rPr>
            </w:pPr>
            <w:r w:rsidRPr="00A8091F">
              <w:rPr>
                <w:color w:val="92D050"/>
                <w:sz w:val="14"/>
                <w:szCs w:val="14"/>
                <w:lang w:val="fr-FR"/>
              </w:rPr>
              <w:t>70 %</w:t>
            </w:r>
          </w:p>
          <w:p w14:paraId="33F62151" w14:textId="77777777" w:rsidR="00FB77F5" w:rsidRPr="00A8091F" w:rsidRDefault="00FB77F5" w:rsidP="00A8091F">
            <w:pPr>
              <w:rPr>
                <w:color w:val="FFC000"/>
                <w:sz w:val="14"/>
                <w:szCs w:val="14"/>
              </w:rPr>
            </w:pPr>
            <w:r w:rsidRPr="00A8091F">
              <w:rPr>
                <w:color w:val="FFC000"/>
                <w:sz w:val="14"/>
                <w:szCs w:val="14"/>
                <w:lang w:val="fr-FR"/>
              </w:rPr>
              <w:t>30 %</w:t>
            </w:r>
          </w:p>
          <w:p w14:paraId="0468E6CA" w14:textId="77777777" w:rsidR="00FB77F5" w:rsidRPr="000879B3" w:rsidRDefault="00FB77F5" w:rsidP="00A8091F">
            <w:pPr>
              <w:rPr>
                <w:color w:val="0070C0"/>
                <w:sz w:val="14"/>
                <w:szCs w:val="14"/>
              </w:rPr>
            </w:pPr>
            <w:r w:rsidRPr="00641F1F">
              <w:rPr>
                <w:color w:val="FF0000"/>
                <w:sz w:val="14"/>
                <w:szCs w:val="14"/>
                <w:lang w:val="fr-FR"/>
              </w:rPr>
              <w:t>1,0</w:t>
            </w:r>
          </w:p>
        </w:tc>
        <w:tc>
          <w:tcPr>
            <w:tcW w:w="850" w:type="dxa"/>
            <w:shd w:val="clear" w:color="auto" w:fill="DAEEF3" w:themeFill="accent5" w:themeFillTint="33"/>
          </w:tcPr>
          <w:p w14:paraId="476A7600" w14:textId="77777777" w:rsidR="00FB77F5" w:rsidRPr="00A8091F" w:rsidRDefault="00FB77F5" w:rsidP="00A8091F">
            <w:pPr>
              <w:rPr>
                <w:color w:val="0070C0"/>
                <w:sz w:val="14"/>
                <w:szCs w:val="14"/>
              </w:rPr>
            </w:pPr>
            <w:r w:rsidRPr="00A8091F">
              <w:rPr>
                <w:color w:val="0070C0"/>
                <w:sz w:val="14"/>
                <w:szCs w:val="14"/>
                <w:lang w:val="fr-FR"/>
              </w:rPr>
              <w:t>100 %</w:t>
            </w:r>
          </w:p>
          <w:p w14:paraId="5A3DB4B1" w14:textId="77777777" w:rsidR="00FB77F5" w:rsidRPr="00A8091F" w:rsidRDefault="00FB77F5" w:rsidP="00A8091F">
            <w:pPr>
              <w:rPr>
                <w:color w:val="92D050"/>
                <w:sz w:val="14"/>
                <w:szCs w:val="14"/>
              </w:rPr>
            </w:pPr>
            <w:r w:rsidRPr="00A8091F">
              <w:rPr>
                <w:color w:val="92D050"/>
                <w:sz w:val="14"/>
                <w:szCs w:val="14"/>
                <w:lang w:val="fr-FR"/>
              </w:rPr>
              <w:t>70 %</w:t>
            </w:r>
          </w:p>
          <w:p w14:paraId="0C49CA36" w14:textId="77777777" w:rsidR="00FB77F5" w:rsidRPr="00A8091F" w:rsidRDefault="00FB77F5" w:rsidP="00A8091F">
            <w:pPr>
              <w:rPr>
                <w:color w:val="FFC000"/>
                <w:sz w:val="14"/>
                <w:szCs w:val="14"/>
              </w:rPr>
            </w:pPr>
            <w:r w:rsidRPr="00A8091F">
              <w:rPr>
                <w:color w:val="FFC000"/>
                <w:sz w:val="14"/>
                <w:szCs w:val="14"/>
                <w:lang w:val="fr-FR"/>
              </w:rPr>
              <w:t>30 %</w:t>
            </w:r>
          </w:p>
          <w:p w14:paraId="05DF4047" w14:textId="77777777" w:rsidR="00FB77F5" w:rsidRPr="000879B3" w:rsidRDefault="00FB77F5" w:rsidP="00A8091F">
            <w:pPr>
              <w:rPr>
                <w:color w:val="0070C0"/>
                <w:sz w:val="14"/>
                <w:szCs w:val="14"/>
              </w:rPr>
            </w:pPr>
            <w:r w:rsidRPr="00641F1F">
              <w:rPr>
                <w:color w:val="FF0000"/>
                <w:sz w:val="14"/>
                <w:szCs w:val="14"/>
                <w:lang w:val="fr-FR"/>
              </w:rPr>
              <w:t>1,0</w:t>
            </w:r>
          </w:p>
        </w:tc>
        <w:tc>
          <w:tcPr>
            <w:tcW w:w="851" w:type="dxa"/>
            <w:shd w:val="clear" w:color="auto" w:fill="DAEEF3" w:themeFill="accent5" w:themeFillTint="33"/>
          </w:tcPr>
          <w:p w14:paraId="530A98BC" w14:textId="77777777" w:rsidR="00A8091F" w:rsidRPr="00A8091F" w:rsidRDefault="00FB77F5" w:rsidP="00A8091F">
            <w:pPr>
              <w:rPr>
                <w:color w:val="0070C0"/>
                <w:sz w:val="14"/>
                <w:szCs w:val="14"/>
                <w:lang w:val="fr-FR"/>
              </w:rPr>
            </w:pPr>
            <w:r w:rsidRPr="00A8091F">
              <w:rPr>
                <w:color w:val="0070C0"/>
                <w:sz w:val="14"/>
                <w:szCs w:val="14"/>
                <w:lang w:val="fr-FR"/>
              </w:rPr>
              <w:t>0,5 K</w:t>
            </w:r>
          </w:p>
          <w:p w14:paraId="31E7DBD6" w14:textId="77777777" w:rsidR="00A8091F" w:rsidRPr="00A8091F" w:rsidRDefault="00FB77F5" w:rsidP="00A8091F">
            <w:pPr>
              <w:rPr>
                <w:color w:val="92D050"/>
                <w:sz w:val="14"/>
                <w:szCs w:val="14"/>
                <w:lang w:val="fr-FR"/>
              </w:rPr>
            </w:pPr>
            <w:r w:rsidRPr="00A8091F">
              <w:rPr>
                <w:color w:val="92D050"/>
                <w:sz w:val="14"/>
                <w:szCs w:val="14"/>
                <w:lang w:val="fr-FR"/>
              </w:rPr>
              <w:t>1 K</w:t>
            </w:r>
          </w:p>
          <w:p w14:paraId="60B1A248" w14:textId="006EB379" w:rsidR="00FB77F5" w:rsidRPr="00A8091F" w:rsidRDefault="00FB77F5" w:rsidP="00A8091F">
            <w:pPr>
              <w:rPr>
                <w:color w:val="FFC000"/>
                <w:sz w:val="14"/>
                <w:szCs w:val="14"/>
              </w:rPr>
            </w:pPr>
            <w:r w:rsidRPr="00A8091F">
              <w:rPr>
                <w:color w:val="FFC000"/>
                <w:sz w:val="14"/>
                <w:szCs w:val="14"/>
                <w:lang w:val="fr-FR"/>
              </w:rPr>
              <w:t>3 K</w:t>
            </w:r>
          </w:p>
          <w:p w14:paraId="19AB90BB" w14:textId="77777777" w:rsidR="00FB77F5" w:rsidRPr="000879B3" w:rsidRDefault="00FB77F5" w:rsidP="00A8091F">
            <w:pPr>
              <w:rPr>
                <w:sz w:val="14"/>
                <w:szCs w:val="14"/>
              </w:rPr>
            </w:pPr>
            <w:r w:rsidRPr="00641F1F">
              <w:rPr>
                <w:color w:val="FF0000"/>
                <w:sz w:val="14"/>
                <w:szCs w:val="14"/>
                <w:lang w:val="fr-FR"/>
              </w:rPr>
              <w:t>1,0</w:t>
            </w:r>
          </w:p>
        </w:tc>
        <w:tc>
          <w:tcPr>
            <w:tcW w:w="708" w:type="dxa"/>
            <w:shd w:val="clear" w:color="auto" w:fill="DAEEF3" w:themeFill="accent5" w:themeFillTint="33"/>
          </w:tcPr>
          <w:p w14:paraId="65DC10FA" w14:textId="77777777" w:rsidR="00FB77F5" w:rsidRPr="000879B3" w:rsidRDefault="00FB77F5" w:rsidP="00A8091F">
            <w:pPr>
              <w:rPr>
                <w:sz w:val="14"/>
                <w:szCs w:val="14"/>
              </w:rPr>
            </w:pPr>
          </w:p>
        </w:tc>
        <w:tc>
          <w:tcPr>
            <w:tcW w:w="709" w:type="dxa"/>
            <w:shd w:val="clear" w:color="auto" w:fill="DAEEF3" w:themeFill="accent5" w:themeFillTint="33"/>
          </w:tcPr>
          <w:p w14:paraId="468425C1" w14:textId="77777777" w:rsidR="00FB77F5" w:rsidRPr="000879B3" w:rsidRDefault="00FB77F5" w:rsidP="00A8091F">
            <w:pPr>
              <w:jc w:val="left"/>
              <w:rPr>
                <w:color w:val="FFC000"/>
                <w:sz w:val="14"/>
                <w:szCs w:val="14"/>
              </w:rPr>
            </w:pPr>
            <w:r w:rsidRPr="00A8091F">
              <w:rPr>
                <w:color w:val="0070C0"/>
                <w:sz w:val="14"/>
                <w:szCs w:val="14"/>
                <w:lang w:val="fr-FR"/>
              </w:rPr>
              <w:t xml:space="preserve">15 km </w:t>
            </w:r>
            <w:r w:rsidRPr="00A8091F">
              <w:rPr>
                <w:color w:val="92D050"/>
                <w:sz w:val="14"/>
                <w:szCs w:val="14"/>
                <w:lang w:val="fr-FR"/>
              </w:rPr>
              <w:t xml:space="preserve">100 km </w:t>
            </w:r>
            <w:r w:rsidRPr="00A8091F">
              <w:rPr>
                <w:color w:val="FFC000"/>
                <w:sz w:val="14"/>
                <w:szCs w:val="14"/>
                <w:lang w:val="fr-FR"/>
              </w:rPr>
              <w:t>500 km</w:t>
            </w:r>
          </w:p>
          <w:p w14:paraId="56A93C45" w14:textId="77777777" w:rsidR="00FB77F5" w:rsidRPr="000879B3" w:rsidRDefault="00FB77F5" w:rsidP="00A8091F">
            <w:pPr>
              <w:jc w:val="left"/>
              <w:rPr>
                <w:color w:val="0070C0"/>
                <w:sz w:val="14"/>
                <w:szCs w:val="14"/>
              </w:rPr>
            </w:pPr>
            <w:r w:rsidRPr="00641F1F">
              <w:rPr>
                <w:color w:val="FF0000"/>
                <w:sz w:val="14"/>
                <w:szCs w:val="14"/>
                <w:lang w:val="fr-FR"/>
              </w:rPr>
              <w:t>1,0</w:t>
            </w:r>
          </w:p>
        </w:tc>
        <w:tc>
          <w:tcPr>
            <w:tcW w:w="709" w:type="dxa"/>
            <w:shd w:val="clear" w:color="auto" w:fill="DAEEF3" w:themeFill="accent5" w:themeFillTint="33"/>
          </w:tcPr>
          <w:p w14:paraId="3A66F0CD" w14:textId="77777777" w:rsidR="00A8091F" w:rsidRDefault="00FB77F5" w:rsidP="00A8091F">
            <w:pPr>
              <w:rPr>
                <w:sz w:val="14"/>
                <w:szCs w:val="14"/>
                <w:lang w:val="fr-FR"/>
              </w:rPr>
            </w:pPr>
            <w:r w:rsidRPr="00A8091F">
              <w:rPr>
                <w:color w:val="0070C0"/>
                <w:sz w:val="14"/>
                <w:szCs w:val="14"/>
                <w:lang w:val="fr-FR"/>
              </w:rPr>
              <w:t xml:space="preserve">0,3 km </w:t>
            </w:r>
            <w:r w:rsidRPr="00A8091F">
              <w:rPr>
                <w:color w:val="92D050"/>
                <w:sz w:val="14"/>
                <w:szCs w:val="14"/>
                <w:lang w:val="fr-FR"/>
              </w:rPr>
              <w:t>1 km</w:t>
            </w:r>
          </w:p>
          <w:p w14:paraId="357A1722" w14:textId="49541999" w:rsidR="00FB77F5" w:rsidRPr="00A8091F" w:rsidRDefault="00FB77F5" w:rsidP="00A8091F">
            <w:pPr>
              <w:rPr>
                <w:color w:val="FFC000"/>
                <w:sz w:val="14"/>
                <w:szCs w:val="14"/>
              </w:rPr>
            </w:pPr>
            <w:r w:rsidRPr="00A8091F">
              <w:rPr>
                <w:color w:val="FFC000"/>
                <w:sz w:val="14"/>
                <w:szCs w:val="14"/>
                <w:lang w:val="fr-FR"/>
              </w:rPr>
              <w:t>3 km</w:t>
            </w:r>
          </w:p>
          <w:p w14:paraId="27D634B1" w14:textId="77777777" w:rsidR="00FB77F5" w:rsidRPr="000879B3" w:rsidRDefault="00FB77F5" w:rsidP="00A8091F">
            <w:pPr>
              <w:rPr>
                <w:color w:val="0070C0"/>
                <w:sz w:val="14"/>
                <w:szCs w:val="14"/>
              </w:rPr>
            </w:pPr>
            <w:r w:rsidRPr="00641F1F">
              <w:rPr>
                <w:color w:val="FF0000"/>
                <w:sz w:val="14"/>
                <w:szCs w:val="14"/>
                <w:lang w:val="fr-FR"/>
              </w:rPr>
              <w:t>1,0</w:t>
            </w:r>
          </w:p>
        </w:tc>
        <w:tc>
          <w:tcPr>
            <w:tcW w:w="709" w:type="dxa"/>
            <w:shd w:val="clear" w:color="auto" w:fill="DAEEF3" w:themeFill="accent5" w:themeFillTint="33"/>
          </w:tcPr>
          <w:p w14:paraId="147D20DD" w14:textId="77777777" w:rsidR="00A8091F" w:rsidRDefault="00FB77F5" w:rsidP="00A8091F">
            <w:pPr>
              <w:jc w:val="left"/>
              <w:rPr>
                <w:sz w:val="14"/>
                <w:szCs w:val="14"/>
                <w:lang w:val="fr-FR"/>
              </w:rPr>
            </w:pPr>
            <w:r w:rsidRPr="00A8091F">
              <w:rPr>
                <w:color w:val="0070C0"/>
                <w:sz w:val="14"/>
                <w:szCs w:val="14"/>
                <w:lang w:val="fr-FR"/>
              </w:rPr>
              <w:t xml:space="preserve">60 min </w:t>
            </w:r>
            <w:r w:rsidRPr="00A8091F">
              <w:rPr>
                <w:color w:val="92D050"/>
                <w:sz w:val="14"/>
                <w:szCs w:val="14"/>
                <w:lang w:val="fr-FR"/>
              </w:rPr>
              <w:t>6 h</w:t>
            </w:r>
          </w:p>
          <w:p w14:paraId="5FB02CC3" w14:textId="5CB7DBEE" w:rsidR="00FB77F5" w:rsidRPr="00A8091F" w:rsidRDefault="00FB77F5" w:rsidP="00A8091F">
            <w:pPr>
              <w:jc w:val="left"/>
              <w:rPr>
                <w:color w:val="FFC000"/>
                <w:sz w:val="14"/>
                <w:szCs w:val="14"/>
                <w:shd w:val="clear" w:color="auto" w:fill="E5ECF9"/>
              </w:rPr>
            </w:pPr>
            <w:r w:rsidRPr="00A8091F">
              <w:rPr>
                <w:color w:val="FFC000"/>
                <w:sz w:val="14"/>
                <w:szCs w:val="14"/>
                <w:lang w:val="fr-FR"/>
              </w:rPr>
              <w:t>24 h</w:t>
            </w:r>
          </w:p>
          <w:p w14:paraId="04B2131B" w14:textId="77777777" w:rsidR="00FB77F5" w:rsidRPr="000879B3" w:rsidRDefault="00FB77F5" w:rsidP="00A8091F">
            <w:pPr>
              <w:jc w:val="left"/>
              <w:rPr>
                <w:color w:val="0070C0"/>
                <w:sz w:val="14"/>
                <w:szCs w:val="14"/>
              </w:rPr>
            </w:pPr>
            <w:r w:rsidRPr="00641F1F">
              <w:rPr>
                <w:color w:val="FF0000"/>
                <w:sz w:val="14"/>
                <w:szCs w:val="14"/>
                <w:lang w:val="fr-FR"/>
              </w:rPr>
              <w:t>1,0</w:t>
            </w:r>
          </w:p>
        </w:tc>
        <w:tc>
          <w:tcPr>
            <w:tcW w:w="708" w:type="dxa"/>
            <w:shd w:val="clear" w:color="auto" w:fill="DAEEF3" w:themeFill="accent5" w:themeFillTint="33"/>
          </w:tcPr>
          <w:p w14:paraId="3E939341" w14:textId="77777777" w:rsidR="00FB77F5" w:rsidRPr="000879B3" w:rsidRDefault="00FB77F5" w:rsidP="00A8091F">
            <w:pPr>
              <w:jc w:val="left"/>
              <w:rPr>
                <w:color w:val="FFC000"/>
                <w:sz w:val="14"/>
                <w:szCs w:val="14"/>
                <w:shd w:val="clear" w:color="auto" w:fill="E5ECF9"/>
              </w:rPr>
            </w:pPr>
            <w:r w:rsidRPr="00A8091F">
              <w:rPr>
                <w:color w:val="0070C0"/>
                <w:sz w:val="14"/>
                <w:szCs w:val="14"/>
                <w:lang w:val="fr-FR"/>
              </w:rPr>
              <w:t xml:space="preserve">6 min </w:t>
            </w:r>
            <w:r w:rsidRPr="00A8091F">
              <w:rPr>
                <w:color w:val="92D050"/>
                <w:sz w:val="14"/>
                <w:szCs w:val="14"/>
                <w:lang w:val="fr-FR"/>
              </w:rPr>
              <w:t xml:space="preserve">30 min </w:t>
            </w:r>
            <w:r w:rsidRPr="00A8091F">
              <w:rPr>
                <w:color w:val="FFC000"/>
                <w:sz w:val="14"/>
                <w:szCs w:val="14"/>
                <w:lang w:val="fr-FR"/>
              </w:rPr>
              <w:t>6 h</w:t>
            </w:r>
          </w:p>
          <w:p w14:paraId="3E84F10A" w14:textId="77777777" w:rsidR="00FB77F5" w:rsidRPr="000879B3" w:rsidRDefault="00FB77F5" w:rsidP="00A8091F">
            <w:pPr>
              <w:jc w:val="left"/>
              <w:rPr>
                <w:color w:val="0070C0"/>
                <w:sz w:val="14"/>
                <w:szCs w:val="14"/>
              </w:rPr>
            </w:pPr>
            <w:r w:rsidRPr="00641F1F">
              <w:rPr>
                <w:color w:val="FF0000"/>
                <w:sz w:val="14"/>
                <w:szCs w:val="14"/>
                <w:lang w:val="fr-FR"/>
              </w:rPr>
              <w:t>1,0</w:t>
            </w:r>
          </w:p>
        </w:tc>
      </w:tr>
      <w:tr w:rsidR="00FB77F5" w:rsidRPr="00876828" w14:paraId="2055B57F" w14:textId="77777777" w:rsidTr="00B96935">
        <w:trPr>
          <w:cantSplit/>
          <w:jc w:val="center"/>
        </w:trPr>
        <w:tc>
          <w:tcPr>
            <w:tcW w:w="562" w:type="dxa"/>
            <w:shd w:val="clear" w:color="auto" w:fill="E5DFEC" w:themeFill="accent4" w:themeFillTint="33"/>
          </w:tcPr>
          <w:p w14:paraId="1D6BEF87" w14:textId="77777777" w:rsidR="00FB77F5" w:rsidRPr="000879B3" w:rsidRDefault="00FB77F5" w:rsidP="00830BD8">
            <w:pPr>
              <w:rPr>
                <w:sz w:val="14"/>
                <w:szCs w:val="14"/>
              </w:rPr>
            </w:pPr>
            <w:r w:rsidRPr="000879B3">
              <w:rPr>
                <w:sz w:val="14"/>
                <w:szCs w:val="14"/>
                <w:lang w:val="fr-FR"/>
              </w:rPr>
              <w:t>...</w:t>
            </w:r>
          </w:p>
          <w:p w14:paraId="50D0BF92" w14:textId="77777777" w:rsidR="00FB77F5" w:rsidRPr="000879B3" w:rsidRDefault="00FB77F5" w:rsidP="00830BD8">
            <w:pPr>
              <w:rPr>
                <w:sz w:val="14"/>
                <w:szCs w:val="14"/>
              </w:rPr>
            </w:pPr>
          </w:p>
        </w:tc>
        <w:tc>
          <w:tcPr>
            <w:tcW w:w="709" w:type="dxa"/>
            <w:shd w:val="clear" w:color="auto" w:fill="FDE9D9" w:themeFill="accent6" w:themeFillTint="33"/>
          </w:tcPr>
          <w:p w14:paraId="73522059" w14:textId="77777777" w:rsidR="00FB77F5" w:rsidRPr="000879B3" w:rsidRDefault="00FB77F5" w:rsidP="00A8091F">
            <w:pPr>
              <w:jc w:val="left"/>
              <w:rPr>
                <w:sz w:val="14"/>
                <w:szCs w:val="14"/>
              </w:rPr>
            </w:pPr>
          </w:p>
        </w:tc>
        <w:tc>
          <w:tcPr>
            <w:tcW w:w="709" w:type="dxa"/>
            <w:shd w:val="clear" w:color="auto" w:fill="FDE9D9" w:themeFill="accent6" w:themeFillTint="33"/>
          </w:tcPr>
          <w:p w14:paraId="30AFEE25" w14:textId="77777777" w:rsidR="00FB77F5" w:rsidRPr="000879B3" w:rsidRDefault="00FB77F5" w:rsidP="00A8091F">
            <w:pPr>
              <w:jc w:val="left"/>
              <w:rPr>
                <w:sz w:val="14"/>
                <w:szCs w:val="14"/>
              </w:rPr>
            </w:pPr>
          </w:p>
        </w:tc>
        <w:tc>
          <w:tcPr>
            <w:tcW w:w="850" w:type="dxa"/>
            <w:shd w:val="clear" w:color="auto" w:fill="FDE9D9" w:themeFill="accent6" w:themeFillTint="33"/>
          </w:tcPr>
          <w:p w14:paraId="684FC600" w14:textId="77777777" w:rsidR="00FB77F5" w:rsidRPr="000879B3" w:rsidRDefault="00FB77F5" w:rsidP="00A8091F">
            <w:pPr>
              <w:jc w:val="left"/>
              <w:rPr>
                <w:sz w:val="14"/>
                <w:szCs w:val="14"/>
              </w:rPr>
            </w:pPr>
          </w:p>
        </w:tc>
        <w:tc>
          <w:tcPr>
            <w:tcW w:w="1134" w:type="dxa"/>
            <w:shd w:val="clear" w:color="auto" w:fill="FDE9D9" w:themeFill="accent6" w:themeFillTint="33"/>
          </w:tcPr>
          <w:p w14:paraId="576BCF8E" w14:textId="77777777" w:rsidR="00FB77F5" w:rsidRPr="000879B3" w:rsidRDefault="00FB77F5" w:rsidP="00A8091F">
            <w:pPr>
              <w:jc w:val="left"/>
              <w:rPr>
                <w:sz w:val="14"/>
                <w:szCs w:val="14"/>
              </w:rPr>
            </w:pPr>
          </w:p>
        </w:tc>
        <w:tc>
          <w:tcPr>
            <w:tcW w:w="993" w:type="dxa"/>
            <w:shd w:val="clear" w:color="auto" w:fill="DAEEF3" w:themeFill="accent5" w:themeFillTint="33"/>
          </w:tcPr>
          <w:p w14:paraId="5E066775" w14:textId="77777777" w:rsidR="00FB77F5" w:rsidRPr="000879B3" w:rsidRDefault="00FB77F5" w:rsidP="00830BD8">
            <w:pPr>
              <w:rPr>
                <w:sz w:val="14"/>
                <w:szCs w:val="14"/>
              </w:rPr>
            </w:pPr>
          </w:p>
        </w:tc>
        <w:tc>
          <w:tcPr>
            <w:tcW w:w="850" w:type="dxa"/>
            <w:shd w:val="clear" w:color="auto" w:fill="DAEEF3" w:themeFill="accent5" w:themeFillTint="33"/>
          </w:tcPr>
          <w:p w14:paraId="36BBCA6C" w14:textId="77777777" w:rsidR="00FB77F5" w:rsidRPr="000879B3" w:rsidRDefault="00FB77F5" w:rsidP="00830BD8">
            <w:pPr>
              <w:rPr>
                <w:sz w:val="14"/>
                <w:szCs w:val="14"/>
              </w:rPr>
            </w:pPr>
          </w:p>
        </w:tc>
        <w:tc>
          <w:tcPr>
            <w:tcW w:w="851" w:type="dxa"/>
            <w:shd w:val="clear" w:color="auto" w:fill="DAEEF3" w:themeFill="accent5" w:themeFillTint="33"/>
          </w:tcPr>
          <w:p w14:paraId="5D515FAF" w14:textId="77777777" w:rsidR="00FB77F5" w:rsidRPr="000879B3" w:rsidRDefault="00FB77F5" w:rsidP="00830BD8">
            <w:pPr>
              <w:rPr>
                <w:sz w:val="14"/>
                <w:szCs w:val="14"/>
              </w:rPr>
            </w:pPr>
          </w:p>
        </w:tc>
        <w:tc>
          <w:tcPr>
            <w:tcW w:w="708" w:type="dxa"/>
            <w:shd w:val="clear" w:color="auto" w:fill="DAEEF3" w:themeFill="accent5" w:themeFillTint="33"/>
          </w:tcPr>
          <w:p w14:paraId="15D09D3C" w14:textId="77777777" w:rsidR="00FB77F5" w:rsidRPr="000879B3" w:rsidRDefault="00FB77F5" w:rsidP="00830BD8">
            <w:pPr>
              <w:rPr>
                <w:sz w:val="14"/>
                <w:szCs w:val="14"/>
              </w:rPr>
            </w:pPr>
          </w:p>
        </w:tc>
        <w:tc>
          <w:tcPr>
            <w:tcW w:w="709" w:type="dxa"/>
            <w:shd w:val="clear" w:color="auto" w:fill="DAEEF3" w:themeFill="accent5" w:themeFillTint="33"/>
          </w:tcPr>
          <w:p w14:paraId="7F2CC668" w14:textId="77777777" w:rsidR="00FB77F5" w:rsidRPr="000879B3" w:rsidRDefault="00FB77F5" w:rsidP="00830BD8">
            <w:pPr>
              <w:rPr>
                <w:sz w:val="14"/>
                <w:szCs w:val="14"/>
              </w:rPr>
            </w:pPr>
          </w:p>
        </w:tc>
        <w:tc>
          <w:tcPr>
            <w:tcW w:w="709" w:type="dxa"/>
            <w:shd w:val="clear" w:color="auto" w:fill="DAEEF3" w:themeFill="accent5" w:themeFillTint="33"/>
          </w:tcPr>
          <w:p w14:paraId="73C48C26" w14:textId="77777777" w:rsidR="00FB77F5" w:rsidRPr="000879B3" w:rsidRDefault="00FB77F5" w:rsidP="00830BD8">
            <w:pPr>
              <w:rPr>
                <w:sz w:val="14"/>
                <w:szCs w:val="14"/>
              </w:rPr>
            </w:pPr>
          </w:p>
        </w:tc>
        <w:tc>
          <w:tcPr>
            <w:tcW w:w="709" w:type="dxa"/>
            <w:shd w:val="clear" w:color="auto" w:fill="DAEEF3" w:themeFill="accent5" w:themeFillTint="33"/>
          </w:tcPr>
          <w:p w14:paraId="56417E1F" w14:textId="77777777" w:rsidR="00FB77F5" w:rsidRPr="000879B3" w:rsidRDefault="00FB77F5" w:rsidP="00830BD8">
            <w:pPr>
              <w:rPr>
                <w:sz w:val="14"/>
                <w:szCs w:val="14"/>
              </w:rPr>
            </w:pPr>
          </w:p>
        </w:tc>
        <w:tc>
          <w:tcPr>
            <w:tcW w:w="708" w:type="dxa"/>
            <w:shd w:val="clear" w:color="auto" w:fill="DAEEF3" w:themeFill="accent5" w:themeFillTint="33"/>
          </w:tcPr>
          <w:p w14:paraId="29904FE4" w14:textId="77777777" w:rsidR="00FB77F5" w:rsidRPr="000879B3" w:rsidRDefault="00FB77F5" w:rsidP="00830BD8">
            <w:pPr>
              <w:rPr>
                <w:sz w:val="14"/>
                <w:szCs w:val="14"/>
              </w:rPr>
            </w:pPr>
          </w:p>
        </w:tc>
      </w:tr>
      <w:tr w:rsidR="00FB77F5" w:rsidRPr="00876828" w14:paraId="1593F105" w14:textId="77777777" w:rsidTr="00B96935">
        <w:trPr>
          <w:cantSplit/>
          <w:jc w:val="center"/>
        </w:trPr>
        <w:tc>
          <w:tcPr>
            <w:tcW w:w="562" w:type="dxa"/>
            <w:shd w:val="clear" w:color="auto" w:fill="E5DFEC" w:themeFill="accent4" w:themeFillTint="33"/>
          </w:tcPr>
          <w:p w14:paraId="1320908C" w14:textId="77777777" w:rsidR="00FB77F5" w:rsidRPr="000879B3" w:rsidRDefault="00FB77F5" w:rsidP="00830BD8">
            <w:pPr>
              <w:rPr>
                <w:sz w:val="14"/>
                <w:szCs w:val="14"/>
              </w:rPr>
            </w:pPr>
            <w:r w:rsidRPr="000879B3">
              <w:rPr>
                <w:sz w:val="14"/>
                <w:szCs w:val="14"/>
                <w:lang w:val="fr-FR"/>
              </w:rPr>
              <w:t>739</w:t>
            </w:r>
          </w:p>
          <w:p w14:paraId="6356024E" w14:textId="77777777" w:rsidR="00FB77F5" w:rsidRPr="000879B3" w:rsidRDefault="00FB77F5" w:rsidP="00830BD8">
            <w:pPr>
              <w:rPr>
                <w:sz w:val="14"/>
                <w:szCs w:val="14"/>
              </w:rPr>
            </w:pPr>
          </w:p>
          <w:p w14:paraId="75A3540F" w14:textId="77777777" w:rsidR="00FB77F5" w:rsidRPr="00641F1F" w:rsidRDefault="00FB77F5" w:rsidP="00830BD8">
            <w:pPr>
              <w:rPr>
                <w:color w:val="FF0000"/>
                <w:sz w:val="14"/>
                <w:szCs w:val="14"/>
              </w:rPr>
            </w:pPr>
          </w:p>
          <w:p w14:paraId="15DCA89B" w14:textId="77777777" w:rsidR="00FB77F5" w:rsidRPr="000879B3" w:rsidRDefault="00FB77F5" w:rsidP="00830BD8">
            <w:pPr>
              <w:rPr>
                <w:sz w:val="14"/>
                <w:szCs w:val="14"/>
              </w:rPr>
            </w:pPr>
            <w:r w:rsidRPr="00641F1F">
              <w:rPr>
                <w:color w:val="FF0000"/>
                <w:sz w:val="14"/>
                <w:szCs w:val="14"/>
                <w:lang w:val="fr-FR"/>
              </w:rPr>
              <w:t>1,0</w:t>
            </w:r>
          </w:p>
        </w:tc>
        <w:tc>
          <w:tcPr>
            <w:tcW w:w="709" w:type="dxa"/>
            <w:shd w:val="clear" w:color="auto" w:fill="FDE9D9" w:themeFill="accent6" w:themeFillTint="33"/>
          </w:tcPr>
          <w:p w14:paraId="4D3CFE2D" w14:textId="4767C994" w:rsidR="00FB77F5" w:rsidRPr="000879B3" w:rsidRDefault="00FB77F5" w:rsidP="00A8091F">
            <w:pPr>
              <w:jc w:val="left"/>
              <w:rPr>
                <w:sz w:val="14"/>
                <w:szCs w:val="14"/>
              </w:rPr>
            </w:pPr>
            <w:r w:rsidRPr="000879B3">
              <w:rPr>
                <w:sz w:val="14"/>
                <w:szCs w:val="14"/>
                <w:lang w:val="fr-FR"/>
              </w:rPr>
              <w:t>Météorologie de l</w:t>
            </w:r>
            <w:r w:rsidR="009645C0">
              <w:rPr>
                <w:sz w:val="14"/>
                <w:szCs w:val="14"/>
                <w:lang w:val="fr-FR"/>
              </w:rPr>
              <w:t>’</w:t>
            </w:r>
            <w:r w:rsidRPr="000879B3">
              <w:rPr>
                <w:sz w:val="14"/>
                <w:szCs w:val="14"/>
                <w:lang w:val="fr-FR"/>
              </w:rPr>
              <w:t>espace</w:t>
            </w:r>
          </w:p>
        </w:tc>
        <w:tc>
          <w:tcPr>
            <w:tcW w:w="709" w:type="dxa"/>
            <w:shd w:val="clear" w:color="auto" w:fill="FDE9D9" w:themeFill="accent6" w:themeFillTint="33"/>
          </w:tcPr>
          <w:p w14:paraId="37EFE335" w14:textId="4F147BA3" w:rsidR="00FB77F5" w:rsidRPr="000879B3" w:rsidRDefault="00FB77F5" w:rsidP="00A8091F">
            <w:pPr>
              <w:jc w:val="left"/>
              <w:rPr>
                <w:sz w:val="14"/>
                <w:szCs w:val="14"/>
              </w:rPr>
            </w:pPr>
            <w:r w:rsidRPr="000879B3">
              <w:rPr>
                <w:sz w:val="14"/>
                <w:szCs w:val="14"/>
                <w:lang w:val="fr-FR"/>
              </w:rPr>
              <w:t>Flux directionnel différentiel d</w:t>
            </w:r>
            <w:r w:rsidR="009645C0">
              <w:rPr>
                <w:sz w:val="14"/>
                <w:szCs w:val="14"/>
                <w:lang w:val="fr-FR"/>
              </w:rPr>
              <w:t>’</w:t>
            </w:r>
            <w:r w:rsidRPr="000879B3">
              <w:rPr>
                <w:sz w:val="14"/>
                <w:szCs w:val="14"/>
                <w:lang w:val="fr-FR"/>
              </w:rPr>
              <w:t>électrons</w:t>
            </w:r>
          </w:p>
        </w:tc>
        <w:tc>
          <w:tcPr>
            <w:tcW w:w="850" w:type="dxa"/>
            <w:shd w:val="clear" w:color="auto" w:fill="FDE9D9" w:themeFill="accent6" w:themeFillTint="33"/>
          </w:tcPr>
          <w:p w14:paraId="08EC4073" w14:textId="77777777" w:rsidR="00FB77F5" w:rsidRPr="000879B3" w:rsidRDefault="00FB77F5" w:rsidP="00A8091F">
            <w:pPr>
              <w:jc w:val="left"/>
              <w:rPr>
                <w:sz w:val="14"/>
                <w:szCs w:val="14"/>
              </w:rPr>
            </w:pPr>
            <w:r w:rsidRPr="000879B3">
              <w:rPr>
                <w:sz w:val="14"/>
                <w:szCs w:val="14"/>
                <w:lang w:val="fr-FR"/>
              </w:rPr>
              <w:t>Géo,</w:t>
            </w:r>
          </w:p>
          <w:p w14:paraId="6A71273C" w14:textId="77777777" w:rsidR="00FB77F5" w:rsidRPr="000879B3" w:rsidRDefault="00FB77F5" w:rsidP="00A8091F">
            <w:pPr>
              <w:jc w:val="left"/>
              <w:rPr>
                <w:sz w:val="14"/>
                <w:szCs w:val="14"/>
              </w:rPr>
            </w:pPr>
            <w:r w:rsidRPr="000879B3">
              <w:rPr>
                <w:sz w:val="14"/>
                <w:szCs w:val="14"/>
                <w:lang w:val="fr-FR"/>
              </w:rPr>
              <w:t>Léo,</w:t>
            </w:r>
          </w:p>
          <w:p w14:paraId="11FB1020" w14:textId="77777777" w:rsidR="00FB77F5" w:rsidRPr="000879B3" w:rsidRDefault="00FB77F5" w:rsidP="00A8091F">
            <w:pPr>
              <w:jc w:val="left"/>
              <w:rPr>
                <w:sz w:val="14"/>
                <w:szCs w:val="14"/>
              </w:rPr>
            </w:pPr>
            <w:r w:rsidRPr="000879B3">
              <w:rPr>
                <w:sz w:val="14"/>
                <w:szCs w:val="14"/>
                <w:lang w:val="fr-FR"/>
              </w:rPr>
              <w:t>Méo</w:t>
            </w:r>
          </w:p>
        </w:tc>
        <w:tc>
          <w:tcPr>
            <w:tcW w:w="1134" w:type="dxa"/>
            <w:shd w:val="clear" w:color="auto" w:fill="FDE9D9" w:themeFill="accent6" w:themeFillTint="33"/>
          </w:tcPr>
          <w:p w14:paraId="67A6619B" w14:textId="77777777" w:rsidR="00FB77F5" w:rsidRPr="000879B3" w:rsidRDefault="00FB77F5" w:rsidP="00A8091F">
            <w:pPr>
              <w:jc w:val="left"/>
              <w:rPr>
                <w:sz w:val="14"/>
                <w:szCs w:val="14"/>
              </w:rPr>
            </w:pPr>
            <w:r w:rsidRPr="000879B3">
              <w:rPr>
                <w:sz w:val="14"/>
                <w:szCs w:val="14"/>
                <w:lang w:val="fr-FR"/>
              </w:rPr>
              <w:t>Échelle mondiale</w:t>
            </w:r>
          </w:p>
        </w:tc>
        <w:tc>
          <w:tcPr>
            <w:tcW w:w="993" w:type="dxa"/>
            <w:shd w:val="clear" w:color="auto" w:fill="DAEEF3" w:themeFill="accent5" w:themeFillTint="33"/>
          </w:tcPr>
          <w:p w14:paraId="74FB6A2C" w14:textId="77777777" w:rsidR="00FB77F5" w:rsidRPr="00A8091F" w:rsidRDefault="00FB77F5" w:rsidP="00A8091F">
            <w:pPr>
              <w:jc w:val="left"/>
              <w:rPr>
                <w:color w:val="0070C0"/>
                <w:sz w:val="14"/>
                <w:szCs w:val="14"/>
              </w:rPr>
            </w:pPr>
            <w:r w:rsidRPr="00A8091F">
              <w:rPr>
                <w:color w:val="0070C0"/>
                <w:sz w:val="14"/>
                <w:szCs w:val="14"/>
                <w:lang w:val="fr-FR"/>
              </w:rPr>
              <w:t>100 %</w:t>
            </w:r>
          </w:p>
          <w:p w14:paraId="6C250548" w14:textId="77777777" w:rsidR="00FB77F5" w:rsidRPr="000879B3" w:rsidRDefault="00FB77F5" w:rsidP="00A8091F">
            <w:pPr>
              <w:jc w:val="left"/>
              <w:rPr>
                <w:color w:val="0070C0"/>
                <w:sz w:val="14"/>
                <w:szCs w:val="14"/>
              </w:rPr>
            </w:pPr>
          </w:p>
          <w:p w14:paraId="63487930" w14:textId="77777777" w:rsidR="00FB77F5" w:rsidRPr="000879B3" w:rsidRDefault="00FB77F5" w:rsidP="00A8091F">
            <w:pPr>
              <w:jc w:val="left"/>
              <w:rPr>
                <w:color w:val="0070C0"/>
                <w:sz w:val="14"/>
                <w:szCs w:val="14"/>
              </w:rPr>
            </w:pPr>
          </w:p>
          <w:p w14:paraId="6E5E2524" w14:textId="77777777" w:rsidR="00FB77F5" w:rsidRPr="000879B3" w:rsidRDefault="00FB77F5" w:rsidP="00A8091F">
            <w:pPr>
              <w:jc w:val="left"/>
              <w:rPr>
                <w:sz w:val="14"/>
                <w:szCs w:val="14"/>
              </w:rPr>
            </w:pPr>
            <w:r w:rsidRPr="00641F1F">
              <w:rPr>
                <w:color w:val="FF0000"/>
                <w:sz w:val="14"/>
                <w:szCs w:val="14"/>
                <w:lang w:val="fr-FR"/>
              </w:rPr>
              <w:t>1,0</w:t>
            </w:r>
          </w:p>
        </w:tc>
        <w:tc>
          <w:tcPr>
            <w:tcW w:w="850" w:type="dxa"/>
            <w:shd w:val="clear" w:color="auto" w:fill="DAEEF3" w:themeFill="accent5" w:themeFillTint="33"/>
          </w:tcPr>
          <w:p w14:paraId="2CC3B5D7" w14:textId="77777777" w:rsidR="00FB77F5" w:rsidRPr="00A8091F" w:rsidRDefault="00FB77F5" w:rsidP="00A8091F">
            <w:pPr>
              <w:jc w:val="left"/>
              <w:rPr>
                <w:color w:val="0070C0"/>
                <w:sz w:val="14"/>
                <w:szCs w:val="14"/>
              </w:rPr>
            </w:pPr>
            <w:r w:rsidRPr="00A8091F">
              <w:rPr>
                <w:color w:val="0070C0"/>
                <w:sz w:val="14"/>
                <w:szCs w:val="14"/>
                <w:lang w:val="fr-FR"/>
              </w:rPr>
              <w:t>100 %</w:t>
            </w:r>
          </w:p>
          <w:p w14:paraId="6B23B1F9" w14:textId="77777777" w:rsidR="00FB77F5" w:rsidRPr="000879B3" w:rsidRDefault="00FB77F5" w:rsidP="00A8091F">
            <w:pPr>
              <w:jc w:val="left"/>
              <w:rPr>
                <w:color w:val="0070C0"/>
                <w:sz w:val="14"/>
                <w:szCs w:val="14"/>
              </w:rPr>
            </w:pPr>
          </w:p>
          <w:p w14:paraId="536F987D" w14:textId="77777777" w:rsidR="00FB77F5" w:rsidRPr="000879B3" w:rsidRDefault="00FB77F5" w:rsidP="00A8091F">
            <w:pPr>
              <w:jc w:val="left"/>
              <w:rPr>
                <w:color w:val="0070C0"/>
                <w:sz w:val="14"/>
                <w:szCs w:val="14"/>
              </w:rPr>
            </w:pPr>
          </w:p>
          <w:p w14:paraId="7B39D723" w14:textId="77777777" w:rsidR="00FB77F5" w:rsidRPr="000879B3" w:rsidRDefault="00FB77F5" w:rsidP="00A8091F">
            <w:pPr>
              <w:jc w:val="left"/>
              <w:rPr>
                <w:sz w:val="14"/>
                <w:szCs w:val="14"/>
              </w:rPr>
            </w:pPr>
            <w:r w:rsidRPr="00641F1F">
              <w:rPr>
                <w:color w:val="FF0000"/>
                <w:sz w:val="14"/>
                <w:szCs w:val="14"/>
                <w:lang w:val="fr-FR"/>
              </w:rPr>
              <w:t>1,0</w:t>
            </w:r>
          </w:p>
        </w:tc>
        <w:tc>
          <w:tcPr>
            <w:tcW w:w="851" w:type="dxa"/>
            <w:shd w:val="clear" w:color="auto" w:fill="DAEEF3" w:themeFill="accent5" w:themeFillTint="33"/>
          </w:tcPr>
          <w:p w14:paraId="42305CE7" w14:textId="77777777" w:rsidR="00641F1F" w:rsidRPr="00A8091F" w:rsidRDefault="00FB77F5" w:rsidP="00A8091F">
            <w:pPr>
              <w:jc w:val="left"/>
              <w:rPr>
                <w:color w:val="0070C0"/>
                <w:sz w:val="14"/>
                <w:szCs w:val="14"/>
                <w:lang w:val="fr-FR"/>
              </w:rPr>
            </w:pPr>
            <w:r w:rsidRPr="00A8091F">
              <w:rPr>
                <w:color w:val="0070C0"/>
                <w:sz w:val="14"/>
                <w:szCs w:val="14"/>
                <w:lang w:val="fr-FR"/>
              </w:rPr>
              <w:t>5 %</w:t>
            </w:r>
          </w:p>
          <w:p w14:paraId="5F6EC1BA" w14:textId="77777777" w:rsidR="00641F1F" w:rsidRPr="00A8091F" w:rsidRDefault="00FB77F5" w:rsidP="00A8091F">
            <w:pPr>
              <w:jc w:val="left"/>
              <w:rPr>
                <w:color w:val="92D050"/>
                <w:sz w:val="14"/>
                <w:szCs w:val="14"/>
                <w:lang w:val="fr-FR"/>
              </w:rPr>
            </w:pPr>
            <w:r w:rsidRPr="00A8091F">
              <w:rPr>
                <w:color w:val="92D050"/>
                <w:sz w:val="14"/>
                <w:szCs w:val="14"/>
                <w:lang w:val="fr-FR"/>
              </w:rPr>
              <w:t>10 %</w:t>
            </w:r>
          </w:p>
          <w:p w14:paraId="74FF50D9" w14:textId="583E0C67" w:rsidR="00FB77F5" w:rsidRPr="00A8091F" w:rsidRDefault="00FB77F5" w:rsidP="00A8091F">
            <w:pPr>
              <w:jc w:val="left"/>
              <w:rPr>
                <w:color w:val="FFC000"/>
                <w:sz w:val="14"/>
                <w:szCs w:val="14"/>
              </w:rPr>
            </w:pPr>
            <w:r w:rsidRPr="00A8091F">
              <w:rPr>
                <w:color w:val="FFC000"/>
                <w:sz w:val="14"/>
                <w:szCs w:val="14"/>
                <w:lang w:val="fr-FR"/>
              </w:rPr>
              <w:t>25 %</w:t>
            </w:r>
          </w:p>
          <w:p w14:paraId="01CD8DD8" w14:textId="77777777" w:rsidR="00FB77F5" w:rsidRPr="000879B3" w:rsidRDefault="00FB77F5" w:rsidP="00A8091F">
            <w:pPr>
              <w:jc w:val="left"/>
              <w:rPr>
                <w:sz w:val="14"/>
                <w:szCs w:val="14"/>
              </w:rPr>
            </w:pPr>
            <w:r w:rsidRPr="00641F1F">
              <w:rPr>
                <w:color w:val="FF0000"/>
                <w:sz w:val="14"/>
                <w:szCs w:val="14"/>
                <w:lang w:val="fr-FR"/>
              </w:rPr>
              <w:t>1,0</w:t>
            </w:r>
          </w:p>
        </w:tc>
        <w:tc>
          <w:tcPr>
            <w:tcW w:w="708" w:type="dxa"/>
            <w:shd w:val="clear" w:color="auto" w:fill="DAEEF3" w:themeFill="accent5" w:themeFillTint="33"/>
          </w:tcPr>
          <w:p w14:paraId="45C7586E" w14:textId="77777777" w:rsidR="00FB77F5" w:rsidRPr="000879B3" w:rsidRDefault="00FB77F5" w:rsidP="00A8091F">
            <w:pPr>
              <w:jc w:val="left"/>
              <w:rPr>
                <w:sz w:val="14"/>
                <w:szCs w:val="14"/>
              </w:rPr>
            </w:pPr>
          </w:p>
        </w:tc>
        <w:tc>
          <w:tcPr>
            <w:tcW w:w="709" w:type="dxa"/>
            <w:shd w:val="clear" w:color="auto" w:fill="DAEEF3" w:themeFill="accent5" w:themeFillTint="33"/>
          </w:tcPr>
          <w:p w14:paraId="0B986050" w14:textId="77777777" w:rsidR="00FB77F5" w:rsidRPr="000879B3" w:rsidRDefault="00FB77F5" w:rsidP="00A8091F">
            <w:pPr>
              <w:jc w:val="left"/>
              <w:rPr>
                <w:color w:val="FFC000"/>
                <w:sz w:val="14"/>
                <w:szCs w:val="14"/>
              </w:rPr>
            </w:pPr>
            <w:r w:rsidRPr="00A8091F">
              <w:rPr>
                <w:color w:val="0070C0"/>
                <w:sz w:val="14"/>
                <w:szCs w:val="14"/>
                <w:lang w:val="fr-FR"/>
              </w:rPr>
              <w:t xml:space="preserve">45 degrés </w:t>
            </w:r>
            <w:r w:rsidRPr="00A8091F">
              <w:rPr>
                <w:color w:val="92D050"/>
                <w:sz w:val="14"/>
                <w:szCs w:val="14"/>
                <w:lang w:val="fr-FR"/>
              </w:rPr>
              <w:t xml:space="preserve">90 </w:t>
            </w:r>
            <w:proofErr w:type="spellStart"/>
            <w:r w:rsidRPr="00A8091F">
              <w:rPr>
                <w:color w:val="92D050"/>
                <w:sz w:val="14"/>
                <w:szCs w:val="14"/>
                <w:lang w:val="fr-FR"/>
              </w:rPr>
              <w:t>deg</w:t>
            </w:r>
            <w:proofErr w:type="spellEnd"/>
            <w:r w:rsidRPr="00A8091F">
              <w:rPr>
                <w:color w:val="92D050"/>
                <w:sz w:val="14"/>
                <w:szCs w:val="14"/>
                <w:lang w:val="fr-FR"/>
              </w:rPr>
              <w:t xml:space="preserve">. </w:t>
            </w:r>
            <w:r w:rsidRPr="00A8091F">
              <w:rPr>
                <w:color w:val="FFC000"/>
                <w:sz w:val="14"/>
                <w:szCs w:val="14"/>
                <w:lang w:val="fr-FR"/>
              </w:rPr>
              <w:t xml:space="preserve">180 </w:t>
            </w:r>
            <w:proofErr w:type="spellStart"/>
            <w:r w:rsidRPr="00A8091F">
              <w:rPr>
                <w:color w:val="FFC000"/>
                <w:sz w:val="14"/>
                <w:szCs w:val="14"/>
                <w:lang w:val="fr-FR"/>
              </w:rPr>
              <w:t>deg</w:t>
            </w:r>
            <w:proofErr w:type="spellEnd"/>
            <w:r w:rsidRPr="00A8091F">
              <w:rPr>
                <w:color w:val="FFC000"/>
                <w:sz w:val="14"/>
                <w:szCs w:val="14"/>
                <w:lang w:val="fr-FR"/>
              </w:rPr>
              <w:t>.</w:t>
            </w:r>
          </w:p>
          <w:p w14:paraId="6FB39A34" w14:textId="77777777" w:rsidR="00FB77F5" w:rsidRPr="000879B3" w:rsidRDefault="00FB77F5" w:rsidP="00A8091F">
            <w:pPr>
              <w:jc w:val="left"/>
              <w:rPr>
                <w:sz w:val="14"/>
                <w:szCs w:val="14"/>
              </w:rPr>
            </w:pPr>
            <w:r w:rsidRPr="00641F1F">
              <w:rPr>
                <w:color w:val="FF0000"/>
                <w:sz w:val="14"/>
                <w:szCs w:val="14"/>
                <w:lang w:val="fr-FR"/>
              </w:rPr>
              <w:t>1,0</w:t>
            </w:r>
          </w:p>
        </w:tc>
        <w:tc>
          <w:tcPr>
            <w:tcW w:w="709" w:type="dxa"/>
            <w:shd w:val="clear" w:color="auto" w:fill="DAEEF3" w:themeFill="accent5" w:themeFillTint="33"/>
          </w:tcPr>
          <w:p w14:paraId="582F9F1F" w14:textId="77777777" w:rsidR="00FB77F5" w:rsidRPr="000879B3" w:rsidRDefault="00FB77F5" w:rsidP="00A8091F">
            <w:pPr>
              <w:jc w:val="left"/>
              <w:rPr>
                <w:sz w:val="14"/>
                <w:szCs w:val="14"/>
              </w:rPr>
            </w:pPr>
          </w:p>
        </w:tc>
        <w:tc>
          <w:tcPr>
            <w:tcW w:w="709" w:type="dxa"/>
            <w:shd w:val="clear" w:color="auto" w:fill="DAEEF3" w:themeFill="accent5" w:themeFillTint="33"/>
          </w:tcPr>
          <w:p w14:paraId="35F84732" w14:textId="77777777" w:rsidR="00FB77F5" w:rsidRPr="000879B3" w:rsidRDefault="00FB77F5" w:rsidP="00A8091F">
            <w:pPr>
              <w:jc w:val="left"/>
              <w:rPr>
                <w:color w:val="FFC000"/>
                <w:sz w:val="14"/>
                <w:szCs w:val="14"/>
                <w:shd w:val="clear" w:color="auto" w:fill="E5ECF9"/>
              </w:rPr>
            </w:pPr>
            <w:r w:rsidRPr="00A8091F">
              <w:rPr>
                <w:color w:val="0070C0"/>
                <w:sz w:val="14"/>
                <w:szCs w:val="14"/>
                <w:lang w:val="fr-FR"/>
              </w:rPr>
              <w:t xml:space="preserve">60 sec </w:t>
            </w:r>
            <w:r w:rsidRPr="00A8091F">
              <w:rPr>
                <w:color w:val="92D050"/>
                <w:sz w:val="14"/>
                <w:szCs w:val="14"/>
                <w:lang w:val="fr-FR"/>
              </w:rPr>
              <w:t xml:space="preserve">5 min </w:t>
            </w:r>
            <w:r w:rsidRPr="00A8091F">
              <w:rPr>
                <w:color w:val="FFC000"/>
                <w:sz w:val="14"/>
                <w:szCs w:val="14"/>
                <w:lang w:val="fr-FR"/>
              </w:rPr>
              <w:t>10 min</w:t>
            </w:r>
          </w:p>
          <w:p w14:paraId="10D02854" w14:textId="77777777" w:rsidR="00FB77F5" w:rsidRPr="000879B3" w:rsidRDefault="00FB77F5" w:rsidP="00A8091F">
            <w:pPr>
              <w:jc w:val="left"/>
              <w:rPr>
                <w:sz w:val="14"/>
                <w:szCs w:val="14"/>
              </w:rPr>
            </w:pPr>
            <w:r w:rsidRPr="00641F1F">
              <w:rPr>
                <w:color w:val="FF0000"/>
                <w:sz w:val="14"/>
                <w:szCs w:val="14"/>
                <w:lang w:val="fr-FR"/>
              </w:rPr>
              <w:t>1,0</w:t>
            </w:r>
          </w:p>
        </w:tc>
        <w:tc>
          <w:tcPr>
            <w:tcW w:w="708" w:type="dxa"/>
            <w:shd w:val="clear" w:color="auto" w:fill="DAEEF3" w:themeFill="accent5" w:themeFillTint="33"/>
          </w:tcPr>
          <w:p w14:paraId="1CA7C5DB" w14:textId="77777777" w:rsidR="00FB77F5" w:rsidRPr="000879B3" w:rsidRDefault="00FB77F5" w:rsidP="00A8091F">
            <w:pPr>
              <w:jc w:val="left"/>
              <w:rPr>
                <w:color w:val="FFC000"/>
                <w:sz w:val="14"/>
                <w:szCs w:val="14"/>
                <w:shd w:val="clear" w:color="auto" w:fill="E5ECF9"/>
              </w:rPr>
            </w:pPr>
            <w:r w:rsidRPr="00A8091F">
              <w:rPr>
                <w:color w:val="0070C0"/>
                <w:sz w:val="14"/>
                <w:szCs w:val="14"/>
                <w:lang w:val="fr-FR"/>
              </w:rPr>
              <w:t xml:space="preserve">60 sec </w:t>
            </w:r>
            <w:r w:rsidRPr="00A8091F">
              <w:rPr>
                <w:color w:val="92D050"/>
                <w:sz w:val="14"/>
                <w:szCs w:val="14"/>
                <w:lang w:val="fr-FR"/>
              </w:rPr>
              <w:t xml:space="preserve">10 min </w:t>
            </w:r>
            <w:r w:rsidRPr="00A8091F">
              <w:rPr>
                <w:color w:val="FFC000"/>
                <w:sz w:val="14"/>
                <w:szCs w:val="14"/>
                <w:lang w:val="fr-FR"/>
              </w:rPr>
              <w:t>100 min</w:t>
            </w:r>
          </w:p>
          <w:p w14:paraId="6B5E23E5" w14:textId="77777777" w:rsidR="00FB77F5" w:rsidRPr="000879B3" w:rsidRDefault="00FB77F5" w:rsidP="00A8091F">
            <w:pPr>
              <w:jc w:val="left"/>
              <w:rPr>
                <w:sz w:val="14"/>
                <w:szCs w:val="14"/>
              </w:rPr>
            </w:pPr>
            <w:r w:rsidRPr="00641F1F">
              <w:rPr>
                <w:color w:val="FF0000"/>
                <w:sz w:val="14"/>
                <w:szCs w:val="14"/>
                <w:lang w:val="fr-FR"/>
              </w:rPr>
              <w:t>1,0</w:t>
            </w:r>
          </w:p>
        </w:tc>
      </w:tr>
      <w:tr w:rsidR="00FB77F5" w:rsidRPr="00876828" w14:paraId="2E11A985" w14:textId="77777777" w:rsidTr="00B96935">
        <w:trPr>
          <w:cantSplit/>
          <w:jc w:val="center"/>
        </w:trPr>
        <w:tc>
          <w:tcPr>
            <w:tcW w:w="562" w:type="dxa"/>
            <w:shd w:val="clear" w:color="auto" w:fill="E5DFEC" w:themeFill="accent4" w:themeFillTint="33"/>
          </w:tcPr>
          <w:p w14:paraId="679204C9" w14:textId="77777777" w:rsidR="00FB77F5" w:rsidRPr="000879B3" w:rsidRDefault="00FB77F5" w:rsidP="00830BD8">
            <w:pPr>
              <w:rPr>
                <w:sz w:val="14"/>
                <w:szCs w:val="14"/>
              </w:rPr>
            </w:pPr>
            <w:r w:rsidRPr="000879B3">
              <w:rPr>
                <w:sz w:val="14"/>
                <w:szCs w:val="14"/>
                <w:lang w:val="fr-FR"/>
              </w:rPr>
              <w:t>740</w:t>
            </w:r>
          </w:p>
          <w:p w14:paraId="67CE8728" w14:textId="77777777" w:rsidR="00FB77F5" w:rsidRPr="000879B3" w:rsidRDefault="00FB77F5" w:rsidP="00830BD8">
            <w:pPr>
              <w:rPr>
                <w:sz w:val="14"/>
                <w:szCs w:val="14"/>
              </w:rPr>
            </w:pPr>
          </w:p>
          <w:p w14:paraId="7923F832" w14:textId="77777777" w:rsidR="00FB77F5" w:rsidRPr="000879B3" w:rsidRDefault="00FB77F5" w:rsidP="00830BD8">
            <w:pPr>
              <w:rPr>
                <w:sz w:val="14"/>
                <w:szCs w:val="14"/>
              </w:rPr>
            </w:pPr>
          </w:p>
          <w:p w14:paraId="73F5A13A" w14:textId="77777777" w:rsidR="00FB77F5" w:rsidRPr="000879B3" w:rsidRDefault="00FB77F5" w:rsidP="00830BD8">
            <w:pPr>
              <w:rPr>
                <w:sz w:val="14"/>
                <w:szCs w:val="14"/>
              </w:rPr>
            </w:pPr>
            <w:r w:rsidRPr="00641F1F">
              <w:rPr>
                <w:color w:val="FF0000"/>
                <w:sz w:val="14"/>
                <w:szCs w:val="14"/>
                <w:lang w:val="fr-FR"/>
              </w:rPr>
              <w:t>1,0</w:t>
            </w:r>
          </w:p>
        </w:tc>
        <w:tc>
          <w:tcPr>
            <w:tcW w:w="709" w:type="dxa"/>
            <w:shd w:val="clear" w:color="auto" w:fill="FDE9D9" w:themeFill="accent6" w:themeFillTint="33"/>
          </w:tcPr>
          <w:p w14:paraId="31373312" w14:textId="7CDEB38C" w:rsidR="00FB77F5" w:rsidRPr="000879B3" w:rsidRDefault="00FB77F5" w:rsidP="00A8091F">
            <w:pPr>
              <w:jc w:val="left"/>
              <w:rPr>
                <w:sz w:val="14"/>
                <w:szCs w:val="14"/>
              </w:rPr>
            </w:pPr>
            <w:r w:rsidRPr="000879B3">
              <w:rPr>
                <w:sz w:val="14"/>
                <w:szCs w:val="14"/>
                <w:lang w:val="fr-FR"/>
              </w:rPr>
              <w:t>Météorologie de l</w:t>
            </w:r>
            <w:r w:rsidR="009645C0">
              <w:rPr>
                <w:sz w:val="14"/>
                <w:szCs w:val="14"/>
                <w:lang w:val="fr-FR"/>
              </w:rPr>
              <w:t>’</w:t>
            </w:r>
            <w:r w:rsidRPr="000879B3">
              <w:rPr>
                <w:sz w:val="14"/>
                <w:szCs w:val="14"/>
                <w:lang w:val="fr-FR"/>
              </w:rPr>
              <w:t>espace</w:t>
            </w:r>
          </w:p>
        </w:tc>
        <w:tc>
          <w:tcPr>
            <w:tcW w:w="709" w:type="dxa"/>
            <w:shd w:val="clear" w:color="auto" w:fill="FDE9D9" w:themeFill="accent6" w:themeFillTint="33"/>
          </w:tcPr>
          <w:p w14:paraId="2DAEFCE7" w14:textId="000D5B35" w:rsidR="00FB77F5" w:rsidRPr="000879B3" w:rsidRDefault="00FB77F5" w:rsidP="00A8091F">
            <w:pPr>
              <w:jc w:val="left"/>
              <w:rPr>
                <w:sz w:val="14"/>
                <w:szCs w:val="14"/>
              </w:rPr>
            </w:pPr>
            <w:r w:rsidRPr="000879B3">
              <w:rPr>
                <w:sz w:val="14"/>
                <w:szCs w:val="14"/>
                <w:lang w:val="fr-FR"/>
              </w:rPr>
              <w:t>Flux directionnel différentiel d</w:t>
            </w:r>
            <w:r w:rsidR="009645C0">
              <w:rPr>
                <w:sz w:val="14"/>
                <w:szCs w:val="14"/>
                <w:lang w:val="fr-FR"/>
              </w:rPr>
              <w:t>’</w:t>
            </w:r>
            <w:r w:rsidRPr="000879B3">
              <w:rPr>
                <w:sz w:val="14"/>
                <w:szCs w:val="14"/>
                <w:lang w:val="fr-FR"/>
              </w:rPr>
              <w:t>électrons</w:t>
            </w:r>
          </w:p>
        </w:tc>
        <w:tc>
          <w:tcPr>
            <w:tcW w:w="850" w:type="dxa"/>
            <w:shd w:val="clear" w:color="auto" w:fill="FDE9D9" w:themeFill="accent6" w:themeFillTint="33"/>
          </w:tcPr>
          <w:p w14:paraId="2D28E8B6" w14:textId="77777777" w:rsidR="00FB77F5" w:rsidRPr="000879B3" w:rsidRDefault="00FB77F5" w:rsidP="00A8091F">
            <w:pPr>
              <w:jc w:val="left"/>
              <w:rPr>
                <w:sz w:val="14"/>
                <w:szCs w:val="14"/>
              </w:rPr>
            </w:pPr>
            <w:r w:rsidRPr="000879B3">
              <w:rPr>
                <w:sz w:val="14"/>
                <w:szCs w:val="14"/>
                <w:lang w:val="fr-FR"/>
              </w:rPr>
              <w:t>L1</w:t>
            </w:r>
          </w:p>
        </w:tc>
        <w:tc>
          <w:tcPr>
            <w:tcW w:w="1134" w:type="dxa"/>
            <w:shd w:val="clear" w:color="auto" w:fill="FDE9D9" w:themeFill="accent6" w:themeFillTint="33"/>
          </w:tcPr>
          <w:p w14:paraId="157449D7" w14:textId="77777777" w:rsidR="00FB77F5" w:rsidRPr="000879B3" w:rsidRDefault="00FB77F5" w:rsidP="00A8091F">
            <w:pPr>
              <w:jc w:val="left"/>
              <w:rPr>
                <w:sz w:val="14"/>
                <w:szCs w:val="14"/>
              </w:rPr>
            </w:pPr>
            <w:r w:rsidRPr="000879B3">
              <w:rPr>
                <w:sz w:val="14"/>
                <w:szCs w:val="14"/>
                <w:lang w:val="fr-FR"/>
              </w:rPr>
              <w:t>Échelle mondiale</w:t>
            </w:r>
          </w:p>
        </w:tc>
        <w:tc>
          <w:tcPr>
            <w:tcW w:w="993" w:type="dxa"/>
            <w:shd w:val="clear" w:color="auto" w:fill="DAEEF3" w:themeFill="accent5" w:themeFillTint="33"/>
          </w:tcPr>
          <w:p w14:paraId="294167AB" w14:textId="77777777" w:rsidR="00FB77F5" w:rsidRPr="00A8091F" w:rsidRDefault="00FB77F5" w:rsidP="00A8091F">
            <w:pPr>
              <w:jc w:val="left"/>
              <w:rPr>
                <w:color w:val="0070C0"/>
                <w:sz w:val="14"/>
                <w:szCs w:val="14"/>
              </w:rPr>
            </w:pPr>
            <w:r w:rsidRPr="00A8091F">
              <w:rPr>
                <w:color w:val="0070C0"/>
                <w:sz w:val="14"/>
                <w:szCs w:val="14"/>
                <w:lang w:val="fr-FR"/>
              </w:rPr>
              <w:t>À L1</w:t>
            </w:r>
          </w:p>
          <w:p w14:paraId="4D32C531" w14:textId="77777777" w:rsidR="00FB77F5" w:rsidRPr="00A8091F" w:rsidRDefault="00FB77F5" w:rsidP="00A8091F">
            <w:pPr>
              <w:jc w:val="left"/>
              <w:rPr>
                <w:color w:val="FFC000"/>
                <w:sz w:val="14"/>
                <w:szCs w:val="14"/>
              </w:rPr>
            </w:pPr>
          </w:p>
          <w:p w14:paraId="2FC3B9E0" w14:textId="77777777" w:rsidR="00FB77F5" w:rsidRPr="00A8091F" w:rsidRDefault="00FB77F5" w:rsidP="00A8091F">
            <w:pPr>
              <w:jc w:val="left"/>
              <w:rPr>
                <w:color w:val="FFC000"/>
                <w:sz w:val="14"/>
                <w:szCs w:val="14"/>
              </w:rPr>
            </w:pPr>
            <w:r w:rsidRPr="00A8091F">
              <w:rPr>
                <w:color w:val="FFC000"/>
                <w:sz w:val="14"/>
                <w:szCs w:val="14"/>
                <w:lang w:val="fr-FR"/>
              </w:rPr>
              <w:t>Pas à L1</w:t>
            </w:r>
          </w:p>
          <w:p w14:paraId="02BE8E63" w14:textId="77777777" w:rsidR="00FB77F5" w:rsidRPr="000879B3" w:rsidRDefault="00FB77F5" w:rsidP="00A8091F">
            <w:pPr>
              <w:jc w:val="left"/>
              <w:rPr>
                <w:sz w:val="14"/>
                <w:szCs w:val="14"/>
              </w:rPr>
            </w:pPr>
            <w:r w:rsidRPr="00641F1F">
              <w:rPr>
                <w:color w:val="FF0000"/>
                <w:sz w:val="14"/>
                <w:szCs w:val="14"/>
                <w:lang w:val="fr-FR"/>
              </w:rPr>
              <w:t>1,0</w:t>
            </w:r>
          </w:p>
        </w:tc>
        <w:tc>
          <w:tcPr>
            <w:tcW w:w="850" w:type="dxa"/>
            <w:shd w:val="clear" w:color="auto" w:fill="DAEEF3" w:themeFill="accent5" w:themeFillTint="33"/>
          </w:tcPr>
          <w:p w14:paraId="63690E6E" w14:textId="77777777" w:rsidR="00FB77F5" w:rsidRPr="00A8091F" w:rsidRDefault="00FB77F5" w:rsidP="00A8091F">
            <w:pPr>
              <w:jc w:val="left"/>
              <w:rPr>
                <w:color w:val="0070C0"/>
                <w:sz w:val="14"/>
                <w:szCs w:val="14"/>
              </w:rPr>
            </w:pPr>
            <w:r w:rsidRPr="00A8091F">
              <w:rPr>
                <w:color w:val="0070C0"/>
                <w:sz w:val="14"/>
                <w:szCs w:val="14"/>
                <w:lang w:val="fr-FR"/>
              </w:rPr>
              <w:t>100 %</w:t>
            </w:r>
          </w:p>
          <w:p w14:paraId="505B8115" w14:textId="77777777" w:rsidR="00FB77F5" w:rsidRPr="000879B3" w:rsidRDefault="00FB77F5" w:rsidP="00A8091F">
            <w:pPr>
              <w:jc w:val="left"/>
              <w:rPr>
                <w:color w:val="0070C0"/>
                <w:sz w:val="14"/>
                <w:szCs w:val="14"/>
              </w:rPr>
            </w:pPr>
          </w:p>
          <w:p w14:paraId="6173DB6B" w14:textId="77777777" w:rsidR="00FB77F5" w:rsidRPr="000879B3" w:rsidRDefault="00FB77F5" w:rsidP="00A8091F">
            <w:pPr>
              <w:jc w:val="left"/>
              <w:rPr>
                <w:color w:val="0070C0"/>
                <w:sz w:val="14"/>
                <w:szCs w:val="14"/>
              </w:rPr>
            </w:pPr>
          </w:p>
          <w:p w14:paraId="34B57B14" w14:textId="77777777" w:rsidR="00FB77F5" w:rsidRPr="000879B3" w:rsidRDefault="00FB77F5" w:rsidP="00A8091F">
            <w:pPr>
              <w:jc w:val="left"/>
              <w:rPr>
                <w:sz w:val="14"/>
                <w:szCs w:val="14"/>
              </w:rPr>
            </w:pPr>
            <w:r w:rsidRPr="00641F1F">
              <w:rPr>
                <w:color w:val="FF0000"/>
                <w:sz w:val="14"/>
                <w:szCs w:val="14"/>
                <w:lang w:val="fr-FR"/>
              </w:rPr>
              <w:t>1,0</w:t>
            </w:r>
          </w:p>
        </w:tc>
        <w:tc>
          <w:tcPr>
            <w:tcW w:w="851" w:type="dxa"/>
            <w:shd w:val="clear" w:color="auto" w:fill="DAEEF3" w:themeFill="accent5" w:themeFillTint="33"/>
          </w:tcPr>
          <w:p w14:paraId="6F6BD0F4" w14:textId="77777777" w:rsidR="00641F1F" w:rsidRPr="00A8091F" w:rsidRDefault="00FB77F5" w:rsidP="00A8091F">
            <w:pPr>
              <w:jc w:val="left"/>
              <w:rPr>
                <w:color w:val="0070C0"/>
                <w:sz w:val="14"/>
                <w:szCs w:val="14"/>
                <w:lang w:val="fr-FR"/>
              </w:rPr>
            </w:pPr>
            <w:r w:rsidRPr="00A8091F">
              <w:rPr>
                <w:color w:val="0070C0"/>
                <w:sz w:val="14"/>
                <w:szCs w:val="14"/>
                <w:lang w:val="fr-FR"/>
              </w:rPr>
              <w:t>5 %</w:t>
            </w:r>
          </w:p>
          <w:p w14:paraId="704E78CE" w14:textId="77777777" w:rsidR="00641F1F" w:rsidRPr="00A8091F" w:rsidRDefault="00FB77F5" w:rsidP="00A8091F">
            <w:pPr>
              <w:jc w:val="left"/>
              <w:rPr>
                <w:color w:val="92D050"/>
                <w:sz w:val="14"/>
                <w:szCs w:val="14"/>
                <w:lang w:val="fr-FR"/>
              </w:rPr>
            </w:pPr>
            <w:r w:rsidRPr="00A8091F">
              <w:rPr>
                <w:color w:val="92D050"/>
                <w:sz w:val="14"/>
                <w:szCs w:val="14"/>
                <w:lang w:val="fr-FR"/>
              </w:rPr>
              <w:t>10 %</w:t>
            </w:r>
          </w:p>
          <w:p w14:paraId="313F74A0" w14:textId="1BED0E68" w:rsidR="00FB77F5" w:rsidRPr="00A8091F" w:rsidRDefault="00FB77F5" w:rsidP="00A8091F">
            <w:pPr>
              <w:jc w:val="left"/>
              <w:rPr>
                <w:color w:val="FFC000"/>
                <w:sz w:val="14"/>
                <w:szCs w:val="14"/>
              </w:rPr>
            </w:pPr>
            <w:r w:rsidRPr="00A8091F">
              <w:rPr>
                <w:color w:val="FFC000"/>
                <w:sz w:val="14"/>
                <w:szCs w:val="14"/>
                <w:lang w:val="fr-FR"/>
              </w:rPr>
              <w:t>25 %</w:t>
            </w:r>
          </w:p>
          <w:p w14:paraId="6A69E71A" w14:textId="77777777" w:rsidR="00FB77F5" w:rsidRPr="000879B3" w:rsidRDefault="00FB77F5" w:rsidP="00A8091F">
            <w:pPr>
              <w:jc w:val="left"/>
              <w:rPr>
                <w:sz w:val="14"/>
                <w:szCs w:val="14"/>
              </w:rPr>
            </w:pPr>
            <w:r w:rsidRPr="00641F1F">
              <w:rPr>
                <w:color w:val="FF0000"/>
                <w:sz w:val="14"/>
                <w:szCs w:val="14"/>
                <w:lang w:val="fr-FR"/>
              </w:rPr>
              <w:t>1,0</w:t>
            </w:r>
          </w:p>
        </w:tc>
        <w:tc>
          <w:tcPr>
            <w:tcW w:w="708" w:type="dxa"/>
            <w:shd w:val="clear" w:color="auto" w:fill="DAEEF3" w:themeFill="accent5" w:themeFillTint="33"/>
          </w:tcPr>
          <w:p w14:paraId="7BD3CD7F" w14:textId="77777777" w:rsidR="00FB77F5" w:rsidRPr="000879B3" w:rsidRDefault="00FB77F5" w:rsidP="00A8091F">
            <w:pPr>
              <w:jc w:val="left"/>
              <w:rPr>
                <w:sz w:val="14"/>
                <w:szCs w:val="14"/>
              </w:rPr>
            </w:pPr>
          </w:p>
        </w:tc>
        <w:tc>
          <w:tcPr>
            <w:tcW w:w="709" w:type="dxa"/>
            <w:shd w:val="clear" w:color="auto" w:fill="DAEEF3" w:themeFill="accent5" w:themeFillTint="33"/>
          </w:tcPr>
          <w:p w14:paraId="077F8769" w14:textId="77777777" w:rsidR="00FB77F5" w:rsidRPr="000879B3" w:rsidRDefault="00FB77F5" w:rsidP="00A8091F">
            <w:pPr>
              <w:jc w:val="left"/>
              <w:rPr>
                <w:color w:val="FFC000"/>
                <w:sz w:val="14"/>
                <w:szCs w:val="14"/>
              </w:rPr>
            </w:pPr>
            <w:r w:rsidRPr="00A8091F">
              <w:rPr>
                <w:color w:val="0070C0"/>
                <w:sz w:val="14"/>
                <w:szCs w:val="14"/>
                <w:lang w:val="fr-FR"/>
              </w:rPr>
              <w:t xml:space="preserve">360 degrés </w:t>
            </w:r>
            <w:r w:rsidRPr="00A8091F">
              <w:rPr>
                <w:color w:val="92D050"/>
                <w:sz w:val="14"/>
                <w:szCs w:val="14"/>
                <w:lang w:val="fr-FR"/>
              </w:rPr>
              <w:t xml:space="preserve">360 </w:t>
            </w:r>
            <w:proofErr w:type="spellStart"/>
            <w:r w:rsidRPr="00A8091F">
              <w:rPr>
                <w:color w:val="92D050"/>
                <w:sz w:val="14"/>
                <w:szCs w:val="14"/>
                <w:lang w:val="fr-FR"/>
              </w:rPr>
              <w:t>deg</w:t>
            </w:r>
            <w:proofErr w:type="spellEnd"/>
            <w:r w:rsidRPr="00A8091F">
              <w:rPr>
                <w:color w:val="92D050"/>
                <w:sz w:val="14"/>
                <w:szCs w:val="14"/>
                <w:lang w:val="fr-FR"/>
              </w:rPr>
              <w:t xml:space="preserve">. </w:t>
            </w:r>
            <w:r w:rsidRPr="00A8091F">
              <w:rPr>
                <w:color w:val="FFC000"/>
                <w:sz w:val="14"/>
                <w:szCs w:val="14"/>
                <w:lang w:val="fr-FR"/>
              </w:rPr>
              <w:t xml:space="preserve">360 </w:t>
            </w:r>
            <w:proofErr w:type="spellStart"/>
            <w:r w:rsidRPr="00A8091F">
              <w:rPr>
                <w:color w:val="FFC000"/>
                <w:sz w:val="14"/>
                <w:szCs w:val="14"/>
                <w:lang w:val="fr-FR"/>
              </w:rPr>
              <w:t>deg</w:t>
            </w:r>
            <w:proofErr w:type="spellEnd"/>
            <w:r w:rsidRPr="00A8091F">
              <w:rPr>
                <w:color w:val="FFC000"/>
                <w:sz w:val="14"/>
                <w:szCs w:val="14"/>
                <w:lang w:val="fr-FR"/>
              </w:rPr>
              <w:t>.</w:t>
            </w:r>
          </w:p>
          <w:p w14:paraId="427A8DCD" w14:textId="77777777" w:rsidR="00FB77F5" w:rsidRPr="000879B3" w:rsidRDefault="00FB77F5" w:rsidP="00A8091F">
            <w:pPr>
              <w:jc w:val="left"/>
              <w:rPr>
                <w:sz w:val="14"/>
                <w:szCs w:val="14"/>
              </w:rPr>
            </w:pPr>
            <w:r w:rsidRPr="00641F1F">
              <w:rPr>
                <w:color w:val="FF0000"/>
                <w:sz w:val="14"/>
                <w:szCs w:val="14"/>
                <w:lang w:val="fr-FR"/>
              </w:rPr>
              <w:t>1,0</w:t>
            </w:r>
          </w:p>
        </w:tc>
        <w:tc>
          <w:tcPr>
            <w:tcW w:w="709" w:type="dxa"/>
            <w:shd w:val="clear" w:color="auto" w:fill="DAEEF3" w:themeFill="accent5" w:themeFillTint="33"/>
          </w:tcPr>
          <w:p w14:paraId="729ED653" w14:textId="77777777" w:rsidR="00FB77F5" w:rsidRPr="000879B3" w:rsidRDefault="00FB77F5" w:rsidP="00A8091F">
            <w:pPr>
              <w:jc w:val="left"/>
              <w:rPr>
                <w:sz w:val="14"/>
                <w:szCs w:val="14"/>
              </w:rPr>
            </w:pPr>
          </w:p>
        </w:tc>
        <w:tc>
          <w:tcPr>
            <w:tcW w:w="709" w:type="dxa"/>
            <w:shd w:val="clear" w:color="auto" w:fill="DAEEF3" w:themeFill="accent5" w:themeFillTint="33"/>
          </w:tcPr>
          <w:p w14:paraId="52911AB9" w14:textId="77777777" w:rsidR="00FB77F5" w:rsidRPr="000879B3" w:rsidRDefault="00FB77F5" w:rsidP="00A8091F">
            <w:pPr>
              <w:jc w:val="left"/>
              <w:rPr>
                <w:color w:val="FFC000"/>
                <w:sz w:val="14"/>
                <w:szCs w:val="14"/>
                <w:shd w:val="clear" w:color="auto" w:fill="E5ECF9"/>
              </w:rPr>
            </w:pPr>
            <w:r w:rsidRPr="00A8091F">
              <w:rPr>
                <w:color w:val="0070C0"/>
                <w:sz w:val="14"/>
                <w:szCs w:val="14"/>
                <w:lang w:val="fr-FR"/>
              </w:rPr>
              <w:t xml:space="preserve">60 sec </w:t>
            </w:r>
            <w:r w:rsidRPr="00A8091F">
              <w:rPr>
                <w:color w:val="92D050"/>
                <w:sz w:val="14"/>
                <w:szCs w:val="14"/>
                <w:lang w:val="fr-FR"/>
              </w:rPr>
              <w:t xml:space="preserve">5 min </w:t>
            </w:r>
            <w:r w:rsidRPr="00A8091F">
              <w:rPr>
                <w:color w:val="FFC000"/>
                <w:sz w:val="14"/>
                <w:szCs w:val="14"/>
                <w:lang w:val="fr-FR"/>
              </w:rPr>
              <w:t>10 min</w:t>
            </w:r>
          </w:p>
          <w:p w14:paraId="23BB0CB1" w14:textId="77777777" w:rsidR="00FB77F5" w:rsidRPr="000879B3" w:rsidRDefault="00FB77F5" w:rsidP="00A8091F">
            <w:pPr>
              <w:jc w:val="left"/>
              <w:rPr>
                <w:sz w:val="14"/>
                <w:szCs w:val="14"/>
              </w:rPr>
            </w:pPr>
            <w:r w:rsidRPr="00641F1F">
              <w:rPr>
                <w:color w:val="FF0000"/>
                <w:sz w:val="14"/>
                <w:szCs w:val="14"/>
                <w:lang w:val="fr-FR"/>
              </w:rPr>
              <w:t>1,0</w:t>
            </w:r>
          </w:p>
        </w:tc>
        <w:tc>
          <w:tcPr>
            <w:tcW w:w="708" w:type="dxa"/>
            <w:shd w:val="clear" w:color="auto" w:fill="DAEEF3" w:themeFill="accent5" w:themeFillTint="33"/>
          </w:tcPr>
          <w:p w14:paraId="59E2A1D7" w14:textId="77777777" w:rsidR="00FB77F5" w:rsidRPr="000879B3" w:rsidRDefault="00FB77F5" w:rsidP="00A8091F">
            <w:pPr>
              <w:jc w:val="left"/>
              <w:rPr>
                <w:color w:val="FFC000"/>
                <w:sz w:val="14"/>
                <w:szCs w:val="14"/>
                <w:shd w:val="clear" w:color="auto" w:fill="E5ECF9"/>
              </w:rPr>
            </w:pPr>
            <w:r w:rsidRPr="00A8091F">
              <w:rPr>
                <w:color w:val="0070C0"/>
                <w:sz w:val="14"/>
                <w:szCs w:val="14"/>
                <w:lang w:val="fr-FR"/>
              </w:rPr>
              <w:t xml:space="preserve">60 sec </w:t>
            </w:r>
            <w:r w:rsidRPr="00A8091F">
              <w:rPr>
                <w:color w:val="92D050"/>
                <w:sz w:val="14"/>
                <w:szCs w:val="14"/>
                <w:lang w:val="fr-FR"/>
              </w:rPr>
              <w:t xml:space="preserve">10 min </w:t>
            </w:r>
            <w:r w:rsidRPr="00A8091F">
              <w:rPr>
                <w:color w:val="FFC000"/>
                <w:sz w:val="14"/>
                <w:szCs w:val="14"/>
                <w:lang w:val="fr-FR"/>
              </w:rPr>
              <w:t>100 min</w:t>
            </w:r>
          </w:p>
          <w:p w14:paraId="66679024" w14:textId="77777777" w:rsidR="00FB77F5" w:rsidRPr="000879B3" w:rsidRDefault="00FB77F5" w:rsidP="00A8091F">
            <w:pPr>
              <w:jc w:val="left"/>
              <w:rPr>
                <w:sz w:val="14"/>
                <w:szCs w:val="14"/>
              </w:rPr>
            </w:pPr>
            <w:r w:rsidRPr="00641F1F">
              <w:rPr>
                <w:color w:val="FF0000"/>
                <w:sz w:val="14"/>
                <w:szCs w:val="14"/>
                <w:lang w:val="fr-FR"/>
              </w:rPr>
              <w:t>1,0</w:t>
            </w:r>
          </w:p>
        </w:tc>
      </w:tr>
      <w:tr w:rsidR="00FB77F5" w:rsidRPr="00876828" w14:paraId="49B84425" w14:textId="77777777" w:rsidTr="00B96935">
        <w:trPr>
          <w:cantSplit/>
          <w:jc w:val="center"/>
        </w:trPr>
        <w:tc>
          <w:tcPr>
            <w:tcW w:w="562" w:type="dxa"/>
            <w:shd w:val="clear" w:color="auto" w:fill="E5DFEC" w:themeFill="accent4" w:themeFillTint="33"/>
          </w:tcPr>
          <w:p w14:paraId="76A11121" w14:textId="77777777" w:rsidR="00FB77F5" w:rsidRPr="000879B3" w:rsidRDefault="00FB77F5" w:rsidP="00830BD8">
            <w:pPr>
              <w:rPr>
                <w:sz w:val="14"/>
                <w:szCs w:val="14"/>
              </w:rPr>
            </w:pPr>
            <w:r w:rsidRPr="000879B3">
              <w:rPr>
                <w:sz w:val="14"/>
                <w:szCs w:val="14"/>
                <w:lang w:val="fr-FR"/>
              </w:rPr>
              <w:t>...</w:t>
            </w:r>
          </w:p>
          <w:p w14:paraId="1C1B1993" w14:textId="77777777" w:rsidR="00FB77F5" w:rsidRPr="000879B3" w:rsidRDefault="00FB77F5" w:rsidP="00830BD8">
            <w:pPr>
              <w:rPr>
                <w:sz w:val="14"/>
                <w:szCs w:val="14"/>
              </w:rPr>
            </w:pPr>
          </w:p>
        </w:tc>
        <w:tc>
          <w:tcPr>
            <w:tcW w:w="709" w:type="dxa"/>
            <w:shd w:val="clear" w:color="auto" w:fill="FDE9D9" w:themeFill="accent6" w:themeFillTint="33"/>
          </w:tcPr>
          <w:p w14:paraId="56B0D62C" w14:textId="77777777" w:rsidR="00FB77F5" w:rsidRPr="000879B3" w:rsidRDefault="00FB77F5" w:rsidP="00A8091F">
            <w:pPr>
              <w:jc w:val="left"/>
              <w:rPr>
                <w:sz w:val="14"/>
                <w:szCs w:val="14"/>
              </w:rPr>
            </w:pPr>
          </w:p>
        </w:tc>
        <w:tc>
          <w:tcPr>
            <w:tcW w:w="709" w:type="dxa"/>
            <w:shd w:val="clear" w:color="auto" w:fill="FDE9D9" w:themeFill="accent6" w:themeFillTint="33"/>
          </w:tcPr>
          <w:p w14:paraId="5915318C" w14:textId="77777777" w:rsidR="00FB77F5" w:rsidRPr="000879B3" w:rsidRDefault="00FB77F5" w:rsidP="00A8091F">
            <w:pPr>
              <w:jc w:val="left"/>
              <w:rPr>
                <w:sz w:val="14"/>
                <w:szCs w:val="14"/>
              </w:rPr>
            </w:pPr>
          </w:p>
        </w:tc>
        <w:tc>
          <w:tcPr>
            <w:tcW w:w="850" w:type="dxa"/>
            <w:shd w:val="clear" w:color="auto" w:fill="FDE9D9" w:themeFill="accent6" w:themeFillTint="33"/>
          </w:tcPr>
          <w:p w14:paraId="1D1AA05A" w14:textId="77777777" w:rsidR="00FB77F5" w:rsidRPr="000879B3" w:rsidRDefault="00FB77F5" w:rsidP="00A8091F">
            <w:pPr>
              <w:jc w:val="left"/>
              <w:rPr>
                <w:sz w:val="14"/>
                <w:szCs w:val="14"/>
              </w:rPr>
            </w:pPr>
          </w:p>
        </w:tc>
        <w:tc>
          <w:tcPr>
            <w:tcW w:w="1134" w:type="dxa"/>
            <w:shd w:val="clear" w:color="auto" w:fill="FDE9D9" w:themeFill="accent6" w:themeFillTint="33"/>
          </w:tcPr>
          <w:p w14:paraId="21866407" w14:textId="77777777" w:rsidR="00FB77F5" w:rsidRPr="000879B3" w:rsidRDefault="00FB77F5" w:rsidP="00A8091F">
            <w:pPr>
              <w:jc w:val="left"/>
              <w:rPr>
                <w:sz w:val="14"/>
                <w:szCs w:val="14"/>
              </w:rPr>
            </w:pPr>
          </w:p>
        </w:tc>
        <w:tc>
          <w:tcPr>
            <w:tcW w:w="993" w:type="dxa"/>
            <w:shd w:val="clear" w:color="auto" w:fill="DAEEF3" w:themeFill="accent5" w:themeFillTint="33"/>
          </w:tcPr>
          <w:p w14:paraId="3BB83763" w14:textId="77777777" w:rsidR="00FB77F5" w:rsidRPr="000879B3" w:rsidRDefault="00FB77F5" w:rsidP="00830BD8">
            <w:pPr>
              <w:rPr>
                <w:sz w:val="14"/>
                <w:szCs w:val="14"/>
              </w:rPr>
            </w:pPr>
          </w:p>
        </w:tc>
        <w:tc>
          <w:tcPr>
            <w:tcW w:w="850" w:type="dxa"/>
            <w:shd w:val="clear" w:color="auto" w:fill="DAEEF3" w:themeFill="accent5" w:themeFillTint="33"/>
          </w:tcPr>
          <w:p w14:paraId="25319873" w14:textId="77777777" w:rsidR="00FB77F5" w:rsidRPr="000879B3" w:rsidRDefault="00FB77F5" w:rsidP="00830BD8">
            <w:pPr>
              <w:rPr>
                <w:sz w:val="14"/>
                <w:szCs w:val="14"/>
              </w:rPr>
            </w:pPr>
          </w:p>
        </w:tc>
        <w:tc>
          <w:tcPr>
            <w:tcW w:w="851" w:type="dxa"/>
            <w:shd w:val="clear" w:color="auto" w:fill="DAEEF3" w:themeFill="accent5" w:themeFillTint="33"/>
          </w:tcPr>
          <w:p w14:paraId="7AB23230" w14:textId="77777777" w:rsidR="00FB77F5" w:rsidRPr="000879B3" w:rsidRDefault="00FB77F5" w:rsidP="00830BD8">
            <w:pPr>
              <w:rPr>
                <w:sz w:val="14"/>
                <w:szCs w:val="14"/>
              </w:rPr>
            </w:pPr>
          </w:p>
        </w:tc>
        <w:tc>
          <w:tcPr>
            <w:tcW w:w="708" w:type="dxa"/>
            <w:shd w:val="clear" w:color="auto" w:fill="DAEEF3" w:themeFill="accent5" w:themeFillTint="33"/>
          </w:tcPr>
          <w:p w14:paraId="213C6768" w14:textId="77777777" w:rsidR="00FB77F5" w:rsidRPr="000879B3" w:rsidRDefault="00FB77F5" w:rsidP="00830BD8">
            <w:pPr>
              <w:rPr>
                <w:sz w:val="14"/>
                <w:szCs w:val="14"/>
              </w:rPr>
            </w:pPr>
          </w:p>
        </w:tc>
        <w:tc>
          <w:tcPr>
            <w:tcW w:w="709" w:type="dxa"/>
            <w:shd w:val="clear" w:color="auto" w:fill="DAEEF3" w:themeFill="accent5" w:themeFillTint="33"/>
          </w:tcPr>
          <w:p w14:paraId="2557BFF3" w14:textId="77777777" w:rsidR="00FB77F5" w:rsidRPr="000879B3" w:rsidRDefault="00FB77F5" w:rsidP="00830BD8">
            <w:pPr>
              <w:rPr>
                <w:sz w:val="14"/>
                <w:szCs w:val="14"/>
              </w:rPr>
            </w:pPr>
          </w:p>
        </w:tc>
        <w:tc>
          <w:tcPr>
            <w:tcW w:w="709" w:type="dxa"/>
            <w:shd w:val="clear" w:color="auto" w:fill="DAEEF3" w:themeFill="accent5" w:themeFillTint="33"/>
          </w:tcPr>
          <w:p w14:paraId="326B857A" w14:textId="77777777" w:rsidR="00FB77F5" w:rsidRPr="000879B3" w:rsidRDefault="00FB77F5" w:rsidP="00830BD8">
            <w:pPr>
              <w:rPr>
                <w:sz w:val="14"/>
                <w:szCs w:val="14"/>
              </w:rPr>
            </w:pPr>
          </w:p>
        </w:tc>
        <w:tc>
          <w:tcPr>
            <w:tcW w:w="709" w:type="dxa"/>
            <w:shd w:val="clear" w:color="auto" w:fill="DAEEF3" w:themeFill="accent5" w:themeFillTint="33"/>
          </w:tcPr>
          <w:p w14:paraId="61EC55A3" w14:textId="77777777" w:rsidR="00FB77F5" w:rsidRPr="000879B3" w:rsidRDefault="00FB77F5" w:rsidP="00830BD8">
            <w:pPr>
              <w:rPr>
                <w:sz w:val="14"/>
                <w:szCs w:val="14"/>
              </w:rPr>
            </w:pPr>
          </w:p>
        </w:tc>
        <w:tc>
          <w:tcPr>
            <w:tcW w:w="708" w:type="dxa"/>
            <w:shd w:val="clear" w:color="auto" w:fill="DAEEF3" w:themeFill="accent5" w:themeFillTint="33"/>
          </w:tcPr>
          <w:p w14:paraId="429E3085" w14:textId="77777777" w:rsidR="00FB77F5" w:rsidRPr="000879B3" w:rsidRDefault="00FB77F5" w:rsidP="00830BD8">
            <w:pPr>
              <w:rPr>
                <w:sz w:val="14"/>
                <w:szCs w:val="14"/>
              </w:rPr>
            </w:pPr>
          </w:p>
        </w:tc>
      </w:tr>
      <w:tr w:rsidR="00FB77F5" w:rsidRPr="00876828" w14:paraId="276956CA" w14:textId="77777777" w:rsidTr="00B96935">
        <w:trPr>
          <w:cantSplit/>
          <w:jc w:val="center"/>
        </w:trPr>
        <w:tc>
          <w:tcPr>
            <w:tcW w:w="562" w:type="dxa"/>
            <w:shd w:val="clear" w:color="auto" w:fill="E5DFEC" w:themeFill="accent4" w:themeFillTint="33"/>
          </w:tcPr>
          <w:p w14:paraId="3D1B1383" w14:textId="77777777" w:rsidR="00FB77F5" w:rsidRPr="000879B3" w:rsidRDefault="00FB77F5" w:rsidP="00830BD8">
            <w:pPr>
              <w:rPr>
                <w:sz w:val="14"/>
                <w:szCs w:val="14"/>
              </w:rPr>
            </w:pPr>
            <w:r w:rsidRPr="000879B3">
              <w:rPr>
                <w:sz w:val="14"/>
                <w:szCs w:val="14"/>
                <w:lang w:val="fr-FR"/>
              </w:rPr>
              <w:t>731</w:t>
            </w:r>
          </w:p>
          <w:p w14:paraId="52C85AC9" w14:textId="77777777" w:rsidR="00FB77F5" w:rsidRPr="000879B3" w:rsidRDefault="00FB77F5" w:rsidP="00830BD8">
            <w:pPr>
              <w:rPr>
                <w:sz w:val="14"/>
                <w:szCs w:val="14"/>
              </w:rPr>
            </w:pPr>
          </w:p>
          <w:p w14:paraId="6B4FB4D2" w14:textId="77777777" w:rsidR="00FB77F5" w:rsidRPr="000879B3" w:rsidRDefault="00FB77F5" w:rsidP="00830BD8">
            <w:pPr>
              <w:rPr>
                <w:sz w:val="14"/>
                <w:szCs w:val="14"/>
              </w:rPr>
            </w:pPr>
          </w:p>
          <w:p w14:paraId="6BD8DA64" w14:textId="77777777" w:rsidR="00FB77F5" w:rsidRPr="000879B3" w:rsidRDefault="00FB77F5" w:rsidP="00830BD8">
            <w:pPr>
              <w:rPr>
                <w:sz w:val="14"/>
                <w:szCs w:val="14"/>
              </w:rPr>
            </w:pPr>
          </w:p>
          <w:p w14:paraId="793F2323" w14:textId="77777777" w:rsidR="00FB77F5" w:rsidRPr="000879B3" w:rsidRDefault="00FB77F5" w:rsidP="00830BD8">
            <w:pPr>
              <w:rPr>
                <w:sz w:val="14"/>
                <w:szCs w:val="14"/>
              </w:rPr>
            </w:pPr>
          </w:p>
          <w:p w14:paraId="0633FCD0" w14:textId="77777777" w:rsidR="00FB77F5" w:rsidRPr="000879B3" w:rsidRDefault="00FB77F5" w:rsidP="00830BD8">
            <w:pPr>
              <w:rPr>
                <w:sz w:val="14"/>
                <w:szCs w:val="14"/>
              </w:rPr>
            </w:pPr>
          </w:p>
          <w:p w14:paraId="13767E39" w14:textId="77777777" w:rsidR="00FB77F5" w:rsidRPr="000879B3" w:rsidRDefault="00FB77F5" w:rsidP="00830BD8">
            <w:pPr>
              <w:rPr>
                <w:sz w:val="14"/>
                <w:szCs w:val="14"/>
              </w:rPr>
            </w:pPr>
          </w:p>
          <w:p w14:paraId="43D50F33" w14:textId="77777777" w:rsidR="00FB77F5" w:rsidRPr="000879B3" w:rsidRDefault="00FB77F5" w:rsidP="00830BD8">
            <w:pPr>
              <w:rPr>
                <w:sz w:val="14"/>
                <w:szCs w:val="14"/>
              </w:rPr>
            </w:pPr>
            <w:r w:rsidRPr="00641F1F">
              <w:rPr>
                <w:color w:val="FF0000"/>
                <w:sz w:val="14"/>
                <w:szCs w:val="14"/>
                <w:lang w:val="fr-FR"/>
              </w:rPr>
              <w:t>1,0</w:t>
            </w:r>
          </w:p>
        </w:tc>
        <w:tc>
          <w:tcPr>
            <w:tcW w:w="709" w:type="dxa"/>
            <w:shd w:val="clear" w:color="auto" w:fill="FDE9D9" w:themeFill="accent6" w:themeFillTint="33"/>
          </w:tcPr>
          <w:p w14:paraId="5FB4DDBC" w14:textId="77777777" w:rsidR="00FB77F5" w:rsidRPr="000879B3" w:rsidRDefault="00FB77F5" w:rsidP="00A8091F">
            <w:pPr>
              <w:jc w:val="left"/>
              <w:rPr>
                <w:sz w:val="14"/>
                <w:szCs w:val="14"/>
              </w:rPr>
            </w:pPr>
            <w:r w:rsidRPr="000879B3">
              <w:rPr>
                <w:sz w:val="14"/>
                <w:szCs w:val="14"/>
                <w:lang w:val="fr-FR"/>
              </w:rPr>
              <w:t>Météorologie aéronautique</w:t>
            </w:r>
          </w:p>
        </w:tc>
        <w:tc>
          <w:tcPr>
            <w:tcW w:w="709" w:type="dxa"/>
            <w:shd w:val="clear" w:color="auto" w:fill="FDE9D9" w:themeFill="accent6" w:themeFillTint="33"/>
          </w:tcPr>
          <w:p w14:paraId="38AB56B4" w14:textId="77777777" w:rsidR="00FB77F5" w:rsidRPr="000879B3" w:rsidRDefault="00FB77F5" w:rsidP="00A8091F">
            <w:pPr>
              <w:jc w:val="left"/>
              <w:rPr>
                <w:sz w:val="14"/>
                <w:szCs w:val="14"/>
                <w:lang w:val="fr-FR"/>
              </w:rPr>
            </w:pPr>
            <w:r w:rsidRPr="000879B3">
              <w:rPr>
                <w:sz w:val="14"/>
                <w:szCs w:val="14"/>
                <w:lang w:val="fr-FR"/>
              </w:rPr>
              <w:t>Intensité des précipitations à la surface (solides)</w:t>
            </w:r>
          </w:p>
        </w:tc>
        <w:tc>
          <w:tcPr>
            <w:tcW w:w="850" w:type="dxa"/>
            <w:shd w:val="clear" w:color="auto" w:fill="FDE9D9" w:themeFill="accent6" w:themeFillTint="33"/>
          </w:tcPr>
          <w:p w14:paraId="202A1654" w14:textId="77777777" w:rsidR="00FB77F5" w:rsidRPr="000879B3" w:rsidRDefault="00FB77F5" w:rsidP="00A8091F">
            <w:pPr>
              <w:jc w:val="left"/>
              <w:rPr>
                <w:sz w:val="14"/>
                <w:szCs w:val="14"/>
              </w:rPr>
            </w:pPr>
            <w:r w:rsidRPr="000879B3">
              <w:rPr>
                <w:sz w:val="14"/>
                <w:szCs w:val="14"/>
                <w:lang w:val="fr-FR"/>
              </w:rPr>
              <w:t>Proche de la surface</w:t>
            </w:r>
          </w:p>
        </w:tc>
        <w:tc>
          <w:tcPr>
            <w:tcW w:w="1134" w:type="dxa"/>
            <w:shd w:val="clear" w:color="auto" w:fill="FDE9D9" w:themeFill="accent6" w:themeFillTint="33"/>
          </w:tcPr>
          <w:p w14:paraId="09A74D51" w14:textId="4C264341" w:rsidR="00FB77F5" w:rsidRPr="000879B3" w:rsidRDefault="00FB77F5" w:rsidP="00A8091F">
            <w:pPr>
              <w:jc w:val="left"/>
              <w:rPr>
                <w:sz w:val="14"/>
                <w:szCs w:val="14"/>
              </w:rPr>
            </w:pPr>
            <w:r w:rsidRPr="000879B3">
              <w:rPr>
                <w:sz w:val="14"/>
                <w:szCs w:val="14"/>
                <w:lang w:val="fr-FR"/>
              </w:rPr>
              <w:t>Point (Commentaire:</w:t>
            </w:r>
            <w:r w:rsidR="00A8091F">
              <w:rPr>
                <w:sz w:val="14"/>
                <w:szCs w:val="14"/>
                <w:lang w:val="fr-FR"/>
              </w:rPr>
              <w:t xml:space="preserve"> </w:t>
            </w:r>
            <w:r w:rsidRPr="000879B3">
              <w:rPr>
                <w:sz w:val="14"/>
                <w:szCs w:val="14"/>
                <w:lang w:val="fr-FR"/>
              </w:rPr>
              <w:t>à l</w:t>
            </w:r>
            <w:r w:rsidR="009645C0">
              <w:rPr>
                <w:sz w:val="14"/>
                <w:szCs w:val="14"/>
                <w:lang w:val="fr-FR"/>
              </w:rPr>
              <w:t>’</w:t>
            </w:r>
            <w:r w:rsidRPr="000879B3">
              <w:rPr>
                <w:sz w:val="14"/>
                <w:szCs w:val="14"/>
                <w:lang w:val="fr-FR"/>
              </w:rPr>
              <w:t>aérodrome)</w:t>
            </w:r>
          </w:p>
        </w:tc>
        <w:tc>
          <w:tcPr>
            <w:tcW w:w="993" w:type="dxa"/>
            <w:shd w:val="clear" w:color="auto" w:fill="DAEEF3" w:themeFill="accent5" w:themeFillTint="33"/>
          </w:tcPr>
          <w:p w14:paraId="724DC3C3" w14:textId="3BE88C8A" w:rsidR="00FB77F5" w:rsidRPr="00A8091F" w:rsidRDefault="00FB77F5" w:rsidP="00A8091F">
            <w:pPr>
              <w:jc w:val="left"/>
              <w:rPr>
                <w:color w:val="0070C0"/>
                <w:sz w:val="14"/>
                <w:szCs w:val="14"/>
                <w:lang w:val="fr-FR"/>
              </w:rPr>
            </w:pPr>
            <w:r w:rsidRPr="00A8091F">
              <w:rPr>
                <w:color w:val="0070C0"/>
                <w:sz w:val="14"/>
                <w:szCs w:val="14"/>
                <w:lang w:val="fr-FR"/>
              </w:rPr>
              <w:t>Respect total des normes d</w:t>
            </w:r>
            <w:r w:rsidR="009645C0" w:rsidRPr="00A8091F">
              <w:rPr>
                <w:color w:val="0070C0"/>
                <w:sz w:val="14"/>
                <w:szCs w:val="14"/>
                <w:lang w:val="fr-FR"/>
              </w:rPr>
              <w:t>’</w:t>
            </w:r>
            <w:r w:rsidRPr="00A8091F">
              <w:rPr>
                <w:color w:val="0070C0"/>
                <w:sz w:val="14"/>
                <w:szCs w:val="14"/>
                <w:lang w:val="fr-FR"/>
              </w:rPr>
              <w:t>implantation et d</w:t>
            </w:r>
            <w:r w:rsidR="009645C0" w:rsidRPr="00A8091F">
              <w:rPr>
                <w:color w:val="0070C0"/>
                <w:sz w:val="14"/>
                <w:szCs w:val="14"/>
                <w:lang w:val="fr-FR"/>
              </w:rPr>
              <w:t>’</w:t>
            </w:r>
            <w:r w:rsidRPr="00A8091F">
              <w:rPr>
                <w:color w:val="0070C0"/>
                <w:sz w:val="14"/>
                <w:szCs w:val="14"/>
                <w:lang w:val="fr-FR"/>
              </w:rPr>
              <w:t>exposition</w:t>
            </w:r>
          </w:p>
          <w:p w14:paraId="2C5BF78B" w14:textId="77777777" w:rsidR="00FB77F5" w:rsidRPr="000879B3" w:rsidRDefault="00FB77F5" w:rsidP="00A8091F">
            <w:pPr>
              <w:jc w:val="left"/>
              <w:rPr>
                <w:color w:val="0070C0"/>
                <w:sz w:val="14"/>
                <w:szCs w:val="14"/>
                <w:lang w:val="fr-FR"/>
              </w:rPr>
            </w:pPr>
          </w:p>
          <w:p w14:paraId="5F3451F5" w14:textId="77777777" w:rsidR="00FB77F5" w:rsidRPr="000879B3" w:rsidRDefault="00FB77F5" w:rsidP="00A8091F">
            <w:pPr>
              <w:jc w:val="left"/>
              <w:rPr>
                <w:color w:val="0070C0"/>
                <w:sz w:val="14"/>
                <w:szCs w:val="14"/>
                <w:lang w:val="fr-FR"/>
              </w:rPr>
            </w:pPr>
          </w:p>
          <w:p w14:paraId="75390243" w14:textId="77777777" w:rsidR="00FB77F5" w:rsidRPr="000879B3" w:rsidRDefault="00FB77F5" w:rsidP="00A8091F">
            <w:pPr>
              <w:jc w:val="left"/>
              <w:rPr>
                <w:color w:val="0070C0"/>
                <w:sz w:val="14"/>
                <w:szCs w:val="14"/>
                <w:lang w:val="fr-FR"/>
              </w:rPr>
            </w:pPr>
          </w:p>
          <w:p w14:paraId="2718B183" w14:textId="77777777" w:rsidR="00FB77F5" w:rsidRPr="000879B3" w:rsidRDefault="00FB77F5" w:rsidP="00A8091F">
            <w:pPr>
              <w:jc w:val="left"/>
              <w:rPr>
                <w:color w:val="0070C0"/>
                <w:sz w:val="14"/>
                <w:szCs w:val="14"/>
                <w:lang w:val="fr-FR"/>
              </w:rPr>
            </w:pPr>
          </w:p>
          <w:p w14:paraId="795EBB17" w14:textId="77777777" w:rsidR="00FB77F5" w:rsidRPr="000879B3" w:rsidRDefault="00FB77F5" w:rsidP="00A8091F">
            <w:pPr>
              <w:jc w:val="left"/>
              <w:rPr>
                <w:sz w:val="14"/>
                <w:szCs w:val="14"/>
              </w:rPr>
            </w:pPr>
            <w:r w:rsidRPr="00641F1F">
              <w:rPr>
                <w:color w:val="FF0000"/>
                <w:sz w:val="14"/>
                <w:szCs w:val="14"/>
                <w:lang w:val="fr-FR"/>
              </w:rPr>
              <w:t>1,0</w:t>
            </w:r>
          </w:p>
        </w:tc>
        <w:tc>
          <w:tcPr>
            <w:tcW w:w="850" w:type="dxa"/>
            <w:shd w:val="clear" w:color="auto" w:fill="DAEEF3" w:themeFill="accent5" w:themeFillTint="33"/>
          </w:tcPr>
          <w:p w14:paraId="423C4CA7" w14:textId="4CFC20B7" w:rsidR="00FB77F5" w:rsidRPr="00A8091F" w:rsidRDefault="00FB77F5" w:rsidP="00A8091F">
            <w:pPr>
              <w:jc w:val="left"/>
              <w:rPr>
                <w:color w:val="0070C0"/>
                <w:sz w:val="14"/>
                <w:szCs w:val="14"/>
                <w:lang w:val="fr-FR"/>
              </w:rPr>
            </w:pPr>
            <w:r w:rsidRPr="00A8091F">
              <w:rPr>
                <w:color w:val="0070C0"/>
                <w:sz w:val="14"/>
                <w:szCs w:val="14"/>
                <w:lang w:val="fr-FR"/>
              </w:rPr>
              <w:t>Respect total des normes d</w:t>
            </w:r>
            <w:r w:rsidR="009645C0" w:rsidRPr="00A8091F">
              <w:rPr>
                <w:color w:val="0070C0"/>
                <w:sz w:val="14"/>
                <w:szCs w:val="14"/>
                <w:lang w:val="fr-FR"/>
              </w:rPr>
              <w:t>’</w:t>
            </w:r>
            <w:r w:rsidRPr="00A8091F">
              <w:rPr>
                <w:color w:val="0070C0"/>
                <w:sz w:val="14"/>
                <w:szCs w:val="14"/>
                <w:lang w:val="fr-FR"/>
              </w:rPr>
              <w:t>implantation et d</w:t>
            </w:r>
            <w:r w:rsidR="009645C0" w:rsidRPr="00A8091F">
              <w:rPr>
                <w:color w:val="0070C0"/>
                <w:sz w:val="14"/>
                <w:szCs w:val="14"/>
                <w:lang w:val="fr-FR"/>
              </w:rPr>
              <w:t>’</w:t>
            </w:r>
            <w:r w:rsidRPr="00A8091F">
              <w:rPr>
                <w:color w:val="0070C0"/>
                <w:sz w:val="14"/>
                <w:szCs w:val="14"/>
                <w:lang w:val="fr-FR"/>
              </w:rPr>
              <w:t>exposition</w:t>
            </w:r>
          </w:p>
          <w:p w14:paraId="1E5580B5" w14:textId="77777777" w:rsidR="00FB77F5" w:rsidRPr="000879B3" w:rsidRDefault="00FB77F5" w:rsidP="00A8091F">
            <w:pPr>
              <w:jc w:val="left"/>
              <w:rPr>
                <w:color w:val="0070C0"/>
                <w:sz w:val="14"/>
                <w:szCs w:val="14"/>
                <w:lang w:val="fr-FR"/>
              </w:rPr>
            </w:pPr>
          </w:p>
          <w:p w14:paraId="513751A8" w14:textId="6B1ACDC8" w:rsidR="00FB77F5" w:rsidRPr="00A8091F" w:rsidRDefault="00FB77F5" w:rsidP="00A8091F">
            <w:pPr>
              <w:jc w:val="left"/>
              <w:rPr>
                <w:color w:val="FFC000"/>
                <w:sz w:val="14"/>
                <w:szCs w:val="14"/>
              </w:rPr>
            </w:pPr>
            <w:r w:rsidRPr="00A8091F">
              <w:rPr>
                <w:color w:val="FFC000"/>
                <w:sz w:val="14"/>
                <w:szCs w:val="14"/>
                <w:lang w:val="fr-FR"/>
              </w:rPr>
              <w:t>Représentatif de l</w:t>
            </w:r>
            <w:r w:rsidR="009645C0" w:rsidRPr="00A8091F">
              <w:rPr>
                <w:color w:val="FFC000"/>
                <w:sz w:val="14"/>
                <w:szCs w:val="14"/>
                <w:lang w:val="fr-FR"/>
              </w:rPr>
              <w:t>’</w:t>
            </w:r>
            <w:proofErr w:type="spellStart"/>
            <w:r w:rsidRPr="00A8091F">
              <w:rPr>
                <w:color w:val="FFC000"/>
                <w:sz w:val="14"/>
                <w:szCs w:val="14"/>
                <w:lang w:val="fr-FR"/>
              </w:rPr>
              <w:t>aérodome</w:t>
            </w:r>
            <w:proofErr w:type="spellEnd"/>
          </w:p>
          <w:p w14:paraId="524472D2" w14:textId="77777777" w:rsidR="00FB77F5" w:rsidRPr="000879B3" w:rsidRDefault="00FB77F5" w:rsidP="00A8091F">
            <w:pPr>
              <w:jc w:val="left"/>
              <w:rPr>
                <w:sz w:val="14"/>
                <w:szCs w:val="14"/>
              </w:rPr>
            </w:pPr>
            <w:r w:rsidRPr="00641F1F">
              <w:rPr>
                <w:color w:val="FF0000"/>
                <w:sz w:val="14"/>
                <w:szCs w:val="14"/>
                <w:lang w:val="fr-FR"/>
              </w:rPr>
              <w:t>1,0</w:t>
            </w:r>
          </w:p>
        </w:tc>
        <w:tc>
          <w:tcPr>
            <w:tcW w:w="851" w:type="dxa"/>
            <w:shd w:val="clear" w:color="auto" w:fill="DAEEF3" w:themeFill="accent5" w:themeFillTint="33"/>
          </w:tcPr>
          <w:p w14:paraId="26F5C57F" w14:textId="77777777" w:rsidR="00FB77F5" w:rsidRPr="00A8091F" w:rsidRDefault="00FB77F5" w:rsidP="00A8091F">
            <w:pPr>
              <w:jc w:val="left"/>
              <w:rPr>
                <w:color w:val="0070C0"/>
                <w:sz w:val="14"/>
                <w:szCs w:val="14"/>
              </w:rPr>
            </w:pPr>
            <w:r w:rsidRPr="00A8091F">
              <w:rPr>
                <w:color w:val="0070C0"/>
                <w:sz w:val="14"/>
                <w:szCs w:val="14"/>
                <w:lang w:val="fr-FR"/>
              </w:rPr>
              <w:t>0,1 mm/h</w:t>
            </w:r>
          </w:p>
          <w:p w14:paraId="3DA65F7F" w14:textId="77777777" w:rsidR="00FB77F5" w:rsidRPr="00A8091F" w:rsidRDefault="00FB77F5" w:rsidP="00A8091F">
            <w:pPr>
              <w:jc w:val="left"/>
              <w:rPr>
                <w:color w:val="92D050"/>
                <w:sz w:val="14"/>
                <w:szCs w:val="14"/>
              </w:rPr>
            </w:pPr>
            <w:r w:rsidRPr="00A8091F">
              <w:rPr>
                <w:color w:val="92D050"/>
                <w:sz w:val="14"/>
                <w:szCs w:val="14"/>
                <w:lang w:val="fr-FR"/>
              </w:rPr>
              <w:t>0,2 mm/h</w:t>
            </w:r>
          </w:p>
          <w:p w14:paraId="32AA541E" w14:textId="77777777" w:rsidR="00FB77F5" w:rsidRPr="00A8091F" w:rsidRDefault="00FB77F5" w:rsidP="00A8091F">
            <w:pPr>
              <w:jc w:val="left"/>
              <w:rPr>
                <w:color w:val="FFC000"/>
                <w:sz w:val="14"/>
                <w:szCs w:val="14"/>
              </w:rPr>
            </w:pPr>
            <w:r w:rsidRPr="00A8091F">
              <w:rPr>
                <w:color w:val="FFC000"/>
                <w:sz w:val="14"/>
                <w:szCs w:val="14"/>
                <w:lang w:val="fr-FR"/>
              </w:rPr>
              <w:t>1 mm/h</w:t>
            </w:r>
          </w:p>
          <w:p w14:paraId="4B69D997" w14:textId="77777777" w:rsidR="00FB77F5" w:rsidRPr="000879B3" w:rsidRDefault="00FB77F5" w:rsidP="00A8091F">
            <w:pPr>
              <w:jc w:val="left"/>
              <w:rPr>
                <w:color w:val="FFC000"/>
                <w:sz w:val="14"/>
                <w:szCs w:val="14"/>
              </w:rPr>
            </w:pPr>
          </w:p>
          <w:p w14:paraId="36CD55C4" w14:textId="77777777" w:rsidR="00FB77F5" w:rsidRPr="000879B3" w:rsidRDefault="00FB77F5" w:rsidP="00A8091F">
            <w:pPr>
              <w:jc w:val="left"/>
              <w:rPr>
                <w:color w:val="FFC000"/>
                <w:sz w:val="14"/>
                <w:szCs w:val="14"/>
              </w:rPr>
            </w:pPr>
          </w:p>
          <w:p w14:paraId="7E6006DB" w14:textId="77777777" w:rsidR="00FB77F5" w:rsidRPr="000879B3" w:rsidRDefault="00FB77F5" w:rsidP="00A8091F">
            <w:pPr>
              <w:jc w:val="left"/>
              <w:rPr>
                <w:sz w:val="14"/>
                <w:szCs w:val="14"/>
              </w:rPr>
            </w:pPr>
            <w:r w:rsidRPr="00641F1F">
              <w:rPr>
                <w:color w:val="FF0000"/>
                <w:sz w:val="14"/>
                <w:szCs w:val="14"/>
                <w:lang w:val="fr-FR"/>
              </w:rPr>
              <w:t>1,0</w:t>
            </w:r>
          </w:p>
        </w:tc>
        <w:tc>
          <w:tcPr>
            <w:tcW w:w="708" w:type="dxa"/>
            <w:shd w:val="clear" w:color="auto" w:fill="DAEEF3" w:themeFill="accent5" w:themeFillTint="33"/>
          </w:tcPr>
          <w:p w14:paraId="44F40AC7" w14:textId="77777777" w:rsidR="00FB77F5" w:rsidRPr="000879B3" w:rsidRDefault="00FB77F5" w:rsidP="00A8091F">
            <w:pPr>
              <w:jc w:val="left"/>
              <w:rPr>
                <w:sz w:val="14"/>
                <w:szCs w:val="14"/>
              </w:rPr>
            </w:pPr>
          </w:p>
        </w:tc>
        <w:tc>
          <w:tcPr>
            <w:tcW w:w="709" w:type="dxa"/>
            <w:shd w:val="clear" w:color="auto" w:fill="DAEEF3" w:themeFill="accent5" w:themeFillTint="33"/>
          </w:tcPr>
          <w:p w14:paraId="614E3AA6" w14:textId="77777777" w:rsidR="00FB77F5" w:rsidRPr="000879B3" w:rsidRDefault="00FB77F5" w:rsidP="00A8091F">
            <w:pPr>
              <w:jc w:val="left"/>
              <w:rPr>
                <w:sz w:val="14"/>
                <w:szCs w:val="14"/>
              </w:rPr>
            </w:pPr>
          </w:p>
        </w:tc>
        <w:tc>
          <w:tcPr>
            <w:tcW w:w="709" w:type="dxa"/>
            <w:shd w:val="clear" w:color="auto" w:fill="DAEEF3" w:themeFill="accent5" w:themeFillTint="33"/>
          </w:tcPr>
          <w:p w14:paraId="112CE1A7" w14:textId="77777777" w:rsidR="00FB77F5" w:rsidRPr="000879B3" w:rsidRDefault="00FB77F5" w:rsidP="00A8091F">
            <w:pPr>
              <w:jc w:val="left"/>
              <w:rPr>
                <w:sz w:val="14"/>
                <w:szCs w:val="14"/>
              </w:rPr>
            </w:pPr>
          </w:p>
        </w:tc>
        <w:tc>
          <w:tcPr>
            <w:tcW w:w="709" w:type="dxa"/>
            <w:shd w:val="clear" w:color="auto" w:fill="DAEEF3" w:themeFill="accent5" w:themeFillTint="33"/>
          </w:tcPr>
          <w:p w14:paraId="01D97400" w14:textId="77777777" w:rsidR="00FB77F5" w:rsidRPr="000879B3" w:rsidRDefault="00FB77F5" w:rsidP="00A8091F">
            <w:pPr>
              <w:jc w:val="left"/>
              <w:rPr>
                <w:color w:val="FFC000"/>
                <w:sz w:val="14"/>
                <w:szCs w:val="14"/>
                <w:shd w:val="clear" w:color="auto" w:fill="E5ECF9"/>
              </w:rPr>
            </w:pPr>
            <w:r w:rsidRPr="00A8091F">
              <w:rPr>
                <w:color w:val="0070C0"/>
                <w:sz w:val="14"/>
                <w:szCs w:val="14"/>
                <w:lang w:val="fr-FR"/>
              </w:rPr>
              <w:t xml:space="preserve">30 min </w:t>
            </w:r>
            <w:r w:rsidRPr="00A8091F">
              <w:rPr>
                <w:color w:val="92D050"/>
                <w:sz w:val="14"/>
                <w:szCs w:val="14"/>
                <w:lang w:val="fr-FR"/>
              </w:rPr>
              <w:t xml:space="preserve">60 min </w:t>
            </w:r>
            <w:r w:rsidRPr="00A8091F">
              <w:rPr>
                <w:color w:val="FFC000"/>
                <w:sz w:val="14"/>
                <w:szCs w:val="14"/>
                <w:lang w:val="fr-FR"/>
              </w:rPr>
              <w:t>2 h</w:t>
            </w:r>
          </w:p>
          <w:p w14:paraId="0E43DD8C" w14:textId="77777777" w:rsidR="00FB77F5" w:rsidRPr="000879B3" w:rsidRDefault="00FB77F5" w:rsidP="00A8091F">
            <w:pPr>
              <w:jc w:val="left"/>
              <w:rPr>
                <w:color w:val="FFC000"/>
                <w:sz w:val="14"/>
                <w:szCs w:val="14"/>
                <w:shd w:val="clear" w:color="auto" w:fill="E5ECF9"/>
              </w:rPr>
            </w:pPr>
          </w:p>
          <w:p w14:paraId="5C970A85" w14:textId="77777777" w:rsidR="00FB77F5" w:rsidRPr="000879B3" w:rsidRDefault="00FB77F5" w:rsidP="00A8091F">
            <w:pPr>
              <w:jc w:val="left"/>
              <w:rPr>
                <w:color w:val="FFC000"/>
                <w:sz w:val="14"/>
                <w:szCs w:val="14"/>
                <w:shd w:val="clear" w:color="auto" w:fill="E5ECF9"/>
              </w:rPr>
            </w:pPr>
          </w:p>
          <w:p w14:paraId="297B65D0" w14:textId="77777777" w:rsidR="00FB77F5" w:rsidRPr="000879B3" w:rsidRDefault="00FB77F5" w:rsidP="00A8091F">
            <w:pPr>
              <w:jc w:val="left"/>
              <w:rPr>
                <w:color w:val="FFC000"/>
                <w:sz w:val="14"/>
                <w:szCs w:val="14"/>
                <w:shd w:val="clear" w:color="auto" w:fill="E5ECF9"/>
              </w:rPr>
            </w:pPr>
          </w:p>
          <w:p w14:paraId="7DFD99B3" w14:textId="77777777" w:rsidR="00FB77F5" w:rsidRPr="000879B3" w:rsidRDefault="00FB77F5" w:rsidP="00A8091F">
            <w:pPr>
              <w:jc w:val="left"/>
              <w:rPr>
                <w:color w:val="FFC000"/>
                <w:sz w:val="14"/>
                <w:szCs w:val="14"/>
                <w:shd w:val="clear" w:color="auto" w:fill="E5ECF9"/>
              </w:rPr>
            </w:pPr>
          </w:p>
          <w:p w14:paraId="04FE70A0" w14:textId="77777777" w:rsidR="00FB77F5" w:rsidRPr="000879B3" w:rsidRDefault="00FB77F5" w:rsidP="00A8091F">
            <w:pPr>
              <w:jc w:val="left"/>
              <w:rPr>
                <w:sz w:val="14"/>
                <w:szCs w:val="14"/>
              </w:rPr>
            </w:pPr>
            <w:r w:rsidRPr="00641F1F">
              <w:rPr>
                <w:color w:val="FF0000"/>
                <w:sz w:val="14"/>
                <w:szCs w:val="14"/>
                <w:lang w:val="fr-FR"/>
              </w:rPr>
              <w:t>1,0</w:t>
            </w:r>
          </w:p>
        </w:tc>
        <w:tc>
          <w:tcPr>
            <w:tcW w:w="708" w:type="dxa"/>
            <w:shd w:val="clear" w:color="auto" w:fill="DAEEF3" w:themeFill="accent5" w:themeFillTint="33"/>
          </w:tcPr>
          <w:p w14:paraId="303362B2" w14:textId="77777777" w:rsidR="00FB77F5" w:rsidRPr="000879B3" w:rsidRDefault="00FB77F5" w:rsidP="00A8091F">
            <w:pPr>
              <w:jc w:val="left"/>
              <w:rPr>
                <w:color w:val="FFC000"/>
                <w:sz w:val="14"/>
                <w:szCs w:val="14"/>
                <w:shd w:val="clear" w:color="auto" w:fill="E5ECF9"/>
              </w:rPr>
            </w:pPr>
            <w:r w:rsidRPr="00A8091F">
              <w:rPr>
                <w:color w:val="0070C0"/>
                <w:sz w:val="14"/>
                <w:szCs w:val="14"/>
                <w:lang w:val="fr-FR"/>
              </w:rPr>
              <w:t xml:space="preserve">5 min </w:t>
            </w:r>
            <w:r w:rsidRPr="00A8091F">
              <w:rPr>
                <w:color w:val="92D050"/>
                <w:sz w:val="14"/>
                <w:szCs w:val="14"/>
                <w:lang w:val="fr-FR"/>
              </w:rPr>
              <w:t xml:space="preserve">10 min </w:t>
            </w:r>
            <w:r w:rsidRPr="00A8091F">
              <w:rPr>
                <w:color w:val="FFC000"/>
                <w:sz w:val="14"/>
                <w:szCs w:val="14"/>
                <w:lang w:val="fr-FR"/>
              </w:rPr>
              <w:t>30 min</w:t>
            </w:r>
          </w:p>
          <w:p w14:paraId="3E5E25D3" w14:textId="77777777" w:rsidR="00FB77F5" w:rsidRPr="000879B3" w:rsidRDefault="00FB77F5" w:rsidP="00A8091F">
            <w:pPr>
              <w:jc w:val="left"/>
              <w:rPr>
                <w:color w:val="FFC000"/>
                <w:sz w:val="14"/>
                <w:szCs w:val="14"/>
                <w:shd w:val="clear" w:color="auto" w:fill="E5ECF9"/>
              </w:rPr>
            </w:pPr>
          </w:p>
          <w:p w14:paraId="3CDDDD5A" w14:textId="77777777" w:rsidR="00FB77F5" w:rsidRPr="000879B3" w:rsidRDefault="00FB77F5" w:rsidP="00A8091F">
            <w:pPr>
              <w:jc w:val="left"/>
              <w:rPr>
                <w:color w:val="FFC000"/>
                <w:sz w:val="14"/>
                <w:szCs w:val="14"/>
                <w:shd w:val="clear" w:color="auto" w:fill="E5ECF9"/>
              </w:rPr>
            </w:pPr>
          </w:p>
          <w:p w14:paraId="2681AD66" w14:textId="77777777" w:rsidR="00FB77F5" w:rsidRPr="000879B3" w:rsidRDefault="00FB77F5" w:rsidP="00A8091F">
            <w:pPr>
              <w:jc w:val="left"/>
              <w:rPr>
                <w:color w:val="FFC000"/>
                <w:sz w:val="14"/>
                <w:szCs w:val="14"/>
                <w:shd w:val="clear" w:color="auto" w:fill="E5ECF9"/>
              </w:rPr>
            </w:pPr>
          </w:p>
          <w:p w14:paraId="57E5E484" w14:textId="77777777" w:rsidR="00FB77F5" w:rsidRPr="000879B3" w:rsidRDefault="00FB77F5" w:rsidP="00A8091F">
            <w:pPr>
              <w:jc w:val="left"/>
              <w:rPr>
                <w:color w:val="FFC000"/>
                <w:sz w:val="14"/>
                <w:szCs w:val="14"/>
                <w:shd w:val="clear" w:color="auto" w:fill="E5ECF9"/>
              </w:rPr>
            </w:pPr>
          </w:p>
          <w:p w14:paraId="297C7A37" w14:textId="77777777" w:rsidR="00FB77F5" w:rsidRPr="000879B3" w:rsidRDefault="00FB77F5" w:rsidP="00A8091F">
            <w:pPr>
              <w:jc w:val="left"/>
              <w:rPr>
                <w:sz w:val="14"/>
                <w:szCs w:val="14"/>
              </w:rPr>
            </w:pPr>
            <w:r w:rsidRPr="00641F1F">
              <w:rPr>
                <w:color w:val="FF0000"/>
                <w:sz w:val="14"/>
                <w:szCs w:val="14"/>
                <w:lang w:val="fr-FR"/>
              </w:rPr>
              <w:t>1,0</w:t>
            </w:r>
          </w:p>
        </w:tc>
      </w:tr>
    </w:tbl>
    <w:p w14:paraId="0F334FD0" w14:textId="65851E65" w:rsidR="00FB77F5" w:rsidRPr="00C05753" w:rsidRDefault="00FB77F5" w:rsidP="002856AD">
      <w:pPr>
        <w:pBdr>
          <w:top w:val="nil"/>
          <w:left w:val="nil"/>
          <w:bottom w:val="nil"/>
          <w:right w:val="nil"/>
          <w:between w:val="nil"/>
        </w:pBdr>
        <w:spacing w:before="120"/>
        <w:ind w:left="567"/>
        <w:rPr>
          <w:lang w:val="fr-FR"/>
        </w:rPr>
      </w:pPr>
      <w:r w:rsidRPr="00A52764">
        <w:rPr>
          <w:b/>
          <w:bCs/>
          <w:lang w:val="fr-FR"/>
        </w:rPr>
        <w:t>F</w:t>
      </w:r>
      <w:r w:rsidR="00A8091F">
        <w:rPr>
          <w:b/>
          <w:bCs/>
          <w:lang w:val="fr-FR"/>
        </w:rPr>
        <w:t>igure</w:t>
      </w:r>
      <w:r w:rsidRPr="00A52764">
        <w:rPr>
          <w:b/>
          <w:bCs/>
          <w:lang w:val="fr-FR"/>
        </w:rPr>
        <w:t xml:space="preserve"> XI.1:</w:t>
      </w:r>
      <w:r>
        <w:rPr>
          <w:lang w:val="fr-FR"/>
        </w:rPr>
        <w:t xml:space="preserve"> </w:t>
      </w:r>
      <w:r w:rsidRPr="00430B6C">
        <w:rPr>
          <w:sz w:val="18"/>
          <w:szCs w:val="18"/>
          <w:lang w:val="fr-FR"/>
        </w:rPr>
        <w:t>Ce tableau montre en rouge l</w:t>
      </w:r>
      <w:r w:rsidR="009645C0">
        <w:rPr>
          <w:sz w:val="18"/>
          <w:szCs w:val="18"/>
          <w:lang w:val="fr-FR"/>
        </w:rPr>
        <w:t>’</w:t>
      </w:r>
      <w:r w:rsidRPr="00430B6C">
        <w:rPr>
          <w:sz w:val="18"/>
          <w:szCs w:val="18"/>
          <w:lang w:val="fr-FR"/>
        </w:rPr>
        <w:t>addition des notes de priorité relative. Toutes les priorités sont fixées par défaut à 1,0 qui est la valeur maximale des valeurs possibles, jusqu</w:t>
      </w:r>
      <w:r w:rsidR="009645C0">
        <w:rPr>
          <w:sz w:val="18"/>
          <w:szCs w:val="18"/>
          <w:lang w:val="fr-FR"/>
        </w:rPr>
        <w:t>’</w:t>
      </w:r>
      <w:r w:rsidRPr="00430B6C">
        <w:rPr>
          <w:sz w:val="18"/>
          <w:szCs w:val="18"/>
          <w:lang w:val="fr-FR"/>
        </w:rPr>
        <w:t>à ce qu</w:t>
      </w:r>
      <w:r w:rsidR="009645C0">
        <w:rPr>
          <w:sz w:val="18"/>
          <w:szCs w:val="18"/>
          <w:lang w:val="fr-FR"/>
        </w:rPr>
        <w:t>’</w:t>
      </w:r>
      <w:r w:rsidRPr="00430B6C">
        <w:rPr>
          <w:sz w:val="18"/>
          <w:szCs w:val="18"/>
          <w:lang w:val="fr-FR"/>
        </w:rPr>
        <w:t>elles soient modifiées par l</w:t>
      </w:r>
      <w:r w:rsidR="009645C0">
        <w:rPr>
          <w:sz w:val="18"/>
          <w:szCs w:val="18"/>
          <w:lang w:val="fr-FR"/>
        </w:rPr>
        <w:t>’</w:t>
      </w:r>
      <w:r w:rsidRPr="00430B6C">
        <w:rPr>
          <w:sz w:val="18"/>
          <w:szCs w:val="18"/>
          <w:lang w:val="fr-FR"/>
        </w:rPr>
        <w:t>utilisateur. Les valeurs expriment les priorités relatives entre les attributs au sein d</w:t>
      </w:r>
      <w:r w:rsidR="009645C0">
        <w:rPr>
          <w:sz w:val="18"/>
          <w:szCs w:val="18"/>
          <w:lang w:val="fr-FR"/>
        </w:rPr>
        <w:t>’</w:t>
      </w:r>
      <w:r w:rsidRPr="00430B6C">
        <w:rPr>
          <w:sz w:val="18"/>
          <w:szCs w:val="18"/>
          <w:lang w:val="fr-FR"/>
        </w:rPr>
        <w:t>un besoin (une rangée de cellules bleues) ou, dans le cas de la priorité générale globale pour le besoin, comme une évaluation des priorités relatives entre les différents besoins de cet utilisateur / de ce domaine d</w:t>
      </w:r>
      <w:r w:rsidR="009645C0">
        <w:rPr>
          <w:sz w:val="18"/>
          <w:szCs w:val="18"/>
          <w:lang w:val="fr-FR"/>
        </w:rPr>
        <w:t>’</w:t>
      </w:r>
      <w:r w:rsidRPr="00430B6C">
        <w:rPr>
          <w:sz w:val="18"/>
          <w:szCs w:val="18"/>
          <w:lang w:val="fr-FR"/>
        </w:rPr>
        <w:t>application particulier. Notez les deux colonnes supplémentaires proposées pour représenter l</w:t>
      </w:r>
      <w:r w:rsidR="009645C0">
        <w:rPr>
          <w:sz w:val="18"/>
          <w:szCs w:val="18"/>
          <w:lang w:val="fr-FR"/>
        </w:rPr>
        <w:t>’</w:t>
      </w:r>
      <w:r w:rsidRPr="00430B6C">
        <w:rPr>
          <w:sz w:val="18"/>
          <w:szCs w:val="18"/>
          <w:lang w:val="fr-FR"/>
        </w:rPr>
        <w:t>étendue de la couverture verticale et l</w:t>
      </w:r>
      <w:r w:rsidR="009645C0">
        <w:rPr>
          <w:sz w:val="18"/>
          <w:szCs w:val="18"/>
          <w:lang w:val="fr-FR"/>
        </w:rPr>
        <w:t>’</w:t>
      </w:r>
      <w:r w:rsidRPr="00430B6C">
        <w:rPr>
          <w:sz w:val="18"/>
          <w:szCs w:val="18"/>
          <w:lang w:val="fr-FR"/>
        </w:rPr>
        <w:t>étendue de la couverture horizontale. Cela permet à l</w:t>
      </w:r>
      <w:r w:rsidR="009645C0">
        <w:rPr>
          <w:sz w:val="18"/>
          <w:szCs w:val="18"/>
          <w:lang w:val="fr-FR"/>
        </w:rPr>
        <w:t>’</w:t>
      </w:r>
      <w:r w:rsidRPr="00430B6C">
        <w:rPr>
          <w:sz w:val="18"/>
          <w:szCs w:val="18"/>
          <w:lang w:val="fr-FR"/>
        </w:rPr>
        <w:t>utilisateur de définir un seuil, un but et des niveaux d</w:t>
      </w:r>
      <w:r w:rsidR="009645C0">
        <w:rPr>
          <w:sz w:val="18"/>
          <w:szCs w:val="18"/>
          <w:lang w:val="fr-FR"/>
        </w:rPr>
        <w:t>’</w:t>
      </w:r>
      <w:r w:rsidRPr="00430B6C">
        <w:rPr>
          <w:sz w:val="18"/>
          <w:szCs w:val="18"/>
          <w:lang w:val="fr-FR"/>
        </w:rPr>
        <w:t>avancée décisive pour spécifier dans quelle mesure les couches verticales et la couverture horizontale spécifiées doivent être respectées.</w:t>
      </w:r>
    </w:p>
    <w:p w14:paraId="3E899C87" w14:textId="77777777" w:rsidR="006E6286" w:rsidRPr="00C05753" w:rsidRDefault="006E6286">
      <w:pPr>
        <w:tabs>
          <w:tab w:val="clear" w:pos="1134"/>
        </w:tabs>
        <w:jc w:val="left"/>
        <w:rPr>
          <w:rFonts w:eastAsia="Verdana" w:cs="Verdana"/>
          <w:lang w:val="fr-FR" w:eastAsia="zh-TW"/>
        </w:rPr>
      </w:pPr>
      <w:r w:rsidRPr="00C05753">
        <w:rPr>
          <w:lang w:val="fr-FR"/>
        </w:rPr>
        <w:br w:type="page"/>
      </w:r>
    </w:p>
    <w:p w14:paraId="4046C933" w14:textId="623720C9" w:rsidR="00FB77F5" w:rsidRPr="00C05753" w:rsidRDefault="00FB77F5" w:rsidP="00563B69">
      <w:pPr>
        <w:pStyle w:val="Heading1"/>
        <w:spacing w:after="360"/>
        <w:rPr>
          <w:lang w:val="fr-FR"/>
        </w:rPr>
      </w:pPr>
      <w:bookmarkStart w:id="97" w:name="_Toc113633974"/>
      <w:r>
        <w:rPr>
          <w:lang w:val="fr-FR"/>
        </w:rPr>
        <w:lastRenderedPageBreak/>
        <w:t xml:space="preserve">Annexe XII. </w:t>
      </w:r>
      <w:r w:rsidR="00804C63">
        <w:rPr>
          <w:lang w:val="fr-FR"/>
        </w:rPr>
        <w:t xml:space="preserve">LISTE DES </w:t>
      </w:r>
      <w:r>
        <w:rPr>
          <w:lang w:val="fr-FR"/>
        </w:rPr>
        <w:t>Acronymes</w:t>
      </w:r>
      <w:bookmarkEnd w:id="90"/>
      <w:bookmarkEnd w:id="91"/>
      <w:bookmarkEnd w:id="97"/>
    </w:p>
    <w:p w14:paraId="2CEEC22F" w14:textId="74F92A3B" w:rsidR="00FB77F5" w:rsidRPr="00804C63" w:rsidRDefault="00FB77F5" w:rsidP="000D2C89">
      <w:pPr>
        <w:pStyle w:val="BodyText0"/>
        <w:tabs>
          <w:tab w:val="clear" w:pos="1140"/>
          <w:tab w:val="left" w:pos="1701"/>
        </w:tabs>
        <w:spacing w:before="120" w:after="120"/>
        <w:ind w:left="1701" w:hanging="1701"/>
        <w:jc w:val="left"/>
        <w:rPr>
          <w:b w:val="0"/>
          <w:bCs w:val="0"/>
          <w:sz w:val="16"/>
          <w:szCs w:val="16"/>
          <w:lang w:val="fr-FR"/>
        </w:rPr>
      </w:pPr>
      <w:r w:rsidRPr="00804C63">
        <w:rPr>
          <w:b w:val="0"/>
          <w:bCs w:val="0"/>
          <w:sz w:val="20"/>
          <w:szCs w:val="20"/>
          <w:lang w:val="fr-FR"/>
        </w:rPr>
        <w:t>AMDAR</w:t>
      </w:r>
      <w:r w:rsidRPr="00804C63">
        <w:rPr>
          <w:b w:val="0"/>
          <w:bCs w:val="0"/>
          <w:sz w:val="20"/>
          <w:szCs w:val="20"/>
          <w:lang w:val="fr-FR"/>
        </w:rPr>
        <w:tab/>
        <w:t>Retransmission des données météorologiques d</w:t>
      </w:r>
      <w:r w:rsidR="009645C0" w:rsidRPr="00804C63">
        <w:rPr>
          <w:b w:val="0"/>
          <w:bCs w:val="0"/>
          <w:sz w:val="20"/>
          <w:szCs w:val="20"/>
          <w:lang w:val="fr-FR"/>
        </w:rPr>
        <w:t>’</w:t>
      </w:r>
      <w:r w:rsidRPr="00804C63">
        <w:rPr>
          <w:b w:val="0"/>
          <w:bCs w:val="0"/>
          <w:sz w:val="20"/>
          <w:szCs w:val="20"/>
          <w:lang w:val="fr-FR"/>
        </w:rPr>
        <w:t>aéronefs</w:t>
      </w:r>
    </w:p>
    <w:p w14:paraId="5E9C5685" w14:textId="4E8057F8" w:rsidR="00FB77F5" w:rsidRPr="00804C63" w:rsidRDefault="00FB77F5" w:rsidP="000D2C89">
      <w:pPr>
        <w:pStyle w:val="BodyText0"/>
        <w:tabs>
          <w:tab w:val="clear" w:pos="1140"/>
          <w:tab w:val="left" w:pos="1701"/>
        </w:tabs>
        <w:spacing w:before="120" w:after="120"/>
        <w:ind w:left="1701" w:hanging="1701"/>
        <w:jc w:val="left"/>
        <w:rPr>
          <w:b w:val="0"/>
          <w:bCs w:val="0"/>
          <w:sz w:val="16"/>
          <w:szCs w:val="16"/>
          <w:lang w:val="fr-FR"/>
        </w:rPr>
      </w:pPr>
      <w:r w:rsidRPr="00804C63">
        <w:rPr>
          <w:b w:val="0"/>
          <w:bCs w:val="0"/>
          <w:sz w:val="20"/>
          <w:szCs w:val="20"/>
          <w:lang w:val="fr-FR"/>
        </w:rPr>
        <w:t>CSB</w:t>
      </w:r>
      <w:r w:rsidRPr="00804C63">
        <w:rPr>
          <w:b w:val="0"/>
          <w:bCs w:val="0"/>
          <w:sz w:val="20"/>
          <w:szCs w:val="20"/>
          <w:lang w:val="fr-FR"/>
        </w:rPr>
        <w:tab/>
        <w:t>Commission des systèmes de base (relevant de l</w:t>
      </w:r>
      <w:r w:rsidR="009645C0" w:rsidRPr="00804C63">
        <w:rPr>
          <w:b w:val="0"/>
          <w:bCs w:val="0"/>
          <w:sz w:val="20"/>
          <w:szCs w:val="20"/>
          <w:lang w:val="fr-FR"/>
        </w:rPr>
        <w:t>’</w:t>
      </w:r>
      <w:r w:rsidRPr="00804C63">
        <w:rPr>
          <w:b w:val="0"/>
          <w:bCs w:val="0"/>
          <w:sz w:val="20"/>
          <w:szCs w:val="20"/>
          <w:lang w:val="fr-FR"/>
        </w:rPr>
        <w:t>OMM)</w:t>
      </w:r>
    </w:p>
    <w:p w14:paraId="663827C3" w14:textId="03A89292" w:rsidR="00FB77F5" w:rsidRDefault="00FB77F5" w:rsidP="000D2C89">
      <w:pPr>
        <w:pStyle w:val="BodyText0"/>
        <w:tabs>
          <w:tab w:val="clear" w:pos="1140"/>
          <w:tab w:val="left" w:pos="1701"/>
        </w:tabs>
        <w:spacing w:before="120" w:after="120"/>
        <w:ind w:left="1701" w:hanging="1701"/>
        <w:jc w:val="left"/>
        <w:rPr>
          <w:b w:val="0"/>
          <w:bCs w:val="0"/>
          <w:sz w:val="20"/>
          <w:szCs w:val="20"/>
          <w:lang w:val="fr-FR"/>
        </w:rPr>
      </w:pPr>
      <w:r w:rsidRPr="00804C63">
        <w:rPr>
          <w:b w:val="0"/>
          <w:bCs w:val="0"/>
          <w:sz w:val="20"/>
          <w:szCs w:val="20"/>
          <w:lang w:val="fr-FR"/>
        </w:rPr>
        <w:t xml:space="preserve">CIUS </w:t>
      </w:r>
      <w:r w:rsidRPr="00804C63">
        <w:rPr>
          <w:b w:val="0"/>
          <w:bCs w:val="0"/>
          <w:sz w:val="20"/>
          <w:szCs w:val="20"/>
          <w:lang w:val="fr-FR"/>
        </w:rPr>
        <w:tab/>
        <w:t>Conseil international pour la science</w:t>
      </w:r>
    </w:p>
    <w:p w14:paraId="750B8F3A" w14:textId="6F6752F7" w:rsidR="00561C93" w:rsidRPr="00804C63" w:rsidRDefault="00561C93" w:rsidP="00561C93">
      <w:pPr>
        <w:pStyle w:val="BodyText0"/>
        <w:tabs>
          <w:tab w:val="clear" w:pos="1140"/>
          <w:tab w:val="left" w:pos="1701"/>
        </w:tabs>
        <w:spacing w:before="120" w:after="120"/>
        <w:ind w:left="1701" w:hanging="1701"/>
        <w:jc w:val="left"/>
        <w:rPr>
          <w:b w:val="0"/>
          <w:bCs w:val="0"/>
          <w:sz w:val="16"/>
          <w:szCs w:val="16"/>
          <w:lang w:val="fr-FR"/>
        </w:rPr>
      </w:pPr>
      <w:r w:rsidRPr="00804C63">
        <w:rPr>
          <w:b w:val="0"/>
          <w:bCs w:val="0"/>
          <w:sz w:val="20"/>
          <w:szCs w:val="20"/>
          <w:lang w:val="fr-FR"/>
        </w:rPr>
        <w:t>CMSC</w:t>
      </w:r>
      <w:r w:rsidRPr="00804C63">
        <w:rPr>
          <w:b w:val="0"/>
          <w:bCs w:val="0"/>
          <w:sz w:val="20"/>
          <w:szCs w:val="20"/>
          <w:lang w:val="fr-FR"/>
        </w:rPr>
        <w:tab/>
        <w:t>Cadre mondial pour les services climatologiques</w:t>
      </w:r>
    </w:p>
    <w:p w14:paraId="135A4600" w14:textId="1C9BDF01" w:rsidR="00FB77F5" w:rsidRDefault="00FB77F5" w:rsidP="000D2C89">
      <w:pPr>
        <w:pStyle w:val="BodyText0"/>
        <w:tabs>
          <w:tab w:val="clear" w:pos="1140"/>
          <w:tab w:val="left" w:pos="1701"/>
        </w:tabs>
        <w:spacing w:before="120" w:after="120"/>
        <w:ind w:left="1701" w:hanging="1701"/>
        <w:jc w:val="left"/>
        <w:rPr>
          <w:b w:val="0"/>
          <w:bCs w:val="0"/>
          <w:sz w:val="20"/>
          <w:szCs w:val="20"/>
          <w:lang w:val="fr-FR"/>
        </w:rPr>
      </w:pPr>
      <w:r w:rsidRPr="00804C63">
        <w:rPr>
          <w:b w:val="0"/>
          <w:bCs w:val="0"/>
          <w:sz w:val="20"/>
          <w:szCs w:val="20"/>
          <w:lang w:val="fr-FR"/>
        </w:rPr>
        <w:t>COI</w:t>
      </w:r>
      <w:r w:rsidRPr="00804C63">
        <w:rPr>
          <w:b w:val="0"/>
          <w:bCs w:val="0"/>
          <w:sz w:val="20"/>
          <w:szCs w:val="20"/>
          <w:lang w:val="fr-FR"/>
        </w:rPr>
        <w:tab/>
        <w:t>Commission océanographique intergouvernementale de l</w:t>
      </w:r>
      <w:r w:rsidR="009645C0" w:rsidRPr="00804C63">
        <w:rPr>
          <w:b w:val="0"/>
          <w:bCs w:val="0"/>
          <w:sz w:val="20"/>
          <w:szCs w:val="20"/>
          <w:lang w:val="fr-FR"/>
        </w:rPr>
        <w:t>’</w:t>
      </w:r>
      <w:r w:rsidRPr="00804C63">
        <w:rPr>
          <w:b w:val="0"/>
          <w:bCs w:val="0"/>
          <w:sz w:val="20"/>
          <w:szCs w:val="20"/>
          <w:lang w:val="fr-FR"/>
        </w:rPr>
        <w:t>UNESCO</w:t>
      </w:r>
    </w:p>
    <w:p w14:paraId="430FEA66" w14:textId="77777777" w:rsidR="00561C93" w:rsidRPr="00804C63" w:rsidRDefault="00561C93" w:rsidP="00561C93">
      <w:pPr>
        <w:pStyle w:val="BodyText0"/>
        <w:tabs>
          <w:tab w:val="clear" w:pos="1140"/>
          <w:tab w:val="left" w:pos="1701"/>
        </w:tabs>
        <w:spacing w:before="120" w:after="120"/>
        <w:ind w:left="1701" w:hanging="1701"/>
        <w:jc w:val="left"/>
        <w:rPr>
          <w:b w:val="0"/>
          <w:bCs w:val="0"/>
          <w:sz w:val="16"/>
          <w:szCs w:val="16"/>
          <w:lang w:val="fr-FR"/>
        </w:rPr>
      </w:pPr>
      <w:r w:rsidRPr="00804C63">
        <w:rPr>
          <w:b w:val="0"/>
          <w:bCs w:val="0"/>
          <w:sz w:val="20"/>
          <w:szCs w:val="20"/>
          <w:lang w:val="fr-FR"/>
        </w:rPr>
        <w:t>FSOI</w:t>
      </w:r>
      <w:r w:rsidRPr="00804C63">
        <w:rPr>
          <w:b w:val="0"/>
          <w:bCs w:val="0"/>
          <w:sz w:val="20"/>
          <w:szCs w:val="20"/>
          <w:lang w:val="fr-FR"/>
        </w:rPr>
        <w:tab/>
        <w:t>Sensibilité des prévisions aux impacts des observations</w:t>
      </w:r>
    </w:p>
    <w:p w14:paraId="22C6E36F" w14:textId="55F6DE72" w:rsidR="00561C93" w:rsidRPr="00561C93" w:rsidRDefault="00561C93" w:rsidP="00561C93">
      <w:pPr>
        <w:pStyle w:val="BodyText0"/>
        <w:tabs>
          <w:tab w:val="clear" w:pos="1140"/>
          <w:tab w:val="left" w:pos="1701"/>
        </w:tabs>
        <w:spacing w:before="120" w:after="120"/>
        <w:ind w:left="1701" w:hanging="1701"/>
        <w:jc w:val="left"/>
        <w:rPr>
          <w:b w:val="0"/>
          <w:bCs w:val="0"/>
          <w:sz w:val="16"/>
          <w:szCs w:val="16"/>
          <w:lang w:val="fr-FR"/>
        </w:rPr>
      </w:pPr>
      <w:r w:rsidRPr="00804C63">
        <w:rPr>
          <w:b w:val="0"/>
          <w:bCs w:val="0"/>
          <w:sz w:val="20"/>
          <w:szCs w:val="20"/>
          <w:lang w:val="fr-FR"/>
        </w:rPr>
        <w:t>GCW</w:t>
      </w:r>
      <w:r w:rsidRPr="00804C63">
        <w:rPr>
          <w:b w:val="0"/>
          <w:bCs w:val="0"/>
          <w:sz w:val="20"/>
          <w:szCs w:val="20"/>
          <w:lang w:val="fr-FR"/>
        </w:rPr>
        <w:tab/>
        <w:t>Veille mondiale de la cryosphère</w:t>
      </w:r>
    </w:p>
    <w:p w14:paraId="7A215DA4" w14:textId="271621F1" w:rsidR="00561C93" w:rsidRPr="00804C63" w:rsidRDefault="00561C93" w:rsidP="00561C93">
      <w:pPr>
        <w:pStyle w:val="BodyText0"/>
        <w:tabs>
          <w:tab w:val="clear" w:pos="1140"/>
          <w:tab w:val="left" w:pos="1701"/>
        </w:tabs>
        <w:spacing w:before="120" w:after="120"/>
        <w:ind w:left="1701" w:hanging="1701"/>
        <w:jc w:val="left"/>
        <w:rPr>
          <w:b w:val="0"/>
          <w:bCs w:val="0"/>
          <w:sz w:val="16"/>
          <w:szCs w:val="16"/>
          <w:lang w:val="fr-FR"/>
        </w:rPr>
      </w:pPr>
      <w:r w:rsidRPr="00804C63">
        <w:rPr>
          <w:b w:val="0"/>
          <w:bCs w:val="0"/>
          <w:sz w:val="20"/>
          <w:szCs w:val="20"/>
          <w:lang w:val="fr-FR"/>
        </w:rPr>
        <w:t>HLG</w:t>
      </w:r>
      <w:r w:rsidRPr="00804C63">
        <w:rPr>
          <w:b w:val="0"/>
          <w:bCs w:val="0"/>
          <w:sz w:val="20"/>
          <w:szCs w:val="20"/>
          <w:lang w:val="fr-FR"/>
        </w:rPr>
        <w:tab/>
        <w:t>Orientations de haut niveau sur l’évolution des systèmes d’observation mondiaux en réponse aux Perspectives du WIGOS</w:t>
      </w:r>
    </w:p>
    <w:p w14:paraId="093C1F88" w14:textId="32A4205D" w:rsidR="00FB77F5" w:rsidRPr="00804C63" w:rsidRDefault="00FB77F5" w:rsidP="000D2C89">
      <w:pPr>
        <w:pStyle w:val="BodyText0"/>
        <w:tabs>
          <w:tab w:val="clear" w:pos="1140"/>
          <w:tab w:val="left" w:pos="1701"/>
        </w:tabs>
        <w:spacing w:before="120" w:after="120"/>
        <w:ind w:left="1701" w:hanging="1701"/>
        <w:jc w:val="left"/>
        <w:rPr>
          <w:b w:val="0"/>
          <w:bCs w:val="0"/>
          <w:sz w:val="16"/>
          <w:szCs w:val="16"/>
          <w:lang w:val="fr-FR"/>
        </w:rPr>
      </w:pPr>
      <w:r w:rsidRPr="00804C63">
        <w:rPr>
          <w:b w:val="0"/>
          <w:bCs w:val="0"/>
          <w:sz w:val="20"/>
          <w:szCs w:val="20"/>
          <w:lang w:val="fr-FR"/>
        </w:rPr>
        <w:t>INFCOM</w:t>
      </w:r>
      <w:r w:rsidRPr="00804C63">
        <w:rPr>
          <w:b w:val="0"/>
          <w:bCs w:val="0"/>
          <w:sz w:val="20"/>
          <w:szCs w:val="20"/>
          <w:lang w:val="fr-FR"/>
        </w:rPr>
        <w:tab/>
        <w:t>La Commission des observations, des infrastructures et des systèmes d</w:t>
      </w:r>
      <w:r w:rsidR="009645C0" w:rsidRPr="00804C63">
        <w:rPr>
          <w:b w:val="0"/>
          <w:bCs w:val="0"/>
          <w:sz w:val="20"/>
          <w:szCs w:val="20"/>
          <w:lang w:val="fr-FR"/>
        </w:rPr>
        <w:t>’</w:t>
      </w:r>
      <w:r w:rsidRPr="00804C63">
        <w:rPr>
          <w:b w:val="0"/>
          <w:bCs w:val="0"/>
          <w:sz w:val="20"/>
          <w:szCs w:val="20"/>
          <w:lang w:val="fr-FR"/>
        </w:rPr>
        <w:t>information de l</w:t>
      </w:r>
      <w:r w:rsidR="009645C0" w:rsidRPr="00804C63">
        <w:rPr>
          <w:b w:val="0"/>
          <w:bCs w:val="0"/>
          <w:sz w:val="20"/>
          <w:szCs w:val="20"/>
          <w:lang w:val="fr-FR"/>
        </w:rPr>
        <w:t>’</w:t>
      </w:r>
      <w:r w:rsidRPr="00804C63">
        <w:rPr>
          <w:b w:val="0"/>
          <w:bCs w:val="0"/>
          <w:sz w:val="20"/>
          <w:szCs w:val="20"/>
          <w:lang w:val="fr-FR"/>
        </w:rPr>
        <w:t>OMM</w:t>
      </w:r>
    </w:p>
    <w:p w14:paraId="62925A5A" w14:textId="4C5DCC7D" w:rsidR="00FB77F5" w:rsidRPr="00804C63" w:rsidRDefault="00FB77F5" w:rsidP="000D2C89">
      <w:pPr>
        <w:pStyle w:val="BodyText0"/>
        <w:tabs>
          <w:tab w:val="clear" w:pos="1140"/>
          <w:tab w:val="left" w:pos="1701"/>
        </w:tabs>
        <w:spacing w:before="120" w:after="120"/>
        <w:ind w:left="1701" w:hanging="1701"/>
        <w:jc w:val="left"/>
        <w:rPr>
          <w:b w:val="0"/>
          <w:bCs w:val="0"/>
          <w:sz w:val="16"/>
          <w:szCs w:val="16"/>
          <w:lang w:val="fr-FR"/>
        </w:rPr>
      </w:pPr>
      <w:r w:rsidRPr="00804C63">
        <w:rPr>
          <w:b w:val="0"/>
          <w:bCs w:val="0"/>
          <w:sz w:val="20"/>
          <w:szCs w:val="20"/>
          <w:lang w:val="fr-FR"/>
        </w:rPr>
        <w:t>JET-EOSDE</w:t>
      </w:r>
      <w:r w:rsidRPr="00804C63">
        <w:rPr>
          <w:b w:val="0"/>
          <w:bCs w:val="0"/>
          <w:sz w:val="20"/>
          <w:szCs w:val="20"/>
          <w:lang w:val="fr-FR"/>
        </w:rPr>
        <w:tab/>
        <w:t>Équipe d</w:t>
      </w:r>
      <w:r w:rsidR="009645C0" w:rsidRPr="00804C63">
        <w:rPr>
          <w:b w:val="0"/>
          <w:bCs w:val="0"/>
          <w:sz w:val="20"/>
          <w:szCs w:val="20"/>
          <w:lang w:val="fr-FR"/>
        </w:rPr>
        <w:t>’</w:t>
      </w:r>
      <w:r w:rsidRPr="00804C63">
        <w:rPr>
          <w:b w:val="0"/>
          <w:bCs w:val="0"/>
          <w:sz w:val="20"/>
          <w:szCs w:val="20"/>
          <w:lang w:val="fr-FR"/>
        </w:rPr>
        <w:t>experts conjointe pour la conception et l</w:t>
      </w:r>
      <w:r w:rsidR="009645C0" w:rsidRPr="00804C63">
        <w:rPr>
          <w:b w:val="0"/>
          <w:bCs w:val="0"/>
          <w:sz w:val="20"/>
          <w:szCs w:val="20"/>
          <w:lang w:val="fr-FR"/>
        </w:rPr>
        <w:t>’</w:t>
      </w:r>
      <w:r w:rsidRPr="00804C63">
        <w:rPr>
          <w:b w:val="0"/>
          <w:bCs w:val="0"/>
          <w:sz w:val="20"/>
          <w:szCs w:val="20"/>
          <w:lang w:val="fr-FR"/>
        </w:rPr>
        <w:t>évolution des systèmes d</w:t>
      </w:r>
      <w:r w:rsidR="009645C0" w:rsidRPr="00804C63">
        <w:rPr>
          <w:b w:val="0"/>
          <w:bCs w:val="0"/>
          <w:sz w:val="20"/>
          <w:szCs w:val="20"/>
          <w:lang w:val="fr-FR"/>
        </w:rPr>
        <w:t>’</w:t>
      </w:r>
      <w:r w:rsidRPr="00804C63">
        <w:rPr>
          <w:b w:val="0"/>
          <w:bCs w:val="0"/>
          <w:sz w:val="20"/>
          <w:szCs w:val="20"/>
          <w:lang w:val="fr-FR"/>
        </w:rPr>
        <w:t>observation de la Terre</w:t>
      </w:r>
    </w:p>
    <w:p w14:paraId="2D022E37" w14:textId="2DD3C575" w:rsidR="00FB77F5" w:rsidRPr="00804C63" w:rsidRDefault="00804C63" w:rsidP="000D2C89">
      <w:pPr>
        <w:pStyle w:val="BodyText0"/>
        <w:tabs>
          <w:tab w:val="clear" w:pos="1140"/>
          <w:tab w:val="left" w:pos="1701"/>
        </w:tabs>
        <w:spacing w:before="120" w:after="120"/>
        <w:ind w:left="1701" w:hanging="1701"/>
        <w:jc w:val="left"/>
        <w:rPr>
          <w:b w:val="0"/>
          <w:bCs w:val="0"/>
          <w:sz w:val="16"/>
          <w:szCs w:val="16"/>
          <w:lang w:val="fr-FR"/>
        </w:rPr>
      </w:pPr>
      <w:r w:rsidRPr="00804C63">
        <w:rPr>
          <w:b w:val="0"/>
          <w:bCs w:val="0"/>
          <w:sz w:val="20"/>
          <w:szCs w:val="20"/>
          <w:lang w:val="fr-FR"/>
        </w:rPr>
        <w:t>OMM</w:t>
      </w:r>
      <w:r w:rsidRPr="00804C63">
        <w:rPr>
          <w:b w:val="0"/>
          <w:bCs w:val="0"/>
          <w:sz w:val="20"/>
          <w:szCs w:val="20"/>
          <w:lang w:val="fr-FR"/>
        </w:rPr>
        <w:tab/>
        <w:t>Organisation météorologique mondiale</w:t>
      </w:r>
    </w:p>
    <w:p w14:paraId="47B3D04B" w14:textId="4689E86F" w:rsidR="00FB77F5" w:rsidRDefault="00FB77F5" w:rsidP="000D2C89">
      <w:pPr>
        <w:pStyle w:val="BodyText0"/>
        <w:tabs>
          <w:tab w:val="clear" w:pos="1140"/>
          <w:tab w:val="left" w:pos="1701"/>
        </w:tabs>
        <w:spacing w:before="120" w:after="120"/>
        <w:ind w:left="1701" w:hanging="1701"/>
        <w:jc w:val="left"/>
        <w:rPr>
          <w:b w:val="0"/>
          <w:bCs w:val="0"/>
          <w:sz w:val="20"/>
          <w:szCs w:val="20"/>
          <w:lang w:val="fr-FR"/>
        </w:rPr>
      </w:pPr>
      <w:r w:rsidRPr="00804C63">
        <w:rPr>
          <w:b w:val="0"/>
          <w:bCs w:val="0"/>
          <w:sz w:val="20"/>
          <w:szCs w:val="20"/>
          <w:lang w:val="fr-FR"/>
        </w:rPr>
        <w:t>ONU</w:t>
      </w:r>
      <w:r w:rsidRPr="00804C63">
        <w:rPr>
          <w:b w:val="0"/>
          <w:bCs w:val="0"/>
          <w:sz w:val="20"/>
          <w:szCs w:val="20"/>
          <w:lang w:val="fr-FR"/>
        </w:rPr>
        <w:tab/>
        <w:t>Organisation des Nations Unies</w:t>
      </w:r>
    </w:p>
    <w:p w14:paraId="1FB4D173" w14:textId="77777777" w:rsidR="00561C93" w:rsidRPr="00804C63" w:rsidRDefault="00561C93" w:rsidP="00561C93">
      <w:pPr>
        <w:pStyle w:val="BodyText0"/>
        <w:tabs>
          <w:tab w:val="clear" w:pos="1140"/>
          <w:tab w:val="left" w:pos="1701"/>
        </w:tabs>
        <w:spacing w:before="120" w:after="120"/>
        <w:ind w:left="1701" w:hanging="1701"/>
        <w:jc w:val="left"/>
        <w:rPr>
          <w:b w:val="0"/>
          <w:bCs w:val="0"/>
          <w:sz w:val="16"/>
          <w:szCs w:val="16"/>
          <w:lang w:val="fr-FR"/>
        </w:rPr>
      </w:pPr>
      <w:r w:rsidRPr="00804C63">
        <w:rPr>
          <w:b w:val="0"/>
          <w:bCs w:val="0"/>
          <w:sz w:val="20"/>
          <w:szCs w:val="20"/>
          <w:lang w:val="fr-FR"/>
        </w:rPr>
        <w:t>OSCAR</w:t>
      </w:r>
      <w:r w:rsidRPr="00804C63">
        <w:rPr>
          <w:b w:val="0"/>
          <w:bCs w:val="0"/>
          <w:sz w:val="20"/>
          <w:szCs w:val="20"/>
          <w:lang w:val="fr-FR"/>
        </w:rPr>
        <w:tab/>
        <w:t>Outil d’analyse de la capacité des systèmes d’observation</w:t>
      </w:r>
    </w:p>
    <w:p w14:paraId="76D3EC49" w14:textId="77777777" w:rsidR="00561C93" w:rsidRPr="00804C63" w:rsidRDefault="00561C93" w:rsidP="00561C93">
      <w:pPr>
        <w:pStyle w:val="BodyText0"/>
        <w:tabs>
          <w:tab w:val="clear" w:pos="1140"/>
          <w:tab w:val="left" w:pos="1701"/>
        </w:tabs>
        <w:spacing w:before="120" w:after="120"/>
        <w:ind w:left="1701" w:hanging="1701"/>
        <w:jc w:val="left"/>
        <w:rPr>
          <w:b w:val="0"/>
          <w:bCs w:val="0"/>
          <w:sz w:val="16"/>
          <w:szCs w:val="16"/>
          <w:lang w:val="fr-FR"/>
        </w:rPr>
      </w:pPr>
      <w:r w:rsidRPr="00804C63">
        <w:rPr>
          <w:b w:val="0"/>
          <w:bCs w:val="0"/>
          <w:sz w:val="20"/>
          <w:szCs w:val="20"/>
          <w:lang w:val="fr-FR"/>
        </w:rPr>
        <w:t>OSE</w:t>
      </w:r>
      <w:r w:rsidRPr="00804C63">
        <w:rPr>
          <w:b w:val="0"/>
          <w:bCs w:val="0"/>
          <w:sz w:val="20"/>
          <w:szCs w:val="20"/>
          <w:lang w:val="fr-FR"/>
        </w:rPr>
        <w:tab/>
        <w:t>Expériences sur les systèmes d’observation</w:t>
      </w:r>
    </w:p>
    <w:p w14:paraId="33A6C3DD" w14:textId="2BFD4FBB" w:rsidR="00561C93" w:rsidRPr="00561C93" w:rsidRDefault="00561C93" w:rsidP="00561C93">
      <w:pPr>
        <w:pStyle w:val="BodyText0"/>
        <w:tabs>
          <w:tab w:val="clear" w:pos="1140"/>
          <w:tab w:val="left" w:pos="1701"/>
        </w:tabs>
        <w:spacing w:before="120" w:after="120"/>
        <w:ind w:left="1701" w:hanging="1701"/>
        <w:jc w:val="left"/>
        <w:rPr>
          <w:b w:val="0"/>
          <w:bCs w:val="0"/>
          <w:sz w:val="16"/>
          <w:szCs w:val="16"/>
          <w:lang w:val="fr-FR"/>
        </w:rPr>
      </w:pPr>
      <w:r w:rsidRPr="00804C63">
        <w:rPr>
          <w:b w:val="0"/>
          <w:bCs w:val="0"/>
          <w:sz w:val="20"/>
          <w:szCs w:val="20"/>
          <w:lang w:val="fr-FR"/>
        </w:rPr>
        <w:t>OSSE</w:t>
      </w:r>
      <w:r w:rsidRPr="00804C63">
        <w:rPr>
          <w:b w:val="0"/>
          <w:bCs w:val="0"/>
          <w:sz w:val="20"/>
          <w:szCs w:val="20"/>
          <w:lang w:val="fr-FR"/>
        </w:rPr>
        <w:tab/>
        <w:t>Expériences de simulation des systèmes d’observation</w:t>
      </w:r>
    </w:p>
    <w:p w14:paraId="4806F880" w14:textId="01EF30BF" w:rsidR="00561C93" w:rsidRDefault="00561C93" w:rsidP="00561C93">
      <w:pPr>
        <w:pStyle w:val="BodyText0"/>
        <w:tabs>
          <w:tab w:val="clear" w:pos="1140"/>
          <w:tab w:val="left" w:pos="1701"/>
        </w:tabs>
        <w:spacing w:before="120" w:after="120"/>
        <w:ind w:left="1701" w:hanging="1701"/>
        <w:jc w:val="left"/>
        <w:rPr>
          <w:b w:val="0"/>
          <w:bCs w:val="0"/>
          <w:sz w:val="20"/>
          <w:szCs w:val="20"/>
          <w:lang w:val="fr-FR"/>
        </w:rPr>
      </w:pPr>
      <w:r w:rsidRPr="00804C63">
        <w:rPr>
          <w:b w:val="0"/>
          <w:bCs w:val="0"/>
          <w:sz w:val="20"/>
          <w:szCs w:val="20"/>
          <w:lang w:val="fr-FR"/>
        </w:rPr>
        <w:t>PEID</w:t>
      </w:r>
      <w:r w:rsidRPr="00804C63">
        <w:rPr>
          <w:b w:val="0"/>
          <w:bCs w:val="0"/>
          <w:sz w:val="20"/>
          <w:szCs w:val="20"/>
          <w:lang w:val="fr-FR"/>
        </w:rPr>
        <w:tab/>
        <w:t>Petits États insulaires en développement</w:t>
      </w:r>
    </w:p>
    <w:p w14:paraId="502DB839" w14:textId="47B5A5BE" w:rsidR="00561C93" w:rsidRPr="00561C93" w:rsidRDefault="00561C93" w:rsidP="00561C93">
      <w:pPr>
        <w:pStyle w:val="BodyText0"/>
        <w:tabs>
          <w:tab w:val="clear" w:pos="1140"/>
          <w:tab w:val="left" w:pos="1701"/>
        </w:tabs>
        <w:spacing w:before="120" w:after="120"/>
        <w:ind w:left="1701" w:hanging="1701"/>
        <w:jc w:val="left"/>
        <w:rPr>
          <w:b w:val="0"/>
          <w:bCs w:val="0"/>
          <w:sz w:val="16"/>
          <w:szCs w:val="16"/>
          <w:lang w:val="fr-FR"/>
        </w:rPr>
      </w:pPr>
      <w:r w:rsidRPr="00804C63">
        <w:rPr>
          <w:b w:val="0"/>
          <w:bCs w:val="0"/>
          <w:sz w:val="20"/>
          <w:szCs w:val="20"/>
          <w:lang w:val="fr-FR"/>
        </w:rPr>
        <w:t>PMA</w:t>
      </w:r>
      <w:r w:rsidRPr="00804C63">
        <w:rPr>
          <w:b w:val="0"/>
          <w:bCs w:val="0"/>
          <w:sz w:val="20"/>
          <w:szCs w:val="20"/>
          <w:lang w:val="fr-FR"/>
        </w:rPr>
        <w:tab/>
        <w:t>Pays les moins avancés</w:t>
      </w:r>
    </w:p>
    <w:p w14:paraId="5A8C706A" w14:textId="63D5EFC4" w:rsidR="00561C93" w:rsidRPr="00561C93" w:rsidRDefault="00561C93" w:rsidP="00561C93">
      <w:pPr>
        <w:pStyle w:val="BodyText0"/>
        <w:tabs>
          <w:tab w:val="clear" w:pos="1140"/>
          <w:tab w:val="left" w:pos="1701"/>
        </w:tabs>
        <w:spacing w:before="120" w:after="120"/>
        <w:ind w:left="1701" w:hanging="1701"/>
        <w:jc w:val="left"/>
        <w:rPr>
          <w:b w:val="0"/>
          <w:bCs w:val="0"/>
          <w:sz w:val="16"/>
          <w:szCs w:val="16"/>
          <w:lang w:val="fr-FR"/>
        </w:rPr>
      </w:pPr>
      <w:r w:rsidRPr="00804C63">
        <w:rPr>
          <w:b w:val="0"/>
          <w:bCs w:val="0"/>
          <w:sz w:val="20"/>
          <w:szCs w:val="20"/>
          <w:lang w:val="fr-FR"/>
        </w:rPr>
        <w:t>PNT</w:t>
      </w:r>
      <w:r w:rsidRPr="00804C63">
        <w:rPr>
          <w:b w:val="0"/>
          <w:bCs w:val="0"/>
          <w:sz w:val="20"/>
          <w:szCs w:val="20"/>
          <w:lang w:val="fr-FR"/>
        </w:rPr>
        <w:tab/>
        <w:t>Prévision numérique du temps</w:t>
      </w:r>
    </w:p>
    <w:p w14:paraId="284CE1CE" w14:textId="4200C5A6" w:rsidR="00561C93" w:rsidRDefault="00FB77F5" w:rsidP="00561C93">
      <w:pPr>
        <w:pStyle w:val="BodyText0"/>
        <w:tabs>
          <w:tab w:val="clear" w:pos="1140"/>
          <w:tab w:val="left" w:pos="1701"/>
        </w:tabs>
        <w:spacing w:before="120" w:after="120"/>
        <w:ind w:left="1701" w:hanging="1701"/>
        <w:jc w:val="left"/>
        <w:rPr>
          <w:b w:val="0"/>
          <w:bCs w:val="0"/>
          <w:sz w:val="20"/>
          <w:szCs w:val="20"/>
          <w:lang w:val="fr-FR"/>
        </w:rPr>
      </w:pPr>
      <w:r w:rsidRPr="00804C63">
        <w:rPr>
          <w:b w:val="0"/>
          <w:bCs w:val="0"/>
          <w:sz w:val="20"/>
          <w:szCs w:val="20"/>
          <w:lang w:val="fr-FR"/>
        </w:rPr>
        <w:t>PNUE</w:t>
      </w:r>
      <w:r w:rsidRPr="00804C63">
        <w:rPr>
          <w:b w:val="0"/>
          <w:bCs w:val="0"/>
          <w:sz w:val="20"/>
          <w:szCs w:val="20"/>
          <w:lang w:val="fr-FR"/>
        </w:rPr>
        <w:tab/>
        <w:t>Programme des Nations Unies pour l</w:t>
      </w:r>
      <w:r w:rsidR="009645C0" w:rsidRPr="00804C63">
        <w:rPr>
          <w:b w:val="0"/>
          <w:bCs w:val="0"/>
          <w:sz w:val="20"/>
          <w:szCs w:val="20"/>
          <w:lang w:val="fr-FR"/>
        </w:rPr>
        <w:t>’</w:t>
      </w:r>
      <w:r w:rsidRPr="00804C63">
        <w:rPr>
          <w:b w:val="0"/>
          <w:bCs w:val="0"/>
          <w:sz w:val="20"/>
          <w:szCs w:val="20"/>
          <w:lang w:val="fr-FR"/>
        </w:rPr>
        <w:t>environnement</w:t>
      </w:r>
    </w:p>
    <w:p w14:paraId="32AB58DB" w14:textId="01C0817B" w:rsidR="00561C93" w:rsidRPr="00561C93" w:rsidRDefault="00561C93" w:rsidP="00561C93">
      <w:pPr>
        <w:pStyle w:val="BodyText0"/>
        <w:tabs>
          <w:tab w:val="clear" w:pos="1140"/>
          <w:tab w:val="left" w:pos="1701"/>
        </w:tabs>
        <w:spacing w:before="120" w:after="120"/>
        <w:ind w:left="1701" w:hanging="1701"/>
        <w:jc w:val="left"/>
        <w:rPr>
          <w:b w:val="0"/>
          <w:bCs w:val="0"/>
          <w:sz w:val="16"/>
          <w:szCs w:val="16"/>
          <w:lang w:val="fr-FR"/>
        </w:rPr>
      </w:pPr>
      <w:proofErr w:type="spellStart"/>
      <w:r w:rsidRPr="00804C63">
        <w:rPr>
          <w:b w:val="0"/>
          <w:bCs w:val="0"/>
          <w:sz w:val="20"/>
          <w:szCs w:val="20"/>
          <w:lang w:val="fr-FR"/>
        </w:rPr>
        <w:t>PoC</w:t>
      </w:r>
      <w:proofErr w:type="spellEnd"/>
      <w:r w:rsidRPr="00804C63">
        <w:rPr>
          <w:b w:val="0"/>
          <w:bCs w:val="0"/>
          <w:sz w:val="20"/>
          <w:szCs w:val="20"/>
          <w:lang w:val="fr-FR"/>
        </w:rPr>
        <w:tab/>
        <w:t>Correspondant d’un domaine d’application (en anglais)</w:t>
      </w:r>
    </w:p>
    <w:p w14:paraId="4EE41AB1" w14:textId="21DD2206" w:rsidR="00561C93" w:rsidRDefault="00561C93" w:rsidP="00561C93">
      <w:pPr>
        <w:pStyle w:val="BodyText0"/>
        <w:tabs>
          <w:tab w:val="clear" w:pos="1140"/>
          <w:tab w:val="left" w:pos="1701"/>
        </w:tabs>
        <w:spacing w:before="120" w:after="120"/>
        <w:ind w:left="1701" w:hanging="1701"/>
        <w:jc w:val="left"/>
        <w:rPr>
          <w:b w:val="0"/>
          <w:bCs w:val="0"/>
          <w:sz w:val="20"/>
          <w:szCs w:val="20"/>
          <w:lang w:val="fr-FR"/>
        </w:rPr>
      </w:pPr>
      <w:r w:rsidRPr="00804C63">
        <w:rPr>
          <w:b w:val="0"/>
          <w:bCs w:val="0"/>
          <w:sz w:val="20"/>
          <w:szCs w:val="20"/>
          <w:lang w:val="fr-FR"/>
        </w:rPr>
        <w:t>RMS</w:t>
      </w:r>
      <w:r w:rsidRPr="00804C63">
        <w:rPr>
          <w:b w:val="0"/>
          <w:bCs w:val="0"/>
          <w:sz w:val="20"/>
          <w:szCs w:val="20"/>
          <w:lang w:val="fr-FR"/>
        </w:rPr>
        <w:tab/>
        <w:t>Quadratique</w:t>
      </w:r>
    </w:p>
    <w:p w14:paraId="3B6F1320" w14:textId="064470CD" w:rsidR="00561C93" w:rsidRPr="00561C93" w:rsidRDefault="00561C93" w:rsidP="00561C93">
      <w:pPr>
        <w:pStyle w:val="BodyText0"/>
        <w:tabs>
          <w:tab w:val="clear" w:pos="1140"/>
          <w:tab w:val="left" w:pos="1701"/>
        </w:tabs>
        <w:spacing w:before="120" w:after="120"/>
        <w:ind w:left="1701" w:hanging="1701"/>
        <w:jc w:val="left"/>
        <w:rPr>
          <w:b w:val="0"/>
          <w:bCs w:val="0"/>
          <w:sz w:val="16"/>
          <w:szCs w:val="16"/>
          <w:lang w:val="fr-FR"/>
        </w:rPr>
      </w:pPr>
      <w:r w:rsidRPr="00804C63">
        <w:rPr>
          <w:b w:val="0"/>
          <w:bCs w:val="0"/>
          <w:sz w:val="20"/>
          <w:szCs w:val="20"/>
          <w:lang w:val="fr-FR"/>
        </w:rPr>
        <w:t>ROBM</w:t>
      </w:r>
      <w:r w:rsidRPr="00804C63">
        <w:rPr>
          <w:b w:val="0"/>
          <w:bCs w:val="0"/>
          <w:sz w:val="20"/>
          <w:szCs w:val="20"/>
          <w:lang w:val="fr-FR"/>
        </w:rPr>
        <w:tab/>
        <w:t>Réseau d’observation de base mondial</w:t>
      </w:r>
    </w:p>
    <w:p w14:paraId="5FB6F31F" w14:textId="02D2D09E" w:rsidR="00561C93" w:rsidRPr="00561C93" w:rsidRDefault="00561C93" w:rsidP="00561C93">
      <w:pPr>
        <w:pStyle w:val="BodyText0"/>
        <w:tabs>
          <w:tab w:val="clear" w:pos="1140"/>
          <w:tab w:val="left" w:pos="1701"/>
        </w:tabs>
        <w:spacing w:before="120" w:after="120"/>
        <w:ind w:left="1701" w:hanging="1701"/>
        <w:jc w:val="left"/>
        <w:rPr>
          <w:b w:val="0"/>
          <w:bCs w:val="0"/>
          <w:sz w:val="16"/>
          <w:szCs w:val="16"/>
          <w:lang w:val="fr-FR"/>
        </w:rPr>
      </w:pPr>
      <w:r w:rsidRPr="00804C63">
        <w:rPr>
          <w:b w:val="0"/>
          <w:bCs w:val="0"/>
          <w:sz w:val="20"/>
          <w:szCs w:val="20"/>
          <w:lang w:val="fr-FR"/>
        </w:rPr>
        <w:t>ROBR</w:t>
      </w:r>
      <w:r w:rsidRPr="00804C63">
        <w:rPr>
          <w:b w:val="0"/>
          <w:bCs w:val="0"/>
          <w:sz w:val="20"/>
          <w:szCs w:val="20"/>
          <w:lang w:val="fr-FR"/>
        </w:rPr>
        <w:tab/>
        <w:t>Réseau d’observation de base régional</w:t>
      </w:r>
    </w:p>
    <w:p w14:paraId="746D8910" w14:textId="3F523B7B" w:rsidR="00561C93" w:rsidRPr="00561C93" w:rsidRDefault="00561C93" w:rsidP="00561C93">
      <w:pPr>
        <w:pStyle w:val="BodyText0"/>
        <w:tabs>
          <w:tab w:val="clear" w:pos="1140"/>
          <w:tab w:val="left" w:pos="1701"/>
        </w:tabs>
        <w:spacing w:before="120" w:after="120"/>
        <w:ind w:left="1701" w:hanging="1701"/>
        <w:jc w:val="left"/>
        <w:rPr>
          <w:b w:val="0"/>
          <w:bCs w:val="0"/>
          <w:sz w:val="16"/>
          <w:szCs w:val="16"/>
          <w:lang w:val="fr-FR"/>
        </w:rPr>
      </w:pPr>
      <w:r w:rsidRPr="00804C63">
        <w:rPr>
          <w:b w:val="0"/>
          <w:bCs w:val="0"/>
          <w:sz w:val="20"/>
          <w:szCs w:val="20"/>
          <w:lang w:val="fr-FR"/>
        </w:rPr>
        <w:t>RRR</w:t>
      </w:r>
      <w:r w:rsidRPr="00804C63">
        <w:rPr>
          <w:b w:val="0"/>
          <w:bCs w:val="0"/>
          <w:sz w:val="20"/>
          <w:szCs w:val="20"/>
          <w:lang w:val="fr-FR"/>
        </w:rPr>
        <w:tab/>
        <w:t>Étude continue des besoins</w:t>
      </w:r>
      <w:r>
        <w:rPr>
          <w:b w:val="0"/>
          <w:bCs w:val="0"/>
          <w:sz w:val="20"/>
          <w:szCs w:val="20"/>
          <w:lang w:val="fr-FR"/>
        </w:rPr>
        <w:t xml:space="preserve"> (sigle anglais)</w:t>
      </w:r>
    </w:p>
    <w:p w14:paraId="2B1E2C3D" w14:textId="296B43E7" w:rsidR="00FB77F5" w:rsidRDefault="00561C93" w:rsidP="00561C93">
      <w:pPr>
        <w:pStyle w:val="BodyText0"/>
        <w:tabs>
          <w:tab w:val="clear" w:pos="1140"/>
          <w:tab w:val="left" w:pos="1701"/>
        </w:tabs>
        <w:spacing w:before="120" w:after="120"/>
        <w:ind w:left="1701" w:hanging="1701"/>
        <w:jc w:val="left"/>
        <w:rPr>
          <w:b w:val="0"/>
          <w:bCs w:val="0"/>
          <w:sz w:val="20"/>
          <w:szCs w:val="20"/>
          <w:lang w:val="fr-FR"/>
        </w:rPr>
      </w:pPr>
      <w:r w:rsidRPr="00804C63">
        <w:rPr>
          <w:b w:val="0"/>
          <w:bCs w:val="0"/>
          <w:sz w:val="20"/>
          <w:szCs w:val="20"/>
          <w:lang w:val="fr-FR"/>
        </w:rPr>
        <w:t>SC-ON</w:t>
      </w:r>
      <w:r w:rsidRPr="00804C63">
        <w:rPr>
          <w:b w:val="0"/>
          <w:bCs w:val="0"/>
          <w:sz w:val="20"/>
          <w:szCs w:val="20"/>
          <w:lang w:val="fr-FR"/>
        </w:rPr>
        <w:tab/>
        <w:t>Comité permanent des systèmes d’observation et des réseaux de surveillance de la Terre</w:t>
      </w:r>
    </w:p>
    <w:p w14:paraId="1318CF6F" w14:textId="6F38D7C5" w:rsidR="00561C93" w:rsidRDefault="00561C93" w:rsidP="00561C93">
      <w:pPr>
        <w:pStyle w:val="BodyText0"/>
        <w:tabs>
          <w:tab w:val="clear" w:pos="1140"/>
          <w:tab w:val="left" w:pos="1701"/>
        </w:tabs>
        <w:spacing w:before="120" w:after="120"/>
        <w:ind w:left="1701" w:hanging="1701"/>
        <w:jc w:val="left"/>
        <w:rPr>
          <w:b w:val="0"/>
          <w:bCs w:val="0"/>
          <w:sz w:val="20"/>
          <w:szCs w:val="20"/>
          <w:lang w:val="fr-FR"/>
        </w:rPr>
      </w:pPr>
      <w:r w:rsidRPr="00804C63">
        <w:rPr>
          <w:b w:val="0"/>
          <w:bCs w:val="0"/>
          <w:sz w:val="20"/>
          <w:szCs w:val="20"/>
          <w:lang w:val="fr-FR"/>
        </w:rPr>
        <w:t>SMHN</w:t>
      </w:r>
      <w:r w:rsidRPr="00804C63">
        <w:rPr>
          <w:b w:val="0"/>
          <w:bCs w:val="0"/>
          <w:sz w:val="20"/>
          <w:szCs w:val="20"/>
          <w:lang w:val="fr-FR"/>
        </w:rPr>
        <w:tab/>
        <w:t>Service météorologique et hydrologique national</w:t>
      </w:r>
    </w:p>
    <w:p w14:paraId="72BA8BDC" w14:textId="5F3E61C2" w:rsidR="00561C93" w:rsidRDefault="00561C93" w:rsidP="00561C93">
      <w:pPr>
        <w:pStyle w:val="BodyText0"/>
        <w:tabs>
          <w:tab w:val="clear" w:pos="1140"/>
          <w:tab w:val="left" w:pos="1701"/>
        </w:tabs>
        <w:spacing w:before="120" w:after="120"/>
        <w:ind w:left="1701" w:hanging="1701"/>
        <w:jc w:val="left"/>
        <w:rPr>
          <w:b w:val="0"/>
          <w:bCs w:val="0"/>
          <w:sz w:val="20"/>
          <w:szCs w:val="20"/>
          <w:lang w:val="fr-FR"/>
        </w:rPr>
      </w:pPr>
      <w:r w:rsidRPr="00804C63">
        <w:rPr>
          <w:b w:val="0"/>
          <w:bCs w:val="0"/>
          <w:sz w:val="20"/>
          <w:szCs w:val="20"/>
          <w:lang w:val="fr-FR"/>
        </w:rPr>
        <w:t>SMO</w:t>
      </w:r>
      <w:r w:rsidRPr="00804C63">
        <w:rPr>
          <w:b w:val="0"/>
          <w:bCs w:val="0"/>
          <w:sz w:val="20"/>
          <w:szCs w:val="20"/>
          <w:lang w:val="fr-FR"/>
        </w:rPr>
        <w:tab/>
        <w:t>Système mondial d’observation (relevant de l’OMM)</w:t>
      </w:r>
    </w:p>
    <w:p w14:paraId="773926EA" w14:textId="747F815B" w:rsidR="00561C93" w:rsidRPr="00561C93" w:rsidRDefault="00561C93" w:rsidP="00561C93">
      <w:pPr>
        <w:pStyle w:val="BodyText0"/>
        <w:tabs>
          <w:tab w:val="clear" w:pos="1140"/>
          <w:tab w:val="left" w:pos="1701"/>
        </w:tabs>
        <w:spacing w:before="120" w:after="120"/>
        <w:ind w:left="1701" w:hanging="1701"/>
        <w:jc w:val="left"/>
        <w:rPr>
          <w:b w:val="0"/>
          <w:bCs w:val="0"/>
          <w:sz w:val="16"/>
          <w:szCs w:val="16"/>
          <w:lang w:val="fr-FR"/>
        </w:rPr>
      </w:pPr>
      <w:r w:rsidRPr="00804C63">
        <w:rPr>
          <w:b w:val="0"/>
          <w:bCs w:val="0"/>
          <w:sz w:val="20"/>
          <w:szCs w:val="20"/>
          <w:lang w:val="fr-FR"/>
        </w:rPr>
        <w:t>SMOC</w:t>
      </w:r>
      <w:r w:rsidRPr="00804C63">
        <w:rPr>
          <w:b w:val="0"/>
          <w:bCs w:val="0"/>
          <w:sz w:val="20"/>
          <w:szCs w:val="20"/>
          <w:lang w:val="fr-FR"/>
        </w:rPr>
        <w:tab/>
        <w:t>Système mondial d’observation de l’océan (relevant de la COI, de l’OMM, du PNUE et du CIUS)</w:t>
      </w:r>
    </w:p>
    <w:p w14:paraId="03A5A14A" w14:textId="02DB99E7" w:rsidR="00561C93" w:rsidRPr="00561C93" w:rsidRDefault="00561C93" w:rsidP="00561C93">
      <w:pPr>
        <w:pStyle w:val="BodyText0"/>
        <w:tabs>
          <w:tab w:val="clear" w:pos="1140"/>
          <w:tab w:val="left" w:pos="1701"/>
        </w:tabs>
        <w:spacing w:before="120" w:after="120"/>
        <w:ind w:left="1701" w:hanging="1701"/>
        <w:jc w:val="left"/>
        <w:rPr>
          <w:b w:val="0"/>
          <w:bCs w:val="0"/>
          <w:sz w:val="16"/>
          <w:szCs w:val="16"/>
          <w:lang w:val="fr-FR"/>
        </w:rPr>
      </w:pPr>
      <w:proofErr w:type="spellStart"/>
      <w:r w:rsidRPr="00804C63">
        <w:rPr>
          <w:b w:val="0"/>
          <w:bCs w:val="0"/>
          <w:sz w:val="20"/>
          <w:szCs w:val="20"/>
          <w:lang w:val="fr-FR"/>
        </w:rPr>
        <w:t>SoG</w:t>
      </w:r>
      <w:proofErr w:type="spellEnd"/>
      <w:r w:rsidRPr="00804C63">
        <w:rPr>
          <w:b w:val="0"/>
          <w:bCs w:val="0"/>
          <w:sz w:val="20"/>
          <w:szCs w:val="20"/>
          <w:lang w:val="fr-FR"/>
        </w:rPr>
        <w:tab/>
        <w:t>Déclaration d’orientation (en anglais)</w:t>
      </w:r>
    </w:p>
    <w:p w14:paraId="796D8848" w14:textId="7FCEAEF2" w:rsidR="00561C93" w:rsidRDefault="00561C93" w:rsidP="00561C93">
      <w:pPr>
        <w:pStyle w:val="BodyText0"/>
        <w:tabs>
          <w:tab w:val="clear" w:pos="1140"/>
          <w:tab w:val="left" w:pos="1701"/>
        </w:tabs>
        <w:spacing w:before="120" w:after="120"/>
        <w:ind w:left="1701" w:hanging="1701"/>
        <w:jc w:val="left"/>
        <w:rPr>
          <w:b w:val="0"/>
          <w:bCs w:val="0"/>
          <w:sz w:val="20"/>
          <w:szCs w:val="20"/>
          <w:lang w:val="fr-FR"/>
        </w:rPr>
      </w:pPr>
      <w:r w:rsidRPr="00804C63">
        <w:rPr>
          <w:b w:val="0"/>
          <w:bCs w:val="0"/>
          <w:sz w:val="20"/>
          <w:szCs w:val="20"/>
          <w:lang w:val="fr-FR"/>
        </w:rPr>
        <w:t>SOHO</w:t>
      </w:r>
      <w:r w:rsidRPr="00804C63">
        <w:rPr>
          <w:b w:val="0"/>
          <w:bCs w:val="0"/>
          <w:sz w:val="20"/>
          <w:szCs w:val="20"/>
          <w:lang w:val="fr-FR"/>
        </w:rPr>
        <w:tab/>
        <w:t>Système d’observation hydrologique de l’OMM</w:t>
      </w:r>
    </w:p>
    <w:p w14:paraId="371A837C" w14:textId="32DA5879" w:rsidR="00561C93" w:rsidRPr="00561C93" w:rsidRDefault="00561C93" w:rsidP="00561C93">
      <w:pPr>
        <w:pStyle w:val="BodyText0"/>
        <w:tabs>
          <w:tab w:val="clear" w:pos="1140"/>
          <w:tab w:val="left" w:pos="1701"/>
        </w:tabs>
        <w:spacing w:before="120" w:after="120"/>
        <w:ind w:left="1701" w:hanging="1701"/>
        <w:jc w:val="left"/>
        <w:rPr>
          <w:lang w:val="fr-FR"/>
        </w:rPr>
      </w:pPr>
      <w:r w:rsidRPr="00804C63">
        <w:rPr>
          <w:b w:val="0"/>
          <w:bCs w:val="0"/>
          <w:sz w:val="20"/>
          <w:szCs w:val="20"/>
          <w:lang w:val="fr-FR"/>
        </w:rPr>
        <w:t>SSLP</w:t>
      </w:r>
      <w:r w:rsidRPr="00804C63">
        <w:rPr>
          <w:b w:val="0"/>
          <w:bCs w:val="0"/>
          <w:sz w:val="20"/>
          <w:szCs w:val="20"/>
          <w:lang w:val="fr-FR"/>
        </w:rPr>
        <w:tab/>
        <w:t>Prévision infrasaisonnière à plus longue échéance</w:t>
      </w:r>
      <w:r w:rsidRPr="00804C63">
        <w:rPr>
          <w:lang w:val="fr-FR"/>
        </w:rPr>
        <w:t xml:space="preserve"> </w:t>
      </w:r>
    </w:p>
    <w:p w14:paraId="41B6D726" w14:textId="2C765F9A" w:rsidR="00FB77F5" w:rsidRDefault="00FB77F5" w:rsidP="000D2C89">
      <w:pPr>
        <w:pStyle w:val="BodyText0"/>
        <w:tabs>
          <w:tab w:val="clear" w:pos="1140"/>
          <w:tab w:val="left" w:pos="1701"/>
        </w:tabs>
        <w:spacing w:before="120" w:after="120"/>
        <w:ind w:left="1701" w:hanging="1701"/>
        <w:jc w:val="left"/>
        <w:rPr>
          <w:b w:val="0"/>
          <w:bCs w:val="0"/>
          <w:sz w:val="20"/>
          <w:szCs w:val="20"/>
          <w:lang w:val="fr-FR"/>
        </w:rPr>
      </w:pPr>
      <w:r w:rsidRPr="00804C63">
        <w:rPr>
          <w:b w:val="0"/>
          <w:bCs w:val="0"/>
          <w:sz w:val="20"/>
          <w:szCs w:val="20"/>
          <w:lang w:val="fr-FR"/>
        </w:rPr>
        <w:t>UNESCO</w:t>
      </w:r>
      <w:r w:rsidRPr="00804C63">
        <w:rPr>
          <w:b w:val="0"/>
          <w:bCs w:val="0"/>
          <w:sz w:val="20"/>
          <w:szCs w:val="20"/>
          <w:lang w:val="fr-FR"/>
        </w:rPr>
        <w:tab/>
        <w:t>Organisation des Nations Unies pour l</w:t>
      </w:r>
      <w:r w:rsidR="009645C0" w:rsidRPr="00804C63">
        <w:rPr>
          <w:b w:val="0"/>
          <w:bCs w:val="0"/>
          <w:sz w:val="20"/>
          <w:szCs w:val="20"/>
          <w:lang w:val="fr-FR"/>
        </w:rPr>
        <w:t>’</w:t>
      </w:r>
      <w:r w:rsidRPr="00804C63">
        <w:rPr>
          <w:b w:val="0"/>
          <w:bCs w:val="0"/>
          <w:sz w:val="20"/>
          <w:szCs w:val="20"/>
          <w:lang w:val="fr-FR"/>
        </w:rPr>
        <w:t>éducation, la science et la culture</w:t>
      </w:r>
    </w:p>
    <w:p w14:paraId="543E5523" w14:textId="5867D1D5" w:rsidR="00561C93" w:rsidRPr="00561C93" w:rsidRDefault="00561C93" w:rsidP="00561C93">
      <w:pPr>
        <w:pStyle w:val="BodyText0"/>
        <w:tabs>
          <w:tab w:val="clear" w:pos="1140"/>
          <w:tab w:val="left" w:pos="1701"/>
        </w:tabs>
        <w:spacing w:before="120" w:after="120"/>
        <w:ind w:left="1701" w:hanging="1701"/>
        <w:jc w:val="left"/>
        <w:rPr>
          <w:b w:val="0"/>
          <w:bCs w:val="0"/>
          <w:sz w:val="20"/>
          <w:szCs w:val="20"/>
          <w:lang w:val="fr-FR"/>
        </w:rPr>
      </w:pPr>
      <w:r w:rsidRPr="00804C63">
        <w:rPr>
          <w:b w:val="0"/>
          <w:bCs w:val="0"/>
          <w:sz w:val="20"/>
          <w:szCs w:val="20"/>
          <w:lang w:val="fr-FR"/>
        </w:rPr>
        <w:t>VAG</w:t>
      </w:r>
      <w:r w:rsidRPr="00804C63">
        <w:rPr>
          <w:b w:val="0"/>
          <w:bCs w:val="0"/>
          <w:sz w:val="20"/>
          <w:szCs w:val="20"/>
          <w:lang w:val="fr-FR"/>
        </w:rPr>
        <w:tab/>
        <w:t>Veille de l’atmosphère globale</w:t>
      </w:r>
    </w:p>
    <w:p w14:paraId="1E68A765" w14:textId="77777777" w:rsidR="00FB77F5" w:rsidRPr="00804C63" w:rsidRDefault="00FB77F5" w:rsidP="000D2C89">
      <w:pPr>
        <w:pStyle w:val="BodyText0"/>
        <w:tabs>
          <w:tab w:val="clear" w:pos="1140"/>
          <w:tab w:val="left" w:pos="1701"/>
        </w:tabs>
        <w:spacing w:before="120" w:after="120"/>
        <w:ind w:left="1701" w:hanging="1701"/>
        <w:jc w:val="left"/>
        <w:rPr>
          <w:b w:val="0"/>
          <w:bCs w:val="0"/>
          <w:sz w:val="16"/>
          <w:szCs w:val="16"/>
          <w:lang w:val="fr-FR"/>
        </w:rPr>
      </w:pPr>
      <w:r w:rsidRPr="00804C63">
        <w:rPr>
          <w:b w:val="0"/>
          <w:bCs w:val="0"/>
          <w:sz w:val="20"/>
          <w:szCs w:val="20"/>
          <w:lang w:val="fr-FR"/>
        </w:rPr>
        <w:lastRenderedPageBreak/>
        <w:t>WDQMS</w:t>
      </w:r>
      <w:r w:rsidRPr="00804C63">
        <w:rPr>
          <w:b w:val="0"/>
          <w:bCs w:val="0"/>
          <w:sz w:val="20"/>
          <w:szCs w:val="20"/>
          <w:lang w:val="fr-FR"/>
        </w:rPr>
        <w:tab/>
        <w:t>Système de contrôle de la qualité des données du WIGOS</w:t>
      </w:r>
    </w:p>
    <w:p w14:paraId="55E25855" w14:textId="1BEA026B" w:rsidR="00590699" w:rsidRDefault="00FB77F5" w:rsidP="000D2C89">
      <w:pPr>
        <w:pStyle w:val="BodyText0"/>
        <w:tabs>
          <w:tab w:val="clear" w:pos="1140"/>
          <w:tab w:val="left" w:pos="1701"/>
        </w:tabs>
        <w:spacing w:before="120" w:after="120"/>
        <w:ind w:left="1701" w:hanging="1701"/>
        <w:jc w:val="left"/>
        <w:rPr>
          <w:b w:val="0"/>
          <w:bCs w:val="0"/>
          <w:sz w:val="20"/>
          <w:szCs w:val="20"/>
          <w:lang w:val="fr-FR"/>
        </w:rPr>
      </w:pPr>
      <w:r w:rsidRPr="00804C63">
        <w:rPr>
          <w:b w:val="0"/>
          <w:bCs w:val="0"/>
          <w:sz w:val="20"/>
          <w:szCs w:val="20"/>
          <w:lang w:val="fr-FR"/>
        </w:rPr>
        <w:t>WIGOS</w:t>
      </w:r>
      <w:r w:rsidRPr="00804C63">
        <w:rPr>
          <w:b w:val="0"/>
          <w:bCs w:val="0"/>
          <w:sz w:val="20"/>
          <w:szCs w:val="20"/>
          <w:lang w:val="fr-FR"/>
        </w:rPr>
        <w:tab/>
        <w:t>Système mondial intégré des systèmes d</w:t>
      </w:r>
      <w:r w:rsidR="009645C0" w:rsidRPr="00804C63">
        <w:rPr>
          <w:b w:val="0"/>
          <w:bCs w:val="0"/>
          <w:sz w:val="20"/>
          <w:szCs w:val="20"/>
          <w:lang w:val="fr-FR"/>
        </w:rPr>
        <w:t>’</w:t>
      </w:r>
      <w:r w:rsidRPr="00804C63">
        <w:rPr>
          <w:b w:val="0"/>
          <w:bCs w:val="0"/>
          <w:sz w:val="20"/>
          <w:szCs w:val="20"/>
          <w:lang w:val="fr-FR"/>
        </w:rPr>
        <w:t>observation de l</w:t>
      </w:r>
      <w:r w:rsidR="009645C0" w:rsidRPr="00804C63">
        <w:rPr>
          <w:b w:val="0"/>
          <w:bCs w:val="0"/>
          <w:sz w:val="20"/>
          <w:szCs w:val="20"/>
          <w:lang w:val="fr-FR"/>
        </w:rPr>
        <w:t>’</w:t>
      </w:r>
      <w:r w:rsidRPr="00804C63">
        <w:rPr>
          <w:b w:val="0"/>
          <w:bCs w:val="0"/>
          <w:sz w:val="20"/>
          <w:szCs w:val="20"/>
          <w:lang w:val="fr-FR"/>
        </w:rPr>
        <w:t>OMM</w:t>
      </w:r>
      <w:r w:rsidR="00590699">
        <w:rPr>
          <w:b w:val="0"/>
          <w:bCs w:val="0"/>
          <w:sz w:val="20"/>
          <w:szCs w:val="20"/>
          <w:lang w:val="fr-FR"/>
        </w:rPr>
        <w:br w:type="page"/>
      </w:r>
    </w:p>
    <w:p w14:paraId="09F9DFE8" w14:textId="7E204DBC" w:rsidR="00FB77F5" w:rsidRPr="00C05753" w:rsidRDefault="00FB77F5" w:rsidP="00FB77F5">
      <w:pPr>
        <w:pStyle w:val="Heading1"/>
        <w:rPr>
          <w:lang w:val="fr-FR"/>
        </w:rPr>
      </w:pPr>
      <w:bookmarkStart w:id="98" w:name="_Toc1812378187"/>
      <w:bookmarkStart w:id="99" w:name="_Toc898719163"/>
      <w:bookmarkStart w:id="100" w:name="_Toc113633975"/>
      <w:r>
        <w:rPr>
          <w:lang w:val="fr-FR"/>
        </w:rPr>
        <w:lastRenderedPageBreak/>
        <w:t>SUPPLÉMENT 1: Mod</w:t>
      </w:r>
      <w:r w:rsidR="00FE432F">
        <w:rPr>
          <w:lang w:val="fr-FR"/>
        </w:rPr>
        <w:t>È</w:t>
      </w:r>
      <w:r>
        <w:rPr>
          <w:lang w:val="fr-FR"/>
        </w:rPr>
        <w:t>le de d</w:t>
      </w:r>
      <w:r w:rsidR="00FE432F">
        <w:rPr>
          <w:lang w:val="fr-FR"/>
        </w:rPr>
        <w:t>É</w:t>
      </w:r>
      <w:r>
        <w:rPr>
          <w:lang w:val="fr-FR"/>
        </w:rPr>
        <w:t>claration d</w:t>
      </w:r>
      <w:r w:rsidR="009645C0">
        <w:rPr>
          <w:lang w:val="fr-FR"/>
        </w:rPr>
        <w:t>’</w:t>
      </w:r>
      <w:r>
        <w:rPr>
          <w:lang w:val="fr-FR"/>
        </w:rPr>
        <w:t>orientation</w:t>
      </w:r>
      <w:bookmarkEnd w:id="98"/>
      <w:bookmarkEnd w:id="99"/>
      <w:bookmarkEnd w:id="100"/>
    </w:p>
    <w:p w14:paraId="520F852C" w14:textId="77777777" w:rsidR="00FB77F5" w:rsidRPr="00C05753" w:rsidRDefault="00FB77F5" w:rsidP="00FB77F5">
      <w:pPr>
        <w:rPr>
          <w:rFonts w:ascii="Arial" w:hAnsi="Arial"/>
          <w:sz w:val="22"/>
          <w:szCs w:val="22"/>
          <w:lang w:val="fr-FR"/>
        </w:rPr>
      </w:pPr>
    </w:p>
    <w:p w14:paraId="3874C42C" w14:textId="39A3A5FE" w:rsidR="00FB77F5" w:rsidRPr="00876828" w:rsidRDefault="00FB77F5" w:rsidP="00FB77F5">
      <w:pPr>
        <w:pStyle w:val="CrossTitle12"/>
        <w:rPr>
          <w:shd w:val="clear" w:color="auto" w:fill="FFFFFF"/>
        </w:rPr>
      </w:pPr>
      <w:r>
        <w:rPr>
          <w:lang w:val="fr-FR"/>
        </w:rPr>
        <w:t>Mod</w:t>
      </w:r>
      <w:r w:rsidR="00FE432F">
        <w:rPr>
          <w:lang w:val="fr-FR"/>
        </w:rPr>
        <w:t>È</w:t>
      </w:r>
      <w:r>
        <w:rPr>
          <w:lang w:val="fr-FR"/>
        </w:rPr>
        <w:t>le de</w:t>
      </w:r>
    </w:p>
    <w:p w14:paraId="7296A7FE" w14:textId="1D0D09EF" w:rsidR="00FB77F5" w:rsidRPr="00876828" w:rsidRDefault="00FB77F5" w:rsidP="00FB77F5">
      <w:pPr>
        <w:pStyle w:val="CrossTitle12"/>
        <w:rPr>
          <w:shd w:val="clear" w:color="auto" w:fill="FFFFFF"/>
        </w:rPr>
      </w:pPr>
      <w:r>
        <w:rPr>
          <w:lang w:val="fr-FR"/>
        </w:rPr>
        <w:t>D</w:t>
      </w:r>
      <w:r w:rsidR="00FE432F">
        <w:rPr>
          <w:lang w:val="fr-FR"/>
        </w:rPr>
        <w:t>É</w:t>
      </w:r>
      <w:r>
        <w:rPr>
          <w:lang w:val="fr-FR"/>
        </w:rPr>
        <w:t>claration d</w:t>
      </w:r>
      <w:r w:rsidR="009645C0">
        <w:rPr>
          <w:lang w:val="fr-FR"/>
        </w:rPr>
        <w:t>’</w:t>
      </w:r>
      <w:r>
        <w:rPr>
          <w:lang w:val="fr-FR"/>
        </w:rPr>
        <w:t>orientation</w:t>
      </w:r>
    </w:p>
    <w:p w14:paraId="18B7BD94" w14:textId="77777777" w:rsidR="00FB77F5" w:rsidRPr="00C05753" w:rsidRDefault="00FB77F5" w:rsidP="00FB77F5">
      <w:pPr>
        <w:jc w:val="center"/>
        <w:rPr>
          <w:i/>
          <w:shd w:val="clear" w:color="auto" w:fill="FFFFFF"/>
          <w:lang w:val="fr-FR"/>
        </w:rPr>
      </w:pPr>
    </w:p>
    <w:p w14:paraId="5BF08572" w14:textId="5ABFBD42" w:rsidR="00FB77F5" w:rsidRPr="00C05753" w:rsidRDefault="00FB77F5" w:rsidP="00FB77F5">
      <w:pPr>
        <w:pStyle w:val="WMOBodyText"/>
        <w:jc w:val="center"/>
        <w:rPr>
          <w:shd w:val="clear" w:color="auto" w:fill="FFFFFF"/>
          <w:lang w:val="fr-FR"/>
        </w:rPr>
      </w:pPr>
      <w:r>
        <w:rPr>
          <w:lang w:val="fr-FR"/>
        </w:rPr>
        <w:t>(pour un processus évolué d</w:t>
      </w:r>
      <w:r w:rsidR="009645C0">
        <w:rPr>
          <w:lang w:val="fr-FR"/>
        </w:rPr>
        <w:t>’</w:t>
      </w:r>
      <w:r>
        <w:rPr>
          <w:lang w:val="fr-FR"/>
        </w:rPr>
        <w:t>étude continue des besoins selon l</w:t>
      </w:r>
      <w:r w:rsidR="009645C0">
        <w:rPr>
          <w:lang w:val="fr-FR"/>
        </w:rPr>
        <w:t>’</w:t>
      </w:r>
      <w:r>
        <w:rPr>
          <w:lang w:val="fr-FR"/>
        </w:rPr>
        <w:t>approche du système Terre de l</w:t>
      </w:r>
      <w:r w:rsidR="009645C0">
        <w:rPr>
          <w:lang w:val="fr-FR"/>
        </w:rPr>
        <w:t>’</w:t>
      </w:r>
      <w:r>
        <w:rPr>
          <w:lang w:val="fr-FR"/>
        </w:rPr>
        <w:t>OMM)</w:t>
      </w:r>
    </w:p>
    <w:p w14:paraId="353C4679" w14:textId="77777777" w:rsidR="00FB77F5" w:rsidRPr="00C05753" w:rsidRDefault="00FB77F5" w:rsidP="00FB77F5">
      <w:pPr>
        <w:pStyle w:val="WMOBodyText"/>
        <w:jc w:val="center"/>
        <w:rPr>
          <w:lang w:val="fr-FR"/>
        </w:rPr>
      </w:pPr>
      <w:r>
        <w:rPr>
          <w:lang w:val="fr-FR"/>
        </w:rPr>
        <w:t>Version préliminaire 1.2, 20220106</w:t>
      </w:r>
    </w:p>
    <w:p w14:paraId="6468648D" w14:textId="77777777" w:rsidR="00FB77F5" w:rsidRPr="00C05753" w:rsidRDefault="00FB77F5" w:rsidP="00FB77F5">
      <w:pPr>
        <w:rPr>
          <w:shd w:val="clear" w:color="auto" w:fill="FFFFFF"/>
          <w:lang w:val="fr-FR"/>
        </w:rPr>
      </w:pPr>
    </w:p>
    <w:p w14:paraId="13E651D6" w14:textId="31D20BC4" w:rsidR="00FB77F5" w:rsidRPr="00C05753" w:rsidRDefault="00FB77F5" w:rsidP="00FB77F5">
      <w:pPr>
        <w:pStyle w:val="WMOBodyText"/>
        <w:rPr>
          <w:lang w:val="fr-FR"/>
        </w:rPr>
      </w:pPr>
      <w:r>
        <w:rPr>
          <w:lang w:val="fr-FR"/>
        </w:rPr>
        <w:t>La déclaration d</w:t>
      </w:r>
      <w:r w:rsidR="009645C0">
        <w:rPr>
          <w:lang w:val="fr-FR"/>
        </w:rPr>
        <w:t>’</w:t>
      </w:r>
      <w:r>
        <w:rPr>
          <w:lang w:val="fr-FR"/>
        </w:rPr>
        <w:t>orientation pour les applications d</w:t>
      </w:r>
      <w:r w:rsidR="009645C0">
        <w:rPr>
          <w:lang w:val="fr-FR"/>
        </w:rPr>
        <w:t>’</w:t>
      </w:r>
      <w:r>
        <w:rPr>
          <w:lang w:val="fr-FR"/>
        </w:rPr>
        <w:t>une catégorie d</w:t>
      </w:r>
      <w:r w:rsidR="009645C0">
        <w:rPr>
          <w:lang w:val="fr-FR"/>
        </w:rPr>
        <w:t>’</w:t>
      </w:r>
      <w:r>
        <w:rPr>
          <w:lang w:val="fr-FR"/>
        </w:rPr>
        <w:t>application du système Terre de l</w:t>
      </w:r>
      <w:r w:rsidR="009645C0">
        <w:rPr>
          <w:lang w:val="fr-FR"/>
        </w:rPr>
        <w:t>’</w:t>
      </w:r>
      <w:r>
        <w:rPr>
          <w:lang w:val="fr-FR"/>
        </w:rPr>
        <w:t>OMM est une analyse des lacunes accompagnée de recommandations sur la manière de les combler; il fournit une évaluation de l</w:t>
      </w:r>
      <w:r w:rsidR="009645C0">
        <w:rPr>
          <w:lang w:val="fr-FR"/>
        </w:rPr>
        <w:t>’</w:t>
      </w:r>
      <w:r>
        <w:rPr>
          <w:lang w:val="fr-FR"/>
        </w:rPr>
        <w:t>adéquation des observations pour répondre aux besoins des utilisateurs et suggère des domaines de progrès prioritaires pour une meilleure utilisation des systèmes d</w:t>
      </w:r>
      <w:r w:rsidR="009645C0">
        <w:rPr>
          <w:lang w:val="fr-FR"/>
        </w:rPr>
        <w:t>’</w:t>
      </w:r>
      <w:r>
        <w:rPr>
          <w:lang w:val="fr-FR"/>
        </w:rPr>
        <w:t>observation spatiaux et de surface. Seules les variables les plus significatives de la catégorie d</w:t>
      </w:r>
      <w:r w:rsidR="009645C0">
        <w:rPr>
          <w:lang w:val="fr-FR"/>
        </w:rPr>
        <w:t>’</w:t>
      </w:r>
      <w:r>
        <w:rPr>
          <w:lang w:val="fr-FR"/>
        </w:rPr>
        <w:t>application donnée sont analysées dans les déclarations d</w:t>
      </w:r>
      <w:r w:rsidR="009645C0">
        <w:rPr>
          <w:lang w:val="fr-FR"/>
        </w:rPr>
        <w:t>’</w:t>
      </w:r>
      <w:r>
        <w:rPr>
          <w:lang w:val="fr-FR"/>
        </w:rPr>
        <w:t>orientation. Chaque catégorie d</w:t>
      </w:r>
      <w:r w:rsidR="009645C0">
        <w:rPr>
          <w:lang w:val="fr-FR"/>
        </w:rPr>
        <w:t>’</w:t>
      </w:r>
      <w:r>
        <w:rPr>
          <w:lang w:val="fr-FR"/>
        </w:rPr>
        <w:t>application du système Terre est détenue par un organisme identifié qui a le pouvoir d</w:t>
      </w:r>
      <w:r w:rsidR="009645C0">
        <w:rPr>
          <w:lang w:val="fr-FR"/>
        </w:rPr>
        <w:t>’</w:t>
      </w:r>
      <w:r>
        <w:rPr>
          <w:lang w:val="fr-FR"/>
        </w:rPr>
        <w:t>approuver la déclaration d</w:t>
      </w:r>
      <w:r w:rsidR="009645C0">
        <w:rPr>
          <w:lang w:val="fr-FR"/>
        </w:rPr>
        <w:t>’</w:t>
      </w:r>
      <w:r>
        <w:rPr>
          <w:lang w:val="fr-FR"/>
        </w:rPr>
        <w:t>orientation.</w:t>
      </w:r>
    </w:p>
    <w:p w14:paraId="05DE45B4" w14:textId="3DB4D839" w:rsidR="00FB77F5" w:rsidRPr="00C05753" w:rsidRDefault="00FB77F5" w:rsidP="00FB77F5">
      <w:pPr>
        <w:pStyle w:val="WMOBodyText"/>
        <w:rPr>
          <w:lang w:val="fr-FR"/>
        </w:rPr>
      </w:pPr>
      <w:r>
        <w:rPr>
          <w:lang w:val="fr-FR"/>
        </w:rPr>
        <w:t>Chaque domaine d</w:t>
      </w:r>
      <w:r w:rsidR="009645C0">
        <w:rPr>
          <w:lang w:val="fr-FR"/>
        </w:rPr>
        <w:t>’</w:t>
      </w:r>
      <w:r>
        <w:rPr>
          <w:lang w:val="fr-FR"/>
        </w:rPr>
        <w:t>application d</w:t>
      </w:r>
      <w:r w:rsidR="009645C0">
        <w:rPr>
          <w:lang w:val="fr-FR"/>
        </w:rPr>
        <w:t>’</w:t>
      </w:r>
      <w:r>
        <w:rPr>
          <w:lang w:val="fr-FR"/>
        </w:rPr>
        <w:t>une catégorie d</w:t>
      </w:r>
      <w:r w:rsidR="009645C0">
        <w:rPr>
          <w:lang w:val="fr-FR"/>
        </w:rPr>
        <w:t>’</w:t>
      </w:r>
      <w:r>
        <w:rPr>
          <w:lang w:val="fr-FR"/>
        </w:rPr>
        <w:t>application du système Terre appartient à un organisme identifié qui a le pouvoir de i) désigner un correspondant, et ii) d</w:t>
      </w:r>
      <w:r w:rsidR="009645C0">
        <w:rPr>
          <w:lang w:val="fr-FR"/>
        </w:rPr>
        <w:t>’</w:t>
      </w:r>
      <w:r>
        <w:rPr>
          <w:lang w:val="fr-FR"/>
        </w:rPr>
        <w:t>approuver les besoins des utilisateurs de l</w:t>
      </w:r>
      <w:r w:rsidR="009645C0">
        <w:rPr>
          <w:lang w:val="fr-FR"/>
        </w:rPr>
        <w:t>’</w:t>
      </w:r>
      <w:r>
        <w:rPr>
          <w:lang w:val="fr-FR"/>
        </w:rPr>
        <w:t>observation dans OSCAR/</w:t>
      </w:r>
      <w:proofErr w:type="spellStart"/>
      <w:r>
        <w:rPr>
          <w:lang w:val="fr-FR"/>
        </w:rPr>
        <w:t>Requirements</w:t>
      </w:r>
      <w:proofErr w:type="spellEnd"/>
      <w:r>
        <w:rPr>
          <w:lang w:val="fr-FR"/>
        </w:rPr>
        <w:t>, et l</w:t>
      </w:r>
      <w:r w:rsidR="009645C0">
        <w:rPr>
          <w:lang w:val="fr-FR"/>
        </w:rPr>
        <w:t>’</w:t>
      </w:r>
      <w:r>
        <w:rPr>
          <w:lang w:val="fr-FR"/>
        </w:rPr>
        <w:t>analyse des lacunes du domaine d</w:t>
      </w:r>
      <w:r w:rsidR="009645C0">
        <w:rPr>
          <w:lang w:val="fr-FR"/>
        </w:rPr>
        <w:t>’</w:t>
      </w:r>
      <w:r>
        <w:rPr>
          <w:lang w:val="fr-FR"/>
        </w:rPr>
        <w:t>application fournie dans une déclaration d</w:t>
      </w:r>
      <w:r w:rsidR="009645C0">
        <w:rPr>
          <w:lang w:val="fr-FR"/>
        </w:rPr>
        <w:t>’</w:t>
      </w:r>
      <w:r>
        <w:rPr>
          <w:lang w:val="fr-FR"/>
        </w:rPr>
        <w:t>orientation.</w:t>
      </w:r>
    </w:p>
    <w:p w14:paraId="3B24BE64" w14:textId="3C3D83A7" w:rsidR="00FB77F5" w:rsidRPr="00C05753" w:rsidRDefault="00FB77F5" w:rsidP="00FB77F5">
      <w:pPr>
        <w:pStyle w:val="WMOBodyText"/>
        <w:rPr>
          <w:lang w:val="fr-FR"/>
        </w:rPr>
      </w:pPr>
      <w:r>
        <w:rPr>
          <w:lang w:val="fr-FR"/>
        </w:rPr>
        <w:t>La déclaration d</w:t>
      </w:r>
      <w:r w:rsidR="009645C0">
        <w:rPr>
          <w:lang w:val="fr-FR"/>
        </w:rPr>
        <w:t>’</w:t>
      </w:r>
      <w:r>
        <w:rPr>
          <w:lang w:val="fr-FR"/>
        </w:rPr>
        <w:t>orientation vise à:</w:t>
      </w:r>
    </w:p>
    <w:p w14:paraId="0BA8DE6B" w14:textId="08DE913E" w:rsidR="00FB77F5" w:rsidRPr="00C05753" w:rsidRDefault="00841D79" w:rsidP="00841D79">
      <w:pPr>
        <w:pStyle w:val="StyleLeftLeft1cmHanging1cmBefore12pt"/>
        <w:numPr>
          <w:ilvl w:val="0"/>
          <w:numId w:val="43"/>
        </w:numPr>
        <w:rPr>
          <w:lang w:val="fr-FR"/>
        </w:rPr>
      </w:pPr>
      <w:r>
        <w:rPr>
          <w:lang w:val="fr-FR"/>
        </w:rPr>
        <w:t>I</w:t>
      </w:r>
      <w:r w:rsidR="00FB77F5">
        <w:rPr>
          <w:lang w:val="fr-FR"/>
        </w:rPr>
        <w:t>ndiquer aux Membres de l</w:t>
      </w:r>
      <w:r w:rsidR="009645C0">
        <w:rPr>
          <w:lang w:val="fr-FR"/>
        </w:rPr>
        <w:t>’</w:t>
      </w:r>
      <w:r w:rsidR="00FB77F5">
        <w:rPr>
          <w:lang w:val="fr-FR"/>
        </w:rPr>
        <w:t>OMM dans quelle mesure les systèmes actuels répondent à leurs besoins, les systèmes prévus y répondront et les systèmes proposés pourraient y répondre; La déclaration d</w:t>
      </w:r>
      <w:r w:rsidR="009645C0">
        <w:rPr>
          <w:lang w:val="fr-FR"/>
        </w:rPr>
        <w:t>’</w:t>
      </w:r>
      <w:r w:rsidR="00FB77F5">
        <w:rPr>
          <w:lang w:val="fr-FR"/>
        </w:rPr>
        <w:t>orientation est essentiellement une analyse des lacunes avec des recommandations sur la manière de les combler. Il fournit également les moyens par lesquels les Membres, par l</w:t>
      </w:r>
      <w:r w:rsidR="009645C0">
        <w:rPr>
          <w:lang w:val="fr-FR"/>
        </w:rPr>
        <w:t>’</w:t>
      </w:r>
      <w:r w:rsidR="00FB77F5">
        <w:rPr>
          <w:lang w:val="fr-FR"/>
        </w:rPr>
        <w:t>intermédiaire des Commissions techniques, peuvent vérifier que leurs besoins ont été correctement interprétés.</w:t>
      </w:r>
    </w:p>
    <w:p w14:paraId="68696B69" w14:textId="3BECDCC7" w:rsidR="00FB77F5" w:rsidRPr="00C05753" w:rsidRDefault="00841D79" w:rsidP="00841D79">
      <w:pPr>
        <w:pStyle w:val="StyleLeftLeft1cmHanging1cmBefore12pt"/>
        <w:numPr>
          <w:ilvl w:val="0"/>
          <w:numId w:val="43"/>
        </w:numPr>
        <w:rPr>
          <w:lang w:val="fr-FR"/>
        </w:rPr>
      </w:pPr>
      <w:r>
        <w:rPr>
          <w:lang w:val="fr-FR"/>
        </w:rPr>
        <w:t>F</w:t>
      </w:r>
      <w:r w:rsidR="00FB77F5">
        <w:rPr>
          <w:lang w:val="fr-FR"/>
        </w:rPr>
        <w:t>ournir aux Membres de l</w:t>
      </w:r>
      <w:r w:rsidR="009645C0">
        <w:rPr>
          <w:lang w:val="fr-FR"/>
        </w:rPr>
        <w:t>’</w:t>
      </w:r>
      <w:r w:rsidR="00FB77F5">
        <w:rPr>
          <w:lang w:val="fr-FR"/>
        </w:rPr>
        <w:t>OMM des ressources documentaires leur permettant de s</w:t>
      </w:r>
      <w:r w:rsidR="009645C0">
        <w:rPr>
          <w:lang w:val="fr-FR"/>
        </w:rPr>
        <w:t>’</w:t>
      </w:r>
      <w:r w:rsidR="00FB77F5">
        <w:rPr>
          <w:lang w:val="fr-FR"/>
        </w:rPr>
        <w:t>entretenir avec les organismes responsables des systèmes d</w:t>
      </w:r>
      <w:r w:rsidR="009645C0">
        <w:rPr>
          <w:lang w:val="fr-FR"/>
        </w:rPr>
        <w:t>’</w:t>
      </w:r>
      <w:r w:rsidR="00FB77F5">
        <w:rPr>
          <w:lang w:val="fr-FR"/>
        </w:rPr>
        <w:t>observation, pour déterminer si les systèmes existants devraient être maintenus, modifiés ou interrompus, si de nouveaux systèmes devraient être prévus et mis en œuvre, et si des activités de recherche et développement sont nécessaires pour répondre aux aspects insatisfaits des besoins des usagers.</w:t>
      </w:r>
    </w:p>
    <w:p w14:paraId="0C53005E" w14:textId="3F228227" w:rsidR="001418F1" w:rsidRDefault="00FB77F5" w:rsidP="001418F1">
      <w:pPr>
        <w:pStyle w:val="WMOBodyText"/>
        <w:rPr>
          <w:lang w:val="fr-FR"/>
        </w:rPr>
      </w:pPr>
      <w:r>
        <w:rPr>
          <w:lang w:val="fr-FR"/>
        </w:rPr>
        <w:t>Conformément à l</w:t>
      </w:r>
      <w:r w:rsidR="009645C0">
        <w:rPr>
          <w:lang w:val="fr-FR"/>
        </w:rPr>
        <w:t>’</w:t>
      </w:r>
      <w:r>
        <w:rPr>
          <w:lang w:val="fr-FR"/>
        </w:rPr>
        <w:t>approche du Système Terre de l</w:t>
      </w:r>
      <w:r w:rsidR="009645C0">
        <w:rPr>
          <w:lang w:val="fr-FR"/>
        </w:rPr>
        <w:t>’</w:t>
      </w:r>
      <w:r>
        <w:rPr>
          <w:lang w:val="fr-FR"/>
        </w:rPr>
        <w:t>OMM, des déclarations d</w:t>
      </w:r>
      <w:r w:rsidR="009645C0">
        <w:rPr>
          <w:lang w:val="fr-FR"/>
        </w:rPr>
        <w:t>’</w:t>
      </w:r>
      <w:r>
        <w:rPr>
          <w:lang w:val="fr-FR"/>
        </w:rPr>
        <w:t>orientation sont fournies pour les catégories d</w:t>
      </w:r>
      <w:r w:rsidR="009645C0">
        <w:rPr>
          <w:lang w:val="fr-FR"/>
        </w:rPr>
        <w:t>’</w:t>
      </w:r>
      <w:r>
        <w:rPr>
          <w:lang w:val="fr-FR"/>
        </w:rPr>
        <w:t>application suivantes:</w:t>
      </w:r>
    </w:p>
    <w:p w14:paraId="5ADD8686" w14:textId="406FE4BF" w:rsidR="00FB77F5" w:rsidRPr="00C05753" w:rsidRDefault="00FB77F5">
      <w:pPr>
        <w:pStyle w:val="WMOBodyText"/>
        <w:numPr>
          <w:ilvl w:val="0"/>
          <w:numId w:val="27"/>
        </w:numPr>
        <w:rPr>
          <w:lang w:val="fr-FR"/>
        </w:rPr>
      </w:pPr>
      <w:r>
        <w:rPr>
          <w:lang w:val="fr-FR"/>
        </w:rPr>
        <w:t>Applications à la météorologie de l</w:t>
      </w:r>
      <w:r w:rsidR="009645C0">
        <w:rPr>
          <w:lang w:val="fr-FR"/>
        </w:rPr>
        <w:t>’</w:t>
      </w:r>
      <w:r>
        <w:rPr>
          <w:lang w:val="fr-FR"/>
        </w:rPr>
        <w:t>espace;</w:t>
      </w:r>
    </w:p>
    <w:p w14:paraId="7F7E97DF" w14:textId="6DE3576A" w:rsidR="00FB77F5" w:rsidRPr="00C05753" w:rsidRDefault="00FB77F5">
      <w:pPr>
        <w:pStyle w:val="StyleLeftLeft1cmHanging1cmBefore12pt"/>
        <w:numPr>
          <w:ilvl w:val="0"/>
          <w:numId w:val="27"/>
        </w:numPr>
        <w:rPr>
          <w:lang w:val="fr-FR"/>
        </w:rPr>
      </w:pPr>
      <w:r>
        <w:rPr>
          <w:lang w:val="fr-FR"/>
        </w:rPr>
        <w:t>Applications atmosphériques (y compris le temps, le climat et la composition de l</w:t>
      </w:r>
      <w:r w:rsidR="009645C0">
        <w:rPr>
          <w:lang w:val="fr-FR"/>
        </w:rPr>
        <w:t>’</w:t>
      </w:r>
      <w:r>
        <w:rPr>
          <w:lang w:val="fr-FR"/>
        </w:rPr>
        <w:t>atmosphère);</w:t>
      </w:r>
    </w:p>
    <w:p w14:paraId="36953402" w14:textId="77777777" w:rsidR="00FB77F5" w:rsidRPr="00876828" w:rsidRDefault="00FB77F5">
      <w:pPr>
        <w:pStyle w:val="StyleLeftLeft1cmHanging1cmBefore12pt"/>
        <w:numPr>
          <w:ilvl w:val="0"/>
          <w:numId w:val="27"/>
        </w:numPr>
      </w:pPr>
      <w:r>
        <w:rPr>
          <w:lang w:val="fr-FR"/>
        </w:rPr>
        <w:t>Applications océaniques;</w:t>
      </w:r>
    </w:p>
    <w:p w14:paraId="14F8FD15" w14:textId="77777777" w:rsidR="00FB77F5" w:rsidRPr="00876828" w:rsidRDefault="00FB77F5">
      <w:pPr>
        <w:pStyle w:val="StyleLeftLeft1cmHanging1cmBefore12pt"/>
        <w:numPr>
          <w:ilvl w:val="0"/>
          <w:numId w:val="27"/>
        </w:numPr>
      </w:pPr>
      <w:r>
        <w:rPr>
          <w:lang w:val="fr-FR"/>
        </w:rPr>
        <w:t>Applications hydrologiques et terrestres;</w:t>
      </w:r>
    </w:p>
    <w:p w14:paraId="2F11C5A1" w14:textId="77777777" w:rsidR="00FB77F5" w:rsidRPr="00876828" w:rsidRDefault="00FB77F5">
      <w:pPr>
        <w:pStyle w:val="StyleLeftLeft1cmHanging1cmBefore12pt"/>
        <w:numPr>
          <w:ilvl w:val="0"/>
          <w:numId w:val="27"/>
        </w:numPr>
      </w:pPr>
      <w:r>
        <w:rPr>
          <w:lang w:val="fr-FR"/>
        </w:rPr>
        <w:lastRenderedPageBreak/>
        <w:t>Applications cryosphériques;</w:t>
      </w:r>
    </w:p>
    <w:p w14:paraId="57D77167" w14:textId="77777777" w:rsidR="00FB77F5" w:rsidRPr="00C05753" w:rsidRDefault="00FB77F5">
      <w:pPr>
        <w:pStyle w:val="StyleLeftLeft1cmHanging1cmBefore12pt"/>
        <w:numPr>
          <w:ilvl w:val="0"/>
          <w:numId w:val="27"/>
        </w:numPr>
        <w:rPr>
          <w:lang w:val="fr-FR"/>
        </w:rPr>
      </w:pPr>
      <w:r>
        <w:rPr>
          <w:lang w:val="fr-FR"/>
        </w:rPr>
        <w:t>Applications du système terrestre intégré (cette catégorie concerne les applications qui couvrent le système terrestre intégré).</w:t>
      </w:r>
    </w:p>
    <w:p w14:paraId="7F2653EE" w14:textId="77777777" w:rsidR="00FB77F5" w:rsidRPr="00C05753" w:rsidRDefault="00FB77F5" w:rsidP="00FB77F5">
      <w:pPr>
        <w:rPr>
          <w:lang w:val="fr-FR"/>
        </w:rPr>
      </w:pPr>
    </w:p>
    <w:p w14:paraId="7C6ED7A7" w14:textId="0C375FDF" w:rsidR="00FB77F5" w:rsidRPr="00C05753" w:rsidRDefault="00FB77F5" w:rsidP="00FB77F5">
      <w:pPr>
        <w:pStyle w:val="WMOBodyText"/>
        <w:rPr>
          <w:lang w:val="fr-FR"/>
        </w:rPr>
      </w:pPr>
      <w:r>
        <w:rPr>
          <w:lang w:val="fr-FR"/>
        </w:rPr>
        <w:t>La déclaration d</w:t>
      </w:r>
      <w:r w:rsidR="009645C0">
        <w:rPr>
          <w:lang w:val="fr-FR"/>
        </w:rPr>
        <w:t>’</w:t>
      </w:r>
      <w:r>
        <w:rPr>
          <w:lang w:val="fr-FR"/>
        </w:rPr>
        <w:t>orientation pour les applications d</w:t>
      </w:r>
      <w:r w:rsidR="009645C0">
        <w:rPr>
          <w:lang w:val="fr-FR"/>
        </w:rPr>
        <w:t>’</w:t>
      </w:r>
      <w:r>
        <w:rPr>
          <w:lang w:val="fr-FR"/>
        </w:rPr>
        <w:t>une catégorie d</w:t>
      </w:r>
      <w:r w:rsidR="009645C0">
        <w:rPr>
          <w:lang w:val="fr-FR"/>
        </w:rPr>
        <w:t>’</w:t>
      </w:r>
      <w:r>
        <w:rPr>
          <w:lang w:val="fr-FR"/>
        </w:rPr>
        <w:t>application du système Terre de l</w:t>
      </w:r>
      <w:r w:rsidR="009645C0">
        <w:rPr>
          <w:lang w:val="fr-FR"/>
        </w:rPr>
        <w:t>’</w:t>
      </w:r>
      <w:r>
        <w:rPr>
          <w:lang w:val="fr-FR"/>
        </w:rPr>
        <w:t>OMM est un élément du processus d</w:t>
      </w:r>
      <w:r w:rsidR="009645C0">
        <w:rPr>
          <w:lang w:val="fr-FR"/>
        </w:rPr>
        <w:t>’</w:t>
      </w:r>
      <w:r>
        <w:rPr>
          <w:lang w:val="fr-FR"/>
        </w:rPr>
        <w:t>étude continue des besoins. Il est utilisé par la Commission des infrastructures (INFCOM) pour achever le processus d</w:t>
      </w:r>
      <w:r w:rsidR="009645C0">
        <w:rPr>
          <w:lang w:val="fr-FR"/>
        </w:rPr>
        <w:t>’</w:t>
      </w:r>
      <w:r>
        <w:rPr>
          <w:lang w:val="fr-FR"/>
        </w:rPr>
        <w:t>étude continue de besoins et contribuer à la Perspective d</w:t>
      </w:r>
      <w:r w:rsidR="009645C0">
        <w:rPr>
          <w:lang w:val="fr-FR"/>
        </w:rPr>
        <w:t>’</w:t>
      </w:r>
      <w:r>
        <w:rPr>
          <w:lang w:val="fr-FR"/>
        </w:rPr>
        <w:t>avenir pour le WIGOS en 2040</w:t>
      </w:r>
      <w:r w:rsidRPr="00876828">
        <w:rPr>
          <w:rStyle w:val="FootnoteReference"/>
          <w:lang w:val="fr-FR"/>
        </w:rPr>
        <w:footnoteReference w:id="9"/>
      </w:r>
      <w:r>
        <w:rPr>
          <w:lang w:val="fr-FR"/>
        </w:rPr>
        <w:t xml:space="preserve">, et donc à la mise à jour du </w:t>
      </w:r>
      <w:r>
        <w:rPr>
          <w:i/>
          <w:iCs/>
          <w:lang w:val="fr-FR"/>
        </w:rPr>
        <w:t xml:space="preserve">Règlement technique </w:t>
      </w:r>
      <w:r>
        <w:rPr>
          <w:lang w:val="fr-FR"/>
        </w:rPr>
        <w:t>de l</w:t>
      </w:r>
      <w:r w:rsidR="009645C0">
        <w:rPr>
          <w:lang w:val="fr-FR"/>
        </w:rPr>
        <w:t>’</w:t>
      </w:r>
      <w:r>
        <w:rPr>
          <w:lang w:val="fr-FR"/>
        </w:rPr>
        <w:t>OMM et à la fourniture d</w:t>
      </w:r>
      <w:r w:rsidR="009645C0">
        <w:rPr>
          <w:lang w:val="fr-FR"/>
        </w:rPr>
        <w:t>’</w:t>
      </w:r>
      <w:r>
        <w:rPr>
          <w:lang w:val="fr-FR"/>
        </w:rPr>
        <w:t>orientations de haut niveau aux Membres pour assurer l</w:t>
      </w:r>
      <w:r w:rsidR="009645C0">
        <w:rPr>
          <w:lang w:val="fr-FR"/>
        </w:rPr>
        <w:t>’</w:t>
      </w:r>
      <w:r>
        <w:rPr>
          <w:lang w:val="fr-FR"/>
        </w:rPr>
        <w:t>évolution nécessaire des systèmes d</w:t>
      </w:r>
      <w:r w:rsidR="009645C0">
        <w:rPr>
          <w:lang w:val="fr-FR"/>
        </w:rPr>
        <w:t>’</w:t>
      </w:r>
      <w:r>
        <w:rPr>
          <w:lang w:val="fr-FR"/>
        </w:rPr>
        <w:t>observation mondiaux.</w:t>
      </w:r>
    </w:p>
    <w:p w14:paraId="43542E29" w14:textId="7E32C662" w:rsidR="00FB77F5" w:rsidRPr="00C05753" w:rsidRDefault="00FB77F5" w:rsidP="00FB77F5">
      <w:pPr>
        <w:pStyle w:val="WMOBodyText"/>
        <w:rPr>
          <w:lang w:val="fr-FR"/>
        </w:rPr>
      </w:pPr>
      <w:r>
        <w:rPr>
          <w:lang w:val="fr-FR"/>
        </w:rPr>
        <w:t>La rédaction de la déclaration d</w:t>
      </w:r>
      <w:r w:rsidR="009645C0">
        <w:rPr>
          <w:lang w:val="fr-FR"/>
        </w:rPr>
        <w:t>’</w:t>
      </w:r>
      <w:r>
        <w:rPr>
          <w:lang w:val="fr-FR"/>
        </w:rPr>
        <w:t>orientation est assurée par une équipe d</w:t>
      </w:r>
      <w:r w:rsidR="009645C0">
        <w:rPr>
          <w:lang w:val="fr-FR"/>
        </w:rPr>
        <w:t>’</w:t>
      </w:r>
      <w:r>
        <w:rPr>
          <w:lang w:val="fr-FR"/>
        </w:rPr>
        <w:t>auteurs composée du coordonnateur désigné pour la catégorie d</w:t>
      </w:r>
      <w:r w:rsidR="009645C0">
        <w:rPr>
          <w:lang w:val="fr-FR"/>
        </w:rPr>
        <w:t>’</w:t>
      </w:r>
      <w:r>
        <w:rPr>
          <w:lang w:val="fr-FR"/>
        </w:rPr>
        <w:t>application du système Terre considérée (auteur principal) et des correspondants désignés pour les domaines d</w:t>
      </w:r>
      <w:r w:rsidR="009645C0">
        <w:rPr>
          <w:lang w:val="fr-FR"/>
        </w:rPr>
        <w:t>’</w:t>
      </w:r>
      <w:r>
        <w:rPr>
          <w:lang w:val="fr-FR"/>
        </w:rPr>
        <w:t>application</w:t>
      </w:r>
      <w:r w:rsidRPr="00876828">
        <w:rPr>
          <w:rStyle w:val="FootnoteReference"/>
          <w:lang w:val="fr-FR"/>
        </w:rPr>
        <w:footnoteReference w:id="10"/>
      </w:r>
      <w:r>
        <w:rPr>
          <w:lang w:val="fr-FR"/>
        </w:rPr>
        <w:t xml:space="preserve"> de cette catégorie d</w:t>
      </w:r>
      <w:r w:rsidR="009645C0">
        <w:rPr>
          <w:lang w:val="fr-FR"/>
        </w:rPr>
        <w:t>’</w:t>
      </w:r>
      <w:r>
        <w:rPr>
          <w:lang w:val="fr-FR"/>
        </w:rPr>
        <w:t>application (auteurs collaborateurs). Le rôle de l</w:t>
      </w:r>
      <w:r w:rsidR="009645C0">
        <w:rPr>
          <w:lang w:val="fr-FR"/>
        </w:rPr>
        <w:t>’</w:t>
      </w:r>
      <w:r>
        <w:rPr>
          <w:lang w:val="fr-FR"/>
        </w:rPr>
        <w:t>équipe est de compiler et de résumer les informations fournies par les correspondants qui sont pertinentes pour cette catégorie d</w:t>
      </w:r>
      <w:r w:rsidR="009645C0">
        <w:rPr>
          <w:lang w:val="fr-FR"/>
        </w:rPr>
        <w:t>’</w:t>
      </w:r>
      <w:r>
        <w:rPr>
          <w:lang w:val="fr-FR"/>
        </w:rPr>
        <w:t>application. Les correspondants sont chargés de coordonner le développement de parties spécifiques de la déclaration d</w:t>
      </w:r>
      <w:r w:rsidR="009645C0">
        <w:rPr>
          <w:lang w:val="fr-FR"/>
        </w:rPr>
        <w:t>’</w:t>
      </w:r>
      <w:r>
        <w:rPr>
          <w:lang w:val="fr-FR"/>
        </w:rPr>
        <w:t>orientation avec leurs communautés respectives, en particulier l</w:t>
      </w:r>
      <w:r w:rsidR="009645C0">
        <w:rPr>
          <w:lang w:val="fr-FR"/>
        </w:rPr>
        <w:t>’</w:t>
      </w:r>
      <w:r>
        <w:rPr>
          <w:lang w:val="fr-FR"/>
        </w:rPr>
        <w:t>analyse des lacunes pour un domaine d</w:t>
      </w:r>
      <w:r w:rsidR="009645C0">
        <w:rPr>
          <w:lang w:val="fr-FR"/>
        </w:rPr>
        <w:t>’</w:t>
      </w:r>
      <w:r>
        <w:rPr>
          <w:lang w:val="fr-FR"/>
        </w:rPr>
        <w:t>application. Ils sont également invités à consulter les groupes de travail des conseils régionaux sur les infrastructures ou les équipes spéciales concernées (par exemple sur le WIGOS) afin de collecter et de prendre en compte les besoins régionaux associés aux principaux défis régionaux en matière de météorologie, de climat, d</w:t>
      </w:r>
      <w:r w:rsidR="009645C0">
        <w:rPr>
          <w:lang w:val="fr-FR"/>
        </w:rPr>
        <w:t>’</w:t>
      </w:r>
      <w:r>
        <w:rPr>
          <w:lang w:val="fr-FR"/>
        </w:rPr>
        <w:t>eau et d</w:t>
      </w:r>
      <w:r w:rsidR="009645C0">
        <w:rPr>
          <w:lang w:val="fr-FR"/>
        </w:rPr>
        <w:t>’</w:t>
      </w:r>
      <w:r>
        <w:rPr>
          <w:lang w:val="fr-FR"/>
        </w:rPr>
        <w:t>environnement qu</w:t>
      </w:r>
      <w:r w:rsidR="009645C0">
        <w:rPr>
          <w:lang w:val="fr-FR"/>
        </w:rPr>
        <w:t>’</w:t>
      </w:r>
      <w:r>
        <w:rPr>
          <w:lang w:val="fr-FR"/>
        </w:rPr>
        <w:t>ils considèrent pour la conception du RBOR; Cependant, il convient d</w:t>
      </w:r>
      <w:r w:rsidR="009645C0">
        <w:rPr>
          <w:lang w:val="fr-FR"/>
        </w:rPr>
        <w:t>’</w:t>
      </w:r>
      <w:r>
        <w:rPr>
          <w:lang w:val="fr-FR"/>
        </w:rPr>
        <w:t>éviter la duplication des besoins régionaux avec les besoins à l</w:t>
      </w:r>
      <w:r w:rsidR="009645C0">
        <w:rPr>
          <w:lang w:val="fr-FR"/>
        </w:rPr>
        <w:t>’</w:t>
      </w:r>
      <w:r>
        <w:rPr>
          <w:lang w:val="fr-FR"/>
        </w:rPr>
        <w:t>échelle mondiale, et de ne prendre en compte les besoins régionaux que s</w:t>
      </w:r>
      <w:r w:rsidR="009645C0">
        <w:rPr>
          <w:lang w:val="fr-FR"/>
        </w:rPr>
        <w:t>’</w:t>
      </w:r>
      <w:r>
        <w:rPr>
          <w:lang w:val="fr-FR"/>
        </w:rPr>
        <w:t>ils diffèrent substantiellement des besoins à l</w:t>
      </w:r>
      <w:r w:rsidR="009645C0">
        <w:rPr>
          <w:lang w:val="fr-FR"/>
        </w:rPr>
        <w:t>’</w:t>
      </w:r>
      <w:r>
        <w:rPr>
          <w:lang w:val="fr-FR"/>
        </w:rPr>
        <w:t>échelle mondiale. Le coordonnateur soumettra la déclaration d</w:t>
      </w:r>
      <w:r w:rsidR="009645C0">
        <w:rPr>
          <w:lang w:val="fr-FR"/>
        </w:rPr>
        <w:t>’</w:t>
      </w:r>
      <w:r>
        <w:rPr>
          <w:lang w:val="fr-FR"/>
        </w:rPr>
        <w:t>orientation et les futures mises à jour au président de la JET-EOSDE pour qu</w:t>
      </w:r>
      <w:r w:rsidR="009645C0">
        <w:rPr>
          <w:lang w:val="fr-FR"/>
        </w:rPr>
        <w:t>’</w:t>
      </w:r>
      <w:r>
        <w:rPr>
          <w:lang w:val="fr-FR"/>
        </w:rPr>
        <w:t>il les examine et les soumette à la JET-EOSDE pour discussion. Les déclarations d</w:t>
      </w:r>
      <w:r w:rsidR="009645C0">
        <w:rPr>
          <w:lang w:val="fr-FR"/>
        </w:rPr>
        <w:t>’</w:t>
      </w:r>
      <w:r>
        <w:rPr>
          <w:lang w:val="fr-FR"/>
        </w:rPr>
        <w:t>orientation sont recommandés par le président de la JET-EOSDE et/ou les réunions de la JET-EOSDE au président de l</w:t>
      </w:r>
      <w:r w:rsidR="009645C0">
        <w:rPr>
          <w:lang w:val="fr-FR"/>
        </w:rPr>
        <w:t>’</w:t>
      </w:r>
      <w:r>
        <w:rPr>
          <w:lang w:val="fr-FR"/>
        </w:rPr>
        <w:t>INFCOM, qui les approuvera en consultation avec le Groupe de gestion.</w:t>
      </w:r>
    </w:p>
    <w:p w14:paraId="0F7BA48D" w14:textId="6FE39A11" w:rsidR="00FB77F5" w:rsidRPr="00C05753" w:rsidRDefault="00FB77F5" w:rsidP="00FB77F5">
      <w:pPr>
        <w:pStyle w:val="WMOBodyText"/>
        <w:rPr>
          <w:lang w:val="fr-FR"/>
        </w:rPr>
      </w:pPr>
      <w:r>
        <w:rPr>
          <w:lang w:val="fr-FR"/>
        </w:rPr>
        <w:t>La déclaration d</w:t>
      </w:r>
      <w:r w:rsidR="009645C0">
        <w:rPr>
          <w:lang w:val="fr-FR"/>
        </w:rPr>
        <w:t>’</w:t>
      </w:r>
      <w:r>
        <w:rPr>
          <w:lang w:val="fr-FR"/>
        </w:rPr>
        <w:t>orientation se présentera comme suit: L</w:t>
      </w:r>
      <w:r w:rsidR="009645C0">
        <w:rPr>
          <w:lang w:val="fr-FR"/>
        </w:rPr>
        <w:t>’</w:t>
      </w:r>
      <w:r>
        <w:rPr>
          <w:lang w:val="fr-FR"/>
        </w:rPr>
        <w:t>inclusion d</w:t>
      </w:r>
      <w:r w:rsidR="009645C0">
        <w:rPr>
          <w:lang w:val="fr-FR"/>
        </w:rPr>
        <w:t>’</w:t>
      </w:r>
      <w:r>
        <w:rPr>
          <w:lang w:val="fr-FR"/>
        </w:rPr>
        <w:t>annexes supplémentaires est déconseillée.</w:t>
      </w:r>
    </w:p>
    <w:p w14:paraId="15647DE8" w14:textId="77777777" w:rsidR="00FB77F5" w:rsidRPr="00C05753" w:rsidRDefault="00FB77F5" w:rsidP="00FB77F5">
      <w:pPr>
        <w:rPr>
          <w:lang w:val="fr-FR"/>
        </w:rPr>
      </w:pPr>
    </w:p>
    <w:p w14:paraId="6253A782" w14:textId="269B9A25" w:rsidR="009D1942" w:rsidRDefault="00FB77F5" w:rsidP="009D1942">
      <w:pPr>
        <w:ind w:left="360"/>
        <w:jc w:val="center"/>
        <w:rPr>
          <w:lang w:val="fr-FR"/>
        </w:rPr>
      </w:pPr>
      <w:r>
        <w:rPr>
          <w:lang w:val="fr-FR"/>
        </w:rPr>
        <w:t>______________</w:t>
      </w:r>
    </w:p>
    <w:p w14:paraId="3A754047" w14:textId="77777777" w:rsidR="009D1942" w:rsidRDefault="009D1942" w:rsidP="009D1942">
      <w:pPr>
        <w:pStyle w:val="WMOBodyText"/>
        <w:rPr>
          <w:lang w:val="fr-FR"/>
        </w:rPr>
      </w:pPr>
      <w:r>
        <w:rPr>
          <w:lang w:val="fr-FR"/>
        </w:rPr>
        <w:br w:type="page"/>
      </w:r>
    </w:p>
    <w:p w14:paraId="475AF779" w14:textId="37415474" w:rsidR="00FB77F5" w:rsidRPr="00876828" w:rsidRDefault="00FB77F5" w:rsidP="00FB77F5">
      <w:pPr>
        <w:pStyle w:val="CrossTitle12"/>
      </w:pPr>
      <w:r>
        <w:rPr>
          <w:lang w:val="fr-FR"/>
        </w:rPr>
        <w:lastRenderedPageBreak/>
        <w:t>D</w:t>
      </w:r>
      <w:r w:rsidR="00841D79">
        <w:rPr>
          <w:lang w:val="fr-FR"/>
        </w:rPr>
        <w:t>É</w:t>
      </w:r>
      <w:r>
        <w:rPr>
          <w:lang w:val="fr-FR"/>
        </w:rPr>
        <w:t>claration d</w:t>
      </w:r>
      <w:r w:rsidR="009645C0">
        <w:rPr>
          <w:lang w:val="fr-FR"/>
        </w:rPr>
        <w:t>’</w:t>
      </w:r>
      <w:r>
        <w:rPr>
          <w:lang w:val="fr-FR"/>
        </w:rPr>
        <w:t>orientation pour</w:t>
      </w:r>
      <w:bookmarkStart w:id="101" w:name="_Toc75855502"/>
      <w:bookmarkStart w:id="102" w:name="_Toc472301025"/>
      <w:bookmarkStart w:id="103" w:name="_Toc472931266"/>
      <w:bookmarkStart w:id="104" w:name="_Toc472931402"/>
      <w:bookmarkStart w:id="105" w:name="_Toc500219197"/>
      <w:bookmarkStart w:id="106" w:name="_Toc500219426"/>
      <w:bookmarkStart w:id="107" w:name="_Toc500224473"/>
      <w:bookmarkStart w:id="108" w:name="_Toc500224595"/>
      <w:bookmarkEnd w:id="101"/>
      <w:r w:rsidR="009D1942">
        <w:rPr>
          <w:lang w:val="fr-FR"/>
        </w:rPr>
        <w:t xml:space="preserve"> LES Applications</w:t>
      </w:r>
    </w:p>
    <w:p w14:paraId="07D4C87C" w14:textId="4BCD13B7" w:rsidR="00FB77F5" w:rsidRPr="00876828" w:rsidRDefault="00FB77F5" w:rsidP="00FB77F5">
      <w:pPr>
        <w:pStyle w:val="CrossTitle12"/>
      </w:pPr>
      <w:bookmarkStart w:id="109" w:name="_Toc75855503"/>
      <w:r>
        <w:rPr>
          <w:lang w:val="fr-FR"/>
        </w:rPr>
        <w:t>[Nom de la cat</w:t>
      </w:r>
      <w:r w:rsidR="009D1942">
        <w:rPr>
          <w:lang w:val="fr-FR"/>
        </w:rPr>
        <w:t>É</w:t>
      </w:r>
      <w:r>
        <w:rPr>
          <w:lang w:val="fr-FR"/>
        </w:rPr>
        <w:t>gorie d</w:t>
      </w:r>
      <w:r w:rsidR="009645C0">
        <w:rPr>
          <w:lang w:val="fr-FR"/>
        </w:rPr>
        <w:t>’</w:t>
      </w:r>
      <w:r>
        <w:rPr>
          <w:lang w:val="fr-FR"/>
        </w:rPr>
        <w:t>application du syst</w:t>
      </w:r>
      <w:r w:rsidR="009D1942">
        <w:rPr>
          <w:lang w:val="fr-FR"/>
        </w:rPr>
        <w:t>È</w:t>
      </w:r>
      <w:r>
        <w:rPr>
          <w:lang w:val="fr-FR"/>
        </w:rPr>
        <w:t xml:space="preserve">me Terre] </w:t>
      </w:r>
      <w:bookmarkEnd w:id="109"/>
    </w:p>
    <w:bookmarkEnd w:id="102"/>
    <w:bookmarkEnd w:id="103"/>
    <w:bookmarkEnd w:id="104"/>
    <w:bookmarkEnd w:id="105"/>
    <w:bookmarkEnd w:id="106"/>
    <w:bookmarkEnd w:id="107"/>
    <w:bookmarkEnd w:id="108"/>
    <w:p w14:paraId="091BE344" w14:textId="084505D5" w:rsidR="00FB77F5" w:rsidRPr="00C05753" w:rsidRDefault="00FB77F5" w:rsidP="00FB77F5">
      <w:pPr>
        <w:pStyle w:val="WMOBodyText"/>
        <w:jc w:val="center"/>
        <w:rPr>
          <w:lang w:val="fr-FR"/>
        </w:rPr>
      </w:pPr>
      <w:r>
        <w:rPr>
          <w:lang w:val="fr-FR"/>
        </w:rPr>
        <w:t>(Contributeurs: nom du coordonnateur et des correspondants qui ont contribué à la déclaration d</w:t>
      </w:r>
      <w:r w:rsidR="009645C0">
        <w:rPr>
          <w:lang w:val="fr-FR"/>
        </w:rPr>
        <w:t>’</w:t>
      </w:r>
      <w:r>
        <w:rPr>
          <w:lang w:val="fr-FR"/>
        </w:rPr>
        <w:t>orientation)</w:t>
      </w:r>
    </w:p>
    <w:p w14:paraId="0DEA4D3F" w14:textId="48207193" w:rsidR="00FB77F5" w:rsidRPr="00C05753" w:rsidRDefault="00FB77F5" w:rsidP="00FB77F5">
      <w:pPr>
        <w:pStyle w:val="WMOBodyText"/>
        <w:jc w:val="center"/>
        <w:rPr>
          <w:lang w:val="fr-FR"/>
        </w:rPr>
      </w:pPr>
      <w:r>
        <w:rPr>
          <w:lang w:val="fr-FR"/>
        </w:rPr>
        <w:t>(Numéro de version, statut d</w:t>
      </w:r>
      <w:r w:rsidR="009645C0">
        <w:rPr>
          <w:lang w:val="fr-FR"/>
        </w:rPr>
        <w:t>’</w:t>
      </w:r>
      <w:r>
        <w:rPr>
          <w:lang w:val="fr-FR"/>
        </w:rPr>
        <w:t>approbation et date)</w:t>
      </w:r>
    </w:p>
    <w:p w14:paraId="70A21D6F" w14:textId="77777777" w:rsidR="00FB77F5" w:rsidRPr="00C05753" w:rsidRDefault="00FB77F5" w:rsidP="00FB77F5">
      <w:pPr>
        <w:rPr>
          <w:shd w:val="clear" w:color="auto" w:fill="FFFFFF"/>
          <w:lang w:val="fr-FR"/>
        </w:rPr>
      </w:pPr>
    </w:p>
    <w:p w14:paraId="16502A55" w14:textId="77777777" w:rsidR="00FB77F5" w:rsidRPr="00876828" w:rsidRDefault="00FB77F5" w:rsidP="00FB77F5">
      <w:pPr>
        <w:pStyle w:val="WMOBodyText"/>
        <w:spacing w:before="0"/>
      </w:pPr>
      <w:r>
        <w:rPr>
          <w:lang w:val="fr-FR"/>
        </w:rPr>
        <w:t>TABLE DES MATIÈRES:</w:t>
      </w:r>
    </w:p>
    <w:p w14:paraId="1C74ADDD" w14:textId="77777777" w:rsidR="00FB77F5" w:rsidRPr="009D1942" w:rsidRDefault="00FB77F5" w:rsidP="00FB77F5">
      <w:pPr>
        <w:pStyle w:val="WMOBodyText"/>
        <w:spacing w:before="0"/>
      </w:pPr>
    </w:p>
    <w:p w14:paraId="433EA67D" w14:textId="77777777" w:rsidR="00FB77F5" w:rsidRPr="009D1942" w:rsidRDefault="00FB77F5" w:rsidP="00443E04">
      <w:pPr>
        <w:pStyle w:val="WMOBodyText"/>
        <w:numPr>
          <w:ilvl w:val="0"/>
          <w:numId w:val="9"/>
        </w:numPr>
        <w:spacing w:before="0"/>
      </w:pPr>
      <w:r w:rsidRPr="009D1942">
        <w:rPr>
          <w:lang w:val="fr-FR"/>
        </w:rPr>
        <w:t>Introduction</w:t>
      </w:r>
    </w:p>
    <w:p w14:paraId="5585F3E2" w14:textId="08BFCA2E" w:rsidR="00FB77F5" w:rsidRPr="00876828" w:rsidRDefault="00FB77F5" w:rsidP="00443E04">
      <w:pPr>
        <w:pStyle w:val="WMOBodyText"/>
        <w:numPr>
          <w:ilvl w:val="0"/>
          <w:numId w:val="9"/>
        </w:numPr>
        <w:spacing w:before="0"/>
      </w:pPr>
      <w:r>
        <w:rPr>
          <w:lang w:val="fr-FR"/>
        </w:rPr>
        <w:t>Domaines d</w:t>
      </w:r>
      <w:r w:rsidR="009645C0">
        <w:rPr>
          <w:lang w:val="fr-FR"/>
        </w:rPr>
        <w:t>’</w:t>
      </w:r>
      <w:r>
        <w:rPr>
          <w:lang w:val="fr-FR"/>
        </w:rPr>
        <w:t>application</w:t>
      </w:r>
    </w:p>
    <w:p w14:paraId="0EEA0337" w14:textId="085CBF63" w:rsidR="00FB77F5" w:rsidRPr="00C05753" w:rsidRDefault="00FB77F5" w:rsidP="00443E04">
      <w:pPr>
        <w:pStyle w:val="WMOBodyText"/>
        <w:numPr>
          <w:ilvl w:val="1"/>
          <w:numId w:val="8"/>
        </w:numPr>
        <w:spacing w:before="0"/>
        <w:ind w:left="993" w:hanging="567"/>
        <w:rPr>
          <w:lang w:val="fr-FR"/>
        </w:rPr>
      </w:pPr>
      <w:r>
        <w:rPr>
          <w:lang w:val="fr-FR"/>
        </w:rPr>
        <w:t>Les domaines d</w:t>
      </w:r>
      <w:r w:rsidR="009645C0">
        <w:rPr>
          <w:lang w:val="fr-FR"/>
        </w:rPr>
        <w:t>’</w:t>
      </w:r>
      <w:r>
        <w:rPr>
          <w:lang w:val="fr-FR"/>
        </w:rPr>
        <w:t>application envisagés et leur classement par ordre de priorité</w:t>
      </w:r>
    </w:p>
    <w:p w14:paraId="428A0DDA" w14:textId="14F3409B" w:rsidR="00FB77F5" w:rsidRPr="00C05753" w:rsidRDefault="00FB77F5" w:rsidP="00443E04">
      <w:pPr>
        <w:pStyle w:val="WMOBodyText"/>
        <w:numPr>
          <w:ilvl w:val="1"/>
          <w:numId w:val="8"/>
        </w:numPr>
        <w:spacing w:before="0"/>
        <w:ind w:left="993" w:hanging="567"/>
        <w:rPr>
          <w:lang w:val="fr-FR"/>
        </w:rPr>
      </w:pPr>
      <w:r>
        <w:rPr>
          <w:lang w:val="fr-FR"/>
        </w:rPr>
        <w:t>Résumé des variables clés à observer et des principales lacunes identifiées pour la catégorie d</w:t>
      </w:r>
      <w:r w:rsidR="009645C0">
        <w:rPr>
          <w:lang w:val="fr-FR"/>
        </w:rPr>
        <w:t>’</w:t>
      </w:r>
      <w:r>
        <w:rPr>
          <w:lang w:val="fr-FR"/>
        </w:rPr>
        <w:t>application du système Terre considérée</w:t>
      </w:r>
    </w:p>
    <w:p w14:paraId="454238DD" w14:textId="77777777" w:rsidR="00FB77F5" w:rsidRPr="00C05753" w:rsidRDefault="00FB77F5" w:rsidP="00443E04">
      <w:pPr>
        <w:pStyle w:val="WMOBodyText"/>
        <w:numPr>
          <w:ilvl w:val="0"/>
          <w:numId w:val="9"/>
        </w:numPr>
        <w:spacing w:before="0"/>
        <w:rPr>
          <w:lang w:val="fr-FR"/>
        </w:rPr>
      </w:pPr>
      <w:r>
        <w:rPr>
          <w:lang w:val="fr-FR"/>
        </w:rPr>
        <w:t>Recommandations sur la manière de combler les lacunes</w:t>
      </w:r>
    </w:p>
    <w:p w14:paraId="188C59DE" w14:textId="35D9FE6D" w:rsidR="00FB77F5" w:rsidRPr="00C05753" w:rsidRDefault="00FB77F5" w:rsidP="00FB77F5">
      <w:pPr>
        <w:pStyle w:val="WMOBodyText"/>
        <w:spacing w:before="0"/>
        <w:rPr>
          <w:lang w:val="fr-FR"/>
        </w:rPr>
      </w:pPr>
      <w:r>
        <w:rPr>
          <w:lang w:val="fr-FR"/>
        </w:rPr>
        <w:t>Annexe 1 au Supplément 1. Analyse des lacunes pour les domaines d</w:t>
      </w:r>
      <w:r w:rsidR="009645C0">
        <w:rPr>
          <w:lang w:val="fr-FR"/>
        </w:rPr>
        <w:t>’</w:t>
      </w:r>
      <w:r>
        <w:rPr>
          <w:lang w:val="fr-FR"/>
        </w:rPr>
        <w:t>application de la [catégorie d</w:t>
      </w:r>
      <w:r w:rsidR="009645C0">
        <w:rPr>
          <w:lang w:val="fr-FR"/>
        </w:rPr>
        <w:t>’</w:t>
      </w:r>
      <w:r>
        <w:rPr>
          <w:lang w:val="fr-FR"/>
        </w:rPr>
        <w:t>applications du système Terre].</w:t>
      </w:r>
    </w:p>
    <w:p w14:paraId="5B605C7C" w14:textId="77777777" w:rsidR="00FB77F5" w:rsidRPr="00876828" w:rsidRDefault="00FB77F5" w:rsidP="00FB77F5">
      <w:pPr>
        <w:pStyle w:val="WMOBodyText"/>
        <w:spacing w:before="0"/>
      </w:pPr>
      <w:r>
        <w:rPr>
          <w:lang w:val="fr-FR"/>
        </w:rPr>
        <w:t>Annexe 2 au Supplément 1. Références</w:t>
      </w:r>
    </w:p>
    <w:p w14:paraId="1AC8DBCA" w14:textId="77777777" w:rsidR="00FB77F5" w:rsidRPr="00876828" w:rsidRDefault="00FB77F5" w:rsidP="00FB77F5">
      <w:pPr>
        <w:rPr>
          <w:color w:val="548DD4" w:themeColor="text2" w:themeTint="99"/>
          <w:shd w:val="clear" w:color="auto" w:fill="FFFFFF"/>
        </w:rPr>
      </w:pPr>
    </w:p>
    <w:p w14:paraId="26A48696" w14:textId="77777777" w:rsidR="00FB77F5" w:rsidRPr="00876828" w:rsidRDefault="00FB77F5" w:rsidP="000D2C89">
      <w:pPr>
        <w:pStyle w:val="CrossTitle12"/>
        <w:numPr>
          <w:ilvl w:val="0"/>
          <w:numId w:val="10"/>
        </w:numPr>
        <w:ind w:left="1134" w:hanging="1134"/>
        <w:jc w:val="left"/>
      </w:pPr>
      <w:r>
        <w:rPr>
          <w:lang w:val="fr-FR"/>
        </w:rPr>
        <w:t>Introduction</w:t>
      </w:r>
    </w:p>
    <w:p w14:paraId="10CBF6CC" w14:textId="77777777" w:rsidR="00FB77F5" w:rsidRPr="00876828" w:rsidRDefault="00FB77F5" w:rsidP="00FB77F5">
      <w:pPr>
        <w:pStyle w:val="WMOBodyText"/>
      </w:pPr>
      <w:r>
        <w:rPr>
          <w:lang w:val="fr-FR"/>
        </w:rPr>
        <w:t>[de 1/2 à 1 page]</w:t>
      </w:r>
    </w:p>
    <w:p w14:paraId="7BC79C77" w14:textId="34F0A355" w:rsidR="00FB77F5" w:rsidRPr="00C05753" w:rsidRDefault="00FB77F5" w:rsidP="00FB77F5">
      <w:pPr>
        <w:pStyle w:val="WMOBodyText"/>
        <w:rPr>
          <w:lang w:val="fr-FR"/>
        </w:rPr>
      </w:pPr>
      <w:r>
        <w:rPr>
          <w:lang w:val="fr-FR"/>
        </w:rPr>
        <w:t>Cette section décrit brièvement la catégorie d</w:t>
      </w:r>
      <w:r w:rsidR="009645C0">
        <w:rPr>
          <w:lang w:val="fr-FR"/>
        </w:rPr>
        <w:t>’</w:t>
      </w:r>
      <w:r>
        <w:rPr>
          <w:lang w:val="fr-FR"/>
        </w:rPr>
        <w:t>applications du système Terre et ses domaines d</w:t>
      </w:r>
      <w:r w:rsidR="009645C0">
        <w:rPr>
          <w:lang w:val="fr-FR"/>
        </w:rPr>
        <w:t>’</w:t>
      </w:r>
      <w:r>
        <w:rPr>
          <w:lang w:val="fr-FR"/>
        </w:rPr>
        <w:t>application. Il fournit quelques informations sur l</w:t>
      </w:r>
      <w:r w:rsidR="009645C0">
        <w:rPr>
          <w:lang w:val="fr-FR"/>
        </w:rPr>
        <w:t>’</w:t>
      </w:r>
      <w:r>
        <w:rPr>
          <w:lang w:val="fr-FR"/>
        </w:rPr>
        <w:t>objectif et les utilisateurs finaux de ces applications.</w:t>
      </w:r>
    </w:p>
    <w:p w14:paraId="33CA6F73" w14:textId="1660B020" w:rsidR="00FB77F5" w:rsidRPr="00C05753" w:rsidRDefault="00FB77F5" w:rsidP="00FB77F5">
      <w:pPr>
        <w:pStyle w:val="WMOBodyText"/>
        <w:rPr>
          <w:lang w:val="fr-FR"/>
        </w:rPr>
      </w:pPr>
      <w:r>
        <w:rPr>
          <w:lang w:val="fr-FR"/>
        </w:rPr>
        <w:t>Il fournit également quelques informations générales sur la manière dont les domaines d</w:t>
      </w:r>
      <w:r w:rsidR="009645C0">
        <w:rPr>
          <w:lang w:val="fr-FR"/>
        </w:rPr>
        <w:t>’</w:t>
      </w:r>
      <w:r>
        <w:rPr>
          <w:lang w:val="fr-FR"/>
        </w:rPr>
        <w:t>application dépendent des observations.</w:t>
      </w:r>
    </w:p>
    <w:p w14:paraId="7822701B" w14:textId="77777777" w:rsidR="00FB77F5" w:rsidRPr="00C05753" w:rsidRDefault="00FB77F5" w:rsidP="00FB77F5">
      <w:pPr>
        <w:pStyle w:val="WMOBodyText"/>
        <w:rPr>
          <w:lang w:val="fr-FR"/>
        </w:rPr>
      </w:pPr>
    </w:p>
    <w:p w14:paraId="5C33BA23" w14:textId="4DB2A385" w:rsidR="00FB77F5" w:rsidRPr="00876828" w:rsidRDefault="00FB77F5" w:rsidP="000D2C89">
      <w:pPr>
        <w:pStyle w:val="CrossTitle12"/>
        <w:numPr>
          <w:ilvl w:val="0"/>
          <w:numId w:val="10"/>
        </w:numPr>
        <w:ind w:left="1134" w:hanging="1134"/>
        <w:jc w:val="left"/>
      </w:pPr>
      <w:bookmarkStart w:id="110" w:name="_Toc75855505"/>
      <w:bookmarkStart w:id="111" w:name="_Toc600350588"/>
      <w:r>
        <w:rPr>
          <w:lang w:val="fr-FR"/>
        </w:rPr>
        <w:t>Domaines d</w:t>
      </w:r>
      <w:r w:rsidR="009645C0">
        <w:rPr>
          <w:lang w:val="fr-FR"/>
        </w:rPr>
        <w:t>’</w:t>
      </w:r>
      <w:r>
        <w:rPr>
          <w:lang w:val="fr-FR"/>
        </w:rPr>
        <w:t>application</w:t>
      </w:r>
      <w:bookmarkEnd w:id="110"/>
      <w:bookmarkEnd w:id="111"/>
    </w:p>
    <w:p w14:paraId="4778B425" w14:textId="77777777" w:rsidR="00FB77F5" w:rsidRPr="00876828" w:rsidRDefault="00FB77F5" w:rsidP="00FB77F5">
      <w:pPr>
        <w:pStyle w:val="CrossTitle12"/>
        <w:rPr>
          <w:sz w:val="22"/>
          <w:szCs w:val="22"/>
          <w:lang w:val="en-GB"/>
        </w:rPr>
      </w:pPr>
      <w:bookmarkStart w:id="112" w:name="_Toc75855506"/>
      <w:bookmarkStart w:id="113" w:name="_Toc183616043"/>
    </w:p>
    <w:p w14:paraId="7CA3CAB3" w14:textId="697786EE" w:rsidR="00FB77F5" w:rsidRPr="00876828" w:rsidRDefault="00FB77F5" w:rsidP="000D2C89">
      <w:pPr>
        <w:pStyle w:val="CrossTitle12"/>
        <w:ind w:left="1134" w:hanging="1134"/>
        <w:jc w:val="left"/>
        <w:rPr>
          <w:sz w:val="22"/>
          <w:szCs w:val="22"/>
        </w:rPr>
      </w:pPr>
      <w:r>
        <w:rPr>
          <w:lang w:val="fr-FR"/>
        </w:rPr>
        <w:t>2.1</w:t>
      </w:r>
      <w:r>
        <w:rPr>
          <w:lang w:val="fr-FR"/>
        </w:rPr>
        <w:tab/>
        <w:t>Les domaines d</w:t>
      </w:r>
      <w:r w:rsidR="009645C0">
        <w:rPr>
          <w:lang w:val="fr-FR"/>
        </w:rPr>
        <w:t>’</w:t>
      </w:r>
      <w:r>
        <w:rPr>
          <w:lang w:val="fr-FR"/>
        </w:rPr>
        <w:t>application envisag</w:t>
      </w:r>
      <w:r w:rsidR="009D1942">
        <w:rPr>
          <w:lang w:val="fr-FR"/>
        </w:rPr>
        <w:t>É</w:t>
      </w:r>
      <w:r>
        <w:rPr>
          <w:lang w:val="fr-FR"/>
        </w:rPr>
        <w:t>s et leur classement par ordre de priorit</w:t>
      </w:r>
      <w:bookmarkEnd w:id="112"/>
      <w:bookmarkEnd w:id="113"/>
      <w:r w:rsidR="009D1942">
        <w:rPr>
          <w:lang w:val="fr-FR"/>
        </w:rPr>
        <w:t>É</w:t>
      </w:r>
    </w:p>
    <w:p w14:paraId="32A43E5F" w14:textId="77777777" w:rsidR="00FB77F5" w:rsidRPr="00C05753" w:rsidRDefault="00FB77F5" w:rsidP="00FB77F5">
      <w:pPr>
        <w:pStyle w:val="WMOBodyText"/>
        <w:rPr>
          <w:lang w:val="fr-FR"/>
        </w:rPr>
      </w:pPr>
      <w:r>
        <w:rPr>
          <w:lang w:val="fr-FR"/>
        </w:rPr>
        <w:t>[1/2 page]</w:t>
      </w:r>
    </w:p>
    <w:p w14:paraId="61F99A67" w14:textId="13D1EB4B" w:rsidR="00FB77F5" w:rsidRPr="00C05753" w:rsidRDefault="00FB77F5" w:rsidP="00FB77F5">
      <w:pPr>
        <w:pStyle w:val="WMOBodyText"/>
        <w:rPr>
          <w:lang w:val="fr-FR"/>
        </w:rPr>
      </w:pPr>
      <w:r>
        <w:rPr>
          <w:lang w:val="fr-FR"/>
        </w:rPr>
        <w:t>Fournir une description générale des domaines d</w:t>
      </w:r>
      <w:r w:rsidR="009645C0">
        <w:rPr>
          <w:lang w:val="fr-FR"/>
        </w:rPr>
        <w:t>’</w:t>
      </w:r>
      <w:r>
        <w:rPr>
          <w:lang w:val="fr-FR"/>
        </w:rPr>
        <w:t>application envisagés (pas nécessairement la liste complète), et leur hiérarchisation dans le cadre de l</w:t>
      </w:r>
      <w:r w:rsidR="009645C0">
        <w:rPr>
          <w:lang w:val="fr-FR"/>
        </w:rPr>
        <w:t>’</w:t>
      </w:r>
      <w:r>
        <w:rPr>
          <w:lang w:val="fr-FR"/>
        </w:rPr>
        <w:t>OMM</w:t>
      </w:r>
      <w:r w:rsidRPr="00876828">
        <w:rPr>
          <w:vertAlign w:val="superscript"/>
          <w:lang w:val="fr-FR"/>
        </w:rPr>
        <w:footnoteReference w:id="11"/>
      </w:r>
      <w:r>
        <w:rPr>
          <w:lang w:val="fr-FR"/>
        </w:rPr>
        <w:t>. Une analyse détaillée des écarts pour chaque demande est fournie à l</w:t>
      </w:r>
      <w:r w:rsidR="009645C0">
        <w:rPr>
          <w:lang w:val="fr-FR"/>
        </w:rPr>
        <w:t>’</w:t>
      </w:r>
      <w:r>
        <w:rPr>
          <w:lang w:val="fr-FR"/>
        </w:rPr>
        <w:t>annexe 1 du supplément 1.</w:t>
      </w:r>
    </w:p>
    <w:p w14:paraId="3FA53DBB" w14:textId="77777777" w:rsidR="00FB77F5" w:rsidRPr="00C05753" w:rsidRDefault="00FB77F5" w:rsidP="00FB77F5">
      <w:pPr>
        <w:ind w:left="360"/>
        <w:rPr>
          <w:shd w:val="clear" w:color="auto" w:fill="FFFFFF"/>
          <w:lang w:val="fr-FR"/>
        </w:rPr>
      </w:pPr>
    </w:p>
    <w:p w14:paraId="413E0062" w14:textId="3AB4D810" w:rsidR="00FB77F5" w:rsidRPr="00876828" w:rsidRDefault="00FB77F5" w:rsidP="000D2C89">
      <w:pPr>
        <w:pStyle w:val="CrossTitle12"/>
        <w:ind w:left="1134" w:hanging="1134"/>
        <w:jc w:val="left"/>
        <w:rPr>
          <w:sz w:val="22"/>
          <w:szCs w:val="22"/>
        </w:rPr>
      </w:pPr>
      <w:bookmarkStart w:id="114" w:name="_Toc75855507"/>
      <w:bookmarkStart w:id="115" w:name="_Toc1434408536"/>
      <w:r>
        <w:rPr>
          <w:lang w:val="fr-FR"/>
        </w:rPr>
        <w:t>2</w:t>
      </w:r>
      <w:r w:rsidR="000A580D">
        <w:rPr>
          <w:lang w:val="en-CH"/>
        </w:rPr>
        <w:t>.</w:t>
      </w:r>
      <w:r>
        <w:rPr>
          <w:lang w:val="fr-FR"/>
        </w:rPr>
        <w:t xml:space="preserve">2 </w:t>
      </w:r>
      <w:r>
        <w:rPr>
          <w:lang w:val="fr-FR"/>
        </w:rPr>
        <w:tab/>
        <w:t>R</w:t>
      </w:r>
      <w:r w:rsidR="009D1942">
        <w:rPr>
          <w:lang w:val="fr-FR"/>
        </w:rPr>
        <w:t>É</w:t>
      </w:r>
      <w:r>
        <w:rPr>
          <w:lang w:val="fr-FR"/>
        </w:rPr>
        <w:t>sum</w:t>
      </w:r>
      <w:r w:rsidR="009D1942">
        <w:rPr>
          <w:lang w:val="fr-FR"/>
        </w:rPr>
        <w:t>É</w:t>
      </w:r>
      <w:r>
        <w:rPr>
          <w:lang w:val="fr-FR"/>
        </w:rPr>
        <w:t xml:space="preserve"> des variables cl</w:t>
      </w:r>
      <w:r w:rsidR="009D1942">
        <w:rPr>
          <w:lang w:val="fr-FR"/>
        </w:rPr>
        <w:t>É</w:t>
      </w:r>
      <w:r>
        <w:rPr>
          <w:lang w:val="fr-FR"/>
        </w:rPr>
        <w:t xml:space="preserve">s </w:t>
      </w:r>
      <w:r w:rsidR="009D1942">
        <w:rPr>
          <w:lang w:val="fr-FR"/>
        </w:rPr>
        <w:t>À</w:t>
      </w:r>
      <w:r>
        <w:rPr>
          <w:lang w:val="fr-FR"/>
        </w:rPr>
        <w:t xml:space="preserve"> observer et des principales lacunes identifi</w:t>
      </w:r>
      <w:r w:rsidR="009D1942">
        <w:rPr>
          <w:lang w:val="fr-FR"/>
        </w:rPr>
        <w:t>É</w:t>
      </w:r>
      <w:r>
        <w:rPr>
          <w:lang w:val="fr-FR"/>
        </w:rPr>
        <w:t>es pour la cat</w:t>
      </w:r>
      <w:r w:rsidR="009D1942">
        <w:rPr>
          <w:lang w:val="fr-FR"/>
        </w:rPr>
        <w:t>É</w:t>
      </w:r>
      <w:r>
        <w:rPr>
          <w:lang w:val="fr-FR"/>
        </w:rPr>
        <w:t>gorie d</w:t>
      </w:r>
      <w:r w:rsidR="009645C0">
        <w:rPr>
          <w:lang w:val="fr-FR"/>
        </w:rPr>
        <w:t>’</w:t>
      </w:r>
      <w:r>
        <w:rPr>
          <w:lang w:val="fr-FR"/>
        </w:rPr>
        <w:t>application du syst</w:t>
      </w:r>
      <w:r w:rsidR="009D1942">
        <w:rPr>
          <w:lang w:val="fr-FR"/>
        </w:rPr>
        <w:t>È</w:t>
      </w:r>
      <w:r>
        <w:rPr>
          <w:lang w:val="fr-FR"/>
        </w:rPr>
        <w:t>me Terre consid</w:t>
      </w:r>
      <w:r w:rsidR="009D1942">
        <w:rPr>
          <w:lang w:val="fr-FR"/>
        </w:rPr>
        <w:t>É</w:t>
      </w:r>
      <w:r>
        <w:rPr>
          <w:lang w:val="fr-FR"/>
        </w:rPr>
        <w:t>r</w:t>
      </w:r>
      <w:r w:rsidR="009D1942">
        <w:rPr>
          <w:lang w:val="fr-FR"/>
        </w:rPr>
        <w:t>É</w:t>
      </w:r>
      <w:r>
        <w:rPr>
          <w:lang w:val="fr-FR"/>
        </w:rPr>
        <w:t>e</w:t>
      </w:r>
      <w:bookmarkEnd w:id="114"/>
      <w:bookmarkEnd w:id="115"/>
    </w:p>
    <w:p w14:paraId="02A17417" w14:textId="77777777" w:rsidR="00FB77F5" w:rsidRPr="00C05753" w:rsidRDefault="00FB77F5" w:rsidP="00FB77F5">
      <w:pPr>
        <w:pStyle w:val="WMOBodyText"/>
        <w:rPr>
          <w:lang w:val="fr-FR"/>
        </w:rPr>
      </w:pPr>
      <w:r>
        <w:rPr>
          <w:lang w:val="fr-FR"/>
        </w:rPr>
        <w:t>[1/2 page]</w:t>
      </w:r>
    </w:p>
    <w:p w14:paraId="06EF4A96" w14:textId="0E513370" w:rsidR="00FB77F5" w:rsidRDefault="00FB77F5" w:rsidP="00FB77F5">
      <w:pPr>
        <w:pStyle w:val="WMOBodyText"/>
        <w:rPr>
          <w:lang w:val="fr-FR"/>
        </w:rPr>
      </w:pPr>
      <w:r>
        <w:rPr>
          <w:lang w:val="fr-FR"/>
        </w:rPr>
        <w:t>Cette section fournit un résumé des variables clés, des principales lacunes et des impacts ou limitations résultant de ces lacunes à traiter pour les domaines d</w:t>
      </w:r>
      <w:r w:rsidR="009645C0">
        <w:rPr>
          <w:lang w:val="fr-FR"/>
        </w:rPr>
        <w:t>’</w:t>
      </w:r>
      <w:r>
        <w:rPr>
          <w:lang w:val="fr-FR"/>
        </w:rPr>
        <w:t xml:space="preserve">application </w:t>
      </w:r>
      <w:r>
        <w:rPr>
          <w:lang w:val="fr-FR"/>
        </w:rPr>
        <w:lastRenderedPageBreak/>
        <w:t>considérés dans la catégorie d</w:t>
      </w:r>
      <w:r w:rsidR="009645C0">
        <w:rPr>
          <w:lang w:val="fr-FR"/>
        </w:rPr>
        <w:t>’</w:t>
      </w:r>
      <w:r>
        <w:rPr>
          <w:lang w:val="fr-FR"/>
        </w:rPr>
        <w:t>applications du système Terre; en tenant compte des priorités exprimées dans les Perspectives pour le WIGOS et le Plan stratégique de l</w:t>
      </w:r>
      <w:r w:rsidR="009645C0">
        <w:rPr>
          <w:lang w:val="fr-FR"/>
        </w:rPr>
        <w:t>’</w:t>
      </w:r>
      <w:r>
        <w:rPr>
          <w:lang w:val="fr-FR"/>
        </w:rPr>
        <w:t>OMM.</w:t>
      </w:r>
    </w:p>
    <w:p w14:paraId="5C2F1299" w14:textId="77777777" w:rsidR="009D1942" w:rsidRPr="00C05753" w:rsidRDefault="009D1942" w:rsidP="00FB77F5">
      <w:pPr>
        <w:pStyle w:val="WMOBodyText"/>
        <w:rPr>
          <w:lang w:val="fr-FR"/>
        </w:rPr>
      </w:pPr>
    </w:p>
    <w:p w14:paraId="6584531C" w14:textId="0CA91801" w:rsidR="00FB77F5" w:rsidRPr="00876828" w:rsidRDefault="00FB77F5" w:rsidP="000D2C89">
      <w:pPr>
        <w:pStyle w:val="CrossTitle12"/>
        <w:numPr>
          <w:ilvl w:val="0"/>
          <w:numId w:val="10"/>
        </w:numPr>
        <w:ind w:left="1134" w:hanging="1134"/>
        <w:jc w:val="left"/>
      </w:pPr>
      <w:bookmarkStart w:id="116" w:name="_Toc75855514"/>
      <w:bookmarkStart w:id="117" w:name="_Toc997244540"/>
      <w:r>
        <w:rPr>
          <w:lang w:val="fr-FR"/>
        </w:rPr>
        <w:t>Recommandations sur la mani</w:t>
      </w:r>
      <w:r w:rsidR="009D1942">
        <w:rPr>
          <w:lang w:val="fr-FR"/>
        </w:rPr>
        <w:t>È</w:t>
      </w:r>
      <w:r>
        <w:rPr>
          <w:lang w:val="fr-FR"/>
        </w:rPr>
        <w:t>re de combler les lacunes</w:t>
      </w:r>
      <w:bookmarkEnd w:id="116"/>
      <w:bookmarkEnd w:id="117"/>
    </w:p>
    <w:p w14:paraId="20753D81" w14:textId="77777777" w:rsidR="00FB77F5" w:rsidRPr="00C05753" w:rsidRDefault="00FB77F5" w:rsidP="00FB77F5">
      <w:pPr>
        <w:pStyle w:val="WMOBodyText"/>
        <w:rPr>
          <w:shd w:val="clear" w:color="auto" w:fill="FFFFFF"/>
          <w:lang w:val="fr-FR"/>
        </w:rPr>
      </w:pPr>
      <w:r>
        <w:rPr>
          <w:lang w:val="fr-FR"/>
        </w:rPr>
        <w:t>[1 page]</w:t>
      </w:r>
    </w:p>
    <w:p w14:paraId="4CC539A8" w14:textId="7138A35F" w:rsidR="00FB77F5" w:rsidRPr="00C05753" w:rsidRDefault="00FB77F5" w:rsidP="00FB77F5">
      <w:pPr>
        <w:pStyle w:val="WMOBodyText"/>
        <w:rPr>
          <w:lang w:val="fr-FR"/>
        </w:rPr>
      </w:pPr>
      <w:r>
        <w:rPr>
          <w:lang w:val="fr-FR"/>
        </w:rPr>
        <w:t>Cette section résume les recommandations sur la manière de combler les lacunes décrites dans la section 2 ci-dessus en fonction de l</w:t>
      </w:r>
      <w:r w:rsidR="009645C0">
        <w:rPr>
          <w:lang w:val="fr-FR"/>
        </w:rPr>
        <w:t>’</w:t>
      </w:r>
      <w:r>
        <w:rPr>
          <w:lang w:val="fr-FR"/>
        </w:rPr>
        <w:t>ordre de priorité des applications exprimé dans les Perspectives pour le WIGOS et dans le Plan stratégique de l</w:t>
      </w:r>
      <w:r w:rsidR="009645C0">
        <w:rPr>
          <w:lang w:val="fr-FR"/>
        </w:rPr>
        <w:t>’</w:t>
      </w:r>
      <w:r>
        <w:rPr>
          <w:lang w:val="fr-FR"/>
        </w:rPr>
        <w:t>OMM. Il peut comprendre une première section avec quelques recommandations génériques, suivie d</w:t>
      </w:r>
      <w:r w:rsidR="009645C0">
        <w:rPr>
          <w:lang w:val="fr-FR"/>
        </w:rPr>
        <w:t>’</w:t>
      </w:r>
      <w:r>
        <w:rPr>
          <w:lang w:val="fr-FR"/>
        </w:rPr>
        <w:t>une deuxième section énumérant les variables essentielles qui ne sont pas mesurées de manière adéquate par les systèmes actuels ou prévus, ainsi que la nature/étendue de la limitation (par ordre de priorité).</w:t>
      </w:r>
    </w:p>
    <w:p w14:paraId="4541B9EC" w14:textId="77777777" w:rsidR="00FB77F5" w:rsidRPr="00C05753" w:rsidRDefault="00FB77F5" w:rsidP="00FB77F5">
      <w:pPr>
        <w:ind w:left="360"/>
        <w:rPr>
          <w:shd w:val="clear" w:color="auto" w:fill="FFFFFF"/>
          <w:lang w:val="fr-FR"/>
        </w:rPr>
      </w:pPr>
    </w:p>
    <w:p w14:paraId="05866F0D" w14:textId="6166333E" w:rsidR="009D1942" w:rsidRDefault="00FB77F5" w:rsidP="00FB77F5">
      <w:pPr>
        <w:ind w:left="360"/>
        <w:jc w:val="center"/>
        <w:rPr>
          <w:lang w:val="fr-FR"/>
        </w:rPr>
      </w:pPr>
      <w:r>
        <w:rPr>
          <w:lang w:val="fr-FR"/>
        </w:rPr>
        <w:t>______________</w:t>
      </w:r>
    </w:p>
    <w:p w14:paraId="28C8CD3B" w14:textId="77777777" w:rsidR="009D1942" w:rsidRDefault="009D1942" w:rsidP="009D1942">
      <w:pPr>
        <w:pStyle w:val="WMOBodyText"/>
        <w:rPr>
          <w:lang w:val="fr-FR"/>
        </w:rPr>
      </w:pPr>
      <w:r>
        <w:rPr>
          <w:lang w:val="fr-FR"/>
        </w:rPr>
        <w:br w:type="page"/>
      </w:r>
    </w:p>
    <w:p w14:paraId="115EF0CF" w14:textId="46D1BD32" w:rsidR="00FB77F5" w:rsidRPr="00876828" w:rsidRDefault="00FB77F5" w:rsidP="00FB77F5">
      <w:pPr>
        <w:pStyle w:val="CrossTitle12"/>
        <w:rPr>
          <w:shd w:val="clear" w:color="auto" w:fill="FFFFFF"/>
        </w:rPr>
      </w:pPr>
      <w:r>
        <w:rPr>
          <w:lang w:val="fr-FR"/>
        </w:rPr>
        <w:lastRenderedPageBreak/>
        <w:t>Annexe 1 au Suppl</w:t>
      </w:r>
      <w:r w:rsidR="009D1942">
        <w:rPr>
          <w:lang w:val="fr-FR"/>
        </w:rPr>
        <w:t>É</w:t>
      </w:r>
      <w:r>
        <w:rPr>
          <w:lang w:val="fr-FR"/>
        </w:rPr>
        <w:t>ment 1. Analyse des lacunes pour les domaines d</w:t>
      </w:r>
      <w:r w:rsidR="009645C0">
        <w:rPr>
          <w:lang w:val="fr-FR"/>
        </w:rPr>
        <w:t>’</w:t>
      </w:r>
      <w:r>
        <w:rPr>
          <w:lang w:val="fr-FR"/>
        </w:rPr>
        <w:t>application de la [cat</w:t>
      </w:r>
      <w:r w:rsidR="009D1942">
        <w:rPr>
          <w:lang w:val="fr-FR"/>
        </w:rPr>
        <w:t>É</w:t>
      </w:r>
      <w:r>
        <w:rPr>
          <w:lang w:val="fr-FR"/>
        </w:rPr>
        <w:t>gorie d</w:t>
      </w:r>
      <w:r w:rsidR="009645C0">
        <w:rPr>
          <w:lang w:val="fr-FR"/>
        </w:rPr>
        <w:t>’</w:t>
      </w:r>
      <w:r>
        <w:rPr>
          <w:lang w:val="fr-FR"/>
        </w:rPr>
        <w:t>applications du syst</w:t>
      </w:r>
      <w:r w:rsidR="009D1942">
        <w:rPr>
          <w:lang w:val="fr-FR"/>
        </w:rPr>
        <w:t>È</w:t>
      </w:r>
      <w:r>
        <w:rPr>
          <w:lang w:val="fr-FR"/>
        </w:rPr>
        <w:t>me Terre]</w:t>
      </w:r>
    </w:p>
    <w:p w14:paraId="0248F9B0" w14:textId="42FEB458" w:rsidR="00FB77F5" w:rsidRPr="00C05753" w:rsidRDefault="00FB77F5" w:rsidP="00FB77F5">
      <w:pPr>
        <w:pStyle w:val="WMOBodyText"/>
        <w:rPr>
          <w:lang w:val="fr-FR"/>
        </w:rPr>
      </w:pPr>
      <w:r>
        <w:rPr>
          <w:lang w:val="fr-FR"/>
        </w:rPr>
        <w:t>Cette annexe prévoit une analyse des lacunes dans des domaines d</w:t>
      </w:r>
      <w:r w:rsidR="009645C0">
        <w:rPr>
          <w:lang w:val="fr-FR"/>
        </w:rPr>
        <w:t>’</w:t>
      </w:r>
      <w:r>
        <w:rPr>
          <w:lang w:val="fr-FR"/>
        </w:rPr>
        <w:t>application spécifiques au sein de la catégorie d</w:t>
      </w:r>
      <w:r w:rsidR="009645C0">
        <w:rPr>
          <w:lang w:val="fr-FR"/>
        </w:rPr>
        <w:t>’</w:t>
      </w:r>
      <w:r>
        <w:rPr>
          <w:lang w:val="fr-FR"/>
        </w:rPr>
        <w:t>applications considérée du système Terre. Chaque domaine d</w:t>
      </w:r>
      <w:r w:rsidR="009645C0">
        <w:rPr>
          <w:lang w:val="fr-FR"/>
        </w:rPr>
        <w:t>’</w:t>
      </w:r>
      <w:r>
        <w:rPr>
          <w:lang w:val="fr-FR"/>
        </w:rPr>
        <w:t>application dispose d</w:t>
      </w:r>
      <w:r w:rsidR="009645C0">
        <w:rPr>
          <w:lang w:val="fr-FR"/>
        </w:rPr>
        <w:t>’</w:t>
      </w:r>
      <w:r>
        <w:rPr>
          <w:lang w:val="fr-FR"/>
        </w:rPr>
        <w:t>un correspondant chargé de fournir des données à cette annexe.</w:t>
      </w:r>
    </w:p>
    <w:p w14:paraId="449F892A" w14:textId="74A86CB1" w:rsidR="00FB77F5" w:rsidRPr="00C05753" w:rsidRDefault="00FB77F5" w:rsidP="00FB77F5">
      <w:pPr>
        <w:pStyle w:val="WMOBodyText"/>
        <w:rPr>
          <w:lang w:val="fr-FR"/>
        </w:rPr>
      </w:pPr>
      <w:r>
        <w:rPr>
          <w:lang w:val="fr-FR"/>
        </w:rPr>
        <w:t>Les besoins des utilisateurs en matière d</w:t>
      </w:r>
      <w:r w:rsidR="009645C0">
        <w:rPr>
          <w:lang w:val="fr-FR"/>
        </w:rPr>
        <w:t>’</w:t>
      </w:r>
      <w:r>
        <w:rPr>
          <w:lang w:val="fr-FR"/>
        </w:rPr>
        <w:t>observation n</w:t>
      </w:r>
      <w:r w:rsidR="009645C0">
        <w:rPr>
          <w:lang w:val="fr-FR"/>
        </w:rPr>
        <w:t>’</w:t>
      </w:r>
      <w:r>
        <w:rPr>
          <w:lang w:val="fr-FR"/>
        </w:rPr>
        <w:t>étant pas nécessairement indépendants d</w:t>
      </w:r>
      <w:r w:rsidR="009645C0">
        <w:rPr>
          <w:lang w:val="fr-FR"/>
        </w:rPr>
        <w:t>’</w:t>
      </w:r>
      <w:r>
        <w:rPr>
          <w:lang w:val="fr-FR"/>
        </w:rPr>
        <w:t>un domaine d</w:t>
      </w:r>
      <w:r w:rsidR="009645C0">
        <w:rPr>
          <w:lang w:val="fr-FR"/>
        </w:rPr>
        <w:t>’</w:t>
      </w:r>
      <w:r>
        <w:rPr>
          <w:lang w:val="fr-FR"/>
        </w:rPr>
        <w:t>application à l</w:t>
      </w:r>
      <w:r w:rsidR="009645C0">
        <w:rPr>
          <w:lang w:val="fr-FR"/>
        </w:rPr>
        <w:t>’</w:t>
      </w:r>
      <w:r>
        <w:rPr>
          <w:lang w:val="fr-FR"/>
        </w:rPr>
        <w:t>autre, il convient d</w:t>
      </w:r>
      <w:r w:rsidR="009645C0">
        <w:rPr>
          <w:lang w:val="fr-FR"/>
        </w:rPr>
        <w:t>’</w:t>
      </w:r>
      <w:r>
        <w:rPr>
          <w:lang w:val="fr-FR"/>
        </w:rPr>
        <w:t>éviter les doublons lorsqu</w:t>
      </w:r>
      <w:r w:rsidR="009645C0">
        <w:rPr>
          <w:lang w:val="fr-FR"/>
        </w:rPr>
        <w:t>’</w:t>
      </w:r>
      <w:r>
        <w:rPr>
          <w:lang w:val="fr-FR"/>
        </w:rPr>
        <w:t>un domaine d</w:t>
      </w:r>
      <w:r w:rsidR="009645C0">
        <w:rPr>
          <w:lang w:val="fr-FR"/>
        </w:rPr>
        <w:t>’</w:t>
      </w:r>
      <w:r>
        <w:rPr>
          <w:lang w:val="fr-FR"/>
        </w:rPr>
        <w:t>application dépend des besoins d</w:t>
      </w:r>
      <w:r w:rsidR="009645C0">
        <w:rPr>
          <w:lang w:val="fr-FR"/>
        </w:rPr>
        <w:t>’</w:t>
      </w:r>
      <w:r>
        <w:rPr>
          <w:lang w:val="fr-FR"/>
        </w:rPr>
        <w:t>un autre domaine d</w:t>
      </w:r>
      <w:r w:rsidR="009645C0">
        <w:rPr>
          <w:lang w:val="fr-FR"/>
        </w:rPr>
        <w:t>’</w:t>
      </w:r>
      <w:r>
        <w:rPr>
          <w:lang w:val="fr-FR"/>
        </w:rPr>
        <w:t>application. Pour chaque domaine d</w:t>
      </w:r>
      <w:r w:rsidR="009645C0">
        <w:rPr>
          <w:lang w:val="fr-FR"/>
        </w:rPr>
        <w:t>’</w:t>
      </w:r>
      <w:r>
        <w:rPr>
          <w:lang w:val="fr-FR"/>
        </w:rPr>
        <w:t>application, il convient d</w:t>
      </w:r>
      <w:r w:rsidR="009645C0">
        <w:rPr>
          <w:lang w:val="fr-FR"/>
        </w:rPr>
        <w:t>’</w:t>
      </w:r>
      <w:r>
        <w:rPr>
          <w:lang w:val="fr-FR"/>
        </w:rPr>
        <w:t>expliquer comment les besoins des autres domaines d</w:t>
      </w:r>
      <w:r w:rsidR="009645C0">
        <w:rPr>
          <w:lang w:val="fr-FR"/>
        </w:rPr>
        <w:t>’</w:t>
      </w:r>
      <w:r>
        <w:rPr>
          <w:lang w:val="fr-FR"/>
        </w:rPr>
        <w:t>application peuvent être pertinentes pour celui-ci.</w:t>
      </w:r>
    </w:p>
    <w:p w14:paraId="375DDAE4" w14:textId="0ADA8AA7" w:rsidR="00FB77F5" w:rsidRPr="00C05753" w:rsidRDefault="00FB77F5" w:rsidP="00FB77F5">
      <w:pPr>
        <w:pStyle w:val="WMOBodyText"/>
        <w:rPr>
          <w:lang w:val="fr-FR"/>
        </w:rPr>
      </w:pPr>
      <w:r>
        <w:rPr>
          <w:lang w:val="fr-FR"/>
        </w:rPr>
        <w:t>Les tableaux ci-dessous présentent les résultats de l</w:t>
      </w:r>
      <w:r w:rsidR="009645C0">
        <w:rPr>
          <w:lang w:val="fr-FR"/>
        </w:rPr>
        <w:t>’</w:t>
      </w:r>
      <w:r>
        <w:rPr>
          <w:lang w:val="fr-FR"/>
        </w:rPr>
        <w:t>examen critique et de l</w:t>
      </w:r>
      <w:r w:rsidR="009645C0">
        <w:rPr>
          <w:lang w:val="fr-FR"/>
        </w:rPr>
        <w:t>’</w:t>
      </w:r>
      <w:r>
        <w:rPr>
          <w:lang w:val="fr-FR"/>
        </w:rPr>
        <w:t>analyse des lacunes pour les variables les plus importantes afin de mettre en évidence les principales lacunes. L</w:t>
      </w:r>
      <w:r w:rsidR="009645C0">
        <w:rPr>
          <w:lang w:val="fr-FR"/>
        </w:rPr>
        <w:t>’</w:t>
      </w:r>
      <w:r>
        <w:rPr>
          <w:lang w:val="fr-FR"/>
        </w:rPr>
        <w:t>examen critique consiste à comparer les capacités des systèmes d</w:t>
      </w:r>
      <w:r w:rsidR="009645C0">
        <w:rPr>
          <w:lang w:val="fr-FR"/>
        </w:rPr>
        <w:t>’</w:t>
      </w:r>
      <w:r>
        <w:rPr>
          <w:lang w:val="fr-FR"/>
        </w:rPr>
        <w:t>observation en surface et dans l</w:t>
      </w:r>
      <w:r w:rsidR="009645C0">
        <w:rPr>
          <w:lang w:val="fr-FR"/>
        </w:rPr>
        <w:t>’</w:t>
      </w:r>
      <w:r>
        <w:rPr>
          <w:lang w:val="fr-FR"/>
        </w:rPr>
        <w:t>espace avec les besoins quantitatifs des utilisateurs de la base de données OSCAR/</w:t>
      </w:r>
      <w:proofErr w:type="spellStart"/>
      <w:r>
        <w:rPr>
          <w:lang w:val="fr-FR"/>
        </w:rPr>
        <w:t>Requirements</w:t>
      </w:r>
      <w:proofErr w:type="spellEnd"/>
      <w:r w:rsidRPr="00876828">
        <w:rPr>
          <w:vertAlign w:val="superscript"/>
          <w:lang w:val="fr-FR"/>
        </w:rPr>
        <w:footnoteReference w:id="12"/>
      </w:r>
      <w:r>
        <w:rPr>
          <w:lang w:val="fr-FR"/>
        </w:rPr>
        <w:t>.</w:t>
      </w:r>
    </w:p>
    <w:p w14:paraId="26A32403" w14:textId="34290508" w:rsidR="00FB77F5" w:rsidRPr="00C05753" w:rsidRDefault="00FB77F5" w:rsidP="00FB77F5">
      <w:pPr>
        <w:pStyle w:val="WMOBodyText"/>
        <w:rPr>
          <w:lang w:val="fr-FR"/>
        </w:rPr>
      </w:pPr>
      <w:r>
        <w:rPr>
          <w:lang w:val="fr-FR"/>
        </w:rPr>
        <w:t>L</w:t>
      </w:r>
      <w:r w:rsidR="009645C0">
        <w:rPr>
          <w:lang w:val="fr-FR"/>
        </w:rPr>
        <w:t>’</w:t>
      </w:r>
      <w:r>
        <w:rPr>
          <w:lang w:val="fr-FR"/>
        </w:rPr>
        <w:t>élaboration de l</w:t>
      </w:r>
      <w:r w:rsidR="009645C0">
        <w:rPr>
          <w:lang w:val="fr-FR"/>
        </w:rPr>
        <w:t>’</w:t>
      </w:r>
      <w:r>
        <w:rPr>
          <w:lang w:val="fr-FR"/>
        </w:rPr>
        <w:t>analyse des lacunes est nécessairement un processus plus subjectif que l</w:t>
      </w:r>
      <w:r w:rsidR="009645C0">
        <w:rPr>
          <w:lang w:val="fr-FR"/>
        </w:rPr>
        <w:t>’</w:t>
      </w:r>
      <w:r>
        <w:rPr>
          <w:lang w:val="fr-FR"/>
        </w:rPr>
        <w:t>examen critique. De plus, si ce dernier a pour objet de fournir une synthèse exhaustive, la déclaration, plus sélective, relève les points essentiels. C</w:t>
      </w:r>
      <w:r w:rsidR="009645C0">
        <w:rPr>
          <w:lang w:val="fr-FR"/>
        </w:rPr>
        <w:t>’</w:t>
      </w:r>
      <w:r>
        <w:rPr>
          <w:lang w:val="fr-FR"/>
        </w:rPr>
        <w:t>est à ce stade que la démarche se fait donc analytique, par exemple pour établir l</w:t>
      </w:r>
      <w:r w:rsidR="009645C0">
        <w:rPr>
          <w:lang w:val="fr-FR"/>
        </w:rPr>
        <w:t>’</w:t>
      </w:r>
      <w:r>
        <w:rPr>
          <w:lang w:val="fr-FR"/>
        </w:rPr>
        <w:t>importance relative des observations de différentes observations. Si des études d</w:t>
      </w:r>
      <w:r w:rsidR="009645C0">
        <w:rPr>
          <w:lang w:val="fr-FR"/>
        </w:rPr>
        <w:t>’</w:t>
      </w:r>
      <w:r>
        <w:rPr>
          <w:lang w:val="fr-FR"/>
        </w:rPr>
        <w:t>impact ont été réalisées, les résultats de ces études doivent également être pris en compte pour l</w:t>
      </w:r>
      <w:r w:rsidR="009645C0">
        <w:rPr>
          <w:lang w:val="fr-FR"/>
        </w:rPr>
        <w:t>’</w:t>
      </w:r>
      <w:r>
        <w:rPr>
          <w:lang w:val="fr-FR"/>
        </w:rPr>
        <w:t>analyse des lacunes.</w:t>
      </w:r>
    </w:p>
    <w:p w14:paraId="5BA94FFE" w14:textId="7C620086" w:rsidR="00FB77F5" w:rsidRPr="009D1942" w:rsidRDefault="00FB77F5" w:rsidP="00FB77F5">
      <w:pPr>
        <w:pStyle w:val="WMOBodyText"/>
        <w:rPr>
          <w:lang w:val="fr-FR"/>
        </w:rPr>
      </w:pPr>
      <w:r>
        <w:rPr>
          <w:lang w:val="fr-FR"/>
        </w:rPr>
        <w:t>La terminologie suivante a été adoptée dans l</w:t>
      </w:r>
      <w:r w:rsidR="009645C0">
        <w:rPr>
          <w:lang w:val="fr-FR"/>
        </w:rPr>
        <w:t>’</w:t>
      </w:r>
      <w:r>
        <w:rPr>
          <w:lang w:val="fr-FR"/>
        </w:rPr>
        <w:t>analyse des lacunes:</w:t>
      </w:r>
    </w:p>
    <w:p w14:paraId="096EB95D" w14:textId="77777777" w:rsidR="00FB77F5" w:rsidRPr="009D1942" w:rsidRDefault="00FB77F5" w:rsidP="009D1942">
      <w:pPr>
        <w:pStyle w:val="StyleLeftLeft1cmHanging1cmBefore12pt"/>
        <w:numPr>
          <w:ilvl w:val="0"/>
          <w:numId w:val="44"/>
        </w:numPr>
        <w:rPr>
          <w:lang w:val="fr-FR"/>
        </w:rPr>
      </w:pPr>
      <w:r w:rsidRPr="009D1942">
        <w:rPr>
          <w:lang w:val="fr-FR"/>
        </w:rPr>
        <w:t>«</w:t>
      </w:r>
      <w:r w:rsidRPr="009D1942">
        <w:rPr>
          <w:b/>
          <w:bCs/>
          <w:lang w:val="fr-FR"/>
        </w:rPr>
        <w:t>Minime</w:t>
      </w:r>
      <w:r w:rsidRPr="009D1942">
        <w:rPr>
          <w:lang w:val="fr-FR"/>
        </w:rPr>
        <w:t>» indique que les besoins minimum des utilisateurs sont satisfaits;</w:t>
      </w:r>
    </w:p>
    <w:p w14:paraId="77C9E273" w14:textId="77777777" w:rsidR="00FB77F5" w:rsidRPr="009D1942" w:rsidRDefault="00FB77F5" w:rsidP="009D1942">
      <w:pPr>
        <w:pStyle w:val="StyleLeftLeft1cmHanging1cmBefore12pt"/>
        <w:numPr>
          <w:ilvl w:val="0"/>
          <w:numId w:val="44"/>
        </w:numPr>
        <w:rPr>
          <w:lang w:val="fr-FR"/>
        </w:rPr>
      </w:pPr>
      <w:r w:rsidRPr="009D1942">
        <w:rPr>
          <w:lang w:val="fr-FR"/>
        </w:rPr>
        <w:t>«</w:t>
      </w:r>
      <w:r w:rsidRPr="009D1942">
        <w:rPr>
          <w:b/>
          <w:bCs/>
          <w:lang w:val="fr-FR"/>
        </w:rPr>
        <w:t>Acceptable</w:t>
      </w:r>
      <w:r w:rsidRPr="009D1942">
        <w:rPr>
          <w:lang w:val="fr-FR"/>
        </w:rPr>
        <w:t>» indique que les besoins supérieurs au minimum mais inférieurs au maximum (dans la plage utile) sont satisfaits; et</w:t>
      </w:r>
    </w:p>
    <w:p w14:paraId="1701426D" w14:textId="77777777" w:rsidR="00FB77F5" w:rsidRPr="009D1942" w:rsidRDefault="00FB77F5" w:rsidP="009D1942">
      <w:pPr>
        <w:pStyle w:val="StyleLeftLeft1cmHanging1cmBefore12pt"/>
        <w:numPr>
          <w:ilvl w:val="0"/>
          <w:numId w:val="44"/>
        </w:numPr>
        <w:rPr>
          <w:lang w:val="fr-FR"/>
        </w:rPr>
      </w:pPr>
      <w:r w:rsidRPr="009D1942">
        <w:rPr>
          <w:lang w:val="fr-FR"/>
        </w:rPr>
        <w:t>«</w:t>
      </w:r>
      <w:r w:rsidRPr="009D1942">
        <w:rPr>
          <w:b/>
          <w:bCs/>
          <w:lang w:val="fr-FR"/>
        </w:rPr>
        <w:t>Bon</w:t>
      </w:r>
      <w:r w:rsidRPr="009D1942">
        <w:rPr>
          <w:lang w:val="fr-FR"/>
        </w:rPr>
        <w:t>» signifie que les besoins sont proches du maximum.</w:t>
      </w:r>
    </w:p>
    <w:p w14:paraId="265E11C3" w14:textId="631B6049" w:rsidR="00FB77F5" w:rsidRPr="00C05753" w:rsidRDefault="00FB77F5" w:rsidP="00FB77F5">
      <w:pPr>
        <w:pStyle w:val="WMOBodyText"/>
        <w:rPr>
          <w:lang w:val="fr-FR"/>
        </w:rPr>
      </w:pPr>
      <w:r w:rsidRPr="009D1942">
        <w:rPr>
          <w:lang w:val="fr-FR"/>
        </w:rPr>
        <w:t>Note: Chaque domaine d</w:t>
      </w:r>
      <w:r w:rsidR="009645C0" w:rsidRPr="009D1942">
        <w:rPr>
          <w:lang w:val="fr-FR"/>
        </w:rPr>
        <w:t>’</w:t>
      </w:r>
      <w:r w:rsidRPr="009D1942">
        <w:rPr>
          <w:lang w:val="fr-FR"/>
        </w:rPr>
        <w:t>application comprendra également une réflexion sur</w:t>
      </w:r>
      <w:r>
        <w:rPr>
          <w:lang w:val="fr-FR"/>
        </w:rPr>
        <w:t xml:space="preserve"> les observations requises pour permettre la recherche sur ses activités futures et l</w:t>
      </w:r>
      <w:r w:rsidR="009645C0">
        <w:rPr>
          <w:lang w:val="fr-FR"/>
        </w:rPr>
        <w:t>’</w:t>
      </w:r>
      <w:r>
        <w:rPr>
          <w:lang w:val="fr-FR"/>
        </w:rPr>
        <w:t>évolution de l</w:t>
      </w:r>
      <w:r w:rsidR="009645C0">
        <w:rPr>
          <w:lang w:val="fr-FR"/>
        </w:rPr>
        <w:t>’</w:t>
      </w:r>
      <w:r>
        <w:rPr>
          <w:lang w:val="fr-FR"/>
        </w:rPr>
        <w:t>utilisation des observations.</w:t>
      </w:r>
    </w:p>
    <w:p w14:paraId="01DC283B" w14:textId="005FEDA3" w:rsidR="00FB77F5" w:rsidRPr="00C05753" w:rsidRDefault="00FB77F5" w:rsidP="00FB77F5">
      <w:pPr>
        <w:pStyle w:val="WMOBodyText"/>
        <w:rPr>
          <w:lang w:val="fr-FR"/>
        </w:rPr>
      </w:pPr>
      <w:r>
        <w:rPr>
          <w:lang w:val="fr-FR"/>
        </w:rPr>
        <w:t>Énumérez ci-dessous autant de tableaux qu</w:t>
      </w:r>
      <w:r w:rsidR="009645C0">
        <w:rPr>
          <w:lang w:val="fr-FR"/>
        </w:rPr>
        <w:t>’</w:t>
      </w:r>
      <w:r>
        <w:rPr>
          <w:lang w:val="fr-FR"/>
        </w:rPr>
        <w:t>il y a de domaines d</w:t>
      </w:r>
      <w:r w:rsidR="009645C0">
        <w:rPr>
          <w:lang w:val="fr-FR"/>
        </w:rPr>
        <w:t>’</w:t>
      </w:r>
      <w:r>
        <w:rPr>
          <w:lang w:val="fr-FR"/>
        </w:rPr>
        <w:t>application pertinents à prendre en compte pour la catégorie d</w:t>
      </w:r>
      <w:r w:rsidR="009645C0">
        <w:rPr>
          <w:lang w:val="fr-FR"/>
        </w:rPr>
        <w:t>’</w:t>
      </w:r>
      <w:r>
        <w:rPr>
          <w:lang w:val="fr-FR"/>
        </w:rPr>
        <w:t>applications du système Terre. Chaque tableau doit être organisé par variable observée, et pour chaque variable, fournir une description des lacunes et de la manière dont elles pourraient être comblées afin d</w:t>
      </w:r>
      <w:r w:rsidR="009645C0">
        <w:rPr>
          <w:lang w:val="fr-FR"/>
        </w:rPr>
        <w:t>’</w:t>
      </w:r>
      <w:r>
        <w:rPr>
          <w:lang w:val="fr-FR"/>
        </w:rPr>
        <w:t>avoir un impact substantiel sur le domaine d</w:t>
      </w:r>
      <w:r w:rsidR="009645C0">
        <w:rPr>
          <w:lang w:val="fr-FR"/>
        </w:rPr>
        <w:t>’</w:t>
      </w:r>
      <w:r>
        <w:rPr>
          <w:lang w:val="fr-FR"/>
        </w:rPr>
        <w:t>application.</w:t>
      </w:r>
    </w:p>
    <w:p w14:paraId="7600105C" w14:textId="77777777" w:rsidR="001F01FD" w:rsidRPr="00C05753" w:rsidRDefault="001F01FD">
      <w:pPr>
        <w:tabs>
          <w:tab w:val="clear" w:pos="1134"/>
        </w:tabs>
        <w:jc w:val="left"/>
        <w:rPr>
          <w:rFonts w:eastAsia="Verdana" w:cs="Verdana"/>
          <w:lang w:val="fr-FR" w:eastAsia="zh-TW"/>
        </w:rPr>
      </w:pPr>
      <w:r w:rsidRPr="00C05753">
        <w:rPr>
          <w:lang w:val="fr-FR"/>
        </w:rPr>
        <w:br w:type="page"/>
      </w:r>
    </w:p>
    <w:tbl>
      <w:tblPr>
        <w:tblStyle w:val="TableGrid"/>
        <w:tblW w:w="9060" w:type="dxa"/>
        <w:tblLayout w:type="fixed"/>
        <w:tblLook w:val="04A0" w:firstRow="1" w:lastRow="0" w:firstColumn="1" w:lastColumn="0" w:noHBand="0" w:noVBand="1"/>
      </w:tblPr>
      <w:tblGrid>
        <w:gridCol w:w="570"/>
        <w:gridCol w:w="1620"/>
        <w:gridCol w:w="1665"/>
        <w:gridCol w:w="3195"/>
        <w:gridCol w:w="1020"/>
        <w:gridCol w:w="990"/>
      </w:tblGrid>
      <w:tr w:rsidR="00FB77F5" w:rsidRPr="00A2716E" w14:paraId="0D56719D" w14:textId="77777777" w:rsidTr="007609FD">
        <w:tc>
          <w:tcPr>
            <w:tcW w:w="9060" w:type="dxa"/>
            <w:gridSpan w:val="6"/>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7B808AB6" w14:textId="77777777" w:rsidR="00FB77F5" w:rsidRPr="00BD528C" w:rsidRDefault="00FB77F5" w:rsidP="007609FD">
            <w:pPr>
              <w:jc w:val="left"/>
              <w:rPr>
                <w:sz w:val="18"/>
                <w:szCs w:val="18"/>
                <w:lang w:val="fr-FR"/>
              </w:rPr>
            </w:pPr>
          </w:p>
        </w:tc>
      </w:tr>
      <w:tr w:rsidR="00FB77F5" w:rsidRPr="00876828" w14:paraId="644D19AD" w14:textId="77777777" w:rsidTr="007609FD">
        <w:tc>
          <w:tcPr>
            <w:tcW w:w="2190" w:type="dxa"/>
            <w:gridSpan w:val="2"/>
            <w:vMerge w:val="restart"/>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48515380" w14:textId="67837171" w:rsidR="00FB77F5" w:rsidRPr="00BD528C" w:rsidRDefault="00FB77F5" w:rsidP="006C5DA8">
            <w:pPr>
              <w:jc w:val="left"/>
              <w:rPr>
                <w:rFonts w:eastAsia="Verdana" w:cs="Verdana"/>
                <w:b/>
                <w:bCs/>
                <w:color w:val="000000" w:themeColor="text1"/>
                <w:sz w:val="18"/>
                <w:szCs w:val="18"/>
                <w:lang w:val="fr-FR"/>
              </w:rPr>
            </w:pPr>
            <w:r w:rsidRPr="00BD528C">
              <w:rPr>
                <w:b/>
                <w:bCs/>
                <w:sz w:val="18"/>
                <w:szCs w:val="18"/>
                <w:lang w:val="fr-FR"/>
              </w:rPr>
              <w:t>Type de zone d</w:t>
            </w:r>
            <w:r w:rsidR="009645C0" w:rsidRPr="00BD528C">
              <w:rPr>
                <w:b/>
                <w:bCs/>
                <w:sz w:val="18"/>
                <w:szCs w:val="18"/>
                <w:lang w:val="fr-FR"/>
              </w:rPr>
              <w:t>’</w:t>
            </w:r>
            <w:r w:rsidRPr="00BD528C">
              <w:rPr>
                <w:b/>
                <w:bCs/>
                <w:sz w:val="18"/>
                <w:szCs w:val="18"/>
                <w:lang w:val="fr-FR"/>
              </w:rPr>
              <w:t>application (cocher une ou plusieurs cases)</w:t>
            </w:r>
          </w:p>
        </w:tc>
        <w:tc>
          <w:tcPr>
            <w:tcW w:w="5880" w:type="dxa"/>
            <w:gridSpan w:val="3"/>
            <w:tcBorders>
              <w:top w:val="nil"/>
              <w:left w:val="nil"/>
              <w:bottom w:val="single" w:sz="8" w:space="0" w:color="auto"/>
              <w:right w:val="single" w:sz="8" w:space="0" w:color="auto"/>
            </w:tcBorders>
            <w:shd w:val="clear" w:color="auto" w:fill="E5DFEC" w:themeFill="accent4" w:themeFillTint="33"/>
            <w:vAlign w:val="center"/>
          </w:tcPr>
          <w:p w14:paraId="72FD2991" w14:textId="77777777" w:rsidR="00FB77F5" w:rsidRPr="00BD528C" w:rsidRDefault="00FB77F5" w:rsidP="007609FD">
            <w:pPr>
              <w:jc w:val="left"/>
              <w:rPr>
                <w:sz w:val="18"/>
                <w:szCs w:val="18"/>
              </w:rPr>
            </w:pPr>
            <w:r w:rsidRPr="00BD528C">
              <w:rPr>
                <w:sz w:val="18"/>
                <w:szCs w:val="18"/>
                <w:lang w:val="fr-FR"/>
              </w:rPr>
              <w:t>Prévision</w:t>
            </w:r>
          </w:p>
        </w:tc>
        <w:tc>
          <w:tcPr>
            <w:tcW w:w="990" w:type="dxa"/>
            <w:tcBorders>
              <w:top w:val="nil"/>
              <w:left w:val="nil"/>
              <w:bottom w:val="single" w:sz="8" w:space="0" w:color="auto"/>
              <w:right w:val="single" w:sz="8" w:space="0" w:color="auto"/>
            </w:tcBorders>
            <w:vAlign w:val="center"/>
          </w:tcPr>
          <w:p w14:paraId="7530983C" w14:textId="77777777" w:rsidR="00FB77F5" w:rsidRPr="00BD528C" w:rsidRDefault="00FB77F5" w:rsidP="007609FD">
            <w:pPr>
              <w:jc w:val="left"/>
              <w:rPr>
                <w:rFonts w:eastAsia="Verdana" w:cs="Verdana"/>
                <w:sz w:val="18"/>
                <w:szCs w:val="18"/>
              </w:rPr>
            </w:pPr>
            <w:r w:rsidRPr="00BD528C">
              <w:rPr>
                <w:rFonts w:ascii="Segoe UI Symbol" w:hAnsi="Segoe UI Symbol" w:cs="Segoe UI Symbol"/>
                <w:sz w:val="18"/>
                <w:szCs w:val="18"/>
                <w:lang w:val="fr-FR"/>
              </w:rPr>
              <w:t>☐</w:t>
            </w:r>
          </w:p>
        </w:tc>
      </w:tr>
      <w:tr w:rsidR="00FB77F5" w:rsidRPr="00876828" w14:paraId="0DE5B36C" w14:textId="77777777" w:rsidTr="007609FD">
        <w:tc>
          <w:tcPr>
            <w:tcW w:w="2190" w:type="dxa"/>
            <w:gridSpan w:val="2"/>
            <w:vMerge/>
            <w:vAlign w:val="center"/>
          </w:tcPr>
          <w:p w14:paraId="7CDEE0A1" w14:textId="77777777" w:rsidR="00FB77F5" w:rsidRPr="00BD528C" w:rsidRDefault="00FB77F5" w:rsidP="006C5DA8">
            <w:pPr>
              <w:jc w:val="left"/>
              <w:rPr>
                <w:b/>
                <w:bCs/>
                <w:sz w:val="18"/>
                <w:szCs w:val="18"/>
              </w:rPr>
            </w:pPr>
          </w:p>
        </w:tc>
        <w:tc>
          <w:tcPr>
            <w:tcW w:w="5880" w:type="dxa"/>
            <w:gridSpan w:val="3"/>
            <w:tcBorders>
              <w:top w:val="single" w:sz="8" w:space="0" w:color="auto"/>
              <w:left w:val="nil"/>
              <w:bottom w:val="single" w:sz="8" w:space="0" w:color="auto"/>
              <w:right w:val="single" w:sz="8" w:space="0" w:color="auto"/>
            </w:tcBorders>
            <w:shd w:val="clear" w:color="auto" w:fill="E5DFEC" w:themeFill="accent4" w:themeFillTint="33"/>
            <w:vAlign w:val="center"/>
          </w:tcPr>
          <w:p w14:paraId="0D5C7814" w14:textId="77777777" w:rsidR="00FB77F5" w:rsidRPr="00BD528C" w:rsidRDefault="00FB77F5" w:rsidP="007609FD">
            <w:pPr>
              <w:jc w:val="left"/>
              <w:rPr>
                <w:sz w:val="18"/>
                <w:szCs w:val="18"/>
              </w:rPr>
            </w:pPr>
            <w:r w:rsidRPr="00BD528C">
              <w:rPr>
                <w:sz w:val="18"/>
                <w:szCs w:val="18"/>
                <w:lang w:val="fr-FR"/>
              </w:rPr>
              <w:t>Surveillance</w:t>
            </w:r>
          </w:p>
        </w:tc>
        <w:tc>
          <w:tcPr>
            <w:tcW w:w="990" w:type="dxa"/>
            <w:tcBorders>
              <w:top w:val="single" w:sz="8" w:space="0" w:color="auto"/>
              <w:left w:val="nil"/>
              <w:bottom w:val="single" w:sz="8" w:space="0" w:color="auto"/>
              <w:right w:val="single" w:sz="8" w:space="0" w:color="auto"/>
            </w:tcBorders>
            <w:vAlign w:val="center"/>
          </w:tcPr>
          <w:p w14:paraId="2F7746D9" w14:textId="77777777" w:rsidR="00FB77F5" w:rsidRPr="00BD528C" w:rsidRDefault="00FB77F5" w:rsidP="007609FD">
            <w:pPr>
              <w:jc w:val="left"/>
              <w:rPr>
                <w:rFonts w:eastAsia="Verdana" w:cs="Verdana"/>
                <w:sz w:val="18"/>
                <w:szCs w:val="18"/>
              </w:rPr>
            </w:pPr>
            <w:r w:rsidRPr="00BD528C">
              <w:rPr>
                <w:rFonts w:ascii="Segoe UI Symbol" w:hAnsi="Segoe UI Symbol" w:cs="Segoe UI Symbol"/>
                <w:sz w:val="18"/>
                <w:szCs w:val="18"/>
                <w:lang w:val="fr-FR"/>
              </w:rPr>
              <w:t>☐</w:t>
            </w:r>
          </w:p>
        </w:tc>
      </w:tr>
      <w:tr w:rsidR="00FB77F5" w:rsidRPr="00876828" w14:paraId="400E17C5" w14:textId="77777777" w:rsidTr="007609FD">
        <w:tc>
          <w:tcPr>
            <w:tcW w:w="2190" w:type="dxa"/>
            <w:gridSpan w:val="2"/>
            <w:vMerge/>
            <w:vAlign w:val="center"/>
          </w:tcPr>
          <w:p w14:paraId="4020FFBD" w14:textId="77777777" w:rsidR="00FB77F5" w:rsidRPr="00BD528C" w:rsidRDefault="00FB77F5" w:rsidP="006C5DA8">
            <w:pPr>
              <w:jc w:val="left"/>
              <w:rPr>
                <w:b/>
                <w:bCs/>
                <w:sz w:val="18"/>
                <w:szCs w:val="18"/>
              </w:rPr>
            </w:pPr>
          </w:p>
        </w:tc>
        <w:tc>
          <w:tcPr>
            <w:tcW w:w="5880" w:type="dxa"/>
            <w:gridSpan w:val="3"/>
            <w:tcBorders>
              <w:top w:val="single" w:sz="8" w:space="0" w:color="auto"/>
              <w:left w:val="nil"/>
              <w:bottom w:val="single" w:sz="8" w:space="0" w:color="auto"/>
              <w:right w:val="single" w:sz="8" w:space="0" w:color="auto"/>
            </w:tcBorders>
            <w:shd w:val="clear" w:color="auto" w:fill="E5DFEC" w:themeFill="accent4" w:themeFillTint="33"/>
            <w:vAlign w:val="center"/>
          </w:tcPr>
          <w:p w14:paraId="4CFFD6C4" w14:textId="77777777" w:rsidR="00FB77F5" w:rsidRPr="00BD528C" w:rsidRDefault="00FB77F5" w:rsidP="007609FD">
            <w:pPr>
              <w:jc w:val="left"/>
              <w:rPr>
                <w:sz w:val="18"/>
                <w:szCs w:val="18"/>
              </w:rPr>
            </w:pPr>
            <w:r w:rsidRPr="00BD528C">
              <w:rPr>
                <w:sz w:val="18"/>
                <w:szCs w:val="18"/>
                <w:lang w:val="fr-FR"/>
              </w:rPr>
              <w:t>Produit intégré</w:t>
            </w:r>
          </w:p>
        </w:tc>
        <w:tc>
          <w:tcPr>
            <w:tcW w:w="990" w:type="dxa"/>
            <w:tcBorders>
              <w:top w:val="single" w:sz="8" w:space="0" w:color="auto"/>
              <w:left w:val="nil"/>
              <w:bottom w:val="single" w:sz="8" w:space="0" w:color="auto"/>
              <w:right w:val="single" w:sz="8" w:space="0" w:color="auto"/>
            </w:tcBorders>
            <w:vAlign w:val="center"/>
          </w:tcPr>
          <w:p w14:paraId="0DDF06A1" w14:textId="77777777" w:rsidR="00FB77F5" w:rsidRPr="00BD528C" w:rsidRDefault="00FB77F5" w:rsidP="007609FD">
            <w:pPr>
              <w:jc w:val="left"/>
              <w:rPr>
                <w:rFonts w:eastAsia="Verdana" w:cs="Verdana"/>
                <w:sz w:val="18"/>
                <w:szCs w:val="18"/>
              </w:rPr>
            </w:pPr>
            <w:r w:rsidRPr="00BD528C">
              <w:rPr>
                <w:rFonts w:ascii="Segoe UI Symbol" w:hAnsi="Segoe UI Symbol" w:cs="Segoe UI Symbol"/>
                <w:sz w:val="18"/>
                <w:szCs w:val="18"/>
                <w:lang w:val="fr-FR"/>
              </w:rPr>
              <w:t>☐</w:t>
            </w:r>
          </w:p>
        </w:tc>
      </w:tr>
      <w:tr w:rsidR="00FB77F5" w:rsidRPr="00876828" w14:paraId="79C31ABA" w14:textId="77777777" w:rsidTr="007609FD">
        <w:tc>
          <w:tcPr>
            <w:tcW w:w="2190" w:type="dxa"/>
            <w:gridSpan w:val="2"/>
            <w:vMerge/>
            <w:vAlign w:val="center"/>
          </w:tcPr>
          <w:p w14:paraId="77B2ACC4" w14:textId="77777777" w:rsidR="00FB77F5" w:rsidRPr="00BD528C" w:rsidRDefault="00FB77F5" w:rsidP="006C5DA8">
            <w:pPr>
              <w:jc w:val="left"/>
              <w:rPr>
                <w:b/>
                <w:bCs/>
                <w:sz w:val="18"/>
                <w:szCs w:val="18"/>
              </w:rPr>
            </w:pPr>
          </w:p>
        </w:tc>
        <w:tc>
          <w:tcPr>
            <w:tcW w:w="5880" w:type="dxa"/>
            <w:gridSpan w:val="3"/>
            <w:tcBorders>
              <w:top w:val="single" w:sz="8" w:space="0" w:color="auto"/>
              <w:left w:val="nil"/>
              <w:bottom w:val="single" w:sz="8" w:space="0" w:color="auto"/>
              <w:right w:val="single" w:sz="8" w:space="0" w:color="auto"/>
            </w:tcBorders>
            <w:shd w:val="clear" w:color="auto" w:fill="E5DFEC" w:themeFill="accent4" w:themeFillTint="33"/>
            <w:vAlign w:val="center"/>
          </w:tcPr>
          <w:p w14:paraId="1C9AD0FE" w14:textId="77777777" w:rsidR="00FB77F5" w:rsidRPr="00BD528C" w:rsidRDefault="00FB77F5" w:rsidP="007609FD">
            <w:pPr>
              <w:jc w:val="left"/>
              <w:rPr>
                <w:sz w:val="18"/>
                <w:szCs w:val="18"/>
                <w:lang w:val="fr-FR"/>
              </w:rPr>
            </w:pPr>
            <w:r w:rsidRPr="00BD528C">
              <w:rPr>
                <w:sz w:val="18"/>
                <w:szCs w:val="18"/>
                <w:lang w:val="fr-FR"/>
              </w:rPr>
              <w:t>Utilisation directe des observations pour les services</w:t>
            </w:r>
          </w:p>
        </w:tc>
        <w:tc>
          <w:tcPr>
            <w:tcW w:w="990" w:type="dxa"/>
            <w:tcBorders>
              <w:top w:val="single" w:sz="8" w:space="0" w:color="auto"/>
              <w:left w:val="nil"/>
              <w:bottom w:val="single" w:sz="8" w:space="0" w:color="auto"/>
              <w:right w:val="single" w:sz="8" w:space="0" w:color="auto"/>
            </w:tcBorders>
            <w:vAlign w:val="center"/>
          </w:tcPr>
          <w:p w14:paraId="7A50686D" w14:textId="77777777" w:rsidR="00FB77F5" w:rsidRPr="00BD528C" w:rsidRDefault="00FB77F5" w:rsidP="007609FD">
            <w:pPr>
              <w:jc w:val="left"/>
              <w:rPr>
                <w:rFonts w:eastAsia="Verdana" w:cs="Verdana"/>
                <w:sz w:val="18"/>
                <w:szCs w:val="18"/>
              </w:rPr>
            </w:pPr>
            <w:r w:rsidRPr="00BD528C">
              <w:rPr>
                <w:rFonts w:ascii="Segoe UI Symbol" w:hAnsi="Segoe UI Symbol" w:cs="Segoe UI Symbol"/>
                <w:sz w:val="18"/>
                <w:szCs w:val="18"/>
                <w:lang w:val="fr-FR"/>
              </w:rPr>
              <w:t>☐</w:t>
            </w:r>
          </w:p>
        </w:tc>
      </w:tr>
      <w:tr w:rsidR="00FB77F5" w:rsidRPr="00876828" w14:paraId="2792D3F2" w14:textId="77777777" w:rsidTr="007609FD">
        <w:tc>
          <w:tcPr>
            <w:tcW w:w="2190" w:type="dxa"/>
            <w:gridSpan w:val="2"/>
            <w:tcBorders>
              <w:top w:val="nil"/>
              <w:left w:val="single" w:sz="8" w:space="0" w:color="auto"/>
              <w:bottom w:val="single" w:sz="8" w:space="0" w:color="auto"/>
              <w:right w:val="single" w:sz="8" w:space="0" w:color="auto"/>
            </w:tcBorders>
            <w:shd w:val="clear" w:color="auto" w:fill="E5DFEC" w:themeFill="accent4" w:themeFillTint="33"/>
            <w:vAlign w:val="center"/>
          </w:tcPr>
          <w:p w14:paraId="4CE53899" w14:textId="77777777" w:rsidR="00FB77F5" w:rsidRPr="00BD528C" w:rsidRDefault="00FB77F5" w:rsidP="006C5DA8">
            <w:pPr>
              <w:spacing w:before="60" w:after="60"/>
              <w:jc w:val="left"/>
              <w:rPr>
                <w:rFonts w:eastAsia="Verdana" w:cs="Verdana"/>
                <w:b/>
                <w:bCs/>
                <w:color w:val="000000" w:themeColor="text1"/>
                <w:sz w:val="18"/>
                <w:szCs w:val="18"/>
              </w:rPr>
            </w:pPr>
            <w:r w:rsidRPr="00BD528C">
              <w:rPr>
                <w:b/>
                <w:bCs/>
                <w:sz w:val="18"/>
                <w:szCs w:val="18"/>
                <w:lang w:val="fr-FR"/>
              </w:rPr>
              <w:t>Correspondant (nom, pays)</w:t>
            </w:r>
          </w:p>
        </w:tc>
        <w:tc>
          <w:tcPr>
            <w:tcW w:w="6870" w:type="dxa"/>
            <w:gridSpan w:val="4"/>
            <w:tcBorders>
              <w:top w:val="single" w:sz="8" w:space="0" w:color="auto"/>
              <w:left w:val="nil"/>
              <w:bottom w:val="single" w:sz="8" w:space="0" w:color="auto"/>
              <w:right w:val="single" w:sz="8" w:space="0" w:color="auto"/>
            </w:tcBorders>
            <w:vAlign w:val="center"/>
          </w:tcPr>
          <w:p w14:paraId="10B91622" w14:textId="77777777" w:rsidR="00FB77F5" w:rsidRPr="00BD528C" w:rsidRDefault="00FB77F5" w:rsidP="007609FD">
            <w:pPr>
              <w:jc w:val="left"/>
              <w:rPr>
                <w:sz w:val="18"/>
                <w:szCs w:val="18"/>
              </w:rPr>
            </w:pPr>
          </w:p>
        </w:tc>
      </w:tr>
      <w:tr w:rsidR="00FB77F5" w:rsidRPr="00A2716E" w14:paraId="50B3181D" w14:textId="77777777" w:rsidTr="007609FD">
        <w:tc>
          <w:tcPr>
            <w:tcW w:w="2190" w:type="dxa"/>
            <w:gridSpan w:val="2"/>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46D9AA3A" w14:textId="77777777" w:rsidR="00FB77F5" w:rsidRPr="00BD528C" w:rsidRDefault="00FB77F5" w:rsidP="006C5DA8">
            <w:pPr>
              <w:spacing w:before="60" w:after="60"/>
              <w:jc w:val="left"/>
              <w:rPr>
                <w:rFonts w:eastAsia="Verdana" w:cs="Verdana"/>
                <w:b/>
                <w:bCs/>
                <w:color w:val="000000" w:themeColor="text1"/>
                <w:sz w:val="18"/>
                <w:szCs w:val="18"/>
                <w:lang w:val="fr-FR"/>
              </w:rPr>
            </w:pPr>
            <w:r w:rsidRPr="00BD528C">
              <w:rPr>
                <w:b/>
                <w:bCs/>
                <w:sz w:val="18"/>
                <w:szCs w:val="18"/>
                <w:lang w:val="fr-FR"/>
              </w:rPr>
              <w:t>Application appartenant à (groupe/organisme)</w:t>
            </w:r>
          </w:p>
        </w:tc>
        <w:tc>
          <w:tcPr>
            <w:tcW w:w="6870" w:type="dxa"/>
            <w:gridSpan w:val="4"/>
            <w:tcBorders>
              <w:top w:val="single" w:sz="8" w:space="0" w:color="auto"/>
              <w:left w:val="nil"/>
              <w:bottom w:val="single" w:sz="8" w:space="0" w:color="auto"/>
              <w:right w:val="single" w:sz="8" w:space="0" w:color="auto"/>
            </w:tcBorders>
            <w:vAlign w:val="center"/>
          </w:tcPr>
          <w:p w14:paraId="27645F91" w14:textId="77777777" w:rsidR="00FB77F5" w:rsidRPr="00BD528C" w:rsidRDefault="00FB77F5" w:rsidP="007609FD">
            <w:pPr>
              <w:jc w:val="left"/>
              <w:rPr>
                <w:sz w:val="18"/>
                <w:szCs w:val="18"/>
                <w:lang w:val="fr-FR"/>
              </w:rPr>
            </w:pPr>
          </w:p>
        </w:tc>
      </w:tr>
      <w:tr w:rsidR="00FB77F5" w:rsidRPr="00A2716E" w14:paraId="003A52CF" w14:textId="77777777" w:rsidTr="007609FD">
        <w:tc>
          <w:tcPr>
            <w:tcW w:w="2190" w:type="dxa"/>
            <w:gridSpan w:val="2"/>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01B0F398" w14:textId="0417320D" w:rsidR="00FB77F5" w:rsidRPr="00BD528C" w:rsidRDefault="00FB77F5" w:rsidP="006C5DA8">
            <w:pPr>
              <w:spacing w:before="60" w:after="60"/>
              <w:jc w:val="left"/>
              <w:rPr>
                <w:rFonts w:eastAsia="Verdana" w:cs="Verdana"/>
                <w:b/>
                <w:bCs/>
                <w:color w:val="000000" w:themeColor="text1"/>
                <w:sz w:val="18"/>
                <w:szCs w:val="18"/>
                <w:lang w:val="fr-FR"/>
              </w:rPr>
            </w:pPr>
            <w:r w:rsidRPr="00BD528C">
              <w:rPr>
                <w:b/>
                <w:bCs/>
                <w:sz w:val="18"/>
                <w:szCs w:val="18"/>
                <w:lang w:val="fr-FR"/>
              </w:rPr>
              <w:t>Statut des besoins des utilisateurs d</w:t>
            </w:r>
            <w:r w:rsidR="009645C0" w:rsidRPr="00BD528C">
              <w:rPr>
                <w:b/>
                <w:bCs/>
                <w:sz w:val="18"/>
                <w:szCs w:val="18"/>
                <w:lang w:val="fr-FR"/>
              </w:rPr>
              <w:t>’</w:t>
            </w:r>
            <w:r w:rsidRPr="00BD528C">
              <w:rPr>
                <w:b/>
                <w:bCs/>
                <w:sz w:val="18"/>
                <w:szCs w:val="18"/>
                <w:lang w:val="fr-FR"/>
              </w:rPr>
              <w:t>observations dans OSCAR/</w:t>
            </w:r>
            <w:proofErr w:type="spellStart"/>
            <w:r w:rsidRPr="00BD528C">
              <w:rPr>
                <w:b/>
                <w:bCs/>
                <w:sz w:val="18"/>
                <w:szCs w:val="18"/>
                <w:lang w:val="fr-FR"/>
              </w:rPr>
              <w:t>Requirements</w:t>
            </w:r>
            <w:proofErr w:type="spellEnd"/>
          </w:p>
        </w:tc>
        <w:tc>
          <w:tcPr>
            <w:tcW w:w="6870" w:type="dxa"/>
            <w:gridSpan w:val="4"/>
            <w:tcBorders>
              <w:top w:val="single" w:sz="8" w:space="0" w:color="auto"/>
              <w:left w:val="nil"/>
              <w:bottom w:val="single" w:sz="8" w:space="0" w:color="auto"/>
              <w:right w:val="single" w:sz="8" w:space="0" w:color="auto"/>
            </w:tcBorders>
            <w:vAlign w:val="center"/>
          </w:tcPr>
          <w:p w14:paraId="7C7DC6A3" w14:textId="77777777" w:rsidR="00FB77F5" w:rsidRPr="00BD528C" w:rsidRDefault="00FB77F5" w:rsidP="007609FD">
            <w:pPr>
              <w:jc w:val="left"/>
              <w:rPr>
                <w:sz w:val="18"/>
                <w:szCs w:val="18"/>
                <w:lang w:val="fr-FR"/>
              </w:rPr>
            </w:pPr>
          </w:p>
        </w:tc>
      </w:tr>
      <w:tr w:rsidR="00FB77F5" w:rsidRPr="00A2716E" w14:paraId="7D5D0A14" w14:textId="77777777" w:rsidTr="007609FD">
        <w:tc>
          <w:tcPr>
            <w:tcW w:w="2190" w:type="dxa"/>
            <w:gridSpan w:val="2"/>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58876F7E" w14:textId="3F8FCD2F" w:rsidR="00FB77F5" w:rsidRPr="00BD528C" w:rsidRDefault="00FB77F5" w:rsidP="006C5DA8">
            <w:pPr>
              <w:spacing w:before="60" w:after="60"/>
              <w:jc w:val="left"/>
              <w:rPr>
                <w:rFonts w:eastAsia="Verdana" w:cs="Verdana"/>
                <w:b/>
                <w:bCs/>
                <w:color w:val="000000" w:themeColor="text1"/>
                <w:sz w:val="18"/>
                <w:szCs w:val="18"/>
                <w:lang w:val="fr-FR"/>
              </w:rPr>
            </w:pPr>
            <w:r w:rsidRPr="00BD528C">
              <w:rPr>
                <w:b/>
                <w:bCs/>
                <w:sz w:val="18"/>
                <w:szCs w:val="18"/>
                <w:lang w:val="fr-FR"/>
              </w:rPr>
              <w:t>Date de l</w:t>
            </w:r>
            <w:r w:rsidR="009645C0" w:rsidRPr="00BD528C">
              <w:rPr>
                <w:b/>
                <w:bCs/>
                <w:sz w:val="18"/>
                <w:szCs w:val="18"/>
                <w:lang w:val="fr-FR"/>
              </w:rPr>
              <w:t>’</w:t>
            </w:r>
            <w:r w:rsidRPr="00BD528C">
              <w:rPr>
                <w:b/>
                <w:bCs/>
                <w:sz w:val="18"/>
                <w:szCs w:val="18"/>
                <w:lang w:val="fr-FR"/>
              </w:rPr>
              <w:t>analyse des lacunes</w:t>
            </w:r>
          </w:p>
        </w:tc>
        <w:tc>
          <w:tcPr>
            <w:tcW w:w="6870" w:type="dxa"/>
            <w:gridSpan w:val="4"/>
            <w:tcBorders>
              <w:top w:val="single" w:sz="8" w:space="0" w:color="auto"/>
              <w:left w:val="nil"/>
              <w:bottom w:val="single" w:sz="8" w:space="0" w:color="auto"/>
              <w:right w:val="single" w:sz="8" w:space="0" w:color="auto"/>
            </w:tcBorders>
            <w:vAlign w:val="center"/>
          </w:tcPr>
          <w:p w14:paraId="5ECD19A0" w14:textId="77777777" w:rsidR="00FB77F5" w:rsidRPr="00BD528C" w:rsidRDefault="00FB77F5" w:rsidP="007609FD">
            <w:pPr>
              <w:jc w:val="left"/>
              <w:rPr>
                <w:sz w:val="18"/>
                <w:szCs w:val="18"/>
                <w:lang w:val="fr-FR"/>
              </w:rPr>
            </w:pPr>
          </w:p>
        </w:tc>
      </w:tr>
      <w:tr w:rsidR="00FB77F5" w:rsidRPr="00A2716E" w14:paraId="64A1A57B" w14:textId="77777777" w:rsidTr="007609FD">
        <w:tc>
          <w:tcPr>
            <w:tcW w:w="9060" w:type="dxa"/>
            <w:gridSpan w:val="6"/>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7558A43D" w14:textId="77777777" w:rsidR="00FB77F5" w:rsidRPr="00BD528C" w:rsidRDefault="00FB77F5" w:rsidP="007609FD">
            <w:pPr>
              <w:jc w:val="left"/>
              <w:rPr>
                <w:sz w:val="18"/>
                <w:szCs w:val="18"/>
                <w:lang w:val="fr-FR"/>
              </w:rPr>
            </w:pPr>
          </w:p>
        </w:tc>
      </w:tr>
      <w:tr w:rsidR="00FB77F5" w:rsidRPr="00A2716E" w14:paraId="0F009A52" w14:textId="77777777" w:rsidTr="007609FD">
        <w:tc>
          <w:tcPr>
            <w:tcW w:w="9060" w:type="dxa"/>
            <w:gridSpan w:val="6"/>
            <w:tcBorders>
              <w:top w:val="single" w:sz="8" w:space="0" w:color="auto"/>
              <w:left w:val="single" w:sz="8" w:space="0" w:color="auto"/>
              <w:bottom w:val="single" w:sz="8" w:space="0" w:color="auto"/>
              <w:right w:val="single" w:sz="8" w:space="0" w:color="auto"/>
            </w:tcBorders>
            <w:vAlign w:val="center"/>
          </w:tcPr>
          <w:p w14:paraId="28563A20" w14:textId="08F50B46" w:rsidR="00FB77F5" w:rsidRPr="00BD528C" w:rsidRDefault="00FB77F5" w:rsidP="007609FD">
            <w:pPr>
              <w:spacing w:before="60" w:after="60"/>
              <w:ind w:right="144"/>
              <w:jc w:val="left"/>
              <w:rPr>
                <w:rFonts w:eastAsia="Verdana" w:cs="Verdana"/>
                <w:color w:val="000000" w:themeColor="text1"/>
                <w:sz w:val="18"/>
                <w:szCs w:val="18"/>
                <w:lang w:val="fr-FR"/>
              </w:rPr>
            </w:pPr>
            <w:r w:rsidRPr="00BD528C">
              <w:rPr>
                <w:sz w:val="18"/>
                <w:szCs w:val="18"/>
                <w:lang w:val="fr-FR"/>
              </w:rPr>
              <w:t>Cet encadré doit décrire brièvement le domaine d</w:t>
            </w:r>
            <w:r w:rsidR="009645C0" w:rsidRPr="00BD528C">
              <w:rPr>
                <w:sz w:val="18"/>
                <w:szCs w:val="18"/>
                <w:lang w:val="fr-FR"/>
              </w:rPr>
              <w:t>’</w:t>
            </w:r>
            <w:r w:rsidRPr="00BD528C">
              <w:rPr>
                <w:sz w:val="18"/>
                <w:szCs w:val="18"/>
                <w:lang w:val="fr-FR"/>
              </w:rPr>
              <w:t>application et les besoins des utilisateurs en matière d</w:t>
            </w:r>
            <w:r w:rsidR="009645C0" w:rsidRPr="00BD528C">
              <w:rPr>
                <w:sz w:val="18"/>
                <w:szCs w:val="18"/>
                <w:lang w:val="fr-FR"/>
              </w:rPr>
              <w:t>’</w:t>
            </w:r>
            <w:r w:rsidRPr="00BD528C">
              <w:rPr>
                <w:sz w:val="18"/>
                <w:szCs w:val="18"/>
                <w:lang w:val="fr-FR"/>
              </w:rPr>
              <w:t>observation.</w:t>
            </w:r>
          </w:p>
        </w:tc>
      </w:tr>
      <w:tr w:rsidR="00FB77F5" w:rsidRPr="00A2716E" w14:paraId="48A18CD7" w14:textId="77777777" w:rsidTr="007609FD">
        <w:tc>
          <w:tcPr>
            <w:tcW w:w="9060" w:type="dxa"/>
            <w:gridSpan w:val="6"/>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252CF436" w14:textId="77777777" w:rsidR="00FB77F5" w:rsidRPr="00BD528C" w:rsidRDefault="00FB77F5" w:rsidP="007609FD">
            <w:pPr>
              <w:jc w:val="left"/>
              <w:rPr>
                <w:sz w:val="18"/>
                <w:szCs w:val="18"/>
                <w:lang w:val="fr-FR"/>
              </w:rPr>
            </w:pPr>
          </w:p>
        </w:tc>
      </w:tr>
      <w:tr w:rsidR="00FB77F5" w:rsidRPr="00876828" w14:paraId="2B18FF51" w14:textId="77777777" w:rsidTr="007609FD">
        <w:tc>
          <w:tcPr>
            <w:tcW w:w="570"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78A4EA0C" w14:textId="77777777" w:rsidR="00FB77F5" w:rsidRPr="006C5DA8" w:rsidRDefault="00FB77F5" w:rsidP="007609FD">
            <w:pPr>
              <w:jc w:val="left"/>
              <w:rPr>
                <w:rFonts w:eastAsia="Verdana" w:cs="Verdana"/>
                <w:b/>
                <w:bCs/>
                <w:color w:val="000000" w:themeColor="text1"/>
                <w:sz w:val="18"/>
                <w:szCs w:val="18"/>
              </w:rPr>
            </w:pPr>
            <w:r w:rsidRPr="006C5DA8">
              <w:rPr>
                <w:b/>
                <w:bCs/>
                <w:sz w:val="18"/>
                <w:szCs w:val="18"/>
                <w:lang w:val="fr-FR"/>
              </w:rPr>
              <w:t>N°</w:t>
            </w:r>
          </w:p>
        </w:tc>
        <w:tc>
          <w:tcPr>
            <w:tcW w:w="1620" w:type="dxa"/>
            <w:tcBorders>
              <w:top w:val="nil"/>
              <w:left w:val="single" w:sz="8" w:space="0" w:color="auto"/>
              <w:bottom w:val="single" w:sz="8" w:space="0" w:color="auto"/>
              <w:right w:val="single" w:sz="8" w:space="0" w:color="auto"/>
            </w:tcBorders>
            <w:shd w:val="clear" w:color="auto" w:fill="E5DFEC" w:themeFill="accent4" w:themeFillTint="33"/>
            <w:vAlign w:val="center"/>
          </w:tcPr>
          <w:p w14:paraId="69B3B54F" w14:textId="3DEE2EA4" w:rsidR="00FB77F5" w:rsidRPr="006C5DA8" w:rsidRDefault="00FB77F5" w:rsidP="007609FD">
            <w:pPr>
              <w:jc w:val="left"/>
              <w:rPr>
                <w:rFonts w:eastAsia="Verdana" w:cs="Verdana"/>
                <w:b/>
                <w:bCs/>
                <w:color w:val="000000" w:themeColor="text1"/>
                <w:sz w:val="18"/>
                <w:szCs w:val="18"/>
                <w:lang w:val="fr-FR"/>
              </w:rPr>
            </w:pPr>
            <w:r w:rsidRPr="006C5DA8">
              <w:rPr>
                <w:b/>
                <w:bCs/>
                <w:sz w:val="18"/>
                <w:szCs w:val="18"/>
                <w:lang w:val="fr-FR"/>
              </w:rPr>
              <w:t xml:space="preserve">Variable obligatoire (et </w:t>
            </w:r>
            <w:r w:rsidR="000C0084" w:rsidRPr="006C5DA8">
              <w:rPr>
                <w:b/>
                <w:bCs/>
                <w:sz w:val="18"/>
                <w:szCs w:val="18"/>
                <w:lang w:val="fr-FR"/>
              </w:rPr>
              <w:t xml:space="preserve">domaine/s </w:t>
            </w:r>
            <w:r w:rsidRPr="006C5DA8">
              <w:rPr>
                <w:b/>
                <w:bCs/>
                <w:sz w:val="18"/>
                <w:szCs w:val="18"/>
                <w:lang w:val="fr-FR"/>
              </w:rPr>
              <w:t>vert./</w:t>
            </w:r>
            <w:proofErr w:type="spellStart"/>
            <w:r w:rsidRPr="006C5DA8">
              <w:rPr>
                <w:b/>
                <w:bCs/>
                <w:sz w:val="18"/>
                <w:szCs w:val="18"/>
                <w:lang w:val="fr-FR"/>
              </w:rPr>
              <w:t>horiz</w:t>
            </w:r>
            <w:proofErr w:type="spellEnd"/>
            <w:r w:rsidRPr="006C5DA8">
              <w:rPr>
                <w:b/>
                <w:bCs/>
                <w:sz w:val="18"/>
                <w:szCs w:val="18"/>
                <w:lang w:val="fr-FR"/>
              </w:rPr>
              <w:t>.)</w:t>
            </w:r>
          </w:p>
        </w:tc>
        <w:tc>
          <w:tcPr>
            <w:tcW w:w="1665" w:type="dxa"/>
            <w:tcBorders>
              <w:top w:val="nil"/>
              <w:left w:val="single" w:sz="8" w:space="0" w:color="auto"/>
              <w:bottom w:val="single" w:sz="8" w:space="0" w:color="auto"/>
              <w:right w:val="single" w:sz="8" w:space="0" w:color="auto"/>
            </w:tcBorders>
            <w:shd w:val="clear" w:color="auto" w:fill="E5DFEC" w:themeFill="accent4" w:themeFillTint="33"/>
            <w:vAlign w:val="center"/>
          </w:tcPr>
          <w:p w14:paraId="2E3F87B8" w14:textId="77777777" w:rsidR="00FB77F5" w:rsidRPr="006C5DA8" w:rsidRDefault="00FB77F5" w:rsidP="007609FD">
            <w:pPr>
              <w:jc w:val="left"/>
              <w:rPr>
                <w:rFonts w:eastAsia="Verdana" w:cs="Verdana"/>
                <w:b/>
                <w:bCs/>
                <w:color w:val="000000" w:themeColor="text1"/>
                <w:sz w:val="18"/>
                <w:szCs w:val="18"/>
              </w:rPr>
            </w:pPr>
            <w:r w:rsidRPr="006C5DA8">
              <w:rPr>
                <w:b/>
                <w:bCs/>
                <w:sz w:val="18"/>
                <w:szCs w:val="18"/>
                <w:lang w:val="fr-FR"/>
              </w:rPr>
              <w:t>Type de lacune</w:t>
            </w:r>
            <w:r w:rsidRPr="006C5DA8">
              <w:rPr>
                <w:rFonts w:eastAsia="Verdana" w:cs="Verdana"/>
                <w:b/>
                <w:bCs/>
                <w:color w:val="000000" w:themeColor="text1"/>
                <w:sz w:val="18"/>
                <w:szCs w:val="18"/>
                <w:vertAlign w:val="superscript"/>
                <w:lang w:val="fr-FR"/>
              </w:rPr>
              <w:footnoteReference w:id="13"/>
            </w:r>
          </w:p>
        </w:tc>
        <w:tc>
          <w:tcPr>
            <w:tcW w:w="3195" w:type="dxa"/>
            <w:tcBorders>
              <w:top w:val="nil"/>
              <w:left w:val="single" w:sz="8" w:space="0" w:color="auto"/>
              <w:bottom w:val="single" w:sz="8" w:space="0" w:color="auto"/>
              <w:right w:val="single" w:sz="8" w:space="0" w:color="auto"/>
            </w:tcBorders>
            <w:shd w:val="clear" w:color="auto" w:fill="E5DFEC" w:themeFill="accent4" w:themeFillTint="33"/>
            <w:vAlign w:val="center"/>
          </w:tcPr>
          <w:p w14:paraId="56466686" w14:textId="77777777" w:rsidR="00FB77F5" w:rsidRPr="006C5DA8" w:rsidRDefault="00FB77F5" w:rsidP="007609FD">
            <w:pPr>
              <w:jc w:val="left"/>
              <w:rPr>
                <w:b/>
                <w:bCs/>
                <w:color w:val="000000" w:themeColor="text1"/>
                <w:sz w:val="18"/>
                <w:szCs w:val="18"/>
                <w:lang w:val="fr-FR"/>
              </w:rPr>
            </w:pPr>
            <w:r w:rsidRPr="006C5DA8">
              <w:rPr>
                <w:b/>
                <w:bCs/>
                <w:sz w:val="18"/>
                <w:szCs w:val="18"/>
                <w:lang w:val="fr-FR"/>
              </w:rPr>
              <w:t>Description des lacunes, de leur impact et de la manière dont elles pourraient être comblées</w:t>
            </w:r>
          </w:p>
        </w:tc>
        <w:tc>
          <w:tcPr>
            <w:tcW w:w="2010" w:type="dxa"/>
            <w:gridSpan w:val="2"/>
            <w:tcBorders>
              <w:top w:val="nil"/>
              <w:left w:val="single" w:sz="8" w:space="0" w:color="auto"/>
              <w:bottom w:val="single" w:sz="8" w:space="0" w:color="auto"/>
              <w:right w:val="single" w:sz="8" w:space="0" w:color="auto"/>
            </w:tcBorders>
            <w:shd w:val="clear" w:color="auto" w:fill="E5DFEC" w:themeFill="accent4" w:themeFillTint="33"/>
            <w:vAlign w:val="center"/>
          </w:tcPr>
          <w:p w14:paraId="65D803DC" w14:textId="77777777" w:rsidR="00FB77F5" w:rsidRPr="006C5DA8" w:rsidRDefault="00FB77F5" w:rsidP="007609FD">
            <w:pPr>
              <w:jc w:val="left"/>
              <w:rPr>
                <w:rFonts w:eastAsia="Verdana" w:cs="Verdana"/>
                <w:b/>
                <w:bCs/>
                <w:color w:val="000000" w:themeColor="text1"/>
                <w:sz w:val="18"/>
                <w:szCs w:val="18"/>
              </w:rPr>
            </w:pPr>
            <w:r w:rsidRPr="006C5DA8">
              <w:rPr>
                <w:b/>
                <w:bCs/>
                <w:sz w:val="18"/>
                <w:szCs w:val="18"/>
                <w:lang w:val="fr-FR"/>
              </w:rPr>
              <w:t>Commentaires, clarifications, phénomène observé</w:t>
            </w:r>
          </w:p>
        </w:tc>
      </w:tr>
      <w:tr w:rsidR="00FB77F5" w:rsidRPr="00876828" w14:paraId="2DADCDA7" w14:textId="77777777" w:rsidTr="007609FD">
        <w:tc>
          <w:tcPr>
            <w:tcW w:w="570" w:type="dxa"/>
            <w:tcBorders>
              <w:top w:val="single" w:sz="8" w:space="0" w:color="auto"/>
              <w:left w:val="single" w:sz="8" w:space="0" w:color="auto"/>
              <w:bottom w:val="single" w:sz="8" w:space="0" w:color="auto"/>
              <w:right w:val="single" w:sz="8" w:space="0" w:color="auto"/>
            </w:tcBorders>
            <w:vAlign w:val="center"/>
          </w:tcPr>
          <w:p w14:paraId="79078B95" w14:textId="77777777" w:rsidR="00FB77F5" w:rsidRPr="00BD528C" w:rsidRDefault="00FB77F5" w:rsidP="007609FD">
            <w:pPr>
              <w:spacing w:before="60" w:after="60"/>
              <w:jc w:val="left"/>
              <w:rPr>
                <w:rFonts w:eastAsia="Verdana" w:cs="Verdana"/>
                <w:sz w:val="18"/>
                <w:szCs w:val="18"/>
              </w:rPr>
            </w:pPr>
            <w:r w:rsidRPr="00BD528C">
              <w:rPr>
                <w:sz w:val="18"/>
                <w:szCs w:val="18"/>
                <w:lang w:val="fr-FR"/>
              </w:rPr>
              <w:t>1</w:t>
            </w:r>
          </w:p>
        </w:tc>
        <w:tc>
          <w:tcPr>
            <w:tcW w:w="1620" w:type="dxa"/>
            <w:tcBorders>
              <w:top w:val="single" w:sz="8" w:space="0" w:color="auto"/>
              <w:left w:val="single" w:sz="8" w:space="0" w:color="auto"/>
              <w:bottom w:val="single" w:sz="8" w:space="0" w:color="auto"/>
              <w:right w:val="single" w:sz="8" w:space="0" w:color="auto"/>
            </w:tcBorders>
            <w:vAlign w:val="center"/>
          </w:tcPr>
          <w:p w14:paraId="3182C612" w14:textId="77777777" w:rsidR="00FB77F5" w:rsidRPr="00BD528C" w:rsidRDefault="00FB77F5" w:rsidP="007609FD">
            <w:pPr>
              <w:spacing w:before="60" w:after="60"/>
              <w:jc w:val="left"/>
              <w:rPr>
                <w:rFonts w:eastAsia="Verdana" w:cs="Verdana"/>
                <w:sz w:val="18"/>
                <w:szCs w:val="18"/>
              </w:rPr>
            </w:pPr>
            <w:r w:rsidRPr="00BD528C">
              <w:rPr>
                <w:rFonts w:eastAsia="Verdana" w:cs="Verdana"/>
                <w:sz w:val="18"/>
                <w:szCs w:val="18"/>
              </w:rPr>
              <w:t xml:space="preserve"> </w:t>
            </w:r>
          </w:p>
        </w:tc>
        <w:tc>
          <w:tcPr>
            <w:tcW w:w="1665" w:type="dxa"/>
            <w:tcBorders>
              <w:top w:val="single" w:sz="8" w:space="0" w:color="auto"/>
              <w:left w:val="single" w:sz="8" w:space="0" w:color="auto"/>
              <w:bottom w:val="single" w:sz="8" w:space="0" w:color="auto"/>
              <w:right w:val="single" w:sz="8" w:space="0" w:color="auto"/>
            </w:tcBorders>
            <w:vAlign w:val="center"/>
          </w:tcPr>
          <w:p w14:paraId="00F56C98" w14:textId="77777777" w:rsidR="00FB77F5" w:rsidRPr="00BD528C" w:rsidRDefault="00FB77F5" w:rsidP="007609FD">
            <w:pPr>
              <w:spacing w:before="60" w:after="60"/>
              <w:jc w:val="left"/>
              <w:rPr>
                <w:rFonts w:eastAsia="Verdana" w:cs="Verdana"/>
                <w:sz w:val="18"/>
                <w:szCs w:val="18"/>
              </w:rPr>
            </w:pPr>
            <w:r w:rsidRPr="00BD528C">
              <w:rPr>
                <w:rFonts w:eastAsia="Verdana" w:cs="Verdana"/>
                <w:sz w:val="18"/>
                <w:szCs w:val="18"/>
              </w:rPr>
              <w:t xml:space="preserve"> </w:t>
            </w:r>
          </w:p>
        </w:tc>
        <w:tc>
          <w:tcPr>
            <w:tcW w:w="3195" w:type="dxa"/>
            <w:tcBorders>
              <w:top w:val="single" w:sz="8" w:space="0" w:color="auto"/>
              <w:left w:val="single" w:sz="8" w:space="0" w:color="auto"/>
              <w:bottom w:val="single" w:sz="8" w:space="0" w:color="auto"/>
              <w:right w:val="single" w:sz="8" w:space="0" w:color="auto"/>
            </w:tcBorders>
            <w:vAlign w:val="center"/>
          </w:tcPr>
          <w:p w14:paraId="6253C4B4" w14:textId="77777777" w:rsidR="00FB77F5" w:rsidRPr="00BD528C" w:rsidRDefault="00FB77F5" w:rsidP="007609FD">
            <w:pPr>
              <w:spacing w:before="60" w:after="60"/>
              <w:jc w:val="left"/>
              <w:rPr>
                <w:sz w:val="18"/>
                <w:szCs w:val="18"/>
              </w:rPr>
            </w:pPr>
          </w:p>
        </w:tc>
        <w:tc>
          <w:tcPr>
            <w:tcW w:w="2010" w:type="dxa"/>
            <w:gridSpan w:val="2"/>
            <w:tcBorders>
              <w:top w:val="single" w:sz="8" w:space="0" w:color="auto"/>
              <w:left w:val="single" w:sz="8" w:space="0" w:color="auto"/>
              <w:bottom w:val="single" w:sz="8" w:space="0" w:color="auto"/>
              <w:right w:val="single" w:sz="8" w:space="0" w:color="auto"/>
            </w:tcBorders>
            <w:vAlign w:val="center"/>
          </w:tcPr>
          <w:p w14:paraId="42AE2427" w14:textId="77777777" w:rsidR="00FB77F5" w:rsidRPr="00BD528C" w:rsidRDefault="00FB77F5" w:rsidP="007609FD">
            <w:pPr>
              <w:spacing w:before="60" w:after="60"/>
              <w:jc w:val="left"/>
              <w:rPr>
                <w:rFonts w:eastAsia="Verdana" w:cs="Verdana"/>
                <w:sz w:val="18"/>
                <w:szCs w:val="18"/>
              </w:rPr>
            </w:pPr>
            <w:r w:rsidRPr="00BD528C">
              <w:rPr>
                <w:rFonts w:eastAsia="Verdana" w:cs="Verdana"/>
                <w:sz w:val="18"/>
                <w:szCs w:val="18"/>
              </w:rPr>
              <w:t xml:space="preserve"> </w:t>
            </w:r>
          </w:p>
        </w:tc>
      </w:tr>
      <w:tr w:rsidR="00FB77F5" w:rsidRPr="00876828" w14:paraId="5747DE79" w14:textId="77777777" w:rsidTr="007609FD">
        <w:tc>
          <w:tcPr>
            <w:tcW w:w="570" w:type="dxa"/>
            <w:tcBorders>
              <w:top w:val="single" w:sz="8" w:space="0" w:color="auto"/>
              <w:left w:val="single" w:sz="8" w:space="0" w:color="auto"/>
              <w:bottom w:val="single" w:sz="8" w:space="0" w:color="auto"/>
              <w:right w:val="single" w:sz="8" w:space="0" w:color="auto"/>
            </w:tcBorders>
            <w:vAlign w:val="center"/>
          </w:tcPr>
          <w:p w14:paraId="7FB73F34" w14:textId="77777777" w:rsidR="00FB77F5" w:rsidRPr="00BD528C" w:rsidRDefault="00FB77F5" w:rsidP="007609FD">
            <w:pPr>
              <w:spacing w:before="60" w:after="60"/>
              <w:jc w:val="left"/>
              <w:rPr>
                <w:sz w:val="18"/>
                <w:szCs w:val="18"/>
              </w:rPr>
            </w:pPr>
            <w:r w:rsidRPr="00BD528C">
              <w:rPr>
                <w:sz w:val="18"/>
                <w:szCs w:val="18"/>
                <w:lang w:val="fr-FR"/>
              </w:rPr>
              <w:t>2</w:t>
            </w:r>
          </w:p>
        </w:tc>
        <w:tc>
          <w:tcPr>
            <w:tcW w:w="1620" w:type="dxa"/>
            <w:tcBorders>
              <w:top w:val="single" w:sz="8" w:space="0" w:color="auto"/>
              <w:left w:val="single" w:sz="8" w:space="0" w:color="auto"/>
              <w:bottom w:val="single" w:sz="8" w:space="0" w:color="auto"/>
              <w:right w:val="single" w:sz="8" w:space="0" w:color="auto"/>
            </w:tcBorders>
            <w:vAlign w:val="center"/>
          </w:tcPr>
          <w:p w14:paraId="3400AF4B" w14:textId="77777777" w:rsidR="00FB77F5" w:rsidRPr="00BD528C" w:rsidRDefault="00FB77F5" w:rsidP="007609FD">
            <w:pPr>
              <w:spacing w:before="60" w:after="60"/>
              <w:jc w:val="left"/>
              <w:rPr>
                <w:sz w:val="18"/>
                <w:szCs w:val="18"/>
              </w:rPr>
            </w:pPr>
          </w:p>
        </w:tc>
        <w:tc>
          <w:tcPr>
            <w:tcW w:w="1665" w:type="dxa"/>
            <w:tcBorders>
              <w:top w:val="single" w:sz="8" w:space="0" w:color="auto"/>
              <w:left w:val="single" w:sz="8" w:space="0" w:color="auto"/>
              <w:bottom w:val="single" w:sz="8" w:space="0" w:color="auto"/>
              <w:right w:val="single" w:sz="8" w:space="0" w:color="auto"/>
            </w:tcBorders>
            <w:vAlign w:val="center"/>
          </w:tcPr>
          <w:p w14:paraId="19519E66" w14:textId="77777777" w:rsidR="00FB77F5" w:rsidRPr="00BD528C" w:rsidRDefault="00FB77F5" w:rsidP="007609FD">
            <w:pPr>
              <w:spacing w:before="60" w:after="60"/>
              <w:jc w:val="left"/>
              <w:rPr>
                <w:sz w:val="18"/>
                <w:szCs w:val="18"/>
              </w:rPr>
            </w:pPr>
          </w:p>
        </w:tc>
        <w:tc>
          <w:tcPr>
            <w:tcW w:w="3195" w:type="dxa"/>
            <w:tcBorders>
              <w:top w:val="single" w:sz="8" w:space="0" w:color="auto"/>
              <w:left w:val="single" w:sz="8" w:space="0" w:color="auto"/>
              <w:bottom w:val="single" w:sz="8" w:space="0" w:color="auto"/>
              <w:right w:val="single" w:sz="8" w:space="0" w:color="auto"/>
            </w:tcBorders>
            <w:vAlign w:val="center"/>
          </w:tcPr>
          <w:p w14:paraId="6B3673D6" w14:textId="77777777" w:rsidR="00FB77F5" w:rsidRPr="00BD528C" w:rsidRDefault="00FB77F5" w:rsidP="007609FD">
            <w:pPr>
              <w:spacing w:before="60" w:after="60"/>
              <w:jc w:val="left"/>
              <w:rPr>
                <w:sz w:val="18"/>
                <w:szCs w:val="18"/>
              </w:rPr>
            </w:pPr>
          </w:p>
        </w:tc>
        <w:tc>
          <w:tcPr>
            <w:tcW w:w="2010" w:type="dxa"/>
            <w:gridSpan w:val="2"/>
            <w:tcBorders>
              <w:top w:val="single" w:sz="8" w:space="0" w:color="auto"/>
              <w:left w:val="single" w:sz="8" w:space="0" w:color="auto"/>
              <w:bottom w:val="single" w:sz="8" w:space="0" w:color="auto"/>
              <w:right w:val="single" w:sz="8" w:space="0" w:color="auto"/>
            </w:tcBorders>
            <w:vAlign w:val="center"/>
          </w:tcPr>
          <w:p w14:paraId="2306CF35" w14:textId="77777777" w:rsidR="00FB77F5" w:rsidRPr="00BD528C" w:rsidRDefault="00FB77F5" w:rsidP="007609FD">
            <w:pPr>
              <w:spacing w:before="60" w:after="60"/>
              <w:jc w:val="left"/>
              <w:rPr>
                <w:sz w:val="18"/>
                <w:szCs w:val="18"/>
              </w:rPr>
            </w:pPr>
          </w:p>
        </w:tc>
      </w:tr>
      <w:tr w:rsidR="00FB77F5" w:rsidRPr="00876828" w14:paraId="71DDE7AF" w14:textId="77777777" w:rsidTr="007609FD">
        <w:tc>
          <w:tcPr>
            <w:tcW w:w="570" w:type="dxa"/>
            <w:tcBorders>
              <w:top w:val="single" w:sz="8" w:space="0" w:color="auto"/>
              <w:left w:val="single" w:sz="8" w:space="0" w:color="auto"/>
              <w:bottom w:val="single" w:sz="8" w:space="0" w:color="auto"/>
              <w:right w:val="single" w:sz="8" w:space="0" w:color="auto"/>
            </w:tcBorders>
            <w:vAlign w:val="center"/>
          </w:tcPr>
          <w:p w14:paraId="7B2EA6F6" w14:textId="77777777" w:rsidR="00FB77F5" w:rsidRPr="00BD528C" w:rsidRDefault="00FB77F5" w:rsidP="007609FD">
            <w:pPr>
              <w:spacing w:before="60" w:after="60"/>
              <w:jc w:val="left"/>
              <w:rPr>
                <w:sz w:val="18"/>
                <w:szCs w:val="18"/>
              </w:rPr>
            </w:pPr>
            <w:r w:rsidRPr="00BD528C">
              <w:rPr>
                <w:sz w:val="18"/>
                <w:szCs w:val="18"/>
                <w:lang w:val="fr-FR"/>
              </w:rPr>
              <w:t>3</w:t>
            </w:r>
          </w:p>
        </w:tc>
        <w:tc>
          <w:tcPr>
            <w:tcW w:w="1620" w:type="dxa"/>
            <w:tcBorders>
              <w:top w:val="single" w:sz="8" w:space="0" w:color="auto"/>
              <w:left w:val="single" w:sz="8" w:space="0" w:color="auto"/>
              <w:bottom w:val="single" w:sz="8" w:space="0" w:color="auto"/>
              <w:right w:val="single" w:sz="8" w:space="0" w:color="auto"/>
            </w:tcBorders>
            <w:vAlign w:val="center"/>
          </w:tcPr>
          <w:p w14:paraId="47C837DC" w14:textId="77777777" w:rsidR="00FB77F5" w:rsidRPr="00BD528C" w:rsidRDefault="00FB77F5" w:rsidP="007609FD">
            <w:pPr>
              <w:spacing w:before="60" w:after="60"/>
              <w:jc w:val="left"/>
              <w:rPr>
                <w:sz w:val="18"/>
                <w:szCs w:val="18"/>
              </w:rPr>
            </w:pPr>
          </w:p>
        </w:tc>
        <w:tc>
          <w:tcPr>
            <w:tcW w:w="1665" w:type="dxa"/>
            <w:tcBorders>
              <w:top w:val="single" w:sz="8" w:space="0" w:color="auto"/>
              <w:left w:val="single" w:sz="8" w:space="0" w:color="auto"/>
              <w:bottom w:val="single" w:sz="8" w:space="0" w:color="auto"/>
              <w:right w:val="single" w:sz="8" w:space="0" w:color="auto"/>
            </w:tcBorders>
            <w:vAlign w:val="center"/>
          </w:tcPr>
          <w:p w14:paraId="6713BC93" w14:textId="77777777" w:rsidR="00FB77F5" w:rsidRPr="00BD528C" w:rsidRDefault="00FB77F5" w:rsidP="007609FD">
            <w:pPr>
              <w:spacing w:before="60" w:after="60"/>
              <w:jc w:val="left"/>
              <w:rPr>
                <w:sz w:val="18"/>
                <w:szCs w:val="18"/>
              </w:rPr>
            </w:pPr>
          </w:p>
        </w:tc>
        <w:tc>
          <w:tcPr>
            <w:tcW w:w="3195" w:type="dxa"/>
            <w:tcBorders>
              <w:top w:val="single" w:sz="8" w:space="0" w:color="auto"/>
              <w:left w:val="single" w:sz="8" w:space="0" w:color="auto"/>
              <w:bottom w:val="single" w:sz="8" w:space="0" w:color="auto"/>
              <w:right w:val="single" w:sz="8" w:space="0" w:color="auto"/>
            </w:tcBorders>
            <w:vAlign w:val="center"/>
          </w:tcPr>
          <w:p w14:paraId="7B364271" w14:textId="77777777" w:rsidR="00FB77F5" w:rsidRPr="00BD528C" w:rsidRDefault="00FB77F5" w:rsidP="007609FD">
            <w:pPr>
              <w:spacing w:before="60" w:after="60"/>
              <w:jc w:val="left"/>
              <w:rPr>
                <w:sz w:val="18"/>
                <w:szCs w:val="18"/>
              </w:rPr>
            </w:pPr>
          </w:p>
        </w:tc>
        <w:tc>
          <w:tcPr>
            <w:tcW w:w="2010" w:type="dxa"/>
            <w:gridSpan w:val="2"/>
            <w:tcBorders>
              <w:top w:val="single" w:sz="8" w:space="0" w:color="auto"/>
              <w:left w:val="single" w:sz="8" w:space="0" w:color="auto"/>
              <w:bottom w:val="single" w:sz="8" w:space="0" w:color="auto"/>
              <w:right w:val="single" w:sz="8" w:space="0" w:color="auto"/>
            </w:tcBorders>
            <w:vAlign w:val="center"/>
          </w:tcPr>
          <w:p w14:paraId="6B9FF098" w14:textId="77777777" w:rsidR="00FB77F5" w:rsidRPr="00BD528C" w:rsidRDefault="00FB77F5" w:rsidP="007609FD">
            <w:pPr>
              <w:spacing w:before="60" w:after="60"/>
              <w:jc w:val="left"/>
              <w:rPr>
                <w:sz w:val="18"/>
                <w:szCs w:val="18"/>
              </w:rPr>
            </w:pPr>
          </w:p>
        </w:tc>
      </w:tr>
      <w:tr w:rsidR="00FB77F5" w:rsidRPr="00876828" w14:paraId="16A56BA2" w14:textId="77777777" w:rsidTr="007609FD">
        <w:tc>
          <w:tcPr>
            <w:tcW w:w="570" w:type="dxa"/>
            <w:tcBorders>
              <w:top w:val="single" w:sz="8" w:space="0" w:color="auto"/>
              <w:left w:val="single" w:sz="8" w:space="0" w:color="auto"/>
              <w:bottom w:val="single" w:sz="8" w:space="0" w:color="auto"/>
              <w:right w:val="single" w:sz="8" w:space="0" w:color="auto"/>
            </w:tcBorders>
            <w:vAlign w:val="center"/>
          </w:tcPr>
          <w:p w14:paraId="690E1723" w14:textId="77777777" w:rsidR="00FB77F5" w:rsidRPr="00BD528C" w:rsidRDefault="00FB77F5" w:rsidP="007609FD">
            <w:pPr>
              <w:spacing w:before="60" w:after="60"/>
              <w:jc w:val="left"/>
              <w:rPr>
                <w:sz w:val="18"/>
                <w:szCs w:val="18"/>
              </w:rPr>
            </w:pPr>
            <w:r w:rsidRPr="00BD528C">
              <w:rPr>
                <w:sz w:val="18"/>
                <w:szCs w:val="18"/>
                <w:lang w:val="fr-FR"/>
              </w:rPr>
              <w:t>4</w:t>
            </w:r>
          </w:p>
        </w:tc>
        <w:tc>
          <w:tcPr>
            <w:tcW w:w="1620" w:type="dxa"/>
            <w:tcBorders>
              <w:top w:val="single" w:sz="8" w:space="0" w:color="auto"/>
              <w:left w:val="single" w:sz="8" w:space="0" w:color="auto"/>
              <w:bottom w:val="single" w:sz="8" w:space="0" w:color="auto"/>
              <w:right w:val="single" w:sz="8" w:space="0" w:color="auto"/>
            </w:tcBorders>
            <w:vAlign w:val="center"/>
          </w:tcPr>
          <w:p w14:paraId="5C9A8F93" w14:textId="77777777" w:rsidR="00FB77F5" w:rsidRPr="00BD528C" w:rsidRDefault="00FB77F5" w:rsidP="007609FD">
            <w:pPr>
              <w:spacing w:before="60" w:after="60"/>
              <w:jc w:val="left"/>
              <w:rPr>
                <w:sz w:val="18"/>
                <w:szCs w:val="18"/>
              </w:rPr>
            </w:pPr>
          </w:p>
        </w:tc>
        <w:tc>
          <w:tcPr>
            <w:tcW w:w="1665" w:type="dxa"/>
            <w:tcBorders>
              <w:top w:val="single" w:sz="8" w:space="0" w:color="auto"/>
              <w:left w:val="single" w:sz="8" w:space="0" w:color="auto"/>
              <w:bottom w:val="single" w:sz="8" w:space="0" w:color="auto"/>
              <w:right w:val="single" w:sz="8" w:space="0" w:color="auto"/>
            </w:tcBorders>
            <w:vAlign w:val="center"/>
          </w:tcPr>
          <w:p w14:paraId="3082EFE4" w14:textId="77777777" w:rsidR="00FB77F5" w:rsidRPr="00BD528C" w:rsidRDefault="00FB77F5" w:rsidP="007609FD">
            <w:pPr>
              <w:spacing w:before="60" w:after="60"/>
              <w:jc w:val="left"/>
              <w:rPr>
                <w:sz w:val="18"/>
                <w:szCs w:val="18"/>
              </w:rPr>
            </w:pPr>
          </w:p>
        </w:tc>
        <w:tc>
          <w:tcPr>
            <w:tcW w:w="3195" w:type="dxa"/>
            <w:tcBorders>
              <w:top w:val="single" w:sz="8" w:space="0" w:color="auto"/>
              <w:left w:val="single" w:sz="8" w:space="0" w:color="auto"/>
              <w:bottom w:val="single" w:sz="8" w:space="0" w:color="auto"/>
              <w:right w:val="single" w:sz="8" w:space="0" w:color="auto"/>
            </w:tcBorders>
            <w:vAlign w:val="center"/>
          </w:tcPr>
          <w:p w14:paraId="2A39D07A" w14:textId="77777777" w:rsidR="00FB77F5" w:rsidRPr="00BD528C" w:rsidRDefault="00FB77F5" w:rsidP="007609FD">
            <w:pPr>
              <w:spacing w:before="60" w:after="60"/>
              <w:jc w:val="left"/>
              <w:rPr>
                <w:sz w:val="18"/>
                <w:szCs w:val="18"/>
              </w:rPr>
            </w:pPr>
          </w:p>
        </w:tc>
        <w:tc>
          <w:tcPr>
            <w:tcW w:w="2010" w:type="dxa"/>
            <w:gridSpan w:val="2"/>
            <w:tcBorders>
              <w:top w:val="single" w:sz="8" w:space="0" w:color="auto"/>
              <w:left w:val="single" w:sz="8" w:space="0" w:color="auto"/>
              <w:bottom w:val="single" w:sz="8" w:space="0" w:color="auto"/>
              <w:right w:val="single" w:sz="8" w:space="0" w:color="auto"/>
            </w:tcBorders>
            <w:vAlign w:val="center"/>
          </w:tcPr>
          <w:p w14:paraId="06FF9936" w14:textId="77777777" w:rsidR="00FB77F5" w:rsidRPr="00BD528C" w:rsidRDefault="00FB77F5" w:rsidP="007609FD">
            <w:pPr>
              <w:spacing w:before="60" w:after="60"/>
              <w:jc w:val="left"/>
              <w:rPr>
                <w:sz w:val="18"/>
                <w:szCs w:val="18"/>
              </w:rPr>
            </w:pPr>
          </w:p>
        </w:tc>
      </w:tr>
      <w:tr w:rsidR="00FB77F5" w:rsidRPr="00876828" w14:paraId="57008260" w14:textId="77777777" w:rsidTr="007609FD">
        <w:tc>
          <w:tcPr>
            <w:tcW w:w="570" w:type="dxa"/>
            <w:tcBorders>
              <w:top w:val="single" w:sz="8" w:space="0" w:color="auto"/>
              <w:left w:val="single" w:sz="8" w:space="0" w:color="auto"/>
              <w:bottom w:val="single" w:sz="8" w:space="0" w:color="auto"/>
              <w:right w:val="single" w:sz="8" w:space="0" w:color="auto"/>
            </w:tcBorders>
            <w:vAlign w:val="center"/>
          </w:tcPr>
          <w:p w14:paraId="631EF679" w14:textId="77777777" w:rsidR="00FB77F5" w:rsidRPr="00BD528C" w:rsidRDefault="00FB77F5" w:rsidP="007609FD">
            <w:pPr>
              <w:spacing w:before="60" w:after="60"/>
              <w:jc w:val="left"/>
              <w:rPr>
                <w:sz w:val="18"/>
                <w:szCs w:val="18"/>
              </w:rPr>
            </w:pPr>
            <w:r w:rsidRPr="00BD528C">
              <w:rPr>
                <w:sz w:val="18"/>
                <w:szCs w:val="18"/>
                <w:lang w:val="fr-FR"/>
              </w:rPr>
              <w:t>5</w:t>
            </w:r>
          </w:p>
        </w:tc>
        <w:tc>
          <w:tcPr>
            <w:tcW w:w="1620" w:type="dxa"/>
            <w:tcBorders>
              <w:top w:val="single" w:sz="8" w:space="0" w:color="auto"/>
              <w:left w:val="single" w:sz="8" w:space="0" w:color="auto"/>
              <w:bottom w:val="single" w:sz="8" w:space="0" w:color="auto"/>
              <w:right w:val="single" w:sz="8" w:space="0" w:color="auto"/>
            </w:tcBorders>
            <w:vAlign w:val="center"/>
          </w:tcPr>
          <w:p w14:paraId="35E26AE1" w14:textId="77777777" w:rsidR="00FB77F5" w:rsidRPr="00BD528C" w:rsidRDefault="00FB77F5" w:rsidP="007609FD">
            <w:pPr>
              <w:spacing w:before="60" w:after="60"/>
              <w:jc w:val="left"/>
              <w:rPr>
                <w:sz w:val="18"/>
                <w:szCs w:val="18"/>
              </w:rPr>
            </w:pPr>
          </w:p>
        </w:tc>
        <w:tc>
          <w:tcPr>
            <w:tcW w:w="1665" w:type="dxa"/>
            <w:tcBorders>
              <w:top w:val="single" w:sz="8" w:space="0" w:color="auto"/>
              <w:left w:val="single" w:sz="8" w:space="0" w:color="auto"/>
              <w:bottom w:val="single" w:sz="8" w:space="0" w:color="auto"/>
              <w:right w:val="single" w:sz="8" w:space="0" w:color="auto"/>
            </w:tcBorders>
            <w:vAlign w:val="center"/>
          </w:tcPr>
          <w:p w14:paraId="4A2B1B4B" w14:textId="77777777" w:rsidR="00FB77F5" w:rsidRPr="00BD528C" w:rsidRDefault="00FB77F5" w:rsidP="007609FD">
            <w:pPr>
              <w:spacing w:before="60" w:after="60"/>
              <w:jc w:val="left"/>
              <w:rPr>
                <w:sz w:val="18"/>
                <w:szCs w:val="18"/>
              </w:rPr>
            </w:pPr>
          </w:p>
        </w:tc>
        <w:tc>
          <w:tcPr>
            <w:tcW w:w="3195" w:type="dxa"/>
            <w:tcBorders>
              <w:top w:val="single" w:sz="8" w:space="0" w:color="auto"/>
              <w:left w:val="single" w:sz="8" w:space="0" w:color="auto"/>
              <w:bottom w:val="single" w:sz="8" w:space="0" w:color="auto"/>
              <w:right w:val="single" w:sz="8" w:space="0" w:color="auto"/>
            </w:tcBorders>
            <w:vAlign w:val="center"/>
          </w:tcPr>
          <w:p w14:paraId="72C2F91D" w14:textId="77777777" w:rsidR="00FB77F5" w:rsidRPr="00BD528C" w:rsidRDefault="00FB77F5" w:rsidP="007609FD">
            <w:pPr>
              <w:spacing w:before="60" w:after="60"/>
              <w:jc w:val="left"/>
              <w:rPr>
                <w:sz w:val="18"/>
                <w:szCs w:val="18"/>
              </w:rPr>
            </w:pPr>
          </w:p>
        </w:tc>
        <w:tc>
          <w:tcPr>
            <w:tcW w:w="2010" w:type="dxa"/>
            <w:gridSpan w:val="2"/>
            <w:tcBorders>
              <w:top w:val="single" w:sz="8" w:space="0" w:color="auto"/>
              <w:left w:val="single" w:sz="8" w:space="0" w:color="auto"/>
              <w:bottom w:val="single" w:sz="8" w:space="0" w:color="auto"/>
              <w:right w:val="single" w:sz="8" w:space="0" w:color="auto"/>
            </w:tcBorders>
            <w:vAlign w:val="center"/>
          </w:tcPr>
          <w:p w14:paraId="3CDBCAD1" w14:textId="77777777" w:rsidR="00FB77F5" w:rsidRPr="00BD528C" w:rsidRDefault="00FB77F5" w:rsidP="007609FD">
            <w:pPr>
              <w:spacing w:before="60" w:after="60"/>
              <w:jc w:val="left"/>
              <w:rPr>
                <w:sz w:val="18"/>
                <w:szCs w:val="18"/>
              </w:rPr>
            </w:pPr>
          </w:p>
        </w:tc>
      </w:tr>
      <w:tr w:rsidR="00FB77F5" w:rsidRPr="00876828" w14:paraId="6092090F" w14:textId="77777777" w:rsidTr="007609FD">
        <w:tc>
          <w:tcPr>
            <w:tcW w:w="570" w:type="dxa"/>
            <w:tcBorders>
              <w:top w:val="single" w:sz="8" w:space="0" w:color="auto"/>
              <w:left w:val="nil"/>
              <w:bottom w:val="nil"/>
              <w:right w:val="nil"/>
            </w:tcBorders>
            <w:vAlign w:val="center"/>
          </w:tcPr>
          <w:p w14:paraId="49967D88" w14:textId="77777777" w:rsidR="00FB77F5" w:rsidRPr="00876828" w:rsidRDefault="00FB77F5" w:rsidP="007609FD">
            <w:pPr>
              <w:jc w:val="left"/>
              <w:rPr>
                <w:rFonts w:eastAsia="Verdana" w:cs="Verdana"/>
              </w:rPr>
            </w:pPr>
          </w:p>
        </w:tc>
        <w:tc>
          <w:tcPr>
            <w:tcW w:w="1620" w:type="dxa"/>
            <w:tcBorders>
              <w:top w:val="single" w:sz="8" w:space="0" w:color="auto"/>
              <w:left w:val="nil"/>
              <w:bottom w:val="nil"/>
              <w:right w:val="nil"/>
            </w:tcBorders>
            <w:vAlign w:val="center"/>
          </w:tcPr>
          <w:p w14:paraId="2D5AB063" w14:textId="77777777" w:rsidR="00FB77F5" w:rsidRPr="00876828" w:rsidRDefault="00FB77F5" w:rsidP="007609FD">
            <w:pPr>
              <w:jc w:val="left"/>
              <w:rPr>
                <w:rFonts w:eastAsia="Verdana" w:cs="Verdana"/>
              </w:rPr>
            </w:pPr>
          </w:p>
        </w:tc>
        <w:tc>
          <w:tcPr>
            <w:tcW w:w="4860" w:type="dxa"/>
            <w:gridSpan w:val="2"/>
            <w:tcBorders>
              <w:top w:val="single" w:sz="8" w:space="0" w:color="auto"/>
              <w:left w:val="nil"/>
              <w:bottom w:val="nil"/>
              <w:right w:val="nil"/>
            </w:tcBorders>
            <w:vAlign w:val="center"/>
          </w:tcPr>
          <w:p w14:paraId="0B2D819C" w14:textId="77777777" w:rsidR="00FB77F5" w:rsidRPr="00876828" w:rsidRDefault="00FB77F5" w:rsidP="007609FD">
            <w:pPr>
              <w:jc w:val="left"/>
              <w:rPr>
                <w:rFonts w:eastAsia="Verdana" w:cs="Verdana"/>
              </w:rPr>
            </w:pPr>
          </w:p>
        </w:tc>
        <w:tc>
          <w:tcPr>
            <w:tcW w:w="1020" w:type="dxa"/>
            <w:tcBorders>
              <w:top w:val="single" w:sz="8" w:space="0" w:color="auto"/>
              <w:left w:val="nil"/>
              <w:bottom w:val="nil"/>
              <w:right w:val="nil"/>
            </w:tcBorders>
            <w:vAlign w:val="center"/>
          </w:tcPr>
          <w:p w14:paraId="6BD207A0" w14:textId="77777777" w:rsidR="00FB77F5" w:rsidRPr="00876828" w:rsidRDefault="00FB77F5" w:rsidP="007609FD">
            <w:pPr>
              <w:jc w:val="left"/>
              <w:rPr>
                <w:rFonts w:eastAsia="Verdana" w:cs="Verdana"/>
              </w:rPr>
            </w:pPr>
          </w:p>
        </w:tc>
        <w:tc>
          <w:tcPr>
            <w:tcW w:w="990" w:type="dxa"/>
            <w:tcBorders>
              <w:top w:val="nil"/>
              <w:left w:val="nil"/>
              <w:bottom w:val="nil"/>
              <w:right w:val="nil"/>
            </w:tcBorders>
            <w:vAlign w:val="center"/>
          </w:tcPr>
          <w:p w14:paraId="737B69AD" w14:textId="77777777" w:rsidR="00FB77F5" w:rsidRPr="00876828" w:rsidRDefault="00FB77F5" w:rsidP="007609FD">
            <w:pPr>
              <w:jc w:val="left"/>
              <w:rPr>
                <w:rFonts w:eastAsia="Verdana" w:cs="Verdana"/>
              </w:rPr>
            </w:pPr>
          </w:p>
        </w:tc>
      </w:tr>
    </w:tbl>
    <w:p w14:paraId="5D725DFD" w14:textId="77777777" w:rsidR="00FB77F5" w:rsidRPr="00876828" w:rsidRDefault="00FB77F5" w:rsidP="00FB77F5">
      <w:pPr>
        <w:spacing w:line="257" w:lineRule="auto"/>
        <w:rPr>
          <w:rFonts w:eastAsia="Verdana" w:cs="Verdana"/>
        </w:rPr>
      </w:pPr>
    </w:p>
    <w:p w14:paraId="078C8F13" w14:textId="77777777" w:rsidR="00FB77F5" w:rsidRPr="00876828" w:rsidRDefault="00FB77F5" w:rsidP="00FB77F5"/>
    <w:p w14:paraId="36598F6A" w14:textId="77777777" w:rsidR="00FB77F5" w:rsidRPr="00876828" w:rsidRDefault="00FB77F5" w:rsidP="00FB77F5">
      <w:pPr>
        <w:rPr>
          <w:shd w:val="clear" w:color="auto" w:fill="FFFFFF"/>
        </w:rPr>
      </w:pPr>
    </w:p>
    <w:p w14:paraId="24DFA23D" w14:textId="77777777" w:rsidR="00FB77F5" w:rsidRPr="00876828" w:rsidRDefault="00FB77F5" w:rsidP="00FB77F5">
      <w:pPr>
        <w:spacing w:after="200" w:line="276" w:lineRule="auto"/>
        <w:rPr>
          <w:shd w:val="clear" w:color="auto" w:fill="FFFFFF"/>
        </w:rPr>
      </w:pPr>
      <w:r w:rsidRPr="00876828">
        <w:rPr>
          <w:shd w:val="clear" w:color="auto" w:fill="FFFFFF"/>
        </w:rPr>
        <w:br w:type="page"/>
      </w:r>
    </w:p>
    <w:p w14:paraId="325FB1A3" w14:textId="635D0AF4" w:rsidR="00FB77F5" w:rsidRPr="00876828" w:rsidRDefault="00FB77F5" w:rsidP="00FB77F5">
      <w:pPr>
        <w:pStyle w:val="CrossTitle12"/>
        <w:rPr>
          <w:shd w:val="clear" w:color="auto" w:fill="FFFFFF"/>
        </w:rPr>
      </w:pPr>
      <w:r>
        <w:rPr>
          <w:lang w:val="fr-FR"/>
        </w:rPr>
        <w:lastRenderedPageBreak/>
        <w:t>Annexe 2 au Suppl</w:t>
      </w:r>
      <w:r w:rsidR="000C0084">
        <w:rPr>
          <w:lang w:val="fr-FR"/>
        </w:rPr>
        <w:t>É</w:t>
      </w:r>
      <w:r>
        <w:rPr>
          <w:lang w:val="fr-FR"/>
        </w:rPr>
        <w:t>ment 1. R</w:t>
      </w:r>
      <w:r w:rsidR="000C0084">
        <w:rPr>
          <w:lang w:val="fr-FR"/>
        </w:rPr>
        <w:t>É</w:t>
      </w:r>
      <w:r>
        <w:rPr>
          <w:lang w:val="fr-FR"/>
        </w:rPr>
        <w:t>f</w:t>
      </w:r>
      <w:r w:rsidR="000C0084">
        <w:rPr>
          <w:lang w:val="fr-FR"/>
        </w:rPr>
        <w:t>É</w:t>
      </w:r>
      <w:r>
        <w:rPr>
          <w:lang w:val="fr-FR"/>
        </w:rPr>
        <w:t>rences</w:t>
      </w:r>
    </w:p>
    <w:p w14:paraId="1C2E8BE4" w14:textId="7F25DC96" w:rsidR="00FB77F5" w:rsidRPr="00C05753" w:rsidRDefault="00FB77F5" w:rsidP="00FB77F5">
      <w:pPr>
        <w:pStyle w:val="WMOBodyText"/>
        <w:rPr>
          <w:lang w:val="fr-FR"/>
        </w:rPr>
      </w:pPr>
      <w:r>
        <w:rPr>
          <w:lang w:val="fr-FR"/>
        </w:rPr>
        <w:t>Cette section peut inclure des sources d</w:t>
      </w:r>
      <w:r w:rsidR="009645C0">
        <w:rPr>
          <w:lang w:val="fr-FR"/>
        </w:rPr>
        <w:t>’</w:t>
      </w:r>
      <w:r>
        <w:rPr>
          <w:lang w:val="fr-FR"/>
        </w:rPr>
        <w:t>informations supplémentaires pertinentes concernant le domaine d</w:t>
      </w:r>
      <w:r w:rsidR="009645C0">
        <w:rPr>
          <w:lang w:val="fr-FR"/>
        </w:rPr>
        <w:t>’</w:t>
      </w:r>
      <w:r>
        <w:rPr>
          <w:lang w:val="fr-FR"/>
        </w:rPr>
        <w:t>application de la catégorie d</w:t>
      </w:r>
      <w:r w:rsidR="009645C0">
        <w:rPr>
          <w:lang w:val="fr-FR"/>
        </w:rPr>
        <w:t>’</w:t>
      </w:r>
      <w:r>
        <w:rPr>
          <w:lang w:val="fr-FR"/>
        </w:rPr>
        <w:t>applications du système Terre et leurs besoins.</w:t>
      </w:r>
    </w:p>
    <w:p w14:paraId="40B95CDB" w14:textId="77777777" w:rsidR="00FB77F5" w:rsidRPr="00C05753" w:rsidRDefault="00FB77F5" w:rsidP="00FB77F5">
      <w:pPr>
        <w:rPr>
          <w:bCs/>
          <w:lang w:val="fr-FR"/>
        </w:rPr>
      </w:pPr>
    </w:p>
    <w:p w14:paraId="222C0BC9" w14:textId="77777777" w:rsidR="00FB77F5" w:rsidRPr="00C05753" w:rsidRDefault="00FB77F5" w:rsidP="00FB77F5">
      <w:pPr>
        <w:rPr>
          <w:bCs/>
          <w:lang w:val="fr-FR"/>
        </w:rPr>
      </w:pPr>
    </w:p>
    <w:p w14:paraId="0ECCE9C6" w14:textId="77777777" w:rsidR="00FB77F5" w:rsidRPr="00C05753" w:rsidRDefault="00FB77F5" w:rsidP="00FB77F5">
      <w:pPr>
        <w:ind w:left="360"/>
        <w:jc w:val="center"/>
        <w:rPr>
          <w:shd w:val="clear" w:color="auto" w:fill="FFFFFF"/>
          <w:lang w:val="fr-FR"/>
        </w:rPr>
      </w:pPr>
      <w:r>
        <w:rPr>
          <w:lang w:val="fr-FR"/>
        </w:rPr>
        <w:t>______________</w:t>
      </w:r>
    </w:p>
    <w:p w14:paraId="66311CE8" w14:textId="77777777" w:rsidR="00FB77F5" w:rsidRPr="00C05753" w:rsidRDefault="00FB77F5" w:rsidP="00FB77F5">
      <w:pPr>
        <w:rPr>
          <w:rFonts w:ascii="Arial" w:hAnsi="Arial"/>
          <w:sz w:val="22"/>
          <w:szCs w:val="22"/>
          <w:lang w:val="fr-FR"/>
        </w:rPr>
      </w:pPr>
    </w:p>
    <w:p w14:paraId="052ED12B" w14:textId="77777777" w:rsidR="00FB77F5" w:rsidRPr="00C05753" w:rsidRDefault="00FB77F5" w:rsidP="00FB77F5">
      <w:pPr>
        <w:rPr>
          <w:rFonts w:ascii="Arial" w:hAnsi="Arial"/>
          <w:lang w:val="fr-FR"/>
        </w:rPr>
      </w:pPr>
    </w:p>
    <w:p w14:paraId="701B0CC6" w14:textId="77777777" w:rsidR="00FB77F5" w:rsidRPr="00C05753" w:rsidRDefault="00FB77F5" w:rsidP="00FB77F5">
      <w:pPr>
        <w:rPr>
          <w:rFonts w:ascii="Arial" w:hAnsi="Arial"/>
          <w:lang w:val="fr-FR"/>
        </w:rPr>
      </w:pPr>
    </w:p>
    <w:p w14:paraId="58C603EF" w14:textId="77777777" w:rsidR="00FB77F5" w:rsidRPr="00C05753" w:rsidRDefault="00FB77F5" w:rsidP="00FB77F5">
      <w:pPr>
        <w:rPr>
          <w:lang w:val="fr-FR"/>
        </w:rPr>
      </w:pPr>
      <w:r w:rsidRPr="00C05753">
        <w:rPr>
          <w:lang w:val="fr-FR"/>
        </w:rPr>
        <w:br w:type="page"/>
      </w:r>
    </w:p>
    <w:p w14:paraId="3F91D957" w14:textId="6E07A5E7" w:rsidR="00FB77F5" w:rsidRPr="00C05753" w:rsidRDefault="00FB77F5" w:rsidP="00FB77F5">
      <w:pPr>
        <w:pStyle w:val="Heading1"/>
        <w:rPr>
          <w:lang w:val="fr-FR"/>
        </w:rPr>
      </w:pPr>
      <w:bookmarkStart w:id="118" w:name="_Toc113633976"/>
      <w:bookmarkStart w:id="119" w:name="_Toc162992920"/>
      <w:bookmarkStart w:id="120" w:name="_Toc1590005190"/>
      <w:r>
        <w:rPr>
          <w:lang w:val="fr-FR"/>
        </w:rPr>
        <w:lastRenderedPageBreak/>
        <w:t>Suppl</w:t>
      </w:r>
      <w:r w:rsidR="001247D9">
        <w:rPr>
          <w:lang w:val="fr-FR"/>
        </w:rPr>
        <w:t>É</w:t>
      </w:r>
      <w:r>
        <w:rPr>
          <w:lang w:val="fr-FR"/>
        </w:rPr>
        <w:t>ment 2: Exemple d</w:t>
      </w:r>
      <w:r w:rsidR="009645C0">
        <w:rPr>
          <w:lang w:val="fr-FR"/>
        </w:rPr>
        <w:t>’</w:t>
      </w:r>
      <w:r>
        <w:rPr>
          <w:lang w:val="fr-FR"/>
        </w:rPr>
        <w:t>analyse des lacunes</w:t>
      </w:r>
      <w:r w:rsidR="000A580D">
        <w:rPr>
          <w:lang w:val="fr-FR"/>
        </w:rPr>
        <w:br/>
      </w:r>
      <w:r>
        <w:rPr>
          <w:lang w:val="fr-FR"/>
        </w:rPr>
        <w:t>de</w:t>
      </w:r>
      <w:r w:rsidR="001D0629">
        <w:rPr>
          <w:lang w:val="fr-FR"/>
        </w:rPr>
        <w:t>S</w:t>
      </w:r>
      <w:r>
        <w:rPr>
          <w:lang w:val="fr-FR"/>
        </w:rPr>
        <w:t xml:space="preserve"> d</w:t>
      </w:r>
      <w:r w:rsidR="001247D9">
        <w:rPr>
          <w:lang w:val="fr-FR"/>
        </w:rPr>
        <w:t>É</w:t>
      </w:r>
      <w:r>
        <w:rPr>
          <w:lang w:val="fr-FR"/>
        </w:rPr>
        <w:t>claration</w:t>
      </w:r>
      <w:r w:rsidR="001D0629">
        <w:rPr>
          <w:lang w:val="fr-FR"/>
        </w:rPr>
        <w:t>S</w:t>
      </w:r>
      <w:r>
        <w:rPr>
          <w:lang w:val="fr-FR"/>
        </w:rPr>
        <w:t xml:space="preserve"> d</w:t>
      </w:r>
      <w:r w:rsidR="009645C0">
        <w:rPr>
          <w:lang w:val="fr-FR"/>
        </w:rPr>
        <w:t>’</w:t>
      </w:r>
      <w:r>
        <w:rPr>
          <w:lang w:val="fr-FR"/>
        </w:rPr>
        <w:t>orientation (pr</w:t>
      </w:r>
      <w:r w:rsidR="001247D9">
        <w:rPr>
          <w:lang w:val="fr-FR"/>
        </w:rPr>
        <w:t>É</w:t>
      </w:r>
      <w:r>
        <w:rPr>
          <w:lang w:val="fr-FR"/>
        </w:rPr>
        <w:t>vision num</w:t>
      </w:r>
      <w:r w:rsidR="001247D9">
        <w:rPr>
          <w:lang w:val="fr-FR"/>
        </w:rPr>
        <w:t>É</w:t>
      </w:r>
      <w:r>
        <w:rPr>
          <w:lang w:val="fr-FR"/>
        </w:rPr>
        <w:t xml:space="preserve">rique du temps </w:t>
      </w:r>
      <w:r w:rsidR="001247D9">
        <w:rPr>
          <w:lang w:val="fr-FR"/>
        </w:rPr>
        <w:t>À</w:t>
      </w:r>
      <w:r>
        <w:rPr>
          <w:lang w:val="fr-FR"/>
        </w:rPr>
        <w:t xml:space="preserve"> l</w:t>
      </w:r>
      <w:r w:rsidR="009645C0">
        <w:rPr>
          <w:lang w:val="fr-FR"/>
        </w:rPr>
        <w:t>’</w:t>
      </w:r>
      <w:r w:rsidR="001247D9">
        <w:rPr>
          <w:lang w:val="fr-FR"/>
        </w:rPr>
        <w:t>É</w:t>
      </w:r>
      <w:r>
        <w:rPr>
          <w:lang w:val="fr-FR"/>
        </w:rPr>
        <w:t>chelle du globe)</w:t>
      </w:r>
      <w:bookmarkEnd w:id="118"/>
    </w:p>
    <w:tbl>
      <w:tblPr>
        <w:tblStyle w:val="TableGrid"/>
        <w:tblW w:w="9060" w:type="dxa"/>
        <w:tblLayout w:type="fixed"/>
        <w:tblLook w:val="04A0" w:firstRow="1" w:lastRow="0" w:firstColumn="1" w:lastColumn="0" w:noHBand="0" w:noVBand="1"/>
      </w:tblPr>
      <w:tblGrid>
        <w:gridCol w:w="570"/>
        <w:gridCol w:w="1620"/>
        <w:gridCol w:w="1665"/>
        <w:gridCol w:w="3195"/>
        <w:gridCol w:w="1020"/>
        <w:gridCol w:w="990"/>
      </w:tblGrid>
      <w:tr w:rsidR="00FB77F5" w:rsidRPr="00125F48" w14:paraId="1CA3D3FF" w14:textId="77777777" w:rsidTr="00830BD8">
        <w:tc>
          <w:tcPr>
            <w:tcW w:w="9060" w:type="dxa"/>
            <w:gridSpan w:val="6"/>
            <w:tcBorders>
              <w:top w:val="single" w:sz="8" w:space="0" w:color="auto"/>
              <w:left w:val="single" w:sz="8" w:space="0" w:color="auto"/>
              <w:bottom w:val="single" w:sz="8" w:space="0" w:color="auto"/>
              <w:right w:val="single" w:sz="8" w:space="0" w:color="auto"/>
            </w:tcBorders>
            <w:shd w:val="clear" w:color="auto" w:fill="FFF2CC"/>
          </w:tcPr>
          <w:p w14:paraId="4A00D2CD" w14:textId="77777777" w:rsidR="00FB77F5" w:rsidRPr="000C0084" w:rsidRDefault="00FB77F5" w:rsidP="00830BD8">
            <w:pPr>
              <w:rPr>
                <w:sz w:val="18"/>
                <w:szCs w:val="18"/>
                <w:lang w:val="fr-FR"/>
              </w:rPr>
            </w:pPr>
          </w:p>
        </w:tc>
      </w:tr>
      <w:tr w:rsidR="00FB77F5" w:rsidRPr="00876828" w14:paraId="4201FA20" w14:textId="77777777" w:rsidTr="00830BD8">
        <w:tc>
          <w:tcPr>
            <w:tcW w:w="2190" w:type="dxa"/>
            <w:gridSpan w:val="2"/>
            <w:vMerge w:val="restart"/>
            <w:tcBorders>
              <w:top w:val="single" w:sz="8" w:space="0" w:color="auto"/>
              <w:left w:val="single" w:sz="8" w:space="0" w:color="auto"/>
              <w:bottom w:val="single" w:sz="8" w:space="0" w:color="auto"/>
              <w:right w:val="single" w:sz="8" w:space="0" w:color="auto"/>
            </w:tcBorders>
            <w:shd w:val="clear" w:color="auto" w:fill="FFF2CC"/>
            <w:vAlign w:val="center"/>
          </w:tcPr>
          <w:p w14:paraId="5408A917" w14:textId="0EB24BDB" w:rsidR="00FB77F5" w:rsidRPr="000C0084" w:rsidRDefault="00FB77F5" w:rsidP="003845D4">
            <w:pPr>
              <w:jc w:val="left"/>
              <w:rPr>
                <w:rFonts w:eastAsia="Verdana" w:cs="Verdana"/>
                <w:b/>
                <w:bCs/>
                <w:color w:val="000000" w:themeColor="text1"/>
                <w:sz w:val="18"/>
                <w:szCs w:val="18"/>
                <w:lang w:val="fr-FR"/>
              </w:rPr>
            </w:pPr>
            <w:r w:rsidRPr="000C0084">
              <w:rPr>
                <w:b/>
                <w:bCs/>
                <w:sz w:val="18"/>
                <w:szCs w:val="18"/>
                <w:lang w:val="fr-FR"/>
              </w:rPr>
              <w:t>Type de zone d</w:t>
            </w:r>
            <w:r w:rsidR="009645C0" w:rsidRPr="000C0084">
              <w:rPr>
                <w:b/>
                <w:bCs/>
                <w:sz w:val="18"/>
                <w:szCs w:val="18"/>
                <w:lang w:val="fr-FR"/>
              </w:rPr>
              <w:t>’</w:t>
            </w:r>
            <w:r w:rsidRPr="000C0084">
              <w:rPr>
                <w:b/>
                <w:bCs/>
                <w:sz w:val="18"/>
                <w:szCs w:val="18"/>
                <w:lang w:val="fr-FR"/>
              </w:rPr>
              <w:t>application (cocher une ou plusieurs cases)</w:t>
            </w:r>
          </w:p>
        </w:tc>
        <w:tc>
          <w:tcPr>
            <w:tcW w:w="5880" w:type="dxa"/>
            <w:gridSpan w:val="3"/>
            <w:tcBorders>
              <w:top w:val="nil"/>
              <w:left w:val="nil"/>
              <w:bottom w:val="single" w:sz="8" w:space="0" w:color="auto"/>
              <w:right w:val="single" w:sz="8" w:space="0" w:color="auto"/>
            </w:tcBorders>
            <w:shd w:val="clear" w:color="auto" w:fill="FFF2CC"/>
          </w:tcPr>
          <w:p w14:paraId="6B4BADD2" w14:textId="77777777" w:rsidR="00FB77F5" w:rsidRPr="000C0084" w:rsidRDefault="00FB77F5" w:rsidP="00830BD8">
            <w:pPr>
              <w:rPr>
                <w:sz w:val="18"/>
                <w:szCs w:val="18"/>
              </w:rPr>
            </w:pPr>
            <w:r w:rsidRPr="000C0084">
              <w:rPr>
                <w:sz w:val="18"/>
                <w:szCs w:val="18"/>
                <w:lang w:val="fr-FR"/>
              </w:rPr>
              <w:t>Prévision</w:t>
            </w:r>
          </w:p>
        </w:tc>
        <w:tc>
          <w:tcPr>
            <w:tcW w:w="990" w:type="dxa"/>
            <w:tcBorders>
              <w:top w:val="nil"/>
              <w:left w:val="nil"/>
              <w:bottom w:val="single" w:sz="8" w:space="0" w:color="auto"/>
              <w:right w:val="single" w:sz="8" w:space="0" w:color="auto"/>
            </w:tcBorders>
          </w:tcPr>
          <w:p w14:paraId="515842A8" w14:textId="77777777" w:rsidR="00FB77F5" w:rsidRPr="000C0084" w:rsidRDefault="00FB77F5" w:rsidP="00830BD8">
            <w:pPr>
              <w:rPr>
                <w:rFonts w:eastAsia="Verdana" w:cs="Verdana"/>
                <w:sz w:val="18"/>
                <w:szCs w:val="18"/>
              </w:rPr>
            </w:pPr>
            <w:r w:rsidRPr="000C0084">
              <w:rPr>
                <w:rFonts w:ascii="Segoe UI Symbol" w:hAnsi="Segoe UI Symbol" w:cs="Segoe UI Symbol"/>
                <w:sz w:val="18"/>
                <w:szCs w:val="18"/>
                <w:lang w:val="fr-FR"/>
              </w:rPr>
              <w:t>☐</w:t>
            </w:r>
          </w:p>
        </w:tc>
      </w:tr>
      <w:tr w:rsidR="00FB77F5" w:rsidRPr="00876828" w14:paraId="7125068B" w14:textId="77777777" w:rsidTr="00830BD8">
        <w:tc>
          <w:tcPr>
            <w:tcW w:w="2190" w:type="dxa"/>
            <w:gridSpan w:val="2"/>
            <w:vMerge/>
            <w:vAlign w:val="center"/>
          </w:tcPr>
          <w:p w14:paraId="60E58852" w14:textId="77777777" w:rsidR="00FB77F5" w:rsidRPr="000C0084" w:rsidRDefault="00FB77F5" w:rsidP="003845D4">
            <w:pPr>
              <w:jc w:val="left"/>
              <w:rPr>
                <w:b/>
                <w:bCs/>
                <w:sz w:val="18"/>
                <w:szCs w:val="18"/>
              </w:rPr>
            </w:pPr>
          </w:p>
        </w:tc>
        <w:tc>
          <w:tcPr>
            <w:tcW w:w="5880" w:type="dxa"/>
            <w:gridSpan w:val="3"/>
            <w:tcBorders>
              <w:top w:val="single" w:sz="8" w:space="0" w:color="auto"/>
              <w:left w:val="nil"/>
              <w:bottom w:val="single" w:sz="8" w:space="0" w:color="auto"/>
              <w:right w:val="single" w:sz="8" w:space="0" w:color="auto"/>
            </w:tcBorders>
            <w:shd w:val="clear" w:color="auto" w:fill="FFF2CC"/>
          </w:tcPr>
          <w:p w14:paraId="60ABA4CD" w14:textId="77777777" w:rsidR="00FB77F5" w:rsidRPr="000C0084" w:rsidRDefault="00FB77F5" w:rsidP="00830BD8">
            <w:pPr>
              <w:rPr>
                <w:sz w:val="18"/>
                <w:szCs w:val="18"/>
              </w:rPr>
            </w:pPr>
            <w:r w:rsidRPr="000C0084">
              <w:rPr>
                <w:sz w:val="18"/>
                <w:szCs w:val="18"/>
                <w:lang w:val="fr-FR"/>
              </w:rPr>
              <w:t>Surveillance</w:t>
            </w:r>
          </w:p>
        </w:tc>
        <w:tc>
          <w:tcPr>
            <w:tcW w:w="990" w:type="dxa"/>
            <w:tcBorders>
              <w:top w:val="single" w:sz="8" w:space="0" w:color="auto"/>
              <w:left w:val="nil"/>
              <w:bottom w:val="single" w:sz="8" w:space="0" w:color="auto"/>
              <w:right w:val="single" w:sz="8" w:space="0" w:color="auto"/>
            </w:tcBorders>
          </w:tcPr>
          <w:p w14:paraId="33DE45B5" w14:textId="77777777" w:rsidR="00FB77F5" w:rsidRPr="000C0084" w:rsidRDefault="00FB77F5" w:rsidP="00830BD8">
            <w:pPr>
              <w:rPr>
                <w:rFonts w:eastAsia="Verdana" w:cs="Verdana"/>
                <w:sz w:val="18"/>
                <w:szCs w:val="18"/>
              </w:rPr>
            </w:pPr>
            <w:r w:rsidRPr="000C0084">
              <w:rPr>
                <w:rFonts w:ascii="Segoe UI Symbol" w:hAnsi="Segoe UI Symbol" w:cs="Segoe UI Symbol"/>
                <w:sz w:val="18"/>
                <w:szCs w:val="18"/>
                <w:lang w:val="fr-FR"/>
              </w:rPr>
              <w:t>☐</w:t>
            </w:r>
          </w:p>
        </w:tc>
      </w:tr>
      <w:tr w:rsidR="00FB77F5" w:rsidRPr="00876828" w14:paraId="5FE7AEDD" w14:textId="77777777" w:rsidTr="00830BD8">
        <w:tc>
          <w:tcPr>
            <w:tcW w:w="2190" w:type="dxa"/>
            <w:gridSpan w:val="2"/>
            <w:vMerge/>
            <w:vAlign w:val="center"/>
          </w:tcPr>
          <w:p w14:paraId="347901E0" w14:textId="77777777" w:rsidR="00FB77F5" w:rsidRPr="000C0084" w:rsidRDefault="00FB77F5" w:rsidP="003845D4">
            <w:pPr>
              <w:jc w:val="left"/>
              <w:rPr>
                <w:b/>
                <w:bCs/>
                <w:sz w:val="18"/>
                <w:szCs w:val="18"/>
              </w:rPr>
            </w:pPr>
          </w:p>
        </w:tc>
        <w:tc>
          <w:tcPr>
            <w:tcW w:w="5880" w:type="dxa"/>
            <w:gridSpan w:val="3"/>
            <w:tcBorders>
              <w:top w:val="single" w:sz="8" w:space="0" w:color="auto"/>
              <w:left w:val="nil"/>
              <w:bottom w:val="single" w:sz="8" w:space="0" w:color="auto"/>
              <w:right w:val="single" w:sz="8" w:space="0" w:color="auto"/>
            </w:tcBorders>
            <w:shd w:val="clear" w:color="auto" w:fill="FFF2CC"/>
          </w:tcPr>
          <w:p w14:paraId="2149C020" w14:textId="77777777" w:rsidR="00FB77F5" w:rsidRPr="000C0084" w:rsidRDefault="00FB77F5" w:rsidP="00830BD8">
            <w:pPr>
              <w:rPr>
                <w:sz w:val="18"/>
                <w:szCs w:val="18"/>
              </w:rPr>
            </w:pPr>
            <w:r w:rsidRPr="000C0084">
              <w:rPr>
                <w:sz w:val="18"/>
                <w:szCs w:val="18"/>
                <w:lang w:val="fr-FR"/>
              </w:rPr>
              <w:t>Produit intégré</w:t>
            </w:r>
          </w:p>
        </w:tc>
        <w:tc>
          <w:tcPr>
            <w:tcW w:w="990" w:type="dxa"/>
            <w:tcBorders>
              <w:top w:val="single" w:sz="8" w:space="0" w:color="auto"/>
              <w:left w:val="nil"/>
              <w:bottom w:val="single" w:sz="8" w:space="0" w:color="auto"/>
              <w:right w:val="single" w:sz="8" w:space="0" w:color="auto"/>
            </w:tcBorders>
          </w:tcPr>
          <w:p w14:paraId="255C459F" w14:textId="77777777" w:rsidR="00FB77F5" w:rsidRPr="000C0084" w:rsidRDefault="00FB77F5" w:rsidP="00830BD8">
            <w:pPr>
              <w:rPr>
                <w:rFonts w:eastAsia="Verdana" w:cs="Verdana"/>
                <w:sz w:val="18"/>
                <w:szCs w:val="18"/>
              </w:rPr>
            </w:pPr>
            <w:r w:rsidRPr="000C0084">
              <w:rPr>
                <w:rFonts w:ascii="Segoe UI Symbol" w:hAnsi="Segoe UI Symbol" w:cs="Segoe UI Symbol"/>
                <w:sz w:val="18"/>
                <w:szCs w:val="18"/>
                <w:lang w:val="fr-FR"/>
              </w:rPr>
              <w:t>☐</w:t>
            </w:r>
          </w:p>
        </w:tc>
      </w:tr>
      <w:tr w:rsidR="00FB77F5" w:rsidRPr="00876828" w14:paraId="4A863516" w14:textId="77777777" w:rsidTr="00830BD8">
        <w:tc>
          <w:tcPr>
            <w:tcW w:w="2190" w:type="dxa"/>
            <w:gridSpan w:val="2"/>
            <w:vMerge/>
            <w:vAlign w:val="center"/>
          </w:tcPr>
          <w:p w14:paraId="562C46C6" w14:textId="77777777" w:rsidR="00FB77F5" w:rsidRPr="000C0084" w:rsidRDefault="00FB77F5" w:rsidP="003845D4">
            <w:pPr>
              <w:jc w:val="left"/>
              <w:rPr>
                <w:b/>
                <w:bCs/>
                <w:sz w:val="18"/>
                <w:szCs w:val="18"/>
              </w:rPr>
            </w:pPr>
          </w:p>
        </w:tc>
        <w:tc>
          <w:tcPr>
            <w:tcW w:w="5880" w:type="dxa"/>
            <w:gridSpan w:val="3"/>
            <w:tcBorders>
              <w:top w:val="single" w:sz="8" w:space="0" w:color="auto"/>
              <w:left w:val="nil"/>
              <w:bottom w:val="single" w:sz="8" w:space="0" w:color="auto"/>
              <w:right w:val="single" w:sz="8" w:space="0" w:color="auto"/>
            </w:tcBorders>
            <w:shd w:val="clear" w:color="auto" w:fill="FFF2CC"/>
          </w:tcPr>
          <w:p w14:paraId="7BA408BF" w14:textId="77777777" w:rsidR="00FB77F5" w:rsidRPr="000C0084" w:rsidRDefault="00FB77F5" w:rsidP="00830BD8">
            <w:pPr>
              <w:rPr>
                <w:sz w:val="18"/>
                <w:szCs w:val="18"/>
                <w:lang w:val="fr-FR"/>
              </w:rPr>
            </w:pPr>
            <w:r w:rsidRPr="000C0084">
              <w:rPr>
                <w:sz w:val="18"/>
                <w:szCs w:val="18"/>
                <w:lang w:val="fr-FR"/>
              </w:rPr>
              <w:t>Utilisation directe des observations pour les services</w:t>
            </w:r>
          </w:p>
        </w:tc>
        <w:tc>
          <w:tcPr>
            <w:tcW w:w="990" w:type="dxa"/>
            <w:tcBorders>
              <w:top w:val="single" w:sz="8" w:space="0" w:color="auto"/>
              <w:left w:val="nil"/>
              <w:bottom w:val="single" w:sz="8" w:space="0" w:color="auto"/>
              <w:right w:val="single" w:sz="8" w:space="0" w:color="auto"/>
            </w:tcBorders>
          </w:tcPr>
          <w:p w14:paraId="5EF07A07" w14:textId="77777777" w:rsidR="00FB77F5" w:rsidRPr="000C0084" w:rsidRDefault="00FB77F5" w:rsidP="00830BD8">
            <w:pPr>
              <w:rPr>
                <w:rFonts w:eastAsia="Verdana" w:cs="Verdana"/>
                <w:sz w:val="18"/>
                <w:szCs w:val="18"/>
              </w:rPr>
            </w:pPr>
            <w:r w:rsidRPr="000C0084">
              <w:rPr>
                <w:rFonts w:ascii="Segoe UI Symbol" w:hAnsi="Segoe UI Symbol" w:cs="Segoe UI Symbol"/>
                <w:sz w:val="18"/>
                <w:szCs w:val="18"/>
                <w:lang w:val="fr-FR"/>
              </w:rPr>
              <w:t>☐</w:t>
            </w:r>
          </w:p>
        </w:tc>
      </w:tr>
      <w:tr w:rsidR="00FB77F5" w:rsidRPr="00876828" w14:paraId="26811C98" w14:textId="77777777" w:rsidTr="00830BD8">
        <w:tc>
          <w:tcPr>
            <w:tcW w:w="2190" w:type="dxa"/>
            <w:gridSpan w:val="2"/>
            <w:tcBorders>
              <w:top w:val="nil"/>
              <w:left w:val="single" w:sz="8" w:space="0" w:color="auto"/>
              <w:bottom w:val="single" w:sz="8" w:space="0" w:color="auto"/>
              <w:right w:val="single" w:sz="8" w:space="0" w:color="auto"/>
            </w:tcBorders>
            <w:shd w:val="clear" w:color="auto" w:fill="FFF2CC"/>
          </w:tcPr>
          <w:p w14:paraId="19AF5EF7" w14:textId="77777777" w:rsidR="00FB77F5" w:rsidRPr="000C0084" w:rsidRDefault="00FB77F5" w:rsidP="003845D4">
            <w:pPr>
              <w:spacing w:before="60" w:after="60"/>
              <w:jc w:val="left"/>
              <w:rPr>
                <w:rFonts w:eastAsia="Verdana" w:cs="Verdana"/>
                <w:b/>
                <w:bCs/>
                <w:color w:val="000000" w:themeColor="text1"/>
                <w:sz w:val="18"/>
                <w:szCs w:val="18"/>
              </w:rPr>
            </w:pPr>
            <w:r w:rsidRPr="000C0084">
              <w:rPr>
                <w:b/>
                <w:bCs/>
                <w:sz w:val="18"/>
                <w:szCs w:val="18"/>
                <w:lang w:val="fr-FR"/>
              </w:rPr>
              <w:t>Correspondant (nom, pays)</w:t>
            </w:r>
          </w:p>
        </w:tc>
        <w:tc>
          <w:tcPr>
            <w:tcW w:w="6870" w:type="dxa"/>
            <w:gridSpan w:val="4"/>
            <w:tcBorders>
              <w:top w:val="single" w:sz="8" w:space="0" w:color="auto"/>
              <w:left w:val="nil"/>
              <w:bottom w:val="single" w:sz="8" w:space="0" w:color="auto"/>
              <w:right w:val="single" w:sz="8" w:space="0" w:color="auto"/>
            </w:tcBorders>
          </w:tcPr>
          <w:p w14:paraId="77DAF8A0" w14:textId="77777777" w:rsidR="00FB77F5" w:rsidRPr="000C0084" w:rsidRDefault="00FB77F5" w:rsidP="00830BD8">
            <w:pPr>
              <w:rPr>
                <w:sz w:val="18"/>
                <w:szCs w:val="18"/>
              </w:rPr>
            </w:pPr>
            <w:proofErr w:type="spellStart"/>
            <w:r w:rsidRPr="000C0084">
              <w:rPr>
                <w:sz w:val="18"/>
                <w:szCs w:val="18"/>
                <w:lang w:val="fr-FR"/>
              </w:rPr>
              <w:t>Kazumori</w:t>
            </w:r>
            <w:proofErr w:type="spellEnd"/>
            <w:r w:rsidRPr="000C0084">
              <w:rPr>
                <w:sz w:val="18"/>
                <w:szCs w:val="18"/>
                <w:lang w:val="fr-FR"/>
              </w:rPr>
              <w:t xml:space="preserve"> </w:t>
            </w:r>
            <w:proofErr w:type="spellStart"/>
            <w:r w:rsidRPr="000C0084">
              <w:rPr>
                <w:sz w:val="18"/>
                <w:szCs w:val="18"/>
                <w:lang w:val="fr-FR"/>
              </w:rPr>
              <w:t>Masahiro</w:t>
            </w:r>
            <w:proofErr w:type="spellEnd"/>
            <w:r w:rsidRPr="000C0084">
              <w:rPr>
                <w:sz w:val="18"/>
                <w:szCs w:val="18"/>
                <w:lang w:val="fr-FR"/>
              </w:rPr>
              <w:t>, Japon</w:t>
            </w:r>
          </w:p>
        </w:tc>
      </w:tr>
      <w:tr w:rsidR="00FB77F5" w:rsidRPr="00876828" w14:paraId="3C172305" w14:textId="77777777" w:rsidTr="00830BD8">
        <w:tc>
          <w:tcPr>
            <w:tcW w:w="2190" w:type="dxa"/>
            <w:gridSpan w:val="2"/>
            <w:tcBorders>
              <w:top w:val="single" w:sz="8" w:space="0" w:color="auto"/>
              <w:left w:val="single" w:sz="8" w:space="0" w:color="auto"/>
              <w:bottom w:val="single" w:sz="8" w:space="0" w:color="auto"/>
              <w:right w:val="single" w:sz="8" w:space="0" w:color="auto"/>
            </w:tcBorders>
            <w:shd w:val="clear" w:color="auto" w:fill="FFF2CC"/>
          </w:tcPr>
          <w:p w14:paraId="4232C078" w14:textId="77777777" w:rsidR="00FB77F5" w:rsidRPr="000C0084" w:rsidRDefault="00FB77F5" w:rsidP="003845D4">
            <w:pPr>
              <w:spacing w:before="60" w:after="60"/>
              <w:jc w:val="left"/>
              <w:rPr>
                <w:rFonts w:eastAsia="Verdana" w:cs="Verdana"/>
                <w:b/>
                <w:bCs/>
                <w:color w:val="000000" w:themeColor="text1"/>
                <w:sz w:val="18"/>
                <w:szCs w:val="18"/>
                <w:lang w:val="fr-FR"/>
              </w:rPr>
            </w:pPr>
            <w:r w:rsidRPr="000C0084">
              <w:rPr>
                <w:b/>
                <w:bCs/>
                <w:sz w:val="18"/>
                <w:szCs w:val="18"/>
                <w:lang w:val="fr-FR"/>
              </w:rPr>
              <w:t>Application appartenant à (groupe/organisme)</w:t>
            </w:r>
          </w:p>
        </w:tc>
        <w:tc>
          <w:tcPr>
            <w:tcW w:w="6870" w:type="dxa"/>
            <w:gridSpan w:val="4"/>
            <w:tcBorders>
              <w:top w:val="single" w:sz="8" w:space="0" w:color="auto"/>
              <w:left w:val="nil"/>
              <w:bottom w:val="single" w:sz="8" w:space="0" w:color="auto"/>
              <w:right w:val="single" w:sz="8" w:space="0" w:color="auto"/>
            </w:tcBorders>
          </w:tcPr>
          <w:p w14:paraId="300E9FD9" w14:textId="77777777" w:rsidR="00FB77F5" w:rsidRPr="000C0084" w:rsidRDefault="00FB77F5" w:rsidP="00830BD8">
            <w:pPr>
              <w:rPr>
                <w:sz w:val="18"/>
                <w:szCs w:val="18"/>
              </w:rPr>
            </w:pPr>
            <w:r w:rsidRPr="000C0084">
              <w:rPr>
                <w:sz w:val="18"/>
                <w:szCs w:val="18"/>
                <w:lang w:val="fr-FR"/>
              </w:rPr>
              <w:t>INFCOM</w:t>
            </w:r>
          </w:p>
        </w:tc>
      </w:tr>
      <w:tr w:rsidR="00FB77F5" w:rsidRPr="00A2716E" w14:paraId="2110E79D" w14:textId="77777777" w:rsidTr="00830BD8">
        <w:tc>
          <w:tcPr>
            <w:tcW w:w="2190" w:type="dxa"/>
            <w:gridSpan w:val="2"/>
            <w:tcBorders>
              <w:top w:val="single" w:sz="8" w:space="0" w:color="auto"/>
              <w:left w:val="single" w:sz="8" w:space="0" w:color="auto"/>
              <w:bottom w:val="single" w:sz="8" w:space="0" w:color="auto"/>
              <w:right w:val="single" w:sz="8" w:space="0" w:color="auto"/>
            </w:tcBorders>
            <w:shd w:val="clear" w:color="auto" w:fill="FFF2CC"/>
          </w:tcPr>
          <w:p w14:paraId="5EA752D4" w14:textId="5D9FF435" w:rsidR="00FB77F5" w:rsidRPr="000C0084" w:rsidRDefault="00FB77F5" w:rsidP="003845D4">
            <w:pPr>
              <w:spacing w:before="60" w:after="60"/>
              <w:jc w:val="left"/>
              <w:rPr>
                <w:rFonts w:eastAsia="Verdana" w:cs="Verdana"/>
                <w:b/>
                <w:bCs/>
                <w:color w:val="000000" w:themeColor="text1"/>
                <w:sz w:val="18"/>
                <w:szCs w:val="18"/>
                <w:lang w:val="fr-FR"/>
              </w:rPr>
            </w:pPr>
            <w:r w:rsidRPr="000C0084">
              <w:rPr>
                <w:b/>
                <w:bCs/>
                <w:sz w:val="18"/>
                <w:szCs w:val="18"/>
                <w:lang w:val="fr-FR"/>
              </w:rPr>
              <w:t>Statut des besoins des utilisateurs d</w:t>
            </w:r>
            <w:r w:rsidR="009645C0" w:rsidRPr="000C0084">
              <w:rPr>
                <w:b/>
                <w:bCs/>
                <w:sz w:val="18"/>
                <w:szCs w:val="18"/>
                <w:lang w:val="fr-FR"/>
              </w:rPr>
              <w:t>’</w:t>
            </w:r>
            <w:r w:rsidRPr="000C0084">
              <w:rPr>
                <w:b/>
                <w:bCs/>
                <w:sz w:val="18"/>
                <w:szCs w:val="18"/>
                <w:lang w:val="fr-FR"/>
              </w:rPr>
              <w:t>observations dans OSCAR/</w:t>
            </w:r>
            <w:proofErr w:type="spellStart"/>
            <w:r w:rsidRPr="000C0084">
              <w:rPr>
                <w:b/>
                <w:bCs/>
                <w:sz w:val="18"/>
                <w:szCs w:val="18"/>
                <w:lang w:val="fr-FR"/>
              </w:rPr>
              <w:t>Requirements</w:t>
            </w:r>
            <w:proofErr w:type="spellEnd"/>
          </w:p>
        </w:tc>
        <w:tc>
          <w:tcPr>
            <w:tcW w:w="6870" w:type="dxa"/>
            <w:gridSpan w:val="4"/>
            <w:tcBorders>
              <w:top w:val="single" w:sz="8" w:space="0" w:color="auto"/>
              <w:left w:val="nil"/>
              <w:bottom w:val="single" w:sz="8" w:space="0" w:color="auto"/>
              <w:right w:val="single" w:sz="8" w:space="0" w:color="auto"/>
            </w:tcBorders>
          </w:tcPr>
          <w:p w14:paraId="54216AF4" w14:textId="77777777" w:rsidR="00FB77F5" w:rsidRPr="000C0084" w:rsidRDefault="00FB77F5" w:rsidP="00830BD8">
            <w:pPr>
              <w:rPr>
                <w:sz w:val="18"/>
                <w:szCs w:val="18"/>
                <w:lang w:val="fr-FR"/>
              </w:rPr>
            </w:pPr>
          </w:p>
        </w:tc>
      </w:tr>
      <w:tr w:rsidR="00FB77F5" w:rsidRPr="00876828" w14:paraId="0B4294D4" w14:textId="77777777" w:rsidTr="00830BD8">
        <w:tc>
          <w:tcPr>
            <w:tcW w:w="2190" w:type="dxa"/>
            <w:gridSpan w:val="2"/>
            <w:tcBorders>
              <w:top w:val="single" w:sz="8" w:space="0" w:color="auto"/>
              <w:left w:val="single" w:sz="8" w:space="0" w:color="auto"/>
              <w:bottom w:val="single" w:sz="8" w:space="0" w:color="auto"/>
              <w:right w:val="single" w:sz="8" w:space="0" w:color="auto"/>
            </w:tcBorders>
            <w:shd w:val="clear" w:color="auto" w:fill="FFF2CC"/>
          </w:tcPr>
          <w:p w14:paraId="209224C4" w14:textId="2DE5189B" w:rsidR="00FB77F5" w:rsidRPr="000C0084" w:rsidRDefault="00FB77F5" w:rsidP="003845D4">
            <w:pPr>
              <w:spacing w:before="60" w:after="60"/>
              <w:jc w:val="left"/>
              <w:rPr>
                <w:rFonts w:eastAsia="Verdana" w:cs="Verdana"/>
                <w:b/>
                <w:bCs/>
                <w:color w:val="000000" w:themeColor="text1"/>
                <w:sz w:val="18"/>
                <w:szCs w:val="18"/>
                <w:lang w:val="fr-FR"/>
              </w:rPr>
            </w:pPr>
            <w:r w:rsidRPr="000C0084">
              <w:rPr>
                <w:b/>
                <w:bCs/>
                <w:sz w:val="18"/>
                <w:szCs w:val="18"/>
                <w:lang w:val="fr-FR"/>
              </w:rPr>
              <w:t>Date de l</w:t>
            </w:r>
            <w:r w:rsidR="009645C0" w:rsidRPr="000C0084">
              <w:rPr>
                <w:b/>
                <w:bCs/>
                <w:sz w:val="18"/>
                <w:szCs w:val="18"/>
                <w:lang w:val="fr-FR"/>
              </w:rPr>
              <w:t>’</w:t>
            </w:r>
            <w:r w:rsidRPr="000C0084">
              <w:rPr>
                <w:b/>
                <w:bCs/>
                <w:sz w:val="18"/>
                <w:szCs w:val="18"/>
                <w:lang w:val="fr-FR"/>
              </w:rPr>
              <w:t>analyse des lacunes</w:t>
            </w:r>
          </w:p>
        </w:tc>
        <w:tc>
          <w:tcPr>
            <w:tcW w:w="6870" w:type="dxa"/>
            <w:gridSpan w:val="4"/>
            <w:tcBorders>
              <w:top w:val="single" w:sz="8" w:space="0" w:color="auto"/>
              <w:left w:val="nil"/>
              <w:bottom w:val="single" w:sz="8" w:space="0" w:color="auto"/>
              <w:right w:val="single" w:sz="8" w:space="0" w:color="auto"/>
            </w:tcBorders>
          </w:tcPr>
          <w:p w14:paraId="2199258F" w14:textId="77777777" w:rsidR="00FB77F5" w:rsidRPr="000C0084" w:rsidRDefault="00FB77F5" w:rsidP="00830BD8">
            <w:pPr>
              <w:rPr>
                <w:sz w:val="18"/>
                <w:szCs w:val="18"/>
              </w:rPr>
            </w:pPr>
            <w:r w:rsidRPr="000C0084">
              <w:rPr>
                <w:sz w:val="18"/>
                <w:szCs w:val="18"/>
                <w:lang w:val="fr-FR"/>
              </w:rPr>
              <w:t>Avril 2020</w:t>
            </w:r>
          </w:p>
        </w:tc>
      </w:tr>
      <w:tr w:rsidR="00FB77F5" w:rsidRPr="00876828" w14:paraId="7C5439F4" w14:textId="77777777" w:rsidTr="00830BD8">
        <w:tc>
          <w:tcPr>
            <w:tcW w:w="9060" w:type="dxa"/>
            <w:gridSpan w:val="6"/>
            <w:tcBorders>
              <w:top w:val="single" w:sz="8" w:space="0" w:color="auto"/>
              <w:left w:val="single" w:sz="8" w:space="0" w:color="auto"/>
              <w:bottom w:val="single" w:sz="8" w:space="0" w:color="auto"/>
              <w:right w:val="single" w:sz="8" w:space="0" w:color="auto"/>
            </w:tcBorders>
            <w:shd w:val="clear" w:color="auto" w:fill="FFF2CC"/>
          </w:tcPr>
          <w:p w14:paraId="14542D22" w14:textId="77777777" w:rsidR="00FB77F5" w:rsidRPr="000C0084" w:rsidRDefault="00FB77F5" w:rsidP="00830BD8">
            <w:pPr>
              <w:rPr>
                <w:sz w:val="18"/>
                <w:szCs w:val="18"/>
              </w:rPr>
            </w:pPr>
          </w:p>
        </w:tc>
      </w:tr>
      <w:tr w:rsidR="00FB77F5" w:rsidRPr="00A2716E" w14:paraId="2AD2A07F" w14:textId="77777777" w:rsidTr="00830BD8">
        <w:tc>
          <w:tcPr>
            <w:tcW w:w="9060" w:type="dxa"/>
            <w:gridSpan w:val="6"/>
            <w:tcBorders>
              <w:top w:val="single" w:sz="8" w:space="0" w:color="auto"/>
              <w:left w:val="single" w:sz="8" w:space="0" w:color="auto"/>
              <w:bottom w:val="single" w:sz="8" w:space="0" w:color="auto"/>
              <w:right w:val="single" w:sz="8" w:space="0" w:color="auto"/>
            </w:tcBorders>
          </w:tcPr>
          <w:p w14:paraId="46404638" w14:textId="1FB860A0" w:rsidR="00FB77F5" w:rsidRPr="000C0084" w:rsidRDefault="00FB77F5" w:rsidP="003845D4">
            <w:pPr>
              <w:spacing w:before="60" w:after="60"/>
              <w:ind w:right="144"/>
              <w:jc w:val="left"/>
              <w:rPr>
                <w:rFonts w:eastAsia="Verdana" w:cs="Verdana"/>
                <w:color w:val="000000" w:themeColor="text1"/>
                <w:sz w:val="18"/>
                <w:szCs w:val="18"/>
                <w:lang w:val="fr-FR"/>
              </w:rPr>
            </w:pPr>
            <w:r w:rsidRPr="000C0084">
              <w:rPr>
                <w:sz w:val="18"/>
                <w:szCs w:val="18"/>
                <w:lang w:val="fr-FR"/>
              </w:rPr>
              <w:t>Les modèles mondiaux de prévision numérique du temps (PNT) sont utilisés pour produire des prévisions météorologiques à court et moyen terme (jusqu</w:t>
            </w:r>
            <w:r w:rsidR="009645C0" w:rsidRPr="000C0084">
              <w:rPr>
                <w:sz w:val="18"/>
                <w:szCs w:val="18"/>
                <w:lang w:val="fr-FR"/>
              </w:rPr>
              <w:t>’</w:t>
            </w:r>
            <w:r w:rsidRPr="000C0084">
              <w:rPr>
                <w:sz w:val="18"/>
                <w:szCs w:val="18"/>
                <w:lang w:val="fr-FR"/>
              </w:rPr>
              <w:t>à 10-15 jours) de l</w:t>
            </w:r>
            <w:r w:rsidR="009645C0" w:rsidRPr="000C0084">
              <w:rPr>
                <w:sz w:val="18"/>
                <w:szCs w:val="18"/>
                <w:lang w:val="fr-FR"/>
              </w:rPr>
              <w:t>’</w:t>
            </w:r>
            <w:r w:rsidRPr="000C0084">
              <w:rPr>
                <w:sz w:val="18"/>
                <w:szCs w:val="18"/>
                <w:lang w:val="fr-FR"/>
              </w:rPr>
              <w:t>état de l</w:t>
            </w:r>
            <w:r w:rsidR="009645C0" w:rsidRPr="000C0084">
              <w:rPr>
                <w:sz w:val="18"/>
                <w:szCs w:val="18"/>
                <w:lang w:val="fr-FR"/>
              </w:rPr>
              <w:t>’</w:t>
            </w:r>
            <w:r w:rsidRPr="000C0084">
              <w:rPr>
                <w:sz w:val="18"/>
                <w:szCs w:val="18"/>
                <w:lang w:val="fr-FR"/>
              </w:rPr>
              <w:t>atmosphère, avec une résolution horizontale de 10-25 km et une résolution verticale de 10-30 m près de la surface, qui passe à 500-1000 min dans la stratosphère. Des ensembles comprenant jusqu</w:t>
            </w:r>
            <w:r w:rsidR="009645C0" w:rsidRPr="000C0084">
              <w:rPr>
                <w:sz w:val="18"/>
                <w:szCs w:val="18"/>
                <w:lang w:val="fr-FR"/>
              </w:rPr>
              <w:t>’</w:t>
            </w:r>
            <w:r w:rsidRPr="000C0084">
              <w:rPr>
                <w:sz w:val="18"/>
                <w:szCs w:val="18"/>
                <w:lang w:val="fr-FR"/>
              </w:rPr>
              <w:t>à 50 membres de ces prévisions fournissent des estimations de l</w:t>
            </w:r>
            <w:r w:rsidR="009645C0" w:rsidRPr="000C0084">
              <w:rPr>
                <w:sz w:val="18"/>
                <w:szCs w:val="18"/>
                <w:lang w:val="fr-FR"/>
              </w:rPr>
              <w:t>’</w:t>
            </w:r>
            <w:r w:rsidRPr="000C0084">
              <w:rPr>
                <w:sz w:val="18"/>
                <w:szCs w:val="18"/>
                <w:lang w:val="fr-FR"/>
              </w:rPr>
              <w:t>incertitude. Les prévisionnistes utilisent les sorties du modèle de PNT comme guide pour émettre des prévisions des variables météorologiques importantes pour leur zone d</w:t>
            </w:r>
            <w:r w:rsidR="009645C0" w:rsidRPr="000C0084">
              <w:rPr>
                <w:sz w:val="18"/>
                <w:szCs w:val="18"/>
                <w:lang w:val="fr-FR"/>
              </w:rPr>
              <w:t>’</w:t>
            </w:r>
            <w:r w:rsidRPr="000C0084">
              <w:rPr>
                <w:sz w:val="18"/>
                <w:szCs w:val="18"/>
                <w:lang w:val="fr-FR"/>
              </w:rPr>
              <w:t>intérêt. Les résultats des modèles d</w:t>
            </w:r>
            <w:r w:rsidR="009645C0" w:rsidRPr="000C0084">
              <w:rPr>
                <w:sz w:val="18"/>
                <w:szCs w:val="18"/>
                <w:lang w:val="fr-FR"/>
              </w:rPr>
              <w:t>’</w:t>
            </w:r>
            <w:r w:rsidRPr="000C0084">
              <w:rPr>
                <w:sz w:val="18"/>
                <w:szCs w:val="18"/>
                <w:lang w:val="fr-FR"/>
              </w:rPr>
              <w:t>ensemble sont utilisés pour prévoir le risque d</w:t>
            </w:r>
            <w:r w:rsidR="009645C0" w:rsidRPr="000C0084">
              <w:rPr>
                <w:sz w:val="18"/>
                <w:szCs w:val="18"/>
                <w:lang w:val="fr-FR"/>
              </w:rPr>
              <w:t>’</w:t>
            </w:r>
            <w:r w:rsidRPr="000C0084">
              <w:rPr>
                <w:sz w:val="18"/>
                <w:szCs w:val="18"/>
                <w:lang w:val="fr-FR"/>
              </w:rPr>
              <w:t>événements météorologiques extrêmes ou graves et dommageables en termes de probabilités. De tels ensembles nécessitent une bonne connaissance de l</w:t>
            </w:r>
            <w:r w:rsidR="009645C0" w:rsidRPr="000C0084">
              <w:rPr>
                <w:sz w:val="18"/>
                <w:szCs w:val="18"/>
                <w:lang w:val="fr-FR"/>
              </w:rPr>
              <w:t>’</w:t>
            </w:r>
            <w:r w:rsidRPr="000C0084">
              <w:rPr>
                <w:sz w:val="18"/>
                <w:szCs w:val="18"/>
                <w:lang w:val="fr-FR"/>
              </w:rPr>
              <w:t>incertitude du modèle de PNT et de toutes les données d</w:t>
            </w:r>
            <w:r w:rsidR="009645C0" w:rsidRPr="000C0084">
              <w:rPr>
                <w:sz w:val="18"/>
                <w:szCs w:val="18"/>
                <w:lang w:val="fr-FR"/>
              </w:rPr>
              <w:t>’</w:t>
            </w:r>
            <w:r w:rsidRPr="000C0084">
              <w:rPr>
                <w:sz w:val="18"/>
                <w:szCs w:val="18"/>
                <w:lang w:val="fr-FR"/>
              </w:rPr>
              <w:t>entrée, y compris les observations. Les modèles de PNT à l</w:t>
            </w:r>
            <w:r w:rsidR="009645C0" w:rsidRPr="000C0084">
              <w:rPr>
                <w:sz w:val="18"/>
                <w:szCs w:val="18"/>
                <w:lang w:val="fr-FR"/>
              </w:rPr>
              <w:t>’</w:t>
            </w:r>
            <w:r w:rsidRPr="000C0084">
              <w:rPr>
                <w:sz w:val="18"/>
                <w:szCs w:val="18"/>
                <w:lang w:val="fr-FR"/>
              </w:rPr>
              <w:t>échelle du globe sont également utilisés pour fournir des conditions limites pour les modèles à haute résolution, la PNT régionale, la qualité de l</w:t>
            </w:r>
            <w:r w:rsidR="009645C0" w:rsidRPr="000C0084">
              <w:rPr>
                <w:sz w:val="18"/>
                <w:szCs w:val="18"/>
                <w:lang w:val="fr-FR"/>
              </w:rPr>
              <w:t>’</w:t>
            </w:r>
            <w:r w:rsidRPr="000C0084">
              <w:rPr>
                <w:sz w:val="18"/>
                <w:szCs w:val="18"/>
                <w:lang w:val="fr-FR"/>
              </w:rPr>
              <w:t>air, la composition atmosphérique et l</w:t>
            </w:r>
            <w:r w:rsidR="009645C0" w:rsidRPr="000C0084">
              <w:rPr>
                <w:sz w:val="18"/>
                <w:szCs w:val="18"/>
                <w:lang w:val="fr-FR"/>
              </w:rPr>
              <w:t>’</w:t>
            </w:r>
            <w:r w:rsidRPr="000C0084">
              <w:rPr>
                <w:sz w:val="18"/>
                <w:szCs w:val="18"/>
                <w:lang w:val="fr-FR"/>
              </w:rPr>
              <w:t>océanographie opérationnelle.</w:t>
            </w:r>
          </w:p>
        </w:tc>
      </w:tr>
      <w:tr w:rsidR="00FB77F5" w:rsidRPr="00A2716E" w14:paraId="2D84E9D6" w14:textId="77777777" w:rsidTr="00830BD8">
        <w:tc>
          <w:tcPr>
            <w:tcW w:w="9060" w:type="dxa"/>
            <w:gridSpan w:val="6"/>
            <w:tcBorders>
              <w:top w:val="single" w:sz="8" w:space="0" w:color="auto"/>
              <w:left w:val="single" w:sz="8" w:space="0" w:color="auto"/>
              <w:bottom w:val="single" w:sz="8" w:space="0" w:color="auto"/>
              <w:right w:val="single" w:sz="8" w:space="0" w:color="auto"/>
            </w:tcBorders>
            <w:shd w:val="clear" w:color="auto" w:fill="FFF2CC"/>
          </w:tcPr>
          <w:p w14:paraId="6D63ECEB" w14:textId="77777777" w:rsidR="00FB77F5" w:rsidRPr="000C0084" w:rsidRDefault="00FB77F5" w:rsidP="00830BD8">
            <w:pPr>
              <w:rPr>
                <w:sz w:val="18"/>
                <w:szCs w:val="18"/>
                <w:lang w:val="fr-FR"/>
              </w:rPr>
            </w:pPr>
          </w:p>
        </w:tc>
      </w:tr>
      <w:tr w:rsidR="00FB77F5" w:rsidRPr="00876828" w14:paraId="1AF7B03F" w14:textId="77777777" w:rsidTr="00830BD8">
        <w:tc>
          <w:tcPr>
            <w:tcW w:w="570" w:type="dxa"/>
            <w:tcBorders>
              <w:top w:val="single" w:sz="8" w:space="0" w:color="auto"/>
              <w:left w:val="single" w:sz="8" w:space="0" w:color="auto"/>
              <w:bottom w:val="single" w:sz="8" w:space="0" w:color="auto"/>
              <w:right w:val="single" w:sz="8" w:space="0" w:color="auto"/>
            </w:tcBorders>
            <w:shd w:val="clear" w:color="auto" w:fill="FFF2CC"/>
          </w:tcPr>
          <w:p w14:paraId="5F0B70F6" w14:textId="77777777" w:rsidR="00FB77F5" w:rsidRPr="00854D46" w:rsidRDefault="00FB77F5" w:rsidP="00854D46">
            <w:pPr>
              <w:jc w:val="left"/>
              <w:rPr>
                <w:rFonts w:eastAsia="Verdana" w:cs="Verdana"/>
                <w:b/>
                <w:bCs/>
                <w:color w:val="000000" w:themeColor="text1"/>
                <w:sz w:val="18"/>
                <w:szCs w:val="18"/>
              </w:rPr>
            </w:pPr>
            <w:r w:rsidRPr="00854D46">
              <w:rPr>
                <w:b/>
                <w:bCs/>
                <w:sz w:val="18"/>
                <w:szCs w:val="18"/>
                <w:lang w:val="fr-FR"/>
              </w:rPr>
              <w:t>N°</w:t>
            </w:r>
          </w:p>
        </w:tc>
        <w:tc>
          <w:tcPr>
            <w:tcW w:w="1620" w:type="dxa"/>
            <w:tcBorders>
              <w:top w:val="nil"/>
              <w:left w:val="single" w:sz="8" w:space="0" w:color="auto"/>
              <w:bottom w:val="single" w:sz="8" w:space="0" w:color="auto"/>
              <w:right w:val="single" w:sz="8" w:space="0" w:color="auto"/>
            </w:tcBorders>
            <w:shd w:val="clear" w:color="auto" w:fill="FFF2CC"/>
          </w:tcPr>
          <w:p w14:paraId="54F96C60" w14:textId="55C15B33" w:rsidR="00FB77F5" w:rsidRPr="00854D46" w:rsidRDefault="00FB77F5" w:rsidP="00854D46">
            <w:pPr>
              <w:jc w:val="left"/>
              <w:rPr>
                <w:rFonts w:eastAsia="Verdana" w:cs="Verdana"/>
                <w:b/>
                <w:bCs/>
                <w:color w:val="000000" w:themeColor="text1"/>
                <w:sz w:val="18"/>
                <w:szCs w:val="18"/>
                <w:lang w:val="fr-FR"/>
              </w:rPr>
            </w:pPr>
            <w:r w:rsidRPr="00854D46">
              <w:rPr>
                <w:b/>
                <w:bCs/>
                <w:sz w:val="18"/>
                <w:szCs w:val="18"/>
                <w:lang w:val="fr-FR"/>
              </w:rPr>
              <w:t>Variable obligatoire</w:t>
            </w:r>
            <w:r w:rsidR="00854D46" w:rsidRPr="00854D46">
              <w:rPr>
                <w:b/>
                <w:bCs/>
                <w:sz w:val="18"/>
                <w:szCs w:val="18"/>
                <w:lang w:val="fr-FR"/>
              </w:rPr>
              <w:t xml:space="preserve"> </w:t>
            </w:r>
            <w:r w:rsidRPr="00854D46">
              <w:rPr>
                <w:b/>
                <w:bCs/>
                <w:sz w:val="18"/>
                <w:szCs w:val="18"/>
                <w:lang w:val="fr-FR"/>
              </w:rPr>
              <w:t>(et</w:t>
            </w:r>
            <w:r w:rsidR="00854D46" w:rsidRPr="00854D46">
              <w:rPr>
                <w:b/>
                <w:bCs/>
                <w:sz w:val="18"/>
                <w:szCs w:val="18"/>
                <w:lang w:val="fr-FR"/>
              </w:rPr>
              <w:t xml:space="preserve"> domaine/s</w:t>
            </w:r>
            <w:r w:rsidRPr="00854D46">
              <w:rPr>
                <w:b/>
                <w:bCs/>
                <w:sz w:val="18"/>
                <w:szCs w:val="18"/>
                <w:lang w:val="fr-FR"/>
              </w:rPr>
              <w:t xml:space="preserve"> vert./</w:t>
            </w:r>
            <w:proofErr w:type="spellStart"/>
            <w:r w:rsidRPr="00854D46">
              <w:rPr>
                <w:b/>
                <w:bCs/>
                <w:sz w:val="18"/>
                <w:szCs w:val="18"/>
                <w:lang w:val="fr-FR"/>
              </w:rPr>
              <w:t>horiz</w:t>
            </w:r>
            <w:proofErr w:type="spellEnd"/>
            <w:r w:rsidRPr="00854D46">
              <w:rPr>
                <w:b/>
                <w:bCs/>
                <w:sz w:val="18"/>
                <w:szCs w:val="18"/>
                <w:lang w:val="fr-FR"/>
              </w:rPr>
              <w:t>.)</w:t>
            </w:r>
          </w:p>
        </w:tc>
        <w:tc>
          <w:tcPr>
            <w:tcW w:w="1665" w:type="dxa"/>
            <w:tcBorders>
              <w:top w:val="nil"/>
              <w:left w:val="single" w:sz="8" w:space="0" w:color="auto"/>
              <w:bottom w:val="single" w:sz="8" w:space="0" w:color="auto"/>
              <w:right w:val="single" w:sz="8" w:space="0" w:color="auto"/>
            </w:tcBorders>
            <w:shd w:val="clear" w:color="auto" w:fill="FFF2CC"/>
          </w:tcPr>
          <w:p w14:paraId="7FBF8500" w14:textId="77777777" w:rsidR="00FB77F5" w:rsidRPr="00854D46" w:rsidRDefault="00FB77F5" w:rsidP="00854D46">
            <w:pPr>
              <w:jc w:val="left"/>
              <w:rPr>
                <w:rFonts w:eastAsia="Verdana" w:cs="Verdana"/>
                <w:b/>
                <w:bCs/>
                <w:color w:val="000000" w:themeColor="text1"/>
                <w:sz w:val="18"/>
                <w:szCs w:val="18"/>
              </w:rPr>
            </w:pPr>
            <w:r w:rsidRPr="00854D46">
              <w:rPr>
                <w:b/>
                <w:bCs/>
                <w:sz w:val="18"/>
                <w:szCs w:val="18"/>
                <w:lang w:val="fr-FR"/>
              </w:rPr>
              <w:t>Type de lacune</w:t>
            </w:r>
          </w:p>
        </w:tc>
        <w:tc>
          <w:tcPr>
            <w:tcW w:w="3195" w:type="dxa"/>
            <w:tcBorders>
              <w:top w:val="nil"/>
              <w:left w:val="single" w:sz="8" w:space="0" w:color="auto"/>
              <w:bottom w:val="single" w:sz="8" w:space="0" w:color="auto"/>
              <w:right w:val="single" w:sz="8" w:space="0" w:color="auto"/>
            </w:tcBorders>
            <w:shd w:val="clear" w:color="auto" w:fill="FFF2CC"/>
          </w:tcPr>
          <w:p w14:paraId="715E40F1" w14:textId="77777777" w:rsidR="00FB77F5" w:rsidRPr="00854D46" w:rsidRDefault="00FB77F5" w:rsidP="00854D46">
            <w:pPr>
              <w:jc w:val="left"/>
              <w:rPr>
                <w:b/>
                <w:bCs/>
                <w:color w:val="000000" w:themeColor="text1"/>
                <w:sz w:val="18"/>
                <w:szCs w:val="18"/>
                <w:lang w:val="fr-FR"/>
              </w:rPr>
            </w:pPr>
            <w:r w:rsidRPr="00854D46">
              <w:rPr>
                <w:b/>
                <w:bCs/>
                <w:sz w:val="18"/>
                <w:szCs w:val="18"/>
                <w:lang w:val="fr-FR"/>
              </w:rPr>
              <w:t>Description des lacunes, de leur impact et de la manière dont elles pourraient être comblées</w:t>
            </w:r>
          </w:p>
        </w:tc>
        <w:tc>
          <w:tcPr>
            <w:tcW w:w="2010" w:type="dxa"/>
            <w:gridSpan w:val="2"/>
            <w:tcBorders>
              <w:top w:val="nil"/>
              <w:left w:val="single" w:sz="8" w:space="0" w:color="auto"/>
              <w:bottom w:val="single" w:sz="8" w:space="0" w:color="auto"/>
              <w:right w:val="single" w:sz="8" w:space="0" w:color="auto"/>
            </w:tcBorders>
            <w:shd w:val="clear" w:color="auto" w:fill="FFF2CC"/>
          </w:tcPr>
          <w:p w14:paraId="47EE45C7" w14:textId="77777777" w:rsidR="00FB77F5" w:rsidRPr="00854D46" w:rsidRDefault="00FB77F5" w:rsidP="00854D46">
            <w:pPr>
              <w:jc w:val="left"/>
              <w:rPr>
                <w:rFonts w:eastAsia="Verdana" w:cs="Verdana"/>
                <w:b/>
                <w:bCs/>
                <w:color w:val="000000" w:themeColor="text1"/>
                <w:sz w:val="18"/>
                <w:szCs w:val="18"/>
              </w:rPr>
            </w:pPr>
            <w:r w:rsidRPr="00854D46">
              <w:rPr>
                <w:b/>
                <w:bCs/>
                <w:sz w:val="18"/>
                <w:szCs w:val="18"/>
                <w:lang w:val="fr-FR"/>
              </w:rPr>
              <w:t>Commentaires, clarifications, phénomène observé</w:t>
            </w:r>
          </w:p>
        </w:tc>
      </w:tr>
      <w:tr w:rsidR="00FB77F5" w:rsidRPr="00A2716E" w14:paraId="1818006D" w14:textId="77777777" w:rsidTr="00830BD8">
        <w:tc>
          <w:tcPr>
            <w:tcW w:w="570" w:type="dxa"/>
            <w:tcBorders>
              <w:top w:val="single" w:sz="8" w:space="0" w:color="auto"/>
              <w:left w:val="single" w:sz="8" w:space="0" w:color="auto"/>
              <w:bottom w:val="single" w:sz="8" w:space="0" w:color="auto"/>
              <w:right w:val="single" w:sz="8" w:space="0" w:color="auto"/>
            </w:tcBorders>
          </w:tcPr>
          <w:p w14:paraId="2B312945" w14:textId="77777777" w:rsidR="00FB77F5" w:rsidRPr="000C0084" w:rsidRDefault="00FB77F5" w:rsidP="00830BD8">
            <w:pPr>
              <w:spacing w:before="60" w:after="60"/>
              <w:rPr>
                <w:rFonts w:eastAsia="Verdana" w:cs="Verdana"/>
                <w:sz w:val="18"/>
                <w:szCs w:val="18"/>
              </w:rPr>
            </w:pPr>
            <w:r w:rsidRPr="000C0084">
              <w:rPr>
                <w:sz w:val="18"/>
                <w:szCs w:val="18"/>
                <w:lang w:val="fr-FR"/>
              </w:rPr>
              <w:t>1</w:t>
            </w:r>
          </w:p>
        </w:tc>
        <w:tc>
          <w:tcPr>
            <w:tcW w:w="1620" w:type="dxa"/>
            <w:tcBorders>
              <w:top w:val="single" w:sz="8" w:space="0" w:color="auto"/>
              <w:left w:val="single" w:sz="8" w:space="0" w:color="auto"/>
              <w:bottom w:val="single" w:sz="8" w:space="0" w:color="auto"/>
              <w:right w:val="single" w:sz="8" w:space="0" w:color="auto"/>
            </w:tcBorders>
          </w:tcPr>
          <w:p w14:paraId="18090161" w14:textId="77777777" w:rsidR="00FB77F5" w:rsidRPr="000C0084" w:rsidRDefault="00FB77F5" w:rsidP="00830BD8">
            <w:pPr>
              <w:spacing w:before="60" w:after="60"/>
              <w:rPr>
                <w:rFonts w:eastAsia="Verdana" w:cs="Verdana"/>
                <w:sz w:val="18"/>
                <w:szCs w:val="18"/>
                <w:lang w:val="fr-FR"/>
              </w:rPr>
            </w:pPr>
            <w:r w:rsidRPr="000C0084">
              <w:rPr>
                <w:sz w:val="18"/>
                <w:szCs w:val="18"/>
                <w:lang w:val="fr-FR"/>
              </w:rPr>
              <w:t>Champ de vent en 3D</w:t>
            </w:r>
          </w:p>
        </w:tc>
        <w:tc>
          <w:tcPr>
            <w:tcW w:w="1665" w:type="dxa"/>
            <w:tcBorders>
              <w:top w:val="single" w:sz="8" w:space="0" w:color="auto"/>
              <w:left w:val="single" w:sz="8" w:space="0" w:color="auto"/>
              <w:bottom w:val="single" w:sz="8" w:space="0" w:color="auto"/>
              <w:right w:val="single" w:sz="8" w:space="0" w:color="auto"/>
            </w:tcBorders>
          </w:tcPr>
          <w:p w14:paraId="2C869A64" w14:textId="77777777" w:rsidR="00FB77F5" w:rsidRPr="000C0084" w:rsidRDefault="00FB77F5" w:rsidP="003845D4">
            <w:pPr>
              <w:contextualSpacing/>
              <w:jc w:val="left"/>
              <w:rPr>
                <w:rFonts w:eastAsiaTheme="majorEastAsia" w:cstheme="majorBidi"/>
                <w:color w:val="000000" w:themeColor="text1"/>
                <w:sz w:val="18"/>
                <w:szCs w:val="18"/>
                <w:lang w:val="fr-FR"/>
              </w:rPr>
            </w:pPr>
            <w:r w:rsidRPr="000C0084">
              <w:rPr>
                <w:sz w:val="18"/>
                <w:szCs w:val="18"/>
                <w:lang w:val="fr-FR"/>
              </w:rPr>
              <w:t>La couverture est minime ou faible sur les océans et les terres faiblement habitées.</w:t>
            </w:r>
          </w:p>
          <w:p w14:paraId="42DDB1FD" w14:textId="105AB806" w:rsidR="00FB77F5" w:rsidRPr="000C0084" w:rsidRDefault="00FB77F5" w:rsidP="003845D4">
            <w:pPr>
              <w:contextualSpacing/>
              <w:jc w:val="left"/>
              <w:rPr>
                <w:rFonts w:eastAsiaTheme="majorEastAsia" w:cstheme="majorBidi"/>
                <w:color w:val="000000" w:themeColor="text1"/>
                <w:sz w:val="18"/>
                <w:szCs w:val="18"/>
                <w:lang w:val="fr-FR"/>
              </w:rPr>
            </w:pPr>
            <w:r w:rsidRPr="000C0084">
              <w:rPr>
                <w:sz w:val="18"/>
                <w:szCs w:val="18"/>
                <w:lang w:val="fr-FR"/>
              </w:rPr>
              <w:t>Très peu d</w:t>
            </w:r>
            <w:r w:rsidR="009645C0" w:rsidRPr="000C0084">
              <w:rPr>
                <w:sz w:val="18"/>
                <w:szCs w:val="18"/>
                <w:lang w:val="fr-FR"/>
              </w:rPr>
              <w:t>’</w:t>
            </w:r>
            <w:r w:rsidRPr="000C0084">
              <w:rPr>
                <w:sz w:val="18"/>
                <w:szCs w:val="18"/>
                <w:lang w:val="fr-FR"/>
              </w:rPr>
              <w:t xml:space="preserve">observations in-situ du vent dans les régions polaires. Dans la basse </w:t>
            </w:r>
            <w:r w:rsidRPr="000C0084">
              <w:rPr>
                <w:sz w:val="18"/>
                <w:szCs w:val="18"/>
                <w:lang w:val="fr-FR"/>
              </w:rPr>
              <w:lastRenderedPageBreak/>
              <w:t>stratosphère, seules les radiosondes fournissent des informations sur le vent.</w:t>
            </w:r>
          </w:p>
        </w:tc>
        <w:tc>
          <w:tcPr>
            <w:tcW w:w="3195" w:type="dxa"/>
            <w:tcBorders>
              <w:top w:val="single" w:sz="8" w:space="0" w:color="auto"/>
              <w:left w:val="single" w:sz="8" w:space="0" w:color="auto"/>
              <w:bottom w:val="single" w:sz="8" w:space="0" w:color="auto"/>
              <w:right w:val="single" w:sz="8" w:space="0" w:color="auto"/>
            </w:tcBorders>
          </w:tcPr>
          <w:p w14:paraId="4E021193" w14:textId="56F581A0" w:rsidR="00FB77F5" w:rsidRPr="000C0084" w:rsidRDefault="00FB77F5" w:rsidP="003845D4">
            <w:pPr>
              <w:spacing w:before="60" w:after="60"/>
              <w:jc w:val="left"/>
              <w:rPr>
                <w:sz w:val="18"/>
                <w:szCs w:val="18"/>
                <w:lang w:val="fr-FR"/>
              </w:rPr>
            </w:pPr>
            <w:r w:rsidRPr="000C0084">
              <w:rPr>
                <w:sz w:val="18"/>
                <w:szCs w:val="18"/>
                <w:lang w:val="fr-FR"/>
              </w:rPr>
              <w:lastRenderedPageBreak/>
              <w:t>L</w:t>
            </w:r>
            <w:r w:rsidR="009645C0" w:rsidRPr="000C0084">
              <w:rPr>
                <w:sz w:val="18"/>
                <w:szCs w:val="18"/>
                <w:lang w:val="fr-FR"/>
              </w:rPr>
              <w:t>’</w:t>
            </w:r>
            <w:r w:rsidRPr="000C0084">
              <w:rPr>
                <w:sz w:val="18"/>
                <w:szCs w:val="18"/>
                <w:lang w:val="fr-FR"/>
              </w:rPr>
              <w:t>extension de la technologie AMDAR (principalement pour les profils de montée/descente mais aussi pour les informations sur le niveau de vol) offre la possibilité d</w:t>
            </w:r>
            <w:r w:rsidR="009645C0" w:rsidRPr="000C0084">
              <w:rPr>
                <w:sz w:val="18"/>
                <w:szCs w:val="18"/>
                <w:lang w:val="fr-FR"/>
              </w:rPr>
              <w:t>’</w:t>
            </w:r>
            <w:r w:rsidRPr="000C0084">
              <w:rPr>
                <w:sz w:val="18"/>
                <w:szCs w:val="18"/>
                <w:lang w:val="fr-FR"/>
              </w:rPr>
              <w:t xml:space="preserve">augmenter les observations du vent et de répondre aux critères spatiaux pour la détection des inversions et des structures profilées associées. Il est à noter que de vastes régions du monde resteraient encore non couvertes. Depuis les satellites, </w:t>
            </w:r>
            <w:r w:rsidRPr="000C0084">
              <w:rPr>
                <w:sz w:val="18"/>
                <w:szCs w:val="18"/>
                <w:lang w:val="fr-FR"/>
              </w:rPr>
              <w:lastRenderedPageBreak/>
              <w:t>la technologie lidar Doppler du vent est en cours de développement pour fournir des représentations de vents en 3D d</w:t>
            </w:r>
            <w:r w:rsidR="009645C0" w:rsidRPr="000C0084">
              <w:rPr>
                <w:sz w:val="18"/>
                <w:szCs w:val="18"/>
                <w:lang w:val="fr-FR"/>
              </w:rPr>
              <w:t>’</w:t>
            </w:r>
            <w:r w:rsidRPr="000C0084">
              <w:rPr>
                <w:sz w:val="18"/>
                <w:szCs w:val="18"/>
                <w:lang w:val="fr-FR"/>
              </w:rPr>
              <w:t>une couverture et d</w:t>
            </w:r>
            <w:r w:rsidR="009645C0" w:rsidRPr="000C0084">
              <w:rPr>
                <w:sz w:val="18"/>
                <w:szCs w:val="18"/>
                <w:lang w:val="fr-FR"/>
              </w:rPr>
              <w:t>’</w:t>
            </w:r>
            <w:r w:rsidRPr="000C0084">
              <w:rPr>
                <w:sz w:val="18"/>
                <w:szCs w:val="18"/>
                <w:lang w:val="fr-FR"/>
              </w:rPr>
              <w:t>une résolution verticale acceptables, afin d</w:t>
            </w:r>
            <w:r w:rsidR="009645C0" w:rsidRPr="000C0084">
              <w:rPr>
                <w:sz w:val="18"/>
                <w:szCs w:val="18"/>
                <w:lang w:val="fr-FR"/>
              </w:rPr>
              <w:t>’</w:t>
            </w:r>
            <w:r w:rsidRPr="000C0084">
              <w:rPr>
                <w:sz w:val="18"/>
                <w:szCs w:val="18"/>
                <w:lang w:val="fr-FR"/>
              </w:rPr>
              <w:t xml:space="preserve">identifier les structures cellulaires au sein des orages et des cyclones, mais les nuages épais présentent des limites. Le lidar Doppler de vent par satellite a, avec le lancement du satellite </w:t>
            </w:r>
            <w:proofErr w:type="spellStart"/>
            <w:r w:rsidRPr="000C0084">
              <w:rPr>
                <w:sz w:val="18"/>
                <w:szCs w:val="18"/>
                <w:lang w:val="fr-FR"/>
              </w:rPr>
              <w:t>Aeolus</w:t>
            </w:r>
            <w:proofErr w:type="spellEnd"/>
            <w:r w:rsidRPr="000C0084">
              <w:rPr>
                <w:sz w:val="18"/>
                <w:szCs w:val="18"/>
                <w:lang w:val="fr-FR"/>
              </w:rPr>
              <w:t xml:space="preserve"> en août 2018, fourni un impact de prévision significatif dans les régions </w:t>
            </w:r>
            <w:proofErr w:type="spellStart"/>
            <w:r w:rsidRPr="000C0084">
              <w:rPr>
                <w:sz w:val="18"/>
                <w:szCs w:val="18"/>
                <w:lang w:val="fr-FR"/>
              </w:rPr>
              <w:t>extra-tropicales</w:t>
            </w:r>
            <w:proofErr w:type="spellEnd"/>
            <w:r w:rsidRPr="000C0084">
              <w:rPr>
                <w:sz w:val="18"/>
                <w:szCs w:val="18"/>
                <w:lang w:val="fr-FR"/>
              </w:rPr>
              <w:t xml:space="preserve"> de l</w:t>
            </w:r>
            <w:r w:rsidR="009645C0" w:rsidRPr="000C0084">
              <w:rPr>
                <w:sz w:val="18"/>
                <w:szCs w:val="18"/>
                <w:lang w:val="fr-FR"/>
              </w:rPr>
              <w:t>’</w:t>
            </w:r>
            <w:r w:rsidRPr="000C0084">
              <w:rPr>
                <w:sz w:val="18"/>
                <w:szCs w:val="18"/>
                <w:lang w:val="fr-FR"/>
              </w:rPr>
              <w:t xml:space="preserve">hémisphère sud et les régions tropicales, avec un impact de prévision très significatif pour le vent, la température et la hauteur </w:t>
            </w:r>
            <w:proofErr w:type="spellStart"/>
            <w:r w:rsidRPr="000C0084">
              <w:rPr>
                <w:sz w:val="18"/>
                <w:szCs w:val="18"/>
                <w:lang w:val="fr-FR"/>
              </w:rPr>
              <w:t>géopotentielle</w:t>
            </w:r>
            <w:proofErr w:type="spellEnd"/>
            <w:r w:rsidRPr="000C0084">
              <w:rPr>
                <w:sz w:val="18"/>
                <w:szCs w:val="18"/>
                <w:lang w:val="fr-FR"/>
              </w:rPr>
              <w:t xml:space="preserve"> retenu jusqu</w:t>
            </w:r>
            <w:r w:rsidR="009645C0" w:rsidRPr="000C0084">
              <w:rPr>
                <w:sz w:val="18"/>
                <w:szCs w:val="18"/>
                <w:lang w:val="fr-FR"/>
              </w:rPr>
              <w:t>’</w:t>
            </w:r>
            <w:r w:rsidRPr="000C0084">
              <w:rPr>
                <w:sz w:val="18"/>
                <w:szCs w:val="18"/>
                <w:lang w:val="fr-FR"/>
              </w:rPr>
              <w:t>au jour 10. Ceci a été confirmé par plusieurs centres de PNT. La très petite empreinte du lidar haute fréquence a été prouvée pour donner des mesures de vent dans des conditions de nuages épars.</w:t>
            </w:r>
          </w:p>
        </w:tc>
        <w:tc>
          <w:tcPr>
            <w:tcW w:w="2010" w:type="dxa"/>
            <w:gridSpan w:val="2"/>
            <w:tcBorders>
              <w:top w:val="single" w:sz="8" w:space="0" w:color="auto"/>
              <w:left w:val="single" w:sz="8" w:space="0" w:color="auto"/>
              <w:bottom w:val="single" w:sz="8" w:space="0" w:color="auto"/>
              <w:right w:val="single" w:sz="8" w:space="0" w:color="auto"/>
            </w:tcBorders>
          </w:tcPr>
          <w:p w14:paraId="40690600" w14:textId="77777777" w:rsidR="00FB77F5" w:rsidRPr="000C0084" w:rsidRDefault="00FB77F5" w:rsidP="00830BD8">
            <w:pPr>
              <w:spacing w:before="60" w:after="60"/>
              <w:rPr>
                <w:rFonts w:eastAsia="Verdana" w:cs="Verdana"/>
                <w:sz w:val="18"/>
                <w:szCs w:val="18"/>
                <w:lang w:val="fr-FR"/>
              </w:rPr>
            </w:pPr>
            <w:r w:rsidRPr="000C0084">
              <w:rPr>
                <w:rFonts w:eastAsia="Verdana" w:cs="Verdana"/>
                <w:sz w:val="18"/>
                <w:szCs w:val="18"/>
                <w:lang w:val="fr-FR"/>
              </w:rPr>
              <w:lastRenderedPageBreak/>
              <w:t xml:space="preserve"> </w:t>
            </w:r>
          </w:p>
        </w:tc>
      </w:tr>
      <w:tr w:rsidR="00FB77F5" w:rsidRPr="00876828" w14:paraId="60CFCD6E" w14:textId="77777777" w:rsidTr="00830BD8">
        <w:tc>
          <w:tcPr>
            <w:tcW w:w="570" w:type="dxa"/>
            <w:tcBorders>
              <w:top w:val="single" w:sz="8" w:space="0" w:color="auto"/>
              <w:left w:val="single" w:sz="8" w:space="0" w:color="auto"/>
              <w:bottom w:val="single" w:sz="8" w:space="0" w:color="auto"/>
              <w:right w:val="single" w:sz="8" w:space="0" w:color="auto"/>
            </w:tcBorders>
          </w:tcPr>
          <w:p w14:paraId="6BD50194" w14:textId="77777777" w:rsidR="00FB77F5" w:rsidRPr="000C0084" w:rsidRDefault="00FB77F5" w:rsidP="00830BD8">
            <w:pPr>
              <w:spacing w:before="60" w:after="60"/>
              <w:rPr>
                <w:sz w:val="18"/>
                <w:szCs w:val="18"/>
              </w:rPr>
            </w:pPr>
            <w:r w:rsidRPr="000C0084">
              <w:rPr>
                <w:sz w:val="18"/>
                <w:szCs w:val="18"/>
                <w:lang w:val="fr-FR"/>
              </w:rPr>
              <w:t>2</w:t>
            </w:r>
          </w:p>
        </w:tc>
        <w:tc>
          <w:tcPr>
            <w:tcW w:w="1620" w:type="dxa"/>
            <w:tcBorders>
              <w:top w:val="single" w:sz="8" w:space="0" w:color="auto"/>
              <w:left w:val="single" w:sz="8" w:space="0" w:color="auto"/>
              <w:bottom w:val="single" w:sz="8" w:space="0" w:color="auto"/>
              <w:right w:val="single" w:sz="8" w:space="0" w:color="auto"/>
            </w:tcBorders>
          </w:tcPr>
          <w:p w14:paraId="65AA7C81" w14:textId="77777777" w:rsidR="00FB77F5" w:rsidRPr="000C0084" w:rsidRDefault="00FB77F5" w:rsidP="00830BD8">
            <w:pPr>
              <w:spacing w:before="60" w:after="60"/>
              <w:rPr>
                <w:sz w:val="18"/>
                <w:szCs w:val="18"/>
              </w:rPr>
            </w:pPr>
          </w:p>
        </w:tc>
        <w:tc>
          <w:tcPr>
            <w:tcW w:w="1665" w:type="dxa"/>
            <w:tcBorders>
              <w:top w:val="single" w:sz="8" w:space="0" w:color="auto"/>
              <w:left w:val="single" w:sz="8" w:space="0" w:color="auto"/>
              <w:bottom w:val="single" w:sz="8" w:space="0" w:color="auto"/>
              <w:right w:val="single" w:sz="8" w:space="0" w:color="auto"/>
            </w:tcBorders>
          </w:tcPr>
          <w:p w14:paraId="587756E0" w14:textId="77777777" w:rsidR="00FB77F5" w:rsidRPr="000C0084" w:rsidRDefault="00FB77F5" w:rsidP="00830BD8">
            <w:pPr>
              <w:spacing w:before="60" w:after="60"/>
              <w:rPr>
                <w:sz w:val="18"/>
                <w:szCs w:val="18"/>
              </w:rPr>
            </w:pPr>
          </w:p>
        </w:tc>
        <w:tc>
          <w:tcPr>
            <w:tcW w:w="3195" w:type="dxa"/>
            <w:tcBorders>
              <w:top w:val="single" w:sz="8" w:space="0" w:color="auto"/>
              <w:left w:val="single" w:sz="8" w:space="0" w:color="auto"/>
              <w:bottom w:val="single" w:sz="8" w:space="0" w:color="auto"/>
              <w:right w:val="single" w:sz="8" w:space="0" w:color="auto"/>
            </w:tcBorders>
          </w:tcPr>
          <w:p w14:paraId="754CAC6F" w14:textId="77777777" w:rsidR="00FB77F5" w:rsidRPr="000C0084" w:rsidRDefault="00FB77F5" w:rsidP="00830BD8">
            <w:pPr>
              <w:spacing w:before="60" w:after="60"/>
              <w:rPr>
                <w:sz w:val="18"/>
                <w:szCs w:val="18"/>
              </w:rPr>
            </w:pPr>
          </w:p>
        </w:tc>
        <w:tc>
          <w:tcPr>
            <w:tcW w:w="2010" w:type="dxa"/>
            <w:gridSpan w:val="2"/>
            <w:tcBorders>
              <w:top w:val="single" w:sz="8" w:space="0" w:color="auto"/>
              <w:left w:val="single" w:sz="8" w:space="0" w:color="auto"/>
              <w:bottom w:val="single" w:sz="8" w:space="0" w:color="auto"/>
              <w:right w:val="single" w:sz="8" w:space="0" w:color="auto"/>
            </w:tcBorders>
          </w:tcPr>
          <w:p w14:paraId="19800F18" w14:textId="77777777" w:rsidR="00FB77F5" w:rsidRPr="000C0084" w:rsidRDefault="00FB77F5" w:rsidP="00830BD8">
            <w:pPr>
              <w:spacing w:before="60" w:after="60"/>
              <w:rPr>
                <w:sz w:val="18"/>
                <w:szCs w:val="18"/>
              </w:rPr>
            </w:pPr>
          </w:p>
        </w:tc>
      </w:tr>
      <w:tr w:rsidR="00FB77F5" w:rsidRPr="00876828" w14:paraId="71D5F179" w14:textId="77777777" w:rsidTr="00830BD8">
        <w:tc>
          <w:tcPr>
            <w:tcW w:w="570" w:type="dxa"/>
            <w:tcBorders>
              <w:top w:val="single" w:sz="8" w:space="0" w:color="auto"/>
              <w:left w:val="single" w:sz="8" w:space="0" w:color="auto"/>
              <w:bottom w:val="single" w:sz="8" w:space="0" w:color="auto"/>
              <w:right w:val="single" w:sz="8" w:space="0" w:color="auto"/>
            </w:tcBorders>
          </w:tcPr>
          <w:p w14:paraId="1F08DA44" w14:textId="77777777" w:rsidR="00FB77F5" w:rsidRPr="000C0084" w:rsidRDefault="00FB77F5" w:rsidP="00830BD8">
            <w:pPr>
              <w:spacing w:before="60" w:after="60"/>
              <w:rPr>
                <w:sz w:val="18"/>
                <w:szCs w:val="18"/>
              </w:rPr>
            </w:pPr>
            <w:r w:rsidRPr="000C0084">
              <w:rPr>
                <w:sz w:val="18"/>
                <w:szCs w:val="18"/>
                <w:lang w:val="fr-FR"/>
              </w:rPr>
              <w:t>3</w:t>
            </w:r>
          </w:p>
        </w:tc>
        <w:tc>
          <w:tcPr>
            <w:tcW w:w="1620" w:type="dxa"/>
            <w:tcBorders>
              <w:top w:val="single" w:sz="8" w:space="0" w:color="auto"/>
              <w:left w:val="single" w:sz="8" w:space="0" w:color="auto"/>
              <w:bottom w:val="single" w:sz="8" w:space="0" w:color="auto"/>
              <w:right w:val="single" w:sz="8" w:space="0" w:color="auto"/>
            </w:tcBorders>
          </w:tcPr>
          <w:p w14:paraId="31AA2C5C" w14:textId="77777777" w:rsidR="00FB77F5" w:rsidRPr="000C0084" w:rsidRDefault="00FB77F5" w:rsidP="00830BD8">
            <w:pPr>
              <w:spacing w:before="60" w:after="60"/>
              <w:rPr>
                <w:sz w:val="18"/>
                <w:szCs w:val="18"/>
              </w:rPr>
            </w:pPr>
          </w:p>
        </w:tc>
        <w:tc>
          <w:tcPr>
            <w:tcW w:w="1665" w:type="dxa"/>
            <w:tcBorders>
              <w:top w:val="single" w:sz="8" w:space="0" w:color="auto"/>
              <w:left w:val="single" w:sz="8" w:space="0" w:color="auto"/>
              <w:bottom w:val="single" w:sz="8" w:space="0" w:color="auto"/>
              <w:right w:val="single" w:sz="8" w:space="0" w:color="auto"/>
            </w:tcBorders>
          </w:tcPr>
          <w:p w14:paraId="68748E1A" w14:textId="77777777" w:rsidR="00FB77F5" w:rsidRPr="000C0084" w:rsidRDefault="00FB77F5" w:rsidP="00830BD8">
            <w:pPr>
              <w:spacing w:before="60" w:after="60"/>
              <w:rPr>
                <w:sz w:val="18"/>
                <w:szCs w:val="18"/>
              </w:rPr>
            </w:pPr>
          </w:p>
        </w:tc>
        <w:tc>
          <w:tcPr>
            <w:tcW w:w="3195" w:type="dxa"/>
            <w:tcBorders>
              <w:top w:val="single" w:sz="8" w:space="0" w:color="auto"/>
              <w:left w:val="single" w:sz="8" w:space="0" w:color="auto"/>
              <w:bottom w:val="single" w:sz="8" w:space="0" w:color="auto"/>
              <w:right w:val="single" w:sz="8" w:space="0" w:color="auto"/>
            </w:tcBorders>
          </w:tcPr>
          <w:p w14:paraId="5A7C5CA0" w14:textId="77777777" w:rsidR="00FB77F5" w:rsidRPr="000C0084" w:rsidRDefault="00FB77F5" w:rsidP="00830BD8">
            <w:pPr>
              <w:spacing w:before="60" w:after="60"/>
              <w:rPr>
                <w:sz w:val="18"/>
                <w:szCs w:val="18"/>
              </w:rPr>
            </w:pPr>
          </w:p>
        </w:tc>
        <w:tc>
          <w:tcPr>
            <w:tcW w:w="2010" w:type="dxa"/>
            <w:gridSpan w:val="2"/>
            <w:tcBorders>
              <w:top w:val="single" w:sz="8" w:space="0" w:color="auto"/>
              <w:left w:val="single" w:sz="8" w:space="0" w:color="auto"/>
              <w:bottom w:val="single" w:sz="8" w:space="0" w:color="auto"/>
              <w:right w:val="single" w:sz="8" w:space="0" w:color="auto"/>
            </w:tcBorders>
          </w:tcPr>
          <w:p w14:paraId="6FFA5684" w14:textId="77777777" w:rsidR="00FB77F5" w:rsidRPr="000C0084" w:rsidRDefault="00FB77F5" w:rsidP="00830BD8">
            <w:pPr>
              <w:spacing w:before="60" w:after="60"/>
              <w:rPr>
                <w:sz w:val="18"/>
                <w:szCs w:val="18"/>
              </w:rPr>
            </w:pPr>
          </w:p>
        </w:tc>
      </w:tr>
      <w:tr w:rsidR="00FB77F5" w:rsidRPr="00876828" w14:paraId="5E2A11CC" w14:textId="77777777" w:rsidTr="00830BD8">
        <w:tc>
          <w:tcPr>
            <w:tcW w:w="570" w:type="dxa"/>
            <w:tcBorders>
              <w:top w:val="single" w:sz="8" w:space="0" w:color="auto"/>
              <w:left w:val="single" w:sz="8" w:space="0" w:color="auto"/>
              <w:bottom w:val="single" w:sz="8" w:space="0" w:color="auto"/>
              <w:right w:val="single" w:sz="8" w:space="0" w:color="auto"/>
            </w:tcBorders>
          </w:tcPr>
          <w:p w14:paraId="379DA1F9" w14:textId="77777777" w:rsidR="00FB77F5" w:rsidRPr="000C0084" w:rsidRDefault="00FB77F5" w:rsidP="00830BD8">
            <w:pPr>
              <w:spacing w:before="60" w:after="60"/>
              <w:rPr>
                <w:sz w:val="18"/>
                <w:szCs w:val="18"/>
              </w:rPr>
            </w:pPr>
            <w:r w:rsidRPr="000C0084">
              <w:rPr>
                <w:sz w:val="18"/>
                <w:szCs w:val="18"/>
                <w:lang w:val="fr-FR"/>
              </w:rPr>
              <w:t>4</w:t>
            </w:r>
          </w:p>
        </w:tc>
        <w:tc>
          <w:tcPr>
            <w:tcW w:w="1620" w:type="dxa"/>
            <w:tcBorders>
              <w:top w:val="single" w:sz="8" w:space="0" w:color="auto"/>
              <w:left w:val="single" w:sz="8" w:space="0" w:color="auto"/>
              <w:bottom w:val="single" w:sz="8" w:space="0" w:color="auto"/>
              <w:right w:val="single" w:sz="8" w:space="0" w:color="auto"/>
            </w:tcBorders>
          </w:tcPr>
          <w:p w14:paraId="355BA067" w14:textId="77777777" w:rsidR="00FB77F5" w:rsidRPr="000C0084" w:rsidRDefault="00FB77F5" w:rsidP="00830BD8">
            <w:pPr>
              <w:spacing w:before="60" w:after="60"/>
              <w:rPr>
                <w:sz w:val="18"/>
                <w:szCs w:val="18"/>
              </w:rPr>
            </w:pPr>
          </w:p>
        </w:tc>
        <w:tc>
          <w:tcPr>
            <w:tcW w:w="1665" w:type="dxa"/>
            <w:tcBorders>
              <w:top w:val="single" w:sz="8" w:space="0" w:color="auto"/>
              <w:left w:val="single" w:sz="8" w:space="0" w:color="auto"/>
              <w:bottom w:val="single" w:sz="8" w:space="0" w:color="auto"/>
              <w:right w:val="single" w:sz="8" w:space="0" w:color="auto"/>
            </w:tcBorders>
          </w:tcPr>
          <w:p w14:paraId="17256C2F" w14:textId="77777777" w:rsidR="00FB77F5" w:rsidRPr="000C0084" w:rsidRDefault="00FB77F5" w:rsidP="00830BD8">
            <w:pPr>
              <w:spacing w:before="60" w:after="60"/>
              <w:rPr>
                <w:sz w:val="18"/>
                <w:szCs w:val="18"/>
              </w:rPr>
            </w:pPr>
          </w:p>
        </w:tc>
        <w:tc>
          <w:tcPr>
            <w:tcW w:w="3195" w:type="dxa"/>
            <w:tcBorders>
              <w:top w:val="single" w:sz="8" w:space="0" w:color="auto"/>
              <w:left w:val="single" w:sz="8" w:space="0" w:color="auto"/>
              <w:bottom w:val="single" w:sz="8" w:space="0" w:color="auto"/>
              <w:right w:val="single" w:sz="8" w:space="0" w:color="auto"/>
            </w:tcBorders>
          </w:tcPr>
          <w:p w14:paraId="11B3F59C" w14:textId="77777777" w:rsidR="00FB77F5" w:rsidRPr="000C0084" w:rsidRDefault="00FB77F5" w:rsidP="00830BD8">
            <w:pPr>
              <w:spacing w:before="60" w:after="60"/>
              <w:rPr>
                <w:sz w:val="18"/>
                <w:szCs w:val="18"/>
              </w:rPr>
            </w:pPr>
          </w:p>
        </w:tc>
        <w:tc>
          <w:tcPr>
            <w:tcW w:w="2010" w:type="dxa"/>
            <w:gridSpan w:val="2"/>
            <w:tcBorders>
              <w:top w:val="single" w:sz="8" w:space="0" w:color="auto"/>
              <w:left w:val="single" w:sz="8" w:space="0" w:color="auto"/>
              <w:bottom w:val="single" w:sz="8" w:space="0" w:color="auto"/>
              <w:right w:val="single" w:sz="8" w:space="0" w:color="auto"/>
            </w:tcBorders>
          </w:tcPr>
          <w:p w14:paraId="3FE20D6E" w14:textId="77777777" w:rsidR="00FB77F5" w:rsidRPr="000C0084" w:rsidRDefault="00FB77F5" w:rsidP="00830BD8">
            <w:pPr>
              <w:spacing w:before="60" w:after="60"/>
              <w:rPr>
                <w:sz w:val="18"/>
                <w:szCs w:val="18"/>
              </w:rPr>
            </w:pPr>
          </w:p>
        </w:tc>
      </w:tr>
      <w:tr w:rsidR="00FB77F5" w:rsidRPr="00876828" w14:paraId="51B41098" w14:textId="77777777" w:rsidTr="00830BD8">
        <w:tc>
          <w:tcPr>
            <w:tcW w:w="570" w:type="dxa"/>
            <w:tcBorders>
              <w:top w:val="single" w:sz="8" w:space="0" w:color="auto"/>
              <w:left w:val="single" w:sz="8" w:space="0" w:color="auto"/>
              <w:bottom w:val="single" w:sz="8" w:space="0" w:color="auto"/>
              <w:right w:val="single" w:sz="8" w:space="0" w:color="auto"/>
            </w:tcBorders>
          </w:tcPr>
          <w:p w14:paraId="0EF99AFA" w14:textId="77777777" w:rsidR="00FB77F5" w:rsidRPr="000C0084" w:rsidRDefault="00FB77F5" w:rsidP="00830BD8">
            <w:pPr>
              <w:spacing w:before="60" w:after="60"/>
              <w:rPr>
                <w:sz w:val="18"/>
                <w:szCs w:val="18"/>
              </w:rPr>
            </w:pPr>
            <w:r w:rsidRPr="000C0084">
              <w:rPr>
                <w:sz w:val="18"/>
                <w:szCs w:val="18"/>
                <w:lang w:val="fr-FR"/>
              </w:rPr>
              <w:t>5</w:t>
            </w:r>
          </w:p>
        </w:tc>
        <w:tc>
          <w:tcPr>
            <w:tcW w:w="1620" w:type="dxa"/>
            <w:tcBorders>
              <w:top w:val="single" w:sz="8" w:space="0" w:color="auto"/>
              <w:left w:val="single" w:sz="8" w:space="0" w:color="auto"/>
              <w:bottom w:val="single" w:sz="8" w:space="0" w:color="auto"/>
              <w:right w:val="single" w:sz="8" w:space="0" w:color="auto"/>
            </w:tcBorders>
          </w:tcPr>
          <w:p w14:paraId="18BB1076" w14:textId="77777777" w:rsidR="00FB77F5" w:rsidRPr="000C0084" w:rsidRDefault="00FB77F5" w:rsidP="00830BD8">
            <w:pPr>
              <w:spacing w:before="60" w:after="60"/>
              <w:rPr>
                <w:sz w:val="18"/>
                <w:szCs w:val="18"/>
              </w:rPr>
            </w:pPr>
          </w:p>
        </w:tc>
        <w:tc>
          <w:tcPr>
            <w:tcW w:w="1665" w:type="dxa"/>
            <w:tcBorders>
              <w:top w:val="single" w:sz="8" w:space="0" w:color="auto"/>
              <w:left w:val="single" w:sz="8" w:space="0" w:color="auto"/>
              <w:bottom w:val="single" w:sz="8" w:space="0" w:color="auto"/>
              <w:right w:val="single" w:sz="8" w:space="0" w:color="auto"/>
            </w:tcBorders>
          </w:tcPr>
          <w:p w14:paraId="5B7335B7" w14:textId="77777777" w:rsidR="00FB77F5" w:rsidRPr="000C0084" w:rsidRDefault="00FB77F5" w:rsidP="00830BD8">
            <w:pPr>
              <w:spacing w:before="60" w:after="60"/>
              <w:rPr>
                <w:sz w:val="18"/>
                <w:szCs w:val="18"/>
              </w:rPr>
            </w:pPr>
          </w:p>
        </w:tc>
        <w:tc>
          <w:tcPr>
            <w:tcW w:w="3195" w:type="dxa"/>
            <w:tcBorders>
              <w:top w:val="single" w:sz="8" w:space="0" w:color="auto"/>
              <w:left w:val="single" w:sz="8" w:space="0" w:color="auto"/>
              <w:bottom w:val="single" w:sz="8" w:space="0" w:color="auto"/>
              <w:right w:val="single" w:sz="8" w:space="0" w:color="auto"/>
            </w:tcBorders>
          </w:tcPr>
          <w:p w14:paraId="6DE085D2" w14:textId="77777777" w:rsidR="00FB77F5" w:rsidRPr="000C0084" w:rsidRDefault="00FB77F5" w:rsidP="00830BD8">
            <w:pPr>
              <w:spacing w:before="60" w:after="60"/>
              <w:rPr>
                <w:sz w:val="18"/>
                <w:szCs w:val="18"/>
              </w:rPr>
            </w:pPr>
          </w:p>
        </w:tc>
        <w:tc>
          <w:tcPr>
            <w:tcW w:w="2010" w:type="dxa"/>
            <w:gridSpan w:val="2"/>
            <w:tcBorders>
              <w:top w:val="single" w:sz="8" w:space="0" w:color="auto"/>
              <w:left w:val="single" w:sz="8" w:space="0" w:color="auto"/>
              <w:bottom w:val="single" w:sz="8" w:space="0" w:color="auto"/>
              <w:right w:val="single" w:sz="8" w:space="0" w:color="auto"/>
            </w:tcBorders>
          </w:tcPr>
          <w:p w14:paraId="597AA90C" w14:textId="77777777" w:rsidR="00FB77F5" w:rsidRPr="000C0084" w:rsidRDefault="00FB77F5" w:rsidP="00830BD8">
            <w:pPr>
              <w:spacing w:before="60" w:after="60"/>
              <w:rPr>
                <w:sz w:val="18"/>
                <w:szCs w:val="18"/>
              </w:rPr>
            </w:pPr>
          </w:p>
        </w:tc>
      </w:tr>
      <w:tr w:rsidR="00FB77F5" w:rsidRPr="00876828" w14:paraId="02D69B5A" w14:textId="77777777" w:rsidTr="00830BD8">
        <w:tc>
          <w:tcPr>
            <w:tcW w:w="570" w:type="dxa"/>
            <w:tcBorders>
              <w:top w:val="single" w:sz="8" w:space="0" w:color="auto"/>
              <w:left w:val="nil"/>
              <w:bottom w:val="nil"/>
              <w:right w:val="nil"/>
            </w:tcBorders>
            <w:vAlign w:val="center"/>
          </w:tcPr>
          <w:p w14:paraId="03ED6BE4" w14:textId="77777777" w:rsidR="00FB77F5" w:rsidRPr="00876828" w:rsidRDefault="00FB77F5" w:rsidP="00830BD8">
            <w:pPr>
              <w:rPr>
                <w:rFonts w:eastAsia="Verdana" w:cs="Verdana"/>
              </w:rPr>
            </w:pPr>
          </w:p>
        </w:tc>
        <w:tc>
          <w:tcPr>
            <w:tcW w:w="1620" w:type="dxa"/>
            <w:tcBorders>
              <w:top w:val="single" w:sz="8" w:space="0" w:color="auto"/>
              <w:left w:val="nil"/>
              <w:bottom w:val="nil"/>
              <w:right w:val="nil"/>
            </w:tcBorders>
            <w:vAlign w:val="center"/>
          </w:tcPr>
          <w:p w14:paraId="4650C70B" w14:textId="77777777" w:rsidR="00FB77F5" w:rsidRPr="00876828" w:rsidRDefault="00FB77F5" w:rsidP="00830BD8">
            <w:pPr>
              <w:rPr>
                <w:rFonts w:eastAsia="Verdana" w:cs="Verdana"/>
              </w:rPr>
            </w:pPr>
          </w:p>
        </w:tc>
        <w:tc>
          <w:tcPr>
            <w:tcW w:w="4860" w:type="dxa"/>
            <w:gridSpan w:val="2"/>
            <w:tcBorders>
              <w:top w:val="single" w:sz="8" w:space="0" w:color="auto"/>
              <w:left w:val="nil"/>
              <w:bottom w:val="nil"/>
              <w:right w:val="nil"/>
            </w:tcBorders>
            <w:vAlign w:val="center"/>
          </w:tcPr>
          <w:p w14:paraId="23F0DA33" w14:textId="77777777" w:rsidR="00FB77F5" w:rsidRPr="00876828" w:rsidRDefault="00FB77F5" w:rsidP="00830BD8">
            <w:pPr>
              <w:rPr>
                <w:rFonts w:eastAsia="Verdana" w:cs="Verdana"/>
              </w:rPr>
            </w:pPr>
          </w:p>
        </w:tc>
        <w:tc>
          <w:tcPr>
            <w:tcW w:w="1020" w:type="dxa"/>
            <w:tcBorders>
              <w:top w:val="single" w:sz="8" w:space="0" w:color="auto"/>
              <w:left w:val="nil"/>
              <w:bottom w:val="nil"/>
              <w:right w:val="nil"/>
            </w:tcBorders>
            <w:vAlign w:val="center"/>
          </w:tcPr>
          <w:p w14:paraId="69EF8AE6" w14:textId="77777777" w:rsidR="00FB77F5" w:rsidRPr="00876828" w:rsidRDefault="00FB77F5" w:rsidP="00830BD8">
            <w:pPr>
              <w:rPr>
                <w:rFonts w:eastAsia="Verdana" w:cs="Verdana"/>
              </w:rPr>
            </w:pPr>
          </w:p>
        </w:tc>
        <w:tc>
          <w:tcPr>
            <w:tcW w:w="990" w:type="dxa"/>
            <w:tcBorders>
              <w:top w:val="nil"/>
              <w:left w:val="nil"/>
              <w:bottom w:val="nil"/>
              <w:right w:val="nil"/>
            </w:tcBorders>
            <w:vAlign w:val="center"/>
          </w:tcPr>
          <w:p w14:paraId="25B0987C" w14:textId="77777777" w:rsidR="00FB77F5" w:rsidRPr="00876828" w:rsidRDefault="00FB77F5" w:rsidP="00830BD8">
            <w:pPr>
              <w:rPr>
                <w:rFonts w:eastAsia="Verdana" w:cs="Verdana"/>
              </w:rPr>
            </w:pPr>
          </w:p>
        </w:tc>
      </w:tr>
    </w:tbl>
    <w:p w14:paraId="7E12780D" w14:textId="77777777" w:rsidR="00FB77F5" w:rsidRPr="00876828" w:rsidRDefault="00FB77F5" w:rsidP="00FB77F5">
      <w:pPr>
        <w:pStyle w:val="Heading1"/>
      </w:pPr>
    </w:p>
    <w:p w14:paraId="44592951" w14:textId="6BED4260" w:rsidR="000D2C89" w:rsidRPr="00876828" w:rsidRDefault="000D2C89">
      <w:pPr>
        <w:tabs>
          <w:tab w:val="clear" w:pos="1134"/>
        </w:tabs>
        <w:jc w:val="left"/>
        <w:rPr>
          <w:rFonts w:eastAsia="Verdana" w:cs="Verdana"/>
          <w:lang w:eastAsia="zh-TW"/>
        </w:rPr>
      </w:pPr>
      <w:r w:rsidRPr="00876828">
        <w:br w:type="page"/>
      </w:r>
    </w:p>
    <w:p w14:paraId="2B92D9F3" w14:textId="3E70C81F" w:rsidR="00FB77F5" w:rsidRPr="00C05753" w:rsidRDefault="00FB77F5" w:rsidP="00FB77F5">
      <w:pPr>
        <w:pStyle w:val="Heading1"/>
        <w:rPr>
          <w:lang w:val="fr-FR"/>
        </w:rPr>
      </w:pPr>
      <w:bookmarkStart w:id="121" w:name="_ATTACHMENT_3:_REFERENCE"/>
      <w:bookmarkStart w:id="122" w:name="_SUPPLÉMENT_3:_Guide"/>
      <w:bookmarkStart w:id="123" w:name="_Toc113633977"/>
      <w:bookmarkEnd w:id="121"/>
      <w:bookmarkEnd w:id="122"/>
      <w:r>
        <w:rPr>
          <w:lang w:val="fr-FR"/>
        </w:rPr>
        <w:lastRenderedPageBreak/>
        <w:t>SUPPLÉMENT 3: Guide de r</w:t>
      </w:r>
      <w:r w:rsidR="006E6A41">
        <w:rPr>
          <w:lang w:val="fr-FR"/>
        </w:rPr>
        <w:t>É</w:t>
      </w:r>
      <w:r>
        <w:rPr>
          <w:lang w:val="fr-FR"/>
        </w:rPr>
        <w:t>f</w:t>
      </w:r>
      <w:r w:rsidR="006E6A41">
        <w:rPr>
          <w:lang w:val="fr-FR"/>
        </w:rPr>
        <w:t>É</w:t>
      </w:r>
      <w:r>
        <w:rPr>
          <w:lang w:val="fr-FR"/>
        </w:rPr>
        <w:t xml:space="preserve">rence </w:t>
      </w:r>
      <w:r w:rsidR="006E6A41">
        <w:rPr>
          <w:lang w:val="fr-FR"/>
        </w:rPr>
        <w:t>D</w:t>
      </w:r>
      <w:r>
        <w:rPr>
          <w:lang w:val="fr-FR"/>
        </w:rPr>
        <w:t>es correspondants pour les domaines d</w:t>
      </w:r>
      <w:r w:rsidR="009645C0">
        <w:rPr>
          <w:lang w:val="fr-FR"/>
        </w:rPr>
        <w:t>’</w:t>
      </w:r>
      <w:r>
        <w:rPr>
          <w:lang w:val="fr-FR"/>
        </w:rPr>
        <w:t xml:space="preserve">application et </w:t>
      </w:r>
      <w:r w:rsidR="009F0B67">
        <w:rPr>
          <w:lang w:val="fr-FR"/>
        </w:rPr>
        <w:t>D</w:t>
      </w:r>
      <w:r>
        <w:rPr>
          <w:lang w:val="fr-FR"/>
        </w:rPr>
        <w:t>es coordonnateurs pour les cat</w:t>
      </w:r>
      <w:r w:rsidR="009F0B67">
        <w:rPr>
          <w:lang w:val="fr-FR"/>
        </w:rPr>
        <w:t>É</w:t>
      </w:r>
      <w:r>
        <w:rPr>
          <w:lang w:val="fr-FR"/>
        </w:rPr>
        <w:t>gories d</w:t>
      </w:r>
      <w:r w:rsidR="009645C0">
        <w:rPr>
          <w:lang w:val="fr-FR"/>
        </w:rPr>
        <w:t>’</w:t>
      </w:r>
      <w:r>
        <w:rPr>
          <w:lang w:val="fr-FR"/>
        </w:rPr>
        <w:t>application du syst</w:t>
      </w:r>
      <w:r w:rsidR="009F0B67">
        <w:rPr>
          <w:lang w:val="fr-FR"/>
        </w:rPr>
        <w:t>È</w:t>
      </w:r>
      <w:r>
        <w:rPr>
          <w:lang w:val="fr-FR"/>
        </w:rPr>
        <w:t xml:space="preserve">me Terre, dans le cadre du processus </w:t>
      </w:r>
      <w:r w:rsidR="009F0B67">
        <w:rPr>
          <w:lang w:val="fr-FR"/>
        </w:rPr>
        <w:t xml:space="preserve">OMM </w:t>
      </w:r>
      <w:r>
        <w:rPr>
          <w:lang w:val="fr-FR"/>
        </w:rPr>
        <w:t>d</w:t>
      </w:r>
      <w:r w:rsidR="009645C0">
        <w:rPr>
          <w:lang w:val="fr-FR"/>
        </w:rPr>
        <w:t>’</w:t>
      </w:r>
      <w:r w:rsidR="009F0B67">
        <w:rPr>
          <w:lang w:val="fr-FR"/>
        </w:rPr>
        <w:t>É</w:t>
      </w:r>
      <w:r>
        <w:rPr>
          <w:lang w:val="fr-FR"/>
        </w:rPr>
        <w:t>tude continue des besoins</w:t>
      </w:r>
      <w:bookmarkEnd w:id="119"/>
      <w:bookmarkEnd w:id="120"/>
      <w:bookmarkEnd w:id="123"/>
    </w:p>
    <w:p w14:paraId="3BC00ABB" w14:textId="77777777" w:rsidR="00FB77F5" w:rsidRPr="00C05753" w:rsidRDefault="00FB77F5" w:rsidP="00FB77F5">
      <w:pPr>
        <w:rPr>
          <w:rFonts w:ascii="Arial" w:hAnsi="Arial"/>
          <w:sz w:val="22"/>
          <w:szCs w:val="22"/>
          <w:lang w:val="fr-FR"/>
        </w:rPr>
      </w:pPr>
    </w:p>
    <w:p w14:paraId="51687E66" w14:textId="77777777" w:rsidR="00FB77F5" w:rsidRPr="00C05753" w:rsidRDefault="00FB77F5" w:rsidP="00FB77F5">
      <w:pPr>
        <w:rPr>
          <w:rFonts w:ascii="Arial" w:hAnsi="Arial"/>
          <w:lang w:val="fr-FR"/>
        </w:rPr>
      </w:pPr>
    </w:p>
    <w:p w14:paraId="30C6006C" w14:textId="77777777" w:rsidR="00FB77F5" w:rsidRPr="00876828" w:rsidRDefault="00FB77F5" w:rsidP="00FB77F5">
      <w:pPr>
        <w:pStyle w:val="WMOBodyText"/>
        <w:spacing w:before="0"/>
      </w:pPr>
      <w:r>
        <w:rPr>
          <w:lang w:val="fr-FR"/>
        </w:rPr>
        <w:t>TABLE DES MATIÈRES:</w:t>
      </w:r>
    </w:p>
    <w:p w14:paraId="370B0241" w14:textId="77777777" w:rsidR="00FB77F5" w:rsidRPr="00876828" w:rsidRDefault="00FB77F5" w:rsidP="00FB77F5">
      <w:pPr>
        <w:pStyle w:val="WMOBodyText"/>
        <w:spacing w:before="0"/>
      </w:pPr>
    </w:p>
    <w:p w14:paraId="3C625B58" w14:textId="77777777" w:rsidR="00FB77F5" w:rsidRPr="006A3C5F" w:rsidRDefault="00FB77F5">
      <w:pPr>
        <w:pStyle w:val="WMOBodyText"/>
        <w:numPr>
          <w:ilvl w:val="0"/>
          <w:numId w:val="23"/>
        </w:numPr>
        <w:spacing w:before="0" w:after="120"/>
      </w:pPr>
      <w:r w:rsidRPr="006A3C5F">
        <w:rPr>
          <w:lang w:val="fr-FR"/>
        </w:rPr>
        <w:t>Introduction</w:t>
      </w:r>
    </w:p>
    <w:p w14:paraId="24570FBE" w14:textId="3BE4350B" w:rsidR="00FB77F5" w:rsidRPr="006E6A41" w:rsidRDefault="006A3C5F">
      <w:pPr>
        <w:pStyle w:val="ListParagraph"/>
        <w:numPr>
          <w:ilvl w:val="0"/>
          <w:numId w:val="23"/>
        </w:numPr>
        <w:spacing w:after="120"/>
        <w:rPr>
          <w:rFonts w:ascii="Verdana" w:eastAsia="Verdana" w:hAnsi="Verdana" w:cs="Verdana"/>
          <w:sz w:val="20"/>
          <w:szCs w:val="20"/>
          <w:lang w:val="fr-FR"/>
        </w:rPr>
      </w:pPr>
      <w:r w:rsidRPr="006A3C5F">
        <w:rPr>
          <w:rFonts w:ascii="Verdana" w:hAnsi="Verdana"/>
          <w:sz w:val="20"/>
          <w:szCs w:val="20"/>
          <w:lang w:val="fr-FR"/>
        </w:rPr>
        <w:t>P</w:t>
      </w:r>
      <w:r w:rsidR="00FB77F5" w:rsidRPr="006E6A41">
        <w:rPr>
          <w:rFonts w:ascii="Verdana" w:hAnsi="Verdana"/>
          <w:sz w:val="20"/>
          <w:szCs w:val="20"/>
          <w:lang w:val="fr-FR"/>
        </w:rPr>
        <w:t>rocessus d</w:t>
      </w:r>
      <w:r w:rsidR="009645C0">
        <w:rPr>
          <w:rFonts w:ascii="Verdana" w:hAnsi="Verdana"/>
          <w:sz w:val="20"/>
          <w:szCs w:val="20"/>
          <w:lang w:val="fr-FR"/>
        </w:rPr>
        <w:t>’</w:t>
      </w:r>
      <w:r w:rsidR="00FB77F5" w:rsidRPr="006E6A41">
        <w:rPr>
          <w:rFonts w:ascii="Verdana" w:hAnsi="Verdana"/>
          <w:sz w:val="20"/>
          <w:szCs w:val="20"/>
          <w:lang w:val="fr-FR"/>
        </w:rPr>
        <w:t>étude continue des besoins de l</w:t>
      </w:r>
      <w:r w:rsidR="009645C0">
        <w:rPr>
          <w:rFonts w:ascii="Verdana" w:hAnsi="Verdana"/>
          <w:sz w:val="20"/>
          <w:szCs w:val="20"/>
          <w:lang w:val="fr-FR"/>
        </w:rPr>
        <w:t>’</w:t>
      </w:r>
      <w:r w:rsidR="00FB77F5" w:rsidRPr="006E6A41">
        <w:rPr>
          <w:rFonts w:ascii="Verdana" w:hAnsi="Verdana"/>
          <w:sz w:val="20"/>
          <w:szCs w:val="20"/>
          <w:lang w:val="fr-FR"/>
        </w:rPr>
        <w:t>OMM et rôles de correspondant et de coordonnateur</w:t>
      </w:r>
    </w:p>
    <w:p w14:paraId="3B03BE85" w14:textId="77777777" w:rsidR="00FB77F5" w:rsidRPr="006E6A41" w:rsidRDefault="00FB77F5">
      <w:pPr>
        <w:pStyle w:val="ListParagraph"/>
        <w:numPr>
          <w:ilvl w:val="0"/>
          <w:numId w:val="23"/>
        </w:numPr>
        <w:spacing w:after="120"/>
        <w:rPr>
          <w:rFonts w:ascii="Verdana" w:eastAsia="Verdana" w:hAnsi="Verdana" w:cs="Verdana"/>
          <w:sz w:val="20"/>
          <w:szCs w:val="20"/>
        </w:rPr>
      </w:pPr>
      <w:r w:rsidRPr="006E6A41">
        <w:rPr>
          <w:rFonts w:ascii="Verdana" w:hAnsi="Verdana"/>
          <w:sz w:val="20"/>
          <w:szCs w:val="20"/>
          <w:lang w:val="fr-FR"/>
        </w:rPr>
        <w:t>Investissement de temps</w:t>
      </w:r>
    </w:p>
    <w:p w14:paraId="19B0CDA2" w14:textId="4A5DB47F" w:rsidR="00FB77F5" w:rsidRPr="006E6A41" w:rsidRDefault="00FB77F5">
      <w:pPr>
        <w:pStyle w:val="ListParagraph"/>
        <w:numPr>
          <w:ilvl w:val="0"/>
          <w:numId w:val="23"/>
        </w:numPr>
        <w:spacing w:after="120"/>
        <w:rPr>
          <w:rFonts w:ascii="Verdana" w:eastAsia="Verdana" w:hAnsi="Verdana" w:cs="Verdana"/>
          <w:sz w:val="20"/>
          <w:szCs w:val="20"/>
        </w:rPr>
      </w:pPr>
      <w:r w:rsidRPr="006E6A41">
        <w:rPr>
          <w:rFonts w:ascii="Verdana" w:hAnsi="Verdana"/>
          <w:sz w:val="20"/>
          <w:szCs w:val="20"/>
          <w:lang w:val="fr-FR"/>
        </w:rPr>
        <w:t>Représentation d</w:t>
      </w:r>
      <w:r w:rsidR="009645C0">
        <w:rPr>
          <w:rFonts w:ascii="Verdana" w:hAnsi="Verdana"/>
          <w:sz w:val="20"/>
          <w:szCs w:val="20"/>
          <w:lang w:val="fr-FR"/>
        </w:rPr>
        <w:t>’</w:t>
      </w:r>
      <w:r w:rsidRPr="006E6A41">
        <w:rPr>
          <w:rFonts w:ascii="Verdana" w:hAnsi="Verdana"/>
          <w:sz w:val="20"/>
          <w:szCs w:val="20"/>
          <w:lang w:val="fr-FR"/>
        </w:rPr>
        <w:t>un domaine d</w:t>
      </w:r>
      <w:r w:rsidR="009645C0">
        <w:rPr>
          <w:rFonts w:ascii="Verdana" w:hAnsi="Verdana"/>
          <w:sz w:val="20"/>
          <w:szCs w:val="20"/>
          <w:lang w:val="fr-FR"/>
        </w:rPr>
        <w:t>’</w:t>
      </w:r>
      <w:r w:rsidRPr="006E6A41">
        <w:rPr>
          <w:rFonts w:ascii="Verdana" w:hAnsi="Verdana"/>
          <w:sz w:val="20"/>
          <w:szCs w:val="20"/>
          <w:lang w:val="fr-FR"/>
        </w:rPr>
        <w:t>application</w:t>
      </w:r>
    </w:p>
    <w:p w14:paraId="2ECD871C" w14:textId="75272585" w:rsidR="00FB77F5" w:rsidRPr="006E6A41" w:rsidRDefault="00FB77F5">
      <w:pPr>
        <w:pStyle w:val="ListParagraph"/>
        <w:numPr>
          <w:ilvl w:val="0"/>
          <w:numId w:val="23"/>
        </w:numPr>
        <w:spacing w:after="120"/>
        <w:rPr>
          <w:rFonts w:ascii="Verdana" w:eastAsia="Verdana" w:hAnsi="Verdana" w:cs="Verdana"/>
          <w:sz w:val="20"/>
          <w:szCs w:val="20"/>
          <w:lang w:val="fr-FR"/>
        </w:rPr>
      </w:pPr>
      <w:r w:rsidRPr="006E6A41">
        <w:rPr>
          <w:rFonts w:ascii="Verdana" w:hAnsi="Verdana"/>
          <w:sz w:val="20"/>
          <w:szCs w:val="20"/>
          <w:lang w:val="fr-FR"/>
        </w:rPr>
        <w:t>Remplir les rôles de correspondant et de coordonnateur</w:t>
      </w:r>
    </w:p>
    <w:p w14:paraId="1DC50D0C" w14:textId="19117FED" w:rsidR="00FB77F5" w:rsidRPr="00C05753" w:rsidRDefault="00FB77F5" w:rsidP="003845D4">
      <w:pPr>
        <w:pStyle w:val="WMOBodyText"/>
        <w:spacing w:before="0" w:after="120"/>
        <w:rPr>
          <w:lang w:val="fr-FR"/>
        </w:rPr>
      </w:pPr>
      <w:bookmarkStart w:id="124" w:name="_Hlk108018086"/>
      <w:r>
        <w:rPr>
          <w:lang w:val="fr-FR"/>
        </w:rPr>
        <w:t>Annexe 1 du supplément 3. Rôle des correspondants pour les domaines d</w:t>
      </w:r>
      <w:r w:rsidR="009645C0">
        <w:rPr>
          <w:lang w:val="fr-FR"/>
        </w:rPr>
        <w:t>’</w:t>
      </w:r>
      <w:r>
        <w:rPr>
          <w:lang w:val="fr-FR"/>
        </w:rPr>
        <w:t>application et des coordonnateurs pour les catégories d</w:t>
      </w:r>
      <w:r w:rsidR="009645C0">
        <w:rPr>
          <w:lang w:val="fr-FR"/>
        </w:rPr>
        <w:t>’</w:t>
      </w:r>
      <w:r>
        <w:rPr>
          <w:lang w:val="fr-FR"/>
        </w:rPr>
        <w:t>applications du système Terre</w:t>
      </w:r>
      <w:bookmarkEnd w:id="124"/>
    </w:p>
    <w:p w14:paraId="2B9250F7" w14:textId="7E9867D6" w:rsidR="00FB77F5" w:rsidRPr="00C05753" w:rsidRDefault="00FB77F5" w:rsidP="003845D4">
      <w:pPr>
        <w:pStyle w:val="WMOBodyText"/>
        <w:spacing w:before="0" w:after="120"/>
        <w:rPr>
          <w:lang w:val="fr-FR"/>
        </w:rPr>
      </w:pPr>
      <w:r>
        <w:rPr>
          <w:lang w:val="fr-FR"/>
        </w:rPr>
        <w:t xml:space="preserve">Annexe 2 du supplément 3. Rôles du correspondant et du coordonnateur: </w:t>
      </w:r>
      <w:r w:rsidR="006A3C5F">
        <w:rPr>
          <w:lang w:val="fr-FR"/>
        </w:rPr>
        <w:t>P</w:t>
      </w:r>
      <w:r>
        <w:rPr>
          <w:lang w:val="fr-FR"/>
        </w:rPr>
        <w:t>lanification du travail</w:t>
      </w:r>
    </w:p>
    <w:p w14:paraId="2738D1C6" w14:textId="1436120F" w:rsidR="00FB77F5" w:rsidRPr="00C05753" w:rsidRDefault="00FB77F5" w:rsidP="003845D4">
      <w:pPr>
        <w:pStyle w:val="WMOBodyText"/>
        <w:spacing w:before="0" w:after="120"/>
        <w:rPr>
          <w:lang w:val="fr-FR"/>
        </w:rPr>
      </w:pPr>
      <w:r>
        <w:rPr>
          <w:lang w:val="fr-FR"/>
        </w:rPr>
        <w:t xml:space="preserve">Annexe 3 du supplément 3. Rôles du correspondant et du coordonnateur: </w:t>
      </w:r>
      <w:r w:rsidR="006A3C5F">
        <w:rPr>
          <w:lang w:val="fr-FR"/>
        </w:rPr>
        <w:t>C</w:t>
      </w:r>
      <w:r>
        <w:rPr>
          <w:lang w:val="fr-FR"/>
        </w:rPr>
        <w:t>ommuni</w:t>
      </w:r>
      <w:r w:rsidR="006A3C5F">
        <w:rPr>
          <w:lang w:val="fr-FR"/>
        </w:rPr>
        <w:t>cation</w:t>
      </w:r>
      <w:r>
        <w:rPr>
          <w:lang w:val="fr-FR"/>
        </w:rPr>
        <w:t xml:space="preserve"> avec le «propriétaire» de votre domaine d</w:t>
      </w:r>
      <w:r w:rsidR="009645C0">
        <w:rPr>
          <w:lang w:val="fr-FR"/>
        </w:rPr>
        <w:t>’</w:t>
      </w:r>
      <w:r>
        <w:rPr>
          <w:lang w:val="fr-FR"/>
        </w:rPr>
        <w:t>application</w:t>
      </w:r>
    </w:p>
    <w:p w14:paraId="49D45BB1" w14:textId="633F141E" w:rsidR="00FB77F5" w:rsidRPr="00C05753" w:rsidRDefault="00FB77F5" w:rsidP="003845D4">
      <w:pPr>
        <w:pStyle w:val="WMOBodyText"/>
        <w:spacing w:before="0" w:after="120"/>
        <w:rPr>
          <w:lang w:val="fr-FR"/>
        </w:rPr>
      </w:pPr>
      <w:r>
        <w:rPr>
          <w:lang w:val="fr-FR"/>
        </w:rPr>
        <w:t xml:space="preserve">Annexe 4 du supplément 3. Rôles du correspondant et du coordonnateur: </w:t>
      </w:r>
      <w:r w:rsidR="006A3C5F">
        <w:rPr>
          <w:lang w:val="fr-FR"/>
        </w:rPr>
        <w:t>C</w:t>
      </w:r>
      <w:r>
        <w:rPr>
          <w:lang w:val="fr-FR"/>
        </w:rPr>
        <w:t>oordination entre les correspondants</w:t>
      </w:r>
    </w:p>
    <w:p w14:paraId="72CE6911" w14:textId="49F4292F" w:rsidR="00FB77F5" w:rsidRPr="00C05753" w:rsidRDefault="00FB77F5" w:rsidP="003845D4">
      <w:pPr>
        <w:pStyle w:val="WMOBodyText"/>
        <w:spacing w:before="0" w:after="120"/>
        <w:rPr>
          <w:lang w:val="fr-FR"/>
        </w:rPr>
      </w:pPr>
      <w:r>
        <w:rPr>
          <w:lang w:val="fr-FR"/>
        </w:rPr>
        <w:t xml:space="preserve">Annexe 5 du supplément 3. Rôles du correspondant et du coordonnateur: </w:t>
      </w:r>
      <w:r w:rsidR="006A3C5F">
        <w:rPr>
          <w:lang w:val="fr-FR"/>
        </w:rPr>
        <w:t>C</w:t>
      </w:r>
      <w:r>
        <w:rPr>
          <w:lang w:val="fr-FR"/>
        </w:rPr>
        <w:t xml:space="preserve">onsultation </w:t>
      </w:r>
      <w:r w:rsidR="006A3C5F">
        <w:rPr>
          <w:lang w:val="fr-FR"/>
        </w:rPr>
        <w:t>avec les</w:t>
      </w:r>
      <w:r>
        <w:rPr>
          <w:lang w:val="fr-FR"/>
        </w:rPr>
        <w:t xml:space="preserve"> parties prenantes</w:t>
      </w:r>
    </w:p>
    <w:p w14:paraId="73A1B439" w14:textId="338FD772" w:rsidR="00FB77F5" w:rsidRPr="00C05753" w:rsidRDefault="00FB77F5" w:rsidP="003845D4">
      <w:pPr>
        <w:pStyle w:val="WMOBodyText"/>
        <w:spacing w:before="0" w:after="120"/>
        <w:rPr>
          <w:lang w:val="fr-FR"/>
        </w:rPr>
      </w:pPr>
      <w:r>
        <w:rPr>
          <w:lang w:val="fr-FR"/>
        </w:rPr>
        <w:t xml:space="preserve">Annexe 6 du supplément 3. Rôles du correspondant et du coordonnateur: </w:t>
      </w:r>
      <w:r w:rsidR="006A3C5F">
        <w:rPr>
          <w:lang w:val="fr-FR"/>
        </w:rPr>
        <w:t>É</w:t>
      </w:r>
      <w:r>
        <w:rPr>
          <w:lang w:val="fr-FR"/>
        </w:rPr>
        <w:t>valuation des études d</w:t>
      </w:r>
      <w:r w:rsidR="009645C0">
        <w:rPr>
          <w:lang w:val="fr-FR"/>
        </w:rPr>
        <w:t>’</w:t>
      </w:r>
      <w:r>
        <w:rPr>
          <w:lang w:val="fr-FR"/>
        </w:rPr>
        <w:t>impact de</w:t>
      </w:r>
      <w:r w:rsidR="006A3C5F">
        <w:rPr>
          <w:lang w:val="fr-FR"/>
        </w:rPr>
        <w:t xml:space="preserve">s </w:t>
      </w:r>
      <w:r>
        <w:rPr>
          <w:lang w:val="fr-FR"/>
        </w:rPr>
        <w:t>observation</w:t>
      </w:r>
      <w:r w:rsidR="006A3C5F">
        <w:rPr>
          <w:lang w:val="fr-FR"/>
        </w:rPr>
        <w:t>s</w:t>
      </w:r>
    </w:p>
    <w:p w14:paraId="1D8BE313" w14:textId="551424EE" w:rsidR="00FB77F5" w:rsidRPr="00C05753" w:rsidRDefault="00FB77F5" w:rsidP="003845D4">
      <w:pPr>
        <w:pStyle w:val="WMOBodyText"/>
        <w:spacing w:before="0" w:after="120"/>
        <w:rPr>
          <w:lang w:val="fr-FR"/>
        </w:rPr>
      </w:pPr>
      <w:r>
        <w:rPr>
          <w:lang w:val="fr-FR"/>
        </w:rPr>
        <w:t xml:space="preserve">Annexe 7 du supplément 3. Rôles du correspondant et du coordonnateur: </w:t>
      </w:r>
      <w:r w:rsidR="006A3C5F">
        <w:rPr>
          <w:lang w:val="fr-FR"/>
        </w:rPr>
        <w:t>C</w:t>
      </w:r>
      <w:r>
        <w:rPr>
          <w:lang w:val="fr-FR"/>
        </w:rPr>
        <w:t>ompilation et mise à jour des besoins</w:t>
      </w:r>
    </w:p>
    <w:p w14:paraId="1A9306D4" w14:textId="7BD38006" w:rsidR="00FB77F5" w:rsidRPr="00C05753" w:rsidRDefault="00FB77F5" w:rsidP="003845D4">
      <w:pPr>
        <w:pStyle w:val="WMOBodyText"/>
        <w:spacing w:before="0" w:after="120"/>
        <w:rPr>
          <w:lang w:val="fr-FR"/>
        </w:rPr>
      </w:pPr>
      <w:r>
        <w:rPr>
          <w:lang w:val="fr-FR"/>
        </w:rPr>
        <w:t xml:space="preserve">Annexe 8 du supplément 3. Rôles du correspondant et du coordonnateur: </w:t>
      </w:r>
      <w:r w:rsidR="006A3C5F">
        <w:rPr>
          <w:lang w:val="fr-FR"/>
        </w:rPr>
        <w:t>R</w:t>
      </w:r>
      <w:r>
        <w:rPr>
          <w:lang w:val="fr-FR"/>
        </w:rPr>
        <w:t>emplir la déclaration d</w:t>
      </w:r>
      <w:r w:rsidR="009645C0">
        <w:rPr>
          <w:lang w:val="fr-FR"/>
        </w:rPr>
        <w:t>’</w:t>
      </w:r>
      <w:r>
        <w:rPr>
          <w:lang w:val="fr-FR"/>
        </w:rPr>
        <w:t>orientation</w:t>
      </w:r>
    </w:p>
    <w:p w14:paraId="1579ABF7" w14:textId="5F347FD4" w:rsidR="00FB77F5" w:rsidRPr="00C05753" w:rsidRDefault="00FB77F5" w:rsidP="003845D4">
      <w:pPr>
        <w:pStyle w:val="WMOBodyText"/>
        <w:spacing w:before="0" w:after="120"/>
        <w:rPr>
          <w:lang w:val="fr-FR"/>
        </w:rPr>
      </w:pPr>
      <w:r>
        <w:rPr>
          <w:lang w:val="fr-FR"/>
        </w:rPr>
        <w:t xml:space="preserve">Annexe 9 du supplément 3. Rôles du correspondant et du coordonnateur: </w:t>
      </w:r>
      <w:r w:rsidR="006A3C5F">
        <w:rPr>
          <w:lang w:val="fr-FR"/>
        </w:rPr>
        <w:t>R</w:t>
      </w:r>
      <w:r>
        <w:rPr>
          <w:lang w:val="fr-FR"/>
        </w:rPr>
        <w:t>emarques complémentaires</w:t>
      </w:r>
    </w:p>
    <w:p w14:paraId="77C6D800" w14:textId="77777777" w:rsidR="00FB77F5" w:rsidRPr="00C05753" w:rsidRDefault="00FB77F5" w:rsidP="00FB77F5">
      <w:pPr>
        <w:rPr>
          <w:rFonts w:ascii="Arial" w:hAnsi="Arial"/>
          <w:lang w:val="fr-FR"/>
        </w:rPr>
      </w:pPr>
    </w:p>
    <w:p w14:paraId="22597DD3" w14:textId="77777777" w:rsidR="00FB77F5" w:rsidRPr="00C05753" w:rsidRDefault="00FB77F5" w:rsidP="00FB77F5">
      <w:pPr>
        <w:rPr>
          <w:rFonts w:ascii="Arial" w:hAnsi="Arial"/>
          <w:lang w:val="fr-FR"/>
        </w:rPr>
      </w:pPr>
    </w:p>
    <w:p w14:paraId="5E3CCB03" w14:textId="77777777" w:rsidR="00FB77F5" w:rsidRPr="00876828" w:rsidRDefault="00FB77F5" w:rsidP="00FB77F5">
      <w:pPr>
        <w:pStyle w:val="WMOBodyText"/>
      </w:pPr>
      <w:r>
        <w:rPr>
          <w:lang w:val="fr-FR"/>
        </w:rPr>
        <w:t>Rédaction des versions:</w:t>
      </w:r>
    </w:p>
    <w:tbl>
      <w:tblPr>
        <w:tblStyle w:val="TableGrid"/>
        <w:tblW w:w="9275" w:type="dxa"/>
        <w:tblLayout w:type="fixed"/>
        <w:tblLook w:val="04A0" w:firstRow="1" w:lastRow="0" w:firstColumn="1" w:lastColumn="0" w:noHBand="0" w:noVBand="1"/>
      </w:tblPr>
      <w:tblGrid>
        <w:gridCol w:w="988"/>
        <w:gridCol w:w="1395"/>
        <w:gridCol w:w="1708"/>
        <w:gridCol w:w="5184"/>
      </w:tblGrid>
      <w:tr w:rsidR="00FB77F5" w:rsidRPr="00A2716E" w14:paraId="3B1ED6B9" w14:textId="77777777" w:rsidTr="00C07DED">
        <w:tc>
          <w:tcPr>
            <w:tcW w:w="988" w:type="dxa"/>
            <w:shd w:val="clear" w:color="auto" w:fill="D9D9D9" w:themeFill="background1" w:themeFillShade="D9"/>
          </w:tcPr>
          <w:p w14:paraId="5D45173E" w14:textId="77777777" w:rsidR="00FB77F5" w:rsidRPr="00C07DED" w:rsidRDefault="00FB77F5" w:rsidP="00C07DED">
            <w:pPr>
              <w:spacing w:before="120" w:after="120"/>
              <w:jc w:val="left"/>
              <w:rPr>
                <w:bCs/>
                <w:sz w:val="18"/>
                <w:szCs w:val="18"/>
              </w:rPr>
            </w:pPr>
            <w:r w:rsidRPr="00C07DED">
              <w:rPr>
                <w:sz w:val="18"/>
                <w:szCs w:val="18"/>
                <w:lang w:val="fr-FR"/>
              </w:rPr>
              <w:t>Version</w:t>
            </w:r>
          </w:p>
        </w:tc>
        <w:tc>
          <w:tcPr>
            <w:tcW w:w="1395" w:type="dxa"/>
            <w:shd w:val="clear" w:color="auto" w:fill="D9D9D9" w:themeFill="background1" w:themeFillShade="D9"/>
          </w:tcPr>
          <w:p w14:paraId="3E99879B" w14:textId="7A5C3B96" w:rsidR="00FB77F5" w:rsidRPr="00C07DED" w:rsidRDefault="00764064" w:rsidP="00C07DED">
            <w:pPr>
              <w:spacing w:before="120" w:after="120"/>
              <w:jc w:val="left"/>
              <w:rPr>
                <w:bCs/>
                <w:sz w:val="18"/>
                <w:szCs w:val="18"/>
              </w:rPr>
            </w:pPr>
            <w:r w:rsidRPr="00C07DED">
              <w:rPr>
                <w:sz w:val="18"/>
                <w:szCs w:val="18"/>
                <w:lang w:val="fr-FR"/>
              </w:rPr>
              <w:t>D</w:t>
            </w:r>
            <w:r w:rsidR="00FB77F5" w:rsidRPr="00C07DED">
              <w:rPr>
                <w:sz w:val="18"/>
                <w:szCs w:val="18"/>
                <w:lang w:val="fr-FR"/>
              </w:rPr>
              <w:t>ate</w:t>
            </w:r>
          </w:p>
        </w:tc>
        <w:tc>
          <w:tcPr>
            <w:tcW w:w="1708" w:type="dxa"/>
            <w:shd w:val="clear" w:color="auto" w:fill="D9D9D9" w:themeFill="background1" w:themeFillShade="D9"/>
          </w:tcPr>
          <w:p w14:paraId="22F4163C" w14:textId="5B3E6656" w:rsidR="00FB77F5" w:rsidRPr="00C07DED" w:rsidRDefault="00764064" w:rsidP="00C07DED">
            <w:pPr>
              <w:spacing w:before="120" w:after="120"/>
              <w:jc w:val="left"/>
              <w:rPr>
                <w:bCs/>
                <w:sz w:val="18"/>
                <w:szCs w:val="18"/>
              </w:rPr>
            </w:pPr>
            <w:r w:rsidRPr="00C07DED">
              <w:rPr>
                <w:sz w:val="18"/>
                <w:szCs w:val="18"/>
                <w:lang w:val="fr-FR"/>
              </w:rPr>
              <w:t>N</w:t>
            </w:r>
            <w:r w:rsidR="00FB77F5" w:rsidRPr="00C07DED">
              <w:rPr>
                <w:sz w:val="18"/>
                <w:szCs w:val="18"/>
                <w:lang w:val="fr-FR"/>
              </w:rPr>
              <w:t>om</w:t>
            </w:r>
          </w:p>
        </w:tc>
        <w:tc>
          <w:tcPr>
            <w:tcW w:w="5184" w:type="dxa"/>
            <w:shd w:val="clear" w:color="auto" w:fill="D9D9D9" w:themeFill="background1" w:themeFillShade="D9"/>
          </w:tcPr>
          <w:p w14:paraId="0905B5DF" w14:textId="77777777" w:rsidR="00FB77F5" w:rsidRPr="00C07DED" w:rsidRDefault="00FB77F5" w:rsidP="00C07DED">
            <w:pPr>
              <w:spacing w:before="120" w:after="120"/>
              <w:jc w:val="left"/>
              <w:rPr>
                <w:bCs/>
                <w:sz w:val="18"/>
                <w:szCs w:val="18"/>
                <w:lang w:val="fr-FR"/>
              </w:rPr>
            </w:pPr>
            <w:r w:rsidRPr="00C07DED">
              <w:rPr>
                <w:sz w:val="18"/>
                <w:szCs w:val="18"/>
                <w:lang w:val="fr-FR"/>
              </w:rPr>
              <w:t>Modifications apportées (veuillez utiliser le suivi des modifications)</w:t>
            </w:r>
          </w:p>
        </w:tc>
      </w:tr>
      <w:tr w:rsidR="00FB77F5" w:rsidRPr="00A2716E" w14:paraId="524A13AC" w14:textId="77777777" w:rsidTr="00C07DED">
        <w:tc>
          <w:tcPr>
            <w:tcW w:w="988" w:type="dxa"/>
          </w:tcPr>
          <w:p w14:paraId="29203F37" w14:textId="77777777" w:rsidR="00FB77F5" w:rsidRPr="00C07DED" w:rsidRDefault="00FB77F5" w:rsidP="00C07DED">
            <w:pPr>
              <w:spacing w:before="120" w:after="120"/>
              <w:jc w:val="left"/>
              <w:rPr>
                <w:bCs/>
                <w:sz w:val="18"/>
                <w:szCs w:val="18"/>
              </w:rPr>
            </w:pPr>
            <w:r w:rsidRPr="00C07DED">
              <w:rPr>
                <w:sz w:val="18"/>
                <w:szCs w:val="18"/>
                <w:lang w:val="fr-FR"/>
              </w:rPr>
              <w:t>0.1</w:t>
            </w:r>
          </w:p>
        </w:tc>
        <w:tc>
          <w:tcPr>
            <w:tcW w:w="1395" w:type="dxa"/>
          </w:tcPr>
          <w:p w14:paraId="5525E9CF" w14:textId="77777777" w:rsidR="00FB77F5" w:rsidRPr="00C07DED" w:rsidRDefault="00FB77F5" w:rsidP="00C07DED">
            <w:pPr>
              <w:spacing w:before="120" w:after="120"/>
              <w:jc w:val="left"/>
              <w:rPr>
                <w:bCs/>
                <w:sz w:val="18"/>
                <w:szCs w:val="18"/>
              </w:rPr>
            </w:pPr>
            <w:r w:rsidRPr="00C07DED">
              <w:rPr>
                <w:sz w:val="18"/>
                <w:szCs w:val="18"/>
                <w:lang w:val="fr-FR"/>
              </w:rPr>
              <w:t>10 janvier 2022</w:t>
            </w:r>
          </w:p>
        </w:tc>
        <w:tc>
          <w:tcPr>
            <w:tcW w:w="1708" w:type="dxa"/>
          </w:tcPr>
          <w:p w14:paraId="2A879952" w14:textId="77777777" w:rsidR="00FB77F5" w:rsidRPr="00C07DED" w:rsidRDefault="00FB77F5" w:rsidP="00C07DED">
            <w:pPr>
              <w:spacing w:before="120" w:after="120"/>
              <w:jc w:val="left"/>
              <w:rPr>
                <w:bCs/>
                <w:sz w:val="18"/>
                <w:szCs w:val="18"/>
              </w:rPr>
            </w:pPr>
            <w:r w:rsidRPr="00C07DED">
              <w:rPr>
                <w:sz w:val="18"/>
                <w:szCs w:val="18"/>
                <w:lang w:val="fr-FR"/>
              </w:rPr>
              <w:t>Russell Stringer</w:t>
            </w:r>
          </w:p>
        </w:tc>
        <w:tc>
          <w:tcPr>
            <w:tcW w:w="5184" w:type="dxa"/>
          </w:tcPr>
          <w:p w14:paraId="2F11A094" w14:textId="77777777" w:rsidR="00FB77F5" w:rsidRPr="00C07DED" w:rsidRDefault="00FB77F5" w:rsidP="00C07DED">
            <w:pPr>
              <w:spacing w:before="120" w:after="120"/>
              <w:jc w:val="left"/>
              <w:rPr>
                <w:bCs/>
                <w:sz w:val="18"/>
                <w:szCs w:val="18"/>
                <w:lang w:val="fr-FR"/>
              </w:rPr>
            </w:pPr>
            <w:r w:rsidRPr="00C07DED">
              <w:rPr>
                <w:sz w:val="18"/>
                <w:szCs w:val="18"/>
                <w:lang w:val="fr-FR"/>
              </w:rPr>
              <w:t>Première version, quelques questions et sections incomplètes</w:t>
            </w:r>
          </w:p>
        </w:tc>
      </w:tr>
      <w:tr w:rsidR="00FB77F5" w:rsidRPr="00A2716E" w14:paraId="7B775846" w14:textId="77777777" w:rsidTr="00C07DED">
        <w:tc>
          <w:tcPr>
            <w:tcW w:w="988" w:type="dxa"/>
          </w:tcPr>
          <w:p w14:paraId="7EE19961" w14:textId="77777777" w:rsidR="00FB77F5" w:rsidRPr="00C07DED" w:rsidRDefault="00FB77F5" w:rsidP="00C07DED">
            <w:pPr>
              <w:spacing w:before="120" w:after="120"/>
              <w:jc w:val="left"/>
              <w:rPr>
                <w:bCs/>
                <w:sz w:val="18"/>
                <w:szCs w:val="18"/>
              </w:rPr>
            </w:pPr>
            <w:r w:rsidRPr="00C07DED">
              <w:rPr>
                <w:sz w:val="18"/>
                <w:szCs w:val="18"/>
                <w:lang w:val="fr-FR"/>
              </w:rPr>
              <w:t>0.2</w:t>
            </w:r>
          </w:p>
        </w:tc>
        <w:tc>
          <w:tcPr>
            <w:tcW w:w="1395" w:type="dxa"/>
          </w:tcPr>
          <w:p w14:paraId="2FC60DA8" w14:textId="77777777" w:rsidR="00FB77F5" w:rsidRPr="00C07DED" w:rsidRDefault="00FB77F5" w:rsidP="00C07DED">
            <w:pPr>
              <w:spacing w:before="120" w:after="120"/>
              <w:jc w:val="left"/>
              <w:rPr>
                <w:bCs/>
                <w:sz w:val="18"/>
                <w:szCs w:val="18"/>
              </w:rPr>
            </w:pPr>
            <w:r w:rsidRPr="00C07DED">
              <w:rPr>
                <w:sz w:val="18"/>
                <w:szCs w:val="18"/>
                <w:lang w:val="fr-FR"/>
              </w:rPr>
              <w:t>14 janvier 2022</w:t>
            </w:r>
          </w:p>
        </w:tc>
        <w:tc>
          <w:tcPr>
            <w:tcW w:w="1708" w:type="dxa"/>
          </w:tcPr>
          <w:p w14:paraId="5C06C3C4" w14:textId="77777777" w:rsidR="00FB77F5" w:rsidRPr="00C07DED" w:rsidRDefault="00FB77F5" w:rsidP="00C07DED">
            <w:pPr>
              <w:spacing w:before="120" w:after="120"/>
              <w:jc w:val="left"/>
              <w:rPr>
                <w:bCs/>
                <w:sz w:val="18"/>
                <w:szCs w:val="18"/>
              </w:rPr>
            </w:pPr>
            <w:r w:rsidRPr="00C07DED">
              <w:rPr>
                <w:sz w:val="18"/>
                <w:szCs w:val="18"/>
                <w:lang w:val="fr-FR"/>
              </w:rPr>
              <w:t>Russell Stringer</w:t>
            </w:r>
          </w:p>
        </w:tc>
        <w:tc>
          <w:tcPr>
            <w:tcW w:w="5184" w:type="dxa"/>
          </w:tcPr>
          <w:p w14:paraId="0A9118F6" w14:textId="77777777" w:rsidR="00FB77F5" w:rsidRPr="00C07DED" w:rsidRDefault="00FB77F5" w:rsidP="00C07DED">
            <w:pPr>
              <w:spacing w:before="120" w:after="120"/>
              <w:jc w:val="left"/>
              <w:rPr>
                <w:bCs/>
                <w:sz w:val="18"/>
                <w:szCs w:val="18"/>
                <w:lang w:val="fr-FR"/>
              </w:rPr>
            </w:pPr>
            <w:r w:rsidRPr="00C07DED">
              <w:rPr>
                <w:sz w:val="18"/>
                <w:szCs w:val="18"/>
                <w:lang w:val="fr-FR"/>
              </w:rPr>
              <w:t>Révisé sur la base des commentaires de Sid et Rosemary</w:t>
            </w:r>
          </w:p>
        </w:tc>
      </w:tr>
      <w:tr w:rsidR="00FB77F5" w:rsidRPr="00A2716E" w14:paraId="6162DBB3" w14:textId="77777777" w:rsidTr="00C07DED">
        <w:tc>
          <w:tcPr>
            <w:tcW w:w="988" w:type="dxa"/>
          </w:tcPr>
          <w:p w14:paraId="2C827D80" w14:textId="77777777" w:rsidR="00FB77F5" w:rsidRPr="00C07DED" w:rsidRDefault="00FB77F5" w:rsidP="00C07DED">
            <w:pPr>
              <w:spacing w:before="120" w:after="120"/>
              <w:jc w:val="left"/>
              <w:rPr>
                <w:bCs/>
                <w:sz w:val="18"/>
                <w:szCs w:val="18"/>
              </w:rPr>
            </w:pPr>
            <w:r w:rsidRPr="00C07DED">
              <w:rPr>
                <w:sz w:val="18"/>
                <w:szCs w:val="18"/>
                <w:lang w:val="fr-FR"/>
              </w:rPr>
              <w:t>0.3</w:t>
            </w:r>
          </w:p>
        </w:tc>
        <w:tc>
          <w:tcPr>
            <w:tcW w:w="1395" w:type="dxa"/>
          </w:tcPr>
          <w:p w14:paraId="25156BF2" w14:textId="77777777" w:rsidR="00FB77F5" w:rsidRPr="00C07DED" w:rsidRDefault="00FB77F5" w:rsidP="00C07DED">
            <w:pPr>
              <w:spacing w:before="120" w:after="120"/>
              <w:jc w:val="left"/>
              <w:rPr>
                <w:bCs/>
                <w:sz w:val="18"/>
                <w:szCs w:val="18"/>
              </w:rPr>
            </w:pPr>
            <w:r w:rsidRPr="00C07DED">
              <w:rPr>
                <w:sz w:val="18"/>
                <w:szCs w:val="18"/>
                <w:lang w:val="fr-FR"/>
              </w:rPr>
              <w:t>20 avril 2022</w:t>
            </w:r>
          </w:p>
        </w:tc>
        <w:tc>
          <w:tcPr>
            <w:tcW w:w="1708" w:type="dxa"/>
          </w:tcPr>
          <w:p w14:paraId="41DAF197" w14:textId="77777777" w:rsidR="00FB77F5" w:rsidRPr="00C07DED" w:rsidRDefault="00FB77F5" w:rsidP="00C07DED">
            <w:pPr>
              <w:spacing w:before="120" w:after="120"/>
              <w:jc w:val="left"/>
              <w:rPr>
                <w:bCs/>
                <w:sz w:val="18"/>
                <w:szCs w:val="18"/>
              </w:rPr>
            </w:pPr>
            <w:r w:rsidRPr="00C07DED">
              <w:rPr>
                <w:sz w:val="18"/>
                <w:szCs w:val="18"/>
                <w:lang w:val="fr-FR"/>
              </w:rPr>
              <w:t>Russell Stringer</w:t>
            </w:r>
          </w:p>
        </w:tc>
        <w:tc>
          <w:tcPr>
            <w:tcW w:w="5184" w:type="dxa"/>
          </w:tcPr>
          <w:p w14:paraId="0772FD0F" w14:textId="1EE165A6" w:rsidR="00FB77F5" w:rsidRPr="00C07DED" w:rsidRDefault="00FB77F5" w:rsidP="00C07DED">
            <w:pPr>
              <w:spacing w:before="120" w:after="120"/>
              <w:jc w:val="left"/>
              <w:rPr>
                <w:bCs/>
                <w:sz w:val="18"/>
                <w:szCs w:val="18"/>
                <w:lang w:val="fr-FR"/>
              </w:rPr>
            </w:pPr>
            <w:r w:rsidRPr="00C07DED">
              <w:rPr>
                <w:sz w:val="18"/>
                <w:szCs w:val="18"/>
                <w:lang w:val="fr-FR"/>
              </w:rPr>
              <w:t>Version finale répondant aux commentaires et autres mises à jour dans d</w:t>
            </w:r>
            <w:r w:rsidR="009645C0" w:rsidRPr="00C07DED">
              <w:rPr>
                <w:sz w:val="18"/>
                <w:szCs w:val="18"/>
                <w:lang w:val="fr-FR"/>
              </w:rPr>
              <w:t>’</w:t>
            </w:r>
            <w:r w:rsidRPr="00C07DED">
              <w:rPr>
                <w:sz w:val="18"/>
                <w:szCs w:val="18"/>
                <w:lang w:val="fr-FR"/>
              </w:rPr>
              <w:t>autres documents connexes</w:t>
            </w:r>
          </w:p>
        </w:tc>
      </w:tr>
      <w:tr w:rsidR="00FB77F5" w:rsidRPr="00A2716E" w14:paraId="6E46D2B1" w14:textId="77777777" w:rsidTr="00C07DED">
        <w:tc>
          <w:tcPr>
            <w:tcW w:w="988" w:type="dxa"/>
          </w:tcPr>
          <w:p w14:paraId="28934529" w14:textId="77777777" w:rsidR="00FB77F5" w:rsidRPr="00C07DED" w:rsidRDefault="00FB77F5" w:rsidP="00C07DED">
            <w:pPr>
              <w:spacing w:before="120" w:after="120"/>
              <w:jc w:val="left"/>
              <w:rPr>
                <w:bCs/>
                <w:sz w:val="18"/>
                <w:szCs w:val="18"/>
              </w:rPr>
            </w:pPr>
            <w:r w:rsidRPr="00C07DED">
              <w:rPr>
                <w:sz w:val="18"/>
                <w:szCs w:val="18"/>
                <w:lang w:val="fr-FR"/>
              </w:rPr>
              <w:lastRenderedPageBreak/>
              <w:t>0.4</w:t>
            </w:r>
          </w:p>
        </w:tc>
        <w:tc>
          <w:tcPr>
            <w:tcW w:w="1395" w:type="dxa"/>
          </w:tcPr>
          <w:p w14:paraId="34D0F549" w14:textId="77777777" w:rsidR="00FB77F5" w:rsidRPr="00C07DED" w:rsidRDefault="00FB77F5" w:rsidP="00C07DED">
            <w:pPr>
              <w:spacing w:before="120" w:after="120"/>
              <w:jc w:val="left"/>
              <w:rPr>
                <w:bCs/>
                <w:sz w:val="18"/>
                <w:szCs w:val="18"/>
              </w:rPr>
            </w:pPr>
            <w:r w:rsidRPr="00C07DED">
              <w:rPr>
                <w:sz w:val="18"/>
                <w:szCs w:val="18"/>
                <w:lang w:val="fr-FR"/>
              </w:rPr>
              <w:t>24 mai 2022</w:t>
            </w:r>
          </w:p>
        </w:tc>
        <w:tc>
          <w:tcPr>
            <w:tcW w:w="1708" w:type="dxa"/>
          </w:tcPr>
          <w:p w14:paraId="4F5EBE9F" w14:textId="77777777" w:rsidR="00FB77F5" w:rsidRPr="00C07DED" w:rsidRDefault="00FB77F5" w:rsidP="00C07DED">
            <w:pPr>
              <w:spacing w:before="120" w:after="120"/>
              <w:jc w:val="left"/>
              <w:rPr>
                <w:bCs/>
                <w:sz w:val="18"/>
                <w:szCs w:val="18"/>
              </w:rPr>
            </w:pPr>
            <w:r w:rsidRPr="00C07DED">
              <w:rPr>
                <w:sz w:val="18"/>
                <w:szCs w:val="18"/>
                <w:lang w:val="fr-FR"/>
              </w:rPr>
              <w:t>Secrétariat</w:t>
            </w:r>
          </w:p>
        </w:tc>
        <w:tc>
          <w:tcPr>
            <w:tcW w:w="5184" w:type="dxa"/>
          </w:tcPr>
          <w:p w14:paraId="00C3B015" w14:textId="77777777" w:rsidR="00FB77F5" w:rsidRPr="00C07DED" w:rsidRDefault="00FB77F5" w:rsidP="00C07DED">
            <w:pPr>
              <w:spacing w:before="120" w:after="120"/>
              <w:jc w:val="left"/>
              <w:rPr>
                <w:bCs/>
                <w:sz w:val="18"/>
                <w:szCs w:val="18"/>
                <w:lang w:val="fr-FR"/>
              </w:rPr>
            </w:pPr>
            <w:r w:rsidRPr="00C07DED">
              <w:rPr>
                <w:sz w:val="18"/>
                <w:szCs w:val="18"/>
                <w:lang w:val="fr-FR"/>
              </w:rPr>
              <w:t>Modifications rédactionnelles pour la soumission au JET-EOSDE</w:t>
            </w:r>
          </w:p>
        </w:tc>
      </w:tr>
      <w:tr w:rsidR="00FB77F5" w:rsidRPr="00A2716E" w14:paraId="7D7123C4" w14:textId="77777777" w:rsidTr="00C07DED">
        <w:tc>
          <w:tcPr>
            <w:tcW w:w="988" w:type="dxa"/>
          </w:tcPr>
          <w:p w14:paraId="506E45A9" w14:textId="77777777" w:rsidR="00FB77F5" w:rsidRPr="00C07DED" w:rsidRDefault="00FB77F5" w:rsidP="00C07DED">
            <w:pPr>
              <w:spacing w:before="120" w:after="120"/>
              <w:jc w:val="left"/>
              <w:rPr>
                <w:bCs/>
                <w:sz w:val="18"/>
                <w:szCs w:val="18"/>
                <w:lang w:val="fr-FR"/>
              </w:rPr>
            </w:pPr>
          </w:p>
        </w:tc>
        <w:tc>
          <w:tcPr>
            <w:tcW w:w="1395" w:type="dxa"/>
          </w:tcPr>
          <w:p w14:paraId="317338B1" w14:textId="77777777" w:rsidR="00FB77F5" w:rsidRPr="00C07DED" w:rsidRDefault="00FB77F5" w:rsidP="00C07DED">
            <w:pPr>
              <w:spacing w:before="120" w:after="120"/>
              <w:jc w:val="left"/>
              <w:rPr>
                <w:bCs/>
                <w:sz w:val="18"/>
                <w:szCs w:val="18"/>
                <w:lang w:val="fr-FR"/>
              </w:rPr>
            </w:pPr>
          </w:p>
        </w:tc>
        <w:tc>
          <w:tcPr>
            <w:tcW w:w="1708" w:type="dxa"/>
          </w:tcPr>
          <w:p w14:paraId="2C529F0A" w14:textId="77777777" w:rsidR="00FB77F5" w:rsidRPr="00C07DED" w:rsidRDefault="00FB77F5" w:rsidP="00C07DED">
            <w:pPr>
              <w:spacing w:before="120" w:after="120"/>
              <w:jc w:val="left"/>
              <w:rPr>
                <w:bCs/>
                <w:sz w:val="18"/>
                <w:szCs w:val="18"/>
                <w:lang w:val="fr-FR"/>
              </w:rPr>
            </w:pPr>
          </w:p>
        </w:tc>
        <w:tc>
          <w:tcPr>
            <w:tcW w:w="5184" w:type="dxa"/>
          </w:tcPr>
          <w:p w14:paraId="78AC1A12" w14:textId="77777777" w:rsidR="00FB77F5" w:rsidRPr="00C07DED" w:rsidRDefault="00FB77F5" w:rsidP="00C07DED">
            <w:pPr>
              <w:spacing w:before="120" w:after="120"/>
              <w:jc w:val="left"/>
              <w:rPr>
                <w:bCs/>
                <w:sz w:val="18"/>
                <w:szCs w:val="18"/>
                <w:lang w:val="fr-FR"/>
              </w:rPr>
            </w:pPr>
          </w:p>
        </w:tc>
      </w:tr>
    </w:tbl>
    <w:p w14:paraId="78760086" w14:textId="276E0696" w:rsidR="00FB77F5" w:rsidRPr="00C05753" w:rsidRDefault="00FB77F5" w:rsidP="00FB77F5">
      <w:pPr>
        <w:pStyle w:val="WMOBodyText"/>
        <w:rPr>
          <w:lang w:val="fr-FR"/>
        </w:rPr>
      </w:pPr>
      <w:r>
        <w:rPr>
          <w:lang w:val="fr-FR"/>
        </w:rPr>
        <w:t>Ce document est mis à jour par: Secrétariat de l</w:t>
      </w:r>
      <w:r w:rsidR="009645C0">
        <w:rPr>
          <w:lang w:val="fr-FR"/>
        </w:rPr>
        <w:t>’</w:t>
      </w:r>
      <w:r>
        <w:rPr>
          <w:lang w:val="fr-FR"/>
        </w:rPr>
        <w:t>OMM, Division des réseaux d</w:t>
      </w:r>
      <w:r w:rsidR="009645C0">
        <w:rPr>
          <w:lang w:val="fr-FR"/>
        </w:rPr>
        <w:t>’</w:t>
      </w:r>
      <w:r>
        <w:rPr>
          <w:lang w:val="fr-FR"/>
        </w:rPr>
        <w:t>observation et de mesures du Département des infrastructures.</w:t>
      </w:r>
    </w:p>
    <w:p w14:paraId="61FF0B4A" w14:textId="77777777" w:rsidR="004551B5" w:rsidRPr="00C05753" w:rsidRDefault="004551B5">
      <w:pPr>
        <w:tabs>
          <w:tab w:val="clear" w:pos="1134"/>
        </w:tabs>
        <w:jc w:val="left"/>
        <w:rPr>
          <w:rFonts w:eastAsia="Verdana" w:cs="Verdana"/>
          <w:lang w:val="fr-FR" w:eastAsia="zh-TW"/>
        </w:rPr>
      </w:pPr>
      <w:r w:rsidRPr="00C05753">
        <w:rPr>
          <w:lang w:val="fr-FR"/>
        </w:rPr>
        <w:br w:type="page"/>
      </w:r>
    </w:p>
    <w:p w14:paraId="10610468" w14:textId="77777777" w:rsidR="00FB77F5" w:rsidRPr="00876828" w:rsidRDefault="00FB77F5">
      <w:pPr>
        <w:pStyle w:val="CrossTitle12"/>
        <w:numPr>
          <w:ilvl w:val="0"/>
          <w:numId w:val="11"/>
        </w:numPr>
        <w:ind w:left="1134" w:hanging="1134"/>
        <w:jc w:val="left"/>
      </w:pPr>
      <w:r>
        <w:rPr>
          <w:lang w:val="fr-FR"/>
        </w:rPr>
        <w:lastRenderedPageBreak/>
        <w:t>Introduction</w:t>
      </w:r>
    </w:p>
    <w:p w14:paraId="74F2BA2F" w14:textId="169FFFCE" w:rsidR="00FB77F5" w:rsidRPr="00C05753" w:rsidRDefault="00FB77F5" w:rsidP="00FB77F5">
      <w:pPr>
        <w:pStyle w:val="WMOBodyText"/>
        <w:rPr>
          <w:lang w:val="fr-FR"/>
        </w:rPr>
      </w:pPr>
      <w:r>
        <w:rPr>
          <w:lang w:val="fr-FR"/>
        </w:rPr>
        <w:t>Le Système mondial intégré des systèmes d</w:t>
      </w:r>
      <w:r w:rsidR="009645C0">
        <w:rPr>
          <w:lang w:val="fr-FR"/>
        </w:rPr>
        <w:t>’</w:t>
      </w:r>
      <w:r>
        <w:rPr>
          <w:lang w:val="fr-FR"/>
        </w:rPr>
        <w:t>observation (WIGOS) de l</w:t>
      </w:r>
      <w:r w:rsidR="009645C0">
        <w:rPr>
          <w:lang w:val="fr-FR"/>
        </w:rPr>
        <w:t>’</w:t>
      </w:r>
      <w:r>
        <w:rPr>
          <w:lang w:val="fr-FR"/>
        </w:rPr>
        <w:t>Organisation météorologique mondiale (OMM) se compose de plusieurs éléments qui observent de nombreuses variables géophysiques différentes dans les nombreuses parties du système Terre. En travaillant ensemble pour collecter et partager leurs observations dans le cadre du WIGOS, les pays membres de l</w:t>
      </w:r>
      <w:r w:rsidR="009645C0">
        <w:rPr>
          <w:lang w:val="fr-FR"/>
        </w:rPr>
        <w:t>’</w:t>
      </w:r>
      <w:r>
        <w:rPr>
          <w:lang w:val="fr-FR"/>
        </w:rPr>
        <w:t>OMM ont accès aux observations internationales nécessaires aux activités entreprises pour remplir leur mandat de surveillance du système Terre et de prestation de services. Pour maintenir un consensus sur les priorités de conception et de mise en œuvre du WIGOS, l</w:t>
      </w:r>
      <w:r w:rsidR="009645C0">
        <w:rPr>
          <w:lang w:val="fr-FR"/>
        </w:rPr>
        <w:t>’</w:t>
      </w:r>
      <w:r>
        <w:rPr>
          <w:lang w:val="fr-FR"/>
        </w:rPr>
        <w:t>OMM mène le processus d</w:t>
      </w:r>
      <w:r w:rsidR="009645C0">
        <w:rPr>
          <w:lang w:val="fr-FR"/>
        </w:rPr>
        <w:t>’</w:t>
      </w:r>
      <w:r>
        <w:rPr>
          <w:lang w:val="fr-FR"/>
        </w:rPr>
        <w:t>étude continue des besoins.</w:t>
      </w:r>
    </w:p>
    <w:p w14:paraId="1EDD83F4" w14:textId="7FCFFFC1" w:rsidR="00FB77F5" w:rsidRPr="00C05753" w:rsidRDefault="00FB77F5" w:rsidP="00FB77F5">
      <w:pPr>
        <w:pStyle w:val="WMOBodyText"/>
        <w:rPr>
          <w:lang w:val="fr-FR"/>
        </w:rPr>
      </w:pPr>
      <w:r>
        <w:rPr>
          <w:lang w:val="fr-FR"/>
        </w:rPr>
        <w:t>Les correspondants et les coordonnateurs jouent des rôles essentiels dans le processus d</w:t>
      </w:r>
      <w:r w:rsidR="009645C0">
        <w:rPr>
          <w:lang w:val="fr-FR"/>
        </w:rPr>
        <w:t>’</w:t>
      </w:r>
      <w:r>
        <w:rPr>
          <w:lang w:val="fr-FR"/>
        </w:rPr>
        <w:t>étude continue des besoins. Les rôles sont définis dans le cadre de l</w:t>
      </w:r>
      <w:r w:rsidR="009645C0">
        <w:rPr>
          <w:lang w:val="fr-FR"/>
        </w:rPr>
        <w:t>’</w:t>
      </w:r>
      <w:r>
        <w:rPr>
          <w:lang w:val="fr-FR"/>
        </w:rPr>
        <w:t xml:space="preserve">étude continue des besoins, tel que décrit dans les </w:t>
      </w:r>
      <w:hyperlink r:id="rId66" w:history="1">
        <w:r w:rsidRPr="000D4E97">
          <w:rPr>
            <w:rStyle w:val="Hyperlink"/>
            <w:lang w:val="fr-FR"/>
          </w:rPr>
          <w:t>Besoins en matière de données d</w:t>
        </w:r>
        <w:r w:rsidR="009645C0" w:rsidRPr="000D4E97">
          <w:rPr>
            <w:rStyle w:val="Hyperlink"/>
            <w:lang w:val="fr-FR"/>
          </w:rPr>
          <w:t>’</w:t>
        </w:r>
        <w:r w:rsidRPr="000D4E97">
          <w:rPr>
            <w:rStyle w:val="Hyperlink"/>
            <w:lang w:val="fr-FR"/>
          </w:rPr>
          <w:t>observation dans le cadre de l</w:t>
        </w:r>
        <w:r w:rsidR="009645C0" w:rsidRPr="000D4E97">
          <w:rPr>
            <w:rStyle w:val="Hyperlink"/>
            <w:lang w:val="fr-FR"/>
          </w:rPr>
          <w:t>’</w:t>
        </w:r>
        <w:r w:rsidRPr="000D4E97">
          <w:rPr>
            <w:rStyle w:val="Hyperlink"/>
            <w:lang w:val="fr-FR"/>
          </w:rPr>
          <w:t>approche de l</w:t>
        </w:r>
        <w:r w:rsidR="009645C0" w:rsidRPr="000D4E97">
          <w:rPr>
            <w:rStyle w:val="Hyperlink"/>
            <w:lang w:val="fr-FR"/>
          </w:rPr>
          <w:t>’</w:t>
        </w:r>
        <w:r w:rsidRPr="000D4E97">
          <w:rPr>
            <w:rStyle w:val="Hyperlink"/>
            <w:lang w:val="fr-FR"/>
          </w:rPr>
          <w:t>OMM axée sur le système Terre</w:t>
        </w:r>
      </w:hyperlink>
      <w:r>
        <w:rPr>
          <w:lang w:val="fr-FR"/>
        </w:rPr>
        <w:t>: l</w:t>
      </w:r>
      <w:r w:rsidR="009645C0">
        <w:rPr>
          <w:lang w:val="fr-FR"/>
        </w:rPr>
        <w:t>’</w:t>
      </w:r>
      <w:r>
        <w:rPr>
          <w:lang w:val="fr-FR"/>
        </w:rPr>
        <w:t>étude continue des besoins. Ce guide de référence est un supplément à ce document et a pour but a) de souligner davantage les responsabilités et l</w:t>
      </w:r>
      <w:r w:rsidR="009645C0">
        <w:rPr>
          <w:lang w:val="fr-FR"/>
        </w:rPr>
        <w:t>’</w:t>
      </w:r>
      <w:r>
        <w:rPr>
          <w:lang w:val="fr-FR"/>
        </w:rPr>
        <w:t>importance des rôles de correspondant et de coordonnateur, et b) de soutenir les correspondants et les coordonnateurs à un niveau plus pratique en fournissant des descriptions supplémentaires des rôles, des suggestions et des liens pour des activités et des documents de référence qui peuvent être utiles.</w:t>
      </w:r>
    </w:p>
    <w:p w14:paraId="09B87B12" w14:textId="77777777" w:rsidR="003845D4" w:rsidRPr="00C05753" w:rsidRDefault="003845D4" w:rsidP="00FB77F5">
      <w:pPr>
        <w:pStyle w:val="WMOBodyText"/>
        <w:rPr>
          <w:lang w:val="fr-FR"/>
        </w:rPr>
      </w:pPr>
    </w:p>
    <w:p w14:paraId="50F68572" w14:textId="29D3C2C8" w:rsidR="00FB77F5" w:rsidRPr="00876828" w:rsidRDefault="00FB77F5">
      <w:pPr>
        <w:pStyle w:val="CrossTitle12"/>
        <w:numPr>
          <w:ilvl w:val="0"/>
          <w:numId w:val="11"/>
        </w:numPr>
        <w:ind w:left="1134" w:hanging="1134"/>
        <w:jc w:val="left"/>
      </w:pPr>
      <w:r>
        <w:rPr>
          <w:lang w:val="fr-FR"/>
        </w:rPr>
        <w:t>processus d</w:t>
      </w:r>
      <w:r w:rsidR="009645C0">
        <w:rPr>
          <w:lang w:val="fr-FR"/>
        </w:rPr>
        <w:t>’</w:t>
      </w:r>
      <w:r w:rsidR="000D4E97">
        <w:rPr>
          <w:lang w:val="fr-FR"/>
        </w:rPr>
        <w:t>É</w:t>
      </w:r>
      <w:r>
        <w:rPr>
          <w:lang w:val="fr-FR"/>
        </w:rPr>
        <w:t>tude continue des besoins de l</w:t>
      </w:r>
      <w:r w:rsidR="009645C0">
        <w:rPr>
          <w:lang w:val="fr-FR"/>
        </w:rPr>
        <w:t>’</w:t>
      </w:r>
      <w:r>
        <w:rPr>
          <w:lang w:val="fr-FR"/>
        </w:rPr>
        <w:t>OMM et r</w:t>
      </w:r>
      <w:r w:rsidR="000D4E97">
        <w:rPr>
          <w:lang w:val="fr-FR"/>
        </w:rPr>
        <w:t>Ô</w:t>
      </w:r>
      <w:r>
        <w:rPr>
          <w:lang w:val="fr-FR"/>
        </w:rPr>
        <w:t>les de correspondant et de coordonnateur</w:t>
      </w:r>
    </w:p>
    <w:p w14:paraId="1C6A4B58" w14:textId="14901D78" w:rsidR="00FB77F5" w:rsidRPr="00C05753" w:rsidRDefault="00FB77F5" w:rsidP="00FB77F5">
      <w:pPr>
        <w:pStyle w:val="WMOBodyText"/>
        <w:rPr>
          <w:lang w:val="fr-FR"/>
        </w:rPr>
      </w:pPr>
      <w:r>
        <w:rPr>
          <w:lang w:val="fr-FR"/>
        </w:rPr>
        <w:t>En résumé, le processus d</w:t>
      </w:r>
      <w:r w:rsidR="009645C0">
        <w:rPr>
          <w:lang w:val="fr-FR"/>
        </w:rPr>
        <w:t>’</w:t>
      </w:r>
      <w:r>
        <w:rPr>
          <w:lang w:val="fr-FR"/>
        </w:rPr>
        <w:t>étude continue des besoins compile des informations sur les besoins en matière d</w:t>
      </w:r>
      <w:r w:rsidR="009645C0">
        <w:rPr>
          <w:lang w:val="fr-FR"/>
        </w:rPr>
        <w:t>’</w:t>
      </w:r>
      <w:r>
        <w:rPr>
          <w:lang w:val="fr-FR"/>
        </w:rPr>
        <w:t>observations et sur les capacités des systèmes d</w:t>
      </w:r>
      <w:r w:rsidR="009645C0">
        <w:rPr>
          <w:lang w:val="fr-FR"/>
        </w:rPr>
        <w:t>’</w:t>
      </w:r>
      <w:r>
        <w:rPr>
          <w:lang w:val="fr-FR"/>
        </w:rPr>
        <w:t>observation, et s</w:t>
      </w:r>
      <w:r w:rsidR="009645C0">
        <w:rPr>
          <w:lang w:val="fr-FR"/>
        </w:rPr>
        <w:t>’</w:t>
      </w:r>
      <w:r>
        <w:rPr>
          <w:lang w:val="fr-FR"/>
        </w:rPr>
        <w:t>appuie sur des experts et des études d</w:t>
      </w:r>
      <w:r w:rsidR="009645C0">
        <w:rPr>
          <w:lang w:val="fr-FR"/>
        </w:rPr>
        <w:t>’</w:t>
      </w:r>
      <w:r>
        <w:rPr>
          <w:lang w:val="fr-FR"/>
        </w:rPr>
        <w:t>impact pour fournir des conseils sur les priorités les plus importantes et les plus réalisables pour combler les écarts entre les besoins et les capacités identifiés. Les principaux éléments du processus d</w:t>
      </w:r>
      <w:r w:rsidR="009645C0">
        <w:rPr>
          <w:lang w:val="fr-FR"/>
        </w:rPr>
        <w:t>’</w:t>
      </w:r>
      <w:r>
        <w:rPr>
          <w:lang w:val="fr-FR"/>
        </w:rPr>
        <w:t>étude continue des besoins sont illustrés dans la figure 1 du supplément 3. Le rôle proéminent et central d</w:t>
      </w:r>
      <w:r w:rsidR="009645C0">
        <w:rPr>
          <w:lang w:val="fr-FR"/>
        </w:rPr>
        <w:t>’</w:t>
      </w:r>
      <w:r>
        <w:rPr>
          <w:lang w:val="fr-FR"/>
        </w:rPr>
        <w:t>un correspondant dans la documentation des besoins pour les observations et dans la contribution à la rédaction d</w:t>
      </w:r>
      <w:r w:rsidR="009645C0">
        <w:rPr>
          <w:lang w:val="fr-FR"/>
        </w:rPr>
        <w:t>’</w:t>
      </w:r>
      <w:r>
        <w:rPr>
          <w:lang w:val="fr-FR"/>
        </w:rPr>
        <w:t>une déclaration d</w:t>
      </w:r>
      <w:r w:rsidR="009645C0">
        <w:rPr>
          <w:lang w:val="fr-FR"/>
        </w:rPr>
        <w:t>’</w:t>
      </w:r>
      <w:r>
        <w:rPr>
          <w:lang w:val="fr-FR"/>
        </w:rPr>
        <w:t>orientation est évident, tout comme le rôle d</w:t>
      </w:r>
      <w:r w:rsidR="009645C0">
        <w:rPr>
          <w:lang w:val="fr-FR"/>
        </w:rPr>
        <w:t>’</w:t>
      </w:r>
      <w:r>
        <w:rPr>
          <w:lang w:val="fr-FR"/>
        </w:rPr>
        <w:t>un coordonnateur dans la direction d</w:t>
      </w:r>
      <w:r w:rsidR="009645C0">
        <w:rPr>
          <w:lang w:val="fr-FR"/>
        </w:rPr>
        <w:t>’</w:t>
      </w:r>
      <w:r>
        <w:rPr>
          <w:lang w:val="fr-FR"/>
        </w:rPr>
        <w:t>une équipe de correspondants dans la rédaction d</w:t>
      </w:r>
      <w:r w:rsidR="009645C0">
        <w:rPr>
          <w:lang w:val="fr-FR"/>
        </w:rPr>
        <w:t>’</w:t>
      </w:r>
      <w:r>
        <w:rPr>
          <w:lang w:val="fr-FR"/>
        </w:rPr>
        <w:t>une déclaration d</w:t>
      </w:r>
      <w:r w:rsidR="009645C0">
        <w:rPr>
          <w:lang w:val="fr-FR"/>
        </w:rPr>
        <w:t>’</w:t>
      </w:r>
      <w:r>
        <w:rPr>
          <w:lang w:val="fr-FR"/>
        </w:rPr>
        <w:t>orientation.</w:t>
      </w:r>
    </w:p>
    <w:p w14:paraId="34D93C25" w14:textId="4B0ADFDC" w:rsidR="00FB77F5" w:rsidRPr="00C05753" w:rsidRDefault="00FB77F5" w:rsidP="00FB77F5">
      <w:pPr>
        <w:pStyle w:val="WMOBodyText"/>
        <w:rPr>
          <w:lang w:val="fr-FR"/>
        </w:rPr>
      </w:pPr>
      <w:r>
        <w:rPr>
          <w:lang w:val="fr-FR"/>
        </w:rPr>
        <w:t>Le processus d</w:t>
      </w:r>
      <w:r w:rsidR="009645C0">
        <w:rPr>
          <w:lang w:val="fr-FR"/>
        </w:rPr>
        <w:t>’</w:t>
      </w:r>
      <w:r>
        <w:rPr>
          <w:lang w:val="fr-FR"/>
        </w:rPr>
        <w:t>étude continue des besoins dépend de la contribution de chaque domaine d</w:t>
      </w:r>
      <w:r w:rsidR="009645C0">
        <w:rPr>
          <w:lang w:val="fr-FR"/>
        </w:rPr>
        <w:t>’</w:t>
      </w:r>
      <w:r>
        <w:rPr>
          <w:lang w:val="fr-FR"/>
        </w:rPr>
        <w:t>application reconnu concernant ses besoins et ses priorités en matière d</w:t>
      </w:r>
      <w:r w:rsidR="009645C0">
        <w:rPr>
          <w:lang w:val="fr-FR"/>
        </w:rPr>
        <w:t>’</w:t>
      </w:r>
      <w:r>
        <w:rPr>
          <w:lang w:val="fr-FR"/>
        </w:rPr>
        <w:t>observations. Le correspondant pour chaque domaine d</w:t>
      </w:r>
      <w:r w:rsidR="009645C0">
        <w:rPr>
          <w:lang w:val="fr-FR"/>
        </w:rPr>
        <w:t>’</w:t>
      </w:r>
      <w:r>
        <w:rPr>
          <w:lang w:val="fr-FR"/>
        </w:rPr>
        <w:t>application a le rôle très important de compiler les données et les commentaires de l</w:t>
      </w:r>
      <w:r w:rsidR="009645C0">
        <w:rPr>
          <w:lang w:val="fr-FR"/>
        </w:rPr>
        <w:t>’</w:t>
      </w:r>
      <w:r>
        <w:rPr>
          <w:lang w:val="fr-FR"/>
        </w:rPr>
        <w:t>ensemble de la communauté des parties prenantes pour ce domaine d</w:t>
      </w:r>
      <w:r w:rsidR="009645C0">
        <w:rPr>
          <w:lang w:val="fr-FR"/>
        </w:rPr>
        <w:t>’</w:t>
      </w:r>
      <w:r>
        <w:rPr>
          <w:lang w:val="fr-FR"/>
        </w:rPr>
        <w:t>application, d</w:t>
      </w:r>
      <w:r w:rsidR="009645C0">
        <w:rPr>
          <w:lang w:val="fr-FR"/>
        </w:rPr>
        <w:t>’</w:t>
      </w:r>
      <w:r>
        <w:rPr>
          <w:lang w:val="fr-FR"/>
        </w:rPr>
        <w:t>établir un consensus de leurs besoins en matière d</w:t>
      </w:r>
      <w:r w:rsidR="009645C0">
        <w:rPr>
          <w:lang w:val="fr-FR"/>
        </w:rPr>
        <w:t>’</w:t>
      </w:r>
      <w:r>
        <w:rPr>
          <w:lang w:val="fr-FR"/>
        </w:rPr>
        <w:t>observations et de les documenter dans la base de données OSCAR/</w:t>
      </w:r>
      <w:proofErr w:type="spellStart"/>
      <w:r>
        <w:rPr>
          <w:lang w:val="fr-FR"/>
        </w:rPr>
        <w:t>Requirements</w:t>
      </w:r>
      <w:proofErr w:type="spellEnd"/>
      <w:r>
        <w:rPr>
          <w:lang w:val="fr-FR"/>
        </w:rPr>
        <w:t>.</w:t>
      </w:r>
    </w:p>
    <w:p w14:paraId="0CE534BB" w14:textId="744DBD64" w:rsidR="00FB77F5" w:rsidRPr="00C05753" w:rsidRDefault="00FB77F5" w:rsidP="00FB77F5">
      <w:pPr>
        <w:pStyle w:val="WMOBodyText"/>
        <w:rPr>
          <w:lang w:val="fr-FR"/>
        </w:rPr>
      </w:pPr>
      <w:r>
        <w:rPr>
          <w:lang w:val="fr-FR"/>
        </w:rPr>
        <w:t>Dans le cadre de l</w:t>
      </w:r>
      <w:r w:rsidR="009645C0">
        <w:rPr>
          <w:lang w:val="fr-FR"/>
        </w:rPr>
        <w:t>’</w:t>
      </w:r>
      <w:r>
        <w:rPr>
          <w:lang w:val="fr-FR"/>
        </w:rPr>
        <w:t>approche du système Terre de l</w:t>
      </w:r>
      <w:r w:rsidR="009645C0">
        <w:rPr>
          <w:lang w:val="fr-FR"/>
        </w:rPr>
        <w:t>’</w:t>
      </w:r>
      <w:r>
        <w:rPr>
          <w:lang w:val="fr-FR"/>
        </w:rPr>
        <w:t>OMM, plusieurs domaines d</w:t>
      </w:r>
      <w:r w:rsidR="009645C0">
        <w:rPr>
          <w:lang w:val="fr-FR"/>
        </w:rPr>
        <w:t>’</w:t>
      </w:r>
      <w:r>
        <w:rPr>
          <w:lang w:val="fr-FR"/>
        </w:rPr>
        <w:t>application sont regroupés dans chacune des six catégories d</w:t>
      </w:r>
      <w:r w:rsidR="009645C0">
        <w:rPr>
          <w:lang w:val="fr-FR"/>
        </w:rPr>
        <w:t>’</w:t>
      </w:r>
      <w:r>
        <w:rPr>
          <w:lang w:val="fr-FR"/>
        </w:rPr>
        <w:t>application du système Terre. Le processus d</w:t>
      </w:r>
      <w:r w:rsidR="009645C0">
        <w:rPr>
          <w:lang w:val="fr-FR"/>
        </w:rPr>
        <w:t>’</w:t>
      </w:r>
      <w:r>
        <w:rPr>
          <w:lang w:val="fr-FR"/>
        </w:rPr>
        <w:t>étude continue des besoins demande aux correspondants de chacun de ces groupements de travailler ensemble en tant qu</w:t>
      </w:r>
      <w:r w:rsidR="009645C0">
        <w:rPr>
          <w:lang w:val="fr-FR"/>
        </w:rPr>
        <w:t>’</w:t>
      </w:r>
      <w:r>
        <w:rPr>
          <w:lang w:val="fr-FR"/>
        </w:rPr>
        <w:t>équipe d</w:t>
      </w:r>
      <w:r w:rsidR="009645C0">
        <w:rPr>
          <w:lang w:val="fr-FR"/>
        </w:rPr>
        <w:t>’</w:t>
      </w:r>
      <w:r>
        <w:rPr>
          <w:lang w:val="fr-FR"/>
        </w:rPr>
        <w:t>experts pour préparer une déclaration d</w:t>
      </w:r>
      <w:r w:rsidR="009645C0">
        <w:rPr>
          <w:lang w:val="fr-FR"/>
        </w:rPr>
        <w:t>’</w:t>
      </w:r>
      <w:r>
        <w:rPr>
          <w:lang w:val="fr-FR"/>
        </w:rPr>
        <w:t>orientation, sous la direction d</w:t>
      </w:r>
      <w:r w:rsidR="009645C0">
        <w:rPr>
          <w:lang w:val="fr-FR"/>
        </w:rPr>
        <w:t>’</w:t>
      </w:r>
      <w:r>
        <w:rPr>
          <w:lang w:val="fr-FR"/>
        </w:rPr>
        <w:t>un coordonnateur. La déclaration d</w:t>
      </w:r>
      <w:r w:rsidR="009645C0">
        <w:rPr>
          <w:lang w:val="fr-FR"/>
        </w:rPr>
        <w:t>’</w:t>
      </w:r>
      <w:r>
        <w:rPr>
          <w:lang w:val="fr-FR"/>
        </w:rPr>
        <w:t>orientation est essentiellement une analyse des lacunes pour cette catégorie d</w:t>
      </w:r>
      <w:r w:rsidR="009645C0">
        <w:rPr>
          <w:lang w:val="fr-FR"/>
        </w:rPr>
        <w:t>’</w:t>
      </w:r>
      <w:r>
        <w:rPr>
          <w:lang w:val="fr-FR"/>
        </w:rPr>
        <w:t>application du système Terre, avec des recommandations sur la manière de combler ces lacunes. Le coordonnateur est sélectionné parmi le groupe de correspondants et est l</w:t>
      </w:r>
      <w:r w:rsidR="009645C0">
        <w:rPr>
          <w:lang w:val="fr-FR"/>
        </w:rPr>
        <w:t>’</w:t>
      </w:r>
      <w:r>
        <w:rPr>
          <w:lang w:val="fr-FR"/>
        </w:rPr>
        <w:t>auteur principal de leur déclaration d</w:t>
      </w:r>
      <w:r w:rsidR="009645C0">
        <w:rPr>
          <w:lang w:val="fr-FR"/>
        </w:rPr>
        <w:t>’</w:t>
      </w:r>
      <w:r>
        <w:rPr>
          <w:lang w:val="fr-FR"/>
        </w:rPr>
        <w:t>orientation.</w:t>
      </w:r>
    </w:p>
    <w:p w14:paraId="5024A2E1" w14:textId="08F82D7D" w:rsidR="00FB77F5" w:rsidRPr="00C05753" w:rsidRDefault="00FB77F5" w:rsidP="00FB77F5">
      <w:pPr>
        <w:pStyle w:val="WMOBodyText"/>
        <w:rPr>
          <w:lang w:val="fr-FR"/>
        </w:rPr>
      </w:pPr>
      <w:r>
        <w:rPr>
          <w:lang w:val="fr-FR"/>
        </w:rPr>
        <w:t>Voir l</w:t>
      </w:r>
      <w:r w:rsidR="009645C0">
        <w:rPr>
          <w:lang w:val="fr-FR"/>
        </w:rPr>
        <w:t>’</w:t>
      </w:r>
      <w:hyperlink w:anchor="_Annexe_1_du" w:history="1">
        <w:r w:rsidRPr="003F023B">
          <w:rPr>
            <w:rStyle w:val="Hyperlink"/>
            <w:lang w:val="fr-FR"/>
          </w:rPr>
          <w:t>annexe 1</w:t>
        </w:r>
      </w:hyperlink>
      <w:r>
        <w:rPr>
          <w:lang w:val="fr-FR"/>
        </w:rPr>
        <w:t xml:space="preserve"> du supplément 3 pour plus de détails sur le rôle des correspondants et des coordonnateurs.</w:t>
      </w:r>
    </w:p>
    <w:p w14:paraId="28896D61" w14:textId="77777777" w:rsidR="00FB77F5" w:rsidRPr="00C05753" w:rsidRDefault="00FB77F5" w:rsidP="00FB77F5">
      <w:pPr>
        <w:rPr>
          <w:lang w:val="fr-FR"/>
        </w:rPr>
      </w:pPr>
    </w:p>
    <w:p w14:paraId="3B35DB56" w14:textId="77777777" w:rsidR="00FB77F5" w:rsidRPr="00C05753" w:rsidRDefault="00FB77F5" w:rsidP="00FB77F5">
      <w:pPr>
        <w:rPr>
          <w:lang w:val="fr-FR"/>
        </w:rPr>
      </w:pPr>
    </w:p>
    <w:p w14:paraId="1C2C3575" w14:textId="77777777" w:rsidR="00FB77F5" w:rsidRPr="00876828" w:rsidRDefault="00FB77F5" w:rsidP="00FB77F5">
      <w:r w:rsidRPr="00876828">
        <w:rPr>
          <w:noProof/>
          <w:lang w:eastAsia="en-GB"/>
        </w:rPr>
        <w:drawing>
          <wp:inline distT="0" distB="0" distL="0" distR="0" wp14:anchorId="2AE9F849" wp14:editId="6CE6D445">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1-v5c.jpg"/>
                    <pic:cNvPicPr/>
                  </pic:nvPicPr>
                  <pic:blipFill>
                    <a:blip r:embed="rId67">
                      <a:extLst>
                        <a:ext uri="{28A0092B-C50C-407E-A947-70E740481C1C}">
                          <a14:useLocalDpi xmlns:a14="http://schemas.microsoft.com/office/drawing/2010/main" val="0"/>
                        </a:ext>
                      </a:extLst>
                    </a:blip>
                    <a:stretch>
                      <a:fillRect/>
                    </a:stretch>
                  </pic:blipFill>
                  <pic:spPr>
                    <a:xfrm>
                      <a:off x="0" y="0"/>
                      <a:ext cx="5731510" cy="3223895"/>
                    </a:xfrm>
                    <a:prstGeom prst="rect">
                      <a:avLst/>
                    </a:prstGeom>
                    <a:ln w="12700">
                      <a:noFill/>
                    </a:ln>
                  </pic:spPr>
                </pic:pic>
              </a:graphicData>
            </a:graphic>
          </wp:inline>
        </w:drawing>
      </w:r>
    </w:p>
    <w:p w14:paraId="670B7A5B" w14:textId="77777777" w:rsidR="00FB77F5" w:rsidRPr="00876828" w:rsidRDefault="00FB77F5" w:rsidP="00FB77F5">
      <w:pPr>
        <w:ind w:left="720"/>
        <w:rPr>
          <w:b/>
          <w:sz w:val="18"/>
          <w:szCs w:val="18"/>
        </w:rPr>
      </w:pPr>
    </w:p>
    <w:p w14:paraId="3E61DF62" w14:textId="4B537008" w:rsidR="00FB77F5" w:rsidRPr="003F023B" w:rsidRDefault="00FB77F5" w:rsidP="00FB77F5">
      <w:pPr>
        <w:ind w:left="720"/>
        <w:rPr>
          <w:sz w:val="16"/>
          <w:szCs w:val="16"/>
          <w:lang w:val="fr-FR"/>
        </w:rPr>
      </w:pPr>
      <w:r w:rsidRPr="003F023B">
        <w:rPr>
          <w:b/>
          <w:bCs/>
          <w:sz w:val="18"/>
          <w:szCs w:val="18"/>
          <w:lang w:val="fr-FR"/>
        </w:rPr>
        <w:t>Figure 1 du supplément 3.</w:t>
      </w:r>
      <w:r w:rsidRPr="003F023B">
        <w:rPr>
          <w:sz w:val="18"/>
          <w:szCs w:val="18"/>
          <w:lang w:val="fr-FR"/>
        </w:rPr>
        <w:t xml:space="preserve"> Principaux éléments du processus d</w:t>
      </w:r>
      <w:r w:rsidR="009645C0" w:rsidRPr="003F023B">
        <w:rPr>
          <w:sz w:val="18"/>
          <w:szCs w:val="18"/>
          <w:lang w:val="fr-FR"/>
        </w:rPr>
        <w:t>’</w:t>
      </w:r>
      <w:r w:rsidRPr="003F023B">
        <w:rPr>
          <w:sz w:val="18"/>
          <w:szCs w:val="18"/>
          <w:lang w:val="fr-FR"/>
        </w:rPr>
        <w:t>étude continue des besoins de l</w:t>
      </w:r>
      <w:r w:rsidR="009645C0" w:rsidRPr="003F023B">
        <w:rPr>
          <w:sz w:val="18"/>
          <w:szCs w:val="18"/>
          <w:lang w:val="fr-FR"/>
        </w:rPr>
        <w:t>’</w:t>
      </w:r>
      <w:r w:rsidRPr="003F023B">
        <w:rPr>
          <w:sz w:val="18"/>
          <w:szCs w:val="18"/>
          <w:lang w:val="fr-FR"/>
        </w:rPr>
        <w:t>OMM (source: Besoins en matière de données d</w:t>
      </w:r>
      <w:r w:rsidR="009645C0" w:rsidRPr="003F023B">
        <w:rPr>
          <w:sz w:val="18"/>
          <w:szCs w:val="18"/>
          <w:lang w:val="fr-FR"/>
        </w:rPr>
        <w:t>’</w:t>
      </w:r>
      <w:r w:rsidRPr="003F023B">
        <w:rPr>
          <w:sz w:val="18"/>
          <w:szCs w:val="18"/>
          <w:lang w:val="fr-FR"/>
        </w:rPr>
        <w:t>observation dans le cadre de l</w:t>
      </w:r>
      <w:r w:rsidR="009645C0" w:rsidRPr="003F023B">
        <w:rPr>
          <w:sz w:val="18"/>
          <w:szCs w:val="18"/>
          <w:lang w:val="fr-FR"/>
        </w:rPr>
        <w:t>’</w:t>
      </w:r>
      <w:r w:rsidRPr="003F023B">
        <w:rPr>
          <w:sz w:val="18"/>
          <w:szCs w:val="18"/>
          <w:lang w:val="fr-FR"/>
        </w:rPr>
        <w:t>approche de l</w:t>
      </w:r>
      <w:r w:rsidR="009645C0" w:rsidRPr="003F023B">
        <w:rPr>
          <w:sz w:val="18"/>
          <w:szCs w:val="18"/>
          <w:lang w:val="fr-FR"/>
        </w:rPr>
        <w:t>’</w:t>
      </w:r>
      <w:r w:rsidRPr="003F023B">
        <w:rPr>
          <w:sz w:val="18"/>
          <w:szCs w:val="18"/>
          <w:lang w:val="fr-FR"/>
        </w:rPr>
        <w:t>OMM axée sur le système Terre: l</w:t>
      </w:r>
      <w:r w:rsidR="009645C0" w:rsidRPr="003F023B">
        <w:rPr>
          <w:sz w:val="18"/>
          <w:szCs w:val="18"/>
          <w:lang w:val="fr-FR"/>
        </w:rPr>
        <w:t>’</w:t>
      </w:r>
      <w:r w:rsidRPr="003F023B">
        <w:rPr>
          <w:sz w:val="18"/>
          <w:szCs w:val="18"/>
          <w:lang w:val="fr-FR"/>
        </w:rPr>
        <w:t>étude continue des besoins).</w:t>
      </w:r>
    </w:p>
    <w:p w14:paraId="4BC382C6" w14:textId="77777777" w:rsidR="00FB77F5" w:rsidRPr="00C05753" w:rsidRDefault="00FB77F5" w:rsidP="00FB77F5">
      <w:pPr>
        <w:ind w:left="720"/>
        <w:rPr>
          <w:sz w:val="18"/>
          <w:szCs w:val="18"/>
          <w:lang w:val="fr-FR"/>
        </w:rPr>
      </w:pPr>
    </w:p>
    <w:p w14:paraId="267CCD68" w14:textId="77777777" w:rsidR="00FB77F5" w:rsidRPr="00C05753" w:rsidRDefault="00FB77F5" w:rsidP="00FB77F5">
      <w:pPr>
        <w:rPr>
          <w:lang w:val="fr-FR"/>
        </w:rPr>
      </w:pPr>
    </w:p>
    <w:p w14:paraId="1CE0E2B4" w14:textId="77777777" w:rsidR="00FB77F5" w:rsidRPr="00876828" w:rsidRDefault="00FB77F5">
      <w:pPr>
        <w:pStyle w:val="CrossTitle12"/>
        <w:numPr>
          <w:ilvl w:val="0"/>
          <w:numId w:val="11"/>
        </w:numPr>
        <w:ind w:left="1134" w:hanging="1134"/>
        <w:jc w:val="left"/>
      </w:pPr>
      <w:r>
        <w:rPr>
          <w:lang w:val="fr-FR"/>
        </w:rPr>
        <w:t>Investissement de temps</w:t>
      </w:r>
    </w:p>
    <w:p w14:paraId="300EE75A" w14:textId="2E0EA87F" w:rsidR="00FB77F5" w:rsidRPr="00C05753" w:rsidRDefault="00FB77F5" w:rsidP="00FB77F5">
      <w:pPr>
        <w:pStyle w:val="WMOBodyText"/>
        <w:rPr>
          <w:lang w:val="fr-FR"/>
        </w:rPr>
      </w:pPr>
      <w:r>
        <w:rPr>
          <w:lang w:val="fr-FR"/>
        </w:rPr>
        <w:t>L</w:t>
      </w:r>
      <w:r w:rsidR="009645C0">
        <w:rPr>
          <w:lang w:val="fr-FR"/>
        </w:rPr>
        <w:t>’</w:t>
      </w:r>
      <w:r>
        <w:rPr>
          <w:lang w:val="fr-FR"/>
        </w:rPr>
        <w:t>OMM compte sur les pays Membres pour désigner des experts bénévoles chargés de mener à bien les travaux des organes constitutifs tels que les commissions techniques et leurs diverses équipes d</w:t>
      </w:r>
      <w:r w:rsidR="009645C0">
        <w:rPr>
          <w:lang w:val="fr-FR"/>
        </w:rPr>
        <w:t>’</w:t>
      </w:r>
      <w:r>
        <w:rPr>
          <w:lang w:val="fr-FR"/>
        </w:rPr>
        <w:t>experts et groupes de travail. Pour qu</w:t>
      </w:r>
      <w:r w:rsidR="009645C0">
        <w:rPr>
          <w:lang w:val="fr-FR"/>
        </w:rPr>
        <w:t>’</w:t>
      </w:r>
      <w:r>
        <w:rPr>
          <w:lang w:val="fr-FR"/>
        </w:rPr>
        <w:t>une telle nomination puisse avoir lieu, il faut que l</w:t>
      </w:r>
      <w:r w:rsidR="009645C0">
        <w:rPr>
          <w:lang w:val="fr-FR"/>
        </w:rPr>
        <w:t>’</w:t>
      </w:r>
      <w:r>
        <w:rPr>
          <w:lang w:val="fr-FR"/>
        </w:rPr>
        <w:t>employeur de l</w:t>
      </w:r>
      <w:r w:rsidR="009645C0">
        <w:rPr>
          <w:lang w:val="fr-FR"/>
        </w:rPr>
        <w:t>’</w:t>
      </w:r>
      <w:r>
        <w:rPr>
          <w:lang w:val="fr-FR"/>
        </w:rPr>
        <w:t>expert l</w:t>
      </w:r>
      <w:r w:rsidR="009645C0">
        <w:rPr>
          <w:lang w:val="fr-FR"/>
        </w:rPr>
        <w:t>’</w:t>
      </w:r>
      <w:r>
        <w:rPr>
          <w:lang w:val="fr-FR"/>
        </w:rPr>
        <w:t>aide à consacrer le temps nécessaire à l</w:t>
      </w:r>
      <w:r w:rsidR="009645C0">
        <w:rPr>
          <w:lang w:val="fr-FR"/>
        </w:rPr>
        <w:t>’</w:t>
      </w:r>
      <w:r>
        <w:rPr>
          <w:lang w:val="fr-FR"/>
        </w:rPr>
        <w:t>exercice de sa fonction. Le rôle de correspondant nécessite un engagement équivalent à environ dix jours par an. Pour ceux qui assument le rôle supplémentaire de coordonnateur, le temps consacré à cette tâche peut doubler.</w:t>
      </w:r>
    </w:p>
    <w:p w14:paraId="46CE3ED6" w14:textId="2DF7C413" w:rsidR="00FB77F5" w:rsidRPr="00C05753" w:rsidRDefault="00FB77F5" w:rsidP="00FB77F5">
      <w:pPr>
        <w:pStyle w:val="WMOBodyText"/>
        <w:rPr>
          <w:lang w:val="fr-FR"/>
        </w:rPr>
      </w:pPr>
      <w:r>
        <w:rPr>
          <w:lang w:val="fr-FR"/>
        </w:rPr>
        <w:t>Il est également prévu que les experts nommés travaillent activement dans le domaine concerné, et qu</w:t>
      </w:r>
      <w:r w:rsidR="009645C0">
        <w:rPr>
          <w:lang w:val="fr-FR"/>
        </w:rPr>
        <w:t>’</w:t>
      </w:r>
      <w:r>
        <w:rPr>
          <w:lang w:val="fr-FR"/>
        </w:rPr>
        <w:t>ils auront donc l</w:t>
      </w:r>
      <w:r w:rsidR="009645C0">
        <w:rPr>
          <w:lang w:val="fr-FR"/>
        </w:rPr>
        <w:t>’</w:t>
      </w:r>
      <w:r>
        <w:rPr>
          <w:lang w:val="fr-FR"/>
        </w:rPr>
        <w:t>occasion de recueillir des informations et de développer leurs idées sur les tâches de l</w:t>
      </w:r>
      <w:r w:rsidR="009645C0">
        <w:rPr>
          <w:lang w:val="fr-FR"/>
        </w:rPr>
        <w:t>’</w:t>
      </w:r>
      <w:r>
        <w:rPr>
          <w:lang w:val="fr-FR"/>
        </w:rPr>
        <w:t>OMM dans le cadre de leur travail habituel.</w:t>
      </w:r>
    </w:p>
    <w:p w14:paraId="714D7B18" w14:textId="72E39EAE" w:rsidR="00FB77F5" w:rsidRPr="00C05753" w:rsidRDefault="00FB77F5" w:rsidP="00FB77F5">
      <w:pPr>
        <w:rPr>
          <w:lang w:val="fr-FR"/>
        </w:rPr>
      </w:pPr>
    </w:p>
    <w:p w14:paraId="214B676F" w14:textId="77777777" w:rsidR="00C05DF4" w:rsidRPr="00C05753" w:rsidRDefault="00C05DF4" w:rsidP="00C05DF4">
      <w:pPr>
        <w:pStyle w:val="WMOBodyText"/>
        <w:rPr>
          <w:lang w:val="fr-FR" w:eastAsia="en-US"/>
        </w:rPr>
      </w:pPr>
    </w:p>
    <w:p w14:paraId="44784260" w14:textId="75AEF065" w:rsidR="00FB77F5" w:rsidRPr="00876828" w:rsidRDefault="00FB77F5">
      <w:pPr>
        <w:pStyle w:val="CrossTitle12"/>
        <w:numPr>
          <w:ilvl w:val="0"/>
          <w:numId w:val="11"/>
        </w:numPr>
        <w:ind w:left="1134" w:hanging="1134"/>
        <w:jc w:val="left"/>
      </w:pPr>
      <w:r>
        <w:rPr>
          <w:lang w:val="fr-FR"/>
        </w:rPr>
        <w:t>Repr</w:t>
      </w:r>
      <w:r w:rsidR="003F023B">
        <w:rPr>
          <w:lang w:val="fr-FR"/>
        </w:rPr>
        <w:t>É</w:t>
      </w:r>
      <w:r>
        <w:rPr>
          <w:lang w:val="fr-FR"/>
        </w:rPr>
        <w:t>sentation d</w:t>
      </w:r>
      <w:r w:rsidR="009645C0">
        <w:rPr>
          <w:lang w:val="fr-FR"/>
        </w:rPr>
        <w:t>’</w:t>
      </w:r>
      <w:r>
        <w:rPr>
          <w:lang w:val="fr-FR"/>
        </w:rPr>
        <w:t>un domaine d</w:t>
      </w:r>
      <w:r w:rsidR="009645C0">
        <w:rPr>
          <w:lang w:val="fr-FR"/>
        </w:rPr>
        <w:t>’</w:t>
      </w:r>
      <w:r>
        <w:rPr>
          <w:lang w:val="fr-FR"/>
        </w:rPr>
        <w:t>application</w:t>
      </w:r>
    </w:p>
    <w:p w14:paraId="5497440D" w14:textId="6B83D804" w:rsidR="00FB77F5" w:rsidRPr="00C05753" w:rsidRDefault="00FB77F5" w:rsidP="00FB77F5">
      <w:pPr>
        <w:pStyle w:val="WMOBodyText"/>
        <w:rPr>
          <w:rStyle w:val="Hyperlink"/>
          <w:lang w:val="fr-FR"/>
        </w:rPr>
      </w:pPr>
      <w:r>
        <w:rPr>
          <w:lang w:val="fr-FR"/>
        </w:rPr>
        <w:t>Pour chaque domaine d</w:t>
      </w:r>
      <w:r w:rsidR="009645C0">
        <w:rPr>
          <w:lang w:val="fr-FR"/>
        </w:rPr>
        <w:t>’</w:t>
      </w:r>
      <w:r>
        <w:rPr>
          <w:lang w:val="fr-FR"/>
        </w:rPr>
        <w:t>application, il existe un organisme qui a la responsabilité et l</w:t>
      </w:r>
      <w:r w:rsidR="009645C0">
        <w:rPr>
          <w:lang w:val="fr-FR"/>
        </w:rPr>
        <w:t>’</w:t>
      </w:r>
      <w:r>
        <w:rPr>
          <w:lang w:val="fr-FR"/>
        </w:rPr>
        <w:t>autorité de la propriété. Une liste des domaines d</w:t>
      </w:r>
      <w:r w:rsidR="009645C0">
        <w:rPr>
          <w:lang w:val="fr-FR"/>
        </w:rPr>
        <w:t>’</w:t>
      </w:r>
      <w:r>
        <w:rPr>
          <w:lang w:val="fr-FR"/>
        </w:rPr>
        <w:t>application et de leurs propriétaires figure à l</w:t>
      </w:r>
      <w:r w:rsidR="009645C0">
        <w:rPr>
          <w:lang w:val="fr-FR"/>
        </w:rPr>
        <w:t>’</w:t>
      </w:r>
      <w:hyperlink w:anchor="_Annex_I._List" w:history="1">
        <w:r w:rsidRPr="003F023B">
          <w:rPr>
            <w:rStyle w:val="Hyperlink"/>
            <w:lang w:val="fr-FR"/>
          </w:rPr>
          <w:t>annexe I</w:t>
        </w:r>
      </w:hyperlink>
      <w:r>
        <w:rPr>
          <w:lang w:val="fr-FR"/>
        </w:rPr>
        <w:t>. Cette liste est toutefois en cours de modification et il convient de consulter la version en ligne pour obtenir des informations actualisées, à l</w:t>
      </w:r>
      <w:r w:rsidR="009645C0">
        <w:rPr>
          <w:lang w:val="fr-FR"/>
        </w:rPr>
        <w:t>’</w:t>
      </w:r>
      <w:r>
        <w:rPr>
          <w:lang w:val="fr-FR"/>
        </w:rPr>
        <w:t xml:space="preserve">adresse </w:t>
      </w:r>
      <w:hyperlink r:id="rId68" w:history="1">
        <w:r w:rsidRPr="003F023B">
          <w:rPr>
            <w:rStyle w:val="Hyperlink"/>
            <w:lang w:val="fr-FR"/>
          </w:rPr>
          <w:t>https://community.wmo.int/rolling-review-requirements-process</w:t>
        </w:r>
      </w:hyperlink>
      <w:r>
        <w:rPr>
          <w:lang w:val="fr-FR"/>
        </w:rPr>
        <w:t>.</w:t>
      </w:r>
    </w:p>
    <w:p w14:paraId="4A1A8522" w14:textId="41744D7E" w:rsidR="00FB77F5" w:rsidRDefault="00FB77F5" w:rsidP="00FB77F5">
      <w:pPr>
        <w:pStyle w:val="WMOBodyText"/>
        <w:rPr>
          <w:lang w:val="fr-FR"/>
        </w:rPr>
      </w:pPr>
      <w:r>
        <w:rPr>
          <w:lang w:val="fr-FR"/>
        </w:rPr>
        <w:t>Un correspondant représente le propriétaire de son domaine d</w:t>
      </w:r>
      <w:r w:rsidR="009645C0">
        <w:rPr>
          <w:lang w:val="fr-FR"/>
        </w:rPr>
        <w:t>’</w:t>
      </w:r>
      <w:r>
        <w:rPr>
          <w:lang w:val="fr-FR"/>
        </w:rPr>
        <w:t>application dans le processus d</w:t>
      </w:r>
      <w:r w:rsidR="009645C0">
        <w:rPr>
          <w:lang w:val="fr-FR"/>
        </w:rPr>
        <w:t>’</w:t>
      </w:r>
      <w:r>
        <w:rPr>
          <w:lang w:val="fr-FR"/>
        </w:rPr>
        <w:t>étude continue des besoins. Après vous avoir initialement chargé du rôle de correspondant pour ce domaine d</w:t>
      </w:r>
      <w:r w:rsidR="009645C0">
        <w:rPr>
          <w:lang w:val="fr-FR"/>
        </w:rPr>
        <w:t>’</w:t>
      </w:r>
      <w:r>
        <w:rPr>
          <w:lang w:val="fr-FR"/>
        </w:rPr>
        <w:t xml:space="preserve">application, les propriétaires devront également être satisfaits de la consultation que vous avez réalisée auprès de la communauté des parties </w:t>
      </w:r>
      <w:r>
        <w:rPr>
          <w:lang w:val="fr-FR"/>
        </w:rPr>
        <w:lastRenderedPageBreak/>
        <w:t>prenantes, approuver toutes les mises à jour que vous proposez pour les besoins d</w:t>
      </w:r>
      <w:r w:rsidR="009645C0">
        <w:rPr>
          <w:lang w:val="fr-FR"/>
        </w:rPr>
        <w:t>’</w:t>
      </w:r>
      <w:r>
        <w:rPr>
          <w:lang w:val="fr-FR"/>
        </w:rPr>
        <w:t>observation dans la base de données OSCAR/</w:t>
      </w:r>
      <w:proofErr w:type="spellStart"/>
      <w:r>
        <w:rPr>
          <w:lang w:val="fr-FR"/>
        </w:rPr>
        <w:t>Requirements</w:t>
      </w:r>
      <w:proofErr w:type="spellEnd"/>
      <w:r>
        <w:rPr>
          <w:lang w:val="fr-FR"/>
        </w:rPr>
        <w:t>, et approuver le matériel que vous incluez dans la déclaration d</w:t>
      </w:r>
      <w:r w:rsidR="009645C0">
        <w:rPr>
          <w:lang w:val="fr-FR"/>
        </w:rPr>
        <w:t>’</w:t>
      </w:r>
      <w:r>
        <w:rPr>
          <w:lang w:val="fr-FR"/>
        </w:rPr>
        <w:t>orientation pour votre domaine du système Terre. Vous devez établir un accord mutuel clair avec l</w:t>
      </w:r>
      <w:r w:rsidR="009645C0">
        <w:rPr>
          <w:lang w:val="fr-FR"/>
        </w:rPr>
        <w:t>’</w:t>
      </w:r>
      <w:r>
        <w:rPr>
          <w:lang w:val="fr-FR"/>
        </w:rPr>
        <w:t>organisme propriétaire sur la manière d</w:t>
      </w:r>
      <w:r w:rsidR="009645C0">
        <w:rPr>
          <w:lang w:val="fr-FR"/>
        </w:rPr>
        <w:t>’</w:t>
      </w:r>
      <w:r>
        <w:rPr>
          <w:lang w:val="fr-FR"/>
        </w:rPr>
        <w:t>interagir et le moment où ces interactions auront lieu.</w:t>
      </w:r>
    </w:p>
    <w:p w14:paraId="25CDC46D" w14:textId="77777777" w:rsidR="00734F0C" w:rsidRPr="00C05753" w:rsidRDefault="00734F0C" w:rsidP="00FB77F5">
      <w:pPr>
        <w:pStyle w:val="WMOBodyText"/>
        <w:rPr>
          <w:lang w:val="fr-FR"/>
        </w:rPr>
      </w:pPr>
    </w:p>
    <w:p w14:paraId="17C50945" w14:textId="18DB8C13" w:rsidR="00FB77F5" w:rsidRPr="00876828" w:rsidRDefault="00FB77F5">
      <w:pPr>
        <w:pStyle w:val="CrossTitle12"/>
        <w:numPr>
          <w:ilvl w:val="0"/>
          <w:numId w:val="11"/>
        </w:numPr>
        <w:ind w:left="1134" w:hanging="1134"/>
        <w:jc w:val="left"/>
      </w:pPr>
      <w:r>
        <w:rPr>
          <w:lang w:val="fr-FR"/>
        </w:rPr>
        <w:t>Remplir les r</w:t>
      </w:r>
      <w:r w:rsidR="00734F0C">
        <w:rPr>
          <w:lang w:val="fr-FR"/>
        </w:rPr>
        <w:t>Ô</w:t>
      </w:r>
      <w:r>
        <w:rPr>
          <w:lang w:val="fr-FR"/>
        </w:rPr>
        <w:t>les de correspondant et de coordonnateur</w:t>
      </w:r>
    </w:p>
    <w:p w14:paraId="7D015AEE" w14:textId="58808C4D" w:rsidR="00FB77F5" w:rsidRPr="00C05753" w:rsidRDefault="00FB77F5" w:rsidP="00FB77F5">
      <w:pPr>
        <w:pStyle w:val="WMOBodyText"/>
        <w:rPr>
          <w:lang w:val="fr-FR"/>
        </w:rPr>
      </w:pPr>
      <w:r>
        <w:rPr>
          <w:lang w:val="fr-FR"/>
        </w:rPr>
        <w:t xml:space="preserve">Cette section développe les détails pratiques des rôles du correspondant et du coordonnateur. Les annexes 2 à 9 du </w:t>
      </w:r>
      <w:hyperlink w:anchor="_ATTACHMENT_3:_REFERENCE" w:history="1">
        <w:r w:rsidRPr="00734F0C">
          <w:rPr>
            <w:rStyle w:val="Hyperlink"/>
            <w:lang w:val="fr-FR"/>
          </w:rPr>
          <w:t>supplément 3</w:t>
        </w:r>
      </w:hyperlink>
      <w:r>
        <w:rPr>
          <w:lang w:val="fr-FR"/>
        </w:rPr>
        <w:t xml:space="preserve"> contiennent des notes détaillées sur les sujets présentés ici, ainsi que de nombreux espaces pour que chaque correspondant et coordonnateur puisse ajouter ses propres notes sur les coordonnées spécifiques, les sources d</w:t>
      </w:r>
      <w:r w:rsidR="009645C0">
        <w:rPr>
          <w:lang w:val="fr-FR"/>
        </w:rPr>
        <w:t>’</w:t>
      </w:r>
      <w:r>
        <w:rPr>
          <w:lang w:val="fr-FR"/>
        </w:rPr>
        <w:t>information et les activités qui le concernent. De cette façon, le guide devient spécifique à votre cas, mais il sera également utile de partager vos notes avec d</w:t>
      </w:r>
      <w:r w:rsidR="009645C0">
        <w:rPr>
          <w:lang w:val="fr-FR"/>
        </w:rPr>
        <w:t>’</w:t>
      </w:r>
      <w:r>
        <w:rPr>
          <w:lang w:val="fr-FR"/>
        </w:rPr>
        <w:t>autres correspondants/coordonnateurs, et en particulier avec votre successeur lorsque, à l</w:t>
      </w:r>
      <w:r w:rsidR="009645C0">
        <w:rPr>
          <w:lang w:val="fr-FR"/>
        </w:rPr>
        <w:t>’</w:t>
      </w:r>
      <w:r>
        <w:rPr>
          <w:lang w:val="fr-FR"/>
        </w:rPr>
        <w:t>avenir, vous transmettrez votre rôle. De même, votre prédécesseur et d</w:t>
      </w:r>
      <w:r w:rsidR="009645C0">
        <w:rPr>
          <w:lang w:val="fr-FR"/>
        </w:rPr>
        <w:t>’</w:t>
      </w:r>
      <w:r>
        <w:rPr>
          <w:lang w:val="fr-FR"/>
        </w:rPr>
        <w:t>autres correspondants/coordonnateurs actuels et anciens dans tous les domaines d</w:t>
      </w:r>
      <w:r w:rsidR="009645C0">
        <w:rPr>
          <w:lang w:val="fr-FR"/>
        </w:rPr>
        <w:t>’</w:t>
      </w:r>
      <w:r>
        <w:rPr>
          <w:lang w:val="fr-FR"/>
        </w:rPr>
        <w:t>application et catégories d</w:t>
      </w:r>
      <w:r w:rsidR="009645C0">
        <w:rPr>
          <w:lang w:val="fr-FR"/>
        </w:rPr>
        <w:t>’</w:t>
      </w:r>
      <w:r>
        <w:rPr>
          <w:lang w:val="fr-FR"/>
        </w:rPr>
        <w:t>application du système Terre constituent une source utile de conseils pratiques.</w:t>
      </w:r>
    </w:p>
    <w:p w14:paraId="380A4583" w14:textId="1FE6269D" w:rsidR="00FB77F5" w:rsidRPr="00C05753" w:rsidRDefault="00FB77F5" w:rsidP="001129BB">
      <w:pPr>
        <w:pStyle w:val="StyleHeading2Left"/>
        <w:rPr>
          <w:lang w:val="fr-FR"/>
        </w:rPr>
      </w:pPr>
      <w:bookmarkStart w:id="125" w:name="_5.1_Work_planning"/>
      <w:bookmarkEnd w:id="125"/>
      <w:r>
        <w:rPr>
          <w:lang w:val="fr-FR"/>
        </w:rPr>
        <w:t xml:space="preserve">5.1 </w:t>
      </w:r>
      <w:r>
        <w:rPr>
          <w:lang w:val="fr-FR"/>
        </w:rPr>
        <w:tab/>
        <w:t>Planifi</w:t>
      </w:r>
      <w:r w:rsidR="00304351">
        <w:rPr>
          <w:lang w:val="fr-FR"/>
        </w:rPr>
        <w:t>cation</w:t>
      </w:r>
      <w:r>
        <w:rPr>
          <w:lang w:val="fr-FR"/>
        </w:rPr>
        <w:t xml:space="preserve"> </w:t>
      </w:r>
      <w:r w:rsidR="00304351">
        <w:rPr>
          <w:lang w:val="fr-FR"/>
        </w:rPr>
        <w:t>du</w:t>
      </w:r>
      <w:r>
        <w:rPr>
          <w:lang w:val="fr-FR"/>
        </w:rPr>
        <w:t xml:space="preserve"> travail</w:t>
      </w:r>
    </w:p>
    <w:p w14:paraId="7D197F8A" w14:textId="25BA55E2" w:rsidR="00FB77F5" w:rsidRPr="00C05753" w:rsidRDefault="00FB77F5" w:rsidP="00FB77F5">
      <w:pPr>
        <w:pStyle w:val="WMOBodyText"/>
        <w:rPr>
          <w:lang w:val="fr-FR"/>
        </w:rPr>
      </w:pPr>
      <w:r>
        <w:rPr>
          <w:lang w:val="fr-FR"/>
        </w:rPr>
        <w:t>Les activités en cours qui constituent le processus d</w:t>
      </w:r>
      <w:r w:rsidR="009645C0">
        <w:rPr>
          <w:lang w:val="fr-FR"/>
        </w:rPr>
        <w:t>’</w:t>
      </w:r>
      <w:r>
        <w:rPr>
          <w:lang w:val="fr-FR"/>
        </w:rPr>
        <w:t>étude continue des besoins sont coordonnées par la Commission de l</w:t>
      </w:r>
      <w:r w:rsidR="009645C0">
        <w:rPr>
          <w:lang w:val="fr-FR"/>
        </w:rPr>
        <w:t>’</w:t>
      </w:r>
      <w:r>
        <w:rPr>
          <w:lang w:val="fr-FR"/>
        </w:rPr>
        <w:t>OMM des observations, des infrastructures et des systèmes d</w:t>
      </w:r>
      <w:r w:rsidR="009645C0">
        <w:rPr>
          <w:lang w:val="fr-FR"/>
        </w:rPr>
        <w:t>’</w:t>
      </w:r>
      <w:r>
        <w:rPr>
          <w:lang w:val="fr-FR"/>
        </w:rPr>
        <w:t>information (INFCOM) par l</w:t>
      </w:r>
      <w:r w:rsidR="009645C0">
        <w:rPr>
          <w:lang w:val="fr-FR"/>
        </w:rPr>
        <w:t>’</w:t>
      </w:r>
      <w:r>
        <w:rPr>
          <w:lang w:val="fr-FR"/>
        </w:rPr>
        <w:t>intermédiaire de son Équipe d</w:t>
      </w:r>
      <w:r w:rsidR="009645C0">
        <w:rPr>
          <w:lang w:val="fr-FR"/>
        </w:rPr>
        <w:t>’</w:t>
      </w:r>
      <w:r>
        <w:rPr>
          <w:lang w:val="fr-FR"/>
        </w:rPr>
        <w:t>experts conjointe pour la conception et l</w:t>
      </w:r>
      <w:r w:rsidR="009645C0">
        <w:rPr>
          <w:lang w:val="fr-FR"/>
        </w:rPr>
        <w:t>’</w:t>
      </w:r>
      <w:r>
        <w:rPr>
          <w:lang w:val="fr-FR"/>
        </w:rPr>
        <w:t>évolution des systèmes d</w:t>
      </w:r>
      <w:r w:rsidR="009645C0">
        <w:rPr>
          <w:lang w:val="fr-FR"/>
        </w:rPr>
        <w:t>’</w:t>
      </w:r>
      <w:r>
        <w:rPr>
          <w:lang w:val="fr-FR"/>
        </w:rPr>
        <w:t>observation de la Terre (JET-EOSDE). Vos activités contribueront en tant que composante du plan de travail plus étendu de la JET-EOSDE.</w:t>
      </w:r>
    </w:p>
    <w:p w14:paraId="563EBFE0" w14:textId="0585FB30" w:rsidR="00FB77F5" w:rsidRPr="00C05753" w:rsidRDefault="00FB77F5" w:rsidP="00FB77F5">
      <w:pPr>
        <w:pStyle w:val="WMOBodyText"/>
        <w:rPr>
          <w:lang w:val="fr-FR"/>
        </w:rPr>
      </w:pPr>
      <w:r>
        <w:rPr>
          <w:lang w:val="fr-FR"/>
        </w:rPr>
        <w:t>La personne la plus importante avec laquelle vous devez rester en contact concernant votre contribution au processus d</w:t>
      </w:r>
      <w:r w:rsidR="009645C0">
        <w:rPr>
          <w:lang w:val="fr-FR"/>
        </w:rPr>
        <w:t>’</w:t>
      </w:r>
      <w:r>
        <w:rPr>
          <w:lang w:val="fr-FR"/>
        </w:rPr>
        <w:t>étude continue des besoins est le président de la JET-EOSDE. La communication avec le président et la compréhension du travail de la JET-EOSDE peuvent être facilitées par les personnes du Secrétariat de l</w:t>
      </w:r>
      <w:r w:rsidR="009645C0">
        <w:rPr>
          <w:lang w:val="fr-FR"/>
        </w:rPr>
        <w:t>’</w:t>
      </w:r>
      <w:r>
        <w:rPr>
          <w:lang w:val="fr-FR"/>
        </w:rPr>
        <w:t>OMM qui soutiennent la JET-EOSDE. Le point de départ officiel est le chef de la Division des réseaux d</w:t>
      </w:r>
      <w:r w:rsidR="009645C0">
        <w:rPr>
          <w:lang w:val="fr-FR"/>
        </w:rPr>
        <w:t>’</w:t>
      </w:r>
      <w:r>
        <w:rPr>
          <w:lang w:val="fr-FR"/>
        </w:rPr>
        <w:t>observation et des mesures du Département des infrastructures.</w:t>
      </w:r>
    </w:p>
    <w:p w14:paraId="4053E032" w14:textId="56FFA668" w:rsidR="00FB77F5" w:rsidRPr="00C05753" w:rsidRDefault="00FB77F5" w:rsidP="00FB77F5">
      <w:pPr>
        <w:pStyle w:val="WMOBodyText"/>
        <w:rPr>
          <w:lang w:val="fr-FR"/>
        </w:rPr>
      </w:pPr>
      <w:r>
        <w:rPr>
          <w:lang w:val="fr-FR"/>
        </w:rPr>
        <w:t>Il est utile de se familiariser avec les plans de travail et de réunion, ainsi qu</w:t>
      </w:r>
      <w:r w:rsidR="009645C0">
        <w:rPr>
          <w:lang w:val="fr-FR"/>
        </w:rPr>
        <w:t>’</w:t>
      </w:r>
      <w:r>
        <w:rPr>
          <w:lang w:val="fr-FR"/>
        </w:rPr>
        <w:t>avec les rapports des réunions précédentes de la JET-EOSDE, car ils permettent d</w:t>
      </w:r>
      <w:r w:rsidR="009645C0">
        <w:rPr>
          <w:lang w:val="fr-FR"/>
        </w:rPr>
        <w:t>’</w:t>
      </w:r>
      <w:r>
        <w:rPr>
          <w:lang w:val="fr-FR"/>
        </w:rPr>
        <w:t>expliquer où votre travail s</w:t>
      </w:r>
      <w:r w:rsidR="009645C0">
        <w:rPr>
          <w:lang w:val="fr-FR"/>
        </w:rPr>
        <w:t>’</w:t>
      </w:r>
      <w:r>
        <w:rPr>
          <w:lang w:val="fr-FR"/>
        </w:rPr>
        <w:t>inscrit dans les autres activités et calendriers du processus d</w:t>
      </w:r>
      <w:r w:rsidR="009645C0">
        <w:rPr>
          <w:lang w:val="fr-FR"/>
        </w:rPr>
        <w:t>’</w:t>
      </w:r>
      <w:r>
        <w:rPr>
          <w:lang w:val="fr-FR"/>
        </w:rPr>
        <w:t>étude continue des besoins.</w:t>
      </w:r>
    </w:p>
    <w:p w14:paraId="6CCCC69D" w14:textId="20F868C0" w:rsidR="00FB77F5" w:rsidRPr="00C05753" w:rsidRDefault="004D66C6" w:rsidP="00FB77F5">
      <w:pPr>
        <w:pStyle w:val="WMOBodyText"/>
        <w:rPr>
          <w:lang w:val="fr-FR"/>
        </w:rPr>
      </w:pPr>
      <w:r w:rsidRPr="00C05753">
        <w:rPr>
          <w:lang w:val="fr-FR"/>
        </w:rPr>
        <w:t>L</w:t>
      </w:r>
      <w:r w:rsidR="009645C0">
        <w:rPr>
          <w:lang w:val="fr-FR"/>
        </w:rPr>
        <w:t>’</w:t>
      </w:r>
      <w:hyperlink w:anchor="_Annexe_2_du" w:history="1">
        <w:r w:rsidRPr="00304351">
          <w:rPr>
            <w:rStyle w:val="Hyperlink"/>
            <w:lang w:val="fr-FR"/>
          </w:rPr>
          <w:t>annexe 2</w:t>
        </w:r>
      </w:hyperlink>
      <w:r w:rsidRPr="00C05753">
        <w:rPr>
          <w:lang w:val="fr-FR"/>
        </w:rPr>
        <w:t xml:space="preserve"> du supplément 3 fournit des remarques supplémentaires et des espaces vides pour que vous puissiez ajouter vos propres notes.</w:t>
      </w:r>
    </w:p>
    <w:p w14:paraId="06EC56D2" w14:textId="448B45E4" w:rsidR="00FB77F5" w:rsidRPr="00C05753" w:rsidRDefault="00FB77F5" w:rsidP="00CD1013">
      <w:pPr>
        <w:pStyle w:val="StyleHeading2Left"/>
        <w:ind w:right="-188"/>
        <w:rPr>
          <w:lang w:val="fr-FR"/>
        </w:rPr>
      </w:pPr>
      <w:bookmarkStart w:id="126" w:name="_5.2_Communicating_with"/>
      <w:bookmarkEnd w:id="126"/>
      <w:r>
        <w:rPr>
          <w:lang w:val="fr-FR"/>
        </w:rPr>
        <w:t xml:space="preserve">5.2 </w:t>
      </w:r>
      <w:r>
        <w:rPr>
          <w:lang w:val="fr-FR"/>
        </w:rPr>
        <w:tab/>
        <w:t>Communi</w:t>
      </w:r>
      <w:r w:rsidR="00304351">
        <w:rPr>
          <w:lang w:val="fr-FR"/>
        </w:rPr>
        <w:t>cation</w:t>
      </w:r>
      <w:r>
        <w:rPr>
          <w:lang w:val="fr-FR"/>
        </w:rPr>
        <w:t xml:space="preserve"> avec le «propriétaire» de votre domaine d</w:t>
      </w:r>
      <w:r w:rsidR="009645C0">
        <w:rPr>
          <w:lang w:val="fr-FR"/>
        </w:rPr>
        <w:t>’</w:t>
      </w:r>
      <w:r>
        <w:rPr>
          <w:lang w:val="fr-FR"/>
        </w:rPr>
        <w:t>application</w:t>
      </w:r>
    </w:p>
    <w:p w14:paraId="33CB6B6A" w14:textId="573A766C" w:rsidR="00FB77F5" w:rsidRPr="00C05753" w:rsidRDefault="00FB77F5" w:rsidP="00FB77F5">
      <w:pPr>
        <w:pStyle w:val="WMOBodyText"/>
        <w:rPr>
          <w:lang w:val="fr-FR"/>
        </w:rPr>
      </w:pPr>
      <w:r>
        <w:rPr>
          <w:lang w:val="fr-FR"/>
        </w:rPr>
        <w:t>En plus d</w:t>
      </w:r>
      <w:r w:rsidR="009645C0">
        <w:rPr>
          <w:lang w:val="fr-FR"/>
        </w:rPr>
        <w:t>’</w:t>
      </w:r>
      <w:r>
        <w:rPr>
          <w:lang w:val="fr-FR"/>
        </w:rPr>
        <w:t>avoir de bonnes lignes de communication avec la JET-EOSDE, il est important de maintenir une bonne communication avec l</w:t>
      </w:r>
      <w:r w:rsidR="009645C0">
        <w:rPr>
          <w:lang w:val="fr-FR"/>
        </w:rPr>
        <w:t>’</w:t>
      </w:r>
      <w:r>
        <w:rPr>
          <w:lang w:val="fr-FR"/>
        </w:rPr>
        <w:t>organisme responsable de votre domaine d</w:t>
      </w:r>
      <w:r w:rsidR="009645C0">
        <w:rPr>
          <w:lang w:val="fr-FR"/>
        </w:rPr>
        <w:t>’</w:t>
      </w:r>
      <w:r>
        <w:rPr>
          <w:lang w:val="fr-FR"/>
        </w:rPr>
        <w:t>application. Les détails peuvent varier d</w:t>
      </w:r>
      <w:r w:rsidR="009645C0">
        <w:rPr>
          <w:lang w:val="fr-FR"/>
        </w:rPr>
        <w:t>’</w:t>
      </w:r>
      <w:r>
        <w:rPr>
          <w:lang w:val="fr-FR"/>
        </w:rPr>
        <w:t>un organisme à l</w:t>
      </w:r>
      <w:r w:rsidR="009645C0">
        <w:rPr>
          <w:lang w:val="fr-FR"/>
        </w:rPr>
        <w:t>’</w:t>
      </w:r>
      <w:r>
        <w:rPr>
          <w:lang w:val="fr-FR"/>
        </w:rPr>
        <w:t>autre, mais en général, il est bénéfique d</w:t>
      </w:r>
      <w:r w:rsidR="009645C0">
        <w:rPr>
          <w:lang w:val="fr-FR"/>
        </w:rPr>
        <w:t>’</w:t>
      </w:r>
      <w:r>
        <w:rPr>
          <w:lang w:val="fr-FR"/>
        </w:rPr>
        <w:t>avoir un contact avec l</w:t>
      </w:r>
      <w:r w:rsidR="009645C0">
        <w:rPr>
          <w:lang w:val="fr-FR"/>
        </w:rPr>
        <w:t>’</w:t>
      </w:r>
      <w:r>
        <w:rPr>
          <w:lang w:val="fr-FR"/>
        </w:rPr>
        <w:t>expert le plus expérimenté à la tête de l</w:t>
      </w:r>
      <w:r w:rsidR="009645C0">
        <w:rPr>
          <w:lang w:val="fr-FR"/>
        </w:rPr>
        <w:t>’</w:t>
      </w:r>
      <w:r>
        <w:rPr>
          <w:lang w:val="fr-FR"/>
        </w:rPr>
        <w:t>organisme, par exemple le président ou le président du panel/de l</w:t>
      </w:r>
      <w:r w:rsidR="009645C0">
        <w:rPr>
          <w:lang w:val="fr-FR"/>
        </w:rPr>
        <w:t>’</w:t>
      </w:r>
      <w:r>
        <w:rPr>
          <w:lang w:val="fr-FR"/>
        </w:rPr>
        <w:t>équipe/du comité concerné; et le responsable du Secrétariat le plus compétent.</w:t>
      </w:r>
    </w:p>
    <w:p w14:paraId="1DE49308" w14:textId="52CD86B6" w:rsidR="00FB77F5" w:rsidRPr="00C05753" w:rsidRDefault="004D66C6" w:rsidP="00FB77F5">
      <w:pPr>
        <w:pStyle w:val="WMOBodyText"/>
        <w:rPr>
          <w:lang w:val="fr-FR"/>
        </w:rPr>
      </w:pPr>
      <w:r w:rsidRPr="00C05753">
        <w:rPr>
          <w:lang w:val="fr-FR"/>
        </w:rPr>
        <w:lastRenderedPageBreak/>
        <w:t>L</w:t>
      </w:r>
      <w:r w:rsidR="009645C0">
        <w:rPr>
          <w:lang w:val="fr-FR"/>
        </w:rPr>
        <w:t>’</w:t>
      </w:r>
      <w:hyperlink w:anchor="_Annexe_3_du" w:history="1">
        <w:r w:rsidRPr="00304351">
          <w:rPr>
            <w:rStyle w:val="Hyperlink"/>
            <w:lang w:val="fr-FR"/>
          </w:rPr>
          <w:t>annexe 3</w:t>
        </w:r>
      </w:hyperlink>
      <w:r w:rsidRPr="00C05753">
        <w:rPr>
          <w:lang w:val="fr-FR"/>
        </w:rPr>
        <w:t xml:space="preserve"> du supplément 3 fournit des remarques supplémentaires et des espaces vides pour que vous puissiez ajouter vos propres notes.</w:t>
      </w:r>
    </w:p>
    <w:p w14:paraId="64E9655B" w14:textId="62F19208" w:rsidR="00FB77F5" w:rsidRPr="00C05753" w:rsidRDefault="00FB77F5" w:rsidP="001129BB">
      <w:pPr>
        <w:pStyle w:val="StyleHeading2Left"/>
        <w:rPr>
          <w:lang w:val="fr-FR"/>
        </w:rPr>
      </w:pPr>
      <w:bookmarkStart w:id="127" w:name="_5.3_Coordination_amongst"/>
      <w:bookmarkEnd w:id="127"/>
      <w:r>
        <w:rPr>
          <w:lang w:val="fr-FR"/>
        </w:rPr>
        <w:t xml:space="preserve">5.3 </w:t>
      </w:r>
      <w:r>
        <w:rPr>
          <w:lang w:val="fr-FR"/>
        </w:rPr>
        <w:tab/>
        <w:t>Coordination entre les correspondants</w:t>
      </w:r>
    </w:p>
    <w:p w14:paraId="68E250E3" w14:textId="0FCE2821" w:rsidR="00FB77F5" w:rsidRPr="00C05753" w:rsidRDefault="00FB77F5" w:rsidP="00FB77F5">
      <w:pPr>
        <w:pStyle w:val="WMOBodyText"/>
        <w:rPr>
          <w:lang w:val="fr-FR"/>
        </w:rPr>
      </w:pPr>
      <w:r>
        <w:rPr>
          <w:lang w:val="fr-FR"/>
        </w:rPr>
        <w:t>Chaque domaine d</w:t>
      </w:r>
      <w:r w:rsidR="009645C0">
        <w:rPr>
          <w:lang w:val="fr-FR"/>
        </w:rPr>
        <w:t>’</w:t>
      </w:r>
      <w:r>
        <w:rPr>
          <w:lang w:val="fr-FR"/>
        </w:rPr>
        <w:t>application est regroupé avec les autres domaines d</w:t>
      </w:r>
      <w:r w:rsidR="009645C0">
        <w:rPr>
          <w:lang w:val="fr-FR"/>
        </w:rPr>
        <w:t>’</w:t>
      </w:r>
      <w:r>
        <w:rPr>
          <w:lang w:val="fr-FR"/>
        </w:rPr>
        <w:t>application dans sa catégorie d</w:t>
      </w:r>
      <w:r w:rsidR="009645C0">
        <w:rPr>
          <w:lang w:val="fr-FR"/>
        </w:rPr>
        <w:t>’</w:t>
      </w:r>
      <w:r>
        <w:rPr>
          <w:lang w:val="fr-FR"/>
        </w:rPr>
        <w:t>application du système Terre, comme expliqué dans la description de l</w:t>
      </w:r>
      <w:r w:rsidR="009645C0">
        <w:rPr>
          <w:lang w:val="fr-FR"/>
        </w:rPr>
        <w:t>’</w:t>
      </w:r>
      <w:r>
        <w:rPr>
          <w:lang w:val="fr-FR"/>
        </w:rPr>
        <w:t>étude continue des besoins à la section 2 ci-dessus. La tâche principale entreprise par les correspondants travaillant en équipe est la préparation et la soumission de la déclaration d</w:t>
      </w:r>
      <w:r w:rsidR="009645C0">
        <w:rPr>
          <w:lang w:val="fr-FR"/>
        </w:rPr>
        <w:t>’</w:t>
      </w:r>
      <w:r>
        <w:rPr>
          <w:lang w:val="fr-FR"/>
        </w:rPr>
        <w:t>orientation. Un correspondant dans l</w:t>
      </w:r>
      <w:r w:rsidR="009645C0">
        <w:rPr>
          <w:lang w:val="fr-FR"/>
        </w:rPr>
        <w:t>’</w:t>
      </w:r>
      <w:r>
        <w:rPr>
          <w:lang w:val="fr-FR"/>
        </w:rPr>
        <w:t>équipe, identifié comme étant le coordonnateur pour cette catégorie d</w:t>
      </w:r>
      <w:r w:rsidR="009645C0">
        <w:rPr>
          <w:lang w:val="fr-FR"/>
        </w:rPr>
        <w:t>’</w:t>
      </w:r>
      <w:r>
        <w:rPr>
          <w:lang w:val="fr-FR"/>
        </w:rPr>
        <w:t>application du système Terre, est sélectionné pour coordonner cette activité et prendre la responsabilité en tant qu</w:t>
      </w:r>
      <w:r w:rsidR="009645C0">
        <w:rPr>
          <w:lang w:val="fr-FR"/>
        </w:rPr>
        <w:t>’</w:t>
      </w:r>
      <w:r>
        <w:rPr>
          <w:lang w:val="fr-FR"/>
        </w:rPr>
        <w:t>auteur principal, tandis que les autres contribuent en tant que co-auteurs.</w:t>
      </w:r>
    </w:p>
    <w:p w14:paraId="4D4605D5" w14:textId="127E1B22" w:rsidR="00FB77F5" w:rsidRPr="00C05753" w:rsidRDefault="00FB77F5" w:rsidP="00FB77F5">
      <w:pPr>
        <w:pStyle w:val="WMOBodyText"/>
        <w:rPr>
          <w:lang w:val="fr-FR"/>
        </w:rPr>
      </w:pPr>
      <w:r>
        <w:rPr>
          <w:lang w:val="fr-FR"/>
        </w:rPr>
        <w:t>Que vous soyez le coordonnateur ou un co-auteur, vous devrez collaborer activement avec les autres correspondants de votre catégorie d</w:t>
      </w:r>
      <w:r w:rsidR="009645C0">
        <w:rPr>
          <w:lang w:val="fr-FR"/>
        </w:rPr>
        <w:t>’</w:t>
      </w:r>
      <w:r>
        <w:rPr>
          <w:lang w:val="fr-FR"/>
        </w:rPr>
        <w:t>application du système Terre. L</w:t>
      </w:r>
      <w:r w:rsidR="009645C0">
        <w:rPr>
          <w:lang w:val="fr-FR"/>
        </w:rPr>
        <w:t>’</w:t>
      </w:r>
      <w:hyperlink w:anchor="_Annexe_4_du" w:history="1">
        <w:r w:rsidRPr="005D5693">
          <w:rPr>
            <w:rStyle w:val="Hyperlink"/>
            <w:lang w:val="fr-FR"/>
          </w:rPr>
          <w:t>annexe 4</w:t>
        </w:r>
      </w:hyperlink>
      <w:r>
        <w:rPr>
          <w:lang w:val="fr-FR"/>
        </w:rPr>
        <w:t xml:space="preserve"> du supplément 3 fournit des remarques supplémentaires et des espaces vides pour que vous puissiez ajouter vos propres notes.</w:t>
      </w:r>
    </w:p>
    <w:p w14:paraId="125A8F67" w14:textId="01CB374A" w:rsidR="00FB77F5" w:rsidRPr="00C05753" w:rsidRDefault="00FB77F5" w:rsidP="001129BB">
      <w:pPr>
        <w:pStyle w:val="StyleHeading2Left"/>
        <w:rPr>
          <w:lang w:val="fr-FR"/>
        </w:rPr>
      </w:pPr>
      <w:bookmarkStart w:id="128" w:name="_5.4_Consulting_with"/>
      <w:bookmarkEnd w:id="128"/>
      <w:r>
        <w:rPr>
          <w:lang w:val="fr-FR"/>
        </w:rPr>
        <w:t xml:space="preserve">5.4 </w:t>
      </w:r>
      <w:r>
        <w:rPr>
          <w:lang w:val="fr-FR"/>
        </w:rPr>
        <w:tab/>
      </w:r>
      <w:r w:rsidR="005D5693">
        <w:rPr>
          <w:lang w:val="fr-FR"/>
        </w:rPr>
        <w:t>Consultation</w:t>
      </w:r>
      <w:r>
        <w:rPr>
          <w:lang w:val="fr-FR"/>
        </w:rPr>
        <w:t xml:space="preserve"> avec les parties prenantes</w:t>
      </w:r>
    </w:p>
    <w:p w14:paraId="373C1FC9" w14:textId="3D629F3C" w:rsidR="00FB77F5" w:rsidRPr="00C05753" w:rsidRDefault="00FB77F5" w:rsidP="00FB77F5">
      <w:pPr>
        <w:pStyle w:val="WMOBodyText"/>
        <w:rPr>
          <w:lang w:val="fr-FR"/>
        </w:rPr>
      </w:pPr>
      <w:r>
        <w:rPr>
          <w:lang w:val="fr-FR"/>
        </w:rPr>
        <w:t>Le processus d</w:t>
      </w:r>
      <w:r w:rsidR="009645C0">
        <w:rPr>
          <w:lang w:val="fr-FR"/>
        </w:rPr>
        <w:t>’</w:t>
      </w:r>
      <w:r>
        <w:rPr>
          <w:lang w:val="fr-FR"/>
        </w:rPr>
        <w:t>étude continue des besoins dépend de la contribution de chaque domaine d</w:t>
      </w:r>
      <w:r w:rsidR="009645C0">
        <w:rPr>
          <w:lang w:val="fr-FR"/>
        </w:rPr>
        <w:t>’</w:t>
      </w:r>
      <w:r>
        <w:rPr>
          <w:lang w:val="fr-FR"/>
        </w:rPr>
        <w:t>application concernant ses besoins et ses priorités en matière d</w:t>
      </w:r>
      <w:r w:rsidR="009645C0">
        <w:rPr>
          <w:lang w:val="fr-FR"/>
        </w:rPr>
        <w:t>’</w:t>
      </w:r>
      <w:r>
        <w:rPr>
          <w:lang w:val="fr-FR"/>
        </w:rPr>
        <w:t>observations. En tant que correspondant pour votre domaine d</w:t>
      </w:r>
      <w:r w:rsidR="009645C0">
        <w:rPr>
          <w:lang w:val="fr-FR"/>
        </w:rPr>
        <w:t>’</w:t>
      </w:r>
      <w:r>
        <w:rPr>
          <w:lang w:val="fr-FR"/>
        </w:rPr>
        <w:t>application, vous jouez un rôle très important en tant qu</w:t>
      </w:r>
      <w:r w:rsidR="009645C0">
        <w:rPr>
          <w:lang w:val="fr-FR"/>
        </w:rPr>
        <w:t>’</w:t>
      </w:r>
      <w:r>
        <w:rPr>
          <w:lang w:val="fr-FR"/>
        </w:rPr>
        <w:t>intermédiaire entre le processus d</w:t>
      </w:r>
      <w:r w:rsidR="009645C0">
        <w:rPr>
          <w:lang w:val="fr-FR"/>
        </w:rPr>
        <w:t>’</w:t>
      </w:r>
      <w:r>
        <w:rPr>
          <w:lang w:val="fr-FR"/>
        </w:rPr>
        <w:t>étude continue des besoins et l</w:t>
      </w:r>
      <w:r w:rsidR="009645C0">
        <w:rPr>
          <w:lang w:val="fr-FR"/>
        </w:rPr>
        <w:t>’</w:t>
      </w:r>
      <w:r>
        <w:rPr>
          <w:lang w:val="fr-FR"/>
        </w:rPr>
        <w:t>ensemble de votre communauté de parties prenantes. Il est donc important de fournir des informations à votre communauté de parties prenantes sur les processus de contribution et de retour d</w:t>
      </w:r>
      <w:r w:rsidR="009645C0">
        <w:rPr>
          <w:lang w:val="fr-FR"/>
        </w:rPr>
        <w:t>’</w:t>
      </w:r>
      <w:r>
        <w:rPr>
          <w:lang w:val="fr-FR"/>
        </w:rPr>
        <w:t>information, et de promouvoir et maintenir des mécanismes de communication actifs et efficaces.</w:t>
      </w:r>
    </w:p>
    <w:p w14:paraId="189C32CC" w14:textId="7AE5A593" w:rsidR="00FB77F5" w:rsidRPr="00C05753" w:rsidRDefault="00FB77F5" w:rsidP="00FB77F5">
      <w:pPr>
        <w:pStyle w:val="WMOBodyText"/>
        <w:rPr>
          <w:lang w:val="fr-FR"/>
        </w:rPr>
      </w:pPr>
      <w:r>
        <w:rPr>
          <w:lang w:val="fr-FR"/>
        </w:rPr>
        <w:t>Les caractéristiques de chaque domaine d</w:t>
      </w:r>
      <w:r w:rsidR="009645C0">
        <w:rPr>
          <w:lang w:val="fr-FR"/>
        </w:rPr>
        <w:t>’</w:t>
      </w:r>
      <w:r>
        <w:rPr>
          <w:lang w:val="fr-FR"/>
        </w:rPr>
        <w:t>application sont différentes, mais dans les grandes lignes, vous pourriez envisager des mécanismes de consultation au sein de votre communauté d</w:t>
      </w:r>
      <w:r w:rsidR="009645C0">
        <w:rPr>
          <w:lang w:val="fr-FR"/>
        </w:rPr>
        <w:t>’</w:t>
      </w:r>
      <w:r>
        <w:rPr>
          <w:lang w:val="fr-FR"/>
        </w:rPr>
        <w:t>experts, avec l</w:t>
      </w:r>
      <w:r w:rsidR="009645C0">
        <w:rPr>
          <w:lang w:val="fr-FR"/>
        </w:rPr>
        <w:t>’</w:t>
      </w:r>
      <w:r>
        <w:rPr>
          <w:lang w:val="fr-FR"/>
        </w:rPr>
        <w:t>organisme propriétaire de ce domaine d</w:t>
      </w:r>
      <w:r w:rsidR="009645C0">
        <w:rPr>
          <w:lang w:val="fr-FR"/>
        </w:rPr>
        <w:t>’</w:t>
      </w:r>
      <w:r>
        <w:rPr>
          <w:lang w:val="fr-FR"/>
        </w:rPr>
        <w:t>application, et avec les experts concernés des commissions techniques et des conseils régionaux de l</w:t>
      </w:r>
      <w:r w:rsidR="009645C0">
        <w:rPr>
          <w:lang w:val="fr-FR"/>
        </w:rPr>
        <w:t>’</w:t>
      </w:r>
      <w:r>
        <w:rPr>
          <w:lang w:val="fr-FR"/>
        </w:rPr>
        <w:t>OMM ainsi que du Conseil exécutif de l</w:t>
      </w:r>
      <w:r w:rsidR="009645C0">
        <w:rPr>
          <w:lang w:val="fr-FR"/>
        </w:rPr>
        <w:t>’</w:t>
      </w:r>
      <w:r>
        <w:rPr>
          <w:lang w:val="fr-FR"/>
        </w:rPr>
        <w:t>OMM en ce qui concerne l</w:t>
      </w:r>
      <w:r w:rsidR="009645C0">
        <w:rPr>
          <w:lang w:val="fr-FR"/>
        </w:rPr>
        <w:t>’</w:t>
      </w:r>
      <w:r>
        <w:rPr>
          <w:lang w:val="fr-FR"/>
        </w:rPr>
        <w:t>Antarctique. L</w:t>
      </w:r>
      <w:r w:rsidR="009645C0">
        <w:rPr>
          <w:lang w:val="fr-FR"/>
        </w:rPr>
        <w:t>’</w:t>
      </w:r>
      <w:hyperlink w:anchor="_Annexe_5_du" w:history="1">
        <w:r w:rsidRPr="005D5693">
          <w:rPr>
            <w:rStyle w:val="Hyperlink"/>
            <w:lang w:val="fr-FR"/>
          </w:rPr>
          <w:t>annexe</w:t>
        </w:r>
        <w:r w:rsidR="005D5693" w:rsidRPr="005D5693">
          <w:rPr>
            <w:rStyle w:val="Hyperlink"/>
            <w:lang w:val="fr-FR"/>
          </w:rPr>
          <w:t> </w:t>
        </w:r>
        <w:r w:rsidRPr="005D5693">
          <w:rPr>
            <w:rStyle w:val="Hyperlink"/>
            <w:lang w:val="fr-FR"/>
          </w:rPr>
          <w:t>5</w:t>
        </w:r>
      </w:hyperlink>
      <w:r>
        <w:rPr>
          <w:lang w:val="fr-FR"/>
        </w:rPr>
        <w:t xml:space="preserve"> du supplément 3 fournit des remarques complémentaires et des espaces vides pour que vous puissiez ajouter vos propres notes.</w:t>
      </w:r>
    </w:p>
    <w:p w14:paraId="3B55683E" w14:textId="4C7F5C1F" w:rsidR="00FB77F5" w:rsidRPr="00C05753" w:rsidRDefault="00FB77F5" w:rsidP="001129BB">
      <w:pPr>
        <w:pStyle w:val="StyleHeading2Left"/>
        <w:rPr>
          <w:lang w:val="fr-FR"/>
        </w:rPr>
      </w:pPr>
      <w:bookmarkStart w:id="129" w:name="_5.5_Assessing_observation"/>
      <w:bookmarkEnd w:id="129"/>
      <w:r>
        <w:rPr>
          <w:lang w:val="fr-FR"/>
        </w:rPr>
        <w:t xml:space="preserve">5.5 </w:t>
      </w:r>
      <w:r>
        <w:rPr>
          <w:lang w:val="fr-FR"/>
        </w:rPr>
        <w:tab/>
        <w:t>Évaluation des études d</w:t>
      </w:r>
      <w:r w:rsidR="009645C0">
        <w:rPr>
          <w:lang w:val="fr-FR"/>
        </w:rPr>
        <w:t>’</w:t>
      </w:r>
      <w:r>
        <w:rPr>
          <w:lang w:val="fr-FR"/>
        </w:rPr>
        <w:t>impact des observations</w:t>
      </w:r>
    </w:p>
    <w:p w14:paraId="568CEBD6" w14:textId="06B62C32" w:rsidR="00FB77F5" w:rsidRPr="00C05753" w:rsidRDefault="00FB77F5" w:rsidP="00FB77F5">
      <w:pPr>
        <w:pStyle w:val="WMOBodyText"/>
        <w:rPr>
          <w:lang w:val="fr-FR"/>
        </w:rPr>
      </w:pPr>
      <w:r>
        <w:rPr>
          <w:lang w:val="fr-FR"/>
        </w:rPr>
        <w:t>La JET-EOSDE encourage la réalisation d</w:t>
      </w:r>
      <w:r w:rsidR="009645C0">
        <w:rPr>
          <w:lang w:val="fr-FR"/>
        </w:rPr>
        <w:t>’</w:t>
      </w:r>
      <w:r>
        <w:rPr>
          <w:lang w:val="fr-FR"/>
        </w:rPr>
        <w:t>études d</w:t>
      </w:r>
      <w:r w:rsidR="009645C0">
        <w:rPr>
          <w:lang w:val="fr-FR"/>
        </w:rPr>
        <w:t>’</w:t>
      </w:r>
      <w:r>
        <w:rPr>
          <w:lang w:val="fr-FR"/>
        </w:rPr>
        <w:t>impact de l</w:t>
      </w:r>
      <w:r w:rsidR="009645C0">
        <w:rPr>
          <w:lang w:val="fr-FR"/>
        </w:rPr>
        <w:t>’</w:t>
      </w:r>
      <w:r>
        <w:rPr>
          <w:lang w:val="fr-FR"/>
        </w:rPr>
        <w:t>observation et organise une série d</w:t>
      </w:r>
      <w:r w:rsidR="009645C0">
        <w:rPr>
          <w:lang w:val="fr-FR"/>
        </w:rPr>
        <w:t>’</w:t>
      </w:r>
      <w:r>
        <w:rPr>
          <w:lang w:val="fr-FR"/>
        </w:rPr>
        <w:t>ateliers techniques sur ce thème. Chaque atelier fait le point sur les dernières connaissances concernant l</w:t>
      </w:r>
      <w:r w:rsidR="009645C0">
        <w:rPr>
          <w:lang w:val="fr-FR"/>
        </w:rPr>
        <w:t>’</w:t>
      </w:r>
      <w:r>
        <w:rPr>
          <w:lang w:val="fr-FR"/>
        </w:rPr>
        <w:t>impact des différents systèmes d</w:t>
      </w:r>
      <w:r w:rsidR="009645C0">
        <w:rPr>
          <w:lang w:val="fr-FR"/>
        </w:rPr>
        <w:t>’</w:t>
      </w:r>
      <w:r>
        <w:rPr>
          <w:lang w:val="fr-FR"/>
        </w:rPr>
        <w:t>observation sur les prévisions et autres produits générés par les systèmes de prévision numérique. Ces informations peuvent contribuer à votre évaluation des besoins optimaux en matière d</w:t>
      </w:r>
      <w:r w:rsidR="009645C0">
        <w:rPr>
          <w:lang w:val="fr-FR"/>
        </w:rPr>
        <w:t>’</w:t>
      </w:r>
      <w:r>
        <w:rPr>
          <w:lang w:val="fr-FR"/>
        </w:rPr>
        <w:t>observations pour votre domaine d</w:t>
      </w:r>
      <w:r w:rsidR="009645C0">
        <w:rPr>
          <w:lang w:val="fr-FR"/>
        </w:rPr>
        <w:t>’</w:t>
      </w:r>
      <w:r>
        <w:rPr>
          <w:lang w:val="fr-FR"/>
        </w:rPr>
        <w:t>application, ainsi que des lacunes importantes à combler en priorité.</w:t>
      </w:r>
    </w:p>
    <w:p w14:paraId="77405E5C" w14:textId="16EAAE1E" w:rsidR="00FB77F5" w:rsidRPr="00C05753" w:rsidRDefault="00FB77F5" w:rsidP="00FB77F5">
      <w:pPr>
        <w:pStyle w:val="WMOBodyText"/>
        <w:rPr>
          <w:lang w:val="fr-FR"/>
        </w:rPr>
      </w:pPr>
      <w:r>
        <w:rPr>
          <w:lang w:val="fr-FR"/>
        </w:rPr>
        <w:t>Une fois que vous serez familiarisé avec le contenu et les objectifs de ces ateliers, vous souhaiterez peut-être proposer des questions scientifiques à étudier qui pourraient aider votre domaine d</w:t>
      </w:r>
      <w:r w:rsidR="009645C0">
        <w:rPr>
          <w:lang w:val="fr-FR"/>
        </w:rPr>
        <w:t>’</w:t>
      </w:r>
      <w:r>
        <w:rPr>
          <w:lang w:val="fr-FR"/>
        </w:rPr>
        <w:t>application à améliorer sa compréhension et la description de ses besoins en matière d</w:t>
      </w:r>
      <w:r w:rsidR="009645C0">
        <w:rPr>
          <w:lang w:val="fr-FR"/>
        </w:rPr>
        <w:t>’</w:t>
      </w:r>
      <w:r>
        <w:rPr>
          <w:lang w:val="fr-FR"/>
        </w:rPr>
        <w:t>observations. L</w:t>
      </w:r>
      <w:r w:rsidR="009645C0">
        <w:rPr>
          <w:lang w:val="fr-FR"/>
        </w:rPr>
        <w:t>’</w:t>
      </w:r>
      <w:hyperlink w:anchor="_Annexe_6_du" w:history="1">
        <w:r w:rsidRPr="005D5693">
          <w:rPr>
            <w:rStyle w:val="Hyperlink"/>
            <w:lang w:val="fr-FR"/>
          </w:rPr>
          <w:t>annexe 6</w:t>
        </w:r>
      </w:hyperlink>
      <w:r>
        <w:rPr>
          <w:lang w:val="fr-FR"/>
        </w:rPr>
        <w:t xml:space="preserve"> du supplément 3 fournit des remarques complémentaires et des espaces vides pour que vous puissiez ajouter vos propres notes.</w:t>
      </w:r>
    </w:p>
    <w:p w14:paraId="7B70E5A8" w14:textId="377561C9" w:rsidR="00FB77F5" w:rsidRPr="00C05753" w:rsidRDefault="00FB77F5" w:rsidP="001129BB">
      <w:pPr>
        <w:pStyle w:val="StyleHeading2Left"/>
        <w:rPr>
          <w:lang w:val="fr-FR"/>
        </w:rPr>
      </w:pPr>
      <w:bookmarkStart w:id="130" w:name="_5.6_Compiling_and"/>
      <w:bookmarkEnd w:id="130"/>
      <w:r>
        <w:rPr>
          <w:lang w:val="fr-FR"/>
        </w:rPr>
        <w:lastRenderedPageBreak/>
        <w:t xml:space="preserve">5.6 </w:t>
      </w:r>
      <w:r>
        <w:rPr>
          <w:lang w:val="fr-FR"/>
        </w:rPr>
        <w:tab/>
        <w:t>Compilation et mise à jour des besoins</w:t>
      </w:r>
    </w:p>
    <w:p w14:paraId="35275026" w14:textId="0976035F" w:rsidR="00FB77F5" w:rsidRPr="00C05753" w:rsidRDefault="00FB77F5" w:rsidP="00FB77F5">
      <w:pPr>
        <w:pStyle w:val="WMOBodyText"/>
        <w:rPr>
          <w:lang w:val="fr-FR"/>
        </w:rPr>
      </w:pPr>
      <w:r>
        <w:rPr>
          <w:lang w:val="fr-FR"/>
        </w:rPr>
        <w:t>Un résultat clé de vos activités en tant que correspondant est la tenue à jour d</w:t>
      </w:r>
      <w:r w:rsidR="009645C0">
        <w:rPr>
          <w:lang w:val="fr-FR"/>
        </w:rPr>
        <w:t>’</w:t>
      </w:r>
      <w:r>
        <w:rPr>
          <w:lang w:val="fr-FR"/>
        </w:rPr>
        <w:t>un recueil dans la base de données OSCAR/</w:t>
      </w:r>
      <w:proofErr w:type="spellStart"/>
      <w:r>
        <w:rPr>
          <w:lang w:val="fr-FR"/>
        </w:rPr>
        <w:t>Requirements</w:t>
      </w:r>
      <w:proofErr w:type="spellEnd"/>
      <w:r>
        <w:rPr>
          <w:lang w:val="fr-FR"/>
        </w:rPr>
        <w:t xml:space="preserve"> des besoins de votre domaine d</w:t>
      </w:r>
      <w:r w:rsidR="009645C0">
        <w:rPr>
          <w:lang w:val="fr-FR"/>
        </w:rPr>
        <w:t>’</w:t>
      </w:r>
      <w:r>
        <w:rPr>
          <w:lang w:val="fr-FR"/>
        </w:rPr>
        <w:t>application en matière d</w:t>
      </w:r>
      <w:r w:rsidR="009645C0">
        <w:rPr>
          <w:lang w:val="fr-FR"/>
        </w:rPr>
        <w:t>’</w:t>
      </w:r>
      <w:r>
        <w:rPr>
          <w:lang w:val="fr-FR"/>
        </w:rPr>
        <w:t>observations. Sur la base des contributions de l</w:t>
      </w:r>
      <w:r w:rsidR="009645C0">
        <w:rPr>
          <w:lang w:val="fr-FR"/>
        </w:rPr>
        <w:t>’</w:t>
      </w:r>
      <w:r>
        <w:rPr>
          <w:lang w:val="fr-FR"/>
        </w:rPr>
        <w:t>ensemble des parties prenantes de votre domaine d</w:t>
      </w:r>
      <w:r w:rsidR="009645C0">
        <w:rPr>
          <w:lang w:val="fr-FR"/>
        </w:rPr>
        <w:t>’</w:t>
      </w:r>
      <w:r>
        <w:rPr>
          <w:lang w:val="fr-FR"/>
        </w:rPr>
        <w:t>application, des orientations pertinentes des études d</w:t>
      </w:r>
      <w:r w:rsidR="009645C0">
        <w:rPr>
          <w:lang w:val="fr-FR"/>
        </w:rPr>
        <w:t>’</w:t>
      </w:r>
      <w:r>
        <w:rPr>
          <w:lang w:val="fr-FR"/>
        </w:rPr>
        <w:t>impact des observations et de votre propre évaluation d</w:t>
      </w:r>
      <w:r w:rsidR="009645C0">
        <w:rPr>
          <w:lang w:val="fr-FR"/>
        </w:rPr>
        <w:t>’</w:t>
      </w:r>
      <w:r>
        <w:rPr>
          <w:lang w:val="fr-FR"/>
        </w:rPr>
        <w:t>expert, vous devrez examiner les besoins actuels exprimés dans la base de données OSCAR/</w:t>
      </w:r>
      <w:proofErr w:type="spellStart"/>
      <w:r>
        <w:rPr>
          <w:lang w:val="fr-FR"/>
        </w:rPr>
        <w:t>Requirements</w:t>
      </w:r>
      <w:proofErr w:type="spellEnd"/>
      <w:r>
        <w:rPr>
          <w:lang w:val="fr-FR"/>
        </w:rPr>
        <w:t xml:space="preserve"> pour votre domaine d</w:t>
      </w:r>
      <w:r w:rsidR="009645C0">
        <w:rPr>
          <w:lang w:val="fr-FR"/>
        </w:rPr>
        <w:t>’</w:t>
      </w:r>
      <w:r>
        <w:rPr>
          <w:lang w:val="fr-FR"/>
        </w:rPr>
        <w:t>application et saisir vos propositions de mise à jour des besoins existants et/ou d</w:t>
      </w:r>
      <w:r w:rsidR="009645C0">
        <w:rPr>
          <w:lang w:val="fr-FR"/>
        </w:rPr>
        <w:t>’</w:t>
      </w:r>
      <w:r>
        <w:rPr>
          <w:lang w:val="fr-FR"/>
        </w:rPr>
        <w:t>ajout de nouveaux besoins.</w:t>
      </w:r>
    </w:p>
    <w:p w14:paraId="403A8DDB" w14:textId="3F44B3FF" w:rsidR="00FB77F5" w:rsidRPr="00C05753" w:rsidRDefault="00FB77F5" w:rsidP="00FB77F5">
      <w:pPr>
        <w:pStyle w:val="WMOBodyText"/>
        <w:rPr>
          <w:lang w:val="fr-FR"/>
        </w:rPr>
      </w:pPr>
      <w:r>
        <w:rPr>
          <w:lang w:val="fr-FR"/>
        </w:rPr>
        <w:t>Cela suppose que vous ayez une bonne connaissance des détails des besoins existants exprimés par votre domaine d</w:t>
      </w:r>
      <w:r w:rsidR="009645C0">
        <w:rPr>
          <w:lang w:val="fr-FR"/>
        </w:rPr>
        <w:t>’</w:t>
      </w:r>
      <w:r>
        <w:rPr>
          <w:lang w:val="fr-FR"/>
        </w:rPr>
        <w:t>application et une bonne capacité à naviguer dans la base de données OSCAR pour examiner et mettre à jour les contenus qui vous concernent. Des remarques supplémentaires à ce sujet sont fournies à l</w:t>
      </w:r>
      <w:r w:rsidR="009645C0">
        <w:rPr>
          <w:lang w:val="fr-FR"/>
        </w:rPr>
        <w:t>’</w:t>
      </w:r>
      <w:hyperlink w:anchor="_Annexe_7_du" w:history="1">
        <w:r w:rsidRPr="005D5693">
          <w:rPr>
            <w:rStyle w:val="Hyperlink"/>
            <w:lang w:val="fr-FR"/>
          </w:rPr>
          <w:t>annexe 7</w:t>
        </w:r>
      </w:hyperlink>
      <w:r>
        <w:rPr>
          <w:lang w:val="fr-FR"/>
        </w:rPr>
        <w:t xml:space="preserve"> du supplément 3. En outre, l</w:t>
      </w:r>
      <w:r w:rsidR="009645C0">
        <w:rPr>
          <w:lang w:val="fr-FR"/>
        </w:rPr>
        <w:t>’</w:t>
      </w:r>
      <w:hyperlink w:anchor="_ANNEX_IX_." w:history="1">
        <w:r w:rsidR="00FB2D10" w:rsidRPr="00FB2D10">
          <w:rPr>
            <w:rStyle w:val="Hyperlink"/>
            <w:lang w:val="fr-FR"/>
          </w:rPr>
          <w:t>annexe IX</w:t>
        </w:r>
      </w:hyperlink>
      <w:r>
        <w:rPr>
          <w:lang w:val="fr-FR"/>
        </w:rPr>
        <w:t xml:space="preserve"> (</w:t>
      </w:r>
      <w:r w:rsidR="005D5693">
        <w:rPr>
          <w:lang w:val="fr-FR"/>
        </w:rPr>
        <w:t>Procédure de mise à jour et de maintenance d’oscar</w:t>
      </w:r>
      <w:r>
        <w:rPr>
          <w:lang w:val="fr-FR"/>
        </w:rPr>
        <w:t>) fournit des explications supplémentaires et une perspective générale sur les procédures de mise à jour.</w:t>
      </w:r>
    </w:p>
    <w:p w14:paraId="2160F269" w14:textId="080247A5" w:rsidR="00FB77F5" w:rsidRPr="00C05753" w:rsidRDefault="00FB77F5" w:rsidP="00FB77F5">
      <w:pPr>
        <w:pStyle w:val="WMOBodyText"/>
        <w:rPr>
          <w:lang w:val="fr-FR"/>
        </w:rPr>
      </w:pPr>
      <w:r>
        <w:rPr>
          <w:lang w:val="fr-FR"/>
        </w:rPr>
        <w:t>À un niveau très pratique, les instructions pour entrer les mises à jour proposées aux besoins du domaine d</w:t>
      </w:r>
      <w:r w:rsidR="009645C0">
        <w:rPr>
          <w:lang w:val="fr-FR"/>
        </w:rPr>
        <w:t>’</w:t>
      </w:r>
      <w:r>
        <w:rPr>
          <w:lang w:val="fr-FR"/>
        </w:rPr>
        <w:t xml:space="preserve">application sont fournies aux correspondants («Focal Point» en anglais) dans un Manuel du correspondant: </w:t>
      </w:r>
      <w:hyperlink r:id="rId69" w:history="1">
        <w:r w:rsidRPr="005D5693">
          <w:rPr>
            <w:rStyle w:val="Hyperlink"/>
            <w:lang w:val="fr-FR"/>
          </w:rPr>
          <w:t>https://www.wmo-sat.info/oscar/files/OSCAR_Focal_Point_Manual.pdf</w:t>
        </w:r>
      </w:hyperlink>
      <w:r>
        <w:rPr>
          <w:lang w:val="fr-FR"/>
        </w:rPr>
        <w:t>.</w:t>
      </w:r>
    </w:p>
    <w:p w14:paraId="1F40768B" w14:textId="264BDBD6" w:rsidR="00FB77F5" w:rsidRPr="00C05753" w:rsidRDefault="00FB77F5" w:rsidP="001129BB">
      <w:pPr>
        <w:pStyle w:val="StyleHeading2Left"/>
        <w:rPr>
          <w:lang w:val="fr-FR"/>
        </w:rPr>
      </w:pPr>
      <w:bookmarkStart w:id="131" w:name="_5.7_Completing_the"/>
      <w:bookmarkEnd w:id="131"/>
      <w:r>
        <w:rPr>
          <w:lang w:val="fr-FR"/>
        </w:rPr>
        <w:t xml:space="preserve">5.7 </w:t>
      </w:r>
      <w:r>
        <w:rPr>
          <w:lang w:val="fr-FR"/>
        </w:rPr>
        <w:tab/>
        <w:t>Remplir la déclaration d</w:t>
      </w:r>
      <w:r w:rsidR="009645C0">
        <w:rPr>
          <w:lang w:val="fr-FR"/>
        </w:rPr>
        <w:t>’</w:t>
      </w:r>
      <w:r>
        <w:rPr>
          <w:lang w:val="fr-FR"/>
        </w:rPr>
        <w:t>orientation</w:t>
      </w:r>
    </w:p>
    <w:p w14:paraId="07108884" w14:textId="374B3640" w:rsidR="00FB77F5" w:rsidRPr="00C05753" w:rsidRDefault="00FB77F5" w:rsidP="00FB77F5">
      <w:pPr>
        <w:pStyle w:val="WMOBodyText"/>
        <w:rPr>
          <w:lang w:val="fr-FR"/>
        </w:rPr>
      </w:pPr>
      <w:r>
        <w:rPr>
          <w:lang w:val="fr-FR"/>
        </w:rPr>
        <w:t>L</w:t>
      </w:r>
      <w:r w:rsidR="009645C0">
        <w:rPr>
          <w:lang w:val="fr-FR"/>
        </w:rPr>
        <w:t>’</w:t>
      </w:r>
      <w:r>
        <w:rPr>
          <w:lang w:val="fr-FR"/>
        </w:rPr>
        <w:t>autre résultat clé de vos activités est la déclaration d</w:t>
      </w:r>
      <w:r w:rsidR="009645C0">
        <w:rPr>
          <w:lang w:val="fr-FR"/>
        </w:rPr>
        <w:t>’</w:t>
      </w:r>
      <w:r>
        <w:rPr>
          <w:lang w:val="fr-FR"/>
        </w:rPr>
        <w:t>orientation pour votre catégorie d</w:t>
      </w:r>
      <w:r w:rsidR="009645C0">
        <w:rPr>
          <w:lang w:val="fr-FR"/>
        </w:rPr>
        <w:t>’</w:t>
      </w:r>
      <w:r>
        <w:rPr>
          <w:lang w:val="fr-FR"/>
        </w:rPr>
        <w:t>application du système Terre, qui est essentiellement une analyse des lacunes (identification des besoins d</w:t>
      </w:r>
      <w:r w:rsidR="009645C0">
        <w:rPr>
          <w:lang w:val="fr-FR"/>
        </w:rPr>
        <w:t>’</w:t>
      </w:r>
      <w:r>
        <w:rPr>
          <w:lang w:val="fr-FR"/>
        </w:rPr>
        <w:t>observations qui ne sont pas satisfaits) avec des recommandations sur les priorités pour combler ces lacunes. Un modèle de déclaration d</w:t>
      </w:r>
      <w:r w:rsidR="009645C0">
        <w:rPr>
          <w:lang w:val="fr-FR"/>
        </w:rPr>
        <w:t>’</w:t>
      </w:r>
      <w:r>
        <w:rPr>
          <w:lang w:val="fr-FR"/>
        </w:rPr>
        <w:t>orientation joint fournit des conseils informatifs sur ce qui doit être inclus dans le document.</w:t>
      </w:r>
    </w:p>
    <w:p w14:paraId="2051F783" w14:textId="36FD12D5" w:rsidR="00FB77F5" w:rsidRPr="00C05753" w:rsidRDefault="00FB77F5" w:rsidP="00FB77F5">
      <w:pPr>
        <w:pStyle w:val="WMOBodyText"/>
        <w:rPr>
          <w:lang w:val="fr-FR"/>
        </w:rPr>
      </w:pPr>
      <w:r>
        <w:rPr>
          <w:lang w:val="fr-FR"/>
        </w:rPr>
        <w:t>La déclaration d</w:t>
      </w:r>
      <w:r w:rsidR="009645C0">
        <w:rPr>
          <w:lang w:val="fr-FR"/>
        </w:rPr>
        <w:t>’</w:t>
      </w:r>
      <w:r>
        <w:rPr>
          <w:lang w:val="fr-FR"/>
        </w:rPr>
        <w:t>orientation de votre catégorie d</w:t>
      </w:r>
      <w:r w:rsidR="009645C0">
        <w:rPr>
          <w:lang w:val="fr-FR"/>
        </w:rPr>
        <w:t>’</w:t>
      </w:r>
      <w:r>
        <w:rPr>
          <w:lang w:val="fr-FR"/>
        </w:rPr>
        <w:t>application du système Terre est rédigée par une équipe composée des correspondants de chaque domaine d</w:t>
      </w:r>
      <w:r w:rsidR="009645C0">
        <w:rPr>
          <w:lang w:val="fr-FR"/>
        </w:rPr>
        <w:t>’</w:t>
      </w:r>
      <w:r>
        <w:rPr>
          <w:lang w:val="fr-FR"/>
        </w:rPr>
        <w:t>application de cette catégorie, sous la direction d</w:t>
      </w:r>
      <w:r w:rsidR="009645C0">
        <w:rPr>
          <w:lang w:val="fr-FR"/>
        </w:rPr>
        <w:t>’</w:t>
      </w:r>
      <w:r>
        <w:rPr>
          <w:lang w:val="fr-FR"/>
        </w:rPr>
        <w:t>un coordonnateur qui est l</w:t>
      </w:r>
      <w:r w:rsidR="009645C0">
        <w:rPr>
          <w:lang w:val="fr-FR"/>
        </w:rPr>
        <w:t>’</w:t>
      </w:r>
      <w:r>
        <w:rPr>
          <w:lang w:val="fr-FR"/>
        </w:rPr>
        <w:t>auteur principal de la déclaration d</w:t>
      </w:r>
      <w:r w:rsidR="009645C0">
        <w:rPr>
          <w:lang w:val="fr-FR"/>
        </w:rPr>
        <w:t>’</w:t>
      </w:r>
      <w:r>
        <w:rPr>
          <w:lang w:val="fr-FR"/>
        </w:rPr>
        <w:t>orientation. Le coordonnateur est soit nommé par le propriétaire de la catégorie d</w:t>
      </w:r>
      <w:r w:rsidR="009645C0">
        <w:rPr>
          <w:lang w:val="fr-FR"/>
        </w:rPr>
        <w:t>’</w:t>
      </w:r>
      <w:r>
        <w:rPr>
          <w:lang w:val="fr-FR"/>
        </w:rPr>
        <w:t>application du système Terre, soit sélectionné par défaut parmi le groupe de correspondants. Précédemment, chaque domaine d</w:t>
      </w:r>
      <w:r w:rsidR="009645C0">
        <w:rPr>
          <w:lang w:val="fr-FR"/>
        </w:rPr>
        <w:t>’</w:t>
      </w:r>
      <w:r>
        <w:rPr>
          <w:lang w:val="fr-FR"/>
        </w:rPr>
        <w:t>application préparait sa propre déclaration d</w:t>
      </w:r>
      <w:r w:rsidR="009645C0">
        <w:rPr>
          <w:lang w:val="fr-FR"/>
        </w:rPr>
        <w:t>’</w:t>
      </w:r>
      <w:r>
        <w:rPr>
          <w:lang w:val="fr-FR"/>
        </w:rPr>
        <w:t>orientation. L</w:t>
      </w:r>
      <w:r w:rsidR="009645C0">
        <w:rPr>
          <w:lang w:val="fr-FR"/>
        </w:rPr>
        <w:t>’</w:t>
      </w:r>
      <w:r>
        <w:rPr>
          <w:lang w:val="fr-FR"/>
        </w:rPr>
        <w:t>approche actuelle est sensiblement différente. Il peut y avoir une période d</w:t>
      </w:r>
      <w:r w:rsidR="009645C0">
        <w:rPr>
          <w:lang w:val="fr-FR"/>
        </w:rPr>
        <w:t>’</w:t>
      </w:r>
      <w:r>
        <w:rPr>
          <w:lang w:val="fr-FR"/>
        </w:rPr>
        <w:t>installation pour que toutes les parties prenantes se sentent complètement à l</w:t>
      </w:r>
      <w:r w:rsidR="009645C0">
        <w:rPr>
          <w:lang w:val="fr-FR"/>
        </w:rPr>
        <w:t>’</w:t>
      </w:r>
      <w:r>
        <w:rPr>
          <w:lang w:val="fr-FR"/>
        </w:rPr>
        <w:t>aise et en confiance avec la nouvelle approche. L</w:t>
      </w:r>
      <w:r w:rsidR="009645C0">
        <w:rPr>
          <w:lang w:val="fr-FR"/>
        </w:rPr>
        <w:t>’</w:t>
      </w:r>
      <w:hyperlink w:anchor="_Annexe_8_du" w:history="1">
        <w:r w:rsidRPr="005D5693">
          <w:rPr>
            <w:rStyle w:val="Hyperlink"/>
            <w:lang w:val="fr-FR"/>
          </w:rPr>
          <w:t>annexe 8</w:t>
        </w:r>
      </w:hyperlink>
      <w:r>
        <w:rPr>
          <w:lang w:val="fr-FR"/>
        </w:rPr>
        <w:t xml:space="preserve"> du supplément 3 fournit des remarques complémentaires.</w:t>
      </w:r>
    </w:p>
    <w:p w14:paraId="039121FA" w14:textId="69EAB26D" w:rsidR="00FB77F5" w:rsidRPr="00C05753" w:rsidRDefault="00FB77F5" w:rsidP="001129BB">
      <w:pPr>
        <w:pStyle w:val="StyleHeading2Left"/>
        <w:rPr>
          <w:lang w:val="fr-FR"/>
        </w:rPr>
      </w:pPr>
      <w:r>
        <w:rPr>
          <w:lang w:val="fr-FR"/>
        </w:rPr>
        <w:t xml:space="preserve">5.8 </w:t>
      </w:r>
      <w:r>
        <w:rPr>
          <w:lang w:val="fr-FR"/>
        </w:rPr>
        <w:tab/>
        <w:t>Remarques complémentaires</w:t>
      </w:r>
    </w:p>
    <w:p w14:paraId="71D12EF0" w14:textId="30A36196" w:rsidR="00FB77F5" w:rsidRPr="00C05753" w:rsidRDefault="00FB77F5" w:rsidP="00FB77F5">
      <w:pPr>
        <w:pStyle w:val="WMOBodyText"/>
        <w:rPr>
          <w:lang w:val="fr-FR"/>
        </w:rPr>
      </w:pPr>
      <w:r>
        <w:rPr>
          <w:lang w:val="fr-FR"/>
        </w:rPr>
        <w:t>Comme indiqué précédemment, chaque correspondant et coordonnateur est encouragé à ajouter ses propres notes sur les coordonnées spécifiques, les sources d</w:t>
      </w:r>
      <w:r w:rsidR="009645C0">
        <w:rPr>
          <w:lang w:val="fr-FR"/>
        </w:rPr>
        <w:t>’</w:t>
      </w:r>
      <w:r>
        <w:rPr>
          <w:lang w:val="fr-FR"/>
        </w:rPr>
        <w:t>information et les activités qu</w:t>
      </w:r>
      <w:r w:rsidR="009645C0">
        <w:rPr>
          <w:lang w:val="fr-FR"/>
        </w:rPr>
        <w:t>’</w:t>
      </w:r>
      <w:r>
        <w:rPr>
          <w:lang w:val="fr-FR"/>
        </w:rPr>
        <w:t>il a découvertes et qui lui sont utiles pour remplir ce rôle. L</w:t>
      </w:r>
      <w:r w:rsidR="009645C0">
        <w:rPr>
          <w:lang w:val="fr-FR"/>
        </w:rPr>
        <w:t>’</w:t>
      </w:r>
      <w:hyperlink w:anchor="_Annex_9_to" w:history="1">
        <w:r w:rsidRPr="00FB2D10">
          <w:rPr>
            <w:rStyle w:val="Hyperlink"/>
            <w:lang w:val="fr-FR"/>
          </w:rPr>
          <w:t>annexe 9</w:t>
        </w:r>
      </w:hyperlink>
      <w:r>
        <w:rPr>
          <w:lang w:val="fr-FR"/>
        </w:rPr>
        <w:t xml:space="preserve"> du supplément 3 fournit l</w:t>
      </w:r>
      <w:r w:rsidR="009645C0">
        <w:rPr>
          <w:lang w:val="fr-FR"/>
        </w:rPr>
        <w:t>’</w:t>
      </w:r>
      <w:r>
        <w:rPr>
          <w:lang w:val="fr-FR"/>
        </w:rPr>
        <w:t>espace nécessaire pour encourager l</w:t>
      </w:r>
      <w:r w:rsidR="009645C0">
        <w:rPr>
          <w:lang w:val="fr-FR"/>
        </w:rPr>
        <w:t>’</w:t>
      </w:r>
      <w:r>
        <w:rPr>
          <w:lang w:val="fr-FR"/>
        </w:rPr>
        <w:t>inscription de vos notes pour référence ultérieure.</w:t>
      </w:r>
    </w:p>
    <w:p w14:paraId="01029318" w14:textId="77777777" w:rsidR="00FB77F5" w:rsidRPr="00C05753" w:rsidRDefault="00FB77F5" w:rsidP="00FB77F5">
      <w:pPr>
        <w:rPr>
          <w:lang w:val="fr-FR"/>
        </w:rPr>
      </w:pPr>
      <w:r w:rsidRPr="00C05753">
        <w:rPr>
          <w:lang w:val="fr-FR"/>
        </w:rPr>
        <w:br w:type="page"/>
      </w:r>
    </w:p>
    <w:p w14:paraId="5AD1B464" w14:textId="07004C9E" w:rsidR="00FB77F5" w:rsidRPr="00C05753" w:rsidRDefault="00FB77F5" w:rsidP="00A13ECB">
      <w:pPr>
        <w:pStyle w:val="Heading1"/>
        <w:rPr>
          <w:lang w:val="fr-FR"/>
        </w:rPr>
      </w:pPr>
      <w:bookmarkStart w:id="132" w:name="_Annex_1_to"/>
      <w:bookmarkStart w:id="133" w:name="_Annexe_1_du"/>
      <w:bookmarkStart w:id="134" w:name="_Toc113633978"/>
      <w:bookmarkEnd w:id="132"/>
      <w:bookmarkEnd w:id="133"/>
      <w:r>
        <w:rPr>
          <w:lang w:val="fr-FR"/>
        </w:rPr>
        <w:lastRenderedPageBreak/>
        <w:t>Annexe 1 du suppl</w:t>
      </w:r>
      <w:r w:rsidR="00C16F6C">
        <w:rPr>
          <w:lang w:val="fr-FR"/>
        </w:rPr>
        <w:t>É</w:t>
      </w:r>
      <w:r>
        <w:rPr>
          <w:lang w:val="fr-FR"/>
        </w:rPr>
        <w:t>ment 3. R</w:t>
      </w:r>
      <w:r w:rsidR="00C16F6C">
        <w:rPr>
          <w:lang w:val="fr-FR"/>
        </w:rPr>
        <w:t>Ô</w:t>
      </w:r>
      <w:r>
        <w:rPr>
          <w:lang w:val="fr-FR"/>
        </w:rPr>
        <w:t>le des correspondants pour les domaines d</w:t>
      </w:r>
      <w:r w:rsidR="009645C0">
        <w:rPr>
          <w:lang w:val="fr-FR"/>
        </w:rPr>
        <w:t>’</w:t>
      </w:r>
      <w:r>
        <w:rPr>
          <w:lang w:val="fr-FR"/>
        </w:rPr>
        <w:t>application et des coordonnateurs pour les cat</w:t>
      </w:r>
      <w:r w:rsidR="00C16F6C">
        <w:rPr>
          <w:lang w:val="fr-FR"/>
        </w:rPr>
        <w:t>É</w:t>
      </w:r>
      <w:r>
        <w:rPr>
          <w:lang w:val="fr-FR"/>
        </w:rPr>
        <w:t>gories d</w:t>
      </w:r>
      <w:r w:rsidR="009645C0">
        <w:rPr>
          <w:lang w:val="fr-FR"/>
        </w:rPr>
        <w:t>’</w:t>
      </w:r>
      <w:r>
        <w:rPr>
          <w:lang w:val="fr-FR"/>
        </w:rPr>
        <w:t>applications du syst</w:t>
      </w:r>
      <w:r w:rsidR="00C16F6C">
        <w:rPr>
          <w:lang w:val="fr-FR"/>
        </w:rPr>
        <w:t>È</w:t>
      </w:r>
      <w:r>
        <w:rPr>
          <w:lang w:val="fr-FR"/>
        </w:rPr>
        <w:t>me Terre</w:t>
      </w:r>
      <w:bookmarkEnd w:id="134"/>
    </w:p>
    <w:p w14:paraId="3A0254C5" w14:textId="40991117" w:rsidR="00FB77F5" w:rsidRPr="00C05753" w:rsidRDefault="00FB77F5" w:rsidP="00FB77F5">
      <w:pPr>
        <w:pStyle w:val="WMOBodyText"/>
        <w:rPr>
          <w:lang w:val="fr-FR"/>
        </w:rPr>
      </w:pPr>
      <w:r>
        <w:rPr>
          <w:lang w:val="fr-FR"/>
        </w:rPr>
        <w:t>Le correspondant d</w:t>
      </w:r>
      <w:r w:rsidR="009645C0">
        <w:rPr>
          <w:lang w:val="fr-FR"/>
        </w:rPr>
        <w:t>’</w:t>
      </w:r>
      <w:r>
        <w:rPr>
          <w:lang w:val="fr-FR"/>
        </w:rPr>
        <w:t>un domaine d</w:t>
      </w:r>
      <w:r w:rsidR="009645C0">
        <w:rPr>
          <w:lang w:val="fr-FR"/>
        </w:rPr>
        <w:t>’</w:t>
      </w:r>
      <w:r>
        <w:rPr>
          <w:lang w:val="fr-FR"/>
        </w:rPr>
        <w:t>application a pour mission de:</w:t>
      </w:r>
    </w:p>
    <w:p w14:paraId="067AD2DA" w14:textId="4CAC9B04" w:rsidR="00FB77F5" w:rsidRPr="00C05753" w:rsidRDefault="00FB77F5" w:rsidP="00443E04">
      <w:pPr>
        <w:pStyle w:val="StyleLeftLeft1cmHanging1cmBefore12pt"/>
        <w:numPr>
          <w:ilvl w:val="0"/>
          <w:numId w:val="3"/>
        </w:numPr>
        <w:ind w:left="1134" w:hanging="567"/>
        <w:rPr>
          <w:lang w:val="fr-FR"/>
        </w:rPr>
      </w:pPr>
      <w:r>
        <w:rPr>
          <w:lang w:val="fr-FR"/>
        </w:rPr>
        <w:t>Recueillir, enregistrer et maintenir les besoins des utilisateurs de l</w:t>
      </w:r>
      <w:r w:rsidR="009645C0">
        <w:rPr>
          <w:lang w:val="fr-FR"/>
        </w:rPr>
        <w:t>’</w:t>
      </w:r>
      <w:r>
        <w:rPr>
          <w:lang w:val="fr-FR"/>
        </w:rPr>
        <w:t>observation du domaine d</w:t>
      </w:r>
      <w:r w:rsidR="009645C0">
        <w:rPr>
          <w:lang w:val="fr-FR"/>
        </w:rPr>
        <w:t>’</w:t>
      </w:r>
      <w:r>
        <w:rPr>
          <w:lang w:val="fr-FR"/>
        </w:rPr>
        <w:t>application dans la base de données OSCAR/</w:t>
      </w:r>
      <w:proofErr w:type="spellStart"/>
      <w:r>
        <w:rPr>
          <w:lang w:val="fr-FR"/>
        </w:rPr>
        <w:t>Requirements</w:t>
      </w:r>
      <w:proofErr w:type="spellEnd"/>
      <w:r>
        <w:rPr>
          <w:lang w:val="fr-FR"/>
        </w:rPr>
        <w:t>;</w:t>
      </w:r>
    </w:p>
    <w:p w14:paraId="30F79B09" w14:textId="4026CA6B" w:rsidR="00FB77F5" w:rsidRPr="00C05753" w:rsidRDefault="00FB77F5" w:rsidP="00443E04">
      <w:pPr>
        <w:pStyle w:val="StyleLeftLeft1cmHanging1cmBefore12pt"/>
        <w:numPr>
          <w:ilvl w:val="0"/>
          <w:numId w:val="3"/>
        </w:numPr>
        <w:ind w:left="1134" w:hanging="567"/>
        <w:rPr>
          <w:lang w:val="fr-FR"/>
        </w:rPr>
      </w:pPr>
      <w:r>
        <w:rPr>
          <w:lang w:val="fr-FR"/>
        </w:rPr>
        <w:t>Effectuer un examen critique et une analyse des lacunes pour le domaine d</w:t>
      </w:r>
      <w:r w:rsidR="009645C0">
        <w:rPr>
          <w:lang w:val="fr-FR"/>
        </w:rPr>
        <w:t>’</w:t>
      </w:r>
      <w:r>
        <w:rPr>
          <w:lang w:val="fr-FR"/>
        </w:rPr>
        <w:t>application en comparant les capacités d</w:t>
      </w:r>
      <w:r w:rsidR="009645C0">
        <w:rPr>
          <w:lang w:val="fr-FR"/>
        </w:rPr>
        <w:t>’</w:t>
      </w:r>
      <w:r>
        <w:rPr>
          <w:lang w:val="fr-FR"/>
        </w:rPr>
        <w:t>observation avec les besoins des utilisateurs en matière d</w:t>
      </w:r>
      <w:r w:rsidR="009645C0">
        <w:rPr>
          <w:lang w:val="fr-FR"/>
        </w:rPr>
        <w:t>’</w:t>
      </w:r>
      <w:r>
        <w:rPr>
          <w:lang w:val="fr-FR"/>
        </w:rPr>
        <w:t>observation du domaine d</w:t>
      </w:r>
      <w:r w:rsidR="009645C0">
        <w:rPr>
          <w:lang w:val="fr-FR"/>
        </w:rPr>
        <w:t>’</w:t>
      </w:r>
      <w:r>
        <w:rPr>
          <w:lang w:val="fr-FR"/>
        </w:rPr>
        <w:t>application, ainsi qu</w:t>
      </w:r>
      <w:r w:rsidR="009645C0">
        <w:rPr>
          <w:lang w:val="fr-FR"/>
        </w:rPr>
        <w:t>’</w:t>
      </w:r>
      <w:r>
        <w:rPr>
          <w:lang w:val="fr-FR"/>
        </w:rPr>
        <w:t>en tenant compte des résultats des études d</w:t>
      </w:r>
      <w:r w:rsidR="009645C0">
        <w:rPr>
          <w:lang w:val="fr-FR"/>
        </w:rPr>
        <w:t>’</w:t>
      </w:r>
      <w:r>
        <w:rPr>
          <w:lang w:val="fr-FR"/>
        </w:rPr>
        <w:t>impact et en appliquant leur propre jugement d</w:t>
      </w:r>
      <w:r w:rsidR="009645C0">
        <w:rPr>
          <w:lang w:val="fr-FR"/>
        </w:rPr>
        <w:t>’</w:t>
      </w:r>
      <w:r>
        <w:rPr>
          <w:lang w:val="fr-FR"/>
        </w:rPr>
        <w:t>expert;</w:t>
      </w:r>
    </w:p>
    <w:p w14:paraId="260377B2" w14:textId="7AAAEF80" w:rsidR="00FB77F5" w:rsidRPr="00C05753" w:rsidRDefault="00FB77F5" w:rsidP="00443E04">
      <w:pPr>
        <w:pStyle w:val="StyleLeftLeft1cmHanging1cmBefore12pt"/>
        <w:numPr>
          <w:ilvl w:val="0"/>
          <w:numId w:val="3"/>
        </w:numPr>
        <w:ind w:left="1134" w:hanging="567"/>
        <w:rPr>
          <w:lang w:val="fr-FR"/>
        </w:rPr>
      </w:pPr>
      <w:r>
        <w:rPr>
          <w:lang w:val="fr-FR"/>
        </w:rPr>
        <w:t>En tant que représentant du propriétaire du domaine d</w:t>
      </w:r>
      <w:r w:rsidR="009645C0">
        <w:rPr>
          <w:lang w:val="fr-FR"/>
        </w:rPr>
        <w:t>’</w:t>
      </w:r>
      <w:r>
        <w:rPr>
          <w:lang w:val="fr-FR"/>
        </w:rPr>
        <w:t>application, promouvoir et maintenir des mécanismes de communication actifs et efficaces afin d</w:t>
      </w:r>
      <w:r w:rsidR="009645C0">
        <w:rPr>
          <w:lang w:val="fr-FR"/>
        </w:rPr>
        <w:t>’</w:t>
      </w:r>
      <w:r>
        <w:rPr>
          <w:lang w:val="fr-FR"/>
        </w:rPr>
        <w:t>obtenir des contributions et des retours d</w:t>
      </w:r>
      <w:r w:rsidR="009645C0">
        <w:rPr>
          <w:lang w:val="fr-FR"/>
        </w:rPr>
        <w:t>’</w:t>
      </w:r>
      <w:r>
        <w:rPr>
          <w:lang w:val="fr-FR"/>
        </w:rPr>
        <w:t>information de la part de l</w:t>
      </w:r>
      <w:r w:rsidR="009645C0">
        <w:rPr>
          <w:lang w:val="fr-FR"/>
        </w:rPr>
        <w:t>’</w:t>
      </w:r>
      <w:r>
        <w:rPr>
          <w:lang w:val="fr-FR"/>
        </w:rPr>
        <w:t>ensemble des parties prenantes du domaine d</w:t>
      </w:r>
      <w:r w:rsidR="009645C0">
        <w:rPr>
          <w:lang w:val="fr-FR"/>
        </w:rPr>
        <w:t>’</w:t>
      </w:r>
      <w:r>
        <w:rPr>
          <w:lang w:val="fr-FR"/>
        </w:rPr>
        <w:t>application, notamment les pays membres et les conseils régionaux;</w:t>
      </w:r>
    </w:p>
    <w:p w14:paraId="6E13AFD1" w14:textId="6B63A40E" w:rsidR="00FB77F5" w:rsidRPr="00C05753" w:rsidRDefault="00FB77F5" w:rsidP="00443E04">
      <w:pPr>
        <w:pStyle w:val="StyleLeftLeft1cmHanging1cmBefore12pt"/>
        <w:numPr>
          <w:ilvl w:val="0"/>
          <w:numId w:val="3"/>
        </w:numPr>
        <w:ind w:left="1134" w:hanging="567"/>
        <w:rPr>
          <w:lang w:val="fr-FR"/>
        </w:rPr>
      </w:pPr>
      <w:r>
        <w:rPr>
          <w:lang w:val="fr-FR"/>
        </w:rPr>
        <w:t>Assurer la liaison dans son travail avec l</w:t>
      </w:r>
      <w:r w:rsidR="009645C0">
        <w:rPr>
          <w:lang w:val="fr-FR"/>
        </w:rPr>
        <w:t>’</w:t>
      </w:r>
      <w:r>
        <w:rPr>
          <w:lang w:val="fr-FR"/>
        </w:rPr>
        <w:t>organisme propriétaire du processus d</w:t>
      </w:r>
      <w:r w:rsidR="009645C0">
        <w:rPr>
          <w:lang w:val="fr-FR"/>
        </w:rPr>
        <w:t>’</w:t>
      </w:r>
      <w:r>
        <w:rPr>
          <w:lang w:val="fr-FR"/>
        </w:rPr>
        <w:t>étude continue des besoins du domaine d</w:t>
      </w:r>
      <w:r w:rsidR="009645C0">
        <w:rPr>
          <w:lang w:val="fr-FR"/>
        </w:rPr>
        <w:t>’</w:t>
      </w:r>
      <w:r>
        <w:rPr>
          <w:lang w:val="fr-FR"/>
        </w:rPr>
        <w:t>application et rechercher l</w:t>
      </w:r>
      <w:r w:rsidR="009645C0">
        <w:rPr>
          <w:lang w:val="fr-FR"/>
        </w:rPr>
        <w:t>’</w:t>
      </w:r>
      <w:r>
        <w:rPr>
          <w:lang w:val="fr-FR"/>
        </w:rPr>
        <w:t>accord de cette communauté avec les besoins des utilisateurs de l</w:t>
      </w:r>
      <w:r w:rsidR="009645C0">
        <w:rPr>
          <w:lang w:val="fr-FR"/>
        </w:rPr>
        <w:t>’</w:t>
      </w:r>
      <w:r>
        <w:rPr>
          <w:lang w:val="fr-FR"/>
        </w:rPr>
        <w:t>observation dans OSCAR/</w:t>
      </w:r>
      <w:proofErr w:type="spellStart"/>
      <w:r>
        <w:rPr>
          <w:lang w:val="fr-FR"/>
        </w:rPr>
        <w:t>Requirements</w:t>
      </w:r>
      <w:proofErr w:type="spellEnd"/>
      <w:r>
        <w:rPr>
          <w:lang w:val="fr-FR"/>
        </w:rPr>
        <w:t xml:space="preserve"> et le résultat de l</w:t>
      </w:r>
      <w:r w:rsidR="009645C0">
        <w:rPr>
          <w:lang w:val="fr-FR"/>
        </w:rPr>
        <w:t>’</w:t>
      </w:r>
      <w:r>
        <w:rPr>
          <w:lang w:val="fr-FR"/>
        </w:rPr>
        <w:t>examen critique et de l</w:t>
      </w:r>
      <w:r w:rsidR="009645C0">
        <w:rPr>
          <w:lang w:val="fr-FR"/>
        </w:rPr>
        <w:t>’</w:t>
      </w:r>
      <w:r>
        <w:rPr>
          <w:lang w:val="fr-FR"/>
        </w:rPr>
        <w:t>analyse des lacunes;</w:t>
      </w:r>
    </w:p>
    <w:p w14:paraId="044CE20F" w14:textId="51136392" w:rsidR="00FB77F5" w:rsidRPr="00C05753" w:rsidRDefault="00FB77F5" w:rsidP="00443E04">
      <w:pPr>
        <w:pStyle w:val="StyleLeftLeft1cmHanging1cmBefore12pt"/>
        <w:numPr>
          <w:ilvl w:val="0"/>
          <w:numId w:val="3"/>
        </w:numPr>
        <w:ind w:left="1134" w:hanging="567"/>
        <w:rPr>
          <w:lang w:val="fr-FR"/>
        </w:rPr>
      </w:pPr>
      <w:r>
        <w:rPr>
          <w:lang w:val="fr-FR"/>
        </w:rPr>
        <w:t>Fournir des informations au coordonnateur de la catégorie d</w:t>
      </w:r>
      <w:r w:rsidR="009645C0">
        <w:rPr>
          <w:lang w:val="fr-FR"/>
        </w:rPr>
        <w:t>’</w:t>
      </w:r>
      <w:r>
        <w:rPr>
          <w:lang w:val="fr-FR"/>
        </w:rPr>
        <w:t>application du système Terre à laquelle appartient le domaine d</w:t>
      </w:r>
      <w:r w:rsidR="009645C0">
        <w:rPr>
          <w:lang w:val="fr-FR"/>
        </w:rPr>
        <w:t>’</w:t>
      </w:r>
      <w:r>
        <w:rPr>
          <w:lang w:val="fr-FR"/>
        </w:rPr>
        <w:t>application, et contribuer à l</w:t>
      </w:r>
      <w:r w:rsidR="009645C0">
        <w:rPr>
          <w:lang w:val="fr-FR"/>
        </w:rPr>
        <w:t>’</w:t>
      </w:r>
      <w:r>
        <w:rPr>
          <w:lang w:val="fr-FR"/>
        </w:rPr>
        <w:t>élaboration de la déclaration d</w:t>
      </w:r>
      <w:r w:rsidR="009645C0">
        <w:rPr>
          <w:lang w:val="fr-FR"/>
        </w:rPr>
        <w:t>’</w:t>
      </w:r>
      <w:r>
        <w:rPr>
          <w:lang w:val="fr-FR"/>
        </w:rPr>
        <w:t>orientation de cette catégorie d</w:t>
      </w:r>
      <w:r w:rsidR="009645C0">
        <w:rPr>
          <w:lang w:val="fr-FR"/>
        </w:rPr>
        <w:t>’</w:t>
      </w:r>
      <w:r>
        <w:rPr>
          <w:lang w:val="fr-FR"/>
        </w:rPr>
        <w:t>application du système Terre, y compris à l</w:t>
      </w:r>
      <w:r w:rsidR="009645C0">
        <w:rPr>
          <w:lang w:val="fr-FR"/>
        </w:rPr>
        <w:t>’</w:t>
      </w:r>
      <w:r>
        <w:rPr>
          <w:lang w:val="fr-FR"/>
        </w:rPr>
        <w:t>examen critique;</w:t>
      </w:r>
    </w:p>
    <w:p w14:paraId="14891A1E" w14:textId="728A03FD" w:rsidR="00FB77F5" w:rsidRPr="00C05753" w:rsidRDefault="00FB77F5" w:rsidP="00443E04">
      <w:pPr>
        <w:pStyle w:val="StyleLeftLeft1cmHanging1cmBefore12pt"/>
        <w:numPr>
          <w:ilvl w:val="0"/>
          <w:numId w:val="3"/>
        </w:numPr>
        <w:ind w:left="1134" w:hanging="567"/>
        <w:rPr>
          <w:lang w:val="fr-FR"/>
        </w:rPr>
      </w:pPr>
      <w:r>
        <w:rPr>
          <w:lang w:val="fr-FR"/>
        </w:rPr>
        <w:t>Répondre aux demandes d</w:t>
      </w:r>
      <w:r w:rsidR="009645C0">
        <w:rPr>
          <w:lang w:val="fr-FR"/>
        </w:rPr>
        <w:t>’</w:t>
      </w:r>
      <w:r>
        <w:rPr>
          <w:lang w:val="fr-FR"/>
        </w:rPr>
        <w:t>information de la JET-EOSDE selon les besoins.</w:t>
      </w:r>
    </w:p>
    <w:p w14:paraId="6ABB9B02" w14:textId="16AC77A7" w:rsidR="00FB77F5" w:rsidRPr="00C05753" w:rsidRDefault="00FB77F5" w:rsidP="00FB77F5">
      <w:pPr>
        <w:pStyle w:val="WMOBodyText"/>
        <w:rPr>
          <w:lang w:val="fr-FR"/>
        </w:rPr>
      </w:pPr>
      <w:r>
        <w:rPr>
          <w:lang w:val="fr-FR"/>
        </w:rPr>
        <w:t>Les correspondants sont désignés par les organismes identifiés comme étant les propriétaires des domaines d</w:t>
      </w:r>
      <w:r w:rsidR="009645C0">
        <w:rPr>
          <w:lang w:val="fr-FR"/>
        </w:rPr>
        <w:t>’</w:t>
      </w:r>
      <w:r>
        <w:rPr>
          <w:lang w:val="fr-FR"/>
        </w:rPr>
        <w:t>application.</w:t>
      </w:r>
    </w:p>
    <w:p w14:paraId="3A3678B7" w14:textId="0E4A4129" w:rsidR="00FB77F5" w:rsidRPr="00C05753" w:rsidRDefault="00FB77F5" w:rsidP="00FB77F5">
      <w:pPr>
        <w:pStyle w:val="WMOBodyText"/>
        <w:rPr>
          <w:lang w:val="fr-FR"/>
        </w:rPr>
      </w:pPr>
      <w:r>
        <w:rPr>
          <w:lang w:val="fr-FR"/>
        </w:rPr>
        <w:t>Le coordonnateur d</w:t>
      </w:r>
      <w:r w:rsidR="009645C0">
        <w:rPr>
          <w:lang w:val="fr-FR"/>
        </w:rPr>
        <w:t>’</w:t>
      </w:r>
      <w:r>
        <w:rPr>
          <w:lang w:val="fr-FR"/>
        </w:rPr>
        <w:t>une catégorie d</w:t>
      </w:r>
      <w:r w:rsidR="009645C0">
        <w:rPr>
          <w:lang w:val="fr-FR"/>
        </w:rPr>
        <w:t>’</w:t>
      </w:r>
      <w:r>
        <w:rPr>
          <w:lang w:val="fr-FR"/>
        </w:rPr>
        <w:t>application du système Terre a pour mission de:</w:t>
      </w:r>
    </w:p>
    <w:p w14:paraId="56C1C7EA" w14:textId="6DB2BBFF" w:rsidR="00FB77F5" w:rsidRPr="00C05753" w:rsidRDefault="00FB77F5" w:rsidP="00443E04">
      <w:pPr>
        <w:pStyle w:val="StyleLeftLeft1cmHanging1cmBefore12pt"/>
        <w:numPr>
          <w:ilvl w:val="0"/>
          <w:numId w:val="2"/>
        </w:numPr>
        <w:ind w:left="1134" w:hanging="567"/>
        <w:rPr>
          <w:lang w:val="fr-FR"/>
        </w:rPr>
      </w:pPr>
      <w:r>
        <w:rPr>
          <w:lang w:val="fr-FR"/>
        </w:rPr>
        <w:t>Coordonner et guider les correspondants des domaines d</w:t>
      </w:r>
      <w:r w:rsidR="009645C0">
        <w:rPr>
          <w:lang w:val="fr-FR"/>
        </w:rPr>
        <w:t>’</w:t>
      </w:r>
      <w:r>
        <w:rPr>
          <w:lang w:val="fr-FR"/>
        </w:rPr>
        <w:t>application concernés, afin d</w:t>
      </w:r>
      <w:r w:rsidR="009645C0">
        <w:rPr>
          <w:lang w:val="fr-FR"/>
        </w:rPr>
        <w:t>’</w:t>
      </w:r>
      <w:r>
        <w:rPr>
          <w:lang w:val="fr-FR"/>
        </w:rPr>
        <w:t>obtenir leurs contributions expertes à l</w:t>
      </w:r>
      <w:r w:rsidR="009645C0">
        <w:rPr>
          <w:lang w:val="fr-FR"/>
        </w:rPr>
        <w:t>’</w:t>
      </w:r>
      <w:r>
        <w:rPr>
          <w:lang w:val="fr-FR"/>
        </w:rPr>
        <w:t>élaboration de la déclaration d</w:t>
      </w:r>
      <w:r w:rsidR="009645C0">
        <w:rPr>
          <w:lang w:val="fr-FR"/>
        </w:rPr>
        <w:t>’</w:t>
      </w:r>
      <w:r>
        <w:rPr>
          <w:lang w:val="fr-FR"/>
        </w:rPr>
        <w:t>orientation (analyse des lacunes et recommandations sur la manière de les combler) du domaine du système Terre;</w:t>
      </w:r>
    </w:p>
    <w:p w14:paraId="631F4821" w14:textId="42FC2BF7" w:rsidR="00FB77F5" w:rsidRPr="00C05753" w:rsidRDefault="00FB77F5" w:rsidP="00443E04">
      <w:pPr>
        <w:pStyle w:val="StyleLeftLeft1cmHanging1cmBefore12pt"/>
        <w:numPr>
          <w:ilvl w:val="0"/>
          <w:numId w:val="2"/>
        </w:numPr>
        <w:ind w:left="1134" w:hanging="567"/>
        <w:rPr>
          <w:lang w:val="fr-FR"/>
        </w:rPr>
      </w:pPr>
      <w:r>
        <w:rPr>
          <w:lang w:val="fr-FR"/>
        </w:rPr>
        <w:t>En tant qu</w:t>
      </w:r>
      <w:r w:rsidR="009645C0">
        <w:rPr>
          <w:lang w:val="fr-FR"/>
        </w:rPr>
        <w:t>’</w:t>
      </w:r>
      <w:r>
        <w:rPr>
          <w:lang w:val="fr-FR"/>
        </w:rPr>
        <w:t>auteur principal, terminer la rédaction et la soumission de la déclaration d</w:t>
      </w:r>
      <w:r w:rsidR="009645C0">
        <w:rPr>
          <w:lang w:val="fr-FR"/>
        </w:rPr>
        <w:t>’</w:t>
      </w:r>
      <w:r>
        <w:rPr>
          <w:lang w:val="fr-FR"/>
        </w:rPr>
        <w:t>orientation de la catégorie d</w:t>
      </w:r>
      <w:r w:rsidR="009645C0">
        <w:rPr>
          <w:lang w:val="fr-FR"/>
        </w:rPr>
        <w:t>’</w:t>
      </w:r>
      <w:r>
        <w:rPr>
          <w:lang w:val="fr-FR"/>
        </w:rPr>
        <w:t>application du système Terre;</w:t>
      </w:r>
    </w:p>
    <w:p w14:paraId="421EF7F3" w14:textId="392FDCB7" w:rsidR="00FB77F5" w:rsidRPr="00C05753" w:rsidRDefault="00FB77F5" w:rsidP="00443E04">
      <w:pPr>
        <w:pStyle w:val="StyleLeftLeft1cmHanging1cmBefore12pt"/>
        <w:numPr>
          <w:ilvl w:val="0"/>
          <w:numId w:val="2"/>
        </w:numPr>
        <w:ind w:left="1134" w:hanging="567"/>
        <w:rPr>
          <w:lang w:val="fr-FR"/>
        </w:rPr>
      </w:pPr>
      <w:r>
        <w:rPr>
          <w:lang w:val="fr-FR"/>
        </w:rPr>
        <w:t>Consulter les organismes concernés et répondre aux demandes d</w:t>
      </w:r>
      <w:r w:rsidR="009645C0">
        <w:rPr>
          <w:lang w:val="fr-FR"/>
        </w:rPr>
        <w:t>’</w:t>
      </w:r>
      <w:r>
        <w:rPr>
          <w:lang w:val="fr-FR"/>
        </w:rPr>
        <w:t>information de la JET-EOSDE, le cas échéant;</w:t>
      </w:r>
    </w:p>
    <w:p w14:paraId="391AF693" w14:textId="648009CF" w:rsidR="00FB77F5" w:rsidRPr="00C05753" w:rsidRDefault="00FB77F5" w:rsidP="00443E04">
      <w:pPr>
        <w:pStyle w:val="StyleLeftLeft1cmHanging1cmBefore12pt"/>
        <w:numPr>
          <w:ilvl w:val="0"/>
          <w:numId w:val="2"/>
        </w:numPr>
        <w:ind w:left="1134" w:hanging="567"/>
        <w:rPr>
          <w:lang w:val="fr-FR"/>
        </w:rPr>
      </w:pPr>
      <w:r>
        <w:rPr>
          <w:lang w:val="fr-FR"/>
        </w:rPr>
        <w:t>Soumettre la déclaration d</w:t>
      </w:r>
      <w:r w:rsidR="009645C0">
        <w:rPr>
          <w:lang w:val="fr-FR"/>
        </w:rPr>
        <w:t>’</w:t>
      </w:r>
      <w:r>
        <w:rPr>
          <w:lang w:val="fr-FR"/>
        </w:rPr>
        <w:t>orientation et les futures mises à jour au président de la JET-EOSDE pour qu</w:t>
      </w:r>
      <w:r w:rsidR="009645C0">
        <w:rPr>
          <w:lang w:val="fr-FR"/>
        </w:rPr>
        <w:t>’</w:t>
      </w:r>
      <w:r>
        <w:rPr>
          <w:lang w:val="fr-FR"/>
        </w:rPr>
        <w:t>il les examine et les soumette à la JET-EOSDE pour débat; Les déclarations d</w:t>
      </w:r>
      <w:r w:rsidR="009645C0">
        <w:rPr>
          <w:lang w:val="fr-FR"/>
        </w:rPr>
        <w:t>’</w:t>
      </w:r>
      <w:r>
        <w:rPr>
          <w:lang w:val="fr-FR"/>
        </w:rPr>
        <w:t>orientation sont finalement recommandées par le président de la JET-EOSDE et/ou les réunions de la JET-EOSDE au président de l</w:t>
      </w:r>
      <w:r w:rsidR="009645C0">
        <w:rPr>
          <w:lang w:val="fr-FR"/>
        </w:rPr>
        <w:t>’</w:t>
      </w:r>
      <w:r>
        <w:rPr>
          <w:lang w:val="fr-FR"/>
        </w:rPr>
        <w:t>INFCOM, qui, en consultation avec le Groupe de gestion, l</w:t>
      </w:r>
      <w:r w:rsidR="009645C0">
        <w:rPr>
          <w:lang w:val="fr-FR"/>
        </w:rPr>
        <w:t>’</w:t>
      </w:r>
      <w:r>
        <w:rPr>
          <w:lang w:val="fr-FR"/>
        </w:rPr>
        <w:t>approuvera.</w:t>
      </w:r>
    </w:p>
    <w:p w14:paraId="5A724250" w14:textId="2B23CA0F" w:rsidR="00FB77F5" w:rsidRPr="00C05753" w:rsidRDefault="00FB77F5" w:rsidP="00FB77F5">
      <w:pPr>
        <w:pStyle w:val="WMOBodyText"/>
        <w:rPr>
          <w:lang w:val="fr-FR"/>
        </w:rPr>
      </w:pPr>
      <w:r>
        <w:rPr>
          <w:lang w:val="fr-FR"/>
        </w:rPr>
        <w:lastRenderedPageBreak/>
        <w:t>Le coordonnateur est sélectionné parmi les correspondants des domaines d</w:t>
      </w:r>
      <w:r w:rsidR="009645C0">
        <w:rPr>
          <w:lang w:val="fr-FR"/>
        </w:rPr>
        <w:t>’</w:t>
      </w:r>
      <w:r>
        <w:rPr>
          <w:lang w:val="fr-FR"/>
        </w:rPr>
        <w:t>application de la catégorie d</w:t>
      </w:r>
      <w:r w:rsidR="009645C0">
        <w:rPr>
          <w:lang w:val="fr-FR"/>
        </w:rPr>
        <w:t>’</w:t>
      </w:r>
      <w:r>
        <w:rPr>
          <w:lang w:val="fr-FR"/>
        </w:rPr>
        <w:t>application du système Terre concernée, proposés par eux par l</w:t>
      </w:r>
      <w:r w:rsidR="009645C0">
        <w:rPr>
          <w:lang w:val="fr-FR"/>
        </w:rPr>
        <w:t>’</w:t>
      </w:r>
      <w:r>
        <w:rPr>
          <w:lang w:val="fr-FR"/>
        </w:rPr>
        <w:t>intermédiaire de la JET-EOSDE et du SC-ON, puis nommé par le président de la Commission des infrastructures en consultation avec le Groupe de gestion.</w:t>
      </w:r>
    </w:p>
    <w:p w14:paraId="6C66D9E4" w14:textId="7B5DAE5D" w:rsidR="00FB77F5" w:rsidRPr="00C05753" w:rsidRDefault="00FB77F5" w:rsidP="00FB77F5">
      <w:pPr>
        <w:pStyle w:val="WMOBodyText"/>
        <w:rPr>
          <w:lang w:val="fr-FR"/>
        </w:rPr>
      </w:pPr>
      <w:r>
        <w:rPr>
          <w:lang w:val="fr-FR"/>
        </w:rPr>
        <w:t>Le calendrier et les délais des activités des correspondants et des coordonnateurs seront déterminés pour soutenir les plans de travail de la JET-EOSDE relevant de l</w:t>
      </w:r>
      <w:r w:rsidR="009645C0">
        <w:rPr>
          <w:lang w:val="fr-FR"/>
        </w:rPr>
        <w:t>’</w:t>
      </w:r>
      <w:r>
        <w:rPr>
          <w:lang w:val="fr-FR"/>
        </w:rPr>
        <w:t>INFCOM. Toutefois, en règle générale, une fois par cycle de planification quadriennal de l</w:t>
      </w:r>
      <w:r w:rsidR="009645C0">
        <w:rPr>
          <w:lang w:val="fr-FR"/>
        </w:rPr>
        <w:t>’</w:t>
      </w:r>
      <w:r>
        <w:rPr>
          <w:lang w:val="fr-FR"/>
        </w:rPr>
        <w:t>OMM:</w:t>
      </w:r>
    </w:p>
    <w:p w14:paraId="40C1F012" w14:textId="526E66D9" w:rsidR="00FB77F5" w:rsidRPr="00C05753" w:rsidRDefault="00F4258C" w:rsidP="00443E04">
      <w:pPr>
        <w:pStyle w:val="StyleLeftLeft1cmHanging1cmBefore12pt"/>
        <w:numPr>
          <w:ilvl w:val="0"/>
          <w:numId w:val="1"/>
        </w:numPr>
        <w:ind w:left="1134" w:hanging="567"/>
        <w:rPr>
          <w:lang w:val="fr-FR"/>
        </w:rPr>
      </w:pPr>
      <w:r>
        <w:rPr>
          <w:lang w:val="fr-FR"/>
        </w:rPr>
        <w:t>L</w:t>
      </w:r>
      <w:r w:rsidR="009645C0">
        <w:rPr>
          <w:lang w:val="fr-FR"/>
        </w:rPr>
        <w:t>’</w:t>
      </w:r>
      <w:r w:rsidR="00FB77F5">
        <w:rPr>
          <w:lang w:val="fr-FR"/>
        </w:rPr>
        <w:t>ensemble des besoins en matière d</w:t>
      </w:r>
      <w:r w:rsidR="009645C0">
        <w:rPr>
          <w:lang w:val="fr-FR"/>
        </w:rPr>
        <w:t>’</w:t>
      </w:r>
      <w:r w:rsidR="00FB77F5">
        <w:rPr>
          <w:lang w:val="fr-FR"/>
        </w:rPr>
        <w:t>observation du domaine d</w:t>
      </w:r>
      <w:r w:rsidR="009645C0">
        <w:rPr>
          <w:lang w:val="fr-FR"/>
        </w:rPr>
        <w:t>’</w:t>
      </w:r>
      <w:r w:rsidR="00FB77F5">
        <w:rPr>
          <w:lang w:val="fr-FR"/>
        </w:rPr>
        <w:t>application doit être examiné et, le cas échéant, mis à jour; et</w:t>
      </w:r>
    </w:p>
    <w:p w14:paraId="6B23C046" w14:textId="0BD3C5AD" w:rsidR="00FB77F5" w:rsidRPr="00C05753" w:rsidRDefault="00F4258C" w:rsidP="00443E04">
      <w:pPr>
        <w:pStyle w:val="StyleLeftLeft1cmHanging1cmBefore12pt"/>
        <w:numPr>
          <w:ilvl w:val="0"/>
          <w:numId w:val="1"/>
        </w:numPr>
        <w:ind w:left="1134" w:hanging="567"/>
        <w:rPr>
          <w:lang w:val="fr-FR"/>
        </w:rPr>
      </w:pPr>
      <w:r>
        <w:rPr>
          <w:lang w:val="fr-FR"/>
        </w:rPr>
        <w:t>U</w:t>
      </w:r>
      <w:r w:rsidR="00FB77F5">
        <w:rPr>
          <w:lang w:val="fr-FR"/>
        </w:rPr>
        <w:t>ne révision complète et une nouvelle soumission du texte de déclaration d</w:t>
      </w:r>
      <w:r w:rsidR="009645C0">
        <w:rPr>
          <w:lang w:val="fr-FR"/>
        </w:rPr>
        <w:t>’</w:t>
      </w:r>
      <w:r w:rsidR="00FB77F5">
        <w:rPr>
          <w:lang w:val="fr-FR"/>
        </w:rPr>
        <w:t>orientation doivent être entreprises.</w:t>
      </w:r>
    </w:p>
    <w:p w14:paraId="5594202F" w14:textId="77777777" w:rsidR="00FB77F5" w:rsidRPr="00C05753" w:rsidRDefault="00FB77F5" w:rsidP="00FB77F5">
      <w:pPr>
        <w:rPr>
          <w:lang w:val="fr-FR"/>
        </w:rPr>
      </w:pPr>
    </w:p>
    <w:p w14:paraId="2EA39480" w14:textId="77777777" w:rsidR="00FB77F5" w:rsidRPr="00C05753" w:rsidRDefault="00FB77F5" w:rsidP="00FB77F5">
      <w:pPr>
        <w:rPr>
          <w:lang w:val="fr-FR"/>
        </w:rPr>
      </w:pPr>
    </w:p>
    <w:p w14:paraId="5484BBC7" w14:textId="77777777" w:rsidR="00FB77F5" w:rsidRPr="00C05753" w:rsidRDefault="00FB77F5" w:rsidP="00FB77F5">
      <w:pPr>
        <w:rPr>
          <w:lang w:val="fr-FR"/>
        </w:rPr>
        <w:sectPr w:rsidR="00FB77F5" w:rsidRPr="00C05753">
          <w:headerReference w:type="even" r:id="rId70"/>
          <w:footerReference w:type="default" r:id="rId71"/>
          <w:headerReference w:type="first" r:id="rId72"/>
          <w:pgSz w:w="11906" w:h="16838"/>
          <w:pgMar w:top="1440" w:right="1440" w:bottom="1440" w:left="1440" w:header="708" w:footer="708" w:gutter="0"/>
          <w:cols w:space="708"/>
          <w:docGrid w:linePitch="360"/>
        </w:sectPr>
      </w:pPr>
    </w:p>
    <w:p w14:paraId="0324B3DD" w14:textId="505E9169" w:rsidR="00FB77F5" w:rsidRPr="00C05753" w:rsidRDefault="00FB77F5" w:rsidP="00E04835">
      <w:pPr>
        <w:pStyle w:val="Heading1"/>
        <w:rPr>
          <w:lang w:val="fr-FR"/>
        </w:rPr>
      </w:pPr>
      <w:bookmarkStart w:id="135" w:name="_Annex_2_to"/>
      <w:bookmarkStart w:id="136" w:name="_Annexe_2_du"/>
      <w:bookmarkStart w:id="137" w:name="_Toc113633979"/>
      <w:bookmarkEnd w:id="135"/>
      <w:bookmarkEnd w:id="136"/>
      <w:r>
        <w:rPr>
          <w:lang w:val="fr-FR"/>
        </w:rPr>
        <w:lastRenderedPageBreak/>
        <w:t>Annexe 2 du suppl</w:t>
      </w:r>
      <w:r w:rsidR="00F4258C">
        <w:rPr>
          <w:lang w:val="fr-FR"/>
        </w:rPr>
        <w:t>É</w:t>
      </w:r>
      <w:r>
        <w:rPr>
          <w:lang w:val="fr-FR"/>
        </w:rPr>
        <w:t>ment 3.  R</w:t>
      </w:r>
      <w:r w:rsidR="00712E0C">
        <w:rPr>
          <w:lang w:val="fr-FR"/>
        </w:rPr>
        <w:t>Ô</w:t>
      </w:r>
      <w:r>
        <w:rPr>
          <w:lang w:val="fr-FR"/>
        </w:rPr>
        <w:t>les du correspondant et du coordonnateur: planification du travail</w:t>
      </w:r>
      <w:bookmarkEnd w:id="137"/>
    </w:p>
    <w:p w14:paraId="3214CE59" w14:textId="033CFF7B" w:rsidR="00FB77F5" w:rsidRPr="00C05753" w:rsidRDefault="00FB77F5" w:rsidP="00FB77F5">
      <w:pPr>
        <w:pStyle w:val="WMOBodyText"/>
        <w:rPr>
          <w:lang w:val="fr-FR"/>
        </w:rPr>
      </w:pPr>
      <w:r>
        <w:rPr>
          <w:lang w:val="fr-FR"/>
        </w:rPr>
        <w:t>Comme indiqué à la section 5.1, la personne la plus importante avec laquelle vous devez rester en contact concernant votre contribution à l</w:t>
      </w:r>
      <w:r w:rsidR="009645C0">
        <w:rPr>
          <w:lang w:val="fr-FR"/>
        </w:rPr>
        <w:t>’</w:t>
      </w:r>
      <w:r>
        <w:rPr>
          <w:lang w:val="fr-FR"/>
        </w:rPr>
        <w:t>étude continue des besoins est le président de la JET-EOSDE.</w:t>
      </w:r>
    </w:p>
    <w:p w14:paraId="633CF47D" w14:textId="77777777" w:rsidR="00FB77F5" w:rsidRPr="00C05753" w:rsidRDefault="00FB77F5" w:rsidP="00FB77F5">
      <w:pPr>
        <w:pStyle w:val="WMOBodyText"/>
        <w:rPr>
          <w:lang w:val="fr-FR"/>
        </w:rPr>
      </w:pPr>
      <w:r>
        <w:rPr>
          <w:lang w:val="fr-FR"/>
        </w:rPr>
        <w:t>Coordonnées (chaque correspondant peut saisir et conserver ces coordonnées pour sa propre référence):</w:t>
      </w:r>
    </w:p>
    <w:p w14:paraId="347C4D2E" w14:textId="77777777" w:rsidR="00FB77F5" w:rsidRPr="00C05753" w:rsidRDefault="00FB77F5" w:rsidP="00FB77F5">
      <w:pPr>
        <w:pStyle w:val="WMOBodyText"/>
        <w:rPr>
          <w:lang w:val="fr-FR"/>
        </w:rPr>
      </w:pPr>
      <w:r>
        <w:rPr>
          <w:lang w:val="fr-FR"/>
        </w:rPr>
        <w:t>Nom: ………………………….</w:t>
      </w:r>
    </w:p>
    <w:p w14:paraId="1FA9BB86" w14:textId="77777777" w:rsidR="00FB77F5" w:rsidRPr="00C05753" w:rsidRDefault="00FB77F5" w:rsidP="00FB77F5">
      <w:pPr>
        <w:pStyle w:val="WMOBodyText"/>
        <w:rPr>
          <w:lang w:val="fr-FR"/>
        </w:rPr>
      </w:pPr>
      <w:r>
        <w:rPr>
          <w:lang w:val="fr-FR"/>
        </w:rPr>
        <w:t>Courriel: ………………………….</w:t>
      </w:r>
    </w:p>
    <w:p w14:paraId="4D8BC70A" w14:textId="77777777" w:rsidR="00FB77F5" w:rsidRPr="00C05753" w:rsidRDefault="00FB77F5" w:rsidP="00FB77F5">
      <w:pPr>
        <w:pStyle w:val="WMOBodyText"/>
        <w:rPr>
          <w:lang w:val="fr-FR"/>
        </w:rPr>
      </w:pPr>
      <w:r>
        <w:rPr>
          <w:lang w:val="fr-FR"/>
        </w:rPr>
        <w:t>Téléphone: ………………………….</w:t>
      </w:r>
    </w:p>
    <w:p w14:paraId="065FAFCA" w14:textId="77777777" w:rsidR="00FB77F5" w:rsidRPr="00C05753" w:rsidRDefault="00FB77F5" w:rsidP="00FB77F5">
      <w:pPr>
        <w:rPr>
          <w:lang w:val="fr-FR"/>
        </w:rPr>
      </w:pPr>
    </w:p>
    <w:p w14:paraId="1FE7941A" w14:textId="79D10C38" w:rsidR="00FB77F5" w:rsidRPr="00C05753" w:rsidRDefault="00FB77F5" w:rsidP="00FB77F5">
      <w:pPr>
        <w:pStyle w:val="WMOBodyText"/>
        <w:rPr>
          <w:lang w:val="fr-FR"/>
        </w:rPr>
      </w:pPr>
      <w:r>
        <w:rPr>
          <w:lang w:val="fr-FR"/>
        </w:rPr>
        <w:t>La communication avec le président et la compréhension du travail de la JET-EOSDE peuvent être facilitées par les personnes du Secrétariat de l</w:t>
      </w:r>
      <w:r w:rsidR="009645C0">
        <w:rPr>
          <w:lang w:val="fr-FR"/>
        </w:rPr>
        <w:t>’</w:t>
      </w:r>
      <w:r>
        <w:rPr>
          <w:lang w:val="fr-FR"/>
        </w:rPr>
        <w:t>OMM qui soutiennent la JET-EOSDE. Le point de départ officiel est le chef de la Division des réseaux d</w:t>
      </w:r>
      <w:r w:rsidR="009645C0">
        <w:rPr>
          <w:lang w:val="fr-FR"/>
        </w:rPr>
        <w:t>’</w:t>
      </w:r>
      <w:r>
        <w:rPr>
          <w:lang w:val="fr-FR"/>
        </w:rPr>
        <w:t>observation et des mesures du Département des infrastructures:</w:t>
      </w:r>
    </w:p>
    <w:p w14:paraId="12297A5F" w14:textId="77777777" w:rsidR="00FB77F5" w:rsidRPr="00C05753" w:rsidRDefault="00FB77F5" w:rsidP="00FB77F5">
      <w:pPr>
        <w:pStyle w:val="WMOBodyText"/>
        <w:rPr>
          <w:lang w:val="fr-FR"/>
        </w:rPr>
      </w:pPr>
      <w:r>
        <w:rPr>
          <w:lang w:val="fr-FR"/>
        </w:rPr>
        <w:t>Coordonnées (chaque correspondant peut saisir et conserver ces coordonnées pour sa propre référence):</w:t>
      </w:r>
    </w:p>
    <w:p w14:paraId="5C484894" w14:textId="77777777" w:rsidR="00FB77F5" w:rsidRPr="00C05753" w:rsidRDefault="00FB77F5" w:rsidP="00FB77F5">
      <w:pPr>
        <w:pStyle w:val="WMOBodyText"/>
        <w:rPr>
          <w:lang w:val="fr-FR"/>
        </w:rPr>
      </w:pPr>
      <w:r>
        <w:rPr>
          <w:lang w:val="fr-FR"/>
        </w:rPr>
        <w:t>Nom: ………………………….</w:t>
      </w:r>
    </w:p>
    <w:p w14:paraId="5C154D33" w14:textId="77777777" w:rsidR="00FB77F5" w:rsidRPr="00C05753" w:rsidRDefault="00FB77F5" w:rsidP="00FB77F5">
      <w:pPr>
        <w:pStyle w:val="WMOBodyText"/>
        <w:rPr>
          <w:lang w:val="fr-FR"/>
        </w:rPr>
      </w:pPr>
      <w:r>
        <w:rPr>
          <w:lang w:val="fr-FR"/>
        </w:rPr>
        <w:t>Courriel: ………………………….</w:t>
      </w:r>
    </w:p>
    <w:p w14:paraId="383F8BE6" w14:textId="77777777" w:rsidR="00FB77F5" w:rsidRPr="00C05753" w:rsidRDefault="00FB77F5" w:rsidP="00FB77F5">
      <w:pPr>
        <w:pStyle w:val="WMOBodyText"/>
        <w:rPr>
          <w:lang w:val="fr-FR"/>
        </w:rPr>
      </w:pPr>
      <w:r>
        <w:rPr>
          <w:lang w:val="fr-FR"/>
        </w:rPr>
        <w:t>Téléphone: ………………………….</w:t>
      </w:r>
    </w:p>
    <w:p w14:paraId="78E6BF62" w14:textId="77777777" w:rsidR="00FB77F5" w:rsidRPr="00C05753" w:rsidRDefault="00FB77F5" w:rsidP="00FB77F5">
      <w:pPr>
        <w:rPr>
          <w:lang w:val="fr-FR"/>
        </w:rPr>
      </w:pPr>
    </w:p>
    <w:p w14:paraId="474901B8" w14:textId="3E9FFD4B" w:rsidR="00FB77F5" w:rsidRPr="00C05753" w:rsidRDefault="00FB77F5" w:rsidP="00FB77F5">
      <w:pPr>
        <w:pStyle w:val="WMOBodyText"/>
        <w:rPr>
          <w:lang w:val="fr-FR"/>
        </w:rPr>
      </w:pPr>
      <w:r>
        <w:rPr>
          <w:lang w:val="fr-FR"/>
        </w:rPr>
        <w:t>Il est utile de se familiariser avec les plans de travail et de réunion, ainsi qu</w:t>
      </w:r>
      <w:r w:rsidR="009645C0">
        <w:rPr>
          <w:lang w:val="fr-FR"/>
        </w:rPr>
        <w:t>’</w:t>
      </w:r>
      <w:r>
        <w:rPr>
          <w:lang w:val="fr-FR"/>
        </w:rPr>
        <w:t>avec les rapports des réunions précédentes, de la JET-EOSDE car ils permettent d</w:t>
      </w:r>
      <w:r w:rsidR="009645C0">
        <w:rPr>
          <w:lang w:val="fr-FR"/>
        </w:rPr>
        <w:t>’</w:t>
      </w:r>
      <w:r>
        <w:rPr>
          <w:lang w:val="fr-FR"/>
        </w:rPr>
        <w:t>expliquer où votre travail s</w:t>
      </w:r>
      <w:r w:rsidR="009645C0">
        <w:rPr>
          <w:lang w:val="fr-FR"/>
        </w:rPr>
        <w:t>’</w:t>
      </w:r>
      <w:r>
        <w:rPr>
          <w:lang w:val="fr-FR"/>
        </w:rPr>
        <w:t>inscrit dans les autres activités et calendriers du processus d</w:t>
      </w:r>
      <w:r w:rsidR="009645C0">
        <w:rPr>
          <w:lang w:val="fr-FR"/>
        </w:rPr>
        <w:t>’</w:t>
      </w:r>
      <w:r>
        <w:rPr>
          <w:lang w:val="fr-FR"/>
        </w:rPr>
        <w:t>étude continue des besoins.</w:t>
      </w:r>
    </w:p>
    <w:p w14:paraId="56D3D811" w14:textId="617F425C" w:rsidR="00FB77F5" w:rsidRPr="00C05753" w:rsidRDefault="00FB77F5" w:rsidP="00FB77F5">
      <w:pPr>
        <w:pStyle w:val="WMOBodyText"/>
        <w:rPr>
          <w:lang w:val="fr-FR"/>
        </w:rPr>
      </w:pPr>
      <w:r>
        <w:rPr>
          <w:lang w:val="fr-FR"/>
        </w:rPr>
        <w:t>Un point d</w:t>
      </w:r>
      <w:r w:rsidR="009645C0">
        <w:rPr>
          <w:lang w:val="fr-FR"/>
        </w:rPr>
        <w:t>’</w:t>
      </w:r>
      <w:r>
        <w:rPr>
          <w:lang w:val="fr-FR"/>
        </w:rPr>
        <w:t>entrée général vers les informations pertinentes est la page du Système mondial d</w:t>
      </w:r>
      <w:r w:rsidR="009645C0">
        <w:rPr>
          <w:lang w:val="fr-FR"/>
        </w:rPr>
        <w:t>’</w:t>
      </w:r>
      <w:r>
        <w:rPr>
          <w:lang w:val="fr-FR"/>
        </w:rPr>
        <w:t>observation à l</w:t>
      </w:r>
      <w:r w:rsidR="009645C0">
        <w:rPr>
          <w:lang w:val="fr-FR"/>
        </w:rPr>
        <w:t>’</w:t>
      </w:r>
      <w:r>
        <w:rPr>
          <w:lang w:val="fr-FR"/>
        </w:rPr>
        <w:t>adresse suivante:</w:t>
      </w:r>
    </w:p>
    <w:p w14:paraId="1814F76B" w14:textId="3D7BFD01" w:rsidR="00FB77F5" w:rsidRPr="00C05753" w:rsidRDefault="00CD1013" w:rsidP="00FB77F5">
      <w:pPr>
        <w:pStyle w:val="Header"/>
        <w:rPr>
          <w:rStyle w:val="Hyperlink"/>
          <w:lang w:val="fr-FR"/>
        </w:rPr>
      </w:pPr>
      <w:hyperlink r:id="rId73" w:history="1">
        <w:r w:rsidR="004D66C6" w:rsidRPr="0071354D">
          <w:rPr>
            <w:rStyle w:val="Hyperlink"/>
            <w:lang w:val="fr-FR"/>
          </w:rPr>
          <w:t>https://community.wmo.int/activity-areas/global-observing-system-gos</w:t>
        </w:r>
      </w:hyperlink>
    </w:p>
    <w:p w14:paraId="77648548" w14:textId="33A46EC6" w:rsidR="00FB77F5" w:rsidRPr="00C05753" w:rsidRDefault="00FB77F5" w:rsidP="00FB77F5">
      <w:pPr>
        <w:pStyle w:val="WMOBodyText"/>
        <w:rPr>
          <w:lang w:val="fr-FR"/>
        </w:rPr>
      </w:pPr>
      <w:r>
        <w:rPr>
          <w:lang w:val="fr-FR"/>
        </w:rPr>
        <w:t>Notez toutefois que les pages Web de l</w:t>
      </w:r>
      <w:r w:rsidR="009645C0">
        <w:rPr>
          <w:lang w:val="fr-FR"/>
        </w:rPr>
        <w:t>’</w:t>
      </w:r>
      <w:r>
        <w:rPr>
          <w:lang w:val="fr-FR"/>
        </w:rPr>
        <w:t>OMM sont en cours de transition depuis l</w:t>
      </w:r>
      <w:r w:rsidR="009645C0">
        <w:rPr>
          <w:lang w:val="fr-FR"/>
        </w:rPr>
        <w:t>’</w:t>
      </w:r>
      <w:r>
        <w:rPr>
          <w:lang w:val="fr-FR"/>
        </w:rPr>
        <w:t>ancien site:</w:t>
      </w:r>
    </w:p>
    <w:p w14:paraId="665A0AF2" w14:textId="264E7960" w:rsidR="00FB77F5" w:rsidRPr="00C05753" w:rsidRDefault="00CD1013" w:rsidP="00FB77F5">
      <w:pPr>
        <w:rPr>
          <w:lang w:val="fr-FR"/>
        </w:rPr>
      </w:pPr>
      <w:hyperlink r:id="rId74" w:history="1">
        <w:r w:rsidR="004D66C6" w:rsidRPr="0071354D">
          <w:rPr>
            <w:rStyle w:val="Hyperlink"/>
            <w:lang w:val="fr-FR"/>
          </w:rPr>
          <w:t>https://old.wmo.int/extranet/pages/index_fr.html</w:t>
        </w:r>
      </w:hyperlink>
    </w:p>
    <w:p w14:paraId="2762E66B" w14:textId="77777777" w:rsidR="00FB77F5" w:rsidRPr="00C05753" w:rsidRDefault="00FB77F5" w:rsidP="00FB77F5">
      <w:pPr>
        <w:pStyle w:val="WMOBodyText"/>
        <w:rPr>
          <w:lang w:val="fr-FR"/>
        </w:rPr>
      </w:pPr>
      <w:r>
        <w:rPr>
          <w:lang w:val="fr-FR"/>
        </w:rPr>
        <w:t>sur le nouveau site:</w:t>
      </w:r>
    </w:p>
    <w:p w14:paraId="182E5E0E" w14:textId="56964F48" w:rsidR="00FB77F5" w:rsidRPr="00C05753" w:rsidRDefault="00CD1013" w:rsidP="00FB77F5">
      <w:pPr>
        <w:rPr>
          <w:lang w:val="fr-FR"/>
        </w:rPr>
      </w:pPr>
      <w:hyperlink r:id="rId75" w:history="1">
        <w:r w:rsidR="004D66C6" w:rsidRPr="0071354D">
          <w:rPr>
            <w:rStyle w:val="Hyperlink"/>
            <w:lang w:val="fr-FR"/>
          </w:rPr>
          <w:t>https://public.wmo.int/fr</w:t>
        </w:r>
      </w:hyperlink>
    </w:p>
    <w:p w14:paraId="45DB07FE" w14:textId="77777777" w:rsidR="00FB77F5" w:rsidRPr="00C05753" w:rsidRDefault="00FB77F5" w:rsidP="00FB77F5">
      <w:pPr>
        <w:pStyle w:val="WMOBodyText"/>
        <w:rPr>
          <w:lang w:val="fr-FR"/>
        </w:rPr>
      </w:pPr>
      <w:r>
        <w:rPr>
          <w:lang w:val="fr-FR"/>
        </w:rPr>
        <w:t>Par conséquent, certains documents pertinents peuvent ne pas être faciles à trouver ou à consulter.</w:t>
      </w:r>
    </w:p>
    <w:p w14:paraId="7ECE6AFE" w14:textId="6CDC3BC1" w:rsidR="00FB77F5" w:rsidRPr="00C05753" w:rsidRDefault="00FB77F5" w:rsidP="00FB77F5">
      <w:pPr>
        <w:pStyle w:val="WMOBodyText"/>
        <w:rPr>
          <w:lang w:val="fr-FR"/>
        </w:rPr>
      </w:pPr>
      <w:r>
        <w:rPr>
          <w:lang w:val="fr-FR"/>
        </w:rPr>
        <w:t>De nouveaux points d</w:t>
      </w:r>
      <w:r w:rsidR="009645C0">
        <w:rPr>
          <w:lang w:val="fr-FR"/>
        </w:rPr>
        <w:t>’</w:t>
      </w:r>
      <w:r>
        <w:rPr>
          <w:lang w:val="fr-FR"/>
        </w:rPr>
        <w:t>accès à des informations utiles concernant l</w:t>
      </w:r>
      <w:r w:rsidR="009645C0">
        <w:rPr>
          <w:lang w:val="fr-FR"/>
        </w:rPr>
        <w:t>’</w:t>
      </w:r>
      <w:r>
        <w:rPr>
          <w:lang w:val="fr-FR"/>
        </w:rPr>
        <w:t>INFCOM peuvent être trouvées sur cette page:</w:t>
      </w:r>
    </w:p>
    <w:p w14:paraId="4FEB9CAA" w14:textId="74748C06" w:rsidR="00FB77F5" w:rsidRPr="00C05753" w:rsidRDefault="00CD1013" w:rsidP="00FB77F5">
      <w:pPr>
        <w:rPr>
          <w:lang w:val="fr-FR"/>
        </w:rPr>
      </w:pPr>
      <w:hyperlink r:id="rId76" w:history="1">
        <w:r w:rsidR="004D66C6" w:rsidRPr="0071354D">
          <w:rPr>
            <w:rStyle w:val="Hyperlink"/>
            <w:lang w:val="fr-FR"/>
          </w:rPr>
          <w:t>https://community.wmo.int/governance/commission-membership/commission-observation-infrastructure-and-information-systems-infcom</w:t>
        </w:r>
      </w:hyperlink>
    </w:p>
    <w:p w14:paraId="1CE6127B" w14:textId="456DDFD9" w:rsidR="00FB77F5" w:rsidRPr="00C05753" w:rsidRDefault="00FB77F5" w:rsidP="00FB77F5">
      <w:pPr>
        <w:pStyle w:val="WMOBodyText"/>
        <w:rPr>
          <w:lang w:val="fr-FR"/>
        </w:rPr>
      </w:pPr>
      <w:r>
        <w:rPr>
          <w:lang w:val="fr-FR"/>
        </w:rPr>
        <w:lastRenderedPageBreak/>
        <w:t>Les pages spécifiques pertinentes comprennent la page du Comité permanent des systèmes d</w:t>
      </w:r>
      <w:r w:rsidR="009645C0">
        <w:rPr>
          <w:lang w:val="fr-FR"/>
        </w:rPr>
        <w:t>’</w:t>
      </w:r>
      <w:r>
        <w:rPr>
          <w:lang w:val="fr-FR"/>
        </w:rPr>
        <w:t>observation et des réseaux de surveillance de la Terre (SC-ON):</w:t>
      </w:r>
    </w:p>
    <w:p w14:paraId="415FC1AA" w14:textId="55C508BD" w:rsidR="00FB77F5" w:rsidRPr="00C05753" w:rsidRDefault="00CD1013" w:rsidP="00CD1013">
      <w:pPr>
        <w:ind w:right="-142"/>
        <w:rPr>
          <w:rStyle w:val="Hyperlink"/>
          <w:lang w:val="fr-FR"/>
        </w:rPr>
      </w:pPr>
      <w:hyperlink r:id="rId77" w:history="1">
        <w:r w:rsidR="004D66C6" w:rsidRPr="0071354D">
          <w:rPr>
            <w:rStyle w:val="Hyperlink"/>
            <w:lang w:val="fr-FR"/>
          </w:rPr>
          <w:t>https://community.wmo.int/governance/commission-membership/commission-observation-infrastructure-and-information-systems-infcom/commission-infrastructure-officers/infcom-management-group/standing-committee-earth-observing-systems-and-monitoring-networks-sc</w:t>
        </w:r>
      </w:hyperlink>
    </w:p>
    <w:p w14:paraId="11956D74" w14:textId="77777777" w:rsidR="00FB77F5" w:rsidRPr="00C05753" w:rsidRDefault="00FB77F5" w:rsidP="00FB77F5">
      <w:pPr>
        <w:pStyle w:val="WMOBodyText"/>
        <w:rPr>
          <w:lang w:val="fr-FR"/>
        </w:rPr>
      </w:pPr>
      <w:r>
        <w:rPr>
          <w:lang w:val="fr-FR"/>
        </w:rPr>
        <w:t>Ainsi que la page dédiée à la JET-EOSDE:</w:t>
      </w:r>
    </w:p>
    <w:p w14:paraId="2C94B4B0" w14:textId="7AB0B3EB" w:rsidR="00FB77F5" w:rsidRPr="00C05753" w:rsidRDefault="00CD1013" w:rsidP="00FB77F5">
      <w:pPr>
        <w:rPr>
          <w:lang w:val="fr-FR"/>
        </w:rPr>
      </w:pPr>
      <w:hyperlink r:id="rId78" w:history="1">
        <w:r w:rsidR="004D66C6" w:rsidRPr="0071354D">
          <w:rPr>
            <w:rStyle w:val="Hyperlink"/>
            <w:lang w:val="fr-FR"/>
          </w:rPr>
          <w:t>https://community.wmo.int/governance/commission-membership/commission-observation-infrastructure-and-information-systems-infcom/commission-infrastructure-officers/infcom-management-group/standing-committee-earth-observing-systems-and-monitoring-networks-sc/joint-expert-team-earth</w:t>
        </w:r>
      </w:hyperlink>
    </w:p>
    <w:p w14:paraId="5FE48A98" w14:textId="77777777" w:rsidR="00FB77F5" w:rsidRPr="00C05753" w:rsidRDefault="00FB77F5" w:rsidP="00FB77F5">
      <w:pPr>
        <w:rPr>
          <w:lang w:val="fr-FR"/>
        </w:rPr>
      </w:pPr>
    </w:p>
    <w:p w14:paraId="5DA5CE12" w14:textId="3965AAAE" w:rsidR="00FB77F5" w:rsidRPr="00C05753" w:rsidRDefault="00FB77F5" w:rsidP="00FB77F5">
      <w:pPr>
        <w:pStyle w:val="WMOBodyText"/>
        <w:rPr>
          <w:lang w:val="fr-FR"/>
        </w:rPr>
      </w:pPr>
      <w:r>
        <w:rPr>
          <w:lang w:val="fr-FR"/>
        </w:rPr>
        <w:t>Les rapports des réunions précédentes peuvent être consultés en ligne à l</w:t>
      </w:r>
      <w:r w:rsidR="009645C0">
        <w:rPr>
          <w:lang w:val="fr-FR"/>
        </w:rPr>
        <w:t>’</w:t>
      </w:r>
      <w:r>
        <w:rPr>
          <w:lang w:val="fr-FR"/>
        </w:rPr>
        <w:t>adresse suivante:</w:t>
      </w:r>
    </w:p>
    <w:p w14:paraId="3CDF751C" w14:textId="77777777" w:rsidR="00FB77F5" w:rsidRPr="00C05753" w:rsidRDefault="00FB77F5" w:rsidP="00FB77F5">
      <w:pPr>
        <w:pStyle w:val="WMOBodyText"/>
        <w:rPr>
          <w:lang w:val="fr-FR"/>
        </w:rPr>
      </w:pPr>
      <w:r>
        <w:rPr>
          <w:lang w:val="fr-FR"/>
        </w:rPr>
        <w:t>[à préciser ....................]</w:t>
      </w:r>
    </w:p>
    <w:p w14:paraId="639C9494" w14:textId="77777777" w:rsidR="00FB77F5" w:rsidRPr="00C05753" w:rsidRDefault="00FB77F5" w:rsidP="00FB77F5">
      <w:pPr>
        <w:pStyle w:val="WMOBodyText"/>
        <w:rPr>
          <w:lang w:val="fr-FR"/>
        </w:rPr>
      </w:pPr>
      <w:r>
        <w:rPr>
          <w:lang w:val="fr-FR"/>
        </w:rPr>
        <w:t>Ils peuvent être obtenus autrement auprès de:</w:t>
      </w:r>
    </w:p>
    <w:p w14:paraId="08FCD0B4" w14:textId="77777777" w:rsidR="00FB77F5" w:rsidRPr="00C05753" w:rsidRDefault="00FB77F5" w:rsidP="00FB77F5">
      <w:pPr>
        <w:pStyle w:val="WMOBodyText"/>
        <w:rPr>
          <w:lang w:val="fr-FR"/>
        </w:rPr>
      </w:pPr>
      <w:r>
        <w:rPr>
          <w:lang w:val="fr-FR"/>
        </w:rPr>
        <w:t>...............................................</w:t>
      </w:r>
    </w:p>
    <w:p w14:paraId="65DF422F" w14:textId="77777777" w:rsidR="00FB77F5" w:rsidRPr="00C05753" w:rsidRDefault="00FB77F5" w:rsidP="00FB77F5">
      <w:pPr>
        <w:pStyle w:val="WMOBodyText"/>
        <w:rPr>
          <w:lang w:val="fr-FR"/>
        </w:rPr>
      </w:pPr>
    </w:p>
    <w:p w14:paraId="40FAF923" w14:textId="365BE462" w:rsidR="00FB77F5" w:rsidRPr="00C05753" w:rsidRDefault="00FB77F5" w:rsidP="00FB77F5">
      <w:pPr>
        <w:pStyle w:val="WMOBodyText"/>
        <w:rPr>
          <w:lang w:val="fr-FR"/>
        </w:rPr>
      </w:pPr>
      <w:r>
        <w:rPr>
          <w:lang w:val="fr-FR"/>
        </w:rPr>
        <w:t>Les plans de travail de la JET-EOSDE peuvent être consultés en ligne à l</w:t>
      </w:r>
      <w:r w:rsidR="009645C0">
        <w:rPr>
          <w:lang w:val="fr-FR"/>
        </w:rPr>
        <w:t>’</w:t>
      </w:r>
      <w:r>
        <w:rPr>
          <w:lang w:val="fr-FR"/>
        </w:rPr>
        <w:t>adresse suivante:</w:t>
      </w:r>
    </w:p>
    <w:p w14:paraId="77349B6A" w14:textId="77777777" w:rsidR="00FB77F5" w:rsidRPr="00C05753" w:rsidRDefault="00FB77F5" w:rsidP="00FB77F5">
      <w:pPr>
        <w:pStyle w:val="WMOBodyText"/>
        <w:rPr>
          <w:lang w:val="fr-FR"/>
        </w:rPr>
      </w:pPr>
      <w:r>
        <w:rPr>
          <w:lang w:val="fr-FR"/>
        </w:rPr>
        <w:t>[à préciser ....................]</w:t>
      </w:r>
    </w:p>
    <w:p w14:paraId="383B1A55" w14:textId="77777777" w:rsidR="00FB77F5" w:rsidRPr="00C05753" w:rsidRDefault="00FB77F5" w:rsidP="00FB77F5">
      <w:pPr>
        <w:pStyle w:val="WMOBodyText"/>
        <w:rPr>
          <w:lang w:val="fr-FR"/>
        </w:rPr>
      </w:pPr>
      <w:r>
        <w:rPr>
          <w:lang w:val="fr-FR"/>
        </w:rPr>
        <w:t>Ils peuvent être obtenus autrement auprès de:</w:t>
      </w:r>
    </w:p>
    <w:p w14:paraId="4E6E0D37" w14:textId="77777777" w:rsidR="00FB77F5" w:rsidRPr="00C05753" w:rsidRDefault="00FB77F5" w:rsidP="00FB77F5">
      <w:pPr>
        <w:pStyle w:val="WMOBodyText"/>
        <w:rPr>
          <w:lang w:val="fr-FR"/>
        </w:rPr>
      </w:pPr>
      <w:r>
        <w:rPr>
          <w:lang w:val="fr-FR"/>
        </w:rPr>
        <w:t>...............................................</w:t>
      </w:r>
    </w:p>
    <w:p w14:paraId="6EFDC4C1" w14:textId="77777777" w:rsidR="00FB77F5" w:rsidRPr="00C05753" w:rsidRDefault="00FB77F5" w:rsidP="00FB77F5">
      <w:pPr>
        <w:pStyle w:val="WMOBodyText"/>
        <w:rPr>
          <w:lang w:val="fr-FR"/>
        </w:rPr>
      </w:pPr>
    </w:p>
    <w:p w14:paraId="18720EC9" w14:textId="2D10DCAA" w:rsidR="00FB77F5" w:rsidRPr="00C05753" w:rsidRDefault="00FB77F5" w:rsidP="00FB77F5">
      <w:pPr>
        <w:pStyle w:val="WMOBodyText"/>
        <w:rPr>
          <w:lang w:val="fr-FR"/>
        </w:rPr>
      </w:pPr>
      <w:r>
        <w:rPr>
          <w:lang w:val="fr-FR"/>
        </w:rPr>
        <w:t>Les plans des futures réunions peuvent être consultés en ligne à l</w:t>
      </w:r>
      <w:r w:rsidR="009645C0">
        <w:rPr>
          <w:lang w:val="fr-FR"/>
        </w:rPr>
        <w:t>’</w:t>
      </w:r>
      <w:r>
        <w:rPr>
          <w:lang w:val="fr-FR"/>
        </w:rPr>
        <w:t>adresse suivante:</w:t>
      </w:r>
    </w:p>
    <w:p w14:paraId="6AADF36F" w14:textId="77777777" w:rsidR="00FB77F5" w:rsidRPr="00C05753" w:rsidRDefault="00FB77F5" w:rsidP="00FB77F5">
      <w:pPr>
        <w:pStyle w:val="WMOBodyText"/>
        <w:rPr>
          <w:lang w:val="fr-FR"/>
        </w:rPr>
      </w:pPr>
      <w:r>
        <w:rPr>
          <w:lang w:val="fr-FR"/>
        </w:rPr>
        <w:t>[à préciser ....................]</w:t>
      </w:r>
    </w:p>
    <w:p w14:paraId="2E60CEEE" w14:textId="77777777" w:rsidR="00FB77F5" w:rsidRPr="00C05753" w:rsidRDefault="00FB77F5" w:rsidP="00FB77F5">
      <w:pPr>
        <w:pStyle w:val="WMOBodyText"/>
        <w:rPr>
          <w:lang w:val="fr-FR"/>
        </w:rPr>
      </w:pPr>
      <w:r>
        <w:rPr>
          <w:lang w:val="fr-FR"/>
        </w:rPr>
        <w:t>Ils peuvent être obtenus autrement auprès de:</w:t>
      </w:r>
    </w:p>
    <w:p w14:paraId="52EF3FA0" w14:textId="77777777" w:rsidR="00FB77F5" w:rsidRPr="00C05753" w:rsidRDefault="00FB77F5" w:rsidP="00FB77F5">
      <w:pPr>
        <w:pStyle w:val="WMOBodyText"/>
        <w:rPr>
          <w:lang w:val="fr-FR"/>
        </w:rPr>
      </w:pPr>
      <w:r>
        <w:rPr>
          <w:lang w:val="fr-FR"/>
        </w:rPr>
        <w:t>...............................................</w:t>
      </w:r>
    </w:p>
    <w:p w14:paraId="3F68BBAF" w14:textId="77777777" w:rsidR="00FB77F5" w:rsidRPr="00C05753" w:rsidRDefault="00FB77F5" w:rsidP="00FB77F5">
      <w:pPr>
        <w:rPr>
          <w:lang w:val="fr-FR"/>
        </w:rPr>
      </w:pPr>
    </w:p>
    <w:p w14:paraId="2FF50B42" w14:textId="77777777" w:rsidR="00FB77F5" w:rsidRPr="00C05753" w:rsidRDefault="00FB77F5" w:rsidP="00FB77F5">
      <w:pPr>
        <w:rPr>
          <w:lang w:val="fr-FR"/>
        </w:rPr>
      </w:pPr>
    </w:p>
    <w:p w14:paraId="66BD9EEB" w14:textId="77777777" w:rsidR="00FB77F5" w:rsidRPr="00C05753" w:rsidRDefault="00FB77F5" w:rsidP="00FB77F5">
      <w:pPr>
        <w:rPr>
          <w:lang w:val="fr-FR"/>
        </w:rPr>
      </w:pPr>
    </w:p>
    <w:p w14:paraId="13868334" w14:textId="77777777" w:rsidR="00FB77F5" w:rsidRPr="00C05753" w:rsidRDefault="00FB77F5" w:rsidP="00FB77F5">
      <w:pPr>
        <w:rPr>
          <w:lang w:val="fr-FR"/>
        </w:rPr>
      </w:pPr>
    </w:p>
    <w:p w14:paraId="2A640F99" w14:textId="77777777" w:rsidR="00FB77F5" w:rsidRPr="00C05753" w:rsidRDefault="00FB77F5" w:rsidP="00FB77F5">
      <w:pPr>
        <w:rPr>
          <w:lang w:val="fr-FR"/>
        </w:rPr>
      </w:pPr>
      <w:r w:rsidRPr="00C05753">
        <w:rPr>
          <w:lang w:val="fr-FR"/>
        </w:rPr>
        <w:br w:type="page"/>
      </w:r>
    </w:p>
    <w:p w14:paraId="5BB732C7" w14:textId="73350694" w:rsidR="00FB77F5" w:rsidRPr="00C05753" w:rsidRDefault="00FB77F5" w:rsidP="00A13ECB">
      <w:pPr>
        <w:pStyle w:val="Heading1"/>
        <w:rPr>
          <w:lang w:val="fr-FR"/>
        </w:rPr>
      </w:pPr>
      <w:bookmarkStart w:id="138" w:name="_Annex_3_to"/>
      <w:bookmarkStart w:id="139" w:name="_Annexe_3_du"/>
      <w:bookmarkStart w:id="140" w:name="_Toc113633980"/>
      <w:bookmarkEnd w:id="138"/>
      <w:bookmarkEnd w:id="139"/>
      <w:r>
        <w:rPr>
          <w:lang w:val="fr-FR"/>
        </w:rPr>
        <w:lastRenderedPageBreak/>
        <w:t>Annexe 3 du suppl</w:t>
      </w:r>
      <w:r w:rsidR="0071354D">
        <w:rPr>
          <w:lang w:val="fr-FR"/>
        </w:rPr>
        <w:t>É</w:t>
      </w:r>
      <w:r>
        <w:rPr>
          <w:lang w:val="fr-FR"/>
        </w:rPr>
        <w:t>ment 3. R</w:t>
      </w:r>
      <w:r w:rsidR="005724BF">
        <w:rPr>
          <w:lang w:val="fr-FR"/>
        </w:rPr>
        <w:t>Ô</w:t>
      </w:r>
      <w:r>
        <w:rPr>
          <w:lang w:val="fr-FR"/>
        </w:rPr>
        <w:t>les du correspondant et du coordonnateur: communi</w:t>
      </w:r>
      <w:r w:rsidR="00F852CB">
        <w:rPr>
          <w:lang w:val="fr-FR"/>
        </w:rPr>
        <w:t>CATION</w:t>
      </w:r>
      <w:r>
        <w:rPr>
          <w:lang w:val="fr-FR"/>
        </w:rPr>
        <w:t xml:space="preserve"> avec le «propri</w:t>
      </w:r>
      <w:r w:rsidR="00F852CB">
        <w:rPr>
          <w:lang w:val="fr-FR"/>
        </w:rPr>
        <w:t>É</w:t>
      </w:r>
      <w:r>
        <w:rPr>
          <w:lang w:val="fr-FR"/>
        </w:rPr>
        <w:t>taire» de votre domaine d</w:t>
      </w:r>
      <w:r w:rsidR="009645C0">
        <w:rPr>
          <w:lang w:val="fr-FR"/>
        </w:rPr>
        <w:t>’</w:t>
      </w:r>
      <w:r>
        <w:rPr>
          <w:lang w:val="fr-FR"/>
        </w:rPr>
        <w:t>application</w:t>
      </w:r>
      <w:bookmarkEnd w:id="140"/>
    </w:p>
    <w:p w14:paraId="1E23E01A" w14:textId="480792B2" w:rsidR="00FB77F5" w:rsidRPr="00C05753" w:rsidRDefault="00FB77F5" w:rsidP="00FB77F5">
      <w:pPr>
        <w:pStyle w:val="WMOBodyText"/>
        <w:rPr>
          <w:lang w:val="fr-FR"/>
        </w:rPr>
      </w:pPr>
      <w:r>
        <w:rPr>
          <w:lang w:val="fr-FR"/>
        </w:rPr>
        <w:t>Comme indiqué dans la section 5.2, en plus d</w:t>
      </w:r>
      <w:r w:rsidR="009645C0">
        <w:rPr>
          <w:lang w:val="fr-FR"/>
        </w:rPr>
        <w:t>’</w:t>
      </w:r>
      <w:r>
        <w:rPr>
          <w:lang w:val="fr-FR"/>
        </w:rPr>
        <w:t>avoir de bonnes lignes de communication avec la JET-EOSDE, il est important de maintenir une bonne communication avec l</w:t>
      </w:r>
      <w:r w:rsidR="009645C0">
        <w:rPr>
          <w:lang w:val="fr-FR"/>
        </w:rPr>
        <w:t>’</w:t>
      </w:r>
      <w:r>
        <w:rPr>
          <w:lang w:val="fr-FR"/>
        </w:rPr>
        <w:t>organisme qui est responsable de votre domaine d</w:t>
      </w:r>
      <w:r w:rsidR="009645C0">
        <w:rPr>
          <w:lang w:val="fr-FR"/>
        </w:rPr>
        <w:t>’</w:t>
      </w:r>
      <w:r>
        <w:rPr>
          <w:lang w:val="fr-FR"/>
        </w:rPr>
        <w:t>application. Les détails peuvent varier selon les organismes, mais en général, il est avantageux d</w:t>
      </w:r>
      <w:r w:rsidR="009645C0">
        <w:rPr>
          <w:lang w:val="fr-FR"/>
        </w:rPr>
        <w:t>’</w:t>
      </w:r>
      <w:r>
        <w:rPr>
          <w:lang w:val="fr-FR"/>
        </w:rPr>
        <w:t>avoir des contacts avec:</w:t>
      </w:r>
    </w:p>
    <w:p w14:paraId="6158F6D2" w14:textId="4559A9C8" w:rsidR="00FB77F5" w:rsidRPr="00C05753" w:rsidRDefault="00FB77F5" w:rsidP="005724BF">
      <w:pPr>
        <w:pStyle w:val="StyleLeftLeft1cmHanging1cmBefore12pt"/>
        <w:numPr>
          <w:ilvl w:val="0"/>
          <w:numId w:val="45"/>
        </w:numPr>
        <w:rPr>
          <w:lang w:val="fr-FR"/>
        </w:rPr>
      </w:pPr>
      <w:r>
        <w:rPr>
          <w:lang w:val="fr-FR"/>
        </w:rPr>
        <w:t>L</w:t>
      </w:r>
      <w:r w:rsidR="009645C0">
        <w:rPr>
          <w:lang w:val="fr-FR"/>
        </w:rPr>
        <w:t>’</w:t>
      </w:r>
      <w:r>
        <w:rPr>
          <w:lang w:val="fr-FR"/>
        </w:rPr>
        <w:t>expert le plus expérimenté à la tête de l</w:t>
      </w:r>
      <w:r w:rsidR="009645C0">
        <w:rPr>
          <w:lang w:val="fr-FR"/>
        </w:rPr>
        <w:t>’</w:t>
      </w:r>
      <w:r>
        <w:rPr>
          <w:lang w:val="fr-FR"/>
        </w:rPr>
        <w:t>organisme, par exemple le président ou le président du panel/de l</w:t>
      </w:r>
      <w:r w:rsidR="009645C0">
        <w:rPr>
          <w:lang w:val="fr-FR"/>
        </w:rPr>
        <w:t>’</w:t>
      </w:r>
      <w:r>
        <w:rPr>
          <w:lang w:val="fr-FR"/>
        </w:rPr>
        <w:t>équipe/du comité concerné:</w:t>
      </w:r>
    </w:p>
    <w:p w14:paraId="2D01CB07" w14:textId="77777777" w:rsidR="00FB77F5" w:rsidRPr="00C05753" w:rsidRDefault="00FB77F5" w:rsidP="00FB77F5">
      <w:pPr>
        <w:pStyle w:val="WMOBodyText"/>
        <w:rPr>
          <w:lang w:val="fr-FR"/>
        </w:rPr>
      </w:pPr>
      <w:r>
        <w:rPr>
          <w:lang w:val="fr-FR"/>
        </w:rPr>
        <w:t>Coordonnées (chaque correspondant peut saisir et conserver ces coordonnées pour sa propre référence):</w:t>
      </w:r>
    </w:p>
    <w:p w14:paraId="38D6A53C" w14:textId="77777777" w:rsidR="00FB77F5" w:rsidRPr="00C05753" w:rsidRDefault="00FB77F5" w:rsidP="00FB77F5">
      <w:pPr>
        <w:pStyle w:val="WMOBodyText"/>
        <w:rPr>
          <w:lang w:val="fr-FR"/>
        </w:rPr>
      </w:pPr>
      <w:r>
        <w:rPr>
          <w:lang w:val="fr-FR"/>
        </w:rPr>
        <w:t>Nom: ………………………….</w:t>
      </w:r>
    </w:p>
    <w:p w14:paraId="1D8DB289" w14:textId="77777777" w:rsidR="00FB77F5" w:rsidRPr="00C05753" w:rsidRDefault="00FB77F5" w:rsidP="00FB77F5">
      <w:pPr>
        <w:pStyle w:val="WMOBodyText"/>
        <w:rPr>
          <w:lang w:val="fr-FR"/>
        </w:rPr>
      </w:pPr>
      <w:r>
        <w:rPr>
          <w:lang w:val="fr-FR"/>
        </w:rPr>
        <w:t>Courriel: ………………………….</w:t>
      </w:r>
    </w:p>
    <w:p w14:paraId="6006ED09" w14:textId="77777777" w:rsidR="00FB77F5" w:rsidRPr="00C05753" w:rsidRDefault="00FB77F5" w:rsidP="00FB77F5">
      <w:pPr>
        <w:pStyle w:val="WMOBodyText"/>
        <w:rPr>
          <w:lang w:val="fr-FR"/>
        </w:rPr>
      </w:pPr>
      <w:r>
        <w:rPr>
          <w:lang w:val="fr-FR"/>
        </w:rPr>
        <w:t>Téléphone: ………………………….</w:t>
      </w:r>
    </w:p>
    <w:p w14:paraId="04C0661D" w14:textId="77777777" w:rsidR="00FB77F5" w:rsidRPr="00C05753" w:rsidRDefault="00FB77F5" w:rsidP="00FB77F5">
      <w:pPr>
        <w:rPr>
          <w:lang w:val="fr-FR"/>
        </w:rPr>
      </w:pPr>
    </w:p>
    <w:p w14:paraId="641A12F7" w14:textId="77777777" w:rsidR="00FB77F5" w:rsidRPr="00C05753" w:rsidRDefault="00FB77F5" w:rsidP="00FB77F5">
      <w:pPr>
        <w:rPr>
          <w:lang w:val="fr-FR"/>
        </w:rPr>
      </w:pPr>
    </w:p>
    <w:p w14:paraId="575682EB" w14:textId="6DF35C5E" w:rsidR="00FB77F5" w:rsidRPr="00C05753" w:rsidRDefault="00FB77F5" w:rsidP="00FB77F5">
      <w:pPr>
        <w:pStyle w:val="WMOBodyText"/>
        <w:rPr>
          <w:lang w:val="fr-FR"/>
        </w:rPr>
      </w:pPr>
      <w:r>
        <w:rPr>
          <w:lang w:val="fr-FR"/>
        </w:rPr>
        <w:t>D</w:t>
      </w:r>
      <w:r w:rsidR="009645C0">
        <w:rPr>
          <w:lang w:val="fr-FR"/>
        </w:rPr>
        <w:t>’</w:t>
      </w:r>
      <w:r>
        <w:rPr>
          <w:lang w:val="fr-FR"/>
        </w:rPr>
        <w:t>autres experts disposant d</w:t>
      </w:r>
      <w:r w:rsidR="009645C0">
        <w:rPr>
          <w:lang w:val="fr-FR"/>
        </w:rPr>
        <w:t>’</w:t>
      </w:r>
      <w:r>
        <w:rPr>
          <w:lang w:val="fr-FR"/>
        </w:rPr>
        <w:t>une délégation de pouvoir pour assurer la liaison avec vous au nom de l</w:t>
      </w:r>
      <w:r w:rsidR="009645C0">
        <w:rPr>
          <w:lang w:val="fr-FR"/>
        </w:rPr>
        <w:t>’</w:t>
      </w:r>
      <w:r>
        <w:rPr>
          <w:lang w:val="fr-FR"/>
        </w:rPr>
        <w:t>organisme propriétaire:</w:t>
      </w:r>
    </w:p>
    <w:p w14:paraId="2CE94E82" w14:textId="77777777" w:rsidR="00FB77F5" w:rsidRPr="00C05753" w:rsidRDefault="00FB77F5" w:rsidP="00FB77F5">
      <w:pPr>
        <w:pStyle w:val="WMOBodyText"/>
        <w:rPr>
          <w:lang w:val="fr-FR"/>
        </w:rPr>
      </w:pPr>
      <w:r>
        <w:rPr>
          <w:lang w:val="fr-FR"/>
        </w:rPr>
        <w:t>...............................................</w:t>
      </w:r>
    </w:p>
    <w:p w14:paraId="0D75A29A" w14:textId="77777777" w:rsidR="00FB77F5" w:rsidRPr="00C05753" w:rsidRDefault="00FB77F5" w:rsidP="00FB77F5">
      <w:pPr>
        <w:pStyle w:val="WMOBodyText"/>
        <w:rPr>
          <w:lang w:val="fr-FR"/>
        </w:rPr>
      </w:pPr>
      <w:r>
        <w:rPr>
          <w:lang w:val="fr-FR"/>
        </w:rPr>
        <w:t>...............................................</w:t>
      </w:r>
    </w:p>
    <w:p w14:paraId="74EBAB75" w14:textId="77777777" w:rsidR="00FB77F5" w:rsidRPr="00C05753" w:rsidRDefault="00FB77F5" w:rsidP="00FB77F5">
      <w:pPr>
        <w:rPr>
          <w:lang w:val="fr-FR"/>
        </w:rPr>
      </w:pPr>
    </w:p>
    <w:p w14:paraId="101DAC94" w14:textId="77777777" w:rsidR="00FB77F5" w:rsidRPr="00C05753" w:rsidRDefault="00FB77F5" w:rsidP="00FB77F5">
      <w:pPr>
        <w:rPr>
          <w:lang w:val="fr-FR"/>
        </w:rPr>
      </w:pPr>
    </w:p>
    <w:p w14:paraId="5D727405" w14:textId="77777777" w:rsidR="00FB77F5" w:rsidRPr="00C05753" w:rsidRDefault="00FB77F5" w:rsidP="00FB77F5">
      <w:pPr>
        <w:pStyle w:val="WMOBodyText"/>
        <w:rPr>
          <w:lang w:val="fr-FR"/>
        </w:rPr>
      </w:pPr>
      <w:r>
        <w:rPr>
          <w:lang w:val="fr-FR"/>
        </w:rPr>
        <w:t>Les dispositions relatives aux réunions et/ou aux rapports nécessitant votre participation:</w:t>
      </w:r>
    </w:p>
    <w:p w14:paraId="0AD9BDE2" w14:textId="77777777" w:rsidR="00FB77F5" w:rsidRPr="00A746EB" w:rsidRDefault="00FB77F5" w:rsidP="00FB77F5">
      <w:pPr>
        <w:pStyle w:val="WMOBodyText"/>
        <w:rPr>
          <w:lang w:val="fr-FR"/>
        </w:rPr>
      </w:pPr>
      <w:r>
        <w:rPr>
          <w:lang w:val="fr-FR"/>
        </w:rPr>
        <w:t>...............................................</w:t>
      </w:r>
    </w:p>
    <w:p w14:paraId="5E564750" w14:textId="77777777" w:rsidR="00FB77F5" w:rsidRPr="00A746EB" w:rsidRDefault="00FB77F5" w:rsidP="00FB77F5">
      <w:pPr>
        <w:pStyle w:val="WMOBodyText"/>
        <w:rPr>
          <w:lang w:val="fr-FR"/>
        </w:rPr>
      </w:pPr>
      <w:r>
        <w:rPr>
          <w:lang w:val="fr-FR"/>
        </w:rPr>
        <w:t>...............................................</w:t>
      </w:r>
    </w:p>
    <w:p w14:paraId="2EFABB74" w14:textId="77777777" w:rsidR="00FB77F5" w:rsidRPr="00A746EB" w:rsidRDefault="00FB77F5" w:rsidP="00FB77F5">
      <w:pPr>
        <w:pStyle w:val="WMOBodyText"/>
        <w:rPr>
          <w:lang w:val="fr-FR"/>
        </w:rPr>
      </w:pPr>
    </w:p>
    <w:p w14:paraId="63F6207D" w14:textId="77777777" w:rsidR="00FB77F5" w:rsidRPr="00C05753" w:rsidRDefault="00FB77F5" w:rsidP="005724BF">
      <w:pPr>
        <w:pStyle w:val="StyleLeftLeft1cmHanging1cmBefore12pt"/>
        <w:numPr>
          <w:ilvl w:val="0"/>
          <w:numId w:val="45"/>
        </w:numPr>
        <w:rPr>
          <w:lang w:val="fr-FR"/>
        </w:rPr>
      </w:pPr>
      <w:r>
        <w:rPr>
          <w:lang w:val="fr-FR"/>
        </w:rPr>
        <w:t>La personne la plus compétente en matière de soutien au secrétariat:</w:t>
      </w:r>
    </w:p>
    <w:p w14:paraId="744942F5" w14:textId="77777777" w:rsidR="00FB77F5" w:rsidRPr="00C05753" w:rsidRDefault="00FB77F5" w:rsidP="00FB77F5">
      <w:pPr>
        <w:pStyle w:val="WMOBodyText"/>
        <w:rPr>
          <w:lang w:val="fr-FR"/>
        </w:rPr>
      </w:pPr>
      <w:r>
        <w:rPr>
          <w:lang w:val="fr-FR"/>
        </w:rPr>
        <w:t>Coordonnées (chaque correspondant peut saisir et conserver ces coordonnées pour sa propre référence):</w:t>
      </w:r>
    </w:p>
    <w:p w14:paraId="399AB242" w14:textId="77777777" w:rsidR="00FB77F5" w:rsidRPr="00C05753" w:rsidRDefault="00FB77F5" w:rsidP="00FB77F5">
      <w:pPr>
        <w:pStyle w:val="WMOBodyText"/>
        <w:rPr>
          <w:lang w:val="fr-FR"/>
        </w:rPr>
      </w:pPr>
      <w:r>
        <w:rPr>
          <w:lang w:val="fr-FR"/>
        </w:rPr>
        <w:t>Nom: ………………………….</w:t>
      </w:r>
    </w:p>
    <w:p w14:paraId="7EB54E30" w14:textId="77777777" w:rsidR="00FB77F5" w:rsidRPr="00C05753" w:rsidRDefault="00FB77F5" w:rsidP="00FB77F5">
      <w:pPr>
        <w:pStyle w:val="WMOBodyText"/>
        <w:rPr>
          <w:lang w:val="fr-FR"/>
        </w:rPr>
      </w:pPr>
      <w:r>
        <w:rPr>
          <w:lang w:val="fr-FR"/>
        </w:rPr>
        <w:t>Courriel: ………………………….</w:t>
      </w:r>
    </w:p>
    <w:p w14:paraId="0C857AD5" w14:textId="77777777" w:rsidR="00FB77F5" w:rsidRPr="00C05753" w:rsidRDefault="00FB77F5" w:rsidP="00FB77F5">
      <w:pPr>
        <w:pStyle w:val="WMOBodyText"/>
        <w:rPr>
          <w:lang w:val="fr-FR"/>
        </w:rPr>
      </w:pPr>
      <w:r>
        <w:rPr>
          <w:lang w:val="fr-FR"/>
        </w:rPr>
        <w:t>Téléphone: ………………………….</w:t>
      </w:r>
    </w:p>
    <w:p w14:paraId="77C5E65D" w14:textId="77777777" w:rsidR="00FB77F5" w:rsidRPr="00C05753" w:rsidRDefault="00FB77F5" w:rsidP="00FB77F5">
      <w:pPr>
        <w:rPr>
          <w:lang w:val="fr-FR"/>
        </w:rPr>
      </w:pPr>
    </w:p>
    <w:p w14:paraId="7E236555" w14:textId="77777777" w:rsidR="00FB77F5" w:rsidRPr="00C05753" w:rsidRDefault="00FB77F5" w:rsidP="00FB77F5">
      <w:pPr>
        <w:rPr>
          <w:lang w:val="fr-FR"/>
        </w:rPr>
      </w:pPr>
    </w:p>
    <w:p w14:paraId="2EF36F48" w14:textId="77777777" w:rsidR="00FB77F5" w:rsidRPr="00C05753" w:rsidRDefault="00FB77F5" w:rsidP="00FB77F5">
      <w:pPr>
        <w:rPr>
          <w:lang w:val="fr-FR"/>
        </w:rPr>
      </w:pPr>
      <w:r w:rsidRPr="00C05753">
        <w:rPr>
          <w:lang w:val="fr-FR"/>
        </w:rPr>
        <w:br w:type="page"/>
      </w:r>
    </w:p>
    <w:p w14:paraId="4C00EB4E" w14:textId="2841380B" w:rsidR="00FB77F5" w:rsidRPr="00C05753" w:rsidRDefault="00FB77F5" w:rsidP="00A13ECB">
      <w:pPr>
        <w:pStyle w:val="Heading1"/>
        <w:rPr>
          <w:lang w:val="fr-FR"/>
        </w:rPr>
      </w:pPr>
      <w:bookmarkStart w:id="141" w:name="_Annex_4_to"/>
      <w:bookmarkStart w:id="142" w:name="_Annexe_4_du"/>
      <w:bookmarkStart w:id="143" w:name="_Toc113633981"/>
      <w:bookmarkEnd w:id="141"/>
      <w:bookmarkEnd w:id="142"/>
      <w:r>
        <w:rPr>
          <w:lang w:val="fr-FR"/>
        </w:rPr>
        <w:lastRenderedPageBreak/>
        <w:t>Annexe 4 du suppl</w:t>
      </w:r>
      <w:r w:rsidR="005724BF">
        <w:rPr>
          <w:lang w:val="fr-FR"/>
        </w:rPr>
        <w:t>É</w:t>
      </w:r>
      <w:r>
        <w:rPr>
          <w:lang w:val="fr-FR"/>
        </w:rPr>
        <w:t>ment 3.  R</w:t>
      </w:r>
      <w:r w:rsidR="005724BF">
        <w:rPr>
          <w:lang w:val="fr-FR"/>
        </w:rPr>
        <w:t>Ô</w:t>
      </w:r>
      <w:r>
        <w:rPr>
          <w:lang w:val="fr-FR"/>
        </w:rPr>
        <w:t>les du correspondant et du coordonnateur: coordination entre les correspondants</w:t>
      </w:r>
      <w:bookmarkEnd w:id="143"/>
    </w:p>
    <w:p w14:paraId="5A4FFA7B" w14:textId="2242A7E3" w:rsidR="00FB77F5" w:rsidRPr="00C05753" w:rsidRDefault="00FB77F5" w:rsidP="00FB77F5">
      <w:pPr>
        <w:pStyle w:val="WMOBodyText"/>
        <w:rPr>
          <w:lang w:val="fr-FR"/>
        </w:rPr>
      </w:pPr>
      <w:r>
        <w:rPr>
          <w:lang w:val="fr-FR"/>
        </w:rPr>
        <w:t>Comme indiqué à la section 5.3, chaque domaine d</w:t>
      </w:r>
      <w:r w:rsidR="009645C0">
        <w:rPr>
          <w:lang w:val="fr-FR"/>
        </w:rPr>
        <w:t>’</w:t>
      </w:r>
      <w:r>
        <w:rPr>
          <w:lang w:val="fr-FR"/>
        </w:rPr>
        <w:t>application est regroupé avec les autres domaines d</w:t>
      </w:r>
      <w:r w:rsidR="009645C0">
        <w:rPr>
          <w:lang w:val="fr-FR"/>
        </w:rPr>
        <w:t>’</w:t>
      </w:r>
      <w:r>
        <w:rPr>
          <w:lang w:val="fr-FR"/>
        </w:rPr>
        <w:t>application qui sont actifs dans la même catégorie d</w:t>
      </w:r>
      <w:r w:rsidR="009645C0">
        <w:rPr>
          <w:lang w:val="fr-FR"/>
        </w:rPr>
        <w:t>’</w:t>
      </w:r>
      <w:r>
        <w:rPr>
          <w:lang w:val="fr-FR"/>
        </w:rPr>
        <w:t>application du système Terre. La tâche principale qui est entreprise en équipe avec les autres correspondants est la préparation et la soumission de la déclaration d</w:t>
      </w:r>
      <w:r w:rsidR="009645C0">
        <w:rPr>
          <w:lang w:val="fr-FR"/>
        </w:rPr>
        <w:t>’</w:t>
      </w:r>
      <w:r>
        <w:rPr>
          <w:lang w:val="fr-FR"/>
        </w:rPr>
        <w:t>orientation. Un correspondant dans l</w:t>
      </w:r>
      <w:r w:rsidR="009645C0">
        <w:rPr>
          <w:lang w:val="fr-FR"/>
        </w:rPr>
        <w:t>’</w:t>
      </w:r>
      <w:r>
        <w:rPr>
          <w:lang w:val="fr-FR"/>
        </w:rPr>
        <w:t>équipe, identifié comme étant le coordonnateur pour cette catégorie d</w:t>
      </w:r>
      <w:r w:rsidR="009645C0">
        <w:rPr>
          <w:lang w:val="fr-FR"/>
        </w:rPr>
        <w:t>’</w:t>
      </w:r>
      <w:r>
        <w:rPr>
          <w:lang w:val="fr-FR"/>
        </w:rPr>
        <w:t>application du système Terre, est sélectionné pour coordonner cette activité et prendre la responsabilité en tant qu</w:t>
      </w:r>
      <w:r w:rsidR="009645C0">
        <w:rPr>
          <w:lang w:val="fr-FR"/>
        </w:rPr>
        <w:t>’</w:t>
      </w:r>
      <w:r>
        <w:rPr>
          <w:lang w:val="fr-FR"/>
        </w:rPr>
        <w:t>auteur principal, tandis que les autres contribuent en tant que co-auteurs.</w:t>
      </w:r>
    </w:p>
    <w:p w14:paraId="49493725" w14:textId="232C5899" w:rsidR="00FB77F5" w:rsidRPr="00C05753" w:rsidRDefault="00FB77F5" w:rsidP="00FB77F5">
      <w:pPr>
        <w:pStyle w:val="WMOBodyText"/>
        <w:rPr>
          <w:lang w:val="fr-FR"/>
        </w:rPr>
      </w:pPr>
      <w:r>
        <w:rPr>
          <w:lang w:val="fr-FR"/>
        </w:rPr>
        <w:t>Que vous soyez le coordonnateur ou un co-auteur, vous devrez collaborer activement avec les autres correspondants  de votre catégorie d</w:t>
      </w:r>
      <w:r w:rsidR="009645C0">
        <w:rPr>
          <w:lang w:val="fr-FR"/>
        </w:rPr>
        <w:t>’</w:t>
      </w:r>
      <w:r>
        <w:rPr>
          <w:lang w:val="fr-FR"/>
        </w:rPr>
        <w:t>application du système Terre comme indiqué dans ce tableau (chaque correspondant peut entrer et maintenir ces détails pour sa propre référence):</w:t>
      </w:r>
    </w:p>
    <w:p w14:paraId="18D566F4" w14:textId="77777777" w:rsidR="00FB77F5" w:rsidRPr="00C05753" w:rsidRDefault="00FB77F5" w:rsidP="00FB77F5">
      <w:pPr>
        <w:rPr>
          <w:lang w:val="fr-FR"/>
        </w:rPr>
      </w:pPr>
    </w:p>
    <w:tbl>
      <w:tblPr>
        <w:tblStyle w:val="TableGrid"/>
        <w:tblW w:w="0" w:type="auto"/>
        <w:tblLayout w:type="fixed"/>
        <w:tblLook w:val="04A0" w:firstRow="1" w:lastRow="0" w:firstColumn="1" w:lastColumn="0" w:noHBand="0" w:noVBand="1"/>
      </w:tblPr>
      <w:tblGrid>
        <w:gridCol w:w="4508"/>
        <w:gridCol w:w="4508"/>
      </w:tblGrid>
      <w:tr w:rsidR="00FB77F5" w:rsidRPr="00876828" w14:paraId="706C0956" w14:textId="77777777" w:rsidTr="00830BD8">
        <w:trPr>
          <w:cantSplit/>
        </w:trPr>
        <w:tc>
          <w:tcPr>
            <w:tcW w:w="4508" w:type="dxa"/>
          </w:tcPr>
          <w:p w14:paraId="4DDB5051" w14:textId="77777777" w:rsidR="00FB77F5" w:rsidRPr="00A27F83" w:rsidRDefault="00FB77F5" w:rsidP="00A27F83">
            <w:pPr>
              <w:jc w:val="left"/>
              <w:rPr>
                <w:sz w:val="18"/>
                <w:szCs w:val="18"/>
                <w:lang w:val="fr-FR"/>
              </w:rPr>
            </w:pPr>
          </w:p>
          <w:p w14:paraId="71A51DAC" w14:textId="6126DE32" w:rsidR="00FB77F5" w:rsidRPr="00A27F83" w:rsidRDefault="00FB77F5" w:rsidP="00A27F83">
            <w:pPr>
              <w:jc w:val="left"/>
              <w:rPr>
                <w:sz w:val="18"/>
                <w:szCs w:val="18"/>
                <w:lang w:val="fr-FR"/>
              </w:rPr>
            </w:pPr>
            <w:r w:rsidRPr="00A27F83">
              <w:rPr>
                <w:sz w:val="18"/>
                <w:szCs w:val="18"/>
                <w:lang w:val="fr-FR"/>
              </w:rPr>
              <w:tab/>
              <w:t>Domaine d</w:t>
            </w:r>
            <w:r w:rsidR="009645C0" w:rsidRPr="00A27F83">
              <w:rPr>
                <w:sz w:val="18"/>
                <w:szCs w:val="18"/>
                <w:lang w:val="fr-FR"/>
              </w:rPr>
              <w:t>’</w:t>
            </w:r>
            <w:r w:rsidRPr="00A27F83">
              <w:rPr>
                <w:sz w:val="18"/>
                <w:szCs w:val="18"/>
                <w:lang w:val="fr-FR"/>
              </w:rPr>
              <w:t>application: ……………….</w:t>
            </w:r>
          </w:p>
          <w:p w14:paraId="66703F0D" w14:textId="77777777" w:rsidR="00FB77F5" w:rsidRPr="00A27F83" w:rsidRDefault="00FB77F5" w:rsidP="00A27F83">
            <w:pPr>
              <w:jc w:val="left"/>
              <w:rPr>
                <w:i/>
                <w:sz w:val="18"/>
                <w:szCs w:val="18"/>
                <w:lang w:val="fr-FR"/>
              </w:rPr>
            </w:pPr>
            <w:r w:rsidRPr="00A27F83">
              <w:rPr>
                <w:i/>
                <w:iCs/>
                <w:sz w:val="18"/>
                <w:szCs w:val="18"/>
                <w:lang w:val="fr-FR"/>
              </w:rPr>
              <w:t>Coordonnées du correspondant:</w:t>
            </w:r>
          </w:p>
          <w:p w14:paraId="7B2FC164" w14:textId="77777777" w:rsidR="00FB77F5" w:rsidRPr="00A27F83" w:rsidRDefault="00FB77F5" w:rsidP="00A27F83">
            <w:pPr>
              <w:jc w:val="left"/>
              <w:rPr>
                <w:sz w:val="18"/>
                <w:szCs w:val="18"/>
                <w:lang w:val="fr-FR"/>
              </w:rPr>
            </w:pPr>
          </w:p>
          <w:p w14:paraId="721B1A34" w14:textId="77777777" w:rsidR="00FB77F5" w:rsidRPr="00A27F83" w:rsidRDefault="00FB77F5" w:rsidP="00A27F83">
            <w:pPr>
              <w:jc w:val="left"/>
              <w:rPr>
                <w:sz w:val="18"/>
                <w:szCs w:val="18"/>
              </w:rPr>
            </w:pPr>
            <w:r w:rsidRPr="00A27F83">
              <w:rPr>
                <w:sz w:val="18"/>
                <w:szCs w:val="18"/>
                <w:lang w:val="fr-FR"/>
              </w:rPr>
              <w:t>Nom: ………………………….</w:t>
            </w:r>
          </w:p>
          <w:p w14:paraId="14C926EB" w14:textId="77777777" w:rsidR="00FB77F5" w:rsidRPr="00A27F83" w:rsidRDefault="00FB77F5" w:rsidP="00A27F83">
            <w:pPr>
              <w:jc w:val="left"/>
              <w:rPr>
                <w:sz w:val="18"/>
                <w:szCs w:val="18"/>
              </w:rPr>
            </w:pPr>
          </w:p>
          <w:p w14:paraId="03E6B9C0" w14:textId="77777777" w:rsidR="00FB77F5" w:rsidRPr="00A27F83" w:rsidRDefault="00FB77F5" w:rsidP="00A27F83">
            <w:pPr>
              <w:jc w:val="left"/>
              <w:rPr>
                <w:sz w:val="18"/>
                <w:szCs w:val="18"/>
              </w:rPr>
            </w:pPr>
            <w:r w:rsidRPr="00A27F83">
              <w:rPr>
                <w:sz w:val="18"/>
                <w:szCs w:val="18"/>
                <w:lang w:val="fr-FR"/>
              </w:rPr>
              <w:t>Courriel: ………………………….</w:t>
            </w:r>
          </w:p>
          <w:p w14:paraId="4570ACF4" w14:textId="77777777" w:rsidR="00FB77F5" w:rsidRPr="00A27F83" w:rsidRDefault="00FB77F5" w:rsidP="00A27F83">
            <w:pPr>
              <w:jc w:val="left"/>
              <w:rPr>
                <w:sz w:val="18"/>
                <w:szCs w:val="18"/>
              </w:rPr>
            </w:pPr>
          </w:p>
          <w:p w14:paraId="0EA7DAF2" w14:textId="77777777" w:rsidR="00FB77F5" w:rsidRPr="00A27F83" w:rsidRDefault="00FB77F5" w:rsidP="00A27F83">
            <w:pPr>
              <w:jc w:val="left"/>
              <w:rPr>
                <w:sz w:val="18"/>
                <w:szCs w:val="18"/>
              </w:rPr>
            </w:pPr>
            <w:r w:rsidRPr="00A27F83">
              <w:rPr>
                <w:sz w:val="18"/>
                <w:szCs w:val="18"/>
                <w:lang w:val="fr-FR"/>
              </w:rPr>
              <w:t>Téléphone: ………………………….</w:t>
            </w:r>
          </w:p>
        </w:tc>
        <w:tc>
          <w:tcPr>
            <w:tcW w:w="4508" w:type="dxa"/>
          </w:tcPr>
          <w:p w14:paraId="58872245" w14:textId="77777777" w:rsidR="00FB77F5" w:rsidRPr="00A27F83" w:rsidRDefault="00FB77F5" w:rsidP="00A27F83">
            <w:pPr>
              <w:jc w:val="left"/>
              <w:rPr>
                <w:sz w:val="18"/>
                <w:szCs w:val="18"/>
                <w:lang w:val="fr-FR"/>
              </w:rPr>
            </w:pPr>
          </w:p>
          <w:p w14:paraId="533A9F49" w14:textId="2BD9705D" w:rsidR="00FB77F5" w:rsidRPr="00A27F83" w:rsidRDefault="00FB77F5" w:rsidP="00A27F83">
            <w:pPr>
              <w:jc w:val="left"/>
              <w:rPr>
                <w:sz w:val="18"/>
                <w:szCs w:val="18"/>
                <w:lang w:val="fr-FR"/>
              </w:rPr>
            </w:pPr>
            <w:r w:rsidRPr="00A27F83">
              <w:rPr>
                <w:sz w:val="18"/>
                <w:szCs w:val="18"/>
                <w:lang w:val="fr-FR"/>
              </w:rPr>
              <w:tab/>
              <w:t>Domaine d</w:t>
            </w:r>
            <w:r w:rsidR="009645C0" w:rsidRPr="00A27F83">
              <w:rPr>
                <w:sz w:val="18"/>
                <w:szCs w:val="18"/>
                <w:lang w:val="fr-FR"/>
              </w:rPr>
              <w:t>’</w:t>
            </w:r>
            <w:r w:rsidRPr="00A27F83">
              <w:rPr>
                <w:sz w:val="18"/>
                <w:szCs w:val="18"/>
                <w:lang w:val="fr-FR"/>
              </w:rPr>
              <w:t>application: ……………….</w:t>
            </w:r>
          </w:p>
          <w:p w14:paraId="0AFD94C8" w14:textId="77777777" w:rsidR="00FB77F5" w:rsidRPr="00A27F83" w:rsidRDefault="00FB77F5" w:rsidP="00A27F83">
            <w:pPr>
              <w:jc w:val="left"/>
              <w:rPr>
                <w:i/>
                <w:sz w:val="18"/>
                <w:szCs w:val="18"/>
                <w:lang w:val="fr-FR"/>
              </w:rPr>
            </w:pPr>
            <w:r w:rsidRPr="00A27F83">
              <w:rPr>
                <w:i/>
                <w:iCs/>
                <w:sz w:val="18"/>
                <w:szCs w:val="18"/>
                <w:lang w:val="fr-FR"/>
              </w:rPr>
              <w:t>Coordonnées du correspondant:</w:t>
            </w:r>
          </w:p>
          <w:p w14:paraId="3D41674A" w14:textId="77777777" w:rsidR="00FB77F5" w:rsidRPr="00A27F83" w:rsidRDefault="00FB77F5" w:rsidP="00A27F83">
            <w:pPr>
              <w:jc w:val="left"/>
              <w:rPr>
                <w:sz w:val="18"/>
                <w:szCs w:val="18"/>
                <w:lang w:val="fr-FR"/>
              </w:rPr>
            </w:pPr>
          </w:p>
          <w:p w14:paraId="11246949" w14:textId="77777777" w:rsidR="00FB77F5" w:rsidRPr="00A27F83" w:rsidRDefault="00FB77F5" w:rsidP="00A27F83">
            <w:pPr>
              <w:jc w:val="left"/>
              <w:rPr>
                <w:sz w:val="18"/>
                <w:szCs w:val="18"/>
              </w:rPr>
            </w:pPr>
            <w:r w:rsidRPr="00A27F83">
              <w:rPr>
                <w:sz w:val="18"/>
                <w:szCs w:val="18"/>
                <w:lang w:val="fr-FR"/>
              </w:rPr>
              <w:t>Nom: ………………………….</w:t>
            </w:r>
          </w:p>
          <w:p w14:paraId="3CE7E279" w14:textId="77777777" w:rsidR="00FB77F5" w:rsidRPr="00A27F83" w:rsidRDefault="00FB77F5" w:rsidP="00A27F83">
            <w:pPr>
              <w:jc w:val="left"/>
              <w:rPr>
                <w:sz w:val="18"/>
                <w:szCs w:val="18"/>
              </w:rPr>
            </w:pPr>
          </w:p>
          <w:p w14:paraId="26E80457" w14:textId="77777777" w:rsidR="00FB77F5" w:rsidRPr="00A27F83" w:rsidRDefault="00FB77F5" w:rsidP="00A27F83">
            <w:pPr>
              <w:jc w:val="left"/>
              <w:rPr>
                <w:sz w:val="18"/>
                <w:szCs w:val="18"/>
              </w:rPr>
            </w:pPr>
            <w:r w:rsidRPr="00A27F83">
              <w:rPr>
                <w:sz w:val="18"/>
                <w:szCs w:val="18"/>
                <w:lang w:val="fr-FR"/>
              </w:rPr>
              <w:t>Courriel: ………………………….</w:t>
            </w:r>
          </w:p>
          <w:p w14:paraId="2DFB42EA" w14:textId="77777777" w:rsidR="00FB77F5" w:rsidRPr="00A27F83" w:rsidRDefault="00FB77F5" w:rsidP="00A27F83">
            <w:pPr>
              <w:jc w:val="left"/>
              <w:rPr>
                <w:sz w:val="18"/>
                <w:szCs w:val="18"/>
              </w:rPr>
            </w:pPr>
          </w:p>
          <w:p w14:paraId="1B42E586" w14:textId="77777777" w:rsidR="00FB77F5" w:rsidRPr="00A27F83" w:rsidRDefault="00FB77F5" w:rsidP="00A27F83">
            <w:pPr>
              <w:jc w:val="left"/>
              <w:rPr>
                <w:sz w:val="18"/>
                <w:szCs w:val="18"/>
              </w:rPr>
            </w:pPr>
            <w:r w:rsidRPr="00A27F83">
              <w:rPr>
                <w:sz w:val="18"/>
                <w:szCs w:val="18"/>
                <w:lang w:val="fr-FR"/>
              </w:rPr>
              <w:t>Téléphone: ………………………….</w:t>
            </w:r>
          </w:p>
        </w:tc>
      </w:tr>
      <w:tr w:rsidR="00FB77F5" w:rsidRPr="00876828" w14:paraId="53E1B18D" w14:textId="77777777" w:rsidTr="00830BD8">
        <w:trPr>
          <w:cantSplit/>
        </w:trPr>
        <w:tc>
          <w:tcPr>
            <w:tcW w:w="4508" w:type="dxa"/>
          </w:tcPr>
          <w:p w14:paraId="7BAF2944" w14:textId="77777777" w:rsidR="00FB77F5" w:rsidRPr="00A27F83" w:rsidRDefault="00FB77F5" w:rsidP="00A27F83">
            <w:pPr>
              <w:jc w:val="left"/>
              <w:rPr>
                <w:sz w:val="18"/>
                <w:szCs w:val="18"/>
                <w:lang w:val="fr-FR"/>
              </w:rPr>
            </w:pPr>
          </w:p>
          <w:p w14:paraId="09CF0DD1" w14:textId="728696DF" w:rsidR="00FB77F5" w:rsidRPr="00A27F83" w:rsidRDefault="00FB77F5" w:rsidP="00A27F83">
            <w:pPr>
              <w:jc w:val="left"/>
              <w:rPr>
                <w:sz w:val="18"/>
                <w:szCs w:val="18"/>
                <w:lang w:val="fr-FR"/>
              </w:rPr>
            </w:pPr>
            <w:r w:rsidRPr="00A27F83">
              <w:rPr>
                <w:sz w:val="18"/>
                <w:szCs w:val="18"/>
                <w:lang w:val="fr-FR"/>
              </w:rPr>
              <w:tab/>
              <w:t>Domaine d</w:t>
            </w:r>
            <w:r w:rsidR="009645C0" w:rsidRPr="00A27F83">
              <w:rPr>
                <w:sz w:val="18"/>
                <w:szCs w:val="18"/>
                <w:lang w:val="fr-FR"/>
              </w:rPr>
              <w:t>’</w:t>
            </w:r>
            <w:r w:rsidRPr="00A27F83">
              <w:rPr>
                <w:sz w:val="18"/>
                <w:szCs w:val="18"/>
                <w:lang w:val="fr-FR"/>
              </w:rPr>
              <w:t>application: ……………….</w:t>
            </w:r>
          </w:p>
          <w:p w14:paraId="6751C4FE" w14:textId="77777777" w:rsidR="00FB77F5" w:rsidRPr="00A27F83" w:rsidRDefault="00FB77F5" w:rsidP="00A27F83">
            <w:pPr>
              <w:jc w:val="left"/>
              <w:rPr>
                <w:i/>
                <w:sz w:val="18"/>
                <w:szCs w:val="18"/>
                <w:lang w:val="fr-FR"/>
              </w:rPr>
            </w:pPr>
            <w:r w:rsidRPr="00A27F83">
              <w:rPr>
                <w:i/>
                <w:iCs/>
                <w:sz w:val="18"/>
                <w:szCs w:val="18"/>
                <w:lang w:val="fr-FR"/>
              </w:rPr>
              <w:t>Coordonnées du correspondant:</w:t>
            </w:r>
          </w:p>
          <w:p w14:paraId="46FF3BB6" w14:textId="77777777" w:rsidR="00FB77F5" w:rsidRPr="00A27F83" w:rsidRDefault="00FB77F5" w:rsidP="00A27F83">
            <w:pPr>
              <w:jc w:val="left"/>
              <w:rPr>
                <w:sz w:val="18"/>
                <w:szCs w:val="18"/>
                <w:lang w:val="fr-FR"/>
              </w:rPr>
            </w:pPr>
          </w:p>
          <w:p w14:paraId="48A27D20" w14:textId="77777777" w:rsidR="00FB77F5" w:rsidRPr="00A27F83" w:rsidRDefault="00FB77F5" w:rsidP="00A27F83">
            <w:pPr>
              <w:jc w:val="left"/>
              <w:rPr>
                <w:sz w:val="18"/>
                <w:szCs w:val="18"/>
              </w:rPr>
            </w:pPr>
            <w:r w:rsidRPr="00A27F83">
              <w:rPr>
                <w:sz w:val="18"/>
                <w:szCs w:val="18"/>
                <w:lang w:val="fr-FR"/>
              </w:rPr>
              <w:t>Nom: ………………………….</w:t>
            </w:r>
          </w:p>
          <w:p w14:paraId="1CA6FD75" w14:textId="77777777" w:rsidR="00FB77F5" w:rsidRPr="00A27F83" w:rsidRDefault="00FB77F5" w:rsidP="00A27F83">
            <w:pPr>
              <w:jc w:val="left"/>
              <w:rPr>
                <w:sz w:val="18"/>
                <w:szCs w:val="18"/>
              </w:rPr>
            </w:pPr>
          </w:p>
          <w:p w14:paraId="4D563A42" w14:textId="77777777" w:rsidR="00FB77F5" w:rsidRPr="00A27F83" w:rsidRDefault="00FB77F5" w:rsidP="00A27F83">
            <w:pPr>
              <w:jc w:val="left"/>
              <w:rPr>
                <w:sz w:val="18"/>
                <w:szCs w:val="18"/>
              </w:rPr>
            </w:pPr>
            <w:r w:rsidRPr="00A27F83">
              <w:rPr>
                <w:sz w:val="18"/>
                <w:szCs w:val="18"/>
                <w:lang w:val="fr-FR"/>
              </w:rPr>
              <w:t>Courriel: ………………………….</w:t>
            </w:r>
          </w:p>
          <w:p w14:paraId="0005DE22" w14:textId="77777777" w:rsidR="00FB77F5" w:rsidRPr="00A27F83" w:rsidRDefault="00FB77F5" w:rsidP="00A27F83">
            <w:pPr>
              <w:jc w:val="left"/>
              <w:rPr>
                <w:sz w:val="18"/>
                <w:szCs w:val="18"/>
              </w:rPr>
            </w:pPr>
          </w:p>
          <w:p w14:paraId="7C275DE5" w14:textId="77777777" w:rsidR="00FB77F5" w:rsidRPr="00A27F83" w:rsidRDefault="00FB77F5" w:rsidP="00A27F83">
            <w:pPr>
              <w:jc w:val="left"/>
              <w:rPr>
                <w:sz w:val="18"/>
                <w:szCs w:val="18"/>
              </w:rPr>
            </w:pPr>
            <w:r w:rsidRPr="00A27F83">
              <w:rPr>
                <w:sz w:val="18"/>
                <w:szCs w:val="18"/>
                <w:lang w:val="fr-FR"/>
              </w:rPr>
              <w:t>Téléphone: ………………………….</w:t>
            </w:r>
          </w:p>
        </w:tc>
        <w:tc>
          <w:tcPr>
            <w:tcW w:w="4508" w:type="dxa"/>
          </w:tcPr>
          <w:p w14:paraId="0D4A0618" w14:textId="77777777" w:rsidR="00FB77F5" w:rsidRPr="00A27F83" w:rsidRDefault="00FB77F5" w:rsidP="00A27F83">
            <w:pPr>
              <w:jc w:val="left"/>
              <w:rPr>
                <w:sz w:val="18"/>
                <w:szCs w:val="18"/>
                <w:lang w:val="fr-FR"/>
              </w:rPr>
            </w:pPr>
          </w:p>
          <w:p w14:paraId="6BD87758" w14:textId="2A9A26E0" w:rsidR="00FB77F5" w:rsidRPr="00A27F83" w:rsidRDefault="00FB77F5" w:rsidP="00A27F83">
            <w:pPr>
              <w:jc w:val="left"/>
              <w:rPr>
                <w:sz w:val="18"/>
                <w:szCs w:val="18"/>
                <w:lang w:val="fr-FR"/>
              </w:rPr>
            </w:pPr>
            <w:r w:rsidRPr="00A27F83">
              <w:rPr>
                <w:sz w:val="18"/>
                <w:szCs w:val="18"/>
                <w:lang w:val="fr-FR"/>
              </w:rPr>
              <w:tab/>
              <w:t>Domaine d</w:t>
            </w:r>
            <w:r w:rsidR="009645C0" w:rsidRPr="00A27F83">
              <w:rPr>
                <w:sz w:val="18"/>
                <w:szCs w:val="18"/>
                <w:lang w:val="fr-FR"/>
              </w:rPr>
              <w:t>’</w:t>
            </w:r>
            <w:r w:rsidRPr="00A27F83">
              <w:rPr>
                <w:sz w:val="18"/>
                <w:szCs w:val="18"/>
                <w:lang w:val="fr-FR"/>
              </w:rPr>
              <w:t>application: ……………….</w:t>
            </w:r>
          </w:p>
          <w:p w14:paraId="6A6766BF" w14:textId="77777777" w:rsidR="00FB77F5" w:rsidRPr="00A27F83" w:rsidRDefault="00FB77F5" w:rsidP="00A27F83">
            <w:pPr>
              <w:jc w:val="left"/>
              <w:rPr>
                <w:i/>
                <w:sz w:val="18"/>
                <w:szCs w:val="18"/>
                <w:lang w:val="fr-FR"/>
              </w:rPr>
            </w:pPr>
            <w:r w:rsidRPr="00A27F83">
              <w:rPr>
                <w:i/>
                <w:iCs/>
                <w:sz w:val="18"/>
                <w:szCs w:val="18"/>
                <w:lang w:val="fr-FR"/>
              </w:rPr>
              <w:t>Coordonnées du correspondant:</w:t>
            </w:r>
          </w:p>
          <w:p w14:paraId="1BDDB04A" w14:textId="77777777" w:rsidR="00FB77F5" w:rsidRPr="00A27F83" w:rsidRDefault="00FB77F5" w:rsidP="00A27F83">
            <w:pPr>
              <w:jc w:val="left"/>
              <w:rPr>
                <w:sz w:val="18"/>
                <w:szCs w:val="18"/>
                <w:lang w:val="fr-FR"/>
              </w:rPr>
            </w:pPr>
          </w:p>
          <w:p w14:paraId="22C0C6E0" w14:textId="77777777" w:rsidR="00FB77F5" w:rsidRPr="00A27F83" w:rsidRDefault="00FB77F5" w:rsidP="00A27F83">
            <w:pPr>
              <w:jc w:val="left"/>
              <w:rPr>
                <w:sz w:val="18"/>
                <w:szCs w:val="18"/>
              </w:rPr>
            </w:pPr>
            <w:r w:rsidRPr="00A27F83">
              <w:rPr>
                <w:sz w:val="18"/>
                <w:szCs w:val="18"/>
                <w:lang w:val="fr-FR"/>
              </w:rPr>
              <w:t>Nom: ………………………….</w:t>
            </w:r>
          </w:p>
          <w:p w14:paraId="589A377F" w14:textId="77777777" w:rsidR="00FB77F5" w:rsidRPr="00A27F83" w:rsidRDefault="00FB77F5" w:rsidP="00A27F83">
            <w:pPr>
              <w:jc w:val="left"/>
              <w:rPr>
                <w:sz w:val="18"/>
                <w:szCs w:val="18"/>
              </w:rPr>
            </w:pPr>
          </w:p>
          <w:p w14:paraId="2F4FDEDA" w14:textId="77777777" w:rsidR="00FB77F5" w:rsidRPr="00A27F83" w:rsidRDefault="00FB77F5" w:rsidP="00A27F83">
            <w:pPr>
              <w:jc w:val="left"/>
              <w:rPr>
                <w:sz w:val="18"/>
                <w:szCs w:val="18"/>
              </w:rPr>
            </w:pPr>
            <w:r w:rsidRPr="00A27F83">
              <w:rPr>
                <w:sz w:val="18"/>
                <w:szCs w:val="18"/>
                <w:lang w:val="fr-FR"/>
              </w:rPr>
              <w:t>Courriel: ………………………….</w:t>
            </w:r>
          </w:p>
          <w:p w14:paraId="26251143" w14:textId="77777777" w:rsidR="00FB77F5" w:rsidRPr="00A27F83" w:rsidRDefault="00FB77F5" w:rsidP="00A27F83">
            <w:pPr>
              <w:jc w:val="left"/>
              <w:rPr>
                <w:sz w:val="18"/>
                <w:szCs w:val="18"/>
              </w:rPr>
            </w:pPr>
          </w:p>
          <w:p w14:paraId="7713F66D" w14:textId="77777777" w:rsidR="00FB77F5" w:rsidRPr="00A27F83" w:rsidRDefault="00FB77F5" w:rsidP="00A27F83">
            <w:pPr>
              <w:jc w:val="left"/>
              <w:rPr>
                <w:sz w:val="18"/>
                <w:szCs w:val="18"/>
              </w:rPr>
            </w:pPr>
            <w:r w:rsidRPr="00A27F83">
              <w:rPr>
                <w:sz w:val="18"/>
                <w:szCs w:val="18"/>
                <w:lang w:val="fr-FR"/>
              </w:rPr>
              <w:t>Téléphone: ………………………….</w:t>
            </w:r>
          </w:p>
        </w:tc>
      </w:tr>
      <w:tr w:rsidR="00FB77F5" w:rsidRPr="00876828" w14:paraId="56B02523" w14:textId="77777777" w:rsidTr="00830BD8">
        <w:trPr>
          <w:cantSplit/>
        </w:trPr>
        <w:tc>
          <w:tcPr>
            <w:tcW w:w="4508" w:type="dxa"/>
          </w:tcPr>
          <w:p w14:paraId="1465551A" w14:textId="77777777" w:rsidR="00FB77F5" w:rsidRPr="00A27F83" w:rsidRDefault="00FB77F5" w:rsidP="00A27F83">
            <w:pPr>
              <w:jc w:val="left"/>
              <w:rPr>
                <w:sz w:val="18"/>
                <w:szCs w:val="18"/>
                <w:lang w:val="fr-FR"/>
              </w:rPr>
            </w:pPr>
          </w:p>
          <w:p w14:paraId="0E7E88FC" w14:textId="281F2545" w:rsidR="00FB77F5" w:rsidRPr="00A27F83" w:rsidRDefault="00FB77F5" w:rsidP="00A27F83">
            <w:pPr>
              <w:jc w:val="left"/>
              <w:rPr>
                <w:sz w:val="18"/>
                <w:szCs w:val="18"/>
                <w:lang w:val="fr-FR"/>
              </w:rPr>
            </w:pPr>
            <w:r w:rsidRPr="00A27F83">
              <w:rPr>
                <w:sz w:val="18"/>
                <w:szCs w:val="18"/>
                <w:lang w:val="fr-FR"/>
              </w:rPr>
              <w:tab/>
              <w:t>Domaine d</w:t>
            </w:r>
            <w:r w:rsidR="009645C0" w:rsidRPr="00A27F83">
              <w:rPr>
                <w:sz w:val="18"/>
                <w:szCs w:val="18"/>
                <w:lang w:val="fr-FR"/>
              </w:rPr>
              <w:t>’</w:t>
            </w:r>
            <w:r w:rsidRPr="00A27F83">
              <w:rPr>
                <w:sz w:val="18"/>
                <w:szCs w:val="18"/>
                <w:lang w:val="fr-FR"/>
              </w:rPr>
              <w:t>application: ……………….</w:t>
            </w:r>
          </w:p>
          <w:p w14:paraId="2759EA6A" w14:textId="77777777" w:rsidR="00FB77F5" w:rsidRPr="00A27F83" w:rsidRDefault="00FB77F5" w:rsidP="00A27F83">
            <w:pPr>
              <w:jc w:val="left"/>
              <w:rPr>
                <w:i/>
                <w:sz w:val="18"/>
                <w:szCs w:val="18"/>
                <w:lang w:val="fr-FR"/>
              </w:rPr>
            </w:pPr>
            <w:r w:rsidRPr="00A27F83">
              <w:rPr>
                <w:i/>
                <w:iCs/>
                <w:sz w:val="18"/>
                <w:szCs w:val="18"/>
                <w:lang w:val="fr-FR"/>
              </w:rPr>
              <w:t>Coordonnées du correspondant:</w:t>
            </w:r>
          </w:p>
          <w:p w14:paraId="3F82A732" w14:textId="77777777" w:rsidR="00FB77F5" w:rsidRPr="00A27F83" w:rsidRDefault="00FB77F5" w:rsidP="00A27F83">
            <w:pPr>
              <w:jc w:val="left"/>
              <w:rPr>
                <w:sz w:val="18"/>
                <w:szCs w:val="18"/>
                <w:lang w:val="fr-FR"/>
              </w:rPr>
            </w:pPr>
          </w:p>
          <w:p w14:paraId="1254F5F8" w14:textId="77777777" w:rsidR="00FB77F5" w:rsidRPr="00A27F83" w:rsidRDefault="00FB77F5" w:rsidP="00A27F83">
            <w:pPr>
              <w:jc w:val="left"/>
              <w:rPr>
                <w:sz w:val="18"/>
                <w:szCs w:val="18"/>
              </w:rPr>
            </w:pPr>
            <w:r w:rsidRPr="00A27F83">
              <w:rPr>
                <w:sz w:val="18"/>
                <w:szCs w:val="18"/>
                <w:lang w:val="fr-FR"/>
              </w:rPr>
              <w:t>Nom: ………………………….</w:t>
            </w:r>
          </w:p>
          <w:p w14:paraId="606CE589" w14:textId="77777777" w:rsidR="00FB77F5" w:rsidRPr="00A27F83" w:rsidRDefault="00FB77F5" w:rsidP="00A27F83">
            <w:pPr>
              <w:jc w:val="left"/>
              <w:rPr>
                <w:sz w:val="18"/>
                <w:szCs w:val="18"/>
              </w:rPr>
            </w:pPr>
          </w:p>
          <w:p w14:paraId="4CAEACAF" w14:textId="77777777" w:rsidR="00FB77F5" w:rsidRPr="00A27F83" w:rsidRDefault="00FB77F5" w:rsidP="00A27F83">
            <w:pPr>
              <w:jc w:val="left"/>
              <w:rPr>
                <w:sz w:val="18"/>
                <w:szCs w:val="18"/>
              </w:rPr>
            </w:pPr>
            <w:r w:rsidRPr="00A27F83">
              <w:rPr>
                <w:sz w:val="18"/>
                <w:szCs w:val="18"/>
                <w:lang w:val="fr-FR"/>
              </w:rPr>
              <w:t>Courriel: ………………………….</w:t>
            </w:r>
          </w:p>
          <w:p w14:paraId="64238F56" w14:textId="77777777" w:rsidR="00FB77F5" w:rsidRPr="00A27F83" w:rsidRDefault="00FB77F5" w:rsidP="00A27F83">
            <w:pPr>
              <w:jc w:val="left"/>
              <w:rPr>
                <w:sz w:val="18"/>
                <w:szCs w:val="18"/>
              </w:rPr>
            </w:pPr>
          </w:p>
          <w:p w14:paraId="433EC74F" w14:textId="77777777" w:rsidR="00FB77F5" w:rsidRPr="00A27F83" w:rsidRDefault="00FB77F5" w:rsidP="00A27F83">
            <w:pPr>
              <w:jc w:val="left"/>
              <w:rPr>
                <w:sz w:val="18"/>
                <w:szCs w:val="18"/>
              </w:rPr>
            </w:pPr>
            <w:r w:rsidRPr="00A27F83">
              <w:rPr>
                <w:sz w:val="18"/>
                <w:szCs w:val="18"/>
                <w:lang w:val="fr-FR"/>
              </w:rPr>
              <w:t>Téléphone: ………………………….</w:t>
            </w:r>
          </w:p>
        </w:tc>
        <w:tc>
          <w:tcPr>
            <w:tcW w:w="4508" w:type="dxa"/>
          </w:tcPr>
          <w:p w14:paraId="5A70FF35" w14:textId="77777777" w:rsidR="00FB77F5" w:rsidRPr="00A27F83" w:rsidRDefault="00FB77F5" w:rsidP="00A27F83">
            <w:pPr>
              <w:jc w:val="left"/>
              <w:rPr>
                <w:sz w:val="18"/>
                <w:szCs w:val="18"/>
                <w:lang w:val="fr-FR"/>
              </w:rPr>
            </w:pPr>
          </w:p>
          <w:p w14:paraId="3BFB8878" w14:textId="4D7442D6" w:rsidR="00FB77F5" w:rsidRPr="00A27F83" w:rsidRDefault="00FB77F5" w:rsidP="00A27F83">
            <w:pPr>
              <w:jc w:val="left"/>
              <w:rPr>
                <w:sz w:val="18"/>
                <w:szCs w:val="18"/>
                <w:lang w:val="fr-FR"/>
              </w:rPr>
            </w:pPr>
            <w:r w:rsidRPr="00A27F83">
              <w:rPr>
                <w:sz w:val="18"/>
                <w:szCs w:val="18"/>
                <w:lang w:val="fr-FR"/>
              </w:rPr>
              <w:tab/>
              <w:t>Domaine d</w:t>
            </w:r>
            <w:r w:rsidR="009645C0" w:rsidRPr="00A27F83">
              <w:rPr>
                <w:sz w:val="18"/>
                <w:szCs w:val="18"/>
                <w:lang w:val="fr-FR"/>
              </w:rPr>
              <w:t>’</w:t>
            </w:r>
            <w:r w:rsidRPr="00A27F83">
              <w:rPr>
                <w:sz w:val="18"/>
                <w:szCs w:val="18"/>
                <w:lang w:val="fr-FR"/>
              </w:rPr>
              <w:t>application: ……………….</w:t>
            </w:r>
          </w:p>
          <w:p w14:paraId="3BAF32DE" w14:textId="77777777" w:rsidR="00FB77F5" w:rsidRPr="00A27F83" w:rsidRDefault="00FB77F5" w:rsidP="00A27F83">
            <w:pPr>
              <w:jc w:val="left"/>
              <w:rPr>
                <w:i/>
                <w:sz w:val="18"/>
                <w:szCs w:val="18"/>
                <w:lang w:val="fr-FR"/>
              </w:rPr>
            </w:pPr>
            <w:r w:rsidRPr="00A27F83">
              <w:rPr>
                <w:i/>
                <w:iCs/>
                <w:sz w:val="18"/>
                <w:szCs w:val="18"/>
                <w:lang w:val="fr-FR"/>
              </w:rPr>
              <w:t>Coordonnées du correspondant:</w:t>
            </w:r>
          </w:p>
          <w:p w14:paraId="4B3F4F3B" w14:textId="77777777" w:rsidR="00FB77F5" w:rsidRPr="00A27F83" w:rsidRDefault="00FB77F5" w:rsidP="00A27F83">
            <w:pPr>
              <w:jc w:val="left"/>
              <w:rPr>
                <w:sz w:val="18"/>
                <w:szCs w:val="18"/>
                <w:lang w:val="fr-FR"/>
              </w:rPr>
            </w:pPr>
          </w:p>
          <w:p w14:paraId="56CF6971" w14:textId="77777777" w:rsidR="00FB77F5" w:rsidRPr="00A27F83" w:rsidRDefault="00FB77F5" w:rsidP="00A27F83">
            <w:pPr>
              <w:jc w:val="left"/>
              <w:rPr>
                <w:sz w:val="18"/>
                <w:szCs w:val="18"/>
              </w:rPr>
            </w:pPr>
            <w:r w:rsidRPr="00A27F83">
              <w:rPr>
                <w:sz w:val="18"/>
                <w:szCs w:val="18"/>
                <w:lang w:val="fr-FR"/>
              </w:rPr>
              <w:t>Nom: ………………………….</w:t>
            </w:r>
          </w:p>
          <w:p w14:paraId="6E0CFA2D" w14:textId="77777777" w:rsidR="00FB77F5" w:rsidRPr="00A27F83" w:rsidRDefault="00FB77F5" w:rsidP="00A27F83">
            <w:pPr>
              <w:jc w:val="left"/>
              <w:rPr>
                <w:sz w:val="18"/>
                <w:szCs w:val="18"/>
              </w:rPr>
            </w:pPr>
          </w:p>
          <w:p w14:paraId="02E6804B" w14:textId="77777777" w:rsidR="00FB77F5" w:rsidRPr="00A27F83" w:rsidRDefault="00FB77F5" w:rsidP="00A27F83">
            <w:pPr>
              <w:jc w:val="left"/>
              <w:rPr>
                <w:sz w:val="18"/>
                <w:szCs w:val="18"/>
              </w:rPr>
            </w:pPr>
            <w:r w:rsidRPr="00A27F83">
              <w:rPr>
                <w:sz w:val="18"/>
                <w:szCs w:val="18"/>
                <w:lang w:val="fr-FR"/>
              </w:rPr>
              <w:t>Courriel: ………………………….</w:t>
            </w:r>
          </w:p>
          <w:p w14:paraId="5FD47F1B" w14:textId="77777777" w:rsidR="00FB77F5" w:rsidRPr="00A27F83" w:rsidRDefault="00FB77F5" w:rsidP="00A27F83">
            <w:pPr>
              <w:jc w:val="left"/>
              <w:rPr>
                <w:sz w:val="18"/>
                <w:szCs w:val="18"/>
              </w:rPr>
            </w:pPr>
          </w:p>
          <w:p w14:paraId="761D220C" w14:textId="77777777" w:rsidR="00FB77F5" w:rsidRPr="00A27F83" w:rsidRDefault="00FB77F5" w:rsidP="00A27F83">
            <w:pPr>
              <w:jc w:val="left"/>
              <w:rPr>
                <w:sz w:val="18"/>
                <w:szCs w:val="18"/>
              </w:rPr>
            </w:pPr>
            <w:r w:rsidRPr="00A27F83">
              <w:rPr>
                <w:sz w:val="18"/>
                <w:szCs w:val="18"/>
                <w:lang w:val="fr-FR"/>
              </w:rPr>
              <w:t>Téléphone: ………………………….</w:t>
            </w:r>
          </w:p>
        </w:tc>
      </w:tr>
      <w:tr w:rsidR="00FB77F5" w:rsidRPr="00876828" w14:paraId="27503597" w14:textId="77777777" w:rsidTr="00830BD8">
        <w:trPr>
          <w:cantSplit/>
        </w:trPr>
        <w:tc>
          <w:tcPr>
            <w:tcW w:w="4508" w:type="dxa"/>
          </w:tcPr>
          <w:p w14:paraId="3E8D9671" w14:textId="77777777" w:rsidR="00FB77F5" w:rsidRPr="00A27F83" w:rsidRDefault="00FB77F5" w:rsidP="00A27F83">
            <w:pPr>
              <w:jc w:val="left"/>
              <w:rPr>
                <w:sz w:val="18"/>
                <w:szCs w:val="18"/>
                <w:lang w:val="fr-FR"/>
              </w:rPr>
            </w:pPr>
          </w:p>
          <w:p w14:paraId="58D14803" w14:textId="15CFBAE8" w:rsidR="00FB77F5" w:rsidRPr="00A27F83" w:rsidRDefault="00FB77F5" w:rsidP="00A27F83">
            <w:pPr>
              <w:jc w:val="left"/>
              <w:rPr>
                <w:sz w:val="18"/>
                <w:szCs w:val="18"/>
                <w:lang w:val="fr-FR"/>
              </w:rPr>
            </w:pPr>
            <w:r w:rsidRPr="00A27F83">
              <w:rPr>
                <w:sz w:val="18"/>
                <w:szCs w:val="18"/>
                <w:lang w:val="fr-FR"/>
              </w:rPr>
              <w:tab/>
              <w:t>Domaine d</w:t>
            </w:r>
            <w:r w:rsidR="009645C0" w:rsidRPr="00A27F83">
              <w:rPr>
                <w:sz w:val="18"/>
                <w:szCs w:val="18"/>
                <w:lang w:val="fr-FR"/>
              </w:rPr>
              <w:t>’</w:t>
            </w:r>
            <w:r w:rsidRPr="00A27F83">
              <w:rPr>
                <w:sz w:val="18"/>
                <w:szCs w:val="18"/>
                <w:lang w:val="fr-FR"/>
              </w:rPr>
              <w:t>application: ……………….</w:t>
            </w:r>
          </w:p>
          <w:p w14:paraId="6FC4888F" w14:textId="77777777" w:rsidR="00FB77F5" w:rsidRPr="00A27F83" w:rsidRDefault="00FB77F5" w:rsidP="00A27F83">
            <w:pPr>
              <w:jc w:val="left"/>
              <w:rPr>
                <w:i/>
                <w:sz w:val="18"/>
                <w:szCs w:val="18"/>
                <w:lang w:val="fr-FR"/>
              </w:rPr>
            </w:pPr>
            <w:r w:rsidRPr="00A27F83">
              <w:rPr>
                <w:i/>
                <w:iCs/>
                <w:sz w:val="18"/>
                <w:szCs w:val="18"/>
                <w:lang w:val="fr-FR"/>
              </w:rPr>
              <w:t>Coordonnées du correspondant:</w:t>
            </w:r>
          </w:p>
          <w:p w14:paraId="61B7BE3F" w14:textId="77777777" w:rsidR="00FB77F5" w:rsidRPr="00A27F83" w:rsidRDefault="00FB77F5" w:rsidP="00A27F83">
            <w:pPr>
              <w:jc w:val="left"/>
              <w:rPr>
                <w:sz w:val="18"/>
                <w:szCs w:val="18"/>
                <w:lang w:val="fr-FR"/>
              </w:rPr>
            </w:pPr>
          </w:p>
          <w:p w14:paraId="610A7118" w14:textId="77777777" w:rsidR="00FB77F5" w:rsidRPr="00A27F83" w:rsidRDefault="00FB77F5" w:rsidP="00A27F83">
            <w:pPr>
              <w:jc w:val="left"/>
              <w:rPr>
                <w:sz w:val="18"/>
                <w:szCs w:val="18"/>
              </w:rPr>
            </w:pPr>
            <w:r w:rsidRPr="00A27F83">
              <w:rPr>
                <w:sz w:val="18"/>
                <w:szCs w:val="18"/>
                <w:lang w:val="fr-FR"/>
              </w:rPr>
              <w:t>Nom: ………………………….</w:t>
            </w:r>
          </w:p>
          <w:p w14:paraId="68A1895F" w14:textId="77777777" w:rsidR="00FB77F5" w:rsidRPr="00A27F83" w:rsidRDefault="00FB77F5" w:rsidP="00A27F83">
            <w:pPr>
              <w:jc w:val="left"/>
              <w:rPr>
                <w:sz w:val="18"/>
                <w:szCs w:val="18"/>
              </w:rPr>
            </w:pPr>
          </w:p>
          <w:p w14:paraId="181FF1AF" w14:textId="77777777" w:rsidR="00FB77F5" w:rsidRPr="00A27F83" w:rsidRDefault="00FB77F5" w:rsidP="00A27F83">
            <w:pPr>
              <w:jc w:val="left"/>
              <w:rPr>
                <w:sz w:val="18"/>
                <w:szCs w:val="18"/>
              </w:rPr>
            </w:pPr>
            <w:r w:rsidRPr="00A27F83">
              <w:rPr>
                <w:sz w:val="18"/>
                <w:szCs w:val="18"/>
                <w:lang w:val="fr-FR"/>
              </w:rPr>
              <w:t>Courriel: ………………………….</w:t>
            </w:r>
          </w:p>
          <w:p w14:paraId="1C8776D5" w14:textId="77777777" w:rsidR="00FB77F5" w:rsidRPr="00A27F83" w:rsidRDefault="00FB77F5" w:rsidP="00A27F83">
            <w:pPr>
              <w:jc w:val="left"/>
              <w:rPr>
                <w:sz w:val="18"/>
                <w:szCs w:val="18"/>
              </w:rPr>
            </w:pPr>
          </w:p>
          <w:p w14:paraId="13E67BF5" w14:textId="77777777" w:rsidR="00FB77F5" w:rsidRPr="00A27F83" w:rsidRDefault="00FB77F5" w:rsidP="00A27F83">
            <w:pPr>
              <w:jc w:val="left"/>
              <w:rPr>
                <w:sz w:val="18"/>
                <w:szCs w:val="18"/>
              </w:rPr>
            </w:pPr>
            <w:r w:rsidRPr="00A27F83">
              <w:rPr>
                <w:sz w:val="18"/>
                <w:szCs w:val="18"/>
                <w:lang w:val="fr-FR"/>
              </w:rPr>
              <w:t>Téléphone: ………………………….</w:t>
            </w:r>
          </w:p>
        </w:tc>
        <w:tc>
          <w:tcPr>
            <w:tcW w:w="4508" w:type="dxa"/>
          </w:tcPr>
          <w:p w14:paraId="0C2E30C9" w14:textId="77777777" w:rsidR="00FB77F5" w:rsidRPr="00A27F83" w:rsidRDefault="00FB77F5" w:rsidP="00A27F83">
            <w:pPr>
              <w:jc w:val="left"/>
              <w:rPr>
                <w:sz w:val="18"/>
                <w:szCs w:val="18"/>
                <w:lang w:val="fr-FR"/>
              </w:rPr>
            </w:pPr>
          </w:p>
          <w:p w14:paraId="63124D22" w14:textId="4CD3547F" w:rsidR="00FB77F5" w:rsidRPr="00A27F83" w:rsidRDefault="00FB77F5" w:rsidP="00A27F83">
            <w:pPr>
              <w:jc w:val="left"/>
              <w:rPr>
                <w:sz w:val="18"/>
                <w:szCs w:val="18"/>
                <w:lang w:val="fr-FR"/>
              </w:rPr>
            </w:pPr>
            <w:r w:rsidRPr="00A27F83">
              <w:rPr>
                <w:sz w:val="18"/>
                <w:szCs w:val="18"/>
                <w:lang w:val="fr-FR"/>
              </w:rPr>
              <w:tab/>
              <w:t>Domaine d</w:t>
            </w:r>
            <w:r w:rsidR="009645C0" w:rsidRPr="00A27F83">
              <w:rPr>
                <w:sz w:val="18"/>
                <w:szCs w:val="18"/>
                <w:lang w:val="fr-FR"/>
              </w:rPr>
              <w:t>’</w:t>
            </w:r>
            <w:r w:rsidRPr="00A27F83">
              <w:rPr>
                <w:sz w:val="18"/>
                <w:szCs w:val="18"/>
                <w:lang w:val="fr-FR"/>
              </w:rPr>
              <w:t>application: ……………….</w:t>
            </w:r>
          </w:p>
          <w:p w14:paraId="50260172" w14:textId="77777777" w:rsidR="00FB77F5" w:rsidRPr="00A27F83" w:rsidRDefault="00FB77F5" w:rsidP="00A27F83">
            <w:pPr>
              <w:jc w:val="left"/>
              <w:rPr>
                <w:i/>
                <w:sz w:val="18"/>
                <w:szCs w:val="18"/>
                <w:lang w:val="fr-FR"/>
              </w:rPr>
            </w:pPr>
            <w:r w:rsidRPr="00A27F83">
              <w:rPr>
                <w:i/>
                <w:iCs/>
                <w:sz w:val="18"/>
                <w:szCs w:val="18"/>
                <w:lang w:val="fr-FR"/>
              </w:rPr>
              <w:t>Coordonnées du correspondant:</w:t>
            </w:r>
          </w:p>
          <w:p w14:paraId="5D124210" w14:textId="77777777" w:rsidR="00FB77F5" w:rsidRPr="00A27F83" w:rsidRDefault="00FB77F5" w:rsidP="00A27F83">
            <w:pPr>
              <w:jc w:val="left"/>
              <w:rPr>
                <w:sz w:val="18"/>
                <w:szCs w:val="18"/>
                <w:lang w:val="fr-FR"/>
              </w:rPr>
            </w:pPr>
          </w:p>
          <w:p w14:paraId="207D3CE0" w14:textId="77777777" w:rsidR="00FB77F5" w:rsidRPr="00A27F83" w:rsidRDefault="00FB77F5" w:rsidP="00A27F83">
            <w:pPr>
              <w:jc w:val="left"/>
              <w:rPr>
                <w:sz w:val="18"/>
                <w:szCs w:val="18"/>
              </w:rPr>
            </w:pPr>
            <w:r w:rsidRPr="00A27F83">
              <w:rPr>
                <w:sz w:val="18"/>
                <w:szCs w:val="18"/>
                <w:lang w:val="fr-FR"/>
              </w:rPr>
              <w:t>Nom: ………………………….</w:t>
            </w:r>
          </w:p>
          <w:p w14:paraId="7F9527C6" w14:textId="77777777" w:rsidR="00FB77F5" w:rsidRPr="00A27F83" w:rsidRDefault="00FB77F5" w:rsidP="00A27F83">
            <w:pPr>
              <w:jc w:val="left"/>
              <w:rPr>
                <w:sz w:val="18"/>
                <w:szCs w:val="18"/>
              </w:rPr>
            </w:pPr>
          </w:p>
          <w:p w14:paraId="1823E54C" w14:textId="77777777" w:rsidR="00FB77F5" w:rsidRPr="00A27F83" w:rsidRDefault="00FB77F5" w:rsidP="00A27F83">
            <w:pPr>
              <w:jc w:val="left"/>
              <w:rPr>
                <w:sz w:val="18"/>
                <w:szCs w:val="18"/>
              </w:rPr>
            </w:pPr>
            <w:r w:rsidRPr="00A27F83">
              <w:rPr>
                <w:sz w:val="18"/>
                <w:szCs w:val="18"/>
                <w:lang w:val="fr-FR"/>
              </w:rPr>
              <w:t>Courriel: ………………………….</w:t>
            </w:r>
          </w:p>
          <w:p w14:paraId="34204C95" w14:textId="77777777" w:rsidR="00FB77F5" w:rsidRPr="00A27F83" w:rsidRDefault="00FB77F5" w:rsidP="00A27F83">
            <w:pPr>
              <w:jc w:val="left"/>
              <w:rPr>
                <w:sz w:val="18"/>
                <w:szCs w:val="18"/>
              </w:rPr>
            </w:pPr>
          </w:p>
          <w:p w14:paraId="5626BDE7" w14:textId="77777777" w:rsidR="00FB77F5" w:rsidRPr="00A27F83" w:rsidRDefault="00FB77F5" w:rsidP="00A27F83">
            <w:pPr>
              <w:jc w:val="left"/>
              <w:rPr>
                <w:sz w:val="18"/>
                <w:szCs w:val="18"/>
              </w:rPr>
            </w:pPr>
            <w:r w:rsidRPr="00A27F83">
              <w:rPr>
                <w:sz w:val="18"/>
                <w:szCs w:val="18"/>
                <w:lang w:val="fr-FR"/>
              </w:rPr>
              <w:t>Téléphone: ………………………….</w:t>
            </w:r>
          </w:p>
        </w:tc>
      </w:tr>
    </w:tbl>
    <w:p w14:paraId="4B24A032" w14:textId="77777777" w:rsidR="00FB77F5" w:rsidRPr="00876828" w:rsidRDefault="00FB77F5" w:rsidP="00FB77F5">
      <w:pPr>
        <w:rPr>
          <w:bCs/>
        </w:rPr>
      </w:pPr>
    </w:p>
    <w:p w14:paraId="57227CCC" w14:textId="77777777" w:rsidR="00FB77F5" w:rsidRPr="00876828" w:rsidRDefault="00FB77F5" w:rsidP="00FB77F5">
      <w:pPr>
        <w:pStyle w:val="WMOBodyText"/>
      </w:pPr>
    </w:p>
    <w:p w14:paraId="611A87C2" w14:textId="77777777" w:rsidR="00FB77F5" w:rsidRPr="00876828" w:rsidRDefault="00FB77F5" w:rsidP="00FB77F5">
      <w:pPr>
        <w:pStyle w:val="WMOBodyText"/>
      </w:pPr>
    </w:p>
    <w:p w14:paraId="51D6FBA9" w14:textId="77777777" w:rsidR="00FB77F5" w:rsidRPr="00876828" w:rsidRDefault="00FB77F5" w:rsidP="00FB77F5">
      <w:pPr>
        <w:pStyle w:val="WMOBodyText"/>
      </w:pPr>
    </w:p>
    <w:p w14:paraId="3F816899" w14:textId="77777777" w:rsidR="00FB77F5" w:rsidRPr="00876828" w:rsidRDefault="00FB77F5" w:rsidP="00FB77F5">
      <w:pPr>
        <w:pStyle w:val="WMOBodyText"/>
      </w:pPr>
    </w:p>
    <w:p w14:paraId="62968621" w14:textId="0D64FFB2" w:rsidR="00FB77F5" w:rsidRPr="00C05753" w:rsidRDefault="00FB77F5" w:rsidP="00FB77F5">
      <w:pPr>
        <w:pStyle w:val="WMOBodyText"/>
        <w:rPr>
          <w:lang w:val="fr-FR"/>
        </w:rPr>
      </w:pPr>
      <w:r>
        <w:rPr>
          <w:lang w:val="fr-FR"/>
        </w:rPr>
        <w:t>La collaboration la plus importante est celle avec le coordonnateur de votre groupe de catégories d</w:t>
      </w:r>
      <w:r w:rsidR="009645C0">
        <w:rPr>
          <w:lang w:val="fr-FR"/>
        </w:rPr>
        <w:t>’</w:t>
      </w:r>
      <w:r>
        <w:rPr>
          <w:lang w:val="fr-FR"/>
        </w:rPr>
        <w:t>applications du système Terre:</w:t>
      </w:r>
    </w:p>
    <w:p w14:paraId="43A483F1" w14:textId="77777777" w:rsidR="00FB77F5" w:rsidRPr="00C05753" w:rsidRDefault="00FB77F5" w:rsidP="00FB77F5">
      <w:pPr>
        <w:pStyle w:val="WMOBodyText"/>
        <w:rPr>
          <w:lang w:val="fr-FR"/>
        </w:rPr>
      </w:pPr>
      <w:r>
        <w:rPr>
          <w:lang w:val="fr-FR"/>
        </w:rPr>
        <w:t>Coordonnées (chaque correspondant peut saisir et conserver ces coordonnées pour sa propre référence):</w:t>
      </w:r>
    </w:p>
    <w:p w14:paraId="19669A3B" w14:textId="77777777" w:rsidR="00FB77F5" w:rsidRPr="00C05753" w:rsidRDefault="00FB77F5" w:rsidP="00FB77F5">
      <w:pPr>
        <w:pStyle w:val="WMOBodyText"/>
        <w:rPr>
          <w:lang w:val="fr-FR"/>
        </w:rPr>
      </w:pPr>
      <w:r>
        <w:rPr>
          <w:lang w:val="fr-FR"/>
        </w:rPr>
        <w:t>Nom: ………………………….</w:t>
      </w:r>
    </w:p>
    <w:p w14:paraId="10378F92" w14:textId="77777777" w:rsidR="00FB77F5" w:rsidRPr="00C05753" w:rsidRDefault="00FB77F5" w:rsidP="00FB77F5">
      <w:pPr>
        <w:pStyle w:val="WMOBodyText"/>
        <w:rPr>
          <w:lang w:val="fr-FR"/>
        </w:rPr>
      </w:pPr>
      <w:r>
        <w:rPr>
          <w:lang w:val="fr-FR"/>
        </w:rPr>
        <w:t>Courriel: ………………………….</w:t>
      </w:r>
    </w:p>
    <w:p w14:paraId="3E8B881D" w14:textId="77777777" w:rsidR="00FB77F5" w:rsidRPr="00C05753" w:rsidRDefault="00FB77F5" w:rsidP="00FB77F5">
      <w:pPr>
        <w:pStyle w:val="WMOBodyText"/>
        <w:rPr>
          <w:lang w:val="fr-FR"/>
        </w:rPr>
      </w:pPr>
      <w:r>
        <w:rPr>
          <w:lang w:val="fr-FR"/>
        </w:rPr>
        <w:t>Téléphone: ………………………….</w:t>
      </w:r>
    </w:p>
    <w:p w14:paraId="09F1A398" w14:textId="77777777" w:rsidR="00FB77F5" w:rsidRPr="00C05753" w:rsidRDefault="00FB77F5" w:rsidP="00FB77F5">
      <w:pPr>
        <w:pStyle w:val="WMOBodyText"/>
        <w:rPr>
          <w:lang w:val="fr-FR"/>
        </w:rPr>
      </w:pPr>
    </w:p>
    <w:p w14:paraId="161DB6A5" w14:textId="25DED15F" w:rsidR="00FB77F5" w:rsidRPr="00C05753" w:rsidRDefault="00FB77F5" w:rsidP="00FB77F5">
      <w:pPr>
        <w:pStyle w:val="WMOBodyText"/>
        <w:rPr>
          <w:lang w:val="fr-FR"/>
        </w:rPr>
      </w:pPr>
      <w:r>
        <w:rPr>
          <w:lang w:val="fr-FR"/>
        </w:rPr>
        <w:t>Chaque groupement est différent par sa taille et ses caractéristiques et est donc susceptible d</w:t>
      </w:r>
      <w:r w:rsidR="009645C0">
        <w:rPr>
          <w:lang w:val="fr-FR"/>
        </w:rPr>
        <w:t>’</w:t>
      </w:r>
      <w:r>
        <w:rPr>
          <w:lang w:val="fr-FR"/>
        </w:rPr>
        <w:t>avoir des modalités de travail différentes:</w:t>
      </w:r>
    </w:p>
    <w:p w14:paraId="0CF482CE" w14:textId="2474655F" w:rsidR="00FB77F5" w:rsidRPr="00C05753" w:rsidRDefault="00FB77F5" w:rsidP="00FB77F5">
      <w:pPr>
        <w:pStyle w:val="WMOBodyText"/>
        <w:rPr>
          <w:lang w:val="fr-FR"/>
        </w:rPr>
      </w:pPr>
      <w:r>
        <w:rPr>
          <w:lang w:val="fr-FR"/>
        </w:rPr>
        <w:t>Modalités de travail pour ma catégorie d</w:t>
      </w:r>
      <w:r w:rsidR="009645C0">
        <w:rPr>
          <w:lang w:val="fr-FR"/>
        </w:rPr>
        <w:t>’</w:t>
      </w:r>
      <w:r>
        <w:rPr>
          <w:lang w:val="fr-FR"/>
        </w:rPr>
        <w:t>application «Système Terre»:</w:t>
      </w:r>
    </w:p>
    <w:p w14:paraId="1B4AC86B" w14:textId="77777777" w:rsidR="00FB77F5" w:rsidRPr="00C05753" w:rsidRDefault="00FB77F5" w:rsidP="00FB77F5">
      <w:pPr>
        <w:pStyle w:val="WMOBodyText"/>
        <w:rPr>
          <w:lang w:val="fr-FR"/>
        </w:rPr>
      </w:pPr>
      <w:r>
        <w:rPr>
          <w:lang w:val="fr-FR"/>
        </w:rPr>
        <w:t>...............................................</w:t>
      </w:r>
    </w:p>
    <w:p w14:paraId="1EF77176" w14:textId="77777777" w:rsidR="00FB77F5" w:rsidRPr="00C05753" w:rsidRDefault="00FB77F5" w:rsidP="00FB77F5">
      <w:pPr>
        <w:pStyle w:val="WMOBodyText"/>
        <w:rPr>
          <w:lang w:val="fr-FR"/>
        </w:rPr>
      </w:pPr>
      <w:r>
        <w:rPr>
          <w:lang w:val="fr-FR"/>
        </w:rPr>
        <w:t>...............................................</w:t>
      </w:r>
    </w:p>
    <w:p w14:paraId="15C88560" w14:textId="77777777" w:rsidR="00FB77F5" w:rsidRPr="00C05753" w:rsidRDefault="00FB77F5" w:rsidP="00FB77F5">
      <w:pPr>
        <w:pStyle w:val="WMOBodyText"/>
        <w:rPr>
          <w:lang w:val="fr-FR"/>
        </w:rPr>
      </w:pPr>
      <w:r>
        <w:rPr>
          <w:lang w:val="fr-FR"/>
        </w:rPr>
        <w:t>..............................................</w:t>
      </w:r>
    </w:p>
    <w:p w14:paraId="48B16E9E" w14:textId="77777777" w:rsidR="00FB77F5" w:rsidRPr="00C05753" w:rsidRDefault="00FB77F5" w:rsidP="00FB77F5">
      <w:pPr>
        <w:pStyle w:val="WMOBodyText"/>
        <w:rPr>
          <w:lang w:val="fr-FR"/>
        </w:rPr>
      </w:pPr>
      <w:r>
        <w:rPr>
          <w:lang w:val="fr-FR"/>
        </w:rPr>
        <w:t>...............................................</w:t>
      </w:r>
    </w:p>
    <w:p w14:paraId="59ED8CD2" w14:textId="77777777" w:rsidR="00FB77F5" w:rsidRPr="00C05753" w:rsidRDefault="00FB77F5" w:rsidP="00FB77F5">
      <w:pPr>
        <w:rPr>
          <w:lang w:val="fr-FR"/>
        </w:rPr>
      </w:pPr>
    </w:p>
    <w:p w14:paraId="094043F0" w14:textId="77777777" w:rsidR="00FB77F5" w:rsidRPr="00C05753" w:rsidRDefault="00FB77F5" w:rsidP="00FB77F5">
      <w:pPr>
        <w:rPr>
          <w:bCs/>
          <w:lang w:val="fr-FR"/>
        </w:rPr>
      </w:pPr>
    </w:p>
    <w:p w14:paraId="017AF408" w14:textId="77777777" w:rsidR="00FB77F5" w:rsidRPr="00C05753" w:rsidRDefault="00FB77F5" w:rsidP="00FB77F5">
      <w:pPr>
        <w:rPr>
          <w:lang w:val="fr-FR"/>
        </w:rPr>
      </w:pPr>
    </w:p>
    <w:p w14:paraId="64F07FF7" w14:textId="77777777" w:rsidR="00FB77F5" w:rsidRPr="00C05753" w:rsidRDefault="00FB77F5" w:rsidP="00FB77F5">
      <w:pPr>
        <w:rPr>
          <w:lang w:val="fr-FR"/>
        </w:rPr>
      </w:pPr>
    </w:p>
    <w:p w14:paraId="796A153F" w14:textId="77777777" w:rsidR="00FB77F5" w:rsidRPr="00C05753" w:rsidRDefault="00FB77F5" w:rsidP="00FB77F5">
      <w:pPr>
        <w:rPr>
          <w:lang w:val="fr-FR"/>
        </w:rPr>
      </w:pPr>
    </w:p>
    <w:p w14:paraId="75BE1A7A" w14:textId="77777777" w:rsidR="00FB77F5" w:rsidRPr="00C05753" w:rsidRDefault="00FB77F5" w:rsidP="00FB77F5">
      <w:pPr>
        <w:rPr>
          <w:lang w:val="fr-FR"/>
        </w:rPr>
      </w:pPr>
    </w:p>
    <w:p w14:paraId="190ABF9F" w14:textId="77777777" w:rsidR="00FB77F5" w:rsidRPr="00C05753" w:rsidRDefault="00FB77F5" w:rsidP="00FB77F5">
      <w:pPr>
        <w:rPr>
          <w:lang w:val="fr-FR"/>
        </w:rPr>
      </w:pPr>
    </w:p>
    <w:p w14:paraId="4C65EFA2" w14:textId="77777777" w:rsidR="00FB77F5" w:rsidRPr="00C05753" w:rsidRDefault="00FB77F5" w:rsidP="00FB77F5">
      <w:pPr>
        <w:rPr>
          <w:lang w:val="fr-FR"/>
        </w:rPr>
      </w:pPr>
      <w:r w:rsidRPr="00C05753">
        <w:rPr>
          <w:lang w:val="fr-FR"/>
        </w:rPr>
        <w:br w:type="page"/>
      </w:r>
    </w:p>
    <w:p w14:paraId="7DA6EE84" w14:textId="2A487364" w:rsidR="00FB77F5" w:rsidRPr="00C05753" w:rsidRDefault="00FB77F5" w:rsidP="00A13ECB">
      <w:pPr>
        <w:pStyle w:val="Heading1"/>
        <w:rPr>
          <w:lang w:val="fr-FR"/>
        </w:rPr>
      </w:pPr>
      <w:bookmarkStart w:id="144" w:name="_Annex_5_to"/>
      <w:bookmarkStart w:id="145" w:name="_Annexe_5_du"/>
      <w:bookmarkStart w:id="146" w:name="_Toc113633982"/>
      <w:bookmarkEnd w:id="144"/>
      <w:bookmarkEnd w:id="145"/>
      <w:r>
        <w:rPr>
          <w:lang w:val="fr-FR"/>
        </w:rPr>
        <w:lastRenderedPageBreak/>
        <w:t>Annexe 5 du suppl</w:t>
      </w:r>
      <w:r w:rsidR="00F852CB">
        <w:rPr>
          <w:lang w:val="fr-FR"/>
        </w:rPr>
        <w:t>É</w:t>
      </w:r>
      <w:r>
        <w:rPr>
          <w:lang w:val="fr-FR"/>
        </w:rPr>
        <w:t>ment 3. R</w:t>
      </w:r>
      <w:r w:rsidR="00F852CB">
        <w:rPr>
          <w:lang w:val="fr-FR"/>
        </w:rPr>
        <w:t>Ô</w:t>
      </w:r>
      <w:r>
        <w:rPr>
          <w:lang w:val="fr-FR"/>
        </w:rPr>
        <w:t xml:space="preserve">les du correspondant et du coordonnateur: consultation </w:t>
      </w:r>
      <w:r w:rsidR="00F852CB">
        <w:rPr>
          <w:lang w:val="fr-FR"/>
        </w:rPr>
        <w:t>AVEC LES</w:t>
      </w:r>
      <w:r>
        <w:rPr>
          <w:lang w:val="fr-FR"/>
        </w:rPr>
        <w:t xml:space="preserve"> parties prenantes</w:t>
      </w:r>
      <w:bookmarkEnd w:id="146"/>
    </w:p>
    <w:p w14:paraId="081947E6" w14:textId="2C3BF3FF" w:rsidR="00FB77F5" w:rsidRPr="00C05753" w:rsidRDefault="00FB77F5" w:rsidP="00FB77F5">
      <w:pPr>
        <w:pStyle w:val="WMOBodyText"/>
        <w:rPr>
          <w:lang w:val="fr-FR"/>
        </w:rPr>
      </w:pPr>
      <w:r>
        <w:rPr>
          <w:lang w:val="fr-FR"/>
        </w:rPr>
        <w:t>Comme indiqué à la section 5.4, le processus d</w:t>
      </w:r>
      <w:r w:rsidR="009645C0">
        <w:rPr>
          <w:lang w:val="fr-FR"/>
        </w:rPr>
        <w:t>’</w:t>
      </w:r>
      <w:r>
        <w:rPr>
          <w:lang w:val="fr-FR"/>
        </w:rPr>
        <w:t>étude continue des besoins dépend de la contribution de chaque domaine d</w:t>
      </w:r>
      <w:r w:rsidR="009645C0">
        <w:rPr>
          <w:lang w:val="fr-FR"/>
        </w:rPr>
        <w:t>’</w:t>
      </w:r>
      <w:r>
        <w:rPr>
          <w:lang w:val="fr-FR"/>
        </w:rPr>
        <w:t>application concernant ses besoins et ses priorités en matière d</w:t>
      </w:r>
      <w:r w:rsidR="009645C0">
        <w:rPr>
          <w:lang w:val="fr-FR"/>
        </w:rPr>
        <w:t>’</w:t>
      </w:r>
      <w:r>
        <w:rPr>
          <w:lang w:val="fr-FR"/>
        </w:rPr>
        <w:t>observations. En tant que correspondant pour votre domaine d</w:t>
      </w:r>
      <w:r w:rsidR="009645C0">
        <w:rPr>
          <w:lang w:val="fr-FR"/>
        </w:rPr>
        <w:t>’</w:t>
      </w:r>
      <w:r>
        <w:rPr>
          <w:lang w:val="fr-FR"/>
        </w:rPr>
        <w:t>application, vous jouez un rôle très important en tant qu</w:t>
      </w:r>
      <w:r w:rsidR="009645C0">
        <w:rPr>
          <w:lang w:val="fr-FR"/>
        </w:rPr>
        <w:t>’</w:t>
      </w:r>
      <w:r>
        <w:rPr>
          <w:lang w:val="fr-FR"/>
        </w:rPr>
        <w:t>intermédiaire entre le processus d</w:t>
      </w:r>
      <w:r w:rsidR="009645C0">
        <w:rPr>
          <w:lang w:val="fr-FR"/>
        </w:rPr>
        <w:t>’</w:t>
      </w:r>
      <w:r>
        <w:rPr>
          <w:lang w:val="fr-FR"/>
        </w:rPr>
        <w:t>étude continue des besoins et l</w:t>
      </w:r>
      <w:r w:rsidR="009645C0">
        <w:rPr>
          <w:lang w:val="fr-FR"/>
        </w:rPr>
        <w:t>’</w:t>
      </w:r>
      <w:r>
        <w:rPr>
          <w:lang w:val="fr-FR"/>
        </w:rPr>
        <w:t>ensemble de votre communauté de parties prenantes. Les caractéristiques de chaque domaine d</w:t>
      </w:r>
      <w:r w:rsidR="009645C0">
        <w:rPr>
          <w:lang w:val="fr-FR"/>
        </w:rPr>
        <w:t>’</w:t>
      </w:r>
      <w:r>
        <w:rPr>
          <w:lang w:val="fr-FR"/>
        </w:rPr>
        <w:t>application sont différentes, mais dans les grandes lignes, vous pouvez envisager:</w:t>
      </w:r>
    </w:p>
    <w:p w14:paraId="4CE80577" w14:textId="56F5A97F" w:rsidR="00FB77F5" w:rsidRPr="00C05753" w:rsidRDefault="00FB77F5" w:rsidP="00A27F83">
      <w:pPr>
        <w:pStyle w:val="StyleLeftLeft1cmHanging1cmBefore12pt"/>
        <w:numPr>
          <w:ilvl w:val="0"/>
          <w:numId w:val="45"/>
        </w:numPr>
        <w:spacing w:before="200"/>
        <w:rPr>
          <w:lang w:val="fr-FR"/>
        </w:rPr>
      </w:pPr>
      <w:r>
        <w:rPr>
          <w:lang w:val="fr-FR"/>
        </w:rPr>
        <w:t>Mécanismes de consultation de la communauté d</w:t>
      </w:r>
      <w:r w:rsidR="009645C0">
        <w:rPr>
          <w:lang w:val="fr-FR"/>
        </w:rPr>
        <w:t>’</w:t>
      </w:r>
      <w:r>
        <w:rPr>
          <w:lang w:val="fr-FR"/>
        </w:rPr>
        <w:t>experts de votre application, tels que réunions, conférences et contacts personnels:</w:t>
      </w:r>
    </w:p>
    <w:p w14:paraId="7C2687EF" w14:textId="77777777" w:rsidR="00FB77F5" w:rsidRPr="00A746EB" w:rsidRDefault="00FB77F5" w:rsidP="00FB77F5">
      <w:pPr>
        <w:pStyle w:val="WMOBodyText"/>
        <w:rPr>
          <w:lang w:val="fr-FR"/>
        </w:rPr>
      </w:pPr>
      <w:r>
        <w:rPr>
          <w:lang w:val="fr-FR"/>
        </w:rPr>
        <w:t>...............................</w:t>
      </w:r>
    </w:p>
    <w:p w14:paraId="6D39D6A1" w14:textId="77777777" w:rsidR="00FB77F5" w:rsidRPr="00A746EB" w:rsidRDefault="00FB77F5" w:rsidP="00FB77F5">
      <w:pPr>
        <w:pStyle w:val="WMOBodyText"/>
        <w:rPr>
          <w:lang w:val="fr-FR"/>
        </w:rPr>
      </w:pPr>
      <w:r>
        <w:rPr>
          <w:lang w:val="fr-FR"/>
        </w:rPr>
        <w:t>...............................</w:t>
      </w:r>
    </w:p>
    <w:p w14:paraId="5EEBD39A" w14:textId="635C2B86" w:rsidR="00FB77F5" w:rsidRPr="00C05753" w:rsidRDefault="00FB77F5" w:rsidP="00A27F83">
      <w:pPr>
        <w:pStyle w:val="StyleLeftLeft1cmHanging1cmBefore12pt"/>
        <w:numPr>
          <w:ilvl w:val="0"/>
          <w:numId w:val="45"/>
        </w:numPr>
        <w:spacing w:before="200"/>
        <w:rPr>
          <w:lang w:val="fr-FR"/>
        </w:rPr>
      </w:pPr>
      <w:r>
        <w:rPr>
          <w:lang w:val="fr-FR"/>
        </w:rPr>
        <w:t>Les mécanismes de consultation au sein de l</w:t>
      </w:r>
      <w:r w:rsidR="009645C0">
        <w:rPr>
          <w:lang w:val="fr-FR"/>
        </w:rPr>
        <w:t>’</w:t>
      </w:r>
      <w:r>
        <w:rPr>
          <w:lang w:val="fr-FR"/>
        </w:rPr>
        <w:t>organisme propriétaire de ce domaine d</w:t>
      </w:r>
      <w:r w:rsidR="009645C0">
        <w:rPr>
          <w:lang w:val="fr-FR"/>
        </w:rPr>
        <w:t>’</w:t>
      </w:r>
      <w:r>
        <w:rPr>
          <w:lang w:val="fr-FR"/>
        </w:rPr>
        <w:t>application, tels que les groupes de travail/les équipes d</w:t>
      </w:r>
      <w:r w:rsidR="009645C0">
        <w:rPr>
          <w:lang w:val="fr-FR"/>
        </w:rPr>
        <w:t>’</w:t>
      </w:r>
      <w:r>
        <w:rPr>
          <w:lang w:val="fr-FR"/>
        </w:rPr>
        <w:t>experts, les réunions, les conférences et les contacts personnels associés à cet organisme:</w:t>
      </w:r>
    </w:p>
    <w:p w14:paraId="18219131" w14:textId="77777777" w:rsidR="00FB77F5" w:rsidRPr="00A746EB" w:rsidRDefault="00FB77F5" w:rsidP="00FB77F5">
      <w:pPr>
        <w:pStyle w:val="WMOBodyText"/>
        <w:rPr>
          <w:lang w:val="fr-FR"/>
        </w:rPr>
      </w:pPr>
      <w:r>
        <w:rPr>
          <w:lang w:val="fr-FR"/>
        </w:rPr>
        <w:t>...............................</w:t>
      </w:r>
    </w:p>
    <w:p w14:paraId="5ACBBAE6" w14:textId="77777777" w:rsidR="00FB77F5" w:rsidRPr="00A746EB" w:rsidRDefault="00FB77F5" w:rsidP="00FB77F5">
      <w:pPr>
        <w:pStyle w:val="WMOBodyText"/>
        <w:rPr>
          <w:lang w:val="fr-FR"/>
        </w:rPr>
      </w:pPr>
      <w:r>
        <w:rPr>
          <w:lang w:val="fr-FR"/>
        </w:rPr>
        <w:t>...............................</w:t>
      </w:r>
    </w:p>
    <w:p w14:paraId="54CDE8F0" w14:textId="6547362A" w:rsidR="00FB77F5" w:rsidRPr="00C05753" w:rsidRDefault="00FB77F5" w:rsidP="00A27F83">
      <w:pPr>
        <w:pStyle w:val="StyleLeftLeft1cmHanging1cmBefore12pt"/>
        <w:numPr>
          <w:ilvl w:val="0"/>
          <w:numId w:val="45"/>
        </w:numPr>
        <w:spacing w:before="200"/>
        <w:rPr>
          <w:lang w:val="fr-FR"/>
        </w:rPr>
      </w:pPr>
      <w:r>
        <w:rPr>
          <w:lang w:val="fr-FR"/>
        </w:rPr>
        <w:t>Mécanismes de consultation au sein de l</w:t>
      </w:r>
      <w:r w:rsidR="009645C0">
        <w:rPr>
          <w:lang w:val="fr-FR"/>
        </w:rPr>
        <w:t>’</w:t>
      </w:r>
      <w:r>
        <w:rPr>
          <w:lang w:val="fr-FR"/>
        </w:rPr>
        <w:t>OMM, ajoutés à ce qui précède, avec les experts compétents des commissions techniques et des conseils régionaux ainsi que du Conseil exécutif de l</w:t>
      </w:r>
      <w:r w:rsidR="009645C0">
        <w:rPr>
          <w:lang w:val="fr-FR"/>
        </w:rPr>
        <w:t>’</w:t>
      </w:r>
      <w:r>
        <w:rPr>
          <w:lang w:val="fr-FR"/>
        </w:rPr>
        <w:t>OMM en ce qui concerne l</w:t>
      </w:r>
      <w:r w:rsidR="009645C0">
        <w:rPr>
          <w:lang w:val="fr-FR"/>
        </w:rPr>
        <w:t>’</w:t>
      </w:r>
      <w:r>
        <w:rPr>
          <w:lang w:val="fr-FR"/>
        </w:rPr>
        <w:t>Antarctique, par le biais de groupes de travail/équipes d</w:t>
      </w:r>
      <w:r w:rsidR="009645C0">
        <w:rPr>
          <w:lang w:val="fr-FR"/>
        </w:rPr>
        <w:t>’</w:t>
      </w:r>
      <w:r>
        <w:rPr>
          <w:lang w:val="fr-FR"/>
        </w:rPr>
        <w:t>experts, de réunions, de conférences et de contacts personnels:</w:t>
      </w:r>
    </w:p>
    <w:p w14:paraId="7A6E21CA" w14:textId="77777777" w:rsidR="00FB77F5" w:rsidRPr="00C05753" w:rsidRDefault="00FB77F5" w:rsidP="00FB77F5">
      <w:pPr>
        <w:pStyle w:val="WMOBodyText"/>
        <w:rPr>
          <w:lang w:val="fr-FR"/>
        </w:rPr>
      </w:pPr>
      <w:r>
        <w:rPr>
          <w:lang w:val="fr-FR"/>
        </w:rPr>
        <w:t>...............................</w:t>
      </w:r>
    </w:p>
    <w:p w14:paraId="6E134415" w14:textId="77777777" w:rsidR="00FB77F5" w:rsidRPr="00C05753" w:rsidRDefault="00FB77F5" w:rsidP="00FB77F5">
      <w:pPr>
        <w:pStyle w:val="WMOBodyText"/>
        <w:rPr>
          <w:lang w:val="fr-FR"/>
        </w:rPr>
      </w:pPr>
      <w:r>
        <w:rPr>
          <w:lang w:val="fr-FR"/>
        </w:rPr>
        <w:t>...............................</w:t>
      </w:r>
    </w:p>
    <w:p w14:paraId="7427C3A6" w14:textId="2C137331" w:rsidR="00FB77F5" w:rsidRPr="00C05753" w:rsidRDefault="00FB77F5" w:rsidP="00FB77F5">
      <w:pPr>
        <w:pStyle w:val="WMOBodyText"/>
        <w:rPr>
          <w:lang w:val="fr-FR"/>
        </w:rPr>
      </w:pPr>
      <w:r>
        <w:rPr>
          <w:lang w:val="fr-FR"/>
        </w:rPr>
        <w:t>Les structures de travail et d</w:t>
      </w:r>
      <w:r w:rsidR="009645C0">
        <w:rPr>
          <w:lang w:val="fr-FR"/>
        </w:rPr>
        <w:t>’</w:t>
      </w:r>
      <w:r>
        <w:rPr>
          <w:lang w:val="fr-FR"/>
        </w:rPr>
        <w:t>autres informations telles que les rapports de réunion, les plans de travail et les plans de réunion futurs peuvent être trouvés en ligne concernant:</w:t>
      </w:r>
    </w:p>
    <w:p w14:paraId="3489B868" w14:textId="34694333" w:rsidR="00FB77F5" w:rsidRPr="00C05753" w:rsidRDefault="00FB77F5" w:rsidP="00FB77F5">
      <w:pPr>
        <w:pStyle w:val="WMOBodyText"/>
        <w:rPr>
          <w:lang w:val="fr-FR"/>
        </w:rPr>
      </w:pPr>
      <w:r>
        <w:rPr>
          <w:lang w:val="fr-FR"/>
        </w:rPr>
        <w:t>Les Commissions techniques et autres organes de l</w:t>
      </w:r>
      <w:r w:rsidR="009645C0">
        <w:rPr>
          <w:lang w:val="fr-FR"/>
        </w:rPr>
        <w:t>’</w:t>
      </w:r>
      <w:r>
        <w:rPr>
          <w:lang w:val="fr-FR"/>
        </w:rPr>
        <w:t>OMM:</w:t>
      </w:r>
    </w:p>
    <w:p w14:paraId="2274466C" w14:textId="2F96DFB0" w:rsidR="00FB77F5" w:rsidRPr="00C05753" w:rsidRDefault="00CD1013" w:rsidP="00FB77F5">
      <w:pPr>
        <w:rPr>
          <w:lang w:val="fr-FR"/>
        </w:rPr>
      </w:pPr>
      <w:hyperlink r:id="rId79" w:history="1">
        <w:r w:rsidR="004D66C6" w:rsidRPr="00A27F83">
          <w:rPr>
            <w:rStyle w:val="Hyperlink"/>
            <w:lang w:val="fr-FR"/>
          </w:rPr>
          <w:t>https://community.wmo.int/governance/commission-membership</w:t>
        </w:r>
      </w:hyperlink>
    </w:p>
    <w:p w14:paraId="61BE7280" w14:textId="1C279D6C" w:rsidR="00FB77F5" w:rsidRPr="00C05753" w:rsidRDefault="00FB77F5" w:rsidP="00FB77F5">
      <w:pPr>
        <w:pStyle w:val="WMOBodyText"/>
        <w:rPr>
          <w:lang w:val="fr-FR"/>
        </w:rPr>
      </w:pPr>
      <w:r>
        <w:rPr>
          <w:lang w:val="fr-FR"/>
        </w:rPr>
        <w:t>Les Conseils régionaux de l</w:t>
      </w:r>
      <w:r w:rsidR="009645C0">
        <w:rPr>
          <w:lang w:val="fr-FR"/>
        </w:rPr>
        <w:t>’</w:t>
      </w:r>
      <w:r>
        <w:rPr>
          <w:lang w:val="fr-FR"/>
        </w:rPr>
        <w:t>OMM, en ligne à l</w:t>
      </w:r>
      <w:r w:rsidR="009645C0">
        <w:rPr>
          <w:lang w:val="fr-FR"/>
        </w:rPr>
        <w:t>’</w:t>
      </w:r>
      <w:r>
        <w:rPr>
          <w:lang w:val="fr-FR"/>
        </w:rPr>
        <w:t>adresse:</w:t>
      </w:r>
    </w:p>
    <w:p w14:paraId="623B8D76" w14:textId="546DAE84" w:rsidR="00FB77F5" w:rsidRPr="00C05753" w:rsidRDefault="00CD1013" w:rsidP="00FB77F5">
      <w:pPr>
        <w:rPr>
          <w:lang w:val="fr-FR"/>
        </w:rPr>
      </w:pPr>
      <w:hyperlink r:id="rId80" w:history="1">
        <w:r w:rsidR="004D66C6" w:rsidRPr="00A27F83">
          <w:rPr>
            <w:rStyle w:val="Hyperlink"/>
            <w:lang w:val="fr-FR"/>
          </w:rPr>
          <w:t>https://community.wmo.int/governance/regional-association</w:t>
        </w:r>
      </w:hyperlink>
    </w:p>
    <w:p w14:paraId="21AED677" w14:textId="77777777" w:rsidR="00FB77F5" w:rsidRPr="00C05753" w:rsidRDefault="00FB77F5" w:rsidP="00FB77F5">
      <w:pPr>
        <w:pStyle w:val="WMOBodyText"/>
        <w:rPr>
          <w:lang w:val="fr-FR"/>
        </w:rPr>
      </w:pPr>
      <w:r>
        <w:rPr>
          <w:lang w:val="fr-FR"/>
        </w:rPr>
        <w:t>Cette page fournit des liens vers chacun des six conseils régionaux:</w:t>
      </w:r>
    </w:p>
    <w:p w14:paraId="4B664A9A" w14:textId="2F52819D" w:rsidR="000D2C89" w:rsidRPr="00876828" w:rsidRDefault="00FB77F5" w:rsidP="00A91ABB">
      <w:pPr>
        <w:pStyle w:val="StyleLeftLeft1cmHanging1cmBefore12pt"/>
        <w:numPr>
          <w:ilvl w:val="0"/>
          <w:numId w:val="46"/>
        </w:numPr>
        <w:spacing w:before="120" w:after="120"/>
      </w:pPr>
      <w:r>
        <w:rPr>
          <w:lang w:val="fr-FR"/>
        </w:rPr>
        <w:t xml:space="preserve">OMM </w:t>
      </w:r>
    </w:p>
    <w:p w14:paraId="3BAE344D" w14:textId="3B271770" w:rsidR="00FB77F5" w:rsidRPr="00C05753" w:rsidRDefault="00FB77F5" w:rsidP="00A91ABB">
      <w:pPr>
        <w:pStyle w:val="StyleLeftLeft1cmHanging1cmBefore12pt"/>
        <w:numPr>
          <w:ilvl w:val="0"/>
          <w:numId w:val="46"/>
        </w:numPr>
        <w:spacing w:before="120" w:after="120"/>
        <w:rPr>
          <w:lang w:val="fr-FR"/>
        </w:rPr>
      </w:pPr>
      <w:r>
        <w:rPr>
          <w:lang w:val="fr-FR"/>
        </w:rPr>
        <w:t>Conseil régional III (Amérique du Sud) de l</w:t>
      </w:r>
      <w:r w:rsidR="009645C0">
        <w:rPr>
          <w:lang w:val="fr-FR"/>
        </w:rPr>
        <w:t>’</w:t>
      </w:r>
      <w:r>
        <w:rPr>
          <w:lang w:val="fr-FR"/>
        </w:rPr>
        <w:t>OMM;</w:t>
      </w:r>
    </w:p>
    <w:p w14:paraId="0B432959" w14:textId="4EE27524" w:rsidR="000D2C89" w:rsidRPr="00C05753" w:rsidRDefault="00FB77F5" w:rsidP="00A91ABB">
      <w:pPr>
        <w:pStyle w:val="StyleLeftLeft1cmHanging1cmBefore12pt"/>
        <w:numPr>
          <w:ilvl w:val="0"/>
          <w:numId w:val="46"/>
        </w:numPr>
        <w:spacing w:before="120" w:after="120"/>
        <w:rPr>
          <w:lang w:val="fr-FR"/>
        </w:rPr>
      </w:pPr>
      <w:r>
        <w:rPr>
          <w:lang w:val="fr-FR"/>
        </w:rPr>
        <w:t>Conseil régional I (Afrique) de l</w:t>
      </w:r>
      <w:r w:rsidR="009645C0">
        <w:rPr>
          <w:lang w:val="fr-FR"/>
        </w:rPr>
        <w:t>’</w:t>
      </w:r>
      <w:r>
        <w:rPr>
          <w:lang w:val="fr-FR"/>
        </w:rPr>
        <w:t>OMM;</w:t>
      </w:r>
    </w:p>
    <w:p w14:paraId="2A95EF7C" w14:textId="11BA85F8" w:rsidR="000D2C89" w:rsidRPr="00C05753" w:rsidRDefault="000D2C89" w:rsidP="00A91ABB">
      <w:pPr>
        <w:pStyle w:val="StyleLeftLeft1cmHanging1cmBefore12pt"/>
        <w:numPr>
          <w:ilvl w:val="0"/>
          <w:numId w:val="46"/>
        </w:numPr>
        <w:spacing w:before="120" w:after="120"/>
        <w:rPr>
          <w:lang w:val="fr-FR"/>
        </w:rPr>
      </w:pPr>
      <w:r>
        <w:rPr>
          <w:lang w:val="fr-FR"/>
        </w:rPr>
        <w:t>Conseil régional II (Asie) de l</w:t>
      </w:r>
      <w:r w:rsidR="009645C0">
        <w:rPr>
          <w:lang w:val="fr-FR"/>
        </w:rPr>
        <w:t>’</w:t>
      </w:r>
      <w:r>
        <w:rPr>
          <w:lang w:val="fr-FR"/>
        </w:rPr>
        <w:t>OMM;</w:t>
      </w:r>
    </w:p>
    <w:p w14:paraId="25194FAE" w14:textId="3D584CB8" w:rsidR="00FB77F5" w:rsidRPr="00C05753" w:rsidRDefault="000D2C89" w:rsidP="00A91ABB">
      <w:pPr>
        <w:pStyle w:val="StyleLeftLeft1cmHanging1cmBefore12pt"/>
        <w:numPr>
          <w:ilvl w:val="0"/>
          <w:numId w:val="46"/>
        </w:numPr>
        <w:spacing w:before="120" w:after="120"/>
        <w:rPr>
          <w:lang w:val="fr-FR"/>
        </w:rPr>
      </w:pPr>
      <w:r>
        <w:rPr>
          <w:lang w:val="fr-FR"/>
        </w:rPr>
        <w:t>Conseil régional IV (Amérique du Nord, Amérique centrale et Caraïbes) de l</w:t>
      </w:r>
      <w:r w:rsidR="009645C0">
        <w:rPr>
          <w:lang w:val="fr-FR"/>
        </w:rPr>
        <w:t>’</w:t>
      </w:r>
      <w:r>
        <w:rPr>
          <w:lang w:val="fr-FR"/>
        </w:rPr>
        <w:t>OMM;</w:t>
      </w:r>
    </w:p>
    <w:p w14:paraId="57129AA7" w14:textId="09227E2B" w:rsidR="00FB77F5" w:rsidRPr="00C05753" w:rsidRDefault="00FB77F5" w:rsidP="00A91ABB">
      <w:pPr>
        <w:pStyle w:val="StyleLeftLeft1cmHanging1cmBefore12pt"/>
        <w:numPr>
          <w:ilvl w:val="0"/>
          <w:numId w:val="46"/>
        </w:numPr>
        <w:spacing w:before="120" w:after="120"/>
        <w:rPr>
          <w:lang w:val="fr-FR"/>
        </w:rPr>
      </w:pPr>
      <w:r>
        <w:rPr>
          <w:lang w:val="fr-FR"/>
        </w:rPr>
        <w:t>Conseil régional V (Pacifique Sud-Ouest) de l</w:t>
      </w:r>
      <w:r w:rsidR="009645C0">
        <w:rPr>
          <w:lang w:val="fr-FR"/>
        </w:rPr>
        <w:t>’</w:t>
      </w:r>
      <w:r>
        <w:rPr>
          <w:lang w:val="fr-FR"/>
        </w:rPr>
        <w:t>OMM; et</w:t>
      </w:r>
    </w:p>
    <w:p w14:paraId="7FC3EDB4" w14:textId="70610FF0" w:rsidR="00FB77F5" w:rsidRPr="00C05753" w:rsidRDefault="00FB77F5" w:rsidP="00A91ABB">
      <w:pPr>
        <w:pStyle w:val="StyleLeftLeft1cmHanging1cmBefore12pt"/>
        <w:numPr>
          <w:ilvl w:val="0"/>
          <w:numId w:val="46"/>
        </w:numPr>
        <w:spacing w:before="120" w:after="120"/>
        <w:rPr>
          <w:lang w:val="fr-FR"/>
        </w:rPr>
      </w:pPr>
      <w:r>
        <w:rPr>
          <w:lang w:val="fr-FR"/>
        </w:rPr>
        <w:t>Conseil régional VI (Europe) de l</w:t>
      </w:r>
      <w:r w:rsidR="009645C0">
        <w:rPr>
          <w:lang w:val="fr-FR"/>
        </w:rPr>
        <w:t>’</w:t>
      </w:r>
      <w:r>
        <w:rPr>
          <w:lang w:val="fr-FR"/>
        </w:rPr>
        <w:t>OMM.</w:t>
      </w:r>
    </w:p>
    <w:p w14:paraId="1A8307F5" w14:textId="6E9AAC06" w:rsidR="00FB77F5" w:rsidRPr="00C05753" w:rsidRDefault="00FB77F5" w:rsidP="00FB77F5">
      <w:pPr>
        <w:pStyle w:val="WMOBodyText"/>
        <w:rPr>
          <w:lang w:val="fr-FR"/>
        </w:rPr>
      </w:pPr>
      <w:r>
        <w:rPr>
          <w:lang w:val="fr-FR"/>
        </w:rPr>
        <w:lastRenderedPageBreak/>
        <w:t>Vous devez également tenir compte du Conseil exécutif de l</w:t>
      </w:r>
      <w:r w:rsidR="009645C0">
        <w:rPr>
          <w:lang w:val="fr-FR"/>
        </w:rPr>
        <w:t>’</w:t>
      </w:r>
      <w:r>
        <w:rPr>
          <w:lang w:val="fr-FR"/>
        </w:rPr>
        <w:t>OMM en ce qui concerne l</w:t>
      </w:r>
      <w:r w:rsidR="009645C0">
        <w:rPr>
          <w:lang w:val="fr-FR"/>
        </w:rPr>
        <w:t>’</w:t>
      </w:r>
      <w:r>
        <w:rPr>
          <w:lang w:val="fr-FR"/>
        </w:rPr>
        <w:t>Antarctique.</w:t>
      </w:r>
    </w:p>
    <w:p w14:paraId="2FD4F555" w14:textId="77777777" w:rsidR="00FB77F5" w:rsidRPr="00C05753" w:rsidRDefault="00FB77F5" w:rsidP="00FB77F5">
      <w:pPr>
        <w:rPr>
          <w:lang w:val="fr-FR"/>
        </w:rPr>
      </w:pPr>
      <w:r w:rsidRPr="00C05753">
        <w:rPr>
          <w:lang w:val="fr-FR"/>
        </w:rPr>
        <w:br w:type="page"/>
      </w:r>
    </w:p>
    <w:p w14:paraId="17D4819E" w14:textId="57272FE8" w:rsidR="00FB77F5" w:rsidRPr="00C05753" w:rsidRDefault="00FB77F5" w:rsidP="00A13ECB">
      <w:pPr>
        <w:pStyle w:val="Heading1"/>
        <w:rPr>
          <w:lang w:val="fr-FR"/>
        </w:rPr>
      </w:pPr>
      <w:bookmarkStart w:id="147" w:name="_Annex_6_to"/>
      <w:bookmarkStart w:id="148" w:name="_Annexe_6_du"/>
      <w:bookmarkStart w:id="149" w:name="_Toc113633983"/>
      <w:bookmarkEnd w:id="147"/>
      <w:bookmarkEnd w:id="148"/>
      <w:r>
        <w:rPr>
          <w:lang w:val="fr-FR"/>
        </w:rPr>
        <w:lastRenderedPageBreak/>
        <w:t>Annexe 6 du suppl</w:t>
      </w:r>
      <w:r w:rsidR="00F852CB">
        <w:rPr>
          <w:lang w:val="fr-FR"/>
        </w:rPr>
        <w:t>É</w:t>
      </w:r>
      <w:r>
        <w:rPr>
          <w:lang w:val="fr-FR"/>
        </w:rPr>
        <w:t>ment 3.  R</w:t>
      </w:r>
      <w:r w:rsidR="00F852CB">
        <w:rPr>
          <w:lang w:val="fr-FR"/>
        </w:rPr>
        <w:t>Ô</w:t>
      </w:r>
      <w:r>
        <w:rPr>
          <w:lang w:val="fr-FR"/>
        </w:rPr>
        <w:t xml:space="preserve">les du correspondant et du coordonnateur: </w:t>
      </w:r>
      <w:r w:rsidR="00F852CB">
        <w:rPr>
          <w:lang w:val="fr-FR"/>
        </w:rPr>
        <w:t>É</w:t>
      </w:r>
      <w:r>
        <w:rPr>
          <w:lang w:val="fr-FR"/>
        </w:rPr>
        <w:t xml:space="preserve">valuation des </w:t>
      </w:r>
      <w:r w:rsidR="00F852CB">
        <w:rPr>
          <w:lang w:val="fr-FR"/>
        </w:rPr>
        <w:t>É</w:t>
      </w:r>
      <w:r>
        <w:rPr>
          <w:lang w:val="fr-FR"/>
        </w:rPr>
        <w:t>tudes d</w:t>
      </w:r>
      <w:r w:rsidR="009645C0">
        <w:rPr>
          <w:lang w:val="fr-FR"/>
        </w:rPr>
        <w:t>’</w:t>
      </w:r>
      <w:r>
        <w:rPr>
          <w:lang w:val="fr-FR"/>
        </w:rPr>
        <w:t>impact de</w:t>
      </w:r>
      <w:r w:rsidR="00F852CB">
        <w:rPr>
          <w:lang w:val="fr-FR"/>
        </w:rPr>
        <w:t xml:space="preserve">S </w:t>
      </w:r>
      <w:r>
        <w:rPr>
          <w:lang w:val="fr-FR"/>
        </w:rPr>
        <w:t>observation</w:t>
      </w:r>
      <w:bookmarkEnd w:id="149"/>
      <w:r w:rsidR="00F852CB">
        <w:rPr>
          <w:lang w:val="fr-FR"/>
        </w:rPr>
        <w:t>S</w:t>
      </w:r>
    </w:p>
    <w:p w14:paraId="4E7D45AB" w14:textId="2892A228" w:rsidR="00FB77F5" w:rsidRPr="00C05753" w:rsidRDefault="00FB77F5" w:rsidP="00FB77F5">
      <w:pPr>
        <w:pStyle w:val="WMOBodyText"/>
        <w:rPr>
          <w:lang w:val="fr-FR"/>
        </w:rPr>
      </w:pPr>
      <w:r>
        <w:rPr>
          <w:lang w:val="fr-FR"/>
        </w:rPr>
        <w:t>Comme indiqué à la section 5.5, la JET-EOSDE encourage la réalisation d</w:t>
      </w:r>
      <w:r w:rsidR="009645C0">
        <w:rPr>
          <w:lang w:val="fr-FR"/>
        </w:rPr>
        <w:t>’</w:t>
      </w:r>
      <w:r>
        <w:rPr>
          <w:lang w:val="fr-FR"/>
        </w:rPr>
        <w:t>études d</w:t>
      </w:r>
      <w:r w:rsidR="009645C0">
        <w:rPr>
          <w:lang w:val="fr-FR"/>
        </w:rPr>
        <w:t>’</w:t>
      </w:r>
      <w:r>
        <w:rPr>
          <w:lang w:val="fr-FR"/>
        </w:rPr>
        <w:t>impact de l</w:t>
      </w:r>
      <w:r w:rsidR="009645C0">
        <w:rPr>
          <w:lang w:val="fr-FR"/>
        </w:rPr>
        <w:t>’</w:t>
      </w:r>
      <w:r>
        <w:rPr>
          <w:lang w:val="fr-FR"/>
        </w:rPr>
        <w:t>observation et organise une série d</w:t>
      </w:r>
      <w:r w:rsidR="009645C0">
        <w:rPr>
          <w:lang w:val="fr-FR"/>
        </w:rPr>
        <w:t>’</w:t>
      </w:r>
      <w:r>
        <w:rPr>
          <w:lang w:val="fr-FR"/>
        </w:rPr>
        <w:t>ateliers techniques sur ce sujet. Chaque atelier fait le point sur les dernières connaissances concernant l</w:t>
      </w:r>
      <w:r w:rsidR="009645C0">
        <w:rPr>
          <w:lang w:val="fr-FR"/>
        </w:rPr>
        <w:t>’</w:t>
      </w:r>
      <w:r>
        <w:rPr>
          <w:lang w:val="fr-FR"/>
        </w:rPr>
        <w:t>impact des différents systèmes d</w:t>
      </w:r>
      <w:r w:rsidR="009645C0">
        <w:rPr>
          <w:lang w:val="fr-FR"/>
        </w:rPr>
        <w:t>’</w:t>
      </w:r>
      <w:r>
        <w:rPr>
          <w:lang w:val="fr-FR"/>
        </w:rPr>
        <w:t>observation sur les modèles numériques. Ces informations peuvent contribuer à votre évaluation des besoins optimaux en matière d</w:t>
      </w:r>
      <w:r w:rsidR="009645C0">
        <w:rPr>
          <w:lang w:val="fr-FR"/>
        </w:rPr>
        <w:t>’</w:t>
      </w:r>
      <w:r>
        <w:rPr>
          <w:lang w:val="fr-FR"/>
        </w:rPr>
        <w:t>observations pour votre domaine d</w:t>
      </w:r>
      <w:r w:rsidR="009645C0">
        <w:rPr>
          <w:lang w:val="fr-FR"/>
        </w:rPr>
        <w:t>’</w:t>
      </w:r>
      <w:r>
        <w:rPr>
          <w:lang w:val="fr-FR"/>
        </w:rPr>
        <w:t>application, ainsi que des lacunes importantes à combler en priorité.</w:t>
      </w:r>
    </w:p>
    <w:p w14:paraId="36E67E99" w14:textId="32EAAFCB" w:rsidR="00FB77F5" w:rsidRPr="00C05753" w:rsidRDefault="00FB77F5" w:rsidP="00FB77F5">
      <w:pPr>
        <w:pStyle w:val="WMOBodyText"/>
        <w:spacing w:after="240"/>
        <w:rPr>
          <w:lang w:val="fr-FR"/>
        </w:rPr>
      </w:pPr>
      <w:r>
        <w:rPr>
          <w:lang w:val="fr-FR"/>
        </w:rPr>
        <w:t>Vous verrez les plans des futures conférences dans les rapports de réunion et les plans de la JET-EOSDE. L</w:t>
      </w:r>
      <w:r w:rsidR="009645C0">
        <w:rPr>
          <w:lang w:val="fr-FR"/>
        </w:rPr>
        <w:t>’</w:t>
      </w:r>
      <w:r>
        <w:rPr>
          <w:lang w:val="fr-FR"/>
        </w:rPr>
        <w:t>atelier le plus récent était le suivant:</w:t>
      </w:r>
    </w:p>
    <w:p w14:paraId="43938661" w14:textId="3671057C" w:rsidR="00FB77F5" w:rsidRPr="00C05753" w:rsidRDefault="00CD1013" w:rsidP="00FB77F5">
      <w:pPr>
        <w:ind w:left="708"/>
        <w:rPr>
          <w:i/>
          <w:iCs/>
          <w:lang w:val="fr-FR"/>
        </w:rPr>
      </w:pPr>
      <w:hyperlink r:id="rId81" w:history="1">
        <w:r w:rsidR="004D66C6" w:rsidRPr="00673FC1">
          <w:rPr>
            <w:rStyle w:val="Hyperlink"/>
            <w:i/>
            <w:iCs/>
            <w:lang w:val="fr-FR"/>
          </w:rPr>
          <w:t>Atelier de cadrage sur les futures activités visant à évaluer l</w:t>
        </w:r>
        <w:r w:rsidR="009645C0" w:rsidRPr="00673FC1">
          <w:rPr>
            <w:rStyle w:val="Hyperlink"/>
            <w:i/>
            <w:iCs/>
            <w:lang w:val="fr-FR"/>
          </w:rPr>
          <w:t>’</w:t>
        </w:r>
        <w:r w:rsidR="004D66C6" w:rsidRPr="00673FC1">
          <w:rPr>
            <w:rStyle w:val="Hyperlink"/>
            <w:i/>
            <w:iCs/>
            <w:lang w:val="fr-FR"/>
          </w:rPr>
          <w:t>impact des divers systèmes d</w:t>
        </w:r>
        <w:r w:rsidR="009645C0" w:rsidRPr="00673FC1">
          <w:rPr>
            <w:rStyle w:val="Hyperlink"/>
            <w:i/>
            <w:iCs/>
            <w:lang w:val="fr-FR"/>
          </w:rPr>
          <w:t>’</w:t>
        </w:r>
        <w:r w:rsidR="004D66C6" w:rsidRPr="00673FC1">
          <w:rPr>
            <w:rStyle w:val="Hyperlink"/>
            <w:i/>
            <w:iCs/>
            <w:lang w:val="fr-FR"/>
          </w:rPr>
          <w:t>observation sur la prévision du système Terre</w:t>
        </w:r>
      </w:hyperlink>
      <w:r w:rsidR="004D66C6" w:rsidRPr="00C05753">
        <w:rPr>
          <w:i/>
          <w:iCs/>
          <w:lang w:val="fr-FR"/>
        </w:rPr>
        <w:t xml:space="preserve"> (Genève, 9–11 décembre 2019)</w:t>
      </w:r>
    </w:p>
    <w:p w14:paraId="0D970611" w14:textId="3EFDFB81" w:rsidR="00FB77F5" w:rsidRPr="00C05753" w:rsidRDefault="00FB77F5" w:rsidP="00FB77F5">
      <w:pPr>
        <w:pStyle w:val="WMOBodyText"/>
        <w:rPr>
          <w:lang w:val="fr-FR"/>
        </w:rPr>
      </w:pPr>
      <w:r>
        <w:rPr>
          <w:lang w:val="fr-FR"/>
        </w:rPr>
        <w:t>La série de l</w:t>
      </w:r>
      <w:r w:rsidR="009645C0">
        <w:rPr>
          <w:lang w:val="fr-FR"/>
        </w:rPr>
        <w:t>’</w:t>
      </w:r>
      <w:r>
        <w:rPr>
          <w:lang w:val="fr-FR"/>
        </w:rPr>
        <w:t>Atelier de l</w:t>
      </w:r>
      <w:r w:rsidR="009645C0">
        <w:rPr>
          <w:lang w:val="fr-FR"/>
        </w:rPr>
        <w:t>’</w:t>
      </w:r>
      <w:r>
        <w:rPr>
          <w:lang w:val="fr-FR"/>
        </w:rPr>
        <w:t>OMM sur les incidences de divers systèmes d</w:t>
      </w:r>
      <w:r w:rsidR="009645C0">
        <w:rPr>
          <w:lang w:val="fr-FR"/>
        </w:rPr>
        <w:t>’</w:t>
      </w:r>
      <w:r>
        <w:rPr>
          <w:lang w:val="fr-FR"/>
        </w:rPr>
        <w:t>observation sur la prévision numérique du temps présente également un intérêt particulier:</w:t>
      </w:r>
    </w:p>
    <w:p w14:paraId="75D070F2" w14:textId="77777777" w:rsidR="00FB77F5" w:rsidRPr="00C05753" w:rsidRDefault="00CD1013" w:rsidP="00673FC1">
      <w:pPr>
        <w:pStyle w:val="StyleLeftLeft1cmHanging1cmBefore12pt"/>
        <w:numPr>
          <w:ilvl w:val="0"/>
          <w:numId w:val="47"/>
        </w:numPr>
        <w:rPr>
          <w:lang w:val="fr-FR"/>
        </w:rPr>
      </w:pPr>
      <w:hyperlink r:id="rId82" w:history="1">
        <w:r w:rsidR="004D66C6" w:rsidRPr="00C05753">
          <w:rPr>
            <w:lang w:val="fr-FR"/>
          </w:rPr>
          <w:t>Septième atelier, Genève, 30 novembre–3 décembre 2020;</w:t>
        </w:r>
      </w:hyperlink>
    </w:p>
    <w:p w14:paraId="5889EBA6" w14:textId="723CA7D2" w:rsidR="00FB77F5" w:rsidRPr="00C05753" w:rsidRDefault="00CD1013" w:rsidP="00673FC1">
      <w:pPr>
        <w:pStyle w:val="StyleLeftLeft1cmHanging1cmBefore12pt"/>
        <w:numPr>
          <w:ilvl w:val="0"/>
          <w:numId w:val="47"/>
        </w:numPr>
        <w:rPr>
          <w:lang w:val="fr-FR"/>
        </w:rPr>
      </w:pPr>
      <w:hyperlink r:id="rId83">
        <w:r w:rsidR="004D66C6" w:rsidRPr="00C05753">
          <w:rPr>
            <w:lang w:val="fr-FR"/>
          </w:rPr>
          <w:t>Sixième atelier, Shanghai, Chine, 10–13 mai 2016;</w:t>
        </w:r>
      </w:hyperlink>
    </w:p>
    <w:p w14:paraId="3E222356" w14:textId="77777777" w:rsidR="00FB77F5" w:rsidRPr="00C05753" w:rsidRDefault="00CD1013" w:rsidP="00673FC1">
      <w:pPr>
        <w:pStyle w:val="StyleLeftLeft1cmHanging1cmBefore12pt"/>
        <w:numPr>
          <w:ilvl w:val="0"/>
          <w:numId w:val="47"/>
        </w:numPr>
        <w:rPr>
          <w:lang w:val="fr-FR"/>
        </w:rPr>
      </w:pPr>
      <w:hyperlink r:id="rId84" w:history="1">
        <w:r w:rsidR="004D66C6" w:rsidRPr="00C05753">
          <w:rPr>
            <w:lang w:val="fr-FR"/>
          </w:rPr>
          <w:t>Cinquième atelier, Sedona, Arizona (États-Unis), 22–25 mai 2012;</w:t>
        </w:r>
      </w:hyperlink>
    </w:p>
    <w:p w14:paraId="3EB26086" w14:textId="77777777" w:rsidR="00FB77F5" w:rsidRPr="00A746EB" w:rsidRDefault="00CD1013" w:rsidP="00673FC1">
      <w:pPr>
        <w:pStyle w:val="StyleLeftLeft1cmHanging1cmBefore12pt"/>
        <w:numPr>
          <w:ilvl w:val="0"/>
          <w:numId w:val="47"/>
        </w:numPr>
        <w:rPr>
          <w:lang w:val="fr-FR"/>
        </w:rPr>
      </w:pPr>
      <w:hyperlink r:id="rId85" w:history="1">
        <w:r w:rsidR="004D66C6" w:rsidRPr="00A746EB">
          <w:rPr>
            <w:lang w:val="fr-FR"/>
          </w:rPr>
          <w:t>Quatrième atelier, Genève, 19–21 mai 2008;</w:t>
        </w:r>
      </w:hyperlink>
    </w:p>
    <w:p w14:paraId="5C2DDD0E" w14:textId="77777777" w:rsidR="00FB77F5" w:rsidRPr="00C05753" w:rsidRDefault="00CD1013" w:rsidP="00673FC1">
      <w:pPr>
        <w:pStyle w:val="StyleLeftLeft1cmHanging1cmBefore12pt"/>
        <w:numPr>
          <w:ilvl w:val="0"/>
          <w:numId w:val="47"/>
        </w:numPr>
        <w:rPr>
          <w:lang w:val="fr-FR"/>
        </w:rPr>
      </w:pPr>
      <w:hyperlink r:id="rId86">
        <w:r w:rsidR="004D66C6" w:rsidRPr="00C05753">
          <w:rPr>
            <w:lang w:val="fr-FR"/>
          </w:rPr>
          <w:t xml:space="preserve">Troisième atelier, </w:t>
        </w:r>
        <w:proofErr w:type="spellStart"/>
        <w:r w:rsidR="004D66C6" w:rsidRPr="00C05753">
          <w:rPr>
            <w:lang w:val="fr-FR"/>
          </w:rPr>
          <w:t>Alpbach</w:t>
        </w:r>
        <w:proofErr w:type="spellEnd"/>
        <w:r w:rsidR="004D66C6" w:rsidRPr="00C05753">
          <w:rPr>
            <w:lang w:val="fr-FR"/>
          </w:rPr>
          <w:t>, Autriche, 9–12 mars 2004.</w:t>
        </w:r>
      </w:hyperlink>
    </w:p>
    <w:p w14:paraId="66863CE6" w14:textId="21AD7C49" w:rsidR="00FB77F5" w:rsidRPr="00C05753" w:rsidRDefault="00FB77F5" w:rsidP="00FB77F5">
      <w:pPr>
        <w:pStyle w:val="WMOBodyText"/>
        <w:rPr>
          <w:lang w:val="fr-FR"/>
        </w:rPr>
      </w:pPr>
      <w:r>
        <w:rPr>
          <w:lang w:val="fr-FR"/>
        </w:rPr>
        <w:t>Une fois que vous vous serez familiarisé avec le contenu et les objectifs de ces ateliers, vous souhaiterez peut-être proposer des questions scientifiques qui pourraient aider votre domaine d</w:t>
      </w:r>
      <w:r w:rsidR="009645C0">
        <w:rPr>
          <w:lang w:val="fr-FR"/>
        </w:rPr>
        <w:t>’</w:t>
      </w:r>
      <w:r>
        <w:rPr>
          <w:lang w:val="fr-FR"/>
        </w:rPr>
        <w:t>application à améliorer sa compréhension et la description de ses besoins en matière d</w:t>
      </w:r>
      <w:r w:rsidR="009645C0">
        <w:rPr>
          <w:lang w:val="fr-FR"/>
        </w:rPr>
        <w:t>’</w:t>
      </w:r>
      <w:r>
        <w:rPr>
          <w:lang w:val="fr-FR"/>
        </w:rPr>
        <w:t>observations.</w:t>
      </w:r>
    </w:p>
    <w:p w14:paraId="46DB2317" w14:textId="11E550AA" w:rsidR="00FB77F5" w:rsidRPr="00C05753" w:rsidRDefault="00FB77F5" w:rsidP="00FB77F5">
      <w:pPr>
        <w:pStyle w:val="WMOBodyText"/>
        <w:rPr>
          <w:lang w:val="fr-FR"/>
        </w:rPr>
      </w:pPr>
      <w:r>
        <w:rPr>
          <w:lang w:val="fr-FR"/>
        </w:rPr>
        <w:t>Remarques complémentaires sur ces ateliers en général ou des études spécifiques pertinentes pour l</w:t>
      </w:r>
      <w:r w:rsidR="009645C0">
        <w:rPr>
          <w:lang w:val="fr-FR"/>
        </w:rPr>
        <w:t>’</w:t>
      </w:r>
      <w:r>
        <w:rPr>
          <w:lang w:val="fr-FR"/>
        </w:rPr>
        <w:t>utilisation des observations dans votre domaine d</w:t>
      </w:r>
      <w:r w:rsidR="009645C0">
        <w:rPr>
          <w:lang w:val="fr-FR"/>
        </w:rPr>
        <w:t>’</w:t>
      </w:r>
      <w:r>
        <w:rPr>
          <w:lang w:val="fr-FR"/>
        </w:rPr>
        <w:t>application:</w:t>
      </w:r>
    </w:p>
    <w:p w14:paraId="5FDDF388" w14:textId="77777777" w:rsidR="00FB77F5" w:rsidRPr="00C05753" w:rsidRDefault="00FB77F5" w:rsidP="00FB77F5">
      <w:pPr>
        <w:pStyle w:val="WMOBodyText"/>
        <w:rPr>
          <w:lang w:val="fr-FR"/>
        </w:rPr>
      </w:pPr>
      <w:r>
        <w:rPr>
          <w:lang w:val="fr-FR"/>
        </w:rPr>
        <w:t>...............................</w:t>
      </w:r>
    </w:p>
    <w:p w14:paraId="60D4A1DD" w14:textId="77777777" w:rsidR="00FB77F5" w:rsidRPr="00C05753" w:rsidRDefault="00FB77F5" w:rsidP="00FB77F5">
      <w:pPr>
        <w:pStyle w:val="WMOBodyText"/>
        <w:rPr>
          <w:lang w:val="fr-FR"/>
        </w:rPr>
      </w:pPr>
      <w:r>
        <w:rPr>
          <w:lang w:val="fr-FR"/>
        </w:rPr>
        <w:t>...............................</w:t>
      </w:r>
    </w:p>
    <w:p w14:paraId="585285FB" w14:textId="77777777" w:rsidR="00FB77F5" w:rsidRPr="00C05753" w:rsidRDefault="00FB77F5" w:rsidP="00FB77F5">
      <w:pPr>
        <w:pStyle w:val="WMOBodyText"/>
        <w:rPr>
          <w:lang w:val="fr-FR"/>
        </w:rPr>
      </w:pPr>
      <w:r>
        <w:rPr>
          <w:lang w:val="fr-FR"/>
        </w:rPr>
        <w:t>...............................</w:t>
      </w:r>
    </w:p>
    <w:p w14:paraId="70EAE132" w14:textId="77777777" w:rsidR="00FB77F5" w:rsidRPr="00C05753" w:rsidRDefault="00FB77F5" w:rsidP="00FB77F5">
      <w:pPr>
        <w:pStyle w:val="WMOBodyText"/>
        <w:rPr>
          <w:lang w:val="fr-FR"/>
        </w:rPr>
      </w:pPr>
      <w:r>
        <w:rPr>
          <w:lang w:val="fr-FR"/>
        </w:rPr>
        <w:t>...............................</w:t>
      </w:r>
    </w:p>
    <w:p w14:paraId="7DCE3465" w14:textId="77777777" w:rsidR="00FB77F5" w:rsidRPr="00C05753" w:rsidRDefault="00FB77F5" w:rsidP="00FB77F5">
      <w:pPr>
        <w:rPr>
          <w:lang w:val="fr-FR"/>
        </w:rPr>
      </w:pPr>
    </w:p>
    <w:p w14:paraId="6ABD02FF" w14:textId="77777777" w:rsidR="00FB77F5" w:rsidRPr="00C05753" w:rsidRDefault="00FB77F5" w:rsidP="00FB77F5">
      <w:pPr>
        <w:rPr>
          <w:lang w:val="fr-FR"/>
        </w:rPr>
      </w:pPr>
    </w:p>
    <w:p w14:paraId="7028D7A9" w14:textId="77777777" w:rsidR="00FB77F5" w:rsidRPr="00C05753" w:rsidRDefault="00FB77F5" w:rsidP="00FB77F5">
      <w:pPr>
        <w:rPr>
          <w:lang w:val="fr-FR"/>
        </w:rPr>
      </w:pPr>
    </w:p>
    <w:p w14:paraId="69E6653B" w14:textId="77777777" w:rsidR="00FB77F5" w:rsidRPr="00C05753" w:rsidRDefault="00FB77F5" w:rsidP="00FB77F5">
      <w:pPr>
        <w:rPr>
          <w:lang w:val="fr-FR"/>
        </w:rPr>
      </w:pPr>
      <w:r w:rsidRPr="00C05753">
        <w:rPr>
          <w:lang w:val="fr-FR"/>
        </w:rPr>
        <w:br w:type="page"/>
      </w:r>
    </w:p>
    <w:p w14:paraId="46C66592" w14:textId="407CE0ED" w:rsidR="00FB77F5" w:rsidRPr="00C05753" w:rsidRDefault="00FB77F5" w:rsidP="00A13ECB">
      <w:pPr>
        <w:pStyle w:val="Heading1"/>
        <w:rPr>
          <w:lang w:val="fr-FR"/>
        </w:rPr>
      </w:pPr>
      <w:bookmarkStart w:id="150" w:name="_Annex_7_to"/>
      <w:bookmarkStart w:id="151" w:name="_Annexe_7_du"/>
      <w:bookmarkStart w:id="152" w:name="_Toc113633984"/>
      <w:bookmarkEnd w:id="150"/>
      <w:bookmarkEnd w:id="151"/>
      <w:r>
        <w:rPr>
          <w:lang w:val="fr-FR"/>
        </w:rPr>
        <w:lastRenderedPageBreak/>
        <w:t>Annexe 7 du suppl</w:t>
      </w:r>
      <w:r w:rsidR="00C46061">
        <w:rPr>
          <w:lang w:val="fr-FR"/>
        </w:rPr>
        <w:t>É</w:t>
      </w:r>
      <w:r>
        <w:rPr>
          <w:lang w:val="fr-FR"/>
        </w:rPr>
        <w:t>ment 3. R</w:t>
      </w:r>
      <w:r w:rsidR="00C46061">
        <w:rPr>
          <w:lang w:val="fr-FR"/>
        </w:rPr>
        <w:t>Ô</w:t>
      </w:r>
      <w:r>
        <w:rPr>
          <w:lang w:val="fr-FR"/>
        </w:rPr>
        <w:t xml:space="preserve">les du correspondant et du coordonnateur: compilation et mise </w:t>
      </w:r>
      <w:r w:rsidR="00C46061">
        <w:rPr>
          <w:lang w:val="fr-FR"/>
        </w:rPr>
        <w:t>À</w:t>
      </w:r>
      <w:r>
        <w:rPr>
          <w:lang w:val="fr-FR"/>
        </w:rPr>
        <w:t xml:space="preserve"> jour des besoins</w:t>
      </w:r>
      <w:bookmarkEnd w:id="152"/>
    </w:p>
    <w:p w14:paraId="44336369" w14:textId="68B7957C" w:rsidR="00FB77F5" w:rsidRPr="00C05753" w:rsidRDefault="00FB77F5" w:rsidP="00FB77F5">
      <w:pPr>
        <w:pStyle w:val="WMOBodyText"/>
        <w:rPr>
          <w:lang w:val="fr-FR"/>
        </w:rPr>
      </w:pPr>
      <w:r>
        <w:rPr>
          <w:lang w:val="fr-FR"/>
        </w:rPr>
        <w:t>Comme indiqué dans la section 5.6, un résultat clé de vos activités en tant que correspondant est le maintien à jour d</w:t>
      </w:r>
      <w:r w:rsidR="009645C0">
        <w:rPr>
          <w:lang w:val="fr-FR"/>
        </w:rPr>
        <w:t>’</w:t>
      </w:r>
      <w:r>
        <w:rPr>
          <w:lang w:val="fr-FR"/>
        </w:rPr>
        <w:t>un recueil dans la base de données OSCAR/</w:t>
      </w:r>
      <w:proofErr w:type="spellStart"/>
      <w:r>
        <w:rPr>
          <w:lang w:val="fr-FR"/>
        </w:rPr>
        <w:t>Requirements</w:t>
      </w:r>
      <w:proofErr w:type="spellEnd"/>
      <w:r>
        <w:rPr>
          <w:lang w:val="fr-FR"/>
        </w:rPr>
        <w:t xml:space="preserve"> des besoins en observations de votre domaine d</w:t>
      </w:r>
      <w:r w:rsidR="009645C0">
        <w:rPr>
          <w:lang w:val="fr-FR"/>
        </w:rPr>
        <w:t>’</w:t>
      </w:r>
      <w:r>
        <w:rPr>
          <w:lang w:val="fr-FR"/>
        </w:rPr>
        <w:t>application. En plus de vous appuyer sur votre consultation, votre analyse et votre expertise pour développer vos propositions de mise à jour des besoins, vous devrez également avoir une bonne capacité à naviguer dans la base de données OSCAR pour étudier et mettre à jour les contenus qui vous concernent.</w:t>
      </w:r>
    </w:p>
    <w:p w14:paraId="02799707" w14:textId="60CDEA65" w:rsidR="00FB77F5" w:rsidRPr="00C05753" w:rsidRDefault="00FB77F5" w:rsidP="00FB77F5">
      <w:pPr>
        <w:pStyle w:val="WMOBodyText"/>
        <w:rPr>
          <w:lang w:val="fr-FR"/>
        </w:rPr>
      </w:pPr>
      <w:r>
        <w:rPr>
          <w:lang w:val="fr-FR"/>
        </w:rPr>
        <w:t>La page d</w:t>
      </w:r>
      <w:r w:rsidR="009645C0">
        <w:rPr>
          <w:lang w:val="fr-FR"/>
        </w:rPr>
        <w:t>’</w:t>
      </w:r>
      <w:r>
        <w:rPr>
          <w:lang w:val="fr-FR"/>
        </w:rPr>
        <w:t>accueil de la base de données OSCAR se trouve à l</w:t>
      </w:r>
      <w:r w:rsidR="009645C0">
        <w:rPr>
          <w:lang w:val="fr-FR"/>
        </w:rPr>
        <w:t>’</w:t>
      </w:r>
      <w:r>
        <w:rPr>
          <w:lang w:val="fr-FR"/>
        </w:rPr>
        <w:t xml:space="preserve">adresse suivante: </w:t>
      </w:r>
      <w:hyperlink r:id="rId87" w:history="1">
        <w:r w:rsidRPr="00673FC1">
          <w:rPr>
            <w:rStyle w:val="Hyperlink"/>
            <w:lang w:val="fr-FR"/>
          </w:rPr>
          <w:t>https://space.oscar.wmo.int/</w:t>
        </w:r>
      </w:hyperlink>
    </w:p>
    <w:p w14:paraId="0DA39FE4" w14:textId="32D0CEA6" w:rsidR="00FB77F5" w:rsidRPr="00C05753" w:rsidRDefault="00FB77F5" w:rsidP="00FB77F5">
      <w:pPr>
        <w:pStyle w:val="WMOBodyText"/>
        <w:rPr>
          <w:rStyle w:val="Hyperlink"/>
          <w:lang w:val="fr-FR"/>
        </w:rPr>
      </w:pPr>
      <w:r>
        <w:rPr>
          <w:lang w:val="fr-FR"/>
        </w:rPr>
        <w:t>La page d</w:t>
      </w:r>
      <w:r w:rsidR="009645C0">
        <w:rPr>
          <w:lang w:val="fr-FR"/>
        </w:rPr>
        <w:t>’</w:t>
      </w:r>
      <w:r>
        <w:rPr>
          <w:lang w:val="fr-FR"/>
        </w:rPr>
        <w:t>accueil présente la figure récapitulative ci-dessous, une description générale d</w:t>
      </w:r>
      <w:r w:rsidR="009645C0">
        <w:rPr>
          <w:lang w:val="fr-FR"/>
        </w:rPr>
        <w:t>’</w:t>
      </w:r>
      <w:r>
        <w:rPr>
          <w:lang w:val="fr-FR"/>
        </w:rPr>
        <w:t>OSCAR et un lien vers des explications plus détaillées dans le manuel d</w:t>
      </w:r>
      <w:r w:rsidR="009645C0">
        <w:rPr>
          <w:lang w:val="fr-FR"/>
        </w:rPr>
        <w:t>’</w:t>
      </w:r>
      <w:r>
        <w:rPr>
          <w:lang w:val="fr-FR"/>
        </w:rPr>
        <w:t>utilisation d</w:t>
      </w:r>
      <w:r w:rsidR="009645C0">
        <w:rPr>
          <w:lang w:val="fr-FR"/>
        </w:rPr>
        <w:t>’</w:t>
      </w:r>
      <w:r>
        <w:rPr>
          <w:lang w:val="fr-FR"/>
        </w:rPr>
        <w:t>OSCAR à l</w:t>
      </w:r>
      <w:r w:rsidR="009645C0">
        <w:rPr>
          <w:lang w:val="fr-FR"/>
        </w:rPr>
        <w:t>’</w:t>
      </w:r>
      <w:r>
        <w:rPr>
          <w:lang w:val="fr-FR"/>
        </w:rPr>
        <w:t xml:space="preserve">adresse suivante: </w:t>
      </w:r>
      <w:hyperlink r:id="rId88" w:history="1">
        <w:r w:rsidRPr="00AC3151">
          <w:rPr>
            <w:rStyle w:val="Hyperlink"/>
            <w:lang w:val="fr-FR"/>
          </w:rPr>
          <w:t>Manuel d</w:t>
        </w:r>
        <w:r w:rsidR="009645C0" w:rsidRPr="00AC3151">
          <w:rPr>
            <w:rStyle w:val="Hyperlink"/>
            <w:lang w:val="fr-FR"/>
          </w:rPr>
          <w:t>’</w:t>
        </w:r>
        <w:r w:rsidRPr="00AC3151">
          <w:rPr>
            <w:rStyle w:val="Hyperlink"/>
            <w:lang w:val="fr-FR"/>
          </w:rPr>
          <w:t>utilisation d</w:t>
        </w:r>
        <w:r w:rsidR="009645C0" w:rsidRPr="00AC3151">
          <w:rPr>
            <w:rStyle w:val="Hyperlink"/>
            <w:lang w:val="fr-FR"/>
          </w:rPr>
          <w:t>’</w:t>
        </w:r>
        <w:r w:rsidRPr="00AC3151">
          <w:rPr>
            <w:rStyle w:val="Hyperlink"/>
            <w:lang w:val="fr-FR"/>
          </w:rPr>
          <w:t>OSCAR</w:t>
        </w:r>
      </w:hyperlink>
      <w:r>
        <w:rPr>
          <w:lang w:val="fr-FR"/>
        </w:rPr>
        <w:t>.</w:t>
      </w:r>
    </w:p>
    <w:p w14:paraId="5939B815" w14:textId="77777777" w:rsidR="00FB77F5" w:rsidRPr="00C05753" w:rsidRDefault="00FB77F5" w:rsidP="00FB77F5">
      <w:pPr>
        <w:pStyle w:val="WMOBodyText"/>
        <w:rPr>
          <w:lang w:val="fr-FR"/>
        </w:rPr>
      </w:pPr>
    </w:p>
    <w:p w14:paraId="1657EEB3" w14:textId="77777777" w:rsidR="00FB77F5" w:rsidRPr="00C05753" w:rsidRDefault="00FB77F5" w:rsidP="00FB77F5">
      <w:pPr>
        <w:rPr>
          <w:lang w:val="fr-FR"/>
        </w:rPr>
      </w:pPr>
    </w:p>
    <w:p w14:paraId="466D002D" w14:textId="77777777" w:rsidR="00FB77F5" w:rsidRPr="00876828" w:rsidRDefault="00FB77F5" w:rsidP="00FB77F5">
      <w:pPr>
        <w:jc w:val="center"/>
      </w:pPr>
      <w:r w:rsidRPr="00876828">
        <w:rPr>
          <w:noProof/>
          <w:lang w:eastAsia="en-GB"/>
        </w:rPr>
        <w:drawing>
          <wp:inline distT="0" distB="0" distL="0" distR="0" wp14:anchorId="6E6A4D68" wp14:editId="7F286FCF">
            <wp:extent cx="4226400" cy="3739789"/>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4226400" cy="3739789"/>
                    </a:xfrm>
                    <a:prstGeom prst="rect">
                      <a:avLst/>
                    </a:prstGeom>
                    <a:noFill/>
                    <a:ln w="19050">
                      <a:noFill/>
                    </a:ln>
                  </pic:spPr>
                </pic:pic>
              </a:graphicData>
            </a:graphic>
          </wp:inline>
        </w:drawing>
      </w:r>
    </w:p>
    <w:p w14:paraId="5EAC8C32" w14:textId="77777777" w:rsidR="00FB77F5" w:rsidRPr="00876828" w:rsidRDefault="00FB77F5" w:rsidP="00FB77F5">
      <w:pPr>
        <w:jc w:val="center"/>
        <w:rPr>
          <w:sz w:val="18"/>
          <w:szCs w:val="18"/>
        </w:rPr>
      </w:pPr>
    </w:p>
    <w:p w14:paraId="1C8B4FCE" w14:textId="46046A5D" w:rsidR="00FB77F5" w:rsidRPr="00AC3151" w:rsidRDefault="00FB77F5" w:rsidP="00FB77F5">
      <w:pPr>
        <w:jc w:val="center"/>
        <w:rPr>
          <w:sz w:val="16"/>
          <w:szCs w:val="16"/>
          <w:lang w:val="fr-FR"/>
        </w:rPr>
      </w:pPr>
      <w:r w:rsidRPr="00AC3151">
        <w:rPr>
          <w:b/>
          <w:bCs/>
          <w:sz w:val="18"/>
          <w:szCs w:val="18"/>
          <w:lang w:val="fr-FR"/>
        </w:rPr>
        <w:t>Figure 2 du supplément 3.</w:t>
      </w:r>
      <w:r w:rsidRPr="00AC3151">
        <w:rPr>
          <w:sz w:val="18"/>
          <w:szCs w:val="18"/>
          <w:lang w:val="fr-FR"/>
        </w:rPr>
        <w:t xml:space="preserve"> Structure de base d</w:t>
      </w:r>
      <w:r w:rsidR="009645C0" w:rsidRPr="00AC3151">
        <w:rPr>
          <w:sz w:val="18"/>
          <w:szCs w:val="18"/>
          <w:lang w:val="fr-FR"/>
        </w:rPr>
        <w:t>’</w:t>
      </w:r>
      <w:r w:rsidRPr="00AC3151">
        <w:rPr>
          <w:sz w:val="18"/>
          <w:szCs w:val="18"/>
          <w:lang w:val="fr-FR"/>
        </w:rPr>
        <w:t>OSCAR et exemples d</w:t>
      </w:r>
      <w:r w:rsidR="009645C0" w:rsidRPr="00AC3151">
        <w:rPr>
          <w:sz w:val="18"/>
          <w:szCs w:val="18"/>
          <w:lang w:val="fr-FR"/>
        </w:rPr>
        <w:t>’</w:t>
      </w:r>
      <w:r w:rsidRPr="00AC3151">
        <w:rPr>
          <w:sz w:val="18"/>
          <w:szCs w:val="18"/>
          <w:lang w:val="fr-FR"/>
        </w:rPr>
        <w:t>accès</w:t>
      </w:r>
    </w:p>
    <w:p w14:paraId="27814C0F" w14:textId="0FD56D3A" w:rsidR="00FB77F5" w:rsidRPr="00C05753" w:rsidRDefault="00FB77F5" w:rsidP="00FB77F5">
      <w:pPr>
        <w:pStyle w:val="WMOBodyText"/>
        <w:rPr>
          <w:lang w:val="fr-FR"/>
        </w:rPr>
      </w:pPr>
      <w:r>
        <w:rPr>
          <w:lang w:val="fr-FR"/>
        </w:rPr>
        <w:t>Le manuel de l</w:t>
      </w:r>
      <w:r w:rsidR="009645C0">
        <w:rPr>
          <w:lang w:val="fr-FR"/>
        </w:rPr>
        <w:t>’</w:t>
      </w:r>
      <w:r>
        <w:rPr>
          <w:lang w:val="fr-FR"/>
        </w:rPr>
        <w:t>utilisateur se concentre sur les aspects d</w:t>
      </w:r>
      <w:r w:rsidR="009645C0">
        <w:rPr>
          <w:lang w:val="fr-FR"/>
        </w:rPr>
        <w:t>’</w:t>
      </w:r>
      <w:r>
        <w:rPr>
          <w:lang w:val="fr-FR"/>
        </w:rPr>
        <w:t>accès ouvert d</w:t>
      </w:r>
      <w:r w:rsidR="009645C0">
        <w:rPr>
          <w:lang w:val="fr-FR"/>
        </w:rPr>
        <w:t>’</w:t>
      </w:r>
      <w:r>
        <w:rPr>
          <w:lang w:val="fr-FR"/>
        </w:rPr>
        <w:t xml:space="preserve">OSCAR, mais il fournit également un lien vers un autre document contenant des informations qui vous concernent spécifiquement en tant que correspondant («Focal Point» en anglais): </w:t>
      </w:r>
      <w:hyperlink r:id="rId90" w:history="1">
        <w:r w:rsidRPr="00AC3151">
          <w:rPr>
            <w:rStyle w:val="Hyperlink"/>
            <w:lang w:val="fr-FR"/>
          </w:rPr>
          <w:t>https://www.wmo-sat.info/oscar/files/OSCAR_Focal_Point_Manual.pdf</w:t>
        </w:r>
      </w:hyperlink>
      <w:r>
        <w:rPr>
          <w:lang w:val="fr-FR"/>
        </w:rPr>
        <w:t>.</w:t>
      </w:r>
    </w:p>
    <w:p w14:paraId="264F9419" w14:textId="12EAD04E" w:rsidR="00FB77F5" w:rsidRPr="00C05753" w:rsidRDefault="00FB77F5" w:rsidP="00FB77F5">
      <w:pPr>
        <w:pStyle w:val="WMOBodyText"/>
        <w:rPr>
          <w:lang w:val="fr-FR"/>
        </w:rPr>
      </w:pPr>
      <w:r>
        <w:rPr>
          <w:lang w:val="fr-FR"/>
        </w:rPr>
        <w:t>Le manuel du correspondant explique comment modifier les besoins existants et comment en saisir de nouveaux. Il est également possible de demander l</w:t>
      </w:r>
      <w:r w:rsidR="009645C0">
        <w:rPr>
          <w:lang w:val="fr-FR"/>
        </w:rPr>
        <w:t>’</w:t>
      </w:r>
      <w:r>
        <w:rPr>
          <w:lang w:val="fr-FR"/>
        </w:rPr>
        <w:t>ajout de nouvelles variables à la base de données – vous devrez définir divers attributs de la variable dans le cadre de votre demande.</w:t>
      </w:r>
    </w:p>
    <w:p w14:paraId="55F142D8" w14:textId="77777777" w:rsidR="00FB77F5" w:rsidRPr="00C05753" w:rsidRDefault="00FB77F5" w:rsidP="00FB77F5">
      <w:pPr>
        <w:rPr>
          <w:lang w:val="fr-FR"/>
        </w:rPr>
      </w:pPr>
      <w:r w:rsidRPr="00C05753">
        <w:rPr>
          <w:lang w:val="fr-FR"/>
        </w:rPr>
        <w:br w:type="page"/>
      </w:r>
    </w:p>
    <w:p w14:paraId="239E486A" w14:textId="7B3F1AD9" w:rsidR="00FB77F5" w:rsidRPr="00C05753" w:rsidRDefault="00FB77F5" w:rsidP="00A13ECB">
      <w:pPr>
        <w:pStyle w:val="Heading1"/>
        <w:rPr>
          <w:lang w:val="fr-FR"/>
        </w:rPr>
      </w:pPr>
      <w:bookmarkStart w:id="153" w:name="_Annex_8_to"/>
      <w:bookmarkStart w:id="154" w:name="_Annexe_8_du"/>
      <w:bookmarkStart w:id="155" w:name="_Toc113633985"/>
      <w:bookmarkEnd w:id="153"/>
      <w:bookmarkEnd w:id="154"/>
      <w:r>
        <w:rPr>
          <w:lang w:val="fr-FR"/>
        </w:rPr>
        <w:lastRenderedPageBreak/>
        <w:t>Annexe 8 du suppl</w:t>
      </w:r>
      <w:r w:rsidR="00452119">
        <w:rPr>
          <w:lang w:val="fr-FR"/>
        </w:rPr>
        <w:t>É</w:t>
      </w:r>
      <w:r>
        <w:rPr>
          <w:lang w:val="fr-FR"/>
        </w:rPr>
        <w:t>ment 3. R</w:t>
      </w:r>
      <w:r w:rsidR="00452119">
        <w:rPr>
          <w:lang w:val="fr-FR"/>
        </w:rPr>
        <w:t>Ô</w:t>
      </w:r>
      <w:r>
        <w:rPr>
          <w:lang w:val="fr-FR"/>
        </w:rPr>
        <w:t>les du correspondant et du coordonnateur: remplir la d</w:t>
      </w:r>
      <w:r w:rsidR="00452119">
        <w:rPr>
          <w:lang w:val="fr-FR"/>
        </w:rPr>
        <w:t>É</w:t>
      </w:r>
      <w:r>
        <w:rPr>
          <w:lang w:val="fr-FR"/>
        </w:rPr>
        <w:t>claration d</w:t>
      </w:r>
      <w:r w:rsidR="009645C0">
        <w:rPr>
          <w:lang w:val="fr-FR"/>
        </w:rPr>
        <w:t>’</w:t>
      </w:r>
      <w:r>
        <w:rPr>
          <w:lang w:val="fr-FR"/>
        </w:rPr>
        <w:t>orientation</w:t>
      </w:r>
      <w:bookmarkEnd w:id="155"/>
    </w:p>
    <w:p w14:paraId="0A4CCC39" w14:textId="17A8DF22" w:rsidR="00FB77F5" w:rsidRPr="00C05753" w:rsidRDefault="00FB77F5" w:rsidP="00FB77F5">
      <w:pPr>
        <w:pStyle w:val="WMOBodyText"/>
        <w:rPr>
          <w:lang w:val="fr-FR"/>
        </w:rPr>
      </w:pPr>
      <w:r>
        <w:rPr>
          <w:lang w:val="fr-FR"/>
        </w:rPr>
        <w:t>Comme indiqué à la section 5.7, l</w:t>
      </w:r>
      <w:r w:rsidR="009645C0">
        <w:rPr>
          <w:lang w:val="fr-FR"/>
        </w:rPr>
        <w:t>’</w:t>
      </w:r>
      <w:r>
        <w:rPr>
          <w:lang w:val="fr-FR"/>
        </w:rPr>
        <w:t>autre résultat clé de vos activités est la déclaration d</w:t>
      </w:r>
      <w:r w:rsidR="009645C0">
        <w:rPr>
          <w:lang w:val="fr-FR"/>
        </w:rPr>
        <w:t>’</w:t>
      </w:r>
      <w:r>
        <w:rPr>
          <w:lang w:val="fr-FR"/>
        </w:rPr>
        <w:t>orientation pour votre catégorie d</w:t>
      </w:r>
      <w:r w:rsidR="009645C0">
        <w:rPr>
          <w:lang w:val="fr-FR"/>
        </w:rPr>
        <w:t>’</w:t>
      </w:r>
      <w:r>
        <w:rPr>
          <w:lang w:val="fr-FR"/>
        </w:rPr>
        <w:t>application du système Terre, qui est essentiellement une analyse des lacunes (identification des besoins d</w:t>
      </w:r>
      <w:r w:rsidR="009645C0">
        <w:rPr>
          <w:lang w:val="fr-FR"/>
        </w:rPr>
        <w:t>’</w:t>
      </w:r>
      <w:r>
        <w:rPr>
          <w:lang w:val="fr-FR"/>
        </w:rPr>
        <w:t>observations qui ne sont pas satisfaits) avec des recommandations sur les priorités pour combler ces lacunes.</w:t>
      </w:r>
    </w:p>
    <w:p w14:paraId="3F4365A6" w14:textId="42ACCC9E" w:rsidR="00FB77F5" w:rsidRPr="00C05753" w:rsidRDefault="00FB77F5" w:rsidP="00FB77F5">
      <w:pPr>
        <w:pStyle w:val="WMOBodyText"/>
        <w:rPr>
          <w:lang w:val="fr-FR"/>
        </w:rPr>
      </w:pPr>
      <w:r>
        <w:rPr>
          <w:lang w:val="fr-FR"/>
        </w:rPr>
        <w:t>Un modèle de déclaration d</w:t>
      </w:r>
      <w:r w:rsidR="009645C0">
        <w:rPr>
          <w:lang w:val="fr-FR"/>
        </w:rPr>
        <w:t>’</w:t>
      </w:r>
      <w:r>
        <w:rPr>
          <w:lang w:val="fr-FR"/>
        </w:rPr>
        <w:t>orientation joint fournit des conseils informatifs sur ce qui doit être inclus dans le document. Le modèle est disponible en ligne à l</w:t>
      </w:r>
      <w:r w:rsidR="009645C0">
        <w:rPr>
          <w:lang w:val="fr-FR"/>
        </w:rPr>
        <w:t>’</w:t>
      </w:r>
      <w:r>
        <w:rPr>
          <w:lang w:val="fr-FR"/>
        </w:rPr>
        <w:t xml:space="preserve">adresse suivante: </w:t>
      </w:r>
      <w:r w:rsidRPr="00AC3151">
        <w:rPr>
          <w:highlight w:val="yellow"/>
          <w:lang w:val="fr-FR"/>
        </w:rPr>
        <w:t>[un hyperlien sera fourni une fois le modèle approuvé et disponible en ligne; il est pour le moment disponible dans le supplément 1 de ce document].</w:t>
      </w:r>
    </w:p>
    <w:p w14:paraId="179F5AF6" w14:textId="6CFCAD52" w:rsidR="00FB77F5" w:rsidRPr="00C05753" w:rsidRDefault="00FB77F5" w:rsidP="00FB77F5">
      <w:pPr>
        <w:pStyle w:val="WMOBodyText"/>
        <w:rPr>
          <w:lang w:val="fr-FR"/>
        </w:rPr>
      </w:pPr>
      <w:r>
        <w:rPr>
          <w:lang w:val="fr-FR"/>
        </w:rPr>
        <w:t>Les versions existantes des déclarations d</w:t>
      </w:r>
      <w:r w:rsidR="009645C0">
        <w:rPr>
          <w:lang w:val="fr-FR"/>
        </w:rPr>
        <w:t>’</w:t>
      </w:r>
      <w:r>
        <w:rPr>
          <w:lang w:val="fr-FR"/>
        </w:rPr>
        <w:t>orientations sont disponibles en ligne sur la page Web du processus d</w:t>
      </w:r>
      <w:r w:rsidR="009645C0">
        <w:rPr>
          <w:lang w:val="fr-FR"/>
        </w:rPr>
        <w:t>’</w:t>
      </w:r>
      <w:r>
        <w:rPr>
          <w:lang w:val="fr-FR"/>
        </w:rPr>
        <w:t>étude continue des besoins; Faites défiler vers le bas pour trouver le tableau de la déclaration d</w:t>
      </w:r>
      <w:r w:rsidR="009645C0">
        <w:rPr>
          <w:lang w:val="fr-FR"/>
        </w:rPr>
        <w:t>’</w:t>
      </w:r>
      <w:r>
        <w:rPr>
          <w:lang w:val="fr-FR"/>
        </w:rPr>
        <w:t>orientation:</w:t>
      </w:r>
    </w:p>
    <w:p w14:paraId="5771580C" w14:textId="3CBA6E72" w:rsidR="00FB77F5" w:rsidRPr="00C05753" w:rsidRDefault="00CD1013" w:rsidP="00FB77F5">
      <w:pPr>
        <w:rPr>
          <w:lang w:val="fr-FR"/>
        </w:rPr>
      </w:pPr>
      <w:hyperlink r:id="rId91" w:history="1">
        <w:r w:rsidR="004D66C6" w:rsidRPr="00AC3151">
          <w:rPr>
            <w:rStyle w:val="Hyperlink"/>
            <w:lang w:val="fr-FR"/>
          </w:rPr>
          <w:t>https://community.wmo.int/rolling-review-requirements-process</w:t>
        </w:r>
      </w:hyperlink>
    </w:p>
    <w:p w14:paraId="324BA58B" w14:textId="497CC67E" w:rsidR="00FB77F5" w:rsidRPr="00C05753" w:rsidRDefault="00FB77F5" w:rsidP="00FB77F5">
      <w:pPr>
        <w:pStyle w:val="WMOBodyText"/>
        <w:rPr>
          <w:lang w:val="fr-FR"/>
        </w:rPr>
      </w:pPr>
      <w:r>
        <w:rPr>
          <w:lang w:val="fr-FR"/>
        </w:rPr>
        <w:t>Lorsque vous examinez les versions existantes, garde</w:t>
      </w:r>
      <w:r w:rsidR="00AC3151">
        <w:rPr>
          <w:lang w:val="fr-FR"/>
        </w:rPr>
        <w:t>z</w:t>
      </w:r>
      <w:r>
        <w:rPr>
          <w:lang w:val="fr-FR"/>
        </w:rPr>
        <w:t xml:space="preserve"> à l</w:t>
      </w:r>
      <w:r w:rsidR="009645C0">
        <w:rPr>
          <w:lang w:val="fr-FR"/>
        </w:rPr>
        <w:t>’</w:t>
      </w:r>
      <w:r>
        <w:rPr>
          <w:lang w:val="fr-FR"/>
        </w:rPr>
        <w:t>esprit que la nouvelle approche de la catégorie d</w:t>
      </w:r>
      <w:r w:rsidR="009645C0">
        <w:rPr>
          <w:lang w:val="fr-FR"/>
        </w:rPr>
        <w:t>’</w:t>
      </w:r>
      <w:r>
        <w:rPr>
          <w:lang w:val="fr-FR"/>
        </w:rPr>
        <w:t>application du système Terre est sensiblement différente de l</w:t>
      </w:r>
      <w:r w:rsidR="009645C0">
        <w:rPr>
          <w:lang w:val="fr-FR"/>
        </w:rPr>
        <w:t>’</w:t>
      </w:r>
      <w:r>
        <w:rPr>
          <w:lang w:val="fr-FR"/>
        </w:rPr>
        <w:t>approche précédente.</w:t>
      </w:r>
    </w:p>
    <w:p w14:paraId="1B1A8F87" w14:textId="77777777" w:rsidR="00FB77F5" w:rsidRPr="00C05753" w:rsidRDefault="00FB77F5" w:rsidP="00FB77F5">
      <w:pPr>
        <w:rPr>
          <w:lang w:val="fr-FR"/>
        </w:rPr>
      </w:pPr>
    </w:p>
    <w:p w14:paraId="6500F333" w14:textId="77777777" w:rsidR="00FB77F5" w:rsidRPr="00C05753" w:rsidRDefault="00FB77F5" w:rsidP="00FB77F5">
      <w:pPr>
        <w:rPr>
          <w:lang w:val="fr-FR"/>
        </w:rPr>
      </w:pPr>
      <w:r w:rsidRPr="00C05753">
        <w:rPr>
          <w:lang w:val="fr-FR"/>
        </w:rPr>
        <w:br w:type="page"/>
      </w:r>
    </w:p>
    <w:p w14:paraId="707EDE77" w14:textId="58BBC79D" w:rsidR="00FB77F5" w:rsidRPr="00C05753" w:rsidRDefault="00FB77F5" w:rsidP="00A13ECB">
      <w:pPr>
        <w:pStyle w:val="Heading1"/>
        <w:rPr>
          <w:lang w:val="fr-FR"/>
        </w:rPr>
      </w:pPr>
      <w:bookmarkStart w:id="156" w:name="_Annex_9_to"/>
      <w:bookmarkStart w:id="157" w:name="_Annexe_9_du"/>
      <w:bookmarkStart w:id="158" w:name="_Toc113633986"/>
      <w:bookmarkEnd w:id="156"/>
      <w:bookmarkEnd w:id="157"/>
      <w:r>
        <w:rPr>
          <w:lang w:val="fr-FR"/>
        </w:rPr>
        <w:lastRenderedPageBreak/>
        <w:t>Annexe 9 du suppl</w:t>
      </w:r>
      <w:r w:rsidR="00A71F24">
        <w:rPr>
          <w:lang w:val="fr-FR"/>
        </w:rPr>
        <w:t>É</w:t>
      </w:r>
      <w:r>
        <w:rPr>
          <w:lang w:val="fr-FR"/>
        </w:rPr>
        <w:t>ment 3. R</w:t>
      </w:r>
      <w:r w:rsidR="00A71F24">
        <w:rPr>
          <w:lang w:val="fr-FR"/>
        </w:rPr>
        <w:t>Ô</w:t>
      </w:r>
      <w:r>
        <w:rPr>
          <w:lang w:val="fr-FR"/>
        </w:rPr>
        <w:t>les du correspondant et du coordonnateur: remarques compl</w:t>
      </w:r>
      <w:r w:rsidR="00A71F24">
        <w:rPr>
          <w:lang w:val="fr-FR"/>
        </w:rPr>
        <w:t>É</w:t>
      </w:r>
      <w:r>
        <w:rPr>
          <w:lang w:val="fr-FR"/>
        </w:rPr>
        <w:t>mentaires</w:t>
      </w:r>
      <w:bookmarkEnd w:id="158"/>
    </w:p>
    <w:p w14:paraId="4E296D7F" w14:textId="66BE17C7" w:rsidR="00FB77F5" w:rsidRPr="00C05753" w:rsidRDefault="00FB77F5" w:rsidP="00FB77F5">
      <w:pPr>
        <w:pStyle w:val="WMOBodyText"/>
        <w:rPr>
          <w:lang w:val="fr-FR"/>
        </w:rPr>
      </w:pPr>
      <w:r>
        <w:rPr>
          <w:lang w:val="fr-FR"/>
        </w:rPr>
        <w:t>Dans votre rôle de correspondant et, le cas échéant, de coordonnateur, vous êtes encouragé à documenter, pour référence future, vos propres notes complémentaires sur les coordonnées spécifiques, les sources d</w:t>
      </w:r>
      <w:r w:rsidR="009645C0">
        <w:rPr>
          <w:lang w:val="fr-FR"/>
        </w:rPr>
        <w:t>’</w:t>
      </w:r>
      <w:r>
        <w:rPr>
          <w:lang w:val="fr-FR"/>
        </w:rPr>
        <w:t>information et les activités que vous avez découvertes et qui vous sont utiles pour remplir ce rôle.</w:t>
      </w:r>
    </w:p>
    <w:p w14:paraId="265A7B21" w14:textId="77777777" w:rsidR="00FB77F5" w:rsidRPr="00876828" w:rsidRDefault="00FB77F5" w:rsidP="00FB77F5">
      <w:pPr>
        <w:pStyle w:val="WMOBodyText"/>
      </w:pPr>
      <w:r>
        <w:rPr>
          <w:lang w:val="fr-FR"/>
        </w:rPr>
        <w:t>...............................................</w:t>
      </w:r>
    </w:p>
    <w:p w14:paraId="78325A3B" w14:textId="77777777" w:rsidR="00FB77F5" w:rsidRPr="00876828" w:rsidRDefault="00FB77F5" w:rsidP="00FB77F5">
      <w:pPr>
        <w:pStyle w:val="WMOBodyText"/>
      </w:pPr>
      <w:r>
        <w:rPr>
          <w:lang w:val="fr-FR"/>
        </w:rPr>
        <w:t>...............................................</w:t>
      </w:r>
    </w:p>
    <w:p w14:paraId="3EBC80F2" w14:textId="77777777" w:rsidR="00FB77F5" w:rsidRPr="00876828" w:rsidRDefault="00FB77F5" w:rsidP="00FB77F5">
      <w:pPr>
        <w:pStyle w:val="WMOBodyText"/>
      </w:pPr>
      <w:r>
        <w:rPr>
          <w:lang w:val="fr-FR"/>
        </w:rPr>
        <w:t>...............................................</w:t>
      </w:r>
    </w:p>
    <w:p w14:paraId="60AB92F6" w14:textId="77777777" w:rsidR="00FB77F5" w:rsidRPr="00876828" w:rsidRDefault="00FB77F5" w:rsidP="00FB77F5">
      <w:pPr>
        <w:pStyle w:val="WMOBodyText"/>
      </w:pPr>
      <w:r>
        <w:rPr>
          <w:lang w:val="fr-FR"/>
        </w:rPr>
        <w:t>..............................................</w:t>
      </w:r>
    </w:p>
    <w:p w14:paraId="3131D969" w14:textId="77777777" w:rsidR="00FB77F5" w:rsidRPr="00876828" w:rsidRDefault="00BC2785" w:rsidP="00C85DD3">
      <w:pPr>
        <w:pStyle w:val="WMOBodyText"/>
        <w:spacing w:before="600"/>
        <w:jc w:val="center"/>
      </w:pPr>
      <w:r>
        <w:rPr>
          <w:lang w:val="fr-FR"/>
        </w:rPr>
        <w:t>________________</w:t>
      </w:r>
    </w:p>
    <w:sectPr w:rsidR="00FB77F5" w:rsidRPr="00876828" w:rsidSect="0020095E">
      <w:headerReference w:type="even" r:id="rId92"/>
      <w:headerReference w:type="default" r:id="rId93"/>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84695" w14:textId="77777777" w:rsidR="00187CD3" w:rsidRDefault="00187CD3">
      <w:r>
        <w:separator/>
      </w:r>
    </w:p>
    <w:p w14:paraId="7928B0F2" w14:textId="77777777" w:rsidR="00187CD3" w:rsidRDefault="00187CD3"/>
    <w:p w14:paraId="2919268E" w14:textId="77777777" w:rsidR="00187CD3" w:rsidRDefault="00187CD3"/>
  </w:endnote>
  <w:endnote w:type="continuationSeparator" w:id="0">
    <w:p w14:paraId="36B77FF6" w14:textId="77777777" w:rsidR="00187CD3" w:rsidRDefault="00187CD3">
      <w:r>
        <w:continuationSeparator/>
      </w:r>
    </w:p>
    <w:p w14:paraId="38B4CF44" w14:textId="77777777" w:rsidR="00187CD3" w:rsidRDefault="00187CD3"/>
    <w:p w14:paraId="0B8047D0" w14:textId="77777777" w:rsidR="00187CD3" w:rsidRDefault="00187CD3"/>
  </w:endnote>
  <w:endnote w:type="continuationNotice" w:id="1">
    <w:p w14:paraId="30582908" w14:textId="77777777" w:rsidR="00187CD3" w:rsidRDefault="00187C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BE65A" w14:textId="77777777" w:rsidR="00830BD8" w:rsidRPr="00F340C0" w:rsidRDefault="00830BD8" w:rsidP="00830BD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14B01" w14:textId="77777777" w:rsidR="00830BD8" w:rsidRDefault="00830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85771" w14:textId="77777777" w:rsidR="00187CD3" w:rsidRDefault="00187CD3">
      <w:r>
        <w:separator/>
      </w:r>
    </w:p>
  </w:footnote>
  <w:footnote w:type="continuationSeparator" w:id="0">
    <w:p w14:paraId="0B3456F0" w14:textId="77777777" w:rsidR="00187CD3" w:rsidRDefault="00187CD3">
      <w:r>
        <w:continuationSeparator/>
      </w:r>
    </w:p>
    <w:p w14:paraId="71F7F8D8" w14:textId="77777777" w:rsidR="00187CD3" w:rsidRDefault="00187CD3"/>
    <w:p w14:paraId="5112777F" w14:textId="77777777" w:rsidR="00187CD3" w:rsidRDefault="00187CD3"/>
  </w:footnote>
  <w:footnote w:type="continuationNotice" w:id="1">
    <w:p w14:paraId="42510276" w14:textId="77777777" w:rsidR="00187CD3" w:rsidRDefault="00187CD3"/>
  </w:footnote>
  <w:footnote w:id="2">
    <w:p w14:paraId="086AA507" w14:textId="3945B487" w:rsidR="00830BD8" w:rsidRPr="00A93565" w:rsidRDefault="00830BD8" w:rsidP="00A93565">
      <w:pPr>
        <w:pStyle w:val="FootnoteText"/>
        <w:ind w:left="284" w:hanging="284"/>
        <w:rPr>
          <w:sz w:val="16"/>
          <w:szCs w:val="16"/>
          <w:lang w:val="fr-FR"/>
        </w:rPr>
      </w:pPr>
      <w:r w:rsidRPr="00A93565">
        <w:rPr>
          <w:rStyle w:val="FootnoteReference"/>
          <w:sz w:val="16"/>
          <w:szCs w:val="16"/>
          <w:lang w:val="fr-FR"/>
        </w:rPr>
        <w:footnoteRef/>
      </w:r>
      <w:r w:rsidR="00A93565">
        <w:rPr>
          <w:sz w:val="16"/>
          <w:szCs w:val="16"/>
          <w:lang w:val="fr-FR"/>
        </w:rPr>
        <w:tab/>
      </w:r>
      <w:r w:rsidRPr="00A93565">
        <w:rPr>
          <w:sz w:val="16"/>
          <w:szCs w:val="16"/>
          <w:lang w:val="fr-FR"/>
        </w:rPr>
        <w:t>Hors contrainte technologique signifie que les besoins ne tiennent pas compte de la technologie disponible pour effectuer les observations, qu</w:t>
      </w:r>
      <w:r w:rsidR="009645C0" w:rsidRPr="00A93565">
        <w:rPr>
          <w:sz w:val="16"/>
          <w:szCs w:val="16"/>
          <w:lang w:val="fr-FR"/>
        </w:rPr>
        <w:t>’</w:t>
      </w:r>
      <w:r w:rsidRPr="00A93565">
        <w:rPr>
          <w:sz w:val="16"/>
          <w:szCs w:val="16"/>
          <w:lang w:val="fr-FR"/>
        </w:rPr>
        <w:t>elle soit de surface et/ou spatiale; elles sont indépendantes, dans la mesure du possible, des capacités du système d</w:t>
      </w:r>
      <w:r w:rsidR="009645C0" w:rsidRPr="00A93565">
        <w:rPr>
          <w:sz w:val="16"/>
          <w:szCs w:val="16"/>
          <w:lang w:val="fr-FR"/>
        </w:rPr>
        <w:t>’</w:t>
      </w:r>
      <w:r w:rsidRPr="00A93565">
        <w:rPr>
          <w:sz w:val="16"/>
          <w:szCs w:val="16"/>
          <w:lang w:val="fr-FR"/>
        </w:rPr>
        <w:t>observation.</w:t>
      </w:r>
    </w:p>
  </w:footnote>
  <w:footnote w:id="3">
    <w:p w14:paraId="7E49BBE1" w14:textId="42E79A2A" w:rsidR="00830BD8" w:rsidRPr="00A93565" w:rsidRDefault="00830BD8" w:rsidP="00A93565">
      <w:pPr>
        <w:pStyle w:val="FootnoteText"/>
        <w:ind w:left="284" w:hanging="284"/>
        <w:rPr>
          <w:sz w:val="16"/>
          <w:szCs w:val="16"/>
          <w:lang w:val="fr-FR"/>
        </w:rPr>
      </w:pPr>
      <w:r w:rsidRPr="00A93565">
        <w:rPr>
          <w:rStyle w:val="FootnoteReference"/>
          <w:sz w:val="16"/>
          <w:szCs w:val="16"/>
          <w:lang w:val="fr-FR"/>
        </w:rPr>
        <w:footnoteRef/>
      </w:r>
      <w:r w:rsidR="00A93565">
        <w:rPr>
          <w:sz w:val="16"/>
          <w:szCs w:val="16"/>
          <w:lang w:val="fr-FR"/>
        </w:rPr>
        <w:tab/>
      </w:r>
      <w:r w:rsidRPr="00A93565">
        <w:rPr>
          <w:sz w:val="16"/>
          <w:szCs w:val="16"/>
          <w:lang w:val="fr-FR"/>
        </w:rPr>
        <w:t>Dans le contexte du Plan stratégique 2020-2023, le «temps» désigne les fluctuations de courte durée que présente l</w:t>
      </w:r>
      <w:r w:rsidR="009645C0" w:rsidRPr="00A93565">
        <w:rPr>
          <w:sz w:val="16"/>
          <w:szCs w:val="16"/>
          <w:lang w:val="fr-FR"/>
        </w:rPr>
        <w:t>’</w:t>
      </w:r>
      <w:r w:rsidRPr="00A93565">
        <w:rPr>
          <w:sz w:val="16"/>
          <w:szCs w:val="16"/>
          <w:lang w:val="fr-FR"/>
        </w:rPr>
        <w:t>état de l</w:t>
      </w:r>
      <w:r w:rsidR="009645C0" w:rsidRPr="00A93565">
        <w:rPr>
          <w:sz w:val="16"/>
          <w:szCs w:val="16"/>
          <w:lang w:val="fr-FR"/>
        </w:rPr>
        <w:t>’</w:t>
      </w:r>
      <w:r w:rsidRPr="00A93565">
        <w:rPr>
          <w:sz w:val="16"/>
          <w:szCs w:val="16"/>
          <w:lang w:val="fr-FR"/>
        </w:rPr>
        <w:t>atmosphère et leurs phénomènes et effets, dont le vent, la nébulosité, la pluie, la neige, le brouillard, les vagues de froid et de chaleur, la sécheresse, les tempêtes de sable ou de poussière et la composition de l</w:t>
      </w:r>
      <w:r w:rsidR="009645C0" w:rsidRPr="00A93565">
        <w:rPr>
          <w:sz w:val="16"/>
          <w:szCs w:val="16"/>
          <w:lang w:val="fr-FR"/>
        </w:rPr>
        <w:t>’</w:t>
      </w:r>
      <w:r w:rsidRPr="00A93565">
        <w:rPr>
          <w:sz w:val="16"/>
          <w:szCs w:val="16"/>
          <w:lang w:val="fr-FR"/>
        </w:rPr>
        <w:t>atmosphère, ainsi que les cyclones tropicaux et extratropicaux, les tempêtes et coups de vent, l</w:t>
      </w:r>
      <w:r w:rsidR="009645C0" w:rsidRPr="00A93565">
        <w:rPr>
          <w:sz w:val="16"/>
          <w:szCs w:val="16"/>
          <w:lang w:val="fr-FR"/>
        </w:rPr>
        <w:t>’</w:t>
      </w:r>
      <w:r w:rsidRPr="00A93565">
        <w:rPr>
          <w:sz w:val="16"/>
          <w:szCs w:val="16"/>
          <w:lang w:val="fr-FR"/>
        </w:rPr>
        <w:t>état de la mer (mer du vent, par exemple), les glaces de mer, les ondes de tempête, etc. Le terme «climat» se rapporte aux aspects durables du système que forment l</w:t>
      </w:r>
      <w:r w:rsidR="009645C0" w:rsidRPr="00A93565">
        <w:rPr>
          <w:sz w:val="16"/>
          <w:szCs w:val="16"/>
          <w:lang w:val="fr-FR"/>
        </w:rPr>
        <w:t>’</w:t>
      </w:r>
      <w:r w:rsidRPr="00A93565">
        <w:rPr>
          <w:sz w:val="16"/>
          <w:szCs w:val="16"/>
          <w:lang w:val="fr-FR"/>
        </w:rPr>
        <w:t>atmosphère, les océans et la surface des terres. L</w:t>
      </w:r>
      <w:r w:rsidR="009645C0" w:rsidRPr="00A93565">
        <w:rPr>
          <w:sz w:val="16"/>
          <w:szCs w:val="16"/>
          <w:lang w:val="fr-FR"/>
        </w:rPr>
        <w:t>’</w:t>
      </w:r>
      <w:r w:rsidRPr="00A93565">
        <w:rPr>
          <w:sz w:val="16"/>
          <w:szCs w:val="16"/>
          <w:lang w:val="fr-FR"/>
        </w:rPr>
        <w:t>«eau» englobe l</w:t>
      </w:r>
      <w:r w:rsidR="009645C0" w:rsidRPr="00A93565">
        <w:rPr>
          <w:sz w:val="16"/>
          <w:szCs w:val="16"/>
          <w:lang w:val="fr-FR"/>
        </w:rPr>
        <w:t>’</w:t>
      </w:r>
      <w:r w:rsidRPr="00A93565">
        <w:rPr>
          <w:sz w:val="16"/>
          <w:szCs w:val="16"/>
          <w:lang w:val="fr-FR"/>
        </w:rPr>
        <w:t>eau douce au-dessus et au-dessous de la surface des terres, notamment sa présence, circulation et distribution dans le temps et dans l</w:t>
      </w:r>
      <w:r w:rsidR="009645C0" w:rsidRPr="00A93565">
        <w:rPr>
          <w:sz w:val="16"/>
          <w:szCs w:val="16"/>
          <w:lang w:val="fr-FR"/>
        </w:rPr>
        <w:t>’</w:t>
      </w:r>
      <w:r w:rsidRPr="00A93565">
        <w:rPr>
          <w:sz w:val="16"/>
          <w:szCs w:val="16"/>
          <w:lang w:val="fr-FR"/>
        </w:rPr>
        <w:t>espace. Les éléments relatifs à l</w:t>
      </w:r>
      <w:r w:rsidR="009645C0" w:rsidRPr="00A93565">
        <w:rPr>
          <w:sz w:val="16"/>
          <w:szCs w:val="16"/>
          <w:lang w:val="fr-FR"/>
        </w:rPr>
        <w:t>’</w:t>
      </w:r>
      <w:r w:rsidRPr="00A93565">
        <w:rPr>
          <w:sz w:val="16"/>
          <w:szCs w:val="16"/>
          <w:lang w:val="fr-FR"/>
        </w:rPr>
        <w:t>«environnement» concernent les conditions du milieu qui touchent les êtres humains et les organismes vivants, telle la qualité de l</w:t>
      </w:r>
      <w:r w:rsidR="009645C0" w:rsidRPr="00A93565">
        <w:rPr>
          <w:sz w:val="16"/>
          <w:szCs w:val="16"/>
          <w:lang w:val="fr-FR"/>
        </w:rPr>
        <w:t>’</w:t>
      </w:r>
      <w:r w:rsidRPr="00A93565">
        <w:rPr>
          <w:sz w:val="16"/>
          <w:szCs w:val="16"/>
          <w:lang w:val="fr-FR"/>
        </w:rPr>
        <w:t>air, du sol et de l</w:t>
      </w:r>
      <w:r w:rsidR="009645C0" w:rsidRPr="00A93565">
        <w:rPr>
          <w:sz w:val="16"/>
          <w:szCs w:val="16"/>
          <w:lang w:val="fr-FR"/>
        </w:rPr>
        <w:t>’</w:t>
      </w:r>
      <w:r w:rsidRPr="00A93565">
        <w:rPr>
          <w:sz w:val="16"/>
          <w:szCs w:val="16"/>
          <w:lang w:val="fr-FR"/>
        </w:rPr>
        <w:t>eau, ainsi que la «météorologie de l</w:t>
      </w:r>
      <w:r w:rsidR="009645C0" w:rsidRPr="00A93565">
        <w:rPr>
          <w:sz w:val="16"/>
          <w:szCs w:val="16"/>
          <w:lang w:val="fr-FR"/>
        </w:rPr>
        <w:t>’</w:t>
      </w:r>
      <w:r w:rsidRPr="00A93565">
        <w:rPr>
          <w:sz w:val="16"/>
          <w:szCs w:val="16"/>
          <w:lang w:val="fr-FR"/>
        </w:rPr>
        <w:t>espace» – l</w:t>
      </w:r>
      <w:r w:rsidR="009645C0" w:rsidRPr="00A93565">
        <w:rPr>
          <w:sz w:val="16"/>
          <w:szCs w:val="16"/>
          <w:lang w:val="fr-FR"/>
        </w:rPr>
        <w:t>’</w:t>
      </w:r>
      <w:r w:rsidRPr="00A93565">
        <w:rPr>
          <w:sz w:val="16"/>
          <w:szCs w:val="16"/>
          <w:lang w:val="fr-FR"/>
        </w:rPr>
        <w:t>état physique et phénoménologique de l</w:t>
      </w:r>
      <w:r w:rsidR="009645C0" w:rsidRPr="00A93565">
        <w:rPr>
          <w:sz w:val="16"/>
          <w:szCs w:val="16"/>
          <w:lang w:val="fr-FR"/>
        </w:rPr>
        <w:t>’</w:t>
      </w:r>
      <w:r w:rsidRPr="00A93565">
        <w:rPr>
          <w:sz w:val="16"/>
          <w:szCs w:val="16"/>
          <w:lang w:val="fr-FR"/>
        </w:rPr>
        <w:t>environnement spatial naturel, comprenant le soleil et les environnements planétaires et interplanétaires.</w:t>
      </w:r>
    </w:p>
  </w:footnote>
  <w:footnote w:id="4">
    <w:p w14:paraId="6DB9ABBC" w14:textId="5558B548" w:rsidR="00830BD8" w:rsidRPr="00A93565" w:rsidRDefault="00830BD8" w:rsidP="00A93565">
      <w:pPr>
        <w:pStyle w:val="FootnoteText"/>
        <w:ind w:left="284" w:hanging="284"/>
        <w:rPr>
          <w:sz w:val="16"/>
          <w:szCs w:val="16"/>
          <w:lang w:val="fr-FR"/>
        </w:rPr>
      </w:pPr>
      <w:r w:rsidRPr="00A93565">
        <w:rPr>
          <w:sz w:val="16"/>
          <w:szCs w:val="16"/>
          <w:vertAlign w:val="superscript"/>
          <w:lang w:val="fr-FR"/>
        </w:rPr>
        <w:footnoteRef/>
      </w:r>
      <w:r w:rsidR="00A93565">
        <w:rPr>
          <w:sz w:val="16"/>
          <w:szCs w:val="16"/>
          <w:lang w:val="fr-FR"/>
        </w:rPr>
        <w:tab/>
      </w:r>
      <w:r w:rsidRPr="00A93565">
        <w:rPr>
          <w:sz w:val="16"/>
          <w:szCs w:val="16"/>
          <w:lang w:val="fr-FR"/>
        </w:rPr>
        <w:t>Nous ne nous attendons à ce que les besoins soient exprimés que lorsque cela a du sens de le faire.</w:t>
      </w:r>
    </w:p>
  </w:footnote>
  <w:footnote w:id="5">
    <w:p w14:paraId="06FE3506" w14:textId="37B3FFC3" w:rsidR="00830BD8" w:rsidRPr="00C05753" w:rsidRDefault="00830BD8" w:rsidP="00872FB9">
      <w:pPr>
        <w:pStyle w:val="FootnoteText"/>
        <w:ind w:left="284" w:hanging="284"/>
        <w:rPr>
          <w:lang w:val="fr-FR"/>
        </w:rPr>
      </w:pPr>
      <w:r>
        <w:rPr>
          <w:rStyle w:val="FootnoteReference"/>
          <w:lang w:val="fr-FR"/>
        </w:rPr>
        <w:footnoteRef/>
      </w:r>
      <w:r w:rsidR="00872FB9">
        <w:rPr>
          <w:lang w:val="fr-FR"/>
        </w:rPr>
        <w:tab/>
      </w:r>
      <w:r w:rsidRPr="00872FB9">
        <w:rPr>
          <w:sz w:val="16"/>
          <w:szCs w:val="16"/>
          <w:lang w:val="fr-FR"/>
        </w:rPr>
        <w:t>Dans le contexte du Guide n° 8 de l</w:t>
      </w:r>
      <w:r w:rsidR="009645C0" w:rsidRPr="00872FB9">
        <w:rPr>
          <w:sz w:val="16"/>
          <w:szCs w:val="16"/>
          <w:lang w:val="fr-FR"/>
        </w:rPr>
        <w:t>’</w:t>
      </w:r>
      <w:r w:rsidRPr="00872FB9">
        <w:rPr>
          <w:sz w:val="16"/>
          <w:szCs w:val="16"/>
          <w:lang w:val="fr-FR"/>
        </w:rPr>
        <w:t>OMM – Guide des instruments et des méthodes d</w:t>
      </w:r>
      <w:r w:rsidR="009645C0" w:rsidRPr="00872FB9">
        <w:rPr>
          <w:sz w:val="16"/>
          <w:szCs w:val="16"/>
          <w:lang w:val="fr-FR"/>
        </w:rPr>
        <w:t>’</w:t>
      </w:r>
      <w:r w:rsidRPr="00872FB9">
        <w:rPr>
          <w:sz w:val="16"/>
          <w:szCs w:val="16"/>
          <w:lang w:val="fr-FR"/>
        </w:rPr>
        <w:t>observation, et d</w:t>
      </w:r>
      <w:r w:rsidR="009645C0" w:rsidRPr="00872FB9">
        <w:rPr>
          <w:sz w:val="16"/>
          <w:szCs w:val="16"/>
          <w:lang w:val="fr-FR"/>
        </w:rPr>
        <w:t>’</w:t>
      </w:r>
      <w:r w:rsidRPr="00872FB9">
        <w:rPr>
          <w:sz w:val="16"/>
          <w:szCs w:val="16"/>
          <w:lang w:val="fr-FR"/>
        </w:rPr>
        <w:t>autres documents de l</w:t>
      </w:r>
      <w:r w:rsidR="009645C0" w:rsidRPr="00872FB9">
        <w:rPr>
          <w:sz w:val="16"/>
          <w:szCs w:val="16"/>
          <w:lang w:val="fr-FR"/>
        </w:rPr>
        <w:t>’</w:t>
      </w:r>
      <w:r w:rsidRPr="00872FB9">
        <w:rPr>
          <w:sz w:val="16"/>
          <w:szCs w:val="16"/>
          <w:lang w:val="fr-FR"/>
        </w:rPr>
        <w:t>INFCOM, le terme «incertitude» est aligné sur le JCGM_200_2012_VIM: Vocabulaire international de métrologie et le JCGM_100_2008_e_GUM: Guide pour l</w:t>
      </w:r>
      <w:r w:rsidR="009645C0" w:rsidRPr="00872FB9">
        <w:rPr>
          <w:sz w:val="16"/>
          <w:szCs w:val="16"/>
          <w:lang w:val="fr-FR"/>
        </w:rPr>
        <w:t>’</w:t>
      </w:r>
      <w:r w:rsidRPr="00872FB9">
        <w:rPr>
          <w:sz w:val="16"/>
          <w:szCs w:val="16"/>
          <w:lang w:val="fr-FR"/>
        </w:rPr>
        <w:t>estimation de l</w:t>
      </w:r>
      <w:r w:rsidR="009645C0" w:rsidRPr="00872FB9">
        <w:rPr>
          <w:sz w:val="16"/>
          <w:szCs w:val="16"/>
          <w:lang w:val="fr-FR"/>
        </w:rPr>
        <w:t>’</w:t>
      </w:r>
      <w:r w:rsidRPr="00872FB9">
        <w:rPr>
          <w:sz w:val="16"/>
          <w:szCs w:val="16"/>
          <w:lang w:val="fr-FR"/>
        </w:rPr>
        <w:t>incertitude. Ces derniers définissent l</w:t>
      </w:r>
      <w:r w:rsidR="009645C0" w:rsidRPr="00872FB9">
        <w:rPr>
          <w:sz w:val="16"/>
          <w:szCs w:val="16"/>
          <w:lang w:val="fr-FR"/>
        </w:rPr>
        <w:t>’</w:t>
      </w:r>
      <w:r w:rsidRPr="00872FB9">
        <w:rPr>
          <w:sz w:val="16"/>
          <w:szCs w:val="16"/>
          <w:lang w:val="fr-FR"/>
        </w:rPr>
        <w:t>incertitude accrue comme une quantité définissant un intervalle sur le résultat d</w:t>
      </w:r>
      <w:r w:rsidR="009645C0" w:rsidRPr="00872FB9">
        <w:rPr>
          <w:sz w:val="16"/>
          <w:szCs w:val="16"/>
          <w:lang w:val="fr-FR"/>
        </w:rPr>
        <w:t>’</w:t>
      </w:r>
      <w:r w:rsidRPr="00872FB9">
        <w:rPr>
          <w:sz w:val="16"/>
          <w:szCs w:val="16"/>
          <w:lang w:val="fr-FR"/>
        </w:rPr>
        <w:t>une mesure dont on peut s</w:t>
      </w:r>
      <w:r w:rsidR="009645C0" w:rsidRPr="00872FB9">
        <w:rPr>
          <w:sz w:val="16"/>
          <w:szCs w:val="16"/>
          <w:lang w:val="fr-FR"/>
        </w:rPr>
        <w:t>’</w:t>
      </w:r>
      <w:r w:rsidRPr="00872FB9">
        <w:rPr>
          <w:sz w:val="16"/>
          <w:szCs w:val="16"/>
          <w:lang w:val="fr-FR"/>
        </w:rPr>
        <w:t>attendre à ce qu</w:t>
      </w:r>
      <w:r w:rsidR="009645C0" w:rsidRPr="00872FB9">
        <w:rPr>
          <w:sz w:val="16"/>
          <w:szCs w:val="16"/>
          <w:lang w:val="fr-FR"/>
        </w:rPr>
        <w:t>’</w:t>
      </w:r>
      <w:r w:rsidRPr="00872FB9">
        <w:rPr>
          <w:sz w:val="16"/>
          <w:szCs w:val="16"/>
          <w:lang w:val="fr-FR"/>
        </w:rPr>
        <w:t>il englobe une grande fraction de la distribution des valeurs qui pourraient raisonnablement être attribuées au mesurande, à un niveau de confiance type de 95%. Au sein de l</w:t>
      </w:r>
      <w:r w:rsidR="009645C0" w:rsidRPr="00872FB9">
        <w:rPr>
          <w:sz w:val="16"/>
          <w:szCs w:val="16"/>
          <w:lang w:val="fr-FR"/>
        </w:rPr>
        <w:t>’</w:t>
      </w:r>
      <w:r w:rsidRPr="00872FB9">
        <w:rPr>
          <w:sz w:val="16"/>
          <w:szCs w:val="16"/>
          <w:lang w:val="fr-FR"/>
        </w:rPr>
        <w:t>INFCOM, il s</w:t>
      </w:r>
      <w:r w:rsidR="009645C0" w:rsidRPr="00872FB9">
        <w:rPr>
          <w:sz w:val="16"/>
          <w:szCs w:val="16"/>
          <w:lang w:val="fr-FR"/>
        </w:rPr>
        <w:t>’</w:t>
      </w:r>
      <w:r w:rsidRPr="00872FB9">
        <w:rPr>
          <w:sz w:val="16"/>
          <w:szCs w:val="16"/>
          <w:lang w:val="fr-FR"/>
        </w:rPr>
        <w:t>agit de la définition utilisée lorsque l</w:t>
      </w:r>
      <w:r w:rsidR="009645C0" w:rsidRPr="00872FB9">
        <w:rPr>
          <w:sz w:val="16"/>
          <w:szCs w:val="16"/>
          <w:lang w:val="fr-FR"/>
        </w:rPr>
        <w:t>’</w:t>
      </w:r>
      <w:r w:rsidRPr="00872FB9">
        <w:rPr>
          <w:sz w:val="16"/>
          <w:szCs w:val="16"/>
          <w:lang w:val="fr-FR"/>
        </w:rPr>
        <w:t>on se réfère généralement à l</w:t>
      </w:r>
      <w:r w:rsidR="009645C0" w:rsidRPr="00872FB9">
        <w:rPr>
          <w:sz w:val="16"/>
          <w:szCs w:val="16"/>
          <w:lang w:val="fr-FR"/>
        </w:rPr>
        <w:t>’</w:t>
      </w:r>
      <w:r w:rsidRPr="00872FB9">
        <w:rPr>
          <w:sz w:val="16"/>
          <w:szCs w:val="16"/>
          <w:lang w:val="fr-FR"/>
        </w:rPr>
        <w:t>incertitude, plutôt que la moyenne quadratique (niveau de confiance de 69%) cité ici. Il est important de tenir compte de cette différence de sens lorsqu</w:t>
      </w:r>
      <w:r w:rsidR="009645C0" w:rsidRPr="00872FB9">
        <w:rPr>
          <w:sz w:val="16"/>
          <w:szCs w:val="16"/>
          <w:lang w:val="fr-FR"/>
        </w:rPr>
        <w:t>’</w:t>
      </w:r>
      <w:r w:rsidRPr="00872FB9">
        <w:rPr>
          <w:sz w:val="16"/>
          <w:szCs w:val="16"/>
          <w:lang w:val="fr-FR"/>
        </w:rPr>
        <w:t>on compare des informations similaires entre l</w:t>
      </w:r>
      <w:r w:rsidR="009645C0" w:rsidRPr="00872FB9">
        <w:rPr>
          <w:sz w:val="16"/>
          <w:szCs w:val="16"/>
          <w:lang w:val="fr-FR"/>
        </w:rPr>
        <w:t>’</w:t>
      </w:r>
      <w:r w:rsidRPr="00872FB9">
        <w:rPr>
          <w:sz w:val="16"/>
          <w:szCs w:val="16"/>
          <w:lang w:val="fr-FR"/>
        </w:rPr>
        <w:t>outil OSCAR et l</w:t>
      </w:r>
      <w:r w:rsidR="009645C0" w:rsidRPr="00872FB9">
        <w:rPr>
          <w:sz w:val="16"/>
          <w:szCs w:val="16"/>
          <w:lang w:val="fr-FR"/>
        </w:rPr>
        <w:t>’</w:t>
      </w:r>
      <w:r w:rsidRPr="00872FB9">
        <w:rPr>
          <w:sz w:val="16"/>
          <w:szCs w:val="16"/>
          <w:lang w:val="fr-FR"/>
        </w:rPr>
        <w:t>INFCOM. Il est également à noter que la plupart des fabricants d</w:t>
      </w:r>
      <w:r w:rsidR="009645C0" w:rsidRPr="00872FB9">
        <w:rPr>
          <w:sz w:val="16"/>
          <w:szCs w:val="16"/>
          <w:lang w:val="fr-FR"/>
        </w:rPr>
        <w:t>’</w:t>
      </w:r>
      <w:r w:rsidRPr="00872FB9">
        <w:rPr>
          <w:sz w:val="16"/>
          <w:szCs w:val="16"/>
          <w:lang w:val="fr-FR"/>
        </w:rPr>
        <w:t>instruments réputés respectent également le Guide pour l</w:t>
      </w:r>
      <w:r w:rsidR="009645C0" w:rsidRPr="00872FB9">
        <w:rPr>
          <w:sz w:val="16"/>
          <w:szCs w:val="16"/>
          <w:lang w:val="fr-FR"/>
        </w:rPr>
        <w:t>’</w:t>
      </w:r>
      <w:r w:rsidRPr="00872FB9">
        <w:rPr>
          <w:sz w:val="16"/>
          <w:szCs w:val="16"/>
          <w:lang w:val="fr-FR"/>
        </w:rPr>
        <w:t>estimation de l</w:t>
      </w:r>
      <w:r w:rsidR="009645C0" w:rsidRPr="00872FB9">
        <w:rPr>
          <w:sz w:val="16"/>
          <w:szCs w:val="16"/>
          <w:lang w:val="fr-FR"/>
        </w:rPr>
        <w:t>’</w:t>
      </w:r>
      <w:r w:rsidRPr="00872FB9">
        <w:rPr>
          <w:sz w:val="16"/>
          <w:szCs w:val="16"/>
          <w:lang w:val="fr-FR"/>
        </w:rPr>
        <w:t>incertitude, mais cela doit être vérifié au cas par cas.</w:t>
      </w:r>
    </w:p>
  </w:footnote>
  <w:footnote w:id="6">
    <w:p w14:paraId="6144E60B" w14:textId="4960FE5A" w:rsidR="00830BD8" w:rsidRPr="00872FB9" w:rsidRDefault="00830BD8" w:rsidP="00872FB9">
      <w:pPr>
        <w:pStyle w:val="FootnoteText"/>
        <w:ind w:left="284" w:hanging="284"/>
        <w:rPr>
          <w:sz w:val="16"/>
          <w:szCs w:val="16"/>
          <w:lang w:val="fr-FR"/>
        </w:rPr>
      </w:pPr>
      <w:r w:rsidRPr="00872FB9">
        <w:rPr>
          <w:rStyle w:val="FootnoteReference"/>
          <w:sz w:val="16"/>
          <w:szCs w:val="16"/>
          <w:lang w:val="fr-FR"/>
        </w:rPr>
        <w:footnoteRef/>
      </w:r>
      <w:r w:rsidR="00872FB9">
        <w:rPr>
          <w:sz w:val="16"/>
          <w:szCs w:val="16"/>
          <w:lang w:val="fr-FR"/>
        </w:rPr>
        <w:tab/>
      </w:r>
      <w:r w:rsidRPr="00872FB9">
        <w:rPr>
          <w:sz w:val="16"/>
          <w:szCs w:val="16"/>
          <w:lang w:val="fr-FR"/>
        </w:rPr>
        <w:t>Dans le contexte du Guide n° 8 de l</w:t>
      </w:r>
      <w:r w:rsidR="009645C0" w:rsidRPr="00872FB9">
        <w:rPr>
          <w:sz w:val="16"/>
          <w:szCs w:val="16"/>
          <w:lang w:val="fr-FR"/>
        </w:rPr>
        <w:t>’</w:t>
      </w:r>
      <w:r w:rsidRPr="00872FB9">
        <w:rPr>
          <w:sz w:val="16"/>
          <w:szCs w:val="16"/>
          <w:lang w:val="fr-FR"/>
        </w:rPr>
        <w:t>OMM – Guide des instruments et des méthodes d</w:t>
      </w:r>
      <w:r w:rsidR="009645C0" w:rsidRPr="00872FB9">
        <w:rPr>
          <w:sz w:val="16"/>
          <w:szCs w:val="16"/>
          <w:lang w:val="fr-FR"/>
        </w:rPr>
        <w:t>’</w:t>
      </w:r>
      <w:r w:rsidRPr="00872FB9">
        <w:rPr>
          <w:sz w:val="16"/>
          <w:szCs w:val="16"/>
          <w:lang w:val="fr-FR"/>
        </w:rPr>
        <w:t>observation, et d</w:t>
      </w:r>
      <w:r w:rsidR="009645C0" w:rsidRPr="00872FB9">
        <w:rPr>
          <w:sz w:val="16"/>
          <w:szCs w:val="16"/>
          <w:lang w:val="fr-FR"/>
        </w:rPr>
        <w:t>’</w:t>
      </w:r>
      <w:r w:rsidRPr="00872FB9">
        <w:rPr>
          <w:sz w:val="16"/>
          <w:szCs w:val="16"/>
          <w:lang w:val="fr-FR"/>
        </w:rPr>
        <w:t>autres documents de l</w:t>
      </w:r>
      <w:r w:rsidR="009645C0" w:rsidRPr="00872FB9">
        <w:rPr>
          <w:sz w:val="16"/>
          <w:szCs w:val="16"/>
          <w:lang w:val="fr-FR"/>
        </w:rPr>
        <w:t>’</w:t>
      </w:r>
      <w:r w:rsidRPr="00872FB9">
        <w:rPr>
          <w:sz w:val="16"/>
          <w:szCs w:val="16"/>
          <w:lang w:val="fr-FR"/>
        </w:rPr>
        <w:t>INFCOM, le terme «incertitude» est aligné sur le JCGM_200_2012_VIM: Vocabulaire international de métrologie et le JCGM_100_2008_e_GUM: Guide pour l</w:t>
      </w:r>
      <w:r w:rsidR="009645C0" w:rsidRPr="00872FB9">
        <w:rPr>
          <w:sz w:val="16"/>
          <w:szCs w:val="16"/>
          <w:lang w:val="fr-FR"/>
        </w:rPr>
        <w:t>’</w:t>
      </w:r>
      <w:r w:rsidRPr="00872FB9">
        <w:rPr>
          <w:sz w:val="16"/>
          <w:szCs w:val="16"/>
          <w:lang w:val="fr-FR"/>
        </w:rPr>
        <w:t>estimation de l</w:t>
      </w:r>
      <w:r w:rsidR="009645C0" w:rsidRPr="00872FB9">
        <w:rPr>
          <w:sz w:val="16"/>
          <w:szCs w:val="16"/>
          <w:lang w:val="fr-FR"/>
        </w:rPr>
        <w:t>’</w:t>
      </w:r>
      <w:r w:rsidRPr="00872FB9">
        <w:rPr>
          <w:sz w:val="16"/>
          <w:szCs w:val="16"/>
          <w:lang w:val="fr-FR"/>
        </w:rPr>
        <w:t>incertitude. Ces derniers définissent l</w:t>
      </w:r>
      <w:r w:rsidR="009645C0" w:rsidRPr="00872FB9">
        <w:rPr>
          <w:sz w:val="16"/>
          <w:szCs w:val="16"/>
          <w:lang w:val="fr-FR"/>
        </w:rPr>
        <w:t>’</w:t>
      </w:r>
      <w:r w:rsidRPr="00872FB9">
        <w:rPr>
          <w:sz w:val="16"/>
          <w:szCs w:val="16"/>
          <w:lang w:val="fr-FR"/>
        </w:rPr>
        <w:t>incertitude accrue comme une quantité définissant un intervalle sur le résultat d</w:t>
      </w:r>
      <w:r w:rsidR="009645C0" w:rsidRPr="00872FB9">
        <w:rPr>
          <w:sz w:val="16"/>
          <w:szCs w:val="16"/>
          <w:lang w:val="fr-FR"/>
        </w:rPr>
        <w:t>’</w:t>
      </w:r>
      <w:r w:rsidRPr="00872FB9">
        <w:rPr>
          <w:sz w:val="16"/>
          <w:szCs w:val="16"/>
          <w:lang w:val="fr-FR"/>
        </w:rPr>
        <w:t>une mesure dont on peut s</w:t>
      </w:r>
      <w:r w:rsidR="009645C0" w:rsidRPr="00872FB9">
        <w:rPr>
          <w:sz w:val="16"/>
          <w:szCs w:val="16"/>
          <w:lang w:val="fr-FR"/>
        </w:rPr>
        <w:t>’</w:t>
      </w:r>
      <w:r w:rsidRPr="00872FB9">
        <w:rPr>
          <w:sz w:val="16"/>
          <w:szCs w:val="16"/>
          <w:lang w:val="fr-FR"/>
        </w:rPr>
        <w:t>attendre à ce qu</w:t>
      </w:r>
      <w:r w:rsidR="009645C0" w:rsidRPr="00872FB9">
        <w:rPr>
          <w:sz w:val="16"/>
          <w:szCs w:val="16"/>
          <w:lang w:val="fr-FR"/>
        </w:rPr>
        <w:t>’</w:t>
      </w:r>
      <w:r w:rsidRPr="00872FB9">
        <w:rPr>
          <w:sz w:val="16"/>
          <w:szCs w:val="16"/>
          <w:lang w:val="fr-FR"/>
        </w:rPr>
        <w:t>il englobe une grande fraction de la distribution des valeurs qui pourraient raisonnablement être attribuées au mesurande, à un niveau de confiance type de 95%. Au sein de l</w:t>
      </w:r>
      <w:r w:rsidR="009645C0" w:rsidRPr="00872FB9">
        <w:rPr>
          <w:sz w:val="16"/>
          <w:szCs w:val="16"/>
          <w:lang w:val="fr-FR"/>
        </w:rPr>
        <w:t>’</w:t>
      </w:r>
      <w:r w:rsidRPr="00872FB9">
        <w:rPr>
          <w:sz w:val="16"/>
          <w:szCs w:val="16"/>
          <w:lang w:val="fr-FR"/>
        </w:rPr>
        <w:t>INFCOM, il s</w:t>
      </w:r>
      <w:r w:rsidR="009645C0" w:rsidRPr="00872FB9">
        <w:rPr>
          <w:sz w:val="16"/>
          <w:szCs w:val="16"/>
          <w:lang w:val="fr-FR"/>
        </w:rPr>
        <w:t>’</w:t>
      </w:r>
      <w:r w:rsidRPr="00872FB9">
        <w:rPr>
          <w:sz w:val="16"/>
          <w:szCs w:val="16"/>
          <w:lang w:val="fr-FR"/>
        </w:rPr>
        <w:t>agit de la définition utilisée lorsque l</w:t>
      </w:r>
      <w:r w:rsidR="009645C0" w:rsidRPr="00872FB9">
        <w:rPr>
          <w:sz w:val="16"/>
          <w:szCs w:val="16"/>
          <w:lang w:val="fr-FR"/>
        </w:rPr>
        <w:t>’</w:t>
      </w:r>
      <w:r w:rsidRPr="00872FB9">
        <w:rPr>
          <w:sz w:val="16"/>
          <w:szCs w:val="16"/>
          <w:lang w:val="fr-FR"/>
        </w:rPr>
        <w:t>on se réfère généralement à l</w:t>
      </w:r>
      <w:r w:rsidR="009645C0" w:rsidRPr="00872FB9">
        <w:rPr>
          <w:sz w:val="16"/>
          <w:szCs w:val="16"/>
          <w:lang w:val="fr-FR"/>
        </w:rPr>
        <w:t>’</w:t>
      </w:r>
      <w:r w:rsidRPr="00872FB9">
        <w:rPr>
          <w:sz w:val="16"/>
          <w:szCs w:val="16"/>
          <w:lang w:val="fr-FR"/>
        </w:rPr>
        <w:t>incertitude, plutôt que la moyenne quadratique (niveau de confiance de 69%) cité ici. Il est important de tenir compte de cette différence de sens lorsqu</w:t>
      </w:r>
      <w:r w:rsidR="009645C0" w:rsidRPr="00872FB9">
        <w:rPr>
          <w:sz w:val="16"/>
          <w:szCs w:val="16"/>
          <w:lang w:val="fr-FR"/>
        </w:rPr>
        <w:t>’</w:t>
      </w:r>
      <w:r w:rsidRPr="00872FB9">
        <w:rPr>
          <w:sz w:val="16"/>
          <w:szCs w:val="16"/>
          <w:lang w:val="fr-FR"/>
        </w:rPr>
        <w:t>on compare des informations similaires entre l</w:t>
      </w:r>
      <w:r w:rsidR="009645C0" w:rsidRPr="00872FB9">
        <w:rPr>
          <w:sz w:val="16"/>
          <w:szCs w:val="16"/>
          <w:lang w:val="fr-FR"/>
        </w:rPr>
        <w:t>’</w:t>
      </w:r>
      <w:r w:rsidRPr="00872FB9">
        <w:rPr>
          <w:sz w:val="16"/>
          <w:szCs w:val="16"/>
          <w:lang w:val="fr-FR"/>
        </w:rPr>
        <w:t>outil OSCAR et l</w:t>
      </w:r>
      <w:r w:rsidR="009645C0" w:rsidRPr="00872FB9">
        <w:rPr>
          <w:sz w:val="16"/>
          <w:szCs w:val="16"/>
          <w:lang w:val="fr-FR"/>
        </w:rPr>
        <w:t>’</w:t>
      </w:r>
      <w:r w:rsidRPr="00872FB9">
        <w:rPr>
          <w:sz w:val="16"/>
          <w:szCs w:val="16"/>
          <w:lang w:val="fr-FR"/>
        </w:rPr>
        <w:t>INFCOM. Il est également à noter que la plupart des fabricants d</w:t>
      </w:r>
      <w:r w:rsidR="009645C0" w:rsidRPr="00872FB9">
        <w:rPr>
          <w:sz w:val="16"/>
          <w:szCs w:val="16"/>
          <w:lang w:val="fr-FR"/>
        </w:rPr>
        <w:t>’</w:t>
      </w:r>
      <w:r w:rsidRPr="00872FB9">
        <w:rPr>
          <w:sz w:val="16"/>
          <w:szCs w:val="16"/>
          <w:lang w:val="fr-FR"/>
        </w:rPr>
        <w:t>instruments réputés respectent également le Guide pour l</w:t>
      </w:r>
      <w:r w:rsidR="009645C0" w:rsidRPr="00872FB9">
        <w:rPr>
          <w:sz w:val="16"/>
          <w:szCs w:val="16"/>
          <w:lang w:val="fr-FR"/>
        </w:rPr>
        <w:t>’</w:t>
      </w:r>
      <w:r w:rsidRPr="00872FB9">
        <w:rPr>
          <w:sz w:val="16"/>
          <w:szCs w:val="16"/>
          <w:lang w:val="fr-FR"/>
        </w:rPr>
        <w:t>estimation de l</w:t>
      </w:r>
      <w:r w:rsidR="009645C0" w:rsidRPr="00872FB9">
        <w:rPr>
          <w:sz w:val="16"/>
          <w:szCs w:val="16"/>
          <w:lang w:val="fr-FR"/>
        </w:rPr>
        <w:t>’</w:t>
      </w:r>
      <w:r w:rsidRPr="00872FB9">
        <w:rPr>
          <w:sz w:val="16"/>
          <w:szCs w:val="16"/>
          <w:lang w:val="fr-FR"/>
        </w:rPr>
        <w:t>incertitude, mais cela doit être vérifié au cas par cas.</w:t>
      </w:r>
    </w:p>
  </w:footnote>
  <w:footnote w:id="7">
    <w:p w14:paraId="5A0CA281" w14:textId="77777777" w:rsidR="00BE64CF" w:rsidRPr="00C05753" w:rsidRDefault="00BE64CF" w:rsidP="00BE64CF">
      <w:pPr>
        <w:pStyle w:val="FootnoteText"/>
        <w:tabs>
          <w:tab w:val="left" w:pos="220"/>
        </w:tabs>
        <w:ind w:left="220" w:hanging="220"/>
        <w:rPr>
          <w:lang w:val="fr-FR"/>
        </w:rPr>
      </w:pPr>
      <w:r w:rsidRPr="007261CE">
        <w:rPr>
          <w:rStyle w:val="FootnoteReference"/>
          <w:lang w:val="fr-FR"/>
        </w:rPr>
        <w:footnoteRef/>
      </w:r>
      <w:r>
        <w:rPr>
          <w:lang w:val="fr-FR"/>
        </w:rPr>
        <w:tab/>
        <w:t>Note: Les parties OSCAR/</w:t>
      </w:r>
      <w:proofErr w:type="spellStart"/>
      <w:r>
        <w:rPr>
          <w:lang w:val="fr-FR"/>
        </w:rPr>
        <w:t>Requirements</w:t>
      </w:r>
      <w:proofErr w:type="spellEnd"/>
      <w:r>
        <w:rPr>
          <w:lang w:val="fr-FR"/>
        </w:rPr>
        <w:t xml:space="preserve"> ajoutées au document approuvé par l’ET-SAT sont surlignées en vert. L’Équipe d’experts interprogrammes pour la conception et l’évolution des systèmes d’observation (IPET-OSDE) a approuvé la partie </w:t>
      </w:r>
      <w:proofErr w:type="spellStart"/>
      <w:r>
        <w:rPr>
          <w:i/>
          <w:iCs/>
          <w:lang w:val="fr-FR"/>
        </w:rPr>
        <w:t>Space</w:t>
      </w:r>
      <w:proofErr w:type="spellEnd"/>
      <w:r>
        <w:rPr>
          <w:i/>
          <w:iCs/>
          <w:lang w:val="fr-FR"/>
        </w:rPr>
        <w:t xml:space="preserve"> </w:t>
      </w:r>
      <w:r>
        <w:rPr>
          <w:lang w:val="fr-FR"/>
        </w:rPr>
        <w:t xml:space="preserve">et la partie </w:t>
      </w:r>
      <w:proofErr w:type="spellStart"/>
      <w:r>
        <w:rPr>
          <w:i/>
          <w:iCs/>
          <w:lang w:val="fr-FR"/>
        </w:rPr>
        <w:t>Requirements</w:t>
      </w:r>
      <w:proofErr w:type="spellEnd"/>
      <w:r>
        <w:rPr>
          <w:lang w:val="fr-FR"/>
        </w:rPr>
        <w:t>.</w:t>
      </w:r>
    </w:p>
  </w:footnote>
  <w:footnote w:id="8">
    <w:p w14:paraId="6F792229" w14:textId="30C5EDB1" w:rsidR="00830BD8" w:rsidRPr="00C05753" w:rsidRDefault="00830BD8" w:rsidP="00FB77F5">
      <w:pPr>
        <w:pStyle w:val="FootnoteText"/>
        <w:tabs>
          <w:tab w:val="left" w:pos="220"/>
        </w:tabs>
        <w:ind w:left="220" w:hanging="220"/>
        <w:rPr>
          <w:sz w:val="16"/>
          <w:szCs w:val="16"/>
          <w:lang w:val="fr-FR"/>
        </w:rPr>
      </w:pPr>
      <w:r w:rsidRPr="007261CE">
        <w:rPr>
          <w:rStyle w:val="FootnoteReference"/>
          <w:lang w:val="fr-FR"/>
        </w:rPr>
        <w:footnoteRef/>
      </w:r>
      <w:r>
        <w:rPr>
          <w:lang w:val="fr-FR"/>
        </w:rPr>
        <w:tab/>
        <w:t>Note: Les parties OSCAR/</w:t>
      </w:r>
      <w:proofErr w:type="spellStart"/>
      <w:r>
        <w:rPr>
          <w:lang w:val="fr-FR"/>
        </w:rPr>
        <w:t>Requirements</w:t>
      </w:r>
      <w:proofErr w:type="spellEnd"/>
      <w:r>
        <w:rPr>
          <w:lang w:val="fr-FR"/>
        </w:rPr>
        <w:t xml:space="preserve"> ajoutées au document approuvé par l</w:t>
      </w:r>
      <w:r w:rsidR="009645C0">
        <w:rPr>
          <w:lang w:val="fr-FR"/>
        </w:rPr>
        <w:t>’</w:t>
      </w:r>
      <w:r>
        <w:rPr>
          <w:lang w:val="fr-FR"/>
        </w:rPr>
        <w:t>ET-SAT sont surlignées en vert. L</w:t>
      </w:r>
      <w:r w:rsidR="009645C0">
        <w:rPr>
          <w:lang w:val="fr-FR"/>
        </w:rPr>
        <w:t>’</w:t>
      </w:r>
      <w:r>
        <w:rPr>
          <w:lang w:val="fr-FR"/>
        </w:rPr>
        <w:t>Équipe d</w:t>
      </w:r>
      <w:r w:rsidR="009645C0">
        <w:rPr>
          <w:lang w:val="fr-FR"/>
        </w:rPr>
        <w:t>’</w:t>
      </w:r>
      <w:r>
        <w:rPr>
          <w:lang w:val="fr-FR"/>
        </w:rPr>
        <w:t>experts interprogrammes pour la conception et l</w:t>
      </w:r>
      <w:r w:rsidR="009645C0">
        <w:rPr>
          <w:lang w:val="fr-FR"/>
        </w:rPr>
        <w:t>’</w:t>
      </w:r>
      <w:r>
        <w:rPr>
          <w:lang w:val="fr-FR"/>
        </w:rPr>
        <w:t>évolution des systèmes d</w:t>
      </w:r>
      <w:r w:rsidR="009645C0">
        <w:rPr>
          <w:lang w:val="fr-FR"/>
        </w:rPr>
        <w:t>’</w:t>
      </w:r>
      <w:r>
        <w:rPr>
          <w:lang w:val="fr-FR"/>
        </w:rPr>
        <w:t xml:space="preserve">observation (IPET-OSDE) a approuvé la partie </w:t>
      </w:r>
      <w:r>
        <w:rPr>
          <w:i/>
          <w:iCs/>
          <w:lang w:val="fr-FR"/>
        </w:rPr>
        <w:t xml:space="preserve">Space </w:t>
      </w:r>
      <w:r>
        <w:rPr>
          <w:lang w:val="fr-FR"/>
        </w:rPr>
        <w:t xml:space="preserve">et la partie </w:t>
      </w:r>
      <w:proofErr w:type="spellStart"/>
      <w:r>
        <w:rPr>
          <w:i/>
          <w:iCs/>
          <w:lang w:val="fr-FR"/>
        </w:rPr>
        <w:t>Requirements</w:t>
      </w:r>
      <w:proofErr w:type="spellEnd"/>
      <w:r>
        <w:rPr>
          <w:lang w:val="fr-FR"/>
        </w:rPr>
        <w:t>.</w:t>
      </w:r>
    </w:p>
  </w:footnote>
  <w:footnote w:id="9">
    <w:p w14:paraId="15205FB4" w14:textId="1398BF47" w:rsidR="00830BD8" w:rsidRPr="00C05753" w:rsidRDefault="00830BD8" w:rsidP="00FB77F5">
      <w:pPr>
        <w:pStyle w:val="FootnoteText"/>
        <w:rPr>
          <w:lang w:val="fr-FR"/>
        </w:rPr>
      </w:pPr>
      <w:r w:rsidRPr="00C85DD3">
        <w:rPr>
          <w:rStyle w:val="FootnoteReference"/>
          <w:rFonts w:eastAsia="MS Mincho"/>
          <w:lang w:val="fr-FR"/>
        </w:rPr>
        <w:footnoteRef/>
      </w:r>
      <w:r>
        <w:rPr>
          <w:lang w:val="fr-FR"/>
        </w:rPr>
        <w:t xml:space="preserve"> </w:t>
      </w:r>
      <w:hyperlink r:id="rId1" w:history="1">
        <w:r w:rsidR="001418F1" w:rsidRPr="00271E0F">
          <w:rPr>
            <w:rStyle w:val="Hyperlink"/>
            <w:lang w:val="fr-FR"/>
          </w:rPr>
          <w:t>https://community.wmo.int/vision2040</w:t>
        </w:r>
      </w:hyperlink>
      <w:r w:rsidR="001418F1">
        <w:rPr>
          <w:lang w:val="fr-FR"/>
        </w:rPr>
        <w:t xml:space="preserve"> </w:t>
      </w:r>
    </w:p>
  </w:footnote>
  <w:footnote w:id="10">
    <w:p w14:paraId="160449F2" w14:textId="3C6E0305" w:rsidR="00830BD8" w:rsidRPr="00C05753" w:rsidRDefault="00830BD8" w:rsidP="00FB77F5">
      <w:pPr>
        <w:pStyle w:val="FootnoteText"/>
        <w:rPr>
          <w:sz w:val="16"/>
          <w:szCs w:val="16"/>
          <w:highlight w:val="yellow"/>
          <w:lang w:val="fr-FR"/>
        </w:rPr>
      </w:pPr>
      <w:r w:rsidRPr="00C85DD3">
        <w:rPr>
          <w:rStyle w:val="FootnoteReference"/>
          <w:rFonts w:eastAsia="MS Mincho"/>
          <w:lang w:val="fr-FR"/>
        </w:rPr>
        <w:footnoteRef/>
      </w:r>
      <w:r>
        <w:rPr>
          <w:lang w:val="fr-FR"/>
        </w:rPr>
        <w:t xml:space="preserve"> Nouvelle définition d</w:t>
      </w:r>
      <w:r w:rsidR="009645C0">
        <w:rPr>
          <w:lang w:val="fr-FR"/>
        </w:rPr>
        <w:t>’</w:t>
      </w:r>
      <w:r>
        <w:rPr>
          <w:lang w:val="fr-FR"/>
        </w:rPr>
        <w:t>un domaine d</w:t>
      </w:r>
      <w:r w:rsidR="009645C0">
        <w:rPr>
          <w:lang w:val="fr-FR"/>
        </w:rPr>
        <w:t>’</w:t>
      </w:r>
      <w:r>
        <w:rPr>
          <w:lang w:val="fr-FR"/>
        </w:rPr>
        <w:t>application</w:t>
      </w:r>
    </w:p>
  </w:footnote>
  <w:footnote w:id="11">
    <w:p w14:paraId="3D957C51" w14:textId="5864713B" w:rsidR="00830BD8" w:rsidRPr="00C05753" w:rsidRDefault="00830BD8" w:rsidP="00FB77F5">
      <w:pPr>
        <w:pStyle w:val="FootnoteText"/>
        <w:rPr>
          <w:lang w:val="fr-FR"/>
        </w:rPr>
      </w:pPr>
      <w:r w:rsidRPr="00F55CE2">
        <w:rPr>
          <w:rFonts w:eastAsia="Times New Roman" w:cs="Times New Roman"/>
          <w:vertAlign w:val="superscript"/>
          <w:lang w:val="fr-FR"/>
        </w:rPr>
        <w:footnoteRef/>
      </w:r>
      <w:r>
        <w:rPr>
          <w:lang w:val="fr-FR"/>
        </w:rPr>
        <w:t xml:space="preserve"> Des conseils concernant ces priorités doivent être obtenus auprès du Secrétariat de l</w:t>
      </w:r>
      <w:r w:rsidR="009645C0">
        <w:rPr>
          <w:lang w:val="fr-FR"/>
        </w:rPr>
        <w:t>’</w:t>
      </w:r>
      <w:r>
        <w:rPr>
          <w:lang w:val="fr-FR"/>
        </w:rPr>
        <w:t>OMM.</w:t>
      </w:r>
    </w:p>
  </w:footnote>
  <w:footnote w:id="12">
    <w:p w14:paraId="2ACEFA22" w14:textId="77777777" w:rsidR="00830BD8" w:rsidRPr="00C05753" w:rsidRDefault="00830BD8" w:rsidP="00FB77F5">
      <w:pPr>
        <w:pStyle w:val="FootnoteText"/>
        <w:rPr>
          <w:lang w:val="fr-FR"/>
        </w:rPr>
      </w:pPr>
      <w:r w:rsidRPr="000042B6">
        <w:rPr>
          <w:rFonts w:eastAsia="Times New Roman" w:cs="Times New Roman"/>
          <w:vertAlign w:val="superscript"/>
          <w:lang w:val="fr-FR"/>
        </w:rPr>
        <w:footnoteRef/>
      </w:r>
      <w:r>
        <w:rPr>
          <w:lang w:val="fr-FR"/>
        </w:rPr>
        <w:t xml:space="preserve"> https://space.oscar.wmo.int/observingrequirements</w:t>
      </w:r>
    </w:p>
  </w:footnote>
  <w:footnote w:id="13">
    <w:p w14:paraId="615EA17F" w14:textId="77777777" w:rsidR="00830BD8" w:rsidRPr="00C05753" w:rsidRDefault="00830BD8" w:rsidP="00FB77F5">
      <w:pPr>
        <w:pStyle w:val="FootnoteText"/>
        <w:rPr>
          <w:lang w:val="fr-FR"/>
        </w:rPr>
      </w:pPr>
      <w:r w:rsidRPr="00F55CE2">
        <w:rPr>
          <w:rFonts w:eastAsia="Times New Roman" w:cs="Times New Roman"/>
          <w:vertAlign w:val="superscript"/>
          <w:lang w:val="fr-FR"/>
        </w:rPr>
        <w:footnoteRef/>
      </w:r>
      <w:r>
        <w:rPr>
          <w:lang w:val="fr-FR"/>
        </w:rPr>
        <w:t xml:space="preserve"> Géographique, structure verticale, temporelle/saisonnière, latence, qualité des données.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74745" w14:textId="77777777" w:rsidR="00830BD8" w:rsidRDefault="00CD1013">
    <w:pPr>
      <w:pStyle w:val="Header"/>
    </w:pPr>
    <w:r>
      <w:rPr>
        <w:noProof/>
      </w:rPr>
      <w:pict w14:anchorId="7B3B4FE4">
        <v:shapetype id="_x0000_m120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D74CB4D">
        <v:shape id="_x0000_s1121" type="#_x0000_m1205" style="position:absolute;left:0;text-align:left;margin-left:0;margin-top:0;width:595.3pt;height:550pt;z-index:-25163929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6F611DD" w14:textId="77777777" w:rsidR="00830BD8" w:rsidRDefault="00830BD8"/>
  <w:p w14:paraId="2917FF10" w14:textId="77777777" w:rsidR="00830BD8" w:rsidRDefault="00CD1013">
    <w:pPr>
      <w:pStyle w:val="Header"/>
    </w:pPr>
    <w:r>
      <w:rPr>
        <w:noProof/>
      </w:rPr>
      <w:pict w14:anchorId="74A80AFB">
        <v:shapetype id="_x0000_m120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DBA405C">
        <v:shape id="_x0000_s1123" type="#_x0000_m1204" style="position:absolute;left:0;text-align:left;margin-left:0;margin-top:0;width:595.3pt;height:550pt;z-index:-25164032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8A0CFFF" w14:textId="77777777" w:rsidR="00830BD8" w:rsidRDefault="00830BD8"/>
  <w:p w14:paraId="6C58328A" w14:textId="77777777" w:rsidR="00830BD8" w:rsidRDefault="00CD1013">
    <w:pPr>
      <w:pStyle w:val="Header"/>
    </w:pPr>
    <w:r>
      <w:rPr>
        <w:noProof/>
      </w:rPr>
      <w:pict w14:anchorId="1D43E8F5">
        <v:shapetype id="_x0000_m120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14CC942">
        <v:shape id="_x0000_s1125" type="#_x0000_m1203" style="position:absolute;left:0;text-align:left;margin-left:0;margin-top:0;width:595.3pt;height:550pt;z-index:-25164134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B9268" w14:textId="77777777" w:rsidR="00830BD8" w:rsidRDefault="00CD1013">
    <w:pPr>
      <w:pStyle w:val="Header"/>
    </w:pPr>
    <w:r>
      <w:rPr>
        <w:noProof/>
      </w:rPr>
      <w:pict w14:anchorId="4F86D39D">
        <v:shapetype id="_x0000_m119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27109D4">
        <v:shape id="_x0000_s1069" type="#_x0000_m1190" style="position:absolute;left:0;text-align:left;margin-left:0;margin-top:0;width:595.3pt;height:550pt;z-index:-25162086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54C7341" w14:textId="77777777" w:rsidR="00830BD8" w:rsidRDefault="00830BD8"/>
  <w:p w14:paraId="50EE456D" w14:textId="77777777" w:rsidR="00830BD8" w:rsidRDefault="00CD1013">
    <w:pPr>
      <w:pStyle w:val="Header"/>
    </w:pPr>
    <w:r>
      <w:rPr>
        <w:noProof/>
      </w:rPr>
      <w:pict w14:anchorId="4592AAAF">
        <v:shapetype id="_x0000_m118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6AADCE9">
        <v:shape id="_x0000_s1073" type="#_x0000_m1189" style="position:absolute;left:0;text-align:left;margin-left:0;margin-top:0;width:595.3pt;height:550pt;z-index:-25162291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FEA4501" w14:textId="77777777" w:rsidR="00830BD8" w:rsidRDefault="00830BD8"/>
  <w:p w14:paraId="39663279" w14:textId="77777777" w:rsidR="00830BD8" w:rsidRDefault="00CD1013">
    <w:pPr>
      <w:pStyle w:val="Header"/>
    </w:pPr>
    <w:r>
      <w:rPr>
        <w:noProof/>
      </w:rPr>
      <w:pict w14:anchorId="03E99F41">
        <v:shapetype id="_x0000_m118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48F3477">
        <v:shape id="_x0000_s1077" type="#_x0000_m1188" style="position:absolute;left:0;text-align:left;margin-left:0;margin-top:0;width:595.3pt;height:550pt;z-index:-25162496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63AE8" w14:textId="281C48C6" w:rsidR="00830BD8" w:rsidRDefault="00830BD8" w:rsidP="00830BD8">
    <w:pPr>
      <w:pStyle w:val="Header"/>
    </w:pPr>
    <w:r>
      <w:t>INFCOM-2/INF. 6.1(3)</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24</w:t>
    </w:r>
    <w:r w:rsidRPr="00C2459D">
      <w:rPr>
        <w:rStyle w:val="PageNumber"/>
      </w:rPr>
      <w:fldChar w:fldCharType="end"/>
    </w:r>
    <w:r w:rsidR="00CD1013">
      <w:pict w14:anchorId="74DC8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9" type="#_x0000_t75" style="position:absolute;left:0;text-align:left;margin-left:0;margin-top:0;width:50pt;height:50pt;z-index:251667968;visibility:hidden;mso-position-horizontal-relative:text;mso-position-vertical-relative:text">
          <v:path gradientshapeok="f"/>
          <o:lock v:ext="edit" selection="t"/>
        </v:shape>
      </w:pict>
    </w:r>
    <w:r w:rsidR="00CD1013">
      <w:pict w14:anchorId="511DC936">
        <v:shape id="_x0000_s1148" type="#_x0000_t75" style="position:absolute;left:0;text-align:left;margin-left:0;margin-top:0;width:50pt;height:50pt;z-index:251668992;visibility:hidden;mso-position-horizontal-relative:text;mso-position-vertical-relative:text">
          <v:path gradientshapeok="f"/>
          <o:lock v:ext="edit" selection="t"/>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4E43C" w14:textId="77777777" w:rsidR="00830BD8" w:rsidRDefault="00CD1013">
    <w:pPr>
      <w:pStyle w:val="Header"/>
    </w:pPr>
    <w:r>
      <w:rPr>
        <w:noProof/>
      </w:rPr>
      <w:pict w14:anchorId="355E349D">
        <v:shapetype id="_x0000_m118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A152FBE">
        <v:shape id="_x0000_s1071" type="#_x0000_m1187" style="position:absolute;left:0;text-align:left;margin-left:0;margin-top:0;width:595.3pt;height:550pt;z-index:-25162188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6E4A80B" w14:textId="77777777" w:rsidR="00830BD8" w:rsidRDefault="00830BD8"/>
  <w:p w14:paraId="2D0F6419" w14:textId="77777777" w:rsidR="00830BD8" w:rsidRDefault="00CD1013">
    <w:pPr>
      <w:pStyle w:val="Header"/>
    </w:pPr>
    <w:r>
      <w:rPr>
        <w:noProof/>
      </w:rPr>
      <w:pict w14:anchorId="19D57B85">
        <v:shapetype id="_x0000_m118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DF05B95">
        <v:shape id="_x0000_s1075" type="#_x0000_m1186" style="position:absolute;left:0;text-align:left;margin-left:0;margin-top:0;width:595.3pt;height:550pt;z-index:-25162393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27FCC1A" w14:textId="77777777" w:rsidR="00830BD8" w:rsidRDefault="00830BD8"/>
  <w:p w14:paraId="3BC5E40D" w14:textId="77777777" w:rsidR="00830BD8" w:rsidRDefault="00CD1013">
    <w:pPr>
      <w:pStyle w:val="Header"/>
    </w:pPr>
    <w:r>
      <w:rPr>
        <w:noProof/>
      </w:rPr>
      <w:pict w14:anchorId="78F63ACB">
        <v:shapetype id="_x0000_m118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93A6B85">
        <v:shape id="_x0000_s1079" type="#_x0000_m1185" style="position:absolute;left:0;text-align:left;margin-left:0;margin-top:0;width:595.3pt;height:550pt;z-index:-25162598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80366" w14:textId="77777777" w:rsidR="00830BD8" w:rsidRDefault="00CD1013">
    <w:pPr>
      <w:pStyle w:val="Header"/>
    </w:pPr>
    <w:r>
      <w:rPr>
        <w:noProof/>
      </w:rPr>
      <w:pict w14:anchorId="713B84D6">
        <v:shapetype id="_x0000_m118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363F670">
        <v:shape id="_x0000_s1047" type="#_x0000_m1184" style="position:absolute;left:0;text-align:left;margin-left:0;margin-top:0;width:595.3pt;height:550pt;z-index:-2516126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F6733C0" w14:textId="77777777" w:rsidR="00830BD8" w:rsidRDefault="00830BD8"/>
  <w:p w14:paraId="75392277" w14:textId="77777777" w:rsidR="00830BD8" w:rsidRDefault="00CD1013">
    <w:pPr>
      <w:pStyle w:val="Header"/>
    </w:pPr>
    <w:r>
      <w:rPr>
        <w:noProof/>
      </w:rPr>
      <w:pict w14:anchorId="7CF1E15A">
        <v:shapetype id="_x0000_m118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65F4283">
        <v:shape id="_x0000_s1051" type="#_x0000_m1183" style="position:absolute;left:0;text-align:left;margin-left:0;margin-top:0;width:595.3pt;height:550pt;z-index:-25161472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BEC27A4" w14:textId="77777777" w:rsidR="00830BD8" w:rsidRDefault="00830BD8"/>
  <w:p w14:paraId="1DB99486" w14:textId="77777777" w:rsidR="00830BD8" w:rsidRDefault="00CD1013">
    <w:pPr>
      <w:pStyle w:val="Header"/>
    </w:pPr>
    <w:r>
      <w:rPr>
        <w:noProof/>
      </w:rPr>
      <w:pict w14:anchorId="6F878F80">
        <v:shapetype id="_x0000_m118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E9921A1">
        <v:shape id="_x0000_s1055" type="#_x0000_m1182" style="position:absolute;left:0;text-align:left;margin-left:0;margin-top:0;width:595.3pt;height:550pt;z-index:-25161676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3839944" w14:textId="77777777" w:rsidR="00830BD8" w:rsidRDefault="00830BD8"/>
  <w:p w14:paraId="1A9BB593" w14:textId="77777777" w:rsidR="00830BD8" w:rsidRDefault="00830BD8">
    <w:pPr>
      <w:pStyle w:val="Header"/>
    </w:pPr>
    <w:r>
      <w:rPr>
        <w:noProof/>
      </w:rPr>
      <mc:AlternateContent>
        <mc:Choice Requires="wps">
          <w:drawing>
            <wp:anchor distT="0" distB="0" distL="114300" distR="114300" simplePos="0" relativeHeight="251605504" behindDoc="0" locked="0" layoutInCell="1" allowOverlap="1" wp14:anchorId="13ABE858" wp14:editId="44FD3D0D">
              <wp:simplePos x="0" y="0"/>
              <wp:positionH relativeFrom="column">
                <wp:posOffset>0</wp:posOffset>
              </wp:positionH>
              <wp:positionV relativeFrom="paragraph">
                <wp:posOffset>0</wp:posOffset>
              </wp:positionV>
              <wp:extent cx="635000" cy="635000"/>
              <wp:effectExtent l="0" t="0" r="3175" b="3175"/>
              <wp:wrapNone/>
              <wp:docPr id="24" name="Rectangle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rect id="Rectangle 24"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0DF421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Vv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V2iVvWAIAAK4EAAAOAAAAAAAAAAAAAAAAAC4CAABkcnMvZTJvRG9jLnhtbFBLAQItABQA&#10;BgAIAAAAIQCGW4fV2AAAAAUBAAAPAAAAAAAAAAAAAAAAALIEAABkcnMvZG93bnJldi54bWxQSwUG&#10;AAAAAAQABADzAAAAtwUAAAAA&#10;">
              <o:lock v:ext="edit" selection="t" aspectratio="t"/>
            </v:rect>
          </w:pict>
        </mc:Fallback>
      </mc:AlternateContent>
    </w:r>
    <w:r>
      <w:rPr>
        <w:noProof/>
      </w:rPr>
      <w:drawing>
        <wp:anchor distT="0" distB="0" distL="114300" distR="114300" simplePos="0" relativeHeight="251618816" behindDoc="1" locked="0" layoutInCell="0" allowOverlap="1" wp14:anchorId="421C07B2" wp14:editId="486007B0">
          <wp:simplePos x="0" y="0"/>
          <wp:positionH relativeFrom="page">
            <wp:align>left</wp:align>
          </wp:positionH>
          <wp:positionV relativeFrom="page">
            <wp:align>top</wp:align>
          </wp:positionV>
          <wp:extent cx="6097270" cy="5633085"/>
          <wp:effectExtent l="0" t="0" r="0" b="5715"/>
          <wp:wrapNone/>
          <wp:docPr id="14" name="Picture 14"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7270" cy="563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CD1013">
      <w:pict w14:anchorId="2713C47B">
        <v:shapetype id="_x0000_m118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CD1013">
      <w:pict w14:anchorId="3C65587C">
        <v:shape id="_x0000_s1067" type="#_x0000_m1181" style="position:absolute;left:0;text-align:left;margin-left:0;margin-top:0;width:595.3pt;height:550pt;z-index:-25161984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2918338" w14:textId="77777777" w:rsidR="00830BD8" w:rsidRDefault="00830BD8"/>
  <w:p w14:paraId="0363EBBD" w14:textId="77777777" w:rsidR="00830BD8" w:rsidRDefault="00830BD8">
    <w:pPr>
      <w:pStyle w:val="Header"/>
    </w:pPr>
    <w:r>
      <w:rPr>
        <w:noProof/>
      </w:rPr>
      <mc:AlternateContent>
        <mc:Choice Requires="wps">
          <w:drawing>
            <wp:anchor distT="0" distB="0" distL="114300" distR="114300" simplePos="0" relativeHeight="251606528" behindDoc="0" locked="0" layoutInCell="1" allowOverlap="1" wp14:anchorId="1700508F" wp14:editId="021F4AAE">
              <wp:simplePos x="0" y="0"/>
              <wp:positionH relativeFrom="column">
                <wp:posOffset>0</wp:posOffset>
              </wp:positionH>
              <wp:positionV relativeFrom="paragraph">
                <wp:posOffset>0</wp:posOffset>
              </wp:positionV>
              <wp:extent cx="635000" cy="635000"/>
              <wp:effectExtent l="0" t="0" r="3175" b="3175"/>
              <wp:wrapNone/>
              <wp:docPr id="22" name="Rectangle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rect id="Rectangle 22"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15A700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rl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x4TrlWAIAAK4EAAAOAAAAAAAAAAAAAAAAAC4CAABkcnMvZTJvRG9jLnhtbFBLAQItABQA&#10;BgAIAAAAIQCGW4fV2AAAAAUBAAAPAAAAAAAAAAAAAAAAALIEAABkcnMvZG93bnJldi54bWxQSwUG&#10;AAAAAAQABADzAAAAtwUAAAAA&#10;">
              <o:lock v:ext="edit" selection="t" aspectratio="t"/>
            </v:rect>
          </w:pict>
        </mc:Fallback>
      </mc:AlternateContent>
    </w:r>
    <w:r>
      <w:rPr>
        <w:noProof/>
      </w:rPr>
      <w:drawing>
        <wp:anchor distT="0" distB="0" distL="114300" distR="114300" simplePos="0" relativeHeight="251617792" behindDoc="1" locked="0" layoutInCell="0" allowOverlap="1" wp14:anchorId="0580A8B1" wp14:editId="33D4399D">
          <wp:simplePos x="0" y="0"/>
          <wp:positionH relativeFrom="page">
            <wp:align>left</wp:align>
          </wp:positionH>
          <wp:positionV relativeFrom="page">
            <wp:align>top</wp:align>
          </wp:positionV>
          <wp:extent cx="6097270" cy="5633085"/>
          <wp:effectExtent l="0" t="0" r="0" b="5715"/>
          <wp:wrapNone/>
          <wp:docPr id="15" name="Picture 15"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7270" cy="5633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776D2" w14:textId="77777777" w:rsidR="00830BD8" w:rsidRDefault="00830BD8"/>
  <w:p w14:paraId="557622DD" w14:textId="77777777" w:rsidR="00830BD8" w:rsidRDefault="00830BD8">
    <w:pPr>
      <w:pStyle w:val="Header"/>
    </w:pPr>
    <w:r>
      <w:rPr>
        <w:noProof/>
      </w:rPr>
      <mc:AlternateContent>
        <mc:Choice Requires="wps">
          <w:drawing>
            <wp:anchor distT="0" distB="0" distL="114300" distR="114300" simplePos="0" relativeHeight="251607552" behindDoc="0" locked="0" layoutInCell="1" allowOverlap="1" wp14:anchorId="6FB3060D" wp14:editId="41FC235C">
              <wp:simplePos x="0" y="0"/>
              <wp:positionH relativeFrom="column">
                <wp:posOffset>0</wp:posOffset>
              </wp:positionH>
              <wp:positionV relativeFrom="paragraph">
                <wp:posOffset>0</wp:posOffset>
              </wp:positionV>
              <wp:extent cx="635000" cy="635000"/>
              <wp:effectExtent l="0" t="0" r="3175" b="3175"/>
              <wp:wrapNone/>
              <wp:docPr id="20" name="Rectangle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rect id="Rectangle 20"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1E970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8q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SCh8qWAIAAK4EAAAOAAAAAAAAAAAAAAAAAC4CAABkcnMvZTJvRG9jLnhtbFBLAQItABQA&#10;BgAIAAAAIQCGW4fV2AAAAAUBAAAPAAAAAAAAAAAAAAAAALIEAABkcnMvZG93bnJldi54bWxQSwUG&#10;AAAAAAQABADzAAAAtwUAAAAA&#10;">
              <o:lock v:ext="edit" selection="t" aspectratio="t"/>
            </v:rect>
          </w:pict>
        </mc:Fallback>
      </mc:AlternateContent>
    </w:r>
    <w:r>
      <w:rPr>
        <w:noProof/>
      </w:rPr>
      <w:drawing>
        <wp:anchor distT="0" distB="0" distL="114300" distR="114300" simplePos="0" relativeHeight="251616768" behindDoc="1" locked="0" layoutInCell="0" allowOverlap="1" wp14:anchorId="00E5619C" wp14:editId="7ADE4156">
          <wp:simplePos x="0" y="0"/>
          <wp:positionH relativeFrom="page">
            <wp:align>left</wp:align>
          </wp:positionH>
          <wp:positionV relativeFrom="page">
            <wp:align>top</wp:align>
          </wp:positionV>
          <wp:extent cx="6097270" cy="5633085"/>
          <wp:effectExtent l="0" t="0" r="0" b="5715"/>
          <wp:wrapNone/>
          <wp:docPr id="16" name="Picture 16"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7270" cy="5633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46A8D" w14:textId="77777777" w:rsidR="00830BD8" w:rsidRDefault="00830BD8"/>
  <w:p w14:paraId="00187D24" w14:textId="77777777" w:rsidR="00830BD8" w:rsidRDefault="00830BD8">
    <w:pPr>
      <w:pStyle w:val="Header"/>
    </w:pPr>
    <w:r>
      <w:rPr>
        <w:noProof/>
      </w:rPr>
      <mc:AlternateContent>
        <mc:Choice Requires="wps">
          <w:drawing>
            <wp:anchor distT="0" distB="0" distL="114300" distR="114300" simplePos="0" relativeHeight="251612672" behindDoc="0" locked="0" layoutInCell="1" allowOverlap="1" wp14:anchorId="3B7D6BC4" wp14:editId="559C1665">
              <wp:simplePos x="0" y="0"/>
              <wp:positionH relativeFrom="column">
                <wp:posOffset>0</wp:posOffset>
              </wp:positionH>
              <wp:positionV relativeFrom="paragraph">
                <wp:posOffset>0</wp:posOffset>
              </wp:positionV>
              <wp:extent cx="635000" cy="635000"/>
              <wp:effectExtent l="0" t="0" r="3175" b="3175"/>
              <wp:wrapNone/>
              <wp:docPr id="25" name="Rectangl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rect id="Rectangle 25"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39DAC4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lWAIAAK4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ErA/lWAIAAK4EAAAOAAAAAAAAAAAAAAAAAC4CAABkcnMvZTJvRG9jLnhtbFBLAQItABQA&#10;BgAIAAAAIQCGW4fV2AAAAAUBAAAPAAAAAAAAAAAAAAAAALIEAABkcnMvZG93bnJldi54bWxQSwUG&#10;AAAAAAQABADzAAAAtwUAAAAA&#10;">
              <o:lock v:ext="edit" selection="t" aspectratio="t"/>
            </v:rect>
          </w:pict>
        </mc:Fallback>
      </mc:AlternateContent>
    </w:r>
    <w:r>
      <w:rPr>
        <w:noProof/>
      </w:rPr>
      <mc:AlternateContent>
        <mc:Choice Requires="wps">
          <w:drawing>
            <wp:anchor distT="0" distB="0" distL="114300" distR="114300" simplePos="0" relativeHeight="251608576" behindDoc="0" locked="0" layoutInCell="1" allowOverlap="1" wp14:anchorId="6013F283" wp14:editId="784B72EA">
              <wp:simplePos x="0" y="0"/>
              <wp:positionH relativeFrom="column">
                <wp:posOffset>0</wp:posOffset>
              </wp:positionH>
              <wp:positionV relativeFrom="paragraph">
                <wp:posOffset>0</wp:posOffset>
              </wp:positionV>
              <wp:extent cx="635000" cy="635000"/>
              <wp:effectExtent l="0" t="0" r="3175" b="3175"/>
              <wp:wrapNone/>
              <wp:docPr id="26" name="Rectangle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rect id="Rectangle 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41D8CE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Cg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2MQCgWAIAAK4EAAAOAAAAAAAAAAAAAAAAAC4CAABkcnMvZTJvRG9jLnhtbFBLAQItABQA&#10;BgAIAAAAIQCGW4fV2AAAAAUBAAAPAAAAAAAAAAAAAAAAALIEAABkcnMvZG93bnJldi54bWxQSwUG&#10;AAAAAAQABADzAAAAtwUAAAAA&#10;">
              <o:lock v:ext="edit" selection="t" aspectratio="t"/>
            </v:rect>
          </w:pict>
        </mc:Fallback>
      </mc:AlternateContent>
    </w:r>
    <w:r>
      <w:rPr>
        <w:noProof/>
      </w:rPr>
      <w:drawing>
        <wp:anchor distT="0" distB="0" distL="114300" distR="114300" simplePos="0" relativeHeight="251615744" behindDoc="1" locked="0" layoutInCell="0" allowOverlap="1" wp14:anchorId="0184675C" wp14:editId="4F7DDAB6">
          <wp:simplePos x="0" y="0"/>
          <wp:positionH relativeFrom="page">
            <wp:align>left</wp:align>
          </wp:positionH>
          <wp:positionV relativeFrom="page">
            <wp:align>top</wp:align>
          </wp:positionV>
          <wp:extent cx="6097270" cy="5633085"/>
          <wp:effectExtent l="0" t="0" r="0" b="5715"/>
          <wp:wrapNone/>
          <wp:docPr id="17" name="Picture 17"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7270" cy="5633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5805B" w14:textId="77777777" w:rsidR="00830BD8" w:rsidRDefault="00830BD8"/>
  <w:p w14:paraId="0A99F855" w14:textId="77777777" w:rsidR="00830BD8" w:rsidRDefault="00830BD8">
    <w:pPr>
      <w:pStyle w:val="Header"/>
    </w:pPr>
    <w:r>
      <w:rPr>
        <w:noProof/>
      </w:rPr>
      <mc:AlternateContent>
        <mc:Choice Requires="wps">
          <w:drawing>
            <wp:anchor distT="0" distB="0" distL="114300" distR="114300" simplePos="0" relativeHeight="251613696" behindDoc="0" locked="0" layoutInCell="1" allowOverlap="1" wp14:anchorId="2A3C4AFE" wp14:editId="6615AD2A">
              <wp:simplePos x="0" y="0"/>
              <wp:positionH relativeFrom="column">
                <wp:posOffset>0</wp:posOffset>
              </wp:positionH>
              <wp:positionV relativeFrom="paragraph">
                <wp:posOffset>0</wp:posOffset>
              </wp:positionV>
              <wp:extent cx="635000" cy="635000"/>
              <wp:effectExtent l="0" t="0" r="3175" b="3175"/>
              <wp:wrapNone/>
              <wp:docPr id="27" name="Rectangl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rect id="Rectangle 27"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04B8A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oq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J0cqKlkCAACuBAAADgAAAAAAAAAAAAAAAAAuAgAAZHJzL2Uyb0RvYy54bWxQSwECLQAU&#10;AAYACAAAACEAhluH1dgAAAAFAQAADwAAAAAAAAAAAAAAAACzBAAAZHJzL2Rvd25yZXYueG1sUEsF&#10;BgAAAAAEAAQA8wAAALgFAAAAAA==&#10;">
              <o:lock v:ext="edit" selection="t" aspectratio="t"/>
            </v:rect>
          </w:pict>
        </mc:Fallback>
      </mc:AlternateContent>
    </w:r>
  </w:p>
  <w:p w14:paraId="4FD88AC0" w14:textId="77777777" w:rsidR="00830BD8" w:rsidRDefault="00830BD8"/>
  <w:p w14:paraId="414FD898" w14:textId="77777777" w:rsidR="00830BD8" w:rsidRDefault="00830BD8">
    <w:pPr>
      <w:pStyle w:val="Header"/>
    </w:pPr>
    <w:r>
      <w:rPr>
        <w:noProof/>
      </w:rPr>
      <mc:AlternateContent>
        <mc:Choice Requires="wps">
          <w:drawing>
            <wp:anchor distT="0" distB="0" distL="114300" distR="114300" simplePos="0" relativeHeight="251614720" behindDoc="0" locked="0" layoutInCell="1" allowOverlap="1" wp14:anchorId="68A11B9E" wp14:editId="07AD63CE">
              <wp:simplePos x="0" y="0"/>
              <wp:positionH relativeFrom="column">
                <wp:posOffset>0</wp:posOffset>
              </wp:positionH>
              <wp:positionV relativeFrom="paragraph">
                <wp:posOffset>0</wp:posOffset>
              </wp:positionV>
              <wp:extent cx="635000" cy="635000"/>
              <wp:effectExtent l="0" t="0" r="3175" b="3175"/>
              <wp:wrapNone/>
              <wp:docPr id="28" name="Rectangle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rect id="Rectangle 28"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129862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2qg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cq2qgWAIAAK4EAAAOAAAAAAAAAAAAAAAAAC4CAABkcnMvZTJvRG9jLnhtbFBLAQItABQA&#10;BgAIAAAAIQCGW4fV2AAAAAUBAAAPAAAAAAAAAAAAAAAAALIEAABkcnMvZG93bnJldi54bWxQSwUG&#10;AAAAAAQABADzAAAAtwUAAAAA&#10;">
              <o:lock v:ext="edit" selection="t" aspectratio="t"/>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A03DE" w14:textId="5B7F4AB2" w:rsidR="00830BD8" w:rsidRPr="00383A77" w:rsidRDefault="00830BD8" w:rsidP="00830BD8">
    <w:pPr>
      <w:pStyle w:val="Header"/>
    </w:pPr>
    <w:r>
      <w:t>INFCOM-2/INF. 6.1(3)</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24</w:t>
    </w:r>
    <w:r w:rsidRPr="00C2459D">
      <w:rPr>
        <w:rStyle w:val="PageNumber"/>
      </w:rPr>
      <w:fldChar w:fldCharType="end"/>
    </w:r>
    <w:r w:rsidR="00CD1013">
      <w:pict w14:anchorId="21DA7C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0" type="#_x0000_t75" style="position:absolute;left:0;text-align:left;margin-left:0;margin-top:0;width:50pt;height:50pt;z-index:251670016;visibility:hidden;mso-position-horizontal-relative:text;mso-position-vertical-relative:text">
          <v:path gradientshapeok="f"/>
          <o:lock v:ext="edit" selection="t"/>
        </v:shape>
      </w:pict>
    </w:r>
    <w:r w:rsidR="00CD1013">
      <w:pict w14:anchorId="2D2B477E">
        <v:shape id="_x0000_s1139" type="#_x0000_t75" style="position:absolute;left:0;text-align:left;margin-left:0;margin-top:0;width:50pt;height:50pt;z-index:251671040;visibility:hidden;mso-position-horizontal-relative:text;mso-position-vertical-relative:text">
          <v:path gradientshapeok="f"/>
          <o:lock v:ext="edit" selection="t"/>
        </v:shape>
      </w:pict>
    </w:r>
    <w:r w:rsidR="00CD1013">
      <w:pict w14:anchorId="0EECE58C">
        <v:shape id="_x0000_s1138" type="#_x0000_t75" style="position:absolute;left:0;text-align:left;margin-left:0;margin-top:0;width:50pt;height:50pt;z-index:251672064;visibility:hidden;mso-position-horizontal-relative:text;mso-position-vertical-relative:text">
          <v:path gradientshapeok="f"/>
          <o:lock v:ext="edit" selection="t"/>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76242" w14:textId="77777777" w:rsidR="00830BD8" w:rsidRDefault="00CD1013">
    <w:pPr>
      <w:pStyle w:val="Header"/>
    </w:pPr>
    <w:r>
      <w:rPr>
        <w:noProof/>
      </w:rPr>
      <w:pict w14:anchorId="6E5D365C">
        <v:shapetype id="_x0000_m118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8FB5C17">
        <v:shape id="_x0000_s1049" type="#_x0000_m1180" style="position:absolute;left:0;text-align:left;margin-left:0;margin-top:0;width:595.3pt;height:550pt;z-index:-25161369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4A14E14" w14:textId="77777777" w:rsidR="00830BD8" w:rsidRDefault="00830BD8"/>
  <w:p w14:paraId="5B3D0F69" w14:textId="77777777" w:rsidR="00830BD8" w:rsidRDefault="00CD1013">
    <w:pPr>
      <w:pStyle w:val="Header"/>
    </w:pPr>
    <w:r>
      <w:rPr>
        <w:noProof/>
      </w:rPr>
      <w:pict w14:anchorId="2E088ACA">
        <v:shapetype id="_x0000_m117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8C13636">
        <v:shape id="_x0000_s1053" type="#_x0000_m1179" style="position:absolute;left:0;text-align:left;margin-left:0;margin-top:0;width:595.3pt;height:550pt;z-index:-25161574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085072F" w14:textId="77777777" w:rsidR="00830BD8" w:rsidRDefault="00830BD8"/>
  <w:p w14:paraId="1A718053" w14:textId="77777777" w:rsidR="00830BD8" w:rsidRDefault="00CD1013">
    <w:pPr>
      <w:pStyle w:val="Header"/>
    </w:pPr>
    <w:r>
      <w:rPr>
        <w:noProof/>
      </w:rPr>
      <w:pict w14:anchorId="47496C64">
        <v:shapetype id="_x0000_m117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6D009B3">
        <v:shape id="_x0000_s1057" type="#_x0000_m1178" style="position:absolute;left:0;text-align:left;margin-left:0;margin-top:0;width:595.3pt;height:550pt;z-index:-25161779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F54B95C" w14:textId="77777777" w:rsidR="00830BD8" w:rsidRDefault="00830BD8"/>
  <w:p w14:paraId="4057C3A8" w14:textId="77777777" w:rsidR="00830BD8" w:rsidRDefault="00830BD8" w:rsidP="00A13ECB">
    <w:pPr>
      <w:pStyle w:val="Header"/>
    </w:pPr>
    <w:r>
      <w:t>INFCOM-2/INF. 6.1(3)</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63</w:t>
    </w:r>
    <w:r w:rsidRPr="00C2459D">
      <w:rPr>
        <w:rStyle w:val="PageNumber"/>
      </w:rPr>
      <w:fldChar w:fldCharType="end"/>
    </w:r>
    <w:r>
      <w:rPr>
        <w:noProof/>
      </w:rPr>
      <mc:AlternateContent>
        <mc:Choice Requires="wps">
          <w:drawing>
            <wp:anchor distT="0" distB="0" distL="114300" distR="114300" simplePos="0" relativeHeight="251609600" behindDoc="0" locked="0" layoutInCell="1" allowOverlap="1" wp14:anchorId="5610FBE8" wp14:editId="649CD1FD">
              <wp:simplePos x="0" y="0"/>
              <wp:positionH relativeFrom="column">
                <wp:posOffset>0</wp:posOffset>
              </wp:positionH>
              <wp:positionV relativeFrom="paragraph">
                <wp:posOffset>0</wp:posOffset>
              </wp:positionV>
              <wp:extent cx="635000" cy="635000"/>
              <wp:effectExtent l="0" t="0" r="3175" b="3175"/>
              <wp:wrapNone/>
              <wp:docPr id="33" name="Rectangl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angle 33"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77797A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EHpLoWAIAAK4EAAAOAAAAAAAAAAAAAAAAAC4CAABkcnMvZTJvRG9jLnhtbFBLAQItABQA&#10;BgAIAAAAIQCGW4fV2AAAAAUBAAAPAAAAAAAAAAAAAAAAALIEAABkcnMvZG93bnJldi54bWxQSwUG&#10;AAAAAAQABADzAAAAtwUAAAAA&#10;">
              <o:lock v:ext="edit" selection="t" aspectratio="t"/>
            </v:rect>
          </w:pict>
        </mc:Fallback>
      </mc:AlternateContent>
    </w:r>
    <w:r>
      <w:rPr>
        <w:noProof/>
      </w:rPr>
      <mc:AlternateContent>
        <mc:Choice Requires="wps">
          <w:drawing>
            <wp:anchor distT="0" distB="0" distL="114300" distR="114300" simplePos="0" relativeHeight="251610624" behindDoc="0" locked="0" layoutInCell="1" allowOverlap="1" wp14:anchorId="6F30C786" wp14:editId="3D63601B">
              <wp:simplePos x="0" y="0"/>
              <wp:positionH relativeFrom="column">
                <wp:posOffset>0</wp:posOffset>
              </wp:positionH>
              <wp:positionV relativeFrom="paragraph">
                <wp:posOffset>0</wp:posOffset>
              </wp:positionV>
              <wp:extent cx="635000" cy="635000"/>
              <wp:effectExtent l="0" t="0" r="3175" b="3175"/>
              <wp:wrapNone/>
              <wp:docPr id="34" name="Rectangle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angle 34"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0794CF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6fo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xU6foWAIAAK4EAAAOAAAAAAAAAAAAAAAAAC4CAABkcnMvZTJvRG9jLnhtbFBLAQItABQA&#10;BgAIAAAAIQCGW4fV2AAAAAUBAAAPAAAAAAAAAAAAAAAAALIEAABkcnMvZG93bnJldi54bWxQSwUG&#10;AAAAAAQABADzAAAAtwUAAAAA&#10;">
              <o:lock v:ext="edit" selection="t" aspectratio="t"/>
            </v:rect>
          </w:pict>
        </mc:Fallback>
      </mc:AlternateContent>
    </w:r>
    <w:r>
      <w:rPr>
        <w:noProof/>
      </w:rPr>
      <mc:AlternateContent>
        <mc:Choice Requires="wps">
          <w:drawing>
            <wp:anchor distT="0" distB="0" distL="114300" distR="114300" simplePos="0" relativeHeight="251611648" behindDoc="0" locked="0" layoutInCell="1" allowOverlap="1" wp14:anchorId="286AD289" wp14:editId="251BACBC">
              <wp:simplePos x="0" y="0"/>
              <wp:positionH relativeFrom="column">
                <wp:posOffset>0</wp:posOffset>
              </wp:positionH>
              <wp:positionV relativeFrom="paragraph">
                <wp:posOffset>0</wp:posOffset>
              </wp:positionV>
              <wp:extent cx="635000" cy="635000"/>
              <wp:effectExtent l="0" t="0" r="3175" b="3175"/>
              <wp:wrapNone/>
              <wp:docPr id="35" name="Rectangl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angle 35"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05AA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4CWNYlkCAACuBAAADgAAAAAAAAAAAAAAAAAuAgAAZHJzL2Uyb0RvYy54bWxQSwECLQAU&#10;AAYACAAAACEAhluH1dgAAAAFAQAADwAAAAAAAAAAAAAAAACzBAAAZHJzL2Rvd25yZXYueG1sUEsF&#10;BgAAAAAEAAQA8wAAALgFAAAAAA==&#10;">
              <o:lock v:ext="edit" selection="t" aspectratio="t"/>
            </v:rect>
          </w:pict>
        </mc:Fallback>
      </mc:AlternateContent>
    </w:r>
    <w:r w:rsidR="00CD1013">
      <w:pict w14:anchorId="31BE6F68">
        <v:shapetype id="_x0000_m117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CD1013">
      <w:pict w14:anchorId="71C4AAB7">
        <v:shape id="_x0000_s1059" type="#_x0000_m1177" style="position:absolute;left:0;text-align:left;margin-left:0;margin-top:0;width:595.3pt;height:550pt;z-index:-25161881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108B" w14:textId="77777777" w:rsidR="00830BD8" w:rsidRDefault="00CD1013">
    <w:pPr>
      <w:pStyle w:val="Header"/>
    </w:pPr>
    <w:r>
      <w:rPr>
        <w:noProof/>
      </w:rPr>
      <w:pict w14:anchorId="20D628B1">
        <v:shapetype id="_x0000_m117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2E3CBAB">
        <v:shape id="_x0000_s1035" type="#_x0000_m1176" style="position:absolute;left:0;text-align:left;margin-left:0;margin-top:0;width:595.3pt;height:550pt;z-index:-2516096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117A527" w14:textId="77777777" w:rsidR="00830BD8" w:rsidRDefault="00830BD8"/>
  <w:p w14:paraId="53278EED" w14:textId="77777777" w:rsidR="00830BD8" w:rsidRDefault="00CD1013">
    <w:pPr>
      <w:pStyle w:val="Header"/>
    </w:pPr>
    <w:r>
      <w:rPr>
        <w:noProof/>
      </w:rPr>
      <w:pict w14:anchorId="08092FE6">
        <v:shapetype id="_x0000_m11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37F36B0">
        <v:shape id="_x0000_s1039" type="#_x0000_m1175" style="position:absolute;left:0;text-align:left;margin-left:0;margin-top:0;width:595.3pt;height:550pt;z-index:-2516106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FA2F80F" w14:textId="77777777" w:rsidR="00830BD8" w:rsidRDefault="00830BD8"/>
  <w:p w14:paraId="1A1328C0" w14:textId="77777777" w:rsidR="00830BD8" w:rsidRDefault="00CD1013">
    <w:pPr>
      <w:pStyle w:val="Header"/>
    </w:pPr>
    <w:r>
      <w:rPr>
        <w:noProof/>
      </w:rPr>
      <w:pict w14:anchorId="2261D741">
        <v:shapetype id="_x0000_m117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E8B9FDF">
        <v:shape id="_x0000_s1043" type="#_x0000_m1174" style="position:absolute;left:0;text-align:left;margin-left:0;margin-top:0;width:595.3pt;height:550pt;z-index:-25161164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106B4" w14:textId="10A8654C" w:rsidR="00830BD8" w:rsidRPr="00830BD8" w:rsidRDefault="00830BD8" w:rsidP="00830BD8">
    <w:pPr>
      <w:pStyle w:val="Header"/>
    </w:pPr>
    <w:r>
      <w:t>INFCOM-2/INF. 6.1(3)</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4</w:t>
    </w:r>
    <w:r w:rsidRPr="00C2459D">
      <w:rPr>
        <w:rStyle w:val="PageNumber"/>
      </w:rPr>
      <w:fldChar w:fldCharType="end"/>
    </w:r>
    <w:r>
      <w:rPr>
        <w:noProof/>
      </w:rPr>
      <mc:AlternateContent>
        <mc:Choice Requires="wps">
          <w:drawing>
            <wp:anchor distT="0" distB="0" distL="114300" distR="114300" simplePos="0" relativeHeight="251623936" behindDoc="0" locked="0" layoutInCell="1" allowOverlap="1" wp14:anchorId="4DB0D4C8" wp14:editId="6F90231A">
              <wp:simplePos x="0" y="0"/>
              <wp:positionH relativeFrom="column">
                <wp:posOffset>0</wp:posOffset>
              </wp:positionH>
              <wp:positionV relativeFrom="paragraph">
                <wp:posOffset>0</wp:posOffset>
              </wp:positionV>
              <wp:extent cx="635000" cy="635000"/>
              <wp:effectExtent l="0" t="0" r="3175" b="3175"/>
              <wp:wrapNone/>
              <wp:docPr id="13" name="Rectangl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angle 13"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7ECE7A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8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NC+Y8WAIAAK4EAAAOAAAAAAAAAAAAAAAAAC4CAABkcnMvZTJvRG9jLnhtbFBLAQItABQA&#10;BgAIAAAAIQCGW4fV2AAAAAUBAAAPAAAAAAAAAAAAAAAAALIEAABkcnMvZG93bnJldi54bWxQSwUG&#10;AAAAAAQABADzAAAAtwUAAAAA&#10;">
              <o:lock v:ext="edit" selection="t" aspectratio="t"/>
            </v:rect>
          </w:pict>
        </mc:Fallback>
      </mc:AlternateContent>
    </w:r>
    <w:r>
      <w:rPr>
        <w:noProof/>
      </w:rPr>
      <mc:AlternateContent>
        <mc:Choice Requires="wps">
          <w:drawing>
            <wp:anchor distT="0" distB="0" distL="114300" distR="114300" simplePos="0" relativeHeight="251624960" behindDoc="0" locked="0" layoutInCell="1" allowOverlap="1" wp14:anchorId="13DFD85F" wp14:editId="406C351C">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angle 11"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0A1B9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MPz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u4MPzWAIAAK4EAAAOAAAAAAAAAAAAAAAAAC4CAABkcnMvZTJvRG9jLnhtbFBLAQItABQA&#10;BgAIAAAAIQCGW4fV2AAAAAUBAAAPAAAAAAAAAAAAAAAAALIEAABkcnMvZG93bnJldi54bWxQSwUG&#10;AAAAAAQABADzAAAAtwUAAAAA&#10;">
              <o:lock v:ext="edit" selection="t" aspectratio="t"/>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ADAE5" w14:textId="77777777" w:rsidR="00830BD8" w:rsidRDefault="00CD1013">
    <w:pPr>
      <w:pStyle w:val="Header"/>
    </w:pPr>
    <w:r>
      <w:rPr>
        <w:noProof/>
      </w:rPr>
      <w:pict w14:anchorId="14E8EF5D">
        <v:shapetype id="_x0000_m117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733846C">
        <v:shape id="_x0000_s1025" type="#_x0000_m1173" style="position:absolute;left:0;text-align:left;margin-left:0;margin-top:0;width:595.3pt;height:550pt;z-index:-25160652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8FC5383" w14:textId="77777777" w:rsidR="00830BD8" w:rsidRDefault="00830BD8"/>
  <w:p w14:paraId="631CBE00" w14:textId="77777777" w:rsidR="00830BD8" w:rsidRDefault="00CD1013">
    <w:pPr>
      <w:pStyle w:val="Header"/>
    </w:pPr>
    <w:r>
      <w:rPr>
        <w:noProof/>
      </w:rPr>
      <w:pict w14:anchorId="1E6C0192">
        <v:shapetype id="_x0000_m117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0850BD1">
        <v:shape id="_x0000_s1027" type="#_x0000_m1172" style="position:absolute;left:0;text-align:left;margin-left:0;margin-top:0;width:595.3pt;height:550pt;z-index:-25160755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0B1F80A" w14:textId="77777777" w:rsidR="00830BD8" w:rsidRDefault="00830BD8"/>
  <w:p w14:paraId="26858302" w14:textId="77777777" w:rsidR="00830BD8" w:rsidRDefault="00CD1013">
    <w:pPr>
      <w:pStyle w:val="Header"/>
    </w:pPr>
    <w:r>
      <w:rPr>
        <w:noProof/>
      </w:rPr>
      <w:pict w14:anchorId="7B23193A">
        <v:shapetype id="_x0000_m117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C8BD124">
        <v:shape id="_x0000_s1029" type="#_x0000_m1171" style="position:absolute;left:0;text-align:left;margin-left:0;margin-top:0;width:595.3pt;height:550pt;z-index:-25160857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4C44A" w14:textId="37C1B864" w:rsidR="00830BD8" w:rsidRDefault="00830BD8" w:rsidP="00B72444">
    <w:pPr>
      <w:pStyle w:val="Header"/>
    </w:pPr>
    <w:r>
      <w:t>INFCOM-2/INF. 6.1(3)</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noProof/>
      </w:rPr>
      <w:t>6</w:t>
    </w:r>
    <w:r w:rsidRPr="00C2459D">
      <w:rPr>
        <w:rStyle w:val="PageNumber"/>
      </w:rPr>
      <w:fldChar w:fldCharType="end"/>
    </w:r>
    <w:r w:rsidR="00CD1013">
      <w:pict w14:anchorId="6AE30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7" type="#_x0000_t75" style="position:absolute;left:0;text-align:left;margin-left:0;margin-top:0;width:50pt;height:50pt;z-index:251673088;visibility:hidden;mso-position-horizontal-relative:text;mso-position-vertical-relative:text">
          <v:path gradientshapeok="f"/>
          <o:lock v:ext="edit" selection="t"/>
        </v:shape>
      </w:pict>
    </w:r>
    <w:r w:rsidR="00CD1013">
      <w:pict w14:anchorId="59BA3884">
        <v:shape id="_x0000_s1126" type="#_x0000_t75" style="position:absolute;left:0;text-align:left;margin-left:0;margin-top:0;width:50pt;height:50pt;z-index:251674112;visibility:hidden;mso-position-horizontal-relative:text;mso-position-vertical-relative:text">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F1E5F" w14:textId="79A727A3" w:rsidR="00830BD8" w:rsidRPr="00125F48" w:rsidRDefault="00830BD8" w:rsidP="00830BD8">
    <w:pPr>
      <w:pStyle w:val="Header"/>
      <w:rPr>
        <w:sz w:val="18"/>
        <w:szCs w:val="18"/>
      </w:rPr>
    </w:pPr>
    <w:r w:rsidRPr="00125F48">
      <w:rPr>
        <w:sz w:val="18"/>
        <w:szCs w:val="18"/>
      </w:rPr>
      <w:t xml:space="preserve">INFCOM-2/INF. 6.1(3), p. </w:t>
    </w:r>
    <w:r w:rsidRPr="00125F48">
      <w:rPr>
        <w:rStyle w:val="PageNumber"/>
        <w:sz w:val="18"/>
        <w:szCs w:val="18"/>
      </w:rPr>
      <w:fldChar w:fldCharType="begin"/>
    </w:r>
    <w:r w:rsidRPr="00125F48">
      <w:rPr>
        <w:rStyle w:val="PageNumber"/>
        <w:sz w:val="18"/>
        <w:szCs w:val="18"/>
      </w:rPr>
      <w:instrText xml:space="preserve"> PAGE </w:instrText>
    </w:r>
    <w:r w:rsidRPr="00125F48">
      <w:rPr>
        <w:rStyle w:val="PageNumber"/>
        <w:sz w:val="18"/>
        <w:szCs w:val="18"/>
      </w:rPr>
      <w:fldChar w:fldCharType="separate"/>
    </w:r>
    <w:r w:rsidRPr="00125F48">
      <w:rPr>
        <w:rStyle w:val="PageNumber"/>
        <w:sz w:val="18"/>
        <w:szCs w:val="18"/>
      </w:rPr>
      <w:t>2</w:t>
    </w:r>
    <w:r w:rsidRPr="00125F48">
      <w:rPr>
        <w:rStyle w:val="PageNumber"/>
        <w:sz w:val="18"/>
        <w:szCs w:val="18"/>
      </w:rPr>
      <w:fldChar w:fldCharType="end"/>
    </w:r>
    <w:r w:rsidR="00CD1013" w:rsidRPr="00125F48">
      <w:rPr>
        <w:sz w:val="18"/>
        <w:szCs w:val="18"/>
      </w:rPr>
      <w:pict w14:anchorId="09D1C3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0" type="#_x0000_t75" style="position:absolute;left:0;text-align:left;margin-left:0;margin-top:0;width:50pt;height:50pt;z-index:251661824;visibility:hidden;mso-position-horizontal-relative:text;mso-position-vertical-relative:text">
          <v:path gradientshapeok="f"/>
          <o:lock v:ext="edit" selection="t"/>
        </v:shape>
      </w:pict>
    </w:r>
    <w:r w:rsidR="00CD1013" w:rsidRPr="00125F48">
      <w:rPr>
        <w:sz w:val="18"/>
        <w:szCs w:val="18"/>
      </w:rPr>
      <w:pict w14:anchorId="221D0DA5">
        <v:shape id="_x0000_s1169" type="#_x0000_t75" style="position:absolute;left:0;text-align:left;margin-left:0;margin-top:0;width:50pt;height:50pt;z-index:251662848;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25434" w14:textId="0983D199" w:rsidR="00830BD8" w:rsidRPr="003224CB" w:rsidRDefault="00CD1013" w:rsidP="003224CB">
    <w:pPr>
      <w:pStyle w:val="Header"/>
      <w:spacing w:after="0"/>
      <w:rPr>
        <w:sz w:val="2"/>
        <w:szCs w:val="2"/>
      </w:rPr>
    </w:pPr>
    <w:r w:rsidRPr="003224CB">
      <w:rPr>
        <w:noProof/>
        <w:sz w:val="2"/>
        <w:szCs w:val="2"/>
      </w:rPr>
      <w:pict w14:anchorId="7878F8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8" type="#_x0000_t75" style="position:absolute;left:0;text-align:left;margin-left:0;margin-top:0;width:50pt;height:50pt;z-index:251663872;visibility:hidden">
          <v:path gradientshapeok="f"/>
          <o:lock v:ext="edit" selectio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7B99F" w14:textId="77777777" w:rsidR="00830BD8" w:rsidRDefault="00CD1013">
    <w:pPr>
      <w:pStyle w:val="Header"/>
    </w:pPr>
    <w:r>
      <w:rPr>
        <w:noProof/>
      </w:rPr>
      <w:pict w14:anchorId="436C1F32">
        <v:shapetype id="_x0000_m120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5F58E31">
        <v:shape id="_x0000_s1103" type="#_x0000_m1202" style="position:absolute;left:0;text-align:left;margin-left:0;margin-top:0;width:595.3pt;height:550pt;z-index:-25163315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628B2CC" w14:textId="77777777" w:rsidR="00830BD8" w:rsidRDefault="00830BD8"/>
  <w:p w14:paraId="52601220" w14:textId="77777777" w:rsidR="00830BD8" w:rsidRDefault="00CD1013">
    <w:pPr>
      <w:pStyle w:val="Header"/>
    </w:pPr>
    <w:r>
      <w:rPr>
        <w:noProof/>
      </w:rPr>
      <w:pict w14:anchorId="585CBD26">
        <v:shapetype id="_x0000_m120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8D1425A">
        <v:shape id="_x0000_s1107" type="#_x0000_m1201" style="position:absolute;left:0;text-align:left;margin-left:0;margin-top:0;width:595.3pt;height:550pt;z-index:-2516352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AA4438B" w14:textId="77777777" w:rsidR="00830BD8" w:rsidRDefault="00830BD8"/>
  <w:p w14:paraId="1AC0173F" w14:textId="77777777" w:rsidR="00830BD8" w:rsidRDefault="00CD1013">
    <w:pPr>
      <w:pStyle w:val="Header"/>
    </w:pPr>
    <w:r>
      <w:rPr>
        <w:noProof/>
      </w:rPr>
      <w:pict w14:anchorId="0EEB77F3">
        <v:shapetype id="_x0000_m120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A65657D">
        <v:shape id="_x0000_s1111" type="#_x0000_m1200" style="position:absolute;left:0;text-align:left;margin-left:0;margin-top:0;width:595.3pt;height:550pt;z-index:-25163724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01744" w14:textId="4B131480" w:rsidR="00830BD8" w:rsidRDefault="00830BD8" w:rsidP="00830BD8">
    <w:pPr>
      <w:pStyle w:val="Header"/>
    </w:pPr>
    <w:r>
      <w:t>INFCOM-2/INF. 6.1(3)</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4</w:t>
    </w:r>
    <w:r w:rsidRPr="00C2459D">
      <w:rPr>
        <w:rStyle w:val="PageNumber"/>
      </w:rPr>
      <w:fldChar w:fldCharType="end"/>
    </w:r>
    <w:r>
      <w:rPr>
        <w:noProof/>
      </w:rPr>
      <mc:AlternateContent>
        <mc:Choice Requires="wps">
          <w:drawing>
            <wp:anchor distT="0" distB="0" distL="114300" distR="114300" simplePos="0" relativeHeight="251619840" behindDoc="0" locked="0" layoutInCell="1" allowOverlap="1" wp14:anchorId="24426625" wp14:editId="030F3F51">
              <wp:simplePos x="0" y="0"/>
              <wp:positionH relativeFrom="column">
                <wp:posOffset>0</wp:posOffset>
              </wp:positionH>
              <wp:positionV relativeFrom="paragraph">
                <wp:posOffset>0</wp:posOffset>
              </wp:positionV>
              <wp:extent cx="635000" cy="635000"/>
              <wp:effectExtent l="0" t="0" r="3175" b="3175"/>
              <wp:wrapNone/>
              <wp:docPr id="8" name="Rectangle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angle 8"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684184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Fo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GNUgWhXAgAArAQAAA4AAAAAAAAAAAAAAAAALgIAAGRycy9lMm9Eb2MueG1sUEsBAi0AFAAG&#10;AAgAAAAhAIZbh9XYAAAABQEAAA8AAAAAAAAAAAAAAAAAsQQAAGRycy9kb3ducmV2LnhtbFBLBQYA&#10;AAAABAAEAPMAAAC2BQAAAAA=&#10;">
              <o:lock v:ext="edit" selection="t" aspectratio="t"/>
            </v:rect>
          </w:pict>
        </mc:Fallback>
      </mc:AlternateContent>
    </w:r>
    <w:r>
      <w:rPr>
        <w:noProof/>
      </w:rPr>
      <mc:AlternateContent>
        <mc:Choice Requires="wps">
          <w:drawing>
            <wp:anchor distT="0" distB="0" distL="114300" distR="114300" simplePos="0" relativeHeight="251620864" behindDoc="0" locked="0" layoutInCell="1" allowOverlap="1" wp14:anchorId="22556F3D" wp14:editId="447E71CA">
              <wp:simplePos x="0" y="0"/>
              <wp:positionH relativeFrom="column">
                <wp:posOffset>0</wp:posOffset>
              </wp:positionH>
              <wp:positionV relativeFrom="paragraph">
                <wp:posOffset>0</wp:posOffset>
              </wp:positionV>
              <wp:extent cx="635000" cy="635000"/>
              <wp:effectExtent l="0" t="0" r="3175" b="3175"/>
              <wp:wrapNone/>
              <wp:docPr id="2" name="Rectangl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angle 2"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300278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8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N+D+rxXAgAArAQAAA4AAAAAAAAAAAAAAAAALgIAAGRycy9lMm9Eb2MueG1sUEsBAi0AFAAG&#10;AAgAAAAhAIZbh9XYAAAABQEAAA8AAAAAAAAAAAAAAAAAsQQAAGRycy9kb3ducmV2LnhtbFBLBQYA&#10;AAAABAAEAPMAAAC2BQAAAAA=&#10;">
              <o:lock v:ext="edit" selection="t" aspectratio="t"/>
            </v:rect>
          </w:pict>
        </mc:Fallback>
      </mc:AlternateContent>
    </w:r>
    <w:r w:rsidR="00CD1013">
      <w:pict w14:anchorId="1EF35F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0;text-align:left;margin-left:0;margin-top:0;width:50pt;height:50pt;z-index:251664896;visibility:hidden;mso-position-horizontal-relative:text;mso-position-vertical-relative:text">
          <v:path gradientshapeok="f"/>
          <o:lock v:ext="edit" selection="t"/>
        </v:shape>
      </w:pict>
    </w:r>
    <w:r w:rsidR="00CD1013">
      <w:pict w14:anchorId="4B3F01D7">
        <v:shape id="_x0000_s1163" type="#_x0000_t75" style="position:absolute;left:0;text-align:left;margin-left:0;margin-top:0;width:50pt;height:50pt;z-index:251665920;visibility:hidden;mso-position-horizontal-relative:text;mso-position-vertical-relative:text">
          <v:path gradientshapeok="f"/>
          <o:lock v:ext="edit" selection="t"/>
        </v:shape>
      </w:pict>
    </w:r>
    <w:r w:rsidR="00CD1013">
      <w:pict w14:anchorId="02790985">
        <v:shape id="_x0000_s1162" type="#_x0000_t75" style="position:absolute;left:0;text-align:left;margin-left:0;margin-top:0;width:50pt;height:50pt;z-index:251666944;visibility:hidden;mso-position-horizontal-relative:text;mso-position-vertical-relative:text">
          <v:path gradientshapeok="f"/>
          <o:lock v:ext="edit" selection="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75519" w14:textId="77777777" w:rsidR="00830BD8" w:rsidRDefault="00CD1013">
    <w:pPr>
      <w:pStyle w:val="Header"/>
    </w:pPr>
    <w:r>
      <w:rPr>
        <w:noProof/>
      </w:rPr>
      <w:pict w14:anchorId="53257993">
        <v:shapetype id="_x0000_m119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FB5CD40">
        <v:shape id="_x0000_s1105" type="#_x0000_m1199" style="position:absolute;left:0;text-align:left;margin-left:0;margin-top:0;width:595.3pt;height:550pt;z-index:-25163417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2F88443" w14:textId="77777777" w:rsidR="00830BD8" w:rsidRDefault="00830BD8"/>
  <w:p w14:paraId="02F6D290" w14:textId="77777777" w:rsidR="00830BD8" w:rsidRDefault="00CD1013">
    <w:pPr>
      <w:pStyle w:val="Header"/>
    </w:pPr>
    <w:r>
      <w:rPr>
        <w:noProof/>
      </w:rPr>
      <w:pict w14:anchorId="5C8FE9B7">
        <v:shapetype id="_x0000_m119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805E6AD">
        <v:shape id="_x0000_s1109" type="#_x0000_m1198" style="position:absolute;left:0;text-align:left;margin-left:0;margin-top:0;width:595.3pt;height:550pt;z-index:-2516362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1F89815" w14:textId="77777777" w:rsidR="00830BD8" w:rsidRDefault="00830BD8"/>
  <w:p w14:paraId="48EF3932" w14:textId="77777777" w:rsidR="00830BD8" w:rsidRDefault="00CD1013">
    <w:pPr>
      <w:pStyle w:val="Header"/>
    </w:pPr>
    <w:r>
      <w:rPr>
        <w:noProof/>
      </w:rPr>
      <w:pict w14:anchorId="356F427B">
        <v:shapetype id="_x0000_m119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856350A">
        <v:shape id="_x0000_s1119" type="#_x0000_m1197" style="position:absolute;left:0;text-align:left;margin-left:0;margin-top:0;width:595.3pt;height:550pt;z-index:-2516382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8ADE0" w14:textId="77777777" w:rsidR="00830BD8" w:rsidRDefault="00CD1013">
    <w:pPr>
      <w:pStyle w:val="Header"/>
    </w:pPr>
    <w:r>
      <w:rPr>
        <w:noProof/>
      </w:rPr>
      <w:pict w14:anchorId="6E3D77A1">
        <v:shapetype id="_x0000_m119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72341C4">
        <v:shape id="_x0000_s1085" type="#_x0000_m1196" style="position:absolute;left:0;text-align:left;margin-left:0;margin-top:0;width:595.3pt;height:550pt;z-index:-25162700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863420B" w14:textId="77777777" w:rsidR="00830BD8" w:rsidRDefault="00830BD8"/>
  <w:p w14:paraId="62E96767" w14:textId="77777777" w:rsidR="00830BD8" w:rsidRDefault="00CD1013">
    <w:pPr>
      <w:pStyle w:val="Header"/>
    </w:pPr>
    <w:r>
      <w:rPr>
        <w:noProof/>
      </w:rPr>
      <w:pict w14:anchorId="2E9ED3CC">
        <v:shapetype id="_x0000_m119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E2FF98D">
        <v:shape id="_x0000_s1089" type="#_x0000_m1195" style="position:absolute;left:0;text-align:left;margin-left:0;margin-top:0;width:595.3pt;height:550pt;z-index:-25162905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F30B83B" w14:textId="77777777" w:rsidR="00830BD8" w:rsidRDefault="00830BD8"/>
  <w:p w14:paraId="7B1872CA" w14:textId="77777777" w:rsidR="00830BD8" w:rsidRDefault="00CD1013">
    <w:pPr>
      <w:pStyle w:val="Header"/>
    </w:pPr>
    <w:r>
      <w:rPr>
        <w:noProof/>
      </w:rPr>
      <w:pict w14:anchorId="318551CB">
        <v:shapetype id="_x0000_m119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29F9BBB">
        <v:shape id="_x0000_s1093" type="#_x0000_m1194" style="position:absolute;left:0;text-align:left;margin-left:0;margin-top:0;width:595.3pt;height:550pt;z-index:-25163110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6EBCA" w14:textId="3672CD8D" w:rsidR="00830BD8" w:rsidRPr="00830BD8" w:rsidRDefault="00830BD8" w:rsidP="00830BD8">
    <w:pPr>
      <w:pStyle w:val="Header"/>
    </w:pPr>
    <w:r>
      <w:t>INFCOM-2/INF. 6.1(3)</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4</w:t>
    </w:r>
    <w:r w:rsidRPr="00C2459D">
      <w:rPr>
        <w:rStyle w:val="PageNumber"/>
      </w:rPr>
      <w:fldChar w:fldCharType="end"/>
    </w:r>
    <w:r>
      <w:rPr>
        <w:noProof/>
      </w:rPr>
      <mc:AlternateContent>
        <mc:Choice Requires="wps">
          <w:drawing>
            <wp:anchor distT="0" distB="0" distL="114300" distR="114300" simplePos="0" relativeHeight="251621888" behindDoc="0" locked="0" layoutInCell="1" allowOverlap="1" wp14:anchorId="22A3DD2B" wp14:editId="3AEF4837">
              <wp:simplePos x="0" y="0"/>
              <wp:positionH relativeFrom="column">
                <wp:posOffset>0</wp:posOffset>
              </wp:positionH>
              <wp:positionV relativeFrom="paragraph">
                <wp:posOffset>0</wp:posOffset>
              </wp:positionV>
              <wp:extent cx="635000" cy="635000"/>
              <wp:effectExtent l="0" t="0" r="3175" b="3175"/>
              <wp:wrapNone/>
              <wp:docPr id="10" name="Rectangle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angle 10"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06D74E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5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lul5WAIAAK4EAAAOAAAAAAAAAAAAAAAAAC4CAABkcnMvZTJvRG9jLnhtbFBLAQItABQA&#10;BgAIAAAAIQCGW4fV2AAAAAUBAAAPAAAAAAAAAAAAAAAAALIEAABkcnMvZG93bnJldi54bWxQSwUG&#10;AAAAAAQABADzAAAAtwUAAAAA&#10;">
              <o:lock v:ext="edit" selection="t" aspectratio="t"/>
            </v:rect>
          </w:pict>
        </mc:Fallback>
      </mc:AlternateContent>
    </w:r>
    <w:r>
      <w:rPr>
        <w:noProof/>
      </w:rPr>
      <mc:AlternateContent>
        <mc:Choice Requires="wps">
          <w:drawing>
            <wp:anchor distT="0" distB="0" distL="114300" distR="114300" simplePos="0" relativeHeight="251622912" behindDoc="0" locked="0" layoutInCell="1" allowOverlap="1" wp14:anchorId="03687CF0" wp14:editId="62F9FDB3">
              <wp:simplePos x="0" y="0"/>
              <wp:positionH relativeFrom="column">
                <wp:posOffset>0</wp:posOffset>
              </wp:positionH>
              <wp:positionV relativeFrom="paragraph">
                <wp:posOffset>0</wp:posOffset>
              </wp:positionV>
              <wp:extent cx="635000" cy="635000"/>
              <wp:effectExtent l="0" t="0" r="3175" b="3175"/>
              <wp:wrapNone/>
              <wp:docPr id="9" name="Rectangl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angle 9"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507BC0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I9gEq5XAgAArAQAAA4AAAAAAAAAAAAAAAAALgIAAGRycy9lMm9Eb2MueG1sUEsBAi0AFAAG&#10;AAgAAAAhAIZbh9XYAAAABQEAAA8AAAAAAAAAAAAAAAAAsQQAAGRycy9kb3ducmV2LnhtbFBLBQYA&#10;AAAABAAEAPMAAAC2BQAAAAA=&#10;">
              <o:lock v:ext="edit" selection="t" aspectratio="t"/>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ADBCC" w14:textId="77777777" w:rsidR="00830BD8" w:rsidRDefault="00CD1013">
    <w:pPr>
      <w:pStyle w:val="Header"/>
    </w:pPr>
    <w:r>
      <w:rPr>
        <w:noProof/>
      </w:rPr>
      <w:pict w14:anchorId="1FC5685E">
        <v:shapetype id="_x0000_m119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341B3CA">
        <v:shape id="_x0000_s1087" type="#_x0000_m1193" style="position:absolute;left:0;text-align:left;margin-left:0;margin-top:0;width:595.3pt;height:550pt;z-index:-25162803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87F1554" w14:textId="77777777" w:rsidR="00830BD8" w:rsidRDefault="00830BD8"/>
  <w:p w14:paraId="0E61E081" w14:textId="77777777" w:rsidR="00830BD8" w:rsidRDefault="00CD1013">
    <w:pPr>
      <w:pStyle w:val="Header"/>
    </w:pPr>
    <w:r>
      <w:rPr>
        <w:noProof/>
      </w:rPr>
      <w:pict w14:anchorId="3A9B3DD3">
        <v:shapetype id="_x0000_m119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09FA1CA">
        <v:shape id="_x0000_s1091" type="#_x0000_m1192" style="position:absolute;left:0;text-align:left;margin-left:0;margin-top:0;width:595.3pt;height:550pt;z-index:-25163008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BEE760D" w14:textId="77777777" w:rsidR="00830BD8" w:rsidRDefault="00830BD8"/>
  <w:p w14:paraId="6633AB9C" w14:textId="77777777" w:rsidR="00830BD8" w:rsidRDefault="00CD1013">
    <w:pPr>
      <w:pStyle w:val="Header"/>
    </w:pPr>
    <w:r>
      <w:rPr>
        <w:noProof/>
      </w:rPr>
      <w:pict w14:anchorId="370EAFEE">
        <v:shapetype id="_x0000_m119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9800684">
        <v:shape id="_x0000_s1101" type="#_x0000_m1191" style="position:absolute;left:0;text-align:left;margin-left:0;margin-top:0;width:595.3pt;height:550pt;z-index:-25163212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87EFD"/>
    <w:multiLevelType w:val="hybridMultilevel"/>
    <w:tmpl w:val="A672E646"/>
    <w:lvl w:ilvl="0" w:tplc="04090001">
      <w:start w:val="1"/>
      <w:numFmt w:val="bullet"/>
      <w:lvlText w:val=""/>
      <w:lvlJc w:val="left"/>
      <w:pPr>
        <w:tabs>
          <w:tab w:val="num" w:pos="1643"/>
        </w:tabs>
        <w:ind w:left="1643" w:hanging="360"/>
      </w:pPr>
      <w:rPr>
        <w:rFonts w:ascii="Symbol" w:hAnsi="Symbol" w:hint="default"/>
      </w:rPr>
    </w:lvl>
    <w:lvl w:ilvl="1" w:tplc="04090003" w:tentative="1">
      <w:start w:val="1"/>
      <w:numFmt w:val="bullet"/>
      <w:lvlText w:val="o"/>
      <w:lvlJc w:val="left"/>
      <w:pPr>
        <w:tabs>
          <w:tab w:val="num" w:pos="2363"/>
        </w:tabs>
        <w:ind w:left="2363" w:hanging="360"/>
      </w:pPr>
      <w:rPr>
        <w:rFonts w:ascii="Courier New" w:hAnsi="Courier New" w:cs="Courier New" w:hint="default"/>
      </w:rPr>
    </w:lvl>
    <w:lvl w:ilvl="2" w:tplc="04090005" w:tentative="1">
      <w:start w:val="1"/>
      <w:numFmt w:val="bullet"/>
      <w:lvlText w:val=""/>
      <w:lvlJc w:val="left"/>
      <w:pPr>
        <w:tabs>
          <w:tab w:val="num" w:pos="3083"/>
        </w:tabs>
        <w:ind w:left="3083" w:hanging="360"/>
      </w:pPr>
      <w:rPr>
        <w:rFonts w:ascii="Wingdings" w:hAnsi="Wingdings" w:hint="default"/>
      </w:rPr>
    </w:lvl>
    <w:lvl w:ilvl="3" w:tplc="04090001" w:tentative="1">
      <w:start w:val="1"/>
      <w:numFmt w:val="bullet"/>
      <w:lvlText w:val=""/>
      <w:lvlJc w:val="left"/>
      <w:pPr>
        <w:tabs>
          <w:tab w:val="num" w:pos="3803"/>
        </w:tabs>
        <w:ind w:left="3803" w:hanging="360"/>
      </w:pPr>
      <w:rPr>
        <w:rFonts w:ascii="Symbol" w:hAnsi="Symbol" w:hint="default"/>
      </w:rPr>
    </w:lvl>
    <w:lvl w:ilvl="4" w:tplc="04090003" w:tentative="1">
      <w:start w:val="1"/>
      <w:numFmt w:val="bullet"/>
      <w:lvlText w:val="o"/>
      <w:lvlJc w:val="left"/>
      <w:pPr>
        <w:tabs>
          <w:tab w:val="num" w:pos="4523"/>
        </w:tabs>
        <w:ind w:left="4523" w:hanging="360"/>
      </w:pPr>
      <w:rPr>
        <w:rFonts w:ascii="Courier New" w:hAnsi="Courier New" w:cs="Courier New" w:hint="default"/>
      </w:rPr>
    </w:lvl>
    <w:lvl w:ilvl="5" w:tplc="04090005" w:tentative="1">
      <w:start w:val="1"/>
      <w:numFmt w:val="bullet"/>
      <w:lvlText w:val=""/>
      <w:lvlJc w:val="left"/>
      <w:pPr>
        <w:tabs>
          <w:tab w:val="num" w:pos="5243"/>
        </w:tabs>
        <w:ind w:left="5243" w:hanging="360"/>
      </w:pPr>
      <w:rPr>
        <w:rFonts w:ascii="Wingdings" w:hAnsi="Wingdings" w:hint="default"/>
      </w:rPr>
    </w:lvl>
    <w:lvl w:ilvl="6" w:tplc="04090001" w:tentative="1">
      <w:start w:val="1"/>
      <w:numFmt w:val="bullet"/>
      <w:lvlText w:val=""/>
      <w:lvlJc w:val="left"/>
      <w:pPr>
        <w:tabs>
          <w:tab w:val="num" w:pos="5963"/>
        </w:tabs>
        <w:ind w:left="5963" w:hanging="360"/>
      </w:pPr>
      <w:rPr>
        <w:rFonts w:ascii="Symbol" w:hAnsi="Symbol" w:hint="default"/>
      </w:rPr>
    </w:lvl>
    <w:lvl w:ilvl="7" w:tplc="04090003" w:tentative="1">
      <w:start w:val="1"/>
      <w:numFmt w:val="bullet"/>
      <w:lvlText w:val="o"/>
      <w:lvlJc w:val="left"/>
      <w:pPr>
        <w:tabs>
          <w:tab w:val="num" w:pos="6683"/>
        </w:tabs>
        <w:ind w:left="6683" w:hanging="360"/>
      </w:pPr>
      <w:rPr>
        <w:rFonts w:ascii="Courier New" w:hAnsi="Courier New" w:cs="Courier New" w:hint="default"/>
      </w:rPr>
    </w:lvl>
    <w:lvl w:ilvl="8" w:tplc="04090005" w:tentative="1">
      <w:start w:val="1"/>
      <w:numFmt w:val="bullet"/>
      <w:lvlText w:val=""/>
      <w:lvlJc w:val="left"/>
      <w:pPr>
        <w:tabs>
          <w:tab w:val="num" w:pos="7403"/>
        </w:tabs>
        <w:ind w:left="7403" w:hanging="360"/>
      </w:pPr>
      <w:rPr>
        <w:rFonts w:ascii="Wingdings" w:hAnsi="Wingdings" w:hint="default"/>
      </w:rPr>
    </w:lvl>
  </w:abstractNum>
  <w:abstractNum w:abstractNumId="1" w15:restartNumberingAfterBreak="0">
    <w:nsid w:val="03812ADA"/>
    <w:multiLevelType w:val="multilevel"/>
    <w:tmpl w:val="A216B900"/>
    <w:lvl w:ilvl="0">
      <w:start w:val="1"/>
      <w:numFmt w:val="decimal"/>
      <w:lvlText w:val="%1."/>
      <w:lvlJc w:val="left"/>
      <w:pPr>
        <w:ind w:left="360" w:hanging="360"/>
      </w:pPr>
      <w:rPr>
        <w:rFonts w:ascii="Verdana" w:eastAsia="Verdana" w:hAnsi="Verdana" w:cs="Verdana"/>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2" w15:restartNumberingAfterBreak="0">
    <w:nsid w:val="076F6391"/>
    <w:multiLevelType w:val="multilevel"/>
    <w:tmpl w:val="1214F896"/>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3" w15:restartNumberingAfterBreak="0">
    <w:nsid w:val="07DD150D"/>
    <w:multiLevelType w:val="hybridMultilevel"/>
    <w:tmpl w:val="9F202B5C"/>
    <w:lvl w:ilvl="0" w:tplc="20000017">
      <w:start w:val="1"/>
      <w:numFmt w:val="lowerLetter"/>
      <w:lvlText w:val="%1)"/>
      <w:lvlJc w:val="left"/>
      <w:pPr>
        <w:ind w:left="927" w:hanging="360"/>
      </w:pPr>
    </w:lvl>
    <w:lvl w:ilvl="1" w:tplc="00F03A0A">
      <w:start w:val="1"/>
      <w:numFmt w:val="lowerLetter"/>
      <w:lvlText w:val="%2."/>
      <w:lvlJc w:val="left"/>
      <w:pPr>
        <w:ind w:left="1647" w:hanging="360"/>
      </w:pPr>
    </w:lvl>
    <w:lvl w:ilvl="2" w:tplc="F1000EAE">
      <w:start w:val="1"/>
      <w:numFmt w:val="lowerRoman"/>
      <w:lvlText w:val="%3."/>
      <w:lvlJc w:val="right"/>
      <w:pPr>
        <w:ind w:left="2367" w:hanging="180"/>
      </w:pPr>
    </w:lvl>
    <w:lvl w:ilvl="3" w:tplc="85B26644">
      <w:start w:val="1"/>
      <w:numFmt w:val="decimal"/>
      <w:lvlText w:val="%4."/>
      <w:lvlJc w:val="left"/>
      <w:pPr>
        <w:ind w:left="3087" w:hanging="360"/>
      </w:pPr>
    </w:lvl>
    <w:lvl w:ilvl="4" w:tplc="CDEE9E8A">
      <w:start w:val="1"/>
      <w:numFmt w:val="lowerLetter"/>
      <w:lvlText w:val="%5."/>
      <w:lvlJc w:val="left"/>
      <w:pPr>
        <w:ind w:left="3807" w:hanging="360"/>
      </w:pPr>
    </w:lvl>
    <w:lvl w:ilvl="5" w:tplc="A2F62194">
      <w:start w:val="1"/>
      <w:numFmt w:val="lowerRoman"/>
      <w:lvlText w:val="%6."/>
      <w:lvlJc w:val="right"/>
      <w:pPr>
        <w:ind w:left="4527" w:hanging="180"/>
      </w:pPr>
    </w:lvl>
    <w:lvl w:ilvl="6" w:tplc="78C82B56">
      <w:start w:val="1"/>
      <w:numFmt w:val="decimal"/>
      <w:lvlText w:val="%7."/>
      <w:lvlJc w:val="left"/>
      <w:pPr>
        <w:ind w:left="5247" w:hanging="360"/>
      </w:pPr>
    </w:lvl>
    <w:lvl w:ilvl="7" w:tplc="F7E80954">
      <w:start w:val="1"/>
      <w:numFmt w:val="lowerLetter"/>
      <w:lvlText w:val="%8."/>
      <w:lvlJc w:val="left"/>
      <w:pPr>
        <w:ind w:left="5967" w:hanging="360"/>
      </w:pPr>
    </w:lvl>
    <w:lvl w:ilvl="8" w:tplc="3A02E250">
      <w:start w:val="1"/>
      <w:numFmt w:val="lowerRoman"/>
      <w:lvlText w:val="%9."/>
      <w:lvlJc w:val="right"/>
      <w:pPr>
        <w:ind w:left="6687" w:hanging="180"/>
      </w:pPr>
    </w:lvl>
  </w:abstractNum>
  <w:abstractNum w:abstractNumId="4" w15:restartNumberingAfterBreak="0">
    <w:nsid w:val="08067CCC"/>
    <w:multiLevelType w:val="hybridMultilevel"/>
    <w:tmpl w:val="DE4C9020"/>
    <w:lvl w:ilvl="0" w:tplc="2000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B877526"/>
    <w:multiLevelType w:val="hybridMultilevel"/>
    <w:tmpl w:val="0C64DAA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E1028C7"/>
    <w:multiLevelType w:val="hybridMultilevel"/>
    <w:tmpl w:val="1C926F56"/>
    <w:lvl w:ilvl="0" w:tplc="2000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FEC4648"/>
    <w:multiLevelType w:val="hybridMultilevel"/>
    <w:tmpl w:val="36D28550"/>
    <w:lvl w:ilvl="0" w:tplc="20000017">
      <w:start w:val="1"/>
      <w:numFmt w:val="lowerLetter"/>
      <w:lvlText w:val="%1)"/>
      <w:lvlJc w:val="left"/>
      <w:pPr>
        <w:ind w:left="927" w:hanging="360"/>
      </w:pPr>
    </w:lvl>
    <w:lvl w:ilvl="1" w:tplc="82BABEF6">
      <w:start w:val="1"/>
      <w:numFmt w:val="lowerLetter"/>
      <w:lvlText w:val="%2."/>
      <w:lvlJc w:val="left"/>
      <w:pPr>
        <w:ind w:left="1647" w:hanging="360"/>
      </w:pPr>
    </w:lvl>
    <w:lvl w:ilvl="2" w:tplc="612EBD2C">
      <w:start w:val="1"/>
      <w:numFmt w:val="lowerRoman"/>
      <w:lvlText w:val="%3."/>
      <w:lvlJc w:val="right"/>
      <w:pPr>
        <w:ind w:left="2367" w:hanging="180"/>
      </w:pPr>
    </w:lvl>
    <w:lvl w:ilvl="3" w:tplc="F752B104">
      <w:start w:val="1"/>
      <w:numFmt w:val="decimal"/>
      <w:lvlText w:val="%4."/>
      <w:lvlJc w:val="left"/>
      <w:pPr>
        <w:ind w:left="3087" w:hanging="360"/>
      </w:pPr>
    </w:lvl>
    <w:lvl w:ilvl="4" w:tplc="8D346C40">
      <w:start w:val="1"/>
      <w:numFmt w:val="lowerLetter"/>
      <w:lvlText w:val="%5."/>
      <w:lvlJc w:val="left"/>
      <w:pPr>
        <w:ind w:left="3807" w:hanging="360"/>
      </w:pPr>
    </w:lvl>
    <w:lvl w:ilvl="5" w:tplc="4B00BCAE">
      <w:start w:val="1"/>
      <w:numFmt w:val="lowerRoman"/>
      <w:lvlText w:val="%6."/>
      <w:lvlJc w:val="right"/>
      <w:pPr>
        <w:ind w:left="4527" w:hanging="180"/>
      </w:pPr>
    </w:lvl>
    <w:lvl w:ilvl="6" w:tplc="18CCC9EC">
      <w:start w:val="1"/>
      <w:numFmt w:val="decimal"/>
      <w:lvlText w:val="%7."/>
      <w:lvlJc w:val="left"/>
      <w:pPr>
        <w:ind w:left="5247" w:hanging="360"/>
      </w:pPr>
    </w:lvl>
    <w:lvl w:ilvl="7" w:tplc="08564B48">
      <w:start w:val="1"/>
      <w:numFmt w:val="lowerLetter"/>
      <w:lvlText w:val="%8."/>
      <w:lvlJc w:val="left"/>
      <w:pPr>
        <w:ind w:left="5967" w:hanging="360"/>
      </w:pPr>
    </w:lvl>
    <w:lvl w:ilvl="8" w:tplc="55D8A834">
      <w:start w:val="1"/>
      <w:numFmt w:val="lowerRoman"/>
      <w:lvlText w:val="%9."/>
      <w:lvlJc w:val="right"/>
      <w:pPr>
        <w:ind w:left="6687" w:hanging="180"/>
      </w:pPr>
    </w:lvl>
  </w:abstractNum>
  <w:abstractNum w:abstractNumId="8" w15:restartNumberingAfterBreak="0">
    <w:nsid w:val="16561D8B"/>
    <w:multiLevelType w:val="hybridMultilevel"/>
    <w:tmpl w:val="3F96D0F6"/>
    <w:lvl w:ilvl="0" w:tplc="2000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7C614CA"/>
    <w:multiLevelType w:val="hybridMultilevel"/>
    <w:tmpl w:val="038427DE"/>
    <w:lvl w:ilvl="0" w:tplc="20000017">
      <w:start w:val="1"/>
      <w:numFmt w:val="lowerLetter"/>
      <w:lvlText w:val="%1)"/>
      <w:lvlJc w:val="left"/>
      <w:pPr>
        <w:ind w:left="927" w:hanging="360"/>
      </w:pPr>
    </w:lvl>
    <w:lvl w:ilvl="1" w:tplc="AEBAA246">
      <w:start w:val="1"/>
      <w:numFmt w:val="lowerLetter"/>
      <w:lvlText w:val="%2."/>
      <w:lvlJc w:val="left"/>
      <w:pPr>
        <w:ind w:left="1647" w:hanging="360"/>
      </w:pPr>
    </w:lvl>
    <w:lvl w:ilvl="2" w:tplc="F7D41AE2">
      <w:start w:val="1"/>
      <w:numFmt w:val="lowerRoman"/>
      <w:lvlText w:val="%3."/>
      <w:lvlJc w:val="right"/>
      <w:pPr>
        <w:ind w:left="2367" w:hanging="180"/>
      </w:pPr>
    </w:lvl>
    <w:lvl w:ilvl="3" w:tplc="C5C8FCC4">
      <w:start w:val="1"/>
      <w:numFmt w:val="decimal"/>
      <w:lvlText w:val="%4."/>
      <w:lvlJc w:val="left"/>
      <w:pPr>
        <w:ind w:left="3087" w:hanging="360"/>
      </w:pPr>
    </w:lvl>
    <w:lvl w:ilvl="4" w:tplc="74F688AC">
      <w:start w:val="1"/>
      <w:numFmt w:val="lowerLetter"/>
      <w:lvlText w:val="%5."/>
      <w:lvlJc w:val="left"/>
      <w:pPr>
        <w:ind w:left="3807" w:hanging="360"/>
      </w:pPr>
    </w:lvl>
    <w:lvl w:ilvl="5" w:tplc="90F8F2DC">
      <w:start w:val="1"/>
      <w:numFmt w:val="lowerRoman"/>
      <w:lvlText w:val="%6."/>
      <w:lvlJc w:val="right"/>
      <w:pPr>
        <w:ind w:left="4527" w:hanging="180"/>
      </w:pPr>
    </w:lvl>
    <w:lvl w:ilvl="6" w:tplc="9370AC40">
      <w:start w:val="1"/>
      <w:numFmt w:val="decimal"/>
      <w:lvlText w:val="%7."/>
      <w:lvlJc w:val="left"/>
      <w:pPr>
        <w:ind w:left="5247" w:hanging="360"/>
      </w:pPr>
    </w:lvl>
    <w:lvl w:ilvl="7" w:tplc="9E2470B2">
      <w:start w:val="1"/>
      <w:numFmt w:val="lowerLetter"/>
      <w:lvlText w:val="%8."/>
      <w:lvlJc w:val="left"/>
      <w:pPr>
        <w:ind w:left="5967" w:hanging="360"/>
      </w:pPr>
    </w:lvl>
    <w:lvl w:ilvl="8" w:tplc="DFA2E1E0">
      <w:start w:val="1"/>
      <w:numFmt w:val="lowerRoman"/>
      <w:lvlText w:val="%9."/>
      <w:lvlJc w:val="right"/>
      <w:pPr>
        <w:ind w:left="6687" w:hanging="180"/>
      </w:pPr>
    </w:lvl>
  </w:abstractNum>
  <w:abstractNum w:abstractNumId="10" w15:restartNumberingAfterBreak="0">
    <w:nsid w:val="1C52252A"/>
    <w:multiLevelType w:val="hybridMultilevel"/>
    <w:tmpl w:val="04C2F200"/>
    <w:lvl w:ilvl="0" w:tplc="2000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EDE51A9"/>
    <w:multiLevelType w:val="hybridMultilevel"/>
    <w:tmpl w:val="FDAC5A6A"/>
    <w:lvl w:ilvl="0" w:tplc="2000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FBD5BA8"/>
    <w:multiLevelType w:val="hybridMultilevel"/>
    <w:tmpl w:val="1DF6C33C"/>
    <w:lvl w:ilvl="0" w:tplc="2000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7F234A6"/>
    <w:multiLevelType w:val="hybridMultilevel"/>
    <w:tmpl w:val="0B4227A8"/>
    <w:lvl w:ilvl="0" w:tplc="862A6CFA">
      <w:start w:val="1"/>
      <w:numFmt w:val="lowerRoman"/>
      <w:lvlText w:val="%1)"/>
      <w:lvlJc w:val="righ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2CB67A08"/>
    <w:multiLevelType w:val="hybridMultilevel"/>
    <w:tmpl w:val="D2908276"/>
    <w:lvl w:ilvl="0" w:tplc="2000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E885BC3"/>
    <w:multiLevelType w:val="hybridMultilevel"/>
    <w:tmpl w:val="EB4AFB00"/>
    <w:lvl w:ilvl="0" w:tplc="862A6CFA">
      <w:start w:val="1"/>
      <w:numFmt w:val="lowerRoman"/>
      <w:pStyle w:val="StyleLeftLeft2cmHanging1cmBefore12pt"/>
      <w:lvlText w:val="%1)"/>
      <w:lvlJc w:val="right"/>
      <w:pPr>
        <w:ind w:left="1569" w:hanging="360"/>
      </w:pPr>
      <w:rPr>
        <w:rFonts w:hint="default"/>
      </w:rPr>
    </w:lvl>
    <w:lvl w:ilvl="1" w:tplc="20000019" w:tentative="1">
      <w:start w:val="1"/>
      <w:numFmt w:val="lowerLetter"/>
      <w:lvlText w:val="%2."/>
      <w:lvlJc w:val="left"/>
      <w:pPr>
        <w:ind w:left="2289" w:hanging="360"/>
      </w:pPr>
    </w:lvl>
    <w:lvl w:ilvl="2" w:tplc="2000001B" w:tentative="1">
      <w:start w:val="1"/>
      <w:numFmt w:val="lowerRoman"/>
      <w:lvlText w:val="%3."/>
      <w:lvlJc w:val="right"/>
      <w:pPr>
        <w:ind w:left="3009" w:hanging="180"/>
      </w:pPr>
    </w:lvl>
    <w:lvl w:ilvl="3" w:tplc="2000000F" w:tentative="1">
      <w:start w:val="1"/>
      <w:numFmt w:val="decimal"/>
      <w:lvlText w:val="%4."/>
      <w:lvlJc w:val="left"/>
      <w:pPr>
        <w:ind w:left="3729" w:hanging="360"/>
      </w:pPr>
    </w:lvl>
    <w:lvl w:ilvl="4" w:tplc="20000019" w:tentative="1">
      <w:start w:val="1"/>
      <w:numFmt w:val="lowerLetter"/>
      <w:lvlText w:val="%5."/>
      <w:lvlJc w:val="left"/>
      <w:pPr>
        <w:ind w:left="4449" w:hanging="360"/>
      </w:pPr>
    </w:lvl>
    <w:lvl w:ilvl="5" w:tplc="2000001B" w:tentative="1">
      <w:start w:val="1"/>
      <w:numFmt w:val="lowerRoman"/>
      <w:lvlText w:val="%6."/>
      <w:lvlJc w:val="right"/>
      <w:pPr>
        <w:ind w:left="5169" w:hanging="180"/>
      </w:pPr>
    </w:lvl>
    <w:lvl w:ilvl="6" w:tplc="2000000F" w:tentative="1">
      <w:start w:val="1"/>
      <w:numFmt w:val="decimal"/>
      <w:lvlText w:val="%7."/>
      <w:lvlJc w:val="left"/>
      <w:pPr>
        <w:ind w:left="5889" w:hanging="360"/>
      </w:pPr>
    </w:lvl>
    <w:lvl w:ilvl="7" w:tplc="20000019" w:tentative="1">
      <w:start w:val="1"/>
      <w:numFmt w:val="lowerLetter"/>
      <w:lvlText w:val="%8."/>
      <w:lvlJc w:val="left"/>
      <w:pPr>
        <w:ind w:left="6609" w:hanging="360"/>
      </w:pPr>
    </w:lvl>
    <w:lvl w:ilvl="8" w:tplc="2000001B" w:tentative="1">
      <w:start w:val="1"/>
      <w:numFmt w:val="lowerRoman"/>
      <w:lvlText w:val="%9."/>
      <w:lvlJc w:val="right"/>
      <w:pPr>
        <w:ind w:left="7329" w:hanging="180"/>
      </w:pPr>
    </w:lvl>
  </w:abstractNum>
  <w:abstractNum w:abstractNumId="16" w15:restartNumberingAfterBreak="0">
    <w:nsid w:val="36593DE5"/>
    <w:multiLevelType w:val="hybridMultilevel"/>
    <w:tmpl w:val="A858A290"/>
    <w:lvl w:ilvl="0" w:tplc="35D82D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A35311"/>
    <w:multiLevelType w:val="hybridMultilevel"/>
    <w:tmpl w:val="972A8CD8"/>
    <w:lvl w:ilvl="0" w:tplc="20000017">
      <w:start w:val="1"/>
      <w:numFmt w:val="lowerLetter"/>
      <w:lvlText w:val="%1)"/>
      <w:lvlJc w:val="left"/>
      <w:pPr>
        <w:ind w:left="1068" w:hanging="360"/>
      </w:pPr>
      <w:rPr>
        <w:b w:val="0"/>
        <w:bCs w:val="0"/>
      </w:rPr>
    </w:lvl>
    <w:lvl w:ilvl="1" w:tplc="20000019">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18" w15:restartNumberingAfterBreak="0">
    <w:nsid w:val="42433C73"/>
    <w:multiLevelType w:val="hybridMultilevel"/>
    <w:tmpl w:val="83EA30CE"/>
    <w:lvl w:ilvl="0" w:tplc="2000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5121559"/>
    <w:multiLevelType w:val="multilevel"/>
    <w:tmpl w:val="A216B900"/>
    <w:lvl w:ilvl="0">
      <w:start w:val="1"/>
      <w:numFmt w:val="decimal"/>
      <w:lvlText w:val="%1."/>
      <w:lvlJc w:val="left"/>
      <w:pPr>
        <w:ind w:left="360" w:hanging="360"/>
      </w:pPr>
      <w:rPr>
        <w:rFonts w:ascii="Verdana" w:eastAsia="Verdana" w:hAnsi="Verdana" w:cs="Verdana"/>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20" w15:restartNumberingAfterBreak="0">
    <w:nsid w:val="479B44AA"/>
    <w:multiLevelType w:val="hybridMultilevel"/>
    <w:tmpl w:val="D0443E00"/>
    <w:lvl w:ilvl="0" w:tplc="2000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AF55A62"/>
    <w:multiLevelType w:val="hybridMultilevel"/>
    <w:tmpl w:val="54CA3FD4"/>
    <w:lvl w:ilvl="0" w:tplc="2000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01B5F36"/>
    <w:multiLevelType w:val="hybridMultilevel"/>
    <w:tmpl w:val="4CC48530"/>
    <w:lvl w:ilvl="0" w:tplc="2000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0F50886"/>
    <w:multiLevelType w:val="hybridMultilevel"/>
    <w:tmpl w:val="5FFE197C"/>
    <w:lvl w:ilvl="0" w:tplc="2000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1DF1616"/>
    <w:multiLevelType w:val="hybridMultilevel"/>
    <w:tmpl w:val="0546D1CE"/>
    <w:lvl w:ilvl="0" w:tplc="2000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58178B8"/>
    <w:multiLevelType w:val="hybridMultilevel"/>
    <w:tmpl w:val="D792B99A"/>
    <w:lvl w:ilvl="0" w:tplc="2000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01B46A7"/>
    <w:multiLevelType w:val="hybridMultilevel"/>
    <w:tmpl w:val="8F867650"/>
    <w:lvl w:ilvl="0" w:tplc="2000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102511A"/>
    <w:multiLevelType w:val="hybridMultilevel"/>
    <w:tmpl w:val="48D0C500"/>
    <w:lvl w:ilvl="0" w:tplc="2000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71E3BD8"/>
    <w:multiLevelType w:val="hybridMultilevel"/>
    <w:tmpl w:val="0100D5F8"/>
    <w:lvl w:ilvl="0" w:tplc="2000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BF84CE4"/>
    <w:multiLevelType w:val="hybridMultilevel"/>
    <w:tmpl w:val="117282C4"/>
    <w:lvl w:ilvl="0" w:tplc="2000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0292267"/>
    <w:multiLevelType w:val="hybridMultilevel"/>
    <w:tmpl w:val="E14A90E2"/>
    <w:lvl w:ilvl="0" w:tplc="2000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3B8AECA"/>
    <w:multiLevelType w:val="hybridMultilevel"/>
    <w:tmpl w:val="B1B4DC00"/>
    <w:lvl w:ilvl="0" w:tplc="20000017">
      <w:start w:val="1"/>
      <w:numFmt w:val="lowerLetter"/>
      <w:lvlText w:val="%1)"/>
      <w:lvlJc w:val="left"/>
      <w:pPr>
        <w:ind w:left="927" w:hanging="360"/>
      </w:pPr>
    </w:lvl>
    <w:lvl w:ilvl="1" w:tplc="094ABEF4">
      <w:start w:val="1"/>
      <w:numFmt w:val="lowerLetter"/>
      <w:lvlText w:val="%2."/>
      <w:lvlJc w:val="left"/>
      <w:pPr>
        <w:ind w:left="1647" w:hanging="360"/>
      </w:pPr>
    </w:lvl>
    <w:lvl w:ilvl="2" w:tplc="2A00BFE4">
      <w:start w:val="1"/>
      <w:numFmt w:val="lowerRoman"/>
      <w:lvlText w:val="%3."/>
      <w:lvlJc w:val="right"/>
      <w:pPr>
        <w:ind w:left="2367" w:hanging="180"/>
      </w:pPr>
    </w:lvl>
    <w:lvl w:ilvl="3" w:tplc="43CC4A96">
      <w:start w:val="1"/>
      <w:numFmt w:val="decimal"/>
      <w:lvlText w:val="%4."/>
      <w:lvlJc w:val="left"/>
      <w:pPr>
        <w:ind w:left="3087" w:hanging="360"/>
      </w:pPr>
    </w:lvl>
    <w:lvl w:ilvl="4" w:tplc="D7625446">
      <w:start w:val="1"/>
      <w:numFmt w:val="lowerLetter"/>
      <w:lvlText w:val="%5."/>
      <w:lvlJc w:val="left"/>
      <w:pPr>
        <w:ind w:left="3807" w:hanging="360"/>
      </w:pPr>
    </w:lvl>
    <w:lvl w:ilvl="5" w:tplc="6EB21DD4">
      <w:start w:val="1"/>
      <w:numFmt w:val="lowerRoman"/>
      <w:lvlText w:val="%6."/>
      <w:lvlJc w:val="right"/>
      <w:pPr>
        <w:ind w:left="4527" w:hanging="180"/>
      </w:pPr>
    </w:lvl>
    <w:lvl w:ilvl="6" w:tplc="C1F8CD94">
      <w:start w:val="1"/>
      <w:numFmt w:val="decimal"/>
      <w:lvlText w:val="%7."/>
      <w:lvlJc w:val="left"/>
      <w:pPr>
        <w:ind w:left="5247" w:hanging="360"/>
      </w:pPr>
    </w:lvl>
    <w:lvl w:ilvl="7" w:tplc="1E0C2270">
      <w:start w:val="1"/>
      <w:numFmt w:val="lowerLetter"/>
      <w:lvlText w:val="%8."/>
      <w:lvlJc w:val="left"/>
      <w:pPr>
        <w:ind w:left="5967" w:hanging="360"/>
      </w:pPr>
    </w:lvl>
    <w:lvl w:ilvl="8" w:tplc="98706C16">
      <w:start w:val="1"/>
      <w:numFmt w:val="lowerRoman"/>
      <w:lvlText w:val="%9."/>
      <w:lvlJc w:val="right"/>
      <w:pPr>
        <w:ind w:left="6687" w:hanging="180"/>
      </w:pPr>
    </w:lvl>
  </w:abstractNum>
  <w:abstractNum w:abstractNumId="32" w15:restartNumberingAfterBreak="0">
    <w:nsid w:val="76A03A28"/>
    <w:multiLevelType w:val="hybridMultilevel"/>
    <w:tmpl w:val="F28EF0A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78A94FB5"/>
    <w:multiLevelType w:val="hybridMultilevel"/>
    <w:tmpl w:val="3FD6431C"/>
    <w:lvl w:ilvl="0" w:tplc="2000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537351006">
    <w:abstractNumId w:val="31"/>
  </w:num>
  <w:num w:numId="2" w16cid:durableId="1748989617">
    <w:abstractNumId w:val="7"/>
  </w:num>
  <w:num w:numId="3" w16cid:durableId="927926497">
    <w:abstractNumId w:val="3"/>
  </w:num>
  <w:num w:numId="4" w16cid:durableId="1975484346">
    <w:abstractNumId w:val="9"/>
  </w:num>
  <w:num w:numId="5" w16cid:durableId="2138062069">
    <w:abstractNumId w:val="17"/>
  </w:num>
  <w:num w:numId="6" w16cid:durableId="18512943">
    <w:abstractNumId w:val="15"/>
  </w:num>
  <w:num w:numId="7" w16cid:durableId="1286079090">
    <w:abstractNumId w:val="15"/>
    <w:lvlOverride w:ilvl="0">
      <w:startOverride w:val="1"/>
    </w:lvlOverride>
  </w:num>
  <w:num w:numId="8" w16cid:durableId="1430199022">
    <w:abstractNumId w:val="2"/>
  </w:num>
  <w:num w:numId="9" w16cid:durableId="242616759">
    <w:abstractNumId w:val="1"/>
  </w:num>
  <w:num w:numId="10" w16cid:durableId="1499926205">
    <w:abstractNumId w:val="5"/>
  </w:num>
  <w:num w:numId="11" w16cid:durableId="563880678">
    <w:abstractNumId w:val="32"/>
  </w:num>
  <w:num w:numId="12" w16cid:durableId="922374191">
    <w:abstractNumId w:val="17"/>
    <w:lvlOverride w:ilvl="0">
      <w:startOverride w:val="1"/>
    </w:lvlOverride>
  </w:num>
  <w:num w:numId="13" w16cid:durableId="913778991">
    <w:abstractNumId w:val="17"/>
    <w:lvlOverride w:ilvl="0">
      <w:startOverride w:val="1"/>
    </w:lvlOverride>
  </w:num>
  <w:num w:numId="14" w16cid:durableId="1252740365">
    <w:abstractNumId w:val="17"/>
  </w:num>
  <w:num w:numId="15" w16cid:durableId="1016270574">
    <w:abstractNumId w:val="15"/>
    <w:lvlOverride w:ilvl="0">
      <w:startOverride w:val="1"/>
    </w:lvlOverride>
  </w:num>
  <w:num w:numId="16" w16cid:durableId="689768198">
    <w:abstractNumId w:val="17"/>
    <w:lvlOverride w:ilvl="0">
      <w:startOverride w:val="1"/>
    </w:lvlOverride>
  </w:num>
  <w:num w:numId="17" w16cid:durableId="197591893">
    <w:abstractNumId w:val="17"/>
    <w:lvlOverride w:ilvl="0">
      <w:startOverride w:val="1"/>
    </w:lvlOverride>
  </w:num>
  <w:num w:numId="18" w16cid:durableId="248127030">
    <w:abstractNumId w:val="17"/>
    <w:lvlOverride w:ilvl="0">
      <w:startOverride w:val="1"/>
    </w:lvlOverride>
  </w:num>
  <w:num w:numId="19" w16cid:durableId="2128624151">
    <w:abstractNumId w:val="17"/>
    <w:lvlOverride w:ilvl="0">
      <w:startOverride w:val="1"/>
    </w:lvlOverride>
  </w:num>
  <w:num w:numId="20" w16cid:durableId="1388258421">
    <w:abstractNumId w:val="17"/>
    <w:lvlOverride w:ilvl="0">
      <w:startOverride w:val="1"/>
    </w:lvlOverride>
  </w:num>
  <w:num w:numId="21" w16cid:durableId="1821381192">
    <w:abstractNumId w:val="17"/>
    <w:lvlOverride w:ilvl="0">
      <w:startOverride w:val="1"/>
    </w:lvlOverride>
  </w:num>
  <w:num w:numId="22" w16cid:durableId="1633947193">
    <w:abstractNumId w:val="0"/>
  </w:num>
  <w:num w:numId="23" w16cid:durableId="961494102">
    <w:abstractNumId w:val="19"/>
  </w:num>
  <w:num w:numId="24" w16cid:durableId="1823737890">
    <w:abstractNumId w:val="17"/>
    <w:lvlOverride w:ilvl="0">
      <w:startOverride w:val="1"/>
    </w:lvlOverride>
  </w:num>
  <w:num w:numId="25" w16cid:durableId="2116360365">
    <w:abstractNumId w:val="17"/>
    <w:lvlOverride w:ilvl="0">
      <w:startOverride w:val="1"/>
    </w:lvlOverride>
  </w:num>
  <w:num w:numId="26" w16cid:durableId="1599826877">
    <w:abstractNumId w:val="16"/>
  </w:num>
  <w:num w:numId="27" w16cid:durableId="1615135118">
    <w:abstractNumId w:val="18"/>
  </w:num>
  <w:num w:numId="28" w16cid:durableId="110131487">
    <w:abstractNumId w:val="33"/>
  </w:num>
  <w:num w:numId="29" w16cid:durableId="1288852268">
    <w:abstractNumId w:val="6"/>
  </w:num>
  <w:num w:numId="30" w16cid:durableId="958024990">
    <w:abstractNumId w:val="21"/>
  </w:num>
  <w:num w:numId="31" w16cid:durableId="2134206074">
    <w:abstractNumId w:val="8"/>
  </w:num>
  <w:num w:numId="32" w16cid:durableId="1706565079">
    <w:abstractNumId w:val="28"/>
  </w:num>
  <w:num w:numId="33" w16cid:durableId="845486460">
    <w:abstractNumId w:val="26"/>
  </w:num>
  <w:num w:numId="34" w16cid:durableId="699625518">
    <w:abstractNumId w:val="24"/>
  </w:num>
  <w:num w:numId="35" w16cid:durableId="999893984">
    <w:abstractNumId w:val="29"/>
  </w:num>
  <w:num w:numId="36" w16cid:durableId="1780374725">
    <w:abstractNumId w:val="14"/>
  </w:num>
  <w:num w:numId="37" w16cid:durableId="1570383124">
    <w:abstractNumId w:val="13"/>
  </w:num>
  <w:num w:numId="38" w16cid:durableId="1023244670">
    <w:abstractNumId w:val="12"/>
  </w:num>
  <w:num w:numId="39" w16cid:durableId="1796636637">
    <w:abstractNumId w:val="11"/>
  </w:num>
  <w:num w:numId="40" w16cid:durableId="1739865072">
    <w:abstractNumId w:val="10"/>
  </w:num>
  <w:num w:numId="41" w16cid:durableId="2135438297">
    <w:abstractNumId w:val="20"/>
  </w:num>
  <w:num w:numId="42" w16cid:durableId="548230695">
    <w:abstractNumId w:val="30"/>
  </w:num>
  <w:num w:numId="43" w16cid:durableId="505486060">
    <w:abstractNumId w:val="4"/>
  </w:num>
  <w:num w:numId="44" w16cid:durableId="911089610">
    <w:abstractNumId w:val="23"/>
  </w:num>
  <w:num w:numId="45" w16cid:durableId="488788422">
    <w:abstractNumId w:val="22"/>
  </w:num>
  <w:num w:numId="46" w16cid:durableId="1186863180">
    <w:abstractNumId w:val="25"/>
  </w:num>
  <w:num w:numId="47" w16cid:durableId="847252836">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6DE"/>
    <w:rsid w:val="00000736"/>
    <w:rsid w:val="00005301"/>
    <w:rsid w:val="00007CF9"/>
    <w:rsid w:val="000133EE"/>
    <w:rsid w:val="0001654C"/>
    <w:rsid w:val="000206A8"/>
    <w:rsid w:val="00027205"/>
    <w:rsid w:val="0003137A"/>
    <w:rsid w:val="00041171"/>
    <w:rsid w:val="00041727"/>
    <w:rsid w:val="0004226F"/>
    <w:rsid w:val="00050F8E"/>
    <w:rsid w:val="000518BB"/>
    <w:rsid w:val="00056FD4"/>
    <w:rsid w:val="000573AD"/>
    <w:rsid w:val="0006123B"/>
    <w:rsid w:val="00064F6B"/>
    <w:rsid w:val="00072F17"/>
    <w:rsid w:val="000731AA"/>
    <w:rsid w:val="0007525D"/>
    <w:rsid w:val="000806D8"/>
    <w:rsid w:val="00082C80"/>
    <w:rsid w:val="00083847"/>
    <w:rsid w:val="00083C36"/>
    <w:rsid w:val="00084D58"/>
    <w:rsid w:val="000879B3"/>
    <w:rsid w:val="00092CAE"/>
    <w:rsid w:val="0009555F"/>
    <w:rsid w:val="00095E48"/>
    <w:rsid w:val="000A4F1C"/>
    <w:rsid w:val="000A580D"/>
    <w:rsid w:val="000A69BF"/>
    <w:rsid w:val="000B048D"/>
    <w:rsid w:val="000B31DF"/>
    <w:rsid w:val="000B52B8"/>
    <w:rsid w:val="000C0084"/>
    <w:rsid w:val="000C225A"/>
    <w:rsid w:val="000C6781"/>
    <w:rsid w:val="000D0753"/>
    <w:rsid w:val="000D2C89"/>
    <w:rsid w:val="000D4E97"/>
    <w:rsid w:val="000F5E49"/>
    <w:rsid w:val="000F7A87"/>
    <w:rsid w:val="00102EAE"/>
    <w:rsid w:val="001047DC"/>
    <w:rsid w:val="00105D2E"/>
    <w:rsid w:val="00111BFD"/>
    <w:rsid w:val="001129BB"/>
    <w:rsid w:val="00112AB7"/>
    <w:rsid w:val="0011498B"/>
    <w:rsid w:val="00120147"/>
    <w:rsid w:val="00123140"/>
    <w:rsid w:val="00123D94"/>
    <w:rsid w:val="001247D9"/>
    <w:rsid w:val="00125F48"/>
    <w:rsid w:val="00130BBC"/>
    <w:rsid w:val="00133D13"/>
    <w:rsid w:val="00140592"/>
    <w:rsid w:val="001418F1"/>
    <w:rsid w:val="00141A29"/>
    <w:rsid w:val="00150DBD"/>
    <w:rsid w:val="00156F9B"/>
    <w:rsid w:val="00163BA3"/>
    <w:rsid w:val="00164736"/>
    <w:rsid w:val="00166154"/>
    <w:rsid w:val="00166B31"/>
    <w:rsid w:val="00167D54"/>
    <w:rsid w:val="00176AB5"/>
    <w:rsid w:val="00180771"/>
    <w:rsid w:val="00187CD3"/>
    <w:rsid w:val="00190854"/>
    <w:rsid w:val="001930A3"/>
    <w:rsid w:val="00196EB8"/>
    <w:rsid w:val="001A25F0"/>
    <w:rsid w:val="001A341E"/>
    <w:rsid w:val="001B0EA6"/>
    <w:rsid w:val="001B1CDF"/>
    <w:rsid w:val="001B23E6"/>
    <w:rsid w:val="001B2EC4"/>
    <w:rsid w:val="001B52E1"/>
    <w:rsid w:val="001B56F4"/>
    <w:rsid w:val="001C4481"/>
    <w:rsid w:val="001C5462"/>
    <w:rsid w:val="001D0629"/>
    <w:rsid w:val="001D265C"/>
    <w:rsid w:val="001D2CA1"/>
    <w:rsid w:val="001D3062"/>
    <w:rsid w:val="001D3CFB"/>
    <w:rsid w:val="001D559B"/>
    <w:rsid w:val="001D6302"/>
    <w:rsid w:val="001E0564"/>
    <w:rsid w:val="001E2C22"/>
    <w:rsid w:val="001E740C"/>
    <w:rsid w:val="001E7DD0"/>
    <w:rsid w:val="001F01FD"/>
    <w:rsid w:val="001F1BDA"/>
    <w:rsid w:val="002001A3"/>
    <w:rsid w:val="0020095E"/>
    <w:rsid w:val="00210BFE"/>
    <w:rsid w:val="00210D30"/>
    <w:rsid w:val="00211FA2"/>
    <w:rsid w:val="00212A40"/>
    <w:rsid w:val="002204FD"/>
    <w:rsid w:val="00221020"/>
    <w:rsid w:val="00227029"/>
    <w:rsid w:val="002308B5"/>
    <w:rsid w:val="00232F8C"/>
    <w:rsid w:val="00233C0B"/>
    <w:rsid w:val="002341AA"/>
    <w:rsid w:val="00234A34"/>
    <w:rsid w:val="002449E3"/>
    <w:rsid w:val="0024785E"/>
    <w:rsid w:val="0025255D"/>
    <w:rsid w:val="00255EE3"/>
    <w:rsid w:val="00256B3D"/>
    <w:rsid w:val="0026743C"/>
    <w:rsid w:val="00270480"/>
    <w:rsid w:val="00275717"/>
    <w:rsid w:val="002779AF"/>
    <w:rsid w:val="002823D8"/>
    <w:rsid w:val="0028531A"/>
    <w:rsid w:val="00285446"/>
    <w:rsid w:val="002856AD"/>
    <w:rsid w:val="00290082"/>
    <w:rsid w:val="00295593"/>
    <w:rsid w:val="002A354F"/>
    <w:rsid w:val="002A386C"/>
    <w:rsid w:val="002B09DF"/>
    <w:rsid w:val="002B1AC8"/>
    <w:rsid w:val="002B2432"/>
    <w:rsid w:val="002B540D"/>
    <w:rsid w:val="002B7A7E"/>
    <w:rsid w:val="002C1420"/>
    <w:rsid w:val="002C30BC"/>
    <w:rsid w:val="002C5965"/>
    <w:rsid w:val="002C5E15"/>
    <w:rsid w:val="002C7A88"/>
    <w:rsid w:val="002C7AB9"/>
    <w:rsid w:val="002D138F"/>
    <w:rsid w:val="002D232B"/>
    <w:rsid w:val="002D2759"/>
    <w:rsid w:val="002D5E00"/>
    <w:rsid w:val="002D6DAC"/>
    <w:rsid w:val="002E261D"/>
    <w:rsid w:val="002E3FAD"/>
    <w:rsid w:val="002E4E16"/>
    <w:rsid w:val="002F6DAC"/>
    <w:rsid w:val="00301E8C"/>
    <w:rsid w:val="00304351"/>
    <w:rsid w:val="00307DDD"/>
    <w:rsid w:val="003143C9"/>
    <w:rsid w:val="003146E9"/>
    <w:rsid w:val="00314D5D"/>
    <w:rsid w:val="00320009"/>
    <w:rsid w:val="003224CB"/>
    <w:rsid w:val="0032424A"/>
    <w:rsid w:val="003245D3"/>
    <w:rsid w:val="00330AA3"/>
    <w:rsid w:val="00331584"/>
    <w:rsid w:val="00331964"/>
    <w:rsid w:val="00334430"/>
    <w:rsid w:val="00334987"/>
    <w:rsid w:val="00340564"/>
    <w:rsid w:val="00340C69"/>
    <w:rsid w:val="00342E34"/>
    <w:rsid w:val="00362D36"/>
    <w:rsid w:val="00364EF7"/>
    <w:rsid w:val="00366748"/>
    <w:rsid w:val="00371CF1"/>
    <w:rsid w:val="0037222D"/>
    <w:rsid w:val="00373128"/>
    <w:rsid w:val="003750C1"/>
    <w:rsid w:val="0038051E"/>
    <w:rsid w:val="00380AF7"/>
    <w:rsid w:val="003845D4"/>
    <w:rsid w:val="00394A05"/>
    <w:rsid w:val="00397770"/>
    <w:rsid w:val="00397880"/>
    <w:rsid w:val="003A091A"/>
    <w:rsid w:val="003A1769"/>
    <w:rsid w:val="003A7016"/>
    <w:rsid w:val="003B0C08"/>
    <w:rsid w:val="003B33FD"/>
    <w:rsid w:val="003C17A5"/>
    <w:rsid w:val="003C1843"/>
    <w:rsid w:val="003C70F7"/>
    <w:rsid w:val="003D1552"/>
    <w:rsid w:val="003D1CF5"/>
    <w:rsid w:val="003D7783"/>
    <w:rsid w:val="003E381F"/>
    <w:rsid w:val="003E4046"/>
    <w:rsid w:val="003E53F7"/>
    <w:rsid w:val="003F003A"/>
    <w:rsid w:val="003F023B"/>
    <w:rsid w:val="003F0696"/>
    <w:rsid w:val="003F125B"/>
    <w:rsid w:val="003F7B3F"/>
    <w:rsid w:val="004058AD"/>
    <w:rsid w:val="0041078D"/>
    <w:rsid w:val="00416F97"/>
    <w:rsid w:val="0042473D"/>
    <w:rsid w:val="00425173"/>
    <w:rsid w:val="0043039B"/>
    <w:rsid w:val="00430B6C"/>
    <w:rsid w:val="00436197"/>
    <w:rsid w:val="00437764"/>
    <w:rsid w:val="004423FE"/>
    <w:rsid w:val="00443020"/>
    <w:rsid w:val="00443E04"/>
    <w:rsid w:val="00444D25"/>
    <w:rsid w:val="00445C35"/>
    <w:rsid w:val="00452119"/>
    <w:rsid w:val="00454B41"/>
    <w:rsid w:val="004551B5"/>
    <w:rsid w:val="0045663A"/>
    <w:rsid w:val="0046344E"/>
    <w:rsid w:val="004667E7"/>
    <w:rsid w:val="004672CF"/>
    <w:rsid w:val="00470DEF"/>
    <w:rsid w:val="00472E54"/>
    <w:rsid w:val="00475797"/>
    <w:rsid w:val="00476D0A"/>
    <w:rsid w:val="00483EC6"/>
    <w:rsid w:val="00491024"/>
    <w:rsid w:val="0049253B"/>
    <w:rsid w:val="004A140B"/>
    <w:rsid w:val="004A4B47"/>
    <w:rsid w:val="004B0EC9"/>
    <w:rsid w:val="004B6DDB"/>
    <w:rsid w:val="004B7BAA"/>
    <w:rsid w:val="004C2DF7"/>
    <w:rsid w:val="004C4E0B"/>
    <w:rsid w:val="004D4280"/>
    <w:rsid w:val="004D497E"/>
    <w:rsid w:val="004D66C6"/>
    <w:rsid w:val="004E4809"/>
    <w:rsid w:val="004E4CC3"/>
    <w:rsid w:val="004E5985"/>
    <w:rsid w:val="004E6352"/>
    <w:rsid w:val="004E6460"/>
    <w:rsid w:val="004F6B46"/>
    <w:rsid w:val="0050425E"/>
    <w:rsid w:val="005105B6"/>
    <w:rsid w:val="00511999"/>
    <w:rsid w:val="005145D6"/>
    <w:rsid w:val="00516BB9"/>
    <w:rsid w:val="00521EA5"/>
    <w:rsid w:val="00525B80"/>
    <w:rsid w:val="0053098F"/>
    <w:rsid w:val="00530DD6"/>
    <w:rsid w:val="00536B2E"/>
    <w:rsid w:val="00546D8E"/>
    <w:rsid w:val="00553738"/>
    <w:rsid w:val="00553F7E"/>
    <w:rsid w:val="00561C93"/>
    <w:rsid w:val="00563B69"/>
    <w:rsid w:val="0056646F"/>
    <w:rsid w:val="00571AE1"/>
    <w:rsid w:val="00571FBC"/>
    <w:rsid w:val="005724BF"/>
    <w:rsid w:val="00576B78"/>
    <w:rsid w:val="00581B28"/>
    <w:rsid w:val="005828FE"/>
    <w:rsid w:val="005859C2"/>
    <w:rsid w:val="00590699"/>
    <w:rsid w:val="00592267"/>
    <w:rsid w:val="0059421F"/>
    <w:rsid w:val="005A136D"/>
    <w:rsid w:val="005B0AE2"/>
    <w:rsid w:val="005B1F2C"/>
    <w:rsid w:val="005B5F3C"/>
    <w:rsid w:val="005C41F2"/>
    <w:rsid w:val="005C7EC9"/>
    <w:rsid w:val="005D03D9"/>
    <w:rsid w:val="005D1EE8"/>
    <w:rsid w:val="005D5693"/>
    <w:rsid w:val="005D56AE"/>
    <w:rsid w:val="005D666D"/>
    <w:rsid w:val="005D714E"/>
    <w:rsid w:val="005E00FD"/>
    <w:rsid w:val="005E2762"/>
    <w:rsid w:val="005E3A59"/>
    <w:rsid w:val="005F76DE"/>
    <w:rsid w:val="00604802"/>
    <w:rsid w:val="00615AB0"/>
    <w:rsid w:val="00616247"/>
    <w:rsid w:val="0061778C"/>
    <w:rsid w:val="00636B90"/>
    <w:rsid w:val="00641F1F"/>
    <w:rsid w:val="00646BFA"/>
    <w:rsid w:val="0064738B"/>
    <w:rsid w:val="006508EA"/>
    <w:rsid w:val="00665798"/>
    <w:rsid w:val="00667A28"/>
    <w:rsid w:val="00667E86"/>
    <w:rsid w:val="00670464"/>
    <w:rsid w:val="00673FC1"/>
    <w:rsid w:val="0067798F"/>
    <w:rsid w:val="006835FB"/>
    <w:rsid w:val="0068392D"/>
    <w:rsid w:val="00692FA0"/>
    <w:rsid w:val="00697DB5"/>
    <w:rsid w:val="006A1B33"/>
    <w:rsid w:val="006A3C5F"/>
    <w:rsid w:val="006A492A"/>
    <w:rsid w:val="006B5536"/>
    <w:rsid w:val="006B55CA"/>
    <w:rsid w:val="006B5C72"/>
    <w:rsid w:val="006B7C5A"/>
    <w:rsid w:val="006C289D"/>
    <w:rsid w:val="006C39C7"/>
    <w:rsid w:val="006C5DA8"/>
    <w:rsid w:val="006D0310"/>
    <w:rsid w:val="006D2009"/>
    <w:rsid w:val="006D2B32"/>
    <w:rsid w:val="006D5576"/>
    <w:rsid w:val="006E2A59"/>
    <w:rsid w:val="006E4278"/>
    <w:rsid w:val="006E6286"/>
    <w:rsid w:val="006E6A41"/>
    <w:rsid w:val="006E766D"/>
    <w:rsid w:val="006F4B29"/>
    <w:rsid w:val="006F6CE9"/>
    <w:rsid w:val="0070517C"/>
    <w:rsid w:val="00705C9F"/>
    <w:rsid w:val="00707D3D"/>
    <w:rsid w:val="00710CE7"/>
    <w:rsid w:val="00712E0C"/>
    <w:rsid w:val="0071354D"/>
    <w:rsid w:val="00716951"/>
    <w:rsid w:val="0071742E"/>
    <w:rsid w:val="0071748A"/>
    <w:rsid w:val="00720F6B"/>
    <w:rsid w:val="00730ADA"/>
    <w:rsid w:val="00732C37"/>
    <w:rsid w:val="00734F0C"/>
    <w:rsid w:val="00734FB7"/>
    <w:rsid w:val="00735D9E"/>
    <w:rsid w:val="00745A09"/>
    <w:rsid w:val="00751EAF"/>
    <w:rsid w:val="00754CF7"/>
    <w:rsid w:val="00757B0D"/>
    <w:rsid w:val="007609FD"/>
    <w:rsid w:val="00761320"/>
    <w:rsid w:val="00764064"/>
    <w:rsid w:val="00764ADB"/>
    <w:rsid w:val="007651B1"/>
    <w:rsid w:val="00767CE1"/>
    <w:rsid w:val="00771A68"/>
    <w:rsid w:val="007744D2"/>
    <w:rsid w:val="007748BB"/>
    <w:rsid w:val="00786136"/>
    <w:rsid w:val="007866DE"/>
    <w:rsid w:val="007B05CF"/>
    <w:rsid w:val="007C212A"/>
    <w:rsid w:val="007C40A4"/>
    <w:rsid w:val="007C4198"/>
    <w:rsid w:val="007D52E0"/>
    <w:rsid w:val="007D5B3C"/>
    <w:rsid w:val="007E7D21"/>
    <w:rsid w:val="007E7DBD"/>
    <w:rsid w:val="007F482F"/>
    <w:rsid w:val="007F52ED"/>
    <w:rsid w:val="007F7C94"/>
    <w:rsid w:val="0080398D"/>
    <w:rsid w:val="00804C63"/>
    <w:rsid w:val="00805174"/>
    <w:rsid w:val="00806385"/>
    <w:rsid w:val="00807CC5"/>
    <w:rsid w:val="00807ED7"/>
    <w:rsid w:val="00814CC6"/>
    <w:rsid w:val="00826D53"/>
    <w:rsid w:val="008273AA"/>
    <w:rsid w:val="00830BD8"/>
    <w:rsid w:val="00831751"/>
    <w:rsid w:val="00833369"/>
    <w:rsid w:val="00835B42"/>
    <w:rsid w:val="0083694D"/>
    <w:rsid w:val="00841D79"/>
    <w:rsid w:val="00842A4E"/>
    <w:rsid w:val="00847D99"/>
    <w:rsid w:val="0085038E"/>
    <w:rsid w:val="00851974"/>
    <w:rsid w:val="0085230A"/>
    <w:rsid w:val="00854D46"/>
    <w:rsid w:val="00855757"/>
    <w:rsid w:val="00860B9A"/>
    <w:rsid w:val="0086271D"/>
    <w:rsid w:val="0086420B"/>
    <w:rsid w:val="00864DBF"/>
    <w:rsid w:val="00865AE2"/>
    <w:rsid w:val="008663C8"/>
    <w:rsid w:val="00872FB9"/>
    <w:rsid w:val="008766C2"/>
    <w:rsid w:val="00876828"/>
    <w:rsid w:val="0088163A"/>
    <w:rsid w:val="00881F95"/>
    <w:rsid w:val="00883F92"/>
    <w:rsid w:val="00893376"/>
    <w:rsid w:val="0089601F"/>
    <w:rsid w:val="008970B8"/>
    <w:rsid w:val="008A5B30"/>
    <w:rsid w:val="008A6F01"/>
    <w:rsid w:val="008A7313"/>
    <w:rsid w:val="008A789A"/>
    <w:rsid w:val="008A7D91"/>
    <w:rsid w:val="008B3526"/>
    <w:rsid w:val="008B7FC7"/>
    <w:rsid w:val="008C0216"/>
    <w:rsid w:val="008C4337"/>
    <w:rsid w:val="008C4F06"/>
    <w:rsid w:val="008D0C90"/>
    <w:rsid w:val="008E1E4A"/>
    <w:rsid w:val="008F0615"/>
    <w:rsid w:val="008F103E"/>
    <w:rsid w:val="008F1FDB"/>
    <w:rsid w:val="008F36FB"/>
    <w:rsid w:val="00902EA9"/>
    <w:rsid w:val="0090427F"/>
    <w:rsid w:val="00915B82"/>
    <w:rsid w:val="00920506"/>
    <w:rsid w:val="00931DEB"/>
    <w:rsid w:val="00933957"/>
    <w:rsid w:val="009356FA"/>
    <w:rsid w:val="009402E1"/>
    <w:rsid w:val="0094603B"/>
    <w:rsid w:val="009504A1"/>
    <w:rsid w:val="00950605"/>
    <w:rsid w:val="00952233"/>
    <w:rsid w:val="00954D66"/>
    <w:rsid w:val="00963F8F"/>
    <w:rsid w:val="009645C0"/>
    <w:rsid w:val="00973C62"/>
    <w:rsid w:val="00975D76"/>
    <w:rsid w:val="00982E51"/>
    <w:rsid w:val="009874B9"/>
    <w:rsid w:val="00993581"/>
    <w:rsid w:val="009A288C"/>
    <w:rsid w:val="009A5D81"/>
    <w:rsid w:val="009A64C1"/>
    <w:rsid w:val="009B6697"/>
    <w:rsid w:val="009C2B43"/>
    <w:rsid w:val="009C2EA4"/>
    <w:rsid w:val="009C4C04"/>
    <w:rsid w:val="009C61B5"/>
    <w:rsid w:val="009D1942"/>
    <w:rsid w:val="009D5213"/>
    <w:rsid w:val="009E1C95"/>
    <w:rsid w:val="009F0B67"/>
    <w:rsid w:val="009F196A"/>
    <w:rsid w:val="009F3C9F"/>
    <w:rsid w:val="009F669B"/>
    <w:rsid w:val="009F7566"/>
    <w:rsid w:val="009F7F18"/>
    <w:rsid w:val="00A02A72"/>
    <w:rsid w:val="00A06646"/>
    <w:rsid w:val="00A06BFE"/>
    <w:rsid w:val="00A10F5D"/>
    <w:rsid w:val="00A1199A"/>
    <w:rsid w:val="00A1243C"/>
    <w:rsid w:val="00A135AE"/>
    <w:rsid w:val="00A13ECB"/>
    <w:rsid w:val="00A14AF1"/>
    <w:rsid w:val="00A16891"/>
    <w:rsid w:val="00A268CE"/>
    <w:rsid w:val="00A2716E"/>
    <w:rsid w:val="00A27F83"/>
    <w:rsid w:val="00A332E8"/>
    <w:rsid w:val="00A35AF5"/>
    <w:rsid w:val="00A35DDF"/>
    <w:rsid w:val="00A36CBA"/>
    <w:rsid w:val="00A432CD"/>
    <w:rsid w:val="00A45741"/>
    <w:rsid w:val="00A47EF6"/>
    <w:rsid w:val="00A50291"/>
    <w:rsid w:val="00A52764"/>
    <w:rsid w:val="00A530E4"/>
    <w:rsid w:val="00A604CD"/>
    <w:rsid w:val="00A60FE6"/>
    <w:rsid w:val="00A622F5"/>
    <w:rsid w:val="00A62FB7"/>
    <w:rsid w:val="00A650D4"/>
    <w:rsid w:val="00A654BE"/>
    <w:rsid w:val="00A66DD6"/>
    <w:rsid w:val="00A71F24"/>
    <w:rsid w:val="00A746EB"/>
    <w:rsid w:val="00A75018"/>
    <w:rsid w:val="00A771FD"/>
    <w:rsid w:val="00A80767"/>
    <w:rsid w:val="00A8091F"/>
    <w:rsid w:val="00A81C90"/>
    <w:rsid w:val="00A874EF"/>
    <w:rsid w:val="00A91ABB"/>
    <w:rsid w:val="00A9323A"/>
    <w:rsid w:val="00A93565"/>
    <w:rsid w:val="00A95415"/>
    <w:rsid w:val="00A96B3B"/>
    <w:rsid w:val="00AA3C89"/>
    <w:rsid w:val="00AB32BD"/>
    <w:rsid w:val="00AB4373"/>
    <w:rsid w:val="00AB4723"/>
    <w:rsid w:val="00AC3151"/>
    <w:rsid w:val="00AC4CDB"/>
    <w:rsid w:val="00AC70FE"/>
    <w:rsid w:val="00AD2032"/>
    <w:rsid w:val="00AD3AA3"/>
    <w:rsid w:val="00AD4358"/>
    <w:rsid w:val="00AE050E"/>
    <w:rsid w:val="00AE0A6A"/>
    <w:rsid w:val="00AF49A9"/>
    <w:rsid w:val="00AF61E1"/>
    <w:rsid w:val="00AF638A"/>
    <w:rsid w:val="00B00141"/>
    <w:rsid w:val="00B009AA"/>
    <w:rsid w:val="00B00ECE"/>
    <w:rsid w:val="00B030C8"/>
    <w:rsid w:val="00B039C0"/>
    <w:rsid w:val="00B03A09"/>
    <w:rsid w:val="00B056E7"/>
    <w:rsid w:val="00B05B71"/>
    <w:rsid w:val="00B10035"/>
    <w:rsid w:val="00B12898"/>
    <w:rsid w:val="00B15C76"/>
    <w:rsid w:val="00B165E6"/>
    <w:rsid w:val="00B235DB"/>
    <w:rsid w:val="00B3201C"/>
    <w:rsid w:val="00B41086"/>
    <w:rsid w:val="00B424D9"/>
    <w:rsid w:val="00B447C0"/>
    <w:rsid w:val="00B52510"/>
    <w:rsid w:val="00B53E53"/>
    <w:rsid w:val="00B548A2"/>
    <w:rsid w:val="00B56934"/>
    <w:rsid w:val="00B62F03"/>
    <w:rsid w:val="00B72444"/>
    <w:rsid w:val="00B77BB9"/>
    <w:rsid w:val="00B9363E"/>
    <w:rsid w:val="00B93B62"/>
    <w:rsid w:val="00B93FAA"/>
    <w:rsid w:val="00B953D1"/>
    <w:rsid w:val="00B963B9"/>
    <w:rsid w:val="00B96935"/>
    <w:rsid w:val="00B96D93"/>
    <w:rsid w:val="00BA30D0"/>
    <w:rsid w:val="00BB0D32"/>
    <w:rsid w:val="00BC090C"/>
    <w:rsid w:val="00BC2785"/>
    <w:rsid w:val="00BC76B5"/>
    <w:rsid w:val="00BD528C"/>
    <w:rsid w:val="00BD5420"/>
    <w:rsid w:val="00BE64CF"/>
    <w:rsid w:val="00BF5191"/>
    <w:rsid w:val="00BF6BA6"/>
    <w:rsid w:val="00C04BD2"/>
    <w:rsid w:val="00C05753"/>
    <w:rsid w:val="00C05DF4"/>
    <w:rsid w:val="00C07DED"/>
    <w:rsid w:val="00C11B8C"/>
    <w:rsid w:val="00C13EEC"/>
    <w:rsid w:val="00C14689"/>
    <w:rsid w:val="00C156A4"/>
    <w:rsid w:val="00C16F6C"/>
    <w:rsid w:val="00C20FAA"/>
    <w:rsid w:val="00C223EF"/>
    <w:rsid w:val="00C23509"/>
    <w:rsid w:val="00C2459D"/>
    <w:rsid w:val="00C247BD"/>
    <w:rsid w:val="00C27399"/>
    <w:rsid w:val="00C2755A"/>
    <w:rsid w:val="00C31288"/>
    <w:rsid w:val="00C316F1"/>
    <w:rsid w:val="00C36ECD"/>
    <w:rsid w:val="00C40BE3"/>
    <w:rsid w:val="00C42C95"/>
    <w:rsid w:val="00C4470F"/>
    <w:rsid w:val="00C46061"/>
    <w:rsid w:val="00C50727"/>
    <w:rsid w:val="00C55E5B"/>
    <w:rsid w:val="00C6170F"/>
    <w:rsid w:val="00C62739"/>
    <w:rsid w:val="00C720A4"/>
    <w:rsid w:val="00C74F59"/>
    <w:rsid w:val="00C7611C"/>
    <w:rsid w:val="00C777A3"/>
    <w:rsid w:val="00C80424"/>
    <w:rsid w:val="00C819A2"/>
    <w:rsid w:val="00C85DD3"/>
    <w:rsid w:val="00C879A7"/>
    <w:rsid w:val="00C94097"/>
    <w:rsid w:val="00C96B6A"/>
    <w:rsid w:val="00CA1544"/>
    <w:rsid w:val="00CA4269"/>
    <w:rsid w:val="00CA48CA"/>
    <w:rsid w:val="00CA6715"/>
    <w:rsid w:val="00CA7330"/>
    <w:rsid w:val="00CB1C84"/>
    <w:rsid w:val="00CB4F83"/>
    <w:rsid w:val="00CB5363"/>
    <w:rsid w:val="00CB64F0"/>
    <w:rsid w:val="00CC2909"/>
    <w:rsid w:val="00CD0549"/>
    <w:rsid w:val="00CD1013"/>
    <w:rsid w:val="00CD1C53"/>
    <w:rsid w:val="00CD3470"/>
    <w:rsid w:val="00CD376A"/>
    <w:rsid w:val="00CE6B3C"/>
    <w:rsid w:val="00D05E6F"/>
    <w:rsid w:val="00D16E6D"/>
    <w:rsid w:val="00D20296"/>
    <w:rsid w:val="00D2231A"/>
    <w:rsid w:val="00D248BD"/>
    <w:rsid w:val="00D276BD"/>
    <w:rsid w:val="00D27929"/>
    <w:rsid w:val="00D33442"/>
    <w:rsid w:val="00D419C6"/>
    <w:rsid w:val="00D44BAD"/>
    <w:rsid w:val="00D45B55"/>
    <w:rsid w:val="00D4785A"/>
    <w:rsid w:val="00D52E43"/>
    <w:rsid w:val="00D5490A"/>
    <w:rsid w:val="00D620C6"/>
    <w:rsid w:val="00D664D7"/>
    <w:rsid w:val="00D67E1E"/>
    <w:rsid w:val="00D7097B"/>
    <w:rsid w:val="00D7197D"/>
    <w:rsid w:val="00D72BC4"/>
    <w:rsid w:val="00D815FC"/>
    <w:rsid w:val="00D8517B"/>
    <w:rsid w:val="00D91DFA"/>
    <w:rsid w:val="00DA159A"/>
    <w:rsid w:val="00DB1AB2"/>
    <w:rsid w:val="00DB2C8B"/>
    <w:rsid w:val="00DB4780"/>
    <w:rsid w:val="00DC17C2"/>
    <w:rsid w:val="00DC2074"/>
    <w:rsid w:val="00DC4FDF"/>
    <w:rsid w:val="00DC66F0"/>
    <w:rsid w:val="00DD2220"/>
    <w:rsid w:val="00DD3105"/>
    <w:rsid w:val="00DD3A65"/>
    <w:rsid w:val="00DD62C6"/>
    <w:rsid w:val="00DE3B92"/>
    <w:rsid w:val="00DE48B4"/>
    <w:rsid w:val="00DE5ACA"/>
    <w:rsid w:val="00DE7137"/>
    <w:rsid w:val="00DF18E4"/>
    <w:rsid w:val="00E00498"/>
    <w:rsid w:val="00E04835"/>
    <w:rsid w:val="00E1464C"/>
    <w:rsid w:val="00E14ADB"/>
    <w:rsid w:val="00E2027F"/>
    <w:rsid w:val="00E22F78"/>
    <w:rsid w:val="00E2425D"/>
    <w:rsid w:val="00E24F87"/>
    <w:rsid w:val="00E2617A"/>
    <w:rsid w:val="00E273FB"/>
    <w:rsid w:val="00E31CD4"/>
    <w:rsid w:val="00E53008"/>
    <w:rsid w:val="00E538E6"/>
    <w:rsid w:val="00E56696"/>
    <w:rsid w:val="00E74332"/>
    <w:rsid w:val="00E768A9"/>
    <w:rsid w:val="00E802A2"/>
    <w:rsid w:val="00E8410F"/>
    <w:rsid w:val="00E85C0B"/>
    <w:rsid w:val="00E87480"/>
    <w:rsid w:val="00EA7089"/>
    <w:rsid w:val="00EB13D7"/>
    <w:rsid w:val="00EB1E83"/>
    <w:rsid w:val="00ED0CB6"/>
    <w:rsid w:val="00ED200F"/>
    <w:rsid w:val="00ED22CB"/>
    <w:rsid w:val="00ED4BB1"/>
    <w:rsid w:val="00ED67AF"/>
    <w:rsid w:val="00EE11F0"/>
    <w:rsid w:val="00EE128C"/>
    <w:rsid w:val="00EE4C48"/>
    <w:rsid w:val="00EE5D2E"/>
    <w:rsid w:val="00EE7E6F"/>
    <w:rsid w:val="00EF66D9"/>
    <w:rsid w:val="00EF68E3"/>
    <w:rsid w:val="00EF6BA5"/>
    <w:rsid w:val="00EF780D"/>
    <w:rsid w:val="00EF7A98"/>
    <w:rsid w:val="00F0267E"/>
    <w:rsid w:val="00F071B2"/>
    <w:rsid w:val="00F104F1"/>
    <w:rsid w:val="00F11B47"/>
    <w:rsid w:val="00F13172"/>
    <w:rsid w:val="00F2412D"/>
    <w:rsid w:val="00F25D8D"/>
    <w:rsid w:val="00F2798C"/>
    <w:rsid w:val="00F3069C"/>
    <w:rsid w:val="00F340C0"/>
    <w:rsid w:val="00F3603E"/>
    <w:rsid w:val="00F4258C"/>
    <w:rsid w:val="00F44CCB"/>
    <w:rsid w:val="00F474C9"/>
    <w:rsid w:val="00F5126B"/>
    <w:rsid w:val="00F54EA3"/>
    <w:rsid w:val="00F61675"/>
    <w:rsid w:val="00F6686B"/>
    <w:rsid w:val="00F67F74"/>
    <w:rsid w:val="00F712B3"/>
    <w:rsid w:val="00F71E9F"/>
    <w:rsid w:val="00F73DE3"/>
    <w:rsid w:val="00F744BF"/>
    <w:rsid w:val="00F7505F"/>
    <w:rsid w:val="00F7632C"/>
    <w:rsid w:val="00F77182"/>
    <w:rsid w:val="00F77219"/>
    <w:rsid w:val="00F7724F"/>
    <w:rsid w:val="00F84DD2"/>
    <w:rsid w:val="00F852CB"/>
    <w:rsid w:val="00F86C24"/>
    <w:rsid w:val="00F95439"/>
    <w:rsid w:val="00FA69A8"/>
    <w:rsid w:val="00FB0872"/>
    <w:rsid w:val="00FB2D10"/>
    <w:rsid w:val="00FB46D0"/>
    <w:rsid w:val="00FB54CC"/>
    <w:rsid w:val="00FB77F5"/>
    <w:rsid w:val="00FC6C6A"/>
    <w:rsid w:val="00FD1A37"/>
    <w:rsid w:val="00FD4E5B"/>
    <w:rsid w:val="00FD63E3"/>
    <w:rsid w:val="00FE25BF"/>
    <w:rsid w:val="00FE432F"/>
    <w:rsid w:val="00FE4EE0"/>
    <w:rsid w:val="00FE6EAE"/>
    <w:rsid w:val="00FF0F9A"/>
    <w:rsid w:val="00FF4FDB"/>
    <w:rsid w:val="00FF582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56A84F9"/>
  <w15:docId w15:val="{8C1F3966-C05E-4EFB-819B-4EE1C045A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uiPriority="99"/>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1" w:unhideWhenUsed="1"/>
    <w:lsdException w:name="Body Text 3" w:semiHidden="1" w:unhideWhenUsed="1"/>
    <w:lsdException w:name="Body Text Indent 2" w:semiHidden="1" w:uiPriority="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1" w:unhideWhenUsed="1"/>
    <w:lsdException w:name="HTML Bottom of Form" w:semiHidden="1" w:uiPriority="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link w:val="Heading5Char"/>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link w:val="Heading6Char"/>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link w:val="Heading7Char"/>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link w:val="Heading8Char"/>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uiPriority w:val="39"/>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1"/>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830BD8"/>
    <w:pPr>
      <w:tabs>
        <w:tab w:val="left" w:pos="9356"/>
      </w:tabs>
      <w:spacing w:before="120" w:after="120"/>
      <w:jc w:val="left"/>
    </w:pPr>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uiPriority w:val="1"/>
    <w:rsid w:val="00831751"/>
    <w:pPr>
      <w:tabs>
        <w:tab w:val="clear" w:pos="1134"/>
        <w:tab w:val="left" w:pos="1140"/>
      </w:tabs>
      <w:jc w:val="center"/>
    </w:pPr>
    <w:rPr>
      <w:rFonts w:eastAsia="SimSun"/>
      <w:b/>
      <w:bCs/>
      <w:sz w:val="24"/>
      <w:szCs w:val="24"/>
      <w:lang w:eastAsia="zh-CN"/>
    </w:rPr>
  </w:style>
  <w:style w:type="character" w:styleId="FootnoteReference">
    <w:name w:val="footnote reference"/>
    <w:aliases w:val="Footnote symbol,Times 10 Point,Exposant 3 Point,number,SUPERS,Footnote Reference Superscript,stylish"/>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semiHidden/>
    <w:rsid w:val="00DD35CC"/>
  </w:style>
  <w:style w:type="paragraph" w:styleId="CommentSubject">
    <w:name w:val="annotation subject"/>
    <w:basedOn w:val="CommentText"/>
    <w:next w:val="CommentText"/>
    <w:uiPriority w:val="1"/>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link w:val="TitleChar"/>
    <w:uiPriority w:val="10"/>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uiPriority w:val="1"/>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customStyle="1" w:styleId="1stpara">
    <w:name w:val="1st para"/>
    <w:basedOn w:val="Normal"/>
    <w:uiPriority w:val="1"/>
    <w:rsid w:val="00FB77F5"/>
    <w:pPr>
      <w:tabs>
        <w:tab w:val="clear" w:pos="1134"/>
      </w:tabs>
      <w:jc w:val="left"/>
    </w:pPr>
    <w:rPr>
      <w:rFonts w:ascii="Times" w:eastAsia="Times New Roman" w:hAnsi="Times" w:cs="Times New Roman"/>
      <w:lang w:val="en-US"/>
    </w:rPr>
  </w:style>
  <w:style w:type="paragraph" w:styleId="BodyText2">
    <w:name w:val="Body Text 2"/>
    <w:basedOn w:val="Normal"/>
    <w:link w:val="BodyText2Char"/>
    <w:uiPriority w:val="1"/>
    <w:rsid w:val="00FB77F5"/>
    <w:pPr>
      <w:tabs>
        <w:tab w:val="clear" w:pos="1134"/>
      </w:tabs>
      <w:spacing w:after="120" w:line="480" w:lineRule="auto"/>
      <w:jc w:val="left"/>
    </w:pPr>
    <w:rPr>
      <w:rFonts w:ascii="Times New Roman" w:eastAsia="Times New Roman" w:hAnsi="Times New Roman" w:cs="Times New Roman"/>
      <w:sz w:val="24"/>
      <w:szCs w:val="24"/>
      <w:lang w:val="en-US" w:eastAsia="sk-SK"/>
    </w:rPr>
  </w:style>
  <w:style w:type="character" w:customStyle="1" w:styleId="BodyText2Char">
    <w:name w:val="Body Text 2 Char"/>
    <w:basedOn w:val="DefaultParagraphFont"/>
    <w:link w:val="BodyText2"/>
    <w:uiPriority w:val="1"/>
    <w:rsid w:val="00FB77F5"/>
    <w:rPr>
      <w:rFonts w:eastAsia="Times New Roman"/>
      <w:sz w:val="24"/>
      <w:szCs w:val="24"/>
      <w:lang w:eastAsia="sk-SK"/>
    </w:rPr>
  </w:style>
  <w:style w:type="paragraph" w:styleId="BodyTextIndent">
    <w:name w:val="Body Text Indent"/>
    <w:basedOn w:val="Normal"/>
    <w:link w:val="BodyTextIndentChar"/>
    <w:uiPriority w:val="1"/>
    <w:rsid w:val="00FB77F5"/>
    <w:pPr>
      <w:widowControl w:val="0"/>
      <w:tabs>
        <w:tab w:val="clear" w:pos="1134"/>
      </w:tabs>
      <w:spacing w:before="225" w:line="240" w:lineRule="exact"/>
      <w:ind w:right="33" w:firstLine="1550"/>
      <w:jc w:val="left"/>
    </w:pPr>
    <w:rPr>
      <w:rFonts w:ascii="Arial" w:eastAsia="Times New Roman" w:hAnsi="Arial"/>
      <w:sz w:val="22"/>
      <w:szCs w:val="22"/>
      <w:lang w:val="en-US"/>
    </w:rPr>
  </w:style>
  <w:style w:type="character" w:customStyle="1" w:styleId="BodyTextIndentChar">
    <w:name w:val="Body Text Indent Char"/>
    <w:basedOn w:val="DefaultParagraphFont"/>
    <w:link w:val="BodyTextIndent"/>
    <w:uiPriority w:val="1"/>
    <w:rsid w:val="00FB77F5"/>
    <w:rPr>
      <w:rFonts w:ascii="Arial" w:eastAsia="Times New Roman" w:hAnsi="Arial" w:cs="Arial"/>
      <w:sz w:val="22"/>
      <w:szCs w:val="22"/>
      <w:lang w:eastAsia="en-US"/>
    </w:rPr>
  </w:style>
  <w:style w:type="paragraph" w:customStyle="1" w:styleId="Indent">
    <w:name w:val="Indent"/>
    <w:basedOn w:val="Normal"/>
    <w:uiPriority w:val="1"/>
    <w:rsid w:val="00FB77F5"/>
    <w:pPr>
      <w:tabs>
        <w:tab w:val="clear" w:pos="1134"/>
      </w:tabs>
      <w:ind w:left="400" w:hanging="400"/>
      <w:jc w:val="left"/>
    </w:pPr>
    <w:rPr>
      <w:rFonts w:ascii="Times" w:eastAsia="Times New Roman" w:hAnsi="Times" w:cs="Times New Roman"/>
      <w:lang w:val="en-US"/>
    </w:rPr>
  </w:style>
  <w:style w:type="character" w:customStyle="1" w:styleId="Normal1">
    <w:name w:val="Normal1"/>
    <w:rsid w:val="00FB77F5"/>
    <w:rPr>
      <w:rFonts w:ascii="Times" w:hAnsi="Times"/>
    </w:rPr>
  </w:style>
  <w:style w:type="paragraph" w:styleId="BodyTextIndent2">
    <w:name w:val="Body Text Indent 2"/>
    <w:basedOn w:val="Normal"/>
    <w:link w:val="BodyTextIndent2Char"/>
    <w:uiPriority w:val="1"/>
    <w:rsid w:val="00FB77F5"/>
    <w:pPr>
      <w:widowControl w:val="0"/>
      <w:tabs>
        <w:tab w:val="clear" w:pos="1134"/>
      </w:tabs>
      <w:ind w:firstLine="720"/>
    </w:pPr>
    <w:rPr>
      <w:rFonts w:ascii="Arial" w:eastAsia="Times New Roman" w:hAnsi="Arial"/>
      <w:sz w:val="22"/>
      <w:szCs w:val="22"/>
      <w:lang w:val="en-US" w:eastAsia="sk-SK"/>
    </w:rPr>
  </w:style>
  <w:style w:type="character" w:customStyle="1" w:styleId="BodyTextIndent2Char">
    <w:name w:val="Body Text Indent 2 Char"/>
    <w:basedOn w:val="DefaultParagraphFont"/>
    <w:link w:val="BodyTextIndent2"/>
    <w:uiPriority w:val="1"/>
    <w:rsid w:val="00FB77F5"/>
    <w:rPr>
      <w:rFonts w:ascii="Arial" w:eastAsia="Times New Roman" w:hAnsi="Arial" w:cs="Arial"/>
      <w:sz w:val="22"/>
      <w:szCs w:val="22"/>
      <w:lang w:eastAsia="sk-SK"/>
    </w:rPr>
  </w:style>
  <w:style w:type="paragraph" w:customStyle="1" w:styleId="bluetext1">
    <w:name w:val="bluetext1"/>
    <w:basedOn w:val="Normal"/>
    <w:uiPriority w:val="1"/>
    <w:rsid w:val="00FB77F5"/>
    <w:pPr>
      <w:tabs>
        <w:tab w:val="clear" w:pos="1134"/>
      </w:tabs>
      <w:jc w:val="left"/>
    </w:pPr>
    <w:rPr>
      <w:rFonts w:ascii="Times New Roman" w:eastAsia="Times New Roman" w:hAnsi="Times New Roman" w:cs="Times New Roman"/>
      <w:color w:val="08296B"/>
      <w:sz w:val="24"/>
      <w:szCs w:val="24"/>
      <w:lang w:val="en-US"/>
    </w:rPr>
  </w:style>
  <w:style w:type="paragraph" w:customStyle="1" w:styleId="CharCharZchnZchnCharChar1ZchnZchnCharCharCarattereCharCharCarattere">
    <w:name w:val="Char Char Zchn Zchn Char Char1 Zchn Zchn Char Char Carattere Char Char Carattere"/>
    <w:basedOn w:val="Normal"/>
    <w:uiPriority w:val="1"/>
    <w:rsid w:val="00FB77F5"/>
    <w:pPr>
      <w:tabs>
        <w:tab w:val="clear" w:pos="1134"/>
      </w:tabs>
      <w:jc w:val="left"/>
    </w:pPr>
    <w:rPr>
      <w:rFonts w:ascii="Times New Roman" w:eastAsia="Times New Roman" w:hAnsi="Times New Roman" w:cs="Times New Roman"/>
      <w:sz w:val="24"/>
      <w:szCs w:val="24"/>
      <w:lang w:val="pl-PL" w:eastAsia="pl-PL"/>
    </w:rPr>
  </w:style>
  <w:style w:type="character" w:customStyle="1" w:styleId="apple-style-span">
    <w:name w:val="apple-style-span"/>
    <w:basedOn w:val="DefaultParagraphFont"/>
    <w:rsid w:val="00FB77F5"/>
  </w:style>
  <w:style w:type="character" w:customStyle="1" w:styleId="apple-converted-space">
    <w:name w:val="apple-converted-space"/>
    <w:basedOn w:val="DefaultParagraphFont"/>
    <w:rsid w:val="00FB77F5"/>
  </w:style>
  <w:style w:type="paragraph" w:styleId="NormalWeb">
    <w:name w:val="Normal (Web)"/>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character" w:styleId="Strong">
    <w:name w:val="Strong"/>
    <w:qFormat/>
    <w:rsid w:val="00FB77F5"/>
    <w:rPr>
      <w:b/>
      <w:bCs/>
    </w:rPr>
  </w:style>
  <w:style w:type="character" w:styleId="HTMLAcronym">
    <w:name w:val="HTML Acronym"/>
    <w:basedOn w:val="DefaultParagraphFont"/>
    <w:rsid w:val="00FB77F5"/>
  </w:style>
  <w:style w:type="paragraph" w:styleId="z-TopofForm">
    <w:name w:val="HTML Top of Form"/>
    <w:basedOn w:val="Normal"/>
    <w:next w:val="Normal"/>
    <w:link w:val="z-TopofFormChar"/>
    <w:uiPriority w:val="1"/>
    <w:rsid w:val="00FB77F5"/>
    <w:pPr>
      <w:tabs>
        <w:tab w:val="clear" w:pos="1134"/>
      </w:tabs>
      <w:jc w:val="center"/>
    </w:pPr>
    <w:rPr>
      <w:rFonts w:ascii="Arial" w:eastAsia="Batang" w:hAnsi="Arial"/>
      <w:sz w:val="16"/>
      <w:szCs w:val="16"/>
      <w:lang w:val="en-US" w:eastAsia="zh-CN"/>
    </w:rPr>
  </w:style>
  <w:style w:type="character" w:customStyle="1" w:styleId="z-TopofFormChar">
    <w:name w:val="z-Top of Form Char"/>
    <w:basedOn w:val="DefaultParagraphFont"/>
    <w:link w:val="z-TopofForm"/>
    <w:uiPriority w:val="1"/>
    <w:rsid w:val="00FB77F5"/>
    <w:rPr>
      <w:rFonts w:ascii="Arial" w:eastAsia="Batang" w:hAnsi="Arial" w:cs="Arial"/>
      <w:sz w:val="16"/>
      <w:szCs w:val="16"/>
      <w:lang w:eastAsia="zh-CN"/>
    </w:rPr>
  </w:style>
  <w:style w:type="paragraph" w:styleId="z-BottomofForm">
    <w:name w:val="HTML Bottom of Form"/>
    <w:basedOn w:val="Normal"/>
    <w:next w:val="Normal"/>
    <w:link w:val="z-BottomofFormChar"/>
    <w:uiPriority w:val="1"/>
    <w:rsid w:val="00FB77F5"/>
    <w:pPr>
      <w:tabs>
        <w:tab w:val="clear" w:pos="1134"/>
      </w:tabs>
      <w:jc w:val="center"/>
    </w:pPr>
    <w:rPr>
      <w:rFonts w:ascii="Arial" w:eastAsia="Batang" w:hAnsi="Arial"/>
      <w:sz w:val="16"/>
      <w:szCs w:val="16"/>
      <w:lang w:val="en-US" w:eastAsia="zh-CN"/>
    </w:rPr>
  </w:style>
  <w:style w:type="character" w:customStyle="1" w:styleId="z-BottomofFormChar">
    <w:name w:val="z-Bottom of Form Char"/>
    <w:basedOn w:val="DefaultParagraphFont"/>
    <w:link w:val="z-BottomofForm"/>
    <w:uiPriority w:val="1"/>
    <w:rsid w:val="00FB77F5"/>
    <w:rPr>
      <w:rFonts w:ascii="Arial" w:eastAsia="Batang" w:hAnsi="Arial" w:cs="Arial"/>
      <w:sz w:val="16"/>
      <w:szCs w:val="16"/>
      <w:lang w:eastAsia="zh-CN"/>
    </w:rPr>
  </w:style>
  <w:style w:type="character" w:customStyle="1" w:styleId="small">
    <w:name w:val="small"/>
    <w:basedOn w:val="DefaultParagraphFont"/>
    <w:rsid w:val="00FB77F5"/>
  </w:style>
  <w:style w:type="character" w:customStyle="1" w:styleId="datatablessorticoncssrightui-iconui-icon-triangle-1-n">
    <w:name w:val="datatables_sort_icon css_right ui-icon ui-icon-triangle-1-n"/>
    <w:basedOn w:val="DefaultParagraphFont"/>
    <w:rsid w:val="00FB77F5"/>
  </w:style>
  <w:style w:type="character" w:customStyle="1" w:styleId="datatablessorticoncssrightui-iconui-icon-carat-2-n-s">
    <w:name w:val="datatables_sort_icon css_right ui-icon ui-icon-carat-2-n-s"/>
    <w:basedOn w:val="DefaultParagraphFont"/>
    <w:rsid w:val="00FB77F5"/>
  </w:style>
  <w:style w:type="character" w:customStyle="1" w:styleId="leftalign">
    <w:name w:val="leftalign"/>
    <w:basedOn w:val="DefaultParagraphFont"/>
    <w:rsid w:val="00FB77F5"/>
  </w:style>
  <w:style w:type="paragraph" w:customStyle="1" w:styleId="container">
    <w:name w:val="container"/>
    <w:basedOn w:val="Normal"/>
    <w:uiPriority w:val="1"/>
    <w:rsid w:val="00FB77F5"/>
    <w:pPr>
      <w:tabs>
        <w:tab w:val="clear" w:pos="1134"/>
      </w:tabs>
      <w:jc w:val="left"/>
    </w:pPr>
    <w:rPr>
      <w:rFonts w:ascii="Times New Roman" w:eastAsia="Batang" w:hAnsi="Times New Roman" w:cs="Times New Roman"/>
      <w:sz w:val="24"/>
      <w:szCs w:val="24"/>
      <w:lang w:val="en-US" w:eastAsia="zh-CN"/>
    </w:rPr>
  </w:style>
  <w:style w:type="paragraph" w:customStyle="1" w:styleId="last">
    <w:name w:val="last"/>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
    <w:name w:val="span-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
    <w:name w:val="span-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3">
    <w:name w:val="span-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4">
    <w:name w:val="span-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5">
    <w:name w:val="span-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6">
    <w:name w:val="span-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7">
    <w:name w:val="span-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8">
    <w:name w:val="span-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9">
    <w:name w:val="span-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0">
    <w:name w:val="span-1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1">
    <w:name w:val="span-1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2">
    <w:name w:val="span-1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3">
    <w:name w:val="span-1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4">
    <w:name w:val="span-1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5">
    <w:name w:val="span-1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6">
    <w:name w:val="span-1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7">
    <w:name w:val="span-1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8">
    <w:name w:val="span-1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9">
    <w:name w:val="span-1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0">
    <w:name w:val="span-2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1">
    <w:name w:val="span-2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2">
    <w:name w:val="span-2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3">
    <w:name w:val="span-2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4">
    <w:name w:val="span-2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div">
    <w:name w:val="span-1&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div">
    <w:name w:val="span-2&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3div">
    <w:name w:val="span-3&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4div">
    <w:name w:val="span-4&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5div">
    <w:name w:val="span-5&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6div">
    <w:name w:val="span-6&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7div">
    <w:name w:val="span-7&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8div">
    <w:name w:val="span-8&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9div">
    <w:name w:val="span-9&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0div">
    <w:name w:val="span-10&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1div">
    <w:name w:val="span-11&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2div">
    <w:name w:val="span-12&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3div">
    <w:name w:val="span-13&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4div">
    <w:name w:val="span-14&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5div">
    <w:name w:val="span-15&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6div">
    <w:name w:val="span-16&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7div">
    <w:name w:val="span-17&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8div">
    <w:name w:val="span-18&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9div">
    <w:name w:val="span-19&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0div">
    <w:name w:val="span-20&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1div">
    <w:name w:val="span-21&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2div">
    <w:name w:val="span-22&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3div">
    <w:name w:val="span-23&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4div">
    <w:name w:val="span-24&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append-1">
    <w:name w:val="append-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2">
    <w:name w:val="append-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3">
    <w:name w:val="append-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4">
    <w:name w:val="append-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5">
    <w:name w:val="append-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6">
    <w:name w:val="append-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7">
    <w:name w:val="append-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8">
    <w:name w:val="append-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9">
    <w:name w:val="append-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0">
    <w:name w:val="append-1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1">
    <w:name w:val="append-1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2">
    <w:name w:val="append-1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3">
    <w:name w:val="append-1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4">
    <w:name w:val="append-1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5">
    <w:name w:val="append-1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6">
    <w:name w:val="append-1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7">
    <w:name w:val="append-1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8">
    <w:name w:val="append-1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9">
    <w:name w:val="append-1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20">
    <w:name w:val="append-2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21">
    <w:name w:val="append-2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22">
    <w:name w:val="append-2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23">
    <w:name w:val="append-2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
    <w:name w:val="prepend-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2">
    <w:name w:val="prepend-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3">
    <w:name w:val="prepend-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4">
    <w:name w:val="prepend-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5">
    <w:name w:val="prepend-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6">
    <w:name w:val="prepend-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7">
    <w:name w:val="prepend-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8">
    <w:name w:val="prepend-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9">
    <w:name w:val="prepend-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0">
    <w:name w:val="prepend-1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1">
    <w:name w:val="prepend-1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2">
    <w:name w:val="prepend-1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3">
    <w:name w:val="prepend-1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4">
    <w:name w:val="prepend-1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5">
    <w:name w:val="prepend-1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6">
    <w:name w:val="prepend-1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7">
    <w:name w:val="prepend-1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8">
    <w:name w:val="prepend-1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9">
    <w:name w:val="prepend-1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20">
    <w:name w:val="prepend-2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21">
    <w:name w:val="prepend-2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22">
    <w:name w:val="prepend-2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23">
    <w:name w:val="prepend-2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ull-1">
    <w:name w:val="pull-1"/>
    <w:basedOn w:val="Normal"/>
    <w:uiPriority w:val="1"/>
    <w:rsid w:val="00FB77F5"/>
    <w:pPr>
      <w:tabs>
        <w:tab w:val="clear" w:pos="1134"/>
      </w:tabs>
      <w:spacing w:beforeAutospacing="1" w:afterAutospacing="1"/>
      <w:ind w:left="-800"/>
      <w:jc w:val="left"/>
    </w:pPr>
    <w:rPr>
      <w:rFonts w:ascii="Times New Roman" w:eastAsia="Batang" w:hAnsi="Times New Roman" w:cs="Times New Roman"/>
      <w:sz w:val="24"/>
      <w:szCs w:val="24"/>
      <w:lang w:val="en-US" w:eastAsia="zh-CN"/>
    </w:rPr>
  </w:style>
  <w:style w:type="paragraph" w:customStyle="1" w:styleId="pull-2">
    <w:name w:val="pull-2"/>
    <w:basedOn w:val="Normal"/>
    <w:uiPriority w:val="1"/>
    <w:rsid w:val="00FB77F5"/>
    <w:pPr>
      <w:tabs>
        <w:tab w:val="clear" w:pos="1134"/>
      </w:tabs>
      <w:spacing w:beforeAutospacing="1" w:afterAutospacing="1"/>
      <w:ind w:left="-1600"/>
      <w:jc w:val="left"/>
    </w:pPr>
    <w:rPr>
      <w:rFonts w:ascii="Times New Roman" w:eastAsia="Batang" w:hAnsi="Times New Roman" w:cs="Times New Roman"/>
      <w:sz w:val="24"/>
      <w:szCs w:val="24"/>
      <w:lang w:val="en-US" w:eastAsia="zh-CN"/>
    </w:rPr>
  </w:style>
  <w:style w:type="paragraph" w:customStyle="1" w:styleId="pull-3">
    <w:name w:val="pull-3"/>
    <w:basedOn w:val="Normal"/>
    <w:uiPriority w:val="1"/>
    <w:rsid w:val="00FB77F5"/>
    <w:pPr>
      <w:tabs>
        <w:tab w:val="clear" w:pos="1134"/>
      </w:tabs>
      <w:spacing w:beforeAutospacing="1" w:afterAutospacing="1"/>
      <w:ind w:left="-2400"/>
      <w:jc w:val="left"/>
    </w:pPr>
    <w:rPr>
      <w:rFonts w:ascii="Times New Roman" w:eastAsia="Batang" w:hAnsi="Times New Roman" w:cs="Times New Roman"/>
      <w:sz w:val="24"/>
      <w:szCs w:val="24"/>
      <w:lang w:val="en-US" w:eastAsia="zh-CN"/>
    </w:rPr>
  </w:style>
  <w:style w:type="paragraph" w:customStyle="1" w:styleId="pull-4">
    <w:name w:val="pull-4"/>
    <w:basedOn w:val="Normal"/>
    <w:uiPriority w:val="1"/>
    <w:rsid w:val="00FB77F5"/>
    <w:pPr>
      <w:tabs>
        <w:tab w:val="clear" w:pos="1134"/>
      </w:tabs>
      <w:spacing w:beforeAutospacing="1" w:afterAutospacing="1"/>
      <w:ind w:left="-3200"/>
      <w:jc w:val="left"/>
    </w:pPr>
    <w:rPr>
      <w:rFonts w:ascii="Times New Roman" w:eastAsia="Batang" w:hAnsi="Times New Roman" w:cs="Times New Roman"/>
      <w:sz w:val="24"/>
      <w:szCs w:val="24"/>
      <w:lang w:val="en-US" w:eastAsia="zh-CN"/>
    </w:rPr>
  </w:style>
  <w:style w:type="paragraph" w:customStyle="1" w:styleId="push-0">
    <w:name w:val="push-0"/>
    <w:basedOn w:val="Normal"/>
    <w:uiPriority w:val="1"/>
    <w:rsid w:val="00FB77F5"/>
    <w:pPr>
      <w:tabs>
        <w:tab w:val="clear" w:pos="1134"/>
      </w:tabs>
      <w:ind w:left="360"/>
      <w:jc w:val="left"/>
    </w:pPr>
    <w:rPr>
      <w:rFonts w:ascii="Times New Roman" w:eastAsia="Batang" w:hAnsi="Times New Roman" w:cs="Times New Roman"/>
      <w:sz w:val="24"/>
      <w:szCs w:val="24"/>
      <w:lang w:val="en-US" w:eastAsia="zh-CN"/>
    </w:rPr>
  </w:style>
  <w:style w:type="paragraph" w:customStyle="1" w:styleId="push-1">
    <w:name w:val="push-1"/>
    <w:basedOn w:val="Normal"/>
    <w:uiPriority w:val="1"/>
    <w:rsid w:val="00FB77F5"/>
    <w:pPr>
      <w:tabs>
        <w:tab w:val="clear" w:pos="1134"/>
      </w:tabs>
      <w:ind w:left="360" w:right="-800"/>
      <w:jc w:val="left"/>
    </w:pPr>
    <w:rPr>
      <w:rFonts w:ascii="Times New Roman" w:eastAsia="Batang" w:hAnsi="Times New Roman" w:cs="Times New Roman"/>
      <w:sz w:val="24"/>
      <w:szCs w:val="24"/>
      <w:lang w:val="en-US" w:eastAsia="zh-CN"/>
    </w:rPr>
  </w:style>
  <w:style w:type="paragraph" w:customStyle="1" w:styleId="push-2">
    <w:name w:val="push-2"/>
    <w:basedOn w:val="Normal"/>
    <w:uiPriority w:val="1"/>
    <w:rsid w:val="00FB77F5"/>
    <w:pPr>
      <w:tabs>
        <w:tab w:val="clear" w:pos="1134"/>
      </w:tabs>
      <w:ind w:left="360" w:right="-1600"/>
      <w:jc w:val="left"/>
    </w:pPr>
    <w:rPr>
      <w:rFonts w:ascii="Times New Roman" w:eastAsia="Batang" w:hAnsi="Times New Roman" w:cs="Times New Roman"/>
      <w:sz w:val="24"/>
      <w:szCs w:val="24"/>
      <w:lang w:val="en-US" w:eastAsia="zh-CN"/>
    </w:rPr>
  </w:style>
  <w:style w:type="paragraph" w:customStyle="1" w:styleId="push-3">
    <w:name w:val="push-3"/>
    <w:basedOn w:val="Normal"/>
    <w:uiPriority w:val="1"/>
    <w:rsid w:val="00FB77F5"/>
    <w:pPr>
      <w:tabs>
        <w:tab w:val="clear" w:pos="1134"/>
      </w:tabs>
      <w:ind w:left="360" w:right="-2400"/>
      <w:jc w:val="left"/>
    </w:pPr>
    <w:rPr>
      <w:rFonts w:ascii="Times New Roman" w:eastAsia="Batang" w:hAnsi="Times New Roman" w:cs="Times New Roman"/>
      <w:sz w:val="24"/>
      <w:szCs w:val="24"/>
      <w:lang w:val="en-US" w:eastAsia="zh-CN"/>
    </w:rPr>
  </w:style>
  <w:style w:type="paragraph" w:customStyle="1" w:styleId="push-4">
    <w:name w:val="push-4"/>
    <w:basedOn w:val="Normal"/>
    <w:uiPriority w:val="1"/>
    <w:rsid w:val="00FB77F5"/>
    <w:pPr>
      <w:tabs>
        <w:tab w:val="clear" w:pos="1134"/>
      </w:tabs>
      <w:ind w:left="360" w:right="-3200"/>
      <w:jc w:val="left"/>
    </w:pPr>
    <w:rPr>
      <w:rFonts w:ascii="Times New Roman" w:eastAsia="Batang" w:hAnsi="Times New Roman" w:cs="Times New Roman"/>
      <w:sz w:val="24"/>
      <w:szCs w:val="24"/>
      <w:lang w:val="en-US" w:eastAsia="zh-CN"/>
    </w:rPr>
  </w:style>
  <w:style w:type="paragraph" w:customStyle="1" w:styleId="rightalign">
    <w:name w:val="rightalign"/>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box">
    <w:name w:val="box"/>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hr">
    <w:name w:val="hr"/>
    <w:basedOn w:val="Normal"/>
    <w:uiPriority w:val="1"/>
    <w:rsid w:val="00FB77F5"/>
    <w:pPr>
      <w:tabs>
        <w:tab w:val="clear" w:pos="1134"/>
      </w:tabs>
      <w:spacing w:before="75" w:after="75"/>
      <w:ind w:left="75" w:right="75"/>
      <w:jc w:val="left"/>
    </w:pPr>
    <w:rPr>
      <w:rFonts w:ascii="Times New Roman" w:eastAsia="Batang" w:hAnsi="Times New Roman" w:cs="Times New Roman"/>
      <w:sz w:val="24"/>
      <w:szCs w:val="24"/>
      <w:lang w:val="en-US" w:eastAsia="zh-CN"/>
    </w:rPr>
  </w:style>
  <w:style w:type="paragraph" w:customStyle="1" w:styleId="linkbox">
    <w:name w:val="link_box"/>
    <w:basedOn w:val="Normal"/>
    <w:uiPriority w:val="1"/>
    <w:rsid w:val="00FB77F5"/>
    <w:pPr>
      <w:tabs>
        <w:tab w:val="clear" w:pos="1134"/>
      </w:tabs>
      <w:spacing w:before="120"/>
      <w:ind w:left="75" w:right="75"/>
      <w:jc w:val="left"/>
    </w:pPr>
    <w:rPr>
      <w:rFonts w:ascii="Times New Roman" w:eastAsia="Batang" w:hAnsi="Times New Roman" w:cs="Times New Roman"/>
      <w:sz w:val="24"/>
      <w:szCs w:val="24"/>
      <w:lang w:val="en-US" w:eastAsia="zh-CN"/>
    </w:rPr>
  </w:style>
  <w:style w:type="paragraph" w:customStyle="1" w:styleId="ui-helper-hidden">
    <w:name w:val="ui-helper-hidden"/>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helper-reset">
    <w:name w:val="ui-helper-reset"/>
    <w:basedOn w:val="Normal"/>
    <w:uiPriority w:val="1"/>
    <w:rsid w:val="00FB77F5"/>
    <w:pPr>
      <w:tabs>
        <w:tab w:val="clear" w:pos="1134"/>
      </w:tabs>
      <w:jc w:val="left"/>
    </w:pPr>
    <w:rPr>
      <w:rFonts w:ascii="Times New Roman" w:eastAsia="Batang" w:hAnsi="Times New Roman" w:cs="Times New Roman"/>
      <w:sz w:val="24"/>
      <w:szCs w:val="24"/>
      <w:lang w:val="en-US" w:eastAsia="zh-CN"/>
    </w:rPr>
  </w:style>
  <w:style w:type="paragraph" w:customStyle="1" w:styleId="ui-helper-clearfix">
    <w:name w:val="ui-helper-clearfix"/>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helper-zfix">
    <w:name w:val="ui-helper-zfix"/>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icon">
    <w:name w:val="ui-icon"/>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widget-overlay">
    <w:name w:val="ui-widget-overlay"/>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widget">
    <w:name w:val="ui-widget"/>
    <w:basedOn w:val="Normal"/>
    <w:uiPriority w:val="1"/>
    <w:rsid w:val="00FB77F5"/>
    <w:pPr>
      <w:tabs>
        <w:tab w:val="clear" w:pos="1134"/>
      </w:tabs>
      <w:spacing w:beforeAutospacing="1" w:afterAutospacing="1"/>
      <w:jc w:val="left"/>
    </w:pPr>
    <w:rPr>
      <w:rFonts w:eastAsia="Batang" w:cs="Times New Roman"/>
      <w:sz w:val="26"/>
      <w:szCs w:val="26"/>
      <w:lang w:val="en-US" w:eastAsia="zh-CN"/>
    </w:rPr>
  </w:style>
  <w:style w:type="paragraph" w:customStyle="1" w:styleId="ui-widget-content">
    <w:name w:val="ui-widget-content"/>
    <w:basedOn w:val="Normal"/>
    <w:uiPriority w:val="1"/>
    <w:rsid w:val="00FB77F5"/>
    <w:pPr>
      <w:tabs>
        <w:tab w:val="clear" w:pos="1134"/>
      </w:tabs>
      <w:spacing w:beforeAutospacing="1" w:afterAutospacing="1"/>
      <w:jc w:val="left"/>
    </w:pPr>
    <w:rPr>
      <w:rFonts w:ascii="Times New Roman" w:eastAsia="Batang" w:hAnsi="Times New Roman" w:cs="Times New Roman"/>
      <w:color w:val="222222"/>
      <w:sz w:val="24"/>
      <w:szCs w:val="24"/>
      <w:lang w:val="en-US" w:eastAsia="zh-CN"/>
    </w:rPr>
  </w:style>
  <w:style w:type="paragraph" w:customStyle="1" w:styleId="ui-widget-header">
    <w:name w:val="ui-widget-header"/>
    <w:basedOn w:val="Normal"/>
    <w:uiPriority w:val="1"/>
    <w:rsid w:val="00FB77F5"/>
    <w:pPr>
      <w:tabs>
        <w:tab w:val="clear" w:pos="1134"/>
      </w:tabs>
      <w:spacing w:beforeAutospacing="1" w:afterAutospacing="1"/>
      <w:jc w:val="left"/>
    </w:pPr>
    <w:rPr>
      <w:rFonts w:ascii="Times New Roman" w:eastAsia="Batang" w:hAnsi="Times New Roman" w:cs="Times New Roman"/>
      <w:b/>
      <w:bCs/>
      <w:color w:val="222222"/>
      <w:sz w:val="24"/>
      <w:szCs w:val="24"/>
      <w:lang w:val="en-US" w:eastAsia="zh-CN"/>
    </w:rPr>
  </w:style>
  <w:style w:type="paragraph" w:customStyle="1" w:styleId="ui-state-default">
    <w:name w:val="ui-state-default"/>
    <w:basedOn w:val="Normal"/>
    <w:uiPriority w:val="1"/>
    <w:rsid w:val="00FB77F5"/>
    <w:pPr>
      <w:tabs>
        <w:tab w:val="clear" w:pos="1134"/>
      </w:tabs>
      <w:spacing w:beforeAutospacing="1" w:afterAutospacing="1"/>
      <w:jc w:val="left"/>
    </w:pPr>
    <w:rPr>
      <w:rFonts w:ascii="Times New Roman" w:eastAsia="Batang" w:hAnsi="Times New Roman" w:cs="Times New Roman"/>
      <w:color w:val="555555"/>
      <w:sz w:val="24"/>
      <w:szCs w:val="24"/>
      <w:lang w:val="en-US" w:eastAsia="zh-CN"/>
    </w:rPr>
  </w:style>
  <w:style w:type="paragraph" w:customStyle="1" w:styleId="ui-state-hover">
    <w:name w:val="ui-state-hover"/>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focus">
    <w:name w:val="ui-state-focus"/>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active">
    <w:name w:val="ui-state-active"/>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highlight">
    <w:name w:val="ui-state-highlight"/>
    <w:basedOn w:val="Normal"/>
    <w:uiPriority w:val="1"/>
    <w:rsid w:val="00FB77F5"/>
    <w:pPr>
      <w:tabs>
        <w:tab w:val="clear" w:pos="1134"/>
      </w:tabs>
      <w:spacing w:beforeAutospacing="1" w:afterAutospacing="1"/>
      <w:jc w:val="left"/>
    </w:pPr>
    <w:rPr>
      <w:rFonts w:ascii="Times New Roman" w:eastAsia="Batang" w:hAnsi="Times New Roman" w:cs="Times New Roman"/>
      <w:color w:val="363636"/>
      <w:sz w:val="24"/>
      <w:szCs w:val="24"/>
      <w:lang w:val="en-US" w:eastAsia="zh-CN"/>
    </w:rPr>
  </w:style>
  <w:style w:type="paragraph" w:customStyle="1" w:styleId="ui-state-error">
    <w:name w:val="ui-state-error"/>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state-error-text">
    <w:name w:val="ui-state-error-text"/>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priority-primary">
    <w:name w:val="ui-priority-primary"/>
    <w:basedOn w:val="Normal"/>
    <w:uiPriority w:val="1"/>
    <w:rsid w:val="00FB77F5"/>
    <w:pPr>
      <w:tabs>
        <w:tab w:val="clear" w:pos="1134"/>
      </w:tabs>
      <w:spacing w:beforeAutospacing="1" w:afterAutospacing="1"/>
      <w:jc w:val="left"/>
    </w:pPr>
    <w:rPr>
      <w:rFonts w:ascii="Times New Roman" w:eastAsia="Batang" w:hAnsi="Times New Roman" w:cs="Times New Roman"/>
      <w:b/>
      <w:bCs/>
      <w:sz w:val="24"/>
      <w:szCs w:val="24"/>
      <w:lang w:val="en-US" w:eastAsia="zh-CN"/>
    </w:rPr>
  </w:style>
  <w:style w:type="paragraph" w:customStyle="1" w:styleId="ui-priority-secondary">
    <w:name w:val="ui-priority-secondary"/>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state-disabled">
    <w:name w:val="ui-state-disabled"/>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widget-shadow">
    <w:name w:val="ui-widget-shadow"/>
    <w:basedOn w:val="Normal"/>
    <w:uiPriority w:val="1"/>
    <w:rsid w:val="00FB77F5"/>
    <w:pPr>
      <w:tabs>
        <w:tab w:val="clear" w:pos="1134"/>
      </w:tabs>
      <w:ind w:left="-120"/>
      <w:jc w:val="left"/>
    </w:pPr>
    <w:rPr>
      <w:rFonts w:ascii="Times New Roman" w:eastAsia="Batang" w:hAnsi="Times New Roman" w:cs="Times New Roman"/>
      <w:sz w:val="24"/>
      <w:szCs w:val="24"/>
      <w:lang w:val="en-US" w:eastAsia="zh-CN"/>
    </w:rPr>
  </w:style>
  <w:style w:type="paragraph" w:customStyle="1" w:styleId="category-heading">
    <w:name w:val="category-heading"/>
    <w:basedOn w:val="Normal"/>
    <w:uiPriority w:val="1"/>
    <w:rsid w:val="00FB77F5"/>
    <w:pPr>
      <w:tabs>
        <w:tab w:val="clear" w:pos="1134"/>
      </w:tabs>
      <w:spacing w:beforeAutospacing="1" w:afterAutospacing="1"/>
      <w:jc w:val="left"/>
    </w:pPr>
    <w:rPr>
      <w:rFonts w:ascii="Times New Roman" w:eastAsia="Batang" w:hAnsi="Times New Roman" w:cs="Times New Roman"/>
      <w:b/>
      <w:bCs/>
      <w:sz w:val="24"/>
      <w:szCs w:val="24"/>
      <w:lang w:val="en-US" w:eastAsia="zh-CN"/>
    </w:rPr>
  </w:style>
  <w:style w:type="paragraph" w:customStyle="1" w:styleId="ui-menu">
    <w:name w:val="ui-menu"/>
    <w:basedOn w:val="Normal"/>
    <w:uiPriority w:val="1"/>
    <w:rsid w:val="00FB77F5"/>
    <w:pPr>
      <w:tabs>
        <w:tab w:val="clear" w:pos="1134"/>
      </w:tabs>
      <w:jc w:val="left"/>
    </w:pPr>
    <w:rPr>
      <w:rFonts w:ascii="Times New Roman" w:eastAsia="Batang" w:hAnsi="Times New Roman" w:cs="Times New Roman"/>
      <w:sz w:val="24"/>
      <w:szCs w:val="24"/>
      <w:lang w:val="en-US" w:eastAsia="zh-CN"/>
    </w:rPr>
  </w:style>
  <w:style w:type="paragraph" w:customStyle="1" w:styleId="ui-button">
    <w:name w:val="ui-button"/>
    <w:basedOn w:val="Normal"/>
    <w:uiPriority w:val="1"/>
    <w:rsid w:val="00FB77F5"/>
    <w:pPr>
      <w:tabs>
        <w:tab w:val="clear" w:pos="1134"/>
      </w:tabs>
      <w:spacing w:beforeAutospacing="1" w:afterAutospacing="1"/>
      <w:ind w:right="24"/>
      <w:jc w:val="center"/>
    </w:pPr>
    <w:rPr>
      <w:rFonts w:ascii="Times New Roman" w:eastAsia="Batang" w:hAnsi="Times New Roman" w:cs="Times New Roman"/>
      <w:sz w:val="24"/>
      <w:szCs w:val="24"/>
      <w:lang w:val="en-US" w:eastAsia="zh-CN"/>
    </w:rPr>
  </w:style>
  <w:style w:type="paragraph" w:customStyle="1" w:styleId="ui-button-icon-only">
    <w:name w:val="ui-button-icon-only"/>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icons-only">
    <w:name w:val="ui-button-icons-only"/>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set">
    <w:name w:val="ui-buttonset"/>
    <w:basedOn w:val="Normal"/>
    <w:uiPriority w:val="1"/>
    <w:rsid w:val="00FB77F5"/>
    <w:pPr>
      <w:tabs>
        <w:tab w:val="clear" w:pos="1134"/>
      </w:tabs>
      <w:spacing w:beforeAutospacing="1" w:afterAutospacing="1"/>
      <w:ind w:right="105"/>
      <w:jc w:val="left"/>
    </w:pPr>
    <w:rPr>
      <w:rFonts w:ascii="Times New Roman" w:eastAsia="Batang" w:hAnsi="Times New Roman" w:cs="Times New Roman"/>
      <w:sz w:val="24"/>
      <w:szCs w:val="24"/>
      <w:lang w:val="en-US" w:eastAsia="zh-CN"/>
    </w:rPr>
  </w:style>
  <w:style w:type="paragraph" w:customStyle="1" w:styleId="ui-datepicker">
    <w:name w:val="ui-datepick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row-break">
    <w:name w:val="ui-datepicker-row-break"/>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rtl">
    <w:name w:val="ui-datepicker-rtl"/>
    <w:basedOn w:val="Normal"/>
    <w:uiPriority w:val="1"/>
    <w:rsid w:val="00FB77F5"/>
    <w:pPr>
      <w:tabs>
        <w:tab w:val="clear" w:pos="1134"/>
      </w:tabs>
      <w:bidi/>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cover">
    <w:name w:val="ui-datepicker-cov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datatablespaginate">
    <w:name w:val="datatables_paginate"/>
    <w:basedOn w:val="Normal"/>
    <w:uiPriority w:val="1"/>
    <w:rsid w:val="00FB77F5"/>
    <w:pPr>
      <w:tabs>
        <w:tab w:val="clear" w:pos="1134"/>
      </w:tabs>
      <w:spacing w:beforeAutospacing="1" w:afterAutospacing="1"/>
      <w:jc w:val="right"/>
    </w:pPr>
    <w:rPr>
      <w:rFonts w:ascii="Times New Roman" w:eastAsia="Batang" w:hAnsi="Times New Roman" w:cs="Times New Roman"/>
      <w:sz w:val="24"/>
      <w:szCs w:val="24"/>
      <w:lang w:val="en-US" w:eastAsia="zh-CN"/>
    </w:rPr>
  </w:style>
  <w:style w:type="paragraph" w:customStyle="1" w:styleId="datatablesinfo">
    <w:name w:val="datatables_info"/>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datatableswrapper">
    <w:name w:val="datatables_wrapp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datatablesprocessing">
    <w:name w:val="datatables_processing"/>
    <w:basedOn w:val="Normal"/>
    <w:uiPriority w:val="1"/>
    <w:rsid w:val="00FB77F5"/>
    <w:pPr>
      <w:tabs>
        <w:tab w:val="clear" w:pos="1134"/>
      </w:tabs>
      <w:spacing w:beforeAutospacing="1" w:afterAutospacing="1"/>
      <w:ind w:left="-1875"/>
      <w:jc w:val="center"/>
    </w:pPr>
    <w:rPr>
      <w:rFonts w:ascii="Times New Roman" w:eastAsia="Batang" w:hAnsi="Times New Roman" w:cs="Times New Roman"/>
      <w:color w:val="999999"/>
      <w:sz w:val="17"/>
      <w:szCs w:val="17"/>
      <w:lang w:val="en-US" w:eastAsia="zh-CN"/>
    </w:rPr>
  </w:style>
  <w:style w:type="paragraph" w:customStyle="1" w:styleId="datatableslength">
    <w:name w:val="datatables_length"/>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datatablesfilter">
    <w:name w:val="datatables_filter"/>
    <w:basedOn w:val="Normal"/>
    <w:uiPriority w:val="1"/>
    <w:rsid w:val="00FB77F5"/>
    <w:pPr>
      <w:tabs>
        <w:tab w:val="clear" w:pos="1134"/>
      </w:tabs>
      <w:spacing w:beforeAutospacing="1" w:afterAutospacing="1"/>
      <w:jc w:val="right"/>
    </w:pPr>
    <w:rPr>
      <w:rFonts w:ascii="Times New Roman" w:eastAsia="Batang" w:hAnsi="Times New Roman" w:cs="Times New Roman"/>
      <w:sz w:val="24"/>
      <w:szCs w:val="24"/>
      <w:lang w:val="en-US" w:eastAsia="zh-CN"/>
    </w:rPr>
  </w:style>
  <w:style w:type="paragraph" w:customStyle="1" w:styleId="paginatedisabledprevious">
    <w:name w:val="paginate_disabled_previous"/>
    <w:basedOn w:val="Normal"/>
    <w:uiPriority w:val="1"/>
    <w:rsid w:val="00FB77F5"/>
    <w:pPr>
      <w:tabs>
        <w:tab w:val="clear" w:pos="1134"/>
      </w:tabs>
      <w:spacing w:beforeAutospacing="1" w:afterAutospacing="1"/>
      <w:ind w:left="45"/>
      <w:jc w:val="left"/>
    </w:pPr>
    <w:rPr>
      <w:rFonts w:ascii="Times New Roman" w:eastAsia="Batang" w:hAnsi="Times New Roman" w:cs="Times New Roman"/>
      <w:sz w:val="24"/>
      <w:szCs w:val="24"/>
      <w:lang w:val="en-US" w:eastAsia="zh-CN"/>
    </w:rPr>
  </w:style>
  <w:style w:type="paragraph" w:customStyle="1" w:styleId="paginateenabledprevious">
    <w:name w:val="paginate_enabled_previous"/>
    <w:basedOn w:val="Normal"/>
    <w:uiPriority w:val="1"/>
    <w:rsid w:val="00FB77F5"/>
    <w:pPr>
      <w:tabs>
        <w:tab w:val="clear" w:pos="1134"/>
      </w:tabs>
      <w:spacing w:beforeAutospacing="1" w:afterAutospacing="1"/>
      <w:ind w:left="45"/>
      <w:jc w:val="left"/>
    </w:pPr>
    <w:rPr>
      <w:rFonts w:ascii="Times New Roman" w:eastAsia="Batang" w:hAnsi="Times New Roman" w:cs="Times New Roman"/>
      <w:sz w:val="24"/>
      <w:szCs w:val="24"/>
      <w:lang w:val="en-US" w:eastAsia="zh-CN"/>
    </w:rPr>
  </w:style>
  <w:style w:type="paragraph" w:customStyle="1" w:styleId="paginatedisablednext">
    <w:name w:val="paginate_disabled_next"/>
    <w:basedOn w:val="Normal"/>
    <w:uiPriority w:val="1"/>
    <w:rsid w:val="00FB77F5"/>
    <w:pPr>
      <w:tabs>
        <w:tab w:val="clear" w:pos="1134"/>
      </w:tabs>
      <w:spacing w:beforeAutospacing="1" w:afterAutospacing="1"/>
      <w:ind w:left="45"/>
      <w:jc w:val="left"/>
    </w:pPr>
    <w:rPr>
      <w:rFonts w:ascii="Times New Roman" w:eastAsia="Batang" w:hAnsi="Times New Roman" w:cs="Times New Roman"/>
      <w:sz w:val="24"/>
      <w:szCs w:val="24"/>
      <w:lang w:val="en-US" w:eastAsia="zh-CN"/>
    </w:rPr>
  </w:style>
  <w:style w:type="paragraph" w:customStyle="1" w:styleId="paginateenablednext">
    <w:name w:val="paginate_enabled_next"/>
    <w:basedOn w:val="Normal"/>
    <w:uiPriority w:val="1"/>
    <w:rsid w:val="00FB77F5"/>
    <w:pPr>
      <w:tabs>
        <w:tab w:val="clear" w:pos="1134"/>
      </w:tabs>
      <w:spacing w:beforeAutospacing="1" w:afterAutospacing="1"/>
      <w:ind w:left="45"/>
      <w:jc w:val="left"/>
    </w:pPr>
    <w:rPr>
      <w:rFonts w:ascii="Times New Roman" w:eastAsia="Batang" w:hAnsi="Times New Roman" w:cs="Times New Roman"/>
      <w:sz w:val="24"/>
      <w:szCs w:val="24"/>
      <w:lang w:val="en-US" w:eastAsia="zh-CN"/>
    </w:rPr>
  </w:style>
  <w:style w:type="paragraph" w:customStyle="1" w:styleId="datatablesscroll">
    <w:name w:val="datatables_scroll"/>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top">
    <w:name w:val="top"/>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bottom">
    <w:name w:val="bottom"/>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clear">
    <w:name w:val="clea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datatablesempty">
    <w:name w:val="datatables_empty"/>
    <w:basedOn w:val="Normal"/>
    <w:uiPriority w:val="1"/>
    <w:rsid w:val="00FB77F5"/>
    <w:pPr>
      <w:tabs>
        <w:tab w:val="clear" w:pos="1134"/>
      </w:tabs>
      <w:spacing w:beforeAutospacing="1" w:afterAutospacing="1"/>
      <w:jc w:val="center"/>
    </w:pPr>
    <w:rPr>
      <w:rFonts w:ascii="Times New Roman" w:eastAsia="Batang" w:hAnsi="Times New Roman" w:cs="Times New Roman"/>
      <w:sz w:val="24"/>
      <w:szCs w:val="24"/>
      <w:lang w:val="en-US" w:eastAsia="zh-CN"/>
    </w:rPr>
  </w:style>
  <w:style w:type="paragraph" w:customStyle="1" w:styleId="colvis">
    <w:name w:val="colvis"/>
    <w:basedOn w:val="Normal"/>
    <w:uiPriority w:val="1"/>
    <w:rsid w:val="00FB77F5"/>
    <w:pPr>
      <w:tabs>
        <w:tab w:val="clear" w:pos="1134"/>
      </w:tabs>
      <w:spacing w:beforeAutospacing="1" w:after="72"/>
      <w:jc w:val="left"/>
    </w:pPr>
    <w:rPr>
      <w:rFonts w:ascii="Times New Roman" w:eastAsia="Batang" w:hAnsi="Times New Roman" w:cs="Times New Roman"/>
      <w:sz w:val="24"/>
      <w:szCs w:val="24"/>
      <w:lang w:val="en-US" w:eastAsia="zh-CN"/>
    </w:rPr>
  </w:style>
  <w:style w:type="paragraph" w:customStyle="1" w:styleId="colvisbutton">
    <w:name w:val="colvis_button"/>
    <w:basedOn w:val="Normal"/>
    <w:uiPriority w:val="1"/>
    <w:rsid w:val="00FB77F5"/>
    <w:pPr>
      <w:tabs>
        <w:tab w:val="clear" w:pos="1134"/>
      </w:tabs>
      <w:spacing w:beforeAutospacing="1" w:afterAutospacing="1"/>
      <w:ind w:right="45"/>
      <w:jc w:val="left"/>
    </w:pPr>
    <w:rPr>
      <w:rFonts w:ascii="Times New Roman" w:eastAsia="Batang" w:hAnsi="Times New Roman" w:cs="Times New Roman"/>
      <w:sz w:val="24"/>
      <w:szCs w:val="24"/>
      <w:lang w:val="en-US" w:eastAsia="zh-CN"/>
    </w:rPr>
  </w:style>
  <w:style w:type="paragraph" w:customStyle="1" w:styleId="colvistexthover">
    <w:name w:val="colvis_text_hov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menu-item">
    <w:name w:val="ui-menu-item"/>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text">
    <w:name w:val="ui-button-text"/>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header">
    <w:name w:val="ui-datepicker-head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prev">
    <w:name w:val="ui-datepicker-prev"/>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next">
    <w:name w:val="ui-datepicker-next"/>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title">
    <w:name w:val="ui-datepicker-title"/>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buttonpane">
    <w:name w:val="ui-datepicker-buttonpane"/>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group">
    <w:name w:val="ui-datepicker-group"/>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toolbar">
    <w:name w:val="ui-toolba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navigationitems">
    <w:name w:val="navigationitems"/>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quicksearchwrapper">
    <w:name w:val="quicksearch_wrapp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agingfullnumbers">
    <w:name w:val="paging_full_numbers"/>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character" w:customStyle="1" w:styleId="colvisradio">
    <w:name w:val="colvis_radio"/>
    <w:basedOn w:val="DefaultParagraphFont"/>
    <w:rsid w:val="00FB77F5"/>
  </w:style>
  <w:style w:type="character" w:customStyle="1" w:styleId="paginatebutton">
    <w:name w:val="paginate_button"/>
    <w:basedOn w:val="DefaultParagraphFont"/>
    <w:rsid w:val="00FB77F5"/>
  </w:style>
  <w:style w:type="character" w:customStyle="1" w:styleId="paginateactive">
    <w:name w:val="paginate_active"/>
    <w:basedOn w:val="DefaultParagraphFont"/>
    <w:rsid w:val="00FB77F5"/>
  </w:style>
  <w:style w:type="paragraph" w:customStyle="1" w:styleId="navigationitems1">
    <w:name w:val="navigationitems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quicksearchwrapper1">
    <w:name w:val="quicksearch_wrapper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widget1">
    <w:name w:val="ui-widget1"/>
    <w:basedOn w:val="Normal"/>
    <w:uiPriority w:val="1"/>
    <w:rsid w:val="00FB77F5"/>
    <w:pPr>
      <w:tabs>
        <w:tab w:val="clear" w:pos="1134"/>
      </w:tabs>
      <w:spacing w:beforeAutospacing="1" w:afterAutospacing="1"/>
      <w:jc w:val="left"/>
    </w:pPr>
    <w:rPr>
      <w:rFonts w:eastAsia="Batang" w:cs="Times New Roman"/>
      <w:sz w:val="24"/>
      <w:szCs w:val="24"/>
      <w:lang w:val="en-US" w:eastAsia="zh-CN"/>
    </w:rPr>
  </w:style>
  <w:style w:type="paragraph" w:customStyle="1" w:styleId="ui-state-default1">
    <w:name w:val="ui-state-default1"/>
    <w:basedOn w:val="Normal"/>
    <w:uiPriority w:val="1"/>
    <w:rsid w:val="00FB77F5"/>
    <w:pPr>
      <w:tabs>
        <w:tab w:val="clear" w:pos="1134"/>
      </w:tabs>
      <w:spacing w:beforeAutospacing="1" w:afterAutospacing="1"/>
      <w:jc w:val="left"/>
    </w:pPr>
    <w:rPr>
      <w:rFonts w:ascii="Times New Roman" w:eastAsia="Batang" w:hAnsi="Times New Roman" w:cs="Times New Roman"/>
      <w:color w:val="555555"/>
      <w:sz w:val="24"/>
      <w:szCs w:val="24"/>
      <w:lang w:val="en-US" w:eastAsia="zh-CN"/>
    </w:rPr>
  </w:style>
  <w:style w:type="paragraph" w:customStyle="1" w:styleId="ui-state-default2">
    <w:name w:val="ui-state-default2"/>
    <w:basedOn w:val="Normal"/>
    <w:uiPriority w:val="1"/>
    <w:rsid w:val="00FB77F5"/>
    <w:pPr>
      <w:tabs>
        <w:tab w:val="clear" w:pos="1134"/>
      </w:tabs>
      <w:spacing w:beforeAutospacing="1" w:afterAutospacing="1"/>
      <w:jc w:val="left"/>
    </w:pPr>
    <w:rPr>
      <w:rFonts w:ascii="Times New Roman" w:eastAsia="Batang" w:hAnsi="Times New Roman" w:cs="Times New Roman"/>
      <w:color w:val="555555"/>
      <w:sz w:val="24"/>
      <w:szCs w:val="24"/>
      <w:lang w:val="en-US" w:eastAsia="zh-CN"/>
    </w:rPr>
  </w:style>
  <w:style w:type="paragraph" w:customStyle="1" w:styleId="ui-state-hover1">
    <w:name w:val="ui-state-hover1"/>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hover2">
    <w:name w:val="ui-state-hover2"/>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focus1">
    <w:name w:val="ui-state-focus1"/>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focus2">
    <w:name w:val="ui-state-focus2"/>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active1">
    <w:name w:val="ui-state-active1"/>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active2">
    <w:name w:val="ui-state-active2"/>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highlight1">
    <w:name w:val="ui-state-highlight1"/>
    <w:basedOn w:val="Normal"/>
    <w:uiPriority w:val="1"/>
    <w:rsid w:val="00FB77F5"/>
    <w:pPr>
      <w:tabs>
        <w:tab w:val="clear" w:pos="1134"/>
      </w:tabs>
      <w:spacing w:beforeAutospacing="1" w:afterAutospacing="1"/>
      <w:jc w:val="left"/>
    </w:pPr>
    <w:rPr>
      <w:rFonts w:ascii="Times New Roman" w:eastAsia="Batang" w:hAnsi="Times New Roman" w:cs="Times New Roman"/>
      <w:color w:val="363636"/>
      <w:sz w:val="24"/>
      <w:szCs w:val="24"/>
      <w:lang w:val="en-US" w:eastAsia="zh-CN"/>
    </w:rPr>
  </w:style>
  <w:style w:type="paragraph" w:customStyle="1" w:styleId="ui-state-highlight2">
    <w:name w:val="ui-state-highlight2"/>
    <w:basedOn w:val="Normal"/>
    <w:uiPriority w:val="1"/>
    <w:rsid w:val="00FB77F5"/>
    <w:pPr>
      <w:tabs>
        <w:tab w:val="clear" w:pos="1134"/>
      </w:tabs>
      <w:spacing w:beforeAutospacing="1" w:afterAutospacing="1"/>
      <w:jc w:val="left"/>
    </w:pPr>
    <w:rPr>
      <w:rFonts w:ascii="Times New Roman" w:eastAsia="Batang" w:hAnsi="Times New Roman" w:cs="Times New Roman"/>
      <w:color w:val="363636"/>
      <w:sz w:val="24"/>
      <w:szCs w:val="24"/>
      <w:lang w:val="en-US" w:eastAsia="zh-CN"/>
    </w:rPr>
  </w:style>
  <w:style w:type="paragraph" w:customStyle="1" w:styleId="ui-state-error1">
    <w:name w:val="ui-state-error1"/>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state-error2">
    <w:name w:val="ui-state-error2"/>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state-error-text1">
    <w:name w:val="ui-state-error-text1"/>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state-error-text2">
    <w:name w:val="ui-state-error-text2"/>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priority-primary1">
    <w:name w:val="ui-priority-primary1"/>
    <w:basedOn w:val="Normal"/>
    <w:uiPriority w:val="1"/>
    <w:rsid w:val="00FB77F5"/>
    <w:pPr>
      <w:tabs>
        <w:tab w:val="clear" w:pos="1134"/>
      </w:tabs>
      <w:spacing w:beforeAutospacing="1" w:afterAutospacing="1"/>
      <w:jc w:val="left"/>
    </w:pPr>
    <w:rPr>
      <w:rFonts w:ascii="Times New Roman" w:eastAsia="Batang" w:hAnsi="Times New Roman" w:cs="Times New Roman"/>
      <w:b/>
      <w:bCs/>
      <w:sz w:val="24"/>
      <w:szCs w:val="24"/>
      <w:lang w:val="en-US" w:eastAsia="zh-CN"/>
    </w:rPr>
  </w:style>
  <w:style w:type="paragraph" w:customStyle="1" w:styleId="ui-priority-primary2">
    <w:name w:val="ui-priority-primary2"/>
    <w:basedOn w:val="Normal"/>
    <w:uiPriority w:val="1"/>
    <w:rsid w:val="00FB77F5"/>
    <w:pPr>
      <w:tabs>
        <w:tab w:val="clear" w:pos="1134"/>
      </w:tabs>
      <w:spacing w:beforeAutospacing="1" w:afterAutospacing="1"/>
      <w:jc w:val="left"/>
    </w:pPr>
    <w:rPr>
      <w:rFonts w:ascii="Times New Roman" w:eastAsia="Batang" w:hAnsi="Times New Roman" w:cs="Times New Roman"/>
      <w:b/>
      <w:bCs/>
      <w:sz w:val="24"/>
      <w:szCs w:val="24"/>
      <w:lang w:val="en-US" w:eastAsia="zh-CN"/>
    </w:rPr>
  </w:style>
  <w:style w:type="paragraph" w:customStyle="1" w:styleId="ui-priority-secondary1">
    <w:name w:val="ui-priority-secondary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priority-secondary2">
    <w:name w:val="ui-priority-secondary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state-disabled1">
    <w:name w:val="ui-state-disabled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state-disabled2">
    <w:name w:val="ui-state-disabled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icon1">
    <w:name w:val="ui-icon1"/>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2">
    <w:name w:val="ui-icon2"/>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3">
    <w:name w:val="ui-icon3"/>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4">
    <w:name w:val="ui-icon4"/>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5">
    <w:name w:val="ui-icon5"/>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6">
    <w:name w:val="ui-icon6"/>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7">
    <w:name w:val="ui-icon7"/>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8">
    <w:name w:val="ui-icon8"/>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9">
    <w:name w:val="ui-icon9"/>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menu1">
    <w:name w:val="ui-menu1"/>
    <w:basedOn w:val="Normal"/>
    <w:uiPriority w:val="1"/>
    <w:rsid w:val="00FB77F5"/>
    <w:pPr>
      <w:tabs>
        <w:tab w:val="clear" w:pos="1134"/>
      </w:tabs>
      <w:jc w:val="left"/>
    </w:pPr>
    <w:rPr>
      <w:rFonts w:ascii="Times New Roman" w:eastAsia="Batang" w:hAnsi="Times New Roman" w:cs="Times New Roman"/>
      <w:sz w:val="24"/>
      <w:szCs w:val="24"/>
      <w:lang w:val="en-US" w:eastAsia="zh-CN"/>
    </w:rPr>
  </w:style>
  <w:style w:type="paragraph" w:customStyle="1" w:styleId="ui-menu-item1">
    <w:name w:val="ui-menu-item1"/>
    <w:basedOn w:val="Normal"/>
    <w:uiPriority w:val="1"/>
    <w:rsid w:val="00FB77F5"/>
    <w:pPr>
      <w:tabs>
        <w:tab w:val="clear" w:pos="1134"/>
      </w:tabs>
      <w:jc w:val="left"/>
    </w:pPr>
    <w:rPr>
      <w:rFonts w:ascii="Times New Roman" w:eastAsia="Batang" w:hAnsi="Times New Roman" w:cs="Times New Roman"/>
      <w:sz w:val="24"/>
      <w:szCs w:val="24"/>
      <w:lang w:val="en-US" w:eastAsia="zh-CN"/>
    </w:rPr>
  </w:style>
  <w:style w:type="paragraph" w:customStyle="1" w:styleId="ui-button-text1">
    <w:name w:val="ui-button-text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text2">
    <w:name w:val="ui-button-text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text3">
    <w:name w:val="ui-button-text3"/>
    <w:basedOn w:val="Normal"/>
    <w:uiPriority w:val="1"/>
    <w:rsid w:val="00FB77F5"/>
    <w:pPr>
      <w:tabs>
        <w:tab w:val="clear" w:pos="1134"/>
      </w:tabs>
      <w:spacing w:beforeAutospacing="1" w:afterAutospacing="1"/>
      <w:ind w:firstLine="11919"/>
      <w:jc w:val="left"/>
    </w:pPr>
    <w:rPr>
      <w:rFonts w:ascii="Times New Roman" w:eastAsia="Batang" w:hAnsi="Times New Roman" w:cs="Times New Roman"/>
      <w:sz w:val="24"/>
      <w:szCs w:val="24"/>
      <w:lang w:val="en-US" w:eastAsia="zh-CN"/>
    </w:rPr>
  </w:style>
  <w:style w:type="paragraph" w:customStyle="1" w:styleId="ui-button-text4">
    <w:name w:val="ui-button-text4"/>
    <w:basedOn w:val="Normal"/>
    <w:uiPriority w:val="1"/>
    <w:rsid w:val="00FB77F5"/>
    <w:pPr>
      <w:tabs>
        <w:tab w:val="clear" w:pos="1134"/>
      </w:tabs>
      <w:spacing w:beforeAutospacing="1" w:afterAutospacing="1"/>
      <w:ind w:firstLine="11919"/>
      <w:jc w:val="left"/>
    </w:pPr>
    <w:rPr>
      <w:rFonts w:ascii="Times New Roman" w:eastAsia="Batang" w:hAnsi="Times New Roman" w:cs="Times New Roman"/>
      <w:sz w:val="24"/>
      <w:szCs w:val="24"/>
      <w:lang w:val="en-US" w:eastAsia="zh-CN"/>
    </w:rPr>
  </w:style>
  <w:style w:type="paragraph" w:customStyle="1" w:styleId="ui-button-text5">
    <w:name w:val="ui-button-text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text6">
    <w:name w:val="ui-button-text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text7">
    <w:name w:val="ui-button-text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icon10">
    <w:name w:val="ui-icon10"/>
    <w:basedOn w:val="Normal"/>
    <w:uiPriority w:val="1"/>
    <w:rsid w:val="00FB77F5"/>
    <w:pPr>
      <w:tabs>
        <w:tab w:val="clear" w:pos="1134"/>
      </w:tabs>
      <w:spacing w:afterAutospacing="1"/>
      <w:ind w:left="-120" w:firstLine="7343"/>
      <w:jc w:val="left"/>
    </w:pPr>
    <w:rPr>
      <w:rFonts w:ascii="Times New Roman" w:eastAsia="Batang" w:hAnsi="Times New Roman" w:cs="Times New Roman"/>
      <w:sz w:val="24"/>
      <w:szCs w:val="24"/>
      <w:lang w:val="en-US" w:eastAsia="zh-CN"/>
    </w:rPr>
  </w:style>
  <w:style w:type="paragraph" w:customStyle="1" w:styleId="ui-icon11">
    <w:name w:val="ui-icon11"/>
    <w:basedOn w:val="Normal"/>
    <w:uiPriority w:val="1"/>
    <w:rsid w:val="00FB77F5"/>
    <w:pPr>
      <w:tabs>
        <w:tab w:val="clear" w:pos="1134"/>
      </w:tabs>
      <w:spacing w:afterAutospacing="1"/>
      <w:ind w:firstLine="7343"/>
      <w:jc w:val="left"/>
    </w:pPr>
    <w:rPr>
      <w:rFonts w:ascii="Times New Roman" w:eastAsia="Batang" w:hAnsi="Times New Roman" w:cs="Times New Roman"/>
      <w:sz w:val="24"/>
      <w:szCs w:val="24"/>
      <w:lang w:val="en-US" w:eastAsia="zh-CN"/>
    </w:rPr>
  </w:style>
  <w:style w:type="paragraph" w:customStyle="1" w:styleId="ui-icon12">
    <w:name w:val="ui-icon12"/>
    <w:basedOn w:val="Normal"/>
    <w:uiPriority w:val="1"/>
    <w:rsid w:val="00FB77F5"/>
    <w:pPr>
      <w:tabs>
        <w:tab w:val="clear" w:pos="1134"/>
      </w:tabs>
      <w:spacing w:afterAutospacing="1"/>
      <w:ind w:firstLine="7343"/>
      <w:jc w:val="left"/>
    </w:pPr>
    <w:rPr>
      <w:rFonts w:ascii="Times New Roman" w:eastAsia="Batang" w:hAnsi="Times New Roman" w:cs="Times New Roman"/>
      <w:sz w:val="24"/>
      <w:szCs w:val="24"/>
      <w:lang w:val="en-US" w:eastAsia="zh-CN"/>
    </w:rPr>
  </w:style>
  <w:style w:type="paragraph" w:customStyle="1" w:styleId="ui-icon13">
    <w:name w:val="ui-icon13"/>
    <w:basedOn w:val="Normal"/>
    <w:uiPriority w:val="1"/>
    <w:rsid w:val="00FB77F5"/>
    <w:pPr>
      <w:tabs>
        <w:tab w:val="clear" w:pos="1134"/>
      </w:tabs>
      <w:spacing w:afterAutospacing="1"/>
      <w:ind w:firstLine="7343"/>
      <w:jc w:val="left"/>
    </w:pPr>
    <w:rPr>
      <w:rFonts w:ascii="Times New Roman" w:eastAsia="Batang" w:hAnsi="Times New Roman" w:cs="Times New Roman"/>
      <w:sz w:val="24"/>
      <w:szCs w:val="24"/>
      <w:lang w:val="en-US" w:eastAsia="zh-CN"/>
    </w:rPr>
  </w:style>
  <w:style w:type="paragraph" w:customStyle="1" w:styleId="ui-icon14">
    <w:name w:val="ui-icon14"/>
    <w:basedOn w:val="Normal"/>
    <w:uiPriority w:val="1"/>
    <w:rsid w:val="00FB77F5"/>
    <w:pPr>
      <w:tabs>
        <w:tab w:val="clear" w:pos="1134"/>
      </w:tabs>
      <w:spacing w:afterAutospacing="1"/>
      <w:ind w:firstLine="7343"/>
      <w:jc w:val="left"/>
    </w:pPr>
    <w:rPr>
      <w:rFonts w:ascii="Times New Roman" w:eastAsia="Batang" w:hAnsi="Times New Roman" w:cs="Times New Roman"/>
      <w:sz w:val="24"/>
      <w:szCs w:val="24"/>
      <w:lang w:val="en-US" w:eastAsia="zh-CN"/>
    </w:rPr>
  </w:style>
  <w:style w:type="paragraph" w:customStyle="1" w:styleId="ui-button1">
    <w:name w:val="ui-button1"/>
    <w:basedOn w:val="Normal"/>
    <w:uiPriority w:val="1"/>
    <w:rsid w:val="00FB77F5"/>
    <w:pPr>
      <w:tabs>
        <w:tab w:val="clear" w:pos="1134"/>
      </w:tabs>
      <w:spacing w:beforeAutospacing="1" w:afterAutospacing="1"/>
      <w:ind w:right="-72"/>
      <w:jc w:val="center"/>
    </w:pPr>
    <w:rPr>
      <w:rFonts w:ascii="Times New Roman" w:eastAsia="Batang" w:hAnsi="Times New Roman" w:cs="Times New Roman"/>
      <w:sz w:val="24"/>
      <w:szCs w:val="24"/>
      <w:lang w:val="en-US" w:eastAsia="zh-CN"/>
    </w:rPr>
  </w:style>
  <w:style w:type="paragraph" w:customStyle="1" w:styleId="ui-datepicker-header1">
    <w:name w:val="ui-datepicker-header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prev1">
    <w:name w:val="ui-datepicker-prev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next1">
    <w:name w:val="ui-datepicker-next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title1">
    <w:name w:val="ui-datepicker-title1"/>
    <w:basedOn w:val="Normal"/>
    <w:uiPriority w:val="1"/>
    <w:rsid w:val="00FB77F5"/>
    <w:pPr>
      <w:tabs>
        <w:tab w:val="clear" w:pos="1134"/>
      </w:tabs>
      <w:spacing w:line="432" w:lineRule="atLeast"/>
      <w:ind w:left="552" w:right="552"/>
      <w:jc w:val="center"/>
    </w:pPr>
    <w:rPr>
      <w:rFonts w:ascii="Times New Roman" w:eastAsia="Batang" w:hAnsi="Times New Roman" w:cs="Times New Roman"/>
      <w:sz w:val="24"/>
      <w:szCs w:val="24"/>
      <w:lang w:val="en-US" w:eastAsia="zh-CN"/>
    </w:rPr>
  </w:style>
  <w:style w:type="paragraph" w:customStyle="1" w:styleId="ui-datepicker-buttonpane1">
    <w:name w:val="ui-datepicker-buttonpane1"/>
    <w:basedOn w:val="Normal"/>
    <w:uiPriority w:val="1"/>
    <w:rsid w:val="00FB77F5"/>
    <w:pPr>
      <w:tabs>
        <w:tab w:val="clear" w:pos="1134"/>
      </w:tabs>
      <w:spacing w:before="168"/>
      <w:jc w:val="left"/>
    </w:pPr>
    <w:rPr>
      <w:rFonts w:ascii="Times New Roman" w:eastAsia="Batang" w:hAnsi="Times New Roman" w:cs="Times New Roman"/>
      <w:sz w:val="24"/>
      <w:szCs w:val="24"/>
      <w:lang w:val="en-US" w:eastAsia="zh-CN"/>
    </w:rPr>
  </w:style>
  <w:style w:type="paragraph" w:customStyle="1" w:styleId="ui-datepicker-group1">
    <w:name w:val="ui-datepicker-group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group2">
    <w:name w:val="ui-datepicker-group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group3">
    <w:name w:val="ui-datepicker-group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header2">
    <w:name w:val="ui-datepicker-header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header3">
    <w:name w:val="ui-datepicker-header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buttonpane2">
    <w:name w:val="ui-datepicker-buttonpane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buttonpane3">
    <w:name w:val="ui-datepicker-buttonpane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header4">
    <w:name w:val="ui-datepicker-header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header5">
    <w:name w:val="ui-datepicker-header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2">
    <w:name w:val="ui-button2"/>
    <w:basedOn w:val="Normal"/>
    <w:uiPriority w:val="1"/>
    <w:rsid w:val="00FB77F5"/>
    <w:pPr>
      <w:tabs>
        <w:tab w:val="clear" w:pos="1134"/>
      </w:tabs>
      <w:jc w:val="center"/>
    </w:pPr>
    <w:rPr>
      <w:rFonts w:ascii="Times New Roman" w:eastAsia="Batang" w:hAnsi="Times New Roman" w:cs="Times New Roman"/>
      <w:sz w:val="24"/>
      <w:szCs w:val="24"/>
      <w:lang w:val="en-US" w:eastAsia="zh-CN"/>
    </w:rPr>
  </w:style>
  <w:style w:type="paragraph" w:customStyle="1" w:styleId="ui-button3">
    <w:name w:val="ui-button3"/>
    <w:basedOn w:val="Normal"/>
    <w:uiPriority w:val="1"/>
    <w:rsid w:val="00FB77F5"/>
    <w:pPr>
      <w:tabs>
        <w:tab w:val="clear" w:pos="1134"/>
      </w:tabs>
      <w:spacing w:beforeAutospacing="1" w:afterAutospacing="1"/>
      <w:ind w:right="-24"/>
      <w:jc w:val="center"/>
    </w:pPr>
    <w:rPr>
      <w:rFonts w:ascii="Times New Roman" w:eastAsia="Batang" w:hAnsi="Times New Roman" w:cs="Times New Roman"/>
      <w:sz w:val="24"/>
      <w:szCs w:val="24"/>
      <w:lang w:val="en-US" w:eastAsia="zh-CN"/>
    </w:rPr>
  </w:style>
  <w:style w:type="paragraph" w:customStyle="1" w:styleId="ui-toolbar1">
    <w:name w:val="ui-toolbar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widget-header1">
    <w:name w:val="ui-widget-header1"/>
    <w:basedOn w:val="Normal"/>
    <w:uiPriority w:val="1"/>
    <w:rsid w:val="00FB77F5"/>
    <w:pPr>
      <w:tabs>
        <w:tab w:val="clear" w:pos="1134"/>
      </w:tabs>
      <w:spacing w:beforeAutospacing="1" w:afterAutospacing="1"/>
      <w:jc w:val="left"/>
    </w:pPr>
    <w:rPr>
      <w:rFonts w:ascii="Times New Roman" w:eastAsia="Batang" w:hAnsi="Times New Roman" w:cs="Times New Roman"/>
      <w:color w:val="222222"/>
      <w:sz w:val="24"/>
      <w:szCs w:val="24"/>
      <w:lang w:val="en-US" w:eastAsia="zh-CN"/>
    </w:rPr>
  </w:style>
  <w:style w:type="character" w:customStyle="1" w:styleId="paginatebutton1">
    <w:name w:val="paginate_button1"/>
    <w:rsid w:val="00FB77F5"/>
    <w:rPr>
      <w:bdr w:val="single" w:sz="6" w:space="2" w:color="AAAAAA" w:frame="1"/>
      <w:shd w:val="clear" w:color="auto" w:fill="DDDDDD"/>
    </w:rPr>
  </w:style>
  <w:style w:type="character" w:customStyle="1" w:styleId="paginateactive1">
    <w:name w:val="paginate_active1"/>
    <w:rsid w:val="00FB77F5"/>
    <w:rPr>
      <w:bdr w:val="single" w:sz="6" w:space="2" w:color="AAAAAA" w:frame="1"/>
      <w:shd w:val="clear" w:color="auto" w:fill="99B3FF"/>
    </w:rPr>
  </w:style>
  <w:style w:type="character" w:customStyle="1" w:styleId="consulttables">
    <w:name w:val="consulttables"/>
    <w:basedOn w:val="DefaultParagraphFont"/>
    <w:rsid w:val="00FB77F5"/>
  </w:style>
  <w:style w:type="character" w:customStyle="1" w:styleId="count">
    <w:name w:val="count"/>
    <w:basedOn w:val="DefaultParagraphFont"/>
    <w:rsid w:val="00FB77F5"/>
  </w:style>
  <w:style w:type="paragraph" w:styleId="ListParagraph">
    <w:name w:val="List Paragraph"/>
    <w:basedOn w:val="Normal"/>
    <w:uiPriority w:val="34"/>
    <w:qFormat/>
    <w:rsid w:val="00FB77F5"/>
    <w:pPr>
      <w:tabs>
        <w:tab w:val="clear" w:pos="1134"/>
      </w:tabs>
      <w:ind w:left="720"/>
      <w:jc w:val="left"/>
    </w:pPr>
    <w:rPr>
      <w:rFonts w:ascii="Times New Roman" w:eastAsia="Times New Roman" w:hAnsi="Times New Roman" w:cs="Times New Roman"/>
      <w:sz w:val="24"/>
      <w:szCs w:val="24"/>
      <w:lang w:val="en-US" w:eastAsia="sk-SK"/>
    </w:rPr>
  </w:style>
  <w:style w:type="character" w:customStyle="1" w:styleId="UnresolvedMention1">
    <w:name w:val="Unresolved Mention1"/>
    <w:uiPriority w:val="99"/>
    <w:semiHidden/>
    <w:unhideWhenUsed/>
    <w:rsid w:val="00FB77F5"/>
    <w:rPr>
      <w:color w:val="605E5C"/>
      <w:shd w:val="clear" w:color="auto" w:fill="E1DFDD"/>
    </w:rPr>
  </w:style>
  <w:style w:type="paragraph" w:customStyle="1" w:styleId="paragraph">
    <w:name w:val="paragraph"/>
    <w:basedOn w:val="Normal"/>
    <w:uiPriority w:val="1"/>
    <w:rsid w:val="00FB77F5"/>
    <w:pPr>
      <w:tabs>
        <w:tab w:val="clear" w:pos="1134"/>
      </w:tabs>
      <w:spacing w:beforeAutospacing="1" w:afterAutospacing="1"/>
      <w:jc w:val="left"/>
    </w:pPr>
    <w:rPr>
      <w:rFonts w:ascii="Times New Roman" w:eastAsia="Times New Roman" w:hAnsi="Times New Roman" w:cs="Times New Roman"/>
      <w:sz w:val="24"/>
      <w:szCs w:val="24"/>
      <w:lang w:val="en-US" w:eastAsia="sk-SK"/>
    </w:rPr>
  </w:style>
  <w:style w:type="character" w:customStyle="1" w:styleId="normaltextrun">
    <w:name w:val="normaltextrun"/>
    <w:rsid w:val="00FB77F5"/>
  </w:style>
  <w:style w:type="character" w:customStyle="1" w:styleId="eop">
    <w:name w:val="eop"/>
    <w:rsid w:val="00FB77F5"/>
  </w:style>
  <w:style w:type="table" w:styleId="ListTable6Colorful">
    <w:name w:val="List Table 6 Colorful"/>
    <w:basedOn w:val="TableNormal"/>
    <w:uiPriority w:val="51"/>
    <w:rsid w:val="00FB77F5"/>
    <w:rPr>
      <w:rFonts w:eastAsia="Times New Roman"/>
      <w:color w:val="000000" w:themeColor="text1"/>
      <w:lang w:val="en-AU"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abchar">
    <w:name w:val="tabchar"/>
    <w:basedOn w:val="DefaultParagraphFont"/>
    <w:rsid w:val="00FB77F5"/>
  </w:style>
  <w:style w:type="character" w:customStyle="1" w:styleId="FooterChar">
    <w:name w:val="Footer Char"/>
    <w:basedOn w:val="DefaultParagraphFont"/>
    <w:link w:val="Footer"/>
    <w:uiPriority w:val="99"/>
    <w:rsid w:val="00FB77F5"/>
    <w:rPr>
      <w:rFonts w:ascii="Verdana" w:eastAsia="Arial" w:hAnsi="Verdana" w:cs="Arial"/>
      <w:lang w:val="en-GB" w:eastAsia="en-US"/>
    </w:rPr>
  </w:style>
  <w:style w:type="paragraph" w:styleId="TOCHeading">
    <w:name w:val="TOC Heading"/>
    <w:basedOn w:val="Heading1"/>
    <w:next w:val="Normal"/>
    <w:uiPriority w:val="39"/>
    <w:unhideWhenUsed/>
    <w:qFormat/>
    <w:rsid w:val="00FB77F5"/>
    <w:pPr>
      <w:spacing w:before="240" w:line="259" w:lineRule="auto"/>
    </w:pPr>
    <w:rPr>
      <w:rFonts w:asciiTheme="majorHAnsi" w:eastAsiaTheme="majorEastAsia" w:hAnsiTheme="majorHAnsi" w:cstheme="majorBidi"/>
      <w:b w:val="0"/>
      <w:bCs w:val="0"/>
      <w:color w:val="365F91" w:themeColor="accent1" w:themeShade="BF"/>
    </w:rPr>
  </w:style>
  <w:style w:type="paragraph" w:styleId="Subtitle">
    <w:name w:val="Subtitle"/>
    <w:basedOn w:val="Normal"/>
    <w:next w:val="Normal"/>
    <w:link w:val="SubtitleChar"/>
    <w:uiPriority w:val="11"/>
    <w:qFormat/>
    <w:rsid w:val="00FB77F5"/>
    <w:pPr>
      <w:tabs>
        <w:tab w:val="clear" w:pos="1134"/>
      </w:tabs>
      <w:jc w:val="left"/>
    </w:pPr>
    <w:rPr>
      <w:rFonts w:ascii="Times New Roman" w:eastAsiaTheme="minorEastAsia" w:hAnsi="Times New Roman" w:cs="Times New Roman"/>
      <w:color w:val="5A5A5A"/>
      <w:sz w:val="24"/>
      <w:szCs w:val="24"/>
      <w:lang w:val="en-US" w:eastAsia="sk-SK"/>
    </w:rPr>
  </w:style>
  <w:style w:type="character" w:customStyle="1" w:styleId="SubtitleChar">
    <w:name w:val="Subtitle Char"/>
    <w:basedOn w:val="DefaultParagraphFont"/>
    <w:link w:val="Subtitle"/>
    <w:uiPriority w:val="11"/>
    <w:rsid w:val="00FB77F5"/>
    <w:rPr>
      <w:rFonts w:eastAsiaTheme="minorEastAsia"/>
      <w:color w:val="5A5A5A"/>
      <w:sz w:val="24"/>
      <w:szCs w:val="24"/>
      <w:lang w:eastAsia="sk-SK"/>
    </w:rPr>
  </w:style>
  <w:style w:type="paragraph" w:styleId="Quote">
    <w:name w:val="Quote"/>
    <w:basedOn w:val="Normal"/>
    <w:next w:val="Normal"/>
    <w:link w:val="QuoteChar"/>
    <w:uiPriority w:val="29"/>
    <w:qFormat/>
    <w:rsid w:val="00FB77F5"/>
    <w:pPr>
      <w:tabs>
        <w:tab w:val="clear" w:pos="1134"/>
      </w:tabs>
      <w:spacing w:before="200"/>
      <w:ind w:left="864" w:right="864"/>
      <w:jc w:val="center"/>
    </w:pPr>
    <w:rPr>
      <w:rFonts w:ascii="Times New Roman" w:eastAsia="Times New Roman" w:hAnsi="Times New Roman" w:cs="Times New Roman"/>
      <w:i/>
      <w:iCs/>
      <w:color w:val="404040" w:themeColor="text1" w:themeTint="BF"/>
      <w:sz w:val="24"/>
      <w:szCs w:val="24"/>
      <w:lang w:val="en-US" w:eastAsia="sk-SK"/>
    </w:rPr>
  </w:style>
  <w:style w:type="character" w:customStyle="1" w:styleId="QuoteChar">
    <w:name w:val="Quote Char"/>
    <w:basedOn w:val="DefaultParagraphFont"/>
    <w:link w:val="Quote"/>
    <w:uiPriority w:val="29"/>
    <w:rsid w:val="00FB77F5"/>
    <w:rPr>
      <w:rFonts w:eastAsia="Times New Roman"/>
      <w:i/>
      <w:iCs/>
      <w:color w:val="404040" w:themeColor="text1" w:themeTint="BF"/>
      <w:sz w:val="24"/>
      <w:szCs w:val="24"/>
      <w:lang w:eastAsia="sk-SK"/>
    </w:rPr>
  </w:style>
  <w:style w:type="paragraph" w:styleId="IntenseQuote">
    <w:name w:val="Intense Quote"/>
    <w:basedOn w:val="Normal"/>
    <w:next w:val="Normal"/>
    <w:link w:val="IntenseQuoteChar"/>
    <w:uiPriority w:val="30"/>
    <w:qFormat/>
    <w:rsid w:val="00FB77F5"/>
    <w:pPr>
      <w:tabs>
        <w:tab w:val="clear" w:pos="1134"/>
      </w:tabs>
      <w:spacing w:before="360" w:after="360"/>
      <w:ind w:left="864" w:right="864"/>
      <w:jc w:val="center"/>
    </w:pPr>
    <w:rPr>
      <w:rFonts w:ascii="Times New Roman" w:eastAsia="Times New Roman" w:hAnsi="Times New Roman" w:cs="Times New Roman"/>
      <w:i/>
      <w:iCs/>
      <w:color w:val="4F81BD" w:themeColor="accent1"/>
      <w:sz w:val="24"/>
      <w:szCs w:val="24"/>
      <w:lang w:val="en-US" w:eastAsia="sk-SK"/>
    </w:rPr>
  </w:style>
  <w:style w:type="character" w:customStyle="1" w:styleId="IntenseQuoteChar">
    <w:name w:val="Intense Quote Char"/>
    <w:basedOn w:val="DefaultParagraphFont"/>
    <w:link w:val="IntenseQuote"/>
    <w:uiPriority w:val="30"/>
    <w:rsid w:val="00FB77F5"/>
    <w:rPr>
      <w:rFonts w:eastAsia="Times New Roman"/>
      <w:i/>
      <w:iCs/>
      <w:color w:val="4F81BD" w:themeColor="accent1"/>
      <w:sz w:val="24"/>
      <w:szCs w:val="24"/>
      <w:lang w:eastAsia="sk-SK"/>
    </w:rPr>
  </w:style>
  <w:style w:type="character" w:customStyle="1" w:styleId="Heading5Char">
    <w:name w:val="Heading 5 Char"/>
    <w:basedOn w:val="DefaultParagraphFont"/>
    <w:link w:val="Heading5"/>
    <w:rsid w:val="00FB77F5"/>
    <w:rPr>
      <w:rFonts w:ascii="Verdana" w:eastAsia="Arial" w:hAnsi="Verdana" w:cs="Arial"/>
      <w:bCs/>
      <w:i/>
      <w:iCs/>
      <w:szCs w:val="22"/>
      <w:lang w:val="en-GB"/>
    </w:rPr>
  </w:style>
  <w:style w:type="character" w:customStyle="1" w:styleId="Heading6Char">
    <w:name w:val="Heading 6 Char"/>
    <w:basedOn w:val="DefaultParagraphFont"/>
    <w:link w:val="Heading6"/>
    <w:rsid w:val="00FB77F5"/>
    <w:rPr>
      <w:rFonts w:ascii="Verdana" w:eastAsia="Arial" w:hAnsi="Verdana" w:cs="Arial"/>
      <w:b/>
      <w:snapToGrid w:val="0"/>
      <w:spacing w:val="-2"/>
      <w:lang w:val="en-GB"/>
    </w:rPr>
  </w:style>
  <w:style w:type="character" w:customStyle="1" w:styleId="Heading7Char">
    <w:name w:val="Heading 7 Char"/>
    <w:basedOn w:val="DefaultParagraphFont"/>
    <w:link w:val="Heading7"/>
    <w:rsid w:val="00FB77F5"/>
    <w:rPr>
      <w:rFonts w:ascii="Verdana" w:eastAsia="Arial" w:hAnsi="Verdana" w:cs="Arial"/>
      <w:b/>
      <w:bCs/>
      <w:color w:val="4436AA"/>
      <w:spacing w:val="-2"/>
      <w:sz w:val="28"/>
      <w:szCs w:val="22"/>
      <w:lang w:val="en-GB"/>
    </w:rPr>
  </w:style>
  <w:style w:type="character" w:customStyle="1" w:styleId="Heading8Char">
    <w:name w:val="Heading 8 Char"/>
    <w:basedOn w:val="DefaultParagraphFont"/>
    <w:link w:val="Heading8"/>
    <w:rsid w:val="00FB77F5"/>
    <w:rPr>
      <w:rFonts w:eastAsia="Arial"/>
      <w:i/>
      <w:iCs/>
      <w:sz w:val="24"/>
      <w:szCs w:val="24"/>
      <w:lang w:val="en-GB" w:eastAsia="en-US"/>
    </w:rPr>
  </w:style>
  <w:style w:type="character" w:customStyle="1" w:styleId="Heading9Char">
    <w:name w:val="Heading 9 Char"/>
    <w:basedOn w:val="DefaultParagraphFont"/>
    <w:link w:val="Heading9"/>
    <w:rsid w:val="00FB77F5"/>
    <w:rPr>
      <w:rFonts w:ascii="Verdana" w:eastAsia="Arial" w:hAnsi="Verdana" w:cs="Arial"/>
      <w:szCs w:val="22"/>
      <w:lang w:val="en-GB" w:eastAsia="en-US"/>
    </w:rPr>
  </w:style>
  <w:style w:type="paragraph" w:styleId="TOC5">
    <w:name w:val="toc 5"/>
    <w:basedOn w:val="Normal"/>
    <w:next w:val="Normal"/>
    <w:uiPriority w:val="39"/>
    <w:unhideWhenUsed/>
    <w:rsid w:val="00FB77F5"/>
    <w:pPr>
      <w:tabs>
        <w:tab w:val="clear" w:pos="1134"/>
      </w:tabs>
      <w:ind w:left="960"/>
      <w:jc w:val="left"/>
    </w:pPr>
    <w:rPr>
      <w:rFonts w:asciiTheme="minorHAnsi" w:eastAsia="Times New Roman" w:hAnsiTheme="minorHAnsi" w:cstheme="minorHAnsi"/>
      <w:sz w:val="18"/>
      <w:szCs w:val="18"/>
      <w:lang w:val="en-US" w:eastAsia="sk-SK"/>
    </w:rPr>
  </w:style>
  <w:style w:type="paragraph" w:styleId="TOC6">
    <w:name w:val="toc 6"/>
    <w:basedOn w:val="Normal"/>
    <w:next w:val="Normal"/>
    <w:uiPriority w:val="39"/>
    <w:unhideWhenUsed/>
    <w:rsid w:val="00FB77F5"/>
    <w:pPr>
      <w:tabs>
        <w:tab w:val="clear" w:pos="1134"/>
      </w:tabs>
      <w:ind w:left="1200"/>
      <w:jc w:val="left"/>
    </w:pPr>
    <w:rPr>
      <w:rFonts w:asciiTheme="minorHAnsi" w:eastAsia="Times New Roman" w:hAnsiTheme="minorHAnsi" w:cstheme="minorHAnsi"/>
      <w:sz w:val="18"/>
      <w:szCs w:val="18"/>
      <w:lang w:val="en-US" w:eastAsia="sk-SK"/>
    </w:rPr>
  </w:style>
  <w:style w:type="paragraph" w:styleId="TOC7">
    <w:name w:val="toc 7"/>
    <w:basedOn w:val="Normal"/>
    <w:next w:val="Normal"/>
    <w:uiPriority w:val="39"/>
    <w:unhideWhenUsed/>
    <w:rsid w:val="00FB77F5"/>
    <w:pPr>
      <w:tabs>
        <w:tab w:val="clear" w:pos="1134"/>
      </w:tabs>
      <w:ind w:left="1440"/>
      <w:jc w:val="left"/>
    </w:pPr>
    <w:rPr>
      <w:rFonts w:asciiTheme="minorHAnsi" w:eastAsia="Times New Roman" w:hAnsiTheme="minorHAnsi" w:cstheme="minorHAnsi"/>
      <w:sz w:val="18"/>
      <w:szCs w:val="18"/>
      <w:lang w:val="en-US" w:eastAsia="sk-SK"/>
    </w:rPr>
  </w:style>
  <w:style w:type="paragraph" w:styleId="TOC8">
    <w:name w:val="toc 8"/>
    <w:basedOn w:val="Normal"/>
    <w:next w:val="Normal"/>
    <w:uiPriority w:val="39"/>
    <w:unhideWhenUsed/>
    <w:rsid w:val="00FB77F5"/>
    <w:pPr>
      <w:tabs>
        <w:tab w:val="clear" w:pos="1134"/>
      </w:tabs>
      <w:ind w:left="1680"/>
      <w:jc w:val="left"/>
    </w:pPr>
    <w:rPr>
      <w:rFonts w:asciiTheme="minorHAnsi" w:eastAsia="Times New Roman" w:hAnsiTheme="minorHAnsi" w:cstheme="minorHAnsi"/>
      <w:sz w:val="18"/>
      <w:szCs w:val="18"/>
      <w:lang w:val="en-US" w:eastAsia="sk-SK"/>
    </w:rPr>
  </w:style>
  <w:style w:type="paragraph" w:styleId="TOC9">
    <w:name w:val="toc 9"/>
    <w:basedOn w:val="Normal"/>
    <w:next w:val="Normal"/>
    <w:uiPriority w:val="39"/>
    <w:unhideWhenUsed/>
    <w:rsid w:val="00FB77F5"/>
    <w:pPr>
      <w:tabs>
        <w:tab w:val="clear" w:pos="1134"/>
      </w:tabs>
      <w:ind w:left="1920"/>
      <w:jc w:val="left"/>
    </w:pPr>
    <w:rPr>
      <w:rFonts w:asciiTheme="minorHAnsi" w:eastAsia="Times New Roman" w:hAnsiTheme="minorHAnsi" w:cstheme="minorHAnsi"/>
      <w:sz w:val="18"/>
      <w:szCs w:val="18"/>
      <w:lang w:val="en-US" w:eastAsia="sk-SK"/>
    </w:rPr>
  </w:style>
  <w:style w:type="paragraph" w:styleId="EndnoteText">
    <w:name w:val="endnote text"/>
    <w:basedOn w:val="Normal"/>
    <w:link w:val="EndnoteTextChar"/>
    <w:uiPriority w:val="99"/>
    <w:unhideWhenUsed/>
    <w:rsid w:val="00FB77F5"/>
    <w:pPr>
      <w:tabs>
        <w:tab w:val="clear" w:pos="1134"/>
      </w:tabs>
      <w:jc w:val="left"/>
    </w:pPr>
    <w:rPr>
      <w:rFonts w:ascii="Times New Roman" w:eastAsia="Times New Roman" w:hAnsi="Times New Roman" w:cs="Times New Roman"/>
      <w:lang w:val="en-US" w:eastAsia="sk-SK"/>
    </w:rPr>
  </w:style>
  <w:style w:type="character" w:customStyle="1" w:styleId="EndnoteTextChar">
    <w:name w:val="Endnote Text Char"/>
    <w:basedOn w:val="DefaultParagraphFont"/>
    <w:link w:val="EndnoteText"/>
    <w:uiPriority w:val="99"/>
    <w:rsid w:val="00FB77F5"/>
    <w:rPr>
      <w:rFonts w:eastAsia="Times New Roman"/>
      <w:lang w:eastAsia="sk-SK"/>
    </w:rPr>
  </w:style>
  <w:style w:type="paragraph" w:customStyle="1" w:styleId="StyleLeftLeft1cmHanging1cmBefore12pt">
    <w:name w:val="Style Left Left:  1 cm Hanging:  1 cm Before:  12 pt"/>
    <w:basedOn w:val="WMOBodyText"/>
    <w:link w:val="StyleLeftLeft1cmHanging1cmBefore12ptChar"/>
    <w:qFormat/>
    <w:rsid w:val="00FB77F5"/>
  </w:style>
  <w:style w:type="character" w:customStyle="1" w:styleId="StyleLeftLeft1cmHanging1cmBefore12ptChar">
    <w:name w:val="Style Left Left:  1 cm Hanging:  1 cm Before:  12 pt Char"/>
    <w:basedOn w:val="WMOBodyTextCharChar"/>
    <w:link w:val="StyleLeftLeft1cmHanging1cmBefore12pt"/>
    <w:rsid w:val="00FB77F5"/>
    <w:rPr>
      <w:rFonts w:ascii="Verdana" w:eastAsia="Verdana" w:hAnsi="Verdana" w:cs="Verdana"/>
      <w:lang w:val="en-GB"/>
    </w:rPr>
  </w:style>
  <w:style w:type="paragraph" w:customStyle="1" w:styleId="StyleLeftLeft2cmHanging1cmBefore12pt">
    <w:name w:val="Style Left Left: 2 cm Hanging: 1 cm Before: 12 pt"/>
    <w:basedOn w:val="StyleLeftLeft1cmHanging1cmBefore12pt"/>
    <w:link w:val="StyleLeftLeft2cmHanging1cmBefore12ptChar"/>
    <w:qFormat/>
    <w:rsid w:val="00FB77F5"/>
    <w:pPr>
      <w:numPr>
        <w:numId w:val="6"/>
      </w:numPr>
      <w:spacing w:before="120" w:after="120"/>
    </w:pPr>
  </w:style>
  <w:style w:type="character" w:customStyle="1" w:styleId="StyleLeftLeft2cmHanging1cmBefore12ptChar">
    <w:name w:val="Style Left Left: 2 cm Hanging: 1 cm Before: 12 pt Char"/>
    <w:basedOn w:val="StyleLeftLeft1cmHanging1cmBefore12ptChar"/>
    <w:link w:val="StyleLeftLeft2cmHanging1cmBefore12pt"/>
    <w:rsid w:val="00FB77F5"/>
    <w:rPr>
      <w:rFonts w:ascii="Verdana" w:eastAsia="Verdana" w:hAnsi="Verdana" w:cs="Verdana"/>
      <w:lang w:val="en-GB"/>
    </w:rPr>
  </w:style>
  <w:style w:type="paragraph" w:customStyle="1" w:styleId="Default">
    <w:name w:val="Default"/>
    <w:rsid w:val="00FB77F5"/>
    <w:pPr>
      <w:autoSpaceDE w:val="0"/>
      <w:autoSpaceDN w:val="0"/>
      <w:adjustRightInd w:val="0"/>
    </w:pPr>
    <w:rPr>
      <w:rFonts w:ascii="Arial" w:eastAsia="Times New Roman" w:hAnsi="Arial" w:cs="Arial"/>
      <w:color w:val="000000"/>
      <w:sz w:val="24"/>
      <w:szCs w:val="24"/>
      <w:lang w:eastAsia="en-US"/>
    </w:rPr>
  </w:style>
  <w:style w:type="character" w:customStyle="1" w:styleId="FootnoteTextChar1">
    <w:name w:val="Footnote Text Char1"/>
    <w:uiPriority w:val="99"/>
    <w:rsid w:val="00FB77F5"/>
    <w:rPr>
      <w:rFonts w:ascii="Times New Roman" w:eastAsia="Times New Roman" w:hAnsi="Times New Roman" w:cs="Times New Roman"/>
      <w:sz w:val="20"/>
      <w:szCs w:val="20"/>
      <w:lang w:eastAsia="en-US"/>
    </w:rPr>
  </w:style>
  <w:style w:type="character" w:customStyle="1" w:styleId="TitleChar">
    <w:name w:val="Title Char"/>
    <w:basedOn w:val="DefaultParagraphFont"/>
    <w:link w:val="Title"/>
    <w:uiPriority w:val="10"/>
    <w:rsid w:val="00FB77F5"/>
    <w:rPr>
      <w:rFonts w:ascii="Verdana" w:eastAsia="Arial" w:hAnsi="Verdana" w:cs="Arial"/>
      <w:b/>
      <w:bCs/>
      <w:kern w:val="28"/>
      <w:sz w:val="32"/>
      <w:szCs w:val="32"/>
      <w:lang w:val="en-GB" w:eastAsia="en-US"/>
    </w:rPr>
  </w:style>
  <w:style w:type="character" w:customStyle="1" w:styleId="HeaderChar">
    <w:name w:val="Header Char"/>
    <w:basedOn w:val="DefaultParagraphFont"/>
    <w:link w:val="Header"/>
    <w:uiPriority w:val="99"/>
    <w:rsid w:val="00FB77F5"/>
    <w:rPr>
      <w:rFonts w:ascii="Verdana" w:eastAsia="Arial" w:hAnsi="Verdana" w:cs="Arial"/>
      <w:lang w:val="en-GB" w:eastAsia="en-US"/>
    </w:rPr>
  </w:style>
  <w:style w:type="character" w:customStyle="1" w:styleId="CommentTextChar">
    <w:name w:val="Comment Text Char"/>
    <w:basedOn w:val="DefaultParagraphFont"/>
    <w:link w:val="CommentText"/>
    <w:uiPriority w:val="99"/>
    <w:semiHidden/>
    <w:rsid w:val="00FB77F5"/>
    <w:rPr>
      <w:rFonts w:ascii="Verdana" w:eastAsia="Arial" w:hAnsi="Verdana" w:cs="Arial"/>
      <w:lang w:val="en-GB" w:eastAsia="en-US"/>
    </w:rPr>
  </w:style>
  <w:style w:type="character" w:customStyle="1" w:styleId="StyleBold">
    <w:name w:val="Style Bold"/>
    <w:rsid w:val="00FB77F5"/>
    <w:rPr>
      <w:b/>
      <w:bCs/>
    </w:rPr>
  </w:style>
  <w:style w:type="paragraph" w:styleId="Caption">
    <w:name w:val="caption"/>
    <w:basedOn w:val="Normal"/>
    <w:next w:val="Normal"/>
    <w:unhideWhenUsed/>
    <w:qFormat/>
    <w:rsid w:val="00FB77F5"/>
    <w:pPr>
      <w:tabs>
        <w:tab w:val="clear" w:pos="1134"/>
      </w:tabs>
      <w:spacing w:after="200"/>
      <w:jc w:val="left"/>
    </w:pPr>
    <w:rPr>
      <w:rFonts w:ascii="Times New Roman" w:eastAsia="Times New Roman" w:hAnsi="Times New Roman" w:cs="Times New Roman"/>
      <w:i/>
      <w:iCs/>
      <w:color w:val="1F497D" w:themeColor="text2"/>
      <w:sz w:val="18"/>
      <w:szCs w:val="18"/>
      <w:lang w:val="en-US" w:eastAsia="sk-SK"/>
    </w:rPr>
  </w:style>
  <w:style w:type="paragraph" w:customStyle="1" w:styleId="StyleHeading2Left">
    <w:name w:val="Style Heading 2 + Left"/>
    <w:basedOn w:val="Heading2"/>
    <w:rsid w:val="001129BB"/>
    <w:pPr>
      <w:jc w:val="left"/>
    </w:pPr>
    <w:rPr>
      <w:rFonts w:eastAsia="Times New Roman" w:cs="Times New Roman"/>
      <w:iCs w:val="0"/>
      <w:sz w:val="20"/>
      <w:szCs w:val="20"/>
    </w:rPr>
  </w:style>
  <w:style w:type="paragraph" w:customStyle="1" w:styleId="StyleCrossTitle12Left">
    <w:name w:val="Style ***Cross_Title_12 + Left"/>
    <w:basedOn w:val="CrossTitle12"/>
    <w:rsid w:val="003845D4"/>
    <w:pPr>
      <w:jc w:val="left"/>
    </w:pPr>
    <w:rPr>
      <w:rFonts w:eastAsia="Times New Roman"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6737">
      <w:bodyDiv w:val="1"/>
      <w:marLeft w:val="0"/>
      <w:marRight w:val="0"/>
      <w:marTop w:val="0"/>
      <w:marBottom w:val="0"/>
      <w:divBdr>
        <w:top w:val="none" w:sz="0" w:space="0" w:color="auto"/>
        <w:left w:val="none" w:sz="0" w:space="0" w:color="auto"/>
        <w:bottom w:val="none" w:sz="0" w:space="0" w:color="auto"/>
        <w:right w:val="none" w:sz="0" w:space="0" w:color="auto"/>
      </w:divBdr>
    </w:div>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eader" Target="header1.xml"/><Relationship Id="rId42" Type="http://schemas.openxmlformats.org/officeDocument/2006/relationships/hyperlink" Target="https://space.oscar.wmo.int/spacecapabilities" TargetMode="External"/><Relationship Id="rId47" Type="http://schemas.openxmlformats.org/officeDocument/2006/relationships/hyperlink" Target="https://space.oscar.wmo.int/gapanalyses" TargetMode="External"/><Relationship Id="rId63" Type="http://schemas.openxmlformats.org/officeDocument/2006/relationships/header" Target="header13.xml"/><Relationship Id="rId68" Type="http://schemas.openxmlformats.org/officeDocument/2006/relationships/hyperlink" Target="https://community.wmo.int/rolling-review-requirements-process" TargetMode="External"/><Relationship Id="rId84" Type="http://schemas.openxmlformats.org/officeDocument/2006/relationships/hyperlink" Target="https://old.wmo.int/extranet/pages/prog/www/OSY/Reports/NWP-5_Sedona2012.html" TargetMode="External"/><Relationship Id="rId89" Type="http://schemas.openxmlformats.org/officeDocument/2006/relationships/image" Target="media/image13.png"/><Relationship Id="rId16" Type="http://schemas.openxmlformats.org/officeDocument/2006/relationships/image" Target="media/image4.png"/><Relationship Id="rId11" Type="http://schemas.openxmlformats.org/officeDocument/2006/relationships/image" Target="media/image1.jpeg"/><Relationship Id="rId32" Type="http://schemas.openxmlformats.org/officeDocument/2006/relationships/hyperlink" Target="https://space.oscar.wmo.int/observingrequirements" TargetMode="External"/><Relationship Id="rId37" Type="http://schemas.openxmlformats.org/officeDocument/2006/relationships/image" Target="media/image8.png"/><Relationship Id="rId53" Type="http://schemas.openxmlformats.org/officeDocument/2006/relationships/hyperlink" Target="https://wmoomm.sharepoint.com/sites/wmocpdb/eve_activityarea/Forms/AllItems.aspx?id=%2Fsites%2Fwmocpdb%2Feve%5Factivityarea%2FWMO%20Integrated%20Global%20Observing%20System%20%28WIGOS%29%5F99452102%2D7575%2De911%2Da98e%2D000d3a44bd9c%2FWMO%2DNWP%2D6%5F2016%5FShanghai%5FFinal%2DReport%2Epdf&amp;parent=%2Fsites%2Fwmocpdb%2Feve%5Factivityarea%2FWMO%20Integrated%20Global%20Observing%20System%20%28WIGOS%29%5F99452102%2D7575%2De911%2Da98e%2D000d3a44bd9c&amp;p=true&amp;ga=1" TargetMode="External"/><Relationship Id="rId58" Type="http://schemas.openxmlformats.org/officeDocument/2006/relationships/image" Target="media/image10.png"/><Relationship Id="rId74" Type="http://schemas.openxmlformats.org/officeDocument/2006/relationships/hyperlink" Target="https://old.wmo.int/extranet/pages/index_fr.html" TargetMode="External"/><Relationship Id="rId79" Type="http://schemas.openxmlformats.org/officeDocument/2006/relationships/hyperlink" Target="https://community.wmo.int/governance/commission-membership" TargetMode="External"/><Relationship Id="rId5" Type="http://schemas.openxmlformats.org/officeDocument/2006/relationships/numbering" Target="numbering.xml"/><Relationship Id="rId90" Type="http://schemas.openxmlformats.org/officeDocument/2006/relationships/hyperlink" Target="https://www.wmo-sat.info/oscar/files/OSCAR_Focal_Point_Manual.pdf" TargetMode="External"/><Relationship Id="rId95" Type="http://schemas.openxmlformats.org/officeDocument/2006/relationships/theme" Target="theme/theme1.xml"/><Relationship Id="rId22" Type="http://schemas.openxmlformats.org/officeDocument/2006/relationships/header" Target="header2.xml"/><Relationship Id="rId27" Type="http://schemas.openxmlformats.org/officeDocument/2006/relationships/header" Target="header6.xml"/><Relationship Id="rId43" Type="http://schemas.openxmlformats.org/officeDocument/2006/relationships/hyperlink" Target="https://wmoomm.sharepoint.com/:b:/s/wmocpdb/EZupID26Dn1Hr1sDnmRMvvsBbAv-RTuxsF6UnhBNSLhyVQ?download=1" TargetMode="External"/><Relationship Id="rId48" Type="http://schemas.openxmlformats.org/officeDocument/2006/relationships/hyperlink" Target="https://wdqms.wmo.int/about" TargetMode="External"/><Relationship Id="rId64" Type="http://schemas.openxmlformats.org/officeDocument/2006/relationships/header" Target="header14.xml"/><Relationship Id="rId69" Type="http://schemas.openxmlformats.org/officeDocument/2006/relationships/hyperlink" Target="https://www.wmo-sat.info/oscar/files/OSCAR_Focal_Point_Manual.pdf" TargetMode="External"/><Relationship Id="rId8" Type="http://schemas.openxmlformats.org/officeDocument/2006/relationships/webSettings" Target="webSettings.xml"/><Relationship Id="rId51" Type="http://schemas.openxmlformats.org/officeDocument/2006/relationships/hyperlink" Target="https://wmoomm.sharepoint.com/sites/wmocpdb/eve_activityarea/Forms/AllItems.aspx?id=%2Fsites%2Fwmocpdb%2Feve%5Factivityarea%2FGlobal%20Observing%20System%20%28GOS%29%5F7f452102%2D7575%2De911%2Da98e%2D000d3a44bd9c%2FRRR%2FMeetings%2FIPET%2DOSDE%2FESP%2DObs%2DImpact%2D2019%2Ffinal%20report%2FESP%2DObs%2DImpact%2DReport%2DFinal%2Epdf&amp;parent=%2Fsites%2Fwmocpdb%2Feve%5Factivityarea%2FGlobal%20Observing%20System%20%28GOS%29%5F7f452102%2D7575%2De911%2Da98e%2D000d3a44bd9c%2FRRR%2FMeetings%2FIPET%2DOSDE%2FESP%2DObs%2DImpact%2D2019%2Ffinal%20report&amp;p=true&amp;wdLOR=c3A019B22%2D87B0%2D49EF%2D8ED5%2DBA5C41EC91DC&amp;ga=1" TargetMode="External"/><Relationship Id="rId72" Type="http://schemas.openxmlformats.org/officeDocument/2006/relationships/header" Target="header17.xml"/><Relationship Id="rId80" Type="http://schemas.openxmlformats.org/officeDocument/2006/relationships/hyperlink" Target="https://community.wmo.int/governance/regional-association" TargetMode="External"/><Relationship Id="rId85" Type="http://schemas.openxmlformats.org/officeDocument/2006/relationships/hyperlink" Target="https://old.wmo.int/extranet/pages/prog/www/OSY/Reports/NWP-4_Geneva2008_index.html" TargetMode="External"/><Relationship Id="rId93" Type="http://schemas.openxmlformats.org/officeDocument/2006/relationships/header" Target="header1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ommunity.wmo.int/rolling-review-requirements-process" TargetMode="External"/><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header" Target="header10.xml"/><Relationship Id="rId46" Type="http://schemas.openxmlformats.org/officeDocument/2006/relationships/hyperlink" Target="https://space.oscar.wmo.int/analysis" TargetMode="External"/><Relationship Id="rId59" Type="http://schemas.openxmlformats.org/officeDocument/2006/relationships/hyperlink" Target="https://library.wmo.int/doc_num.php?explnum_id=4148" TargetMode="External"/><Relationship Id="rId67" Type="http://schemas.openxmlformats.org/officeDocument/2006/relationships/image" Target="media/image12.jpg"/><Relationship Id="rId20" Type="http://schemas.openxmlformats.org/officeDocument/2006/relationships/hyperlink" Target="mailto:obs-rrr@wmo.int" TargetMode="External"/><Relationship Id="rId41" Type="http://schemas.openxmlformats.org/officeDocument/2006/relationships/hyperlink" Target="https://space.oscar.wmo.int/" TargetMode="External"/><Relationship Id="rId54" Type="http://schemas.openxmlformats.org/officeDocument/2006/relationships/hyperlink" Target="https://old.wmo.int/extranet/pages/prog/www/OSY/Reports/NWP-5_Sedona2012.html" TargetMode="External"/><Relationship Id="rId62" Type="http://schemas.openxmlformats.org/officeDocument/2006/relationships/hyperlink" Target="http://codes.wmo.int/wmdr" TargetMode="External"/><Relationship Id="rId70" Type="http://schemas.openxmlformats.org/officeDocument/2006/relationships/header" Target="header16.xml"/><Relationship Id="rId75" Type="http://schemas.openxmlformats.org/officeDocument/2006/relationships/hyperlink" Target="https://public.wmo.int/fr" TargetMode="External"/><Relationship Id="rId83" Type="http://schemas.openxmlformats.org/officeDocument/2006/relationships/hyperlink" Target="https://wmoomm.sharepoint.com/sites/wmocpdb/eve_activityarea/Forms/AllItems.aspx?id=%2Fsites%2Fwmocpdb%2Feve%5Factivityarea%2FWMO%20Integrated%20Global%20Observing%20System%20%28WIGOS%29%5F99452102%2D7575%2De911%2Da98e%2D000d3a44bd9c%2FWMO%2DNWP%2D6%5F2016%5FShanghai%5FFinal%2DReport%2Epdf&amp;parent=%2Fsites%2Fwmocpdb%2Feve%5Factivityarea%2FWMO%20Integrated%20Global%20Observing%20System%20%28WIGOS%29%5F99452102%2D7575%2De911%2Da98e%2D000d3a44bd9c&amp;p=true&amp;ga=1" TargetMode="External"/><Relationship Id="rId88" Type="http://schemas.openxmlformats.org/officeDocument/2006/relationships/hyperlink" Target="https://wmoomm.sharepoint.com/sites/wmocpdb/eve_activityarea/WMO%20Space%20Programme%20(WSP)/5.%20OSCAR_Space/Manuals/OSCAR%20User%20Manual.pdf?ga=1" TargetMode="External"/><Relationship Id="rId91" Type="http://schemas.openxmlformats.org/officeDocument/2006/relationships/hyperlink" Target="https://community.wmo.int/rolling-review-requirements-proces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ommunity.wmo.int/rolling-review-requirements-process" TargetMode="External"/><Relationship Id="rId23" Type="http://schemas.openxmlformats.org/officeDocument/2006/relationships/header" Target="header3.xml"/><Relationship Id="rId28" Type="http://schemas.openxmlformats.org/officeDocument/2006/relationships/hyperlink" Target="https://library.wmo.int/doc_num.php?explnum_id=11164" TargetMode="External"/><Relationship Id="rId36" Type="http://schemas.openxmlformats.org/officeDocument/2006/relationships/header" Target="header9.xml"/><Relationship Id="rId49" Type="http://schemas.openxmlformats.org/officeDocument/2006/relationships/image" Target="media/image9.wmf"/><Relationship Id="rId57" Type="http://schemas.openxmlformats.org/officeDocument/2006/relationships/hyperlink" Target="https://community.wmo.int/vision2040" TargetMode="Externa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yperlink" Target="https://space.oscar.wmo.int/surfacecapabilities" TargetMode="External"/><Relationship Id="rId52" Type="http://schemas.openxmlformats.org/officeDocument/2006/relationships/hyperlink" Target="https://wmoomm.sharepoint.com/sites/wmocpdb/eve_activityarea/Forms/AllItems.aspx?id=%2Fsites%2Fwmocpdb%2Feve%5Factivityarea%2FWMO%20Integrated%20Global%20Observing%20System%20%28WIGOS%29%5F99452102%2D7575%2De911%2Da98e%2D000d3a44bd9c%2FNWP%2D7%2DPresentations%2FNWP%2D7%5FFinal%2DReport%2Epdf&amp;parent=%2Fsites%2Fwmocpdb%2Feve%5Factivityarea%2FWMO%20Integrated%20Global%20Observing%20System%20%28WIGOS%29%5F99452102%2D7575%2De911%2Da98e%2D000d3a44bd9c%2FNWP%2D7%2DPresentations&amp;p=true&amp;ga=1" TargetMode="External"/><Relationship Id="rId60" Type="http://schemas.openxmlformats.org/officeDocument/2006/relationships/hyperlink" Target="https://space.oscar.wmo.int/requirements" TargetMode="External"/><Relationship Id="rId65" Type="http://schemas.openxmlformats.org/officeDocument/2006/relationships/header" Target="header15.xml"/><Relationship Id="rId73" Type="http://schemas.openxmlformats.org/officeDocument/2006/relationships/hyperlink" Target="https://community.wmo.int/activity-areas/global-observing-system-gos" TargetMode="External"/><Relationship Id="rId78" Type="http://schemas.openxmlformats.org/officeDocument/2006/relationships/hyperlink" Target="https://community.wmo.int/governance/commission-membership/commission-observation-infrastructure-and-information-systems-infcom/commission-infrastructure-officers/infcom-management-group/standing-committee-earth-observing-systems-and-monitoring-networks-sc/joint-expert-team-earth" TargetMode="External"/><Relationship Id="rId81" Type="http://schemas.openxmlformats.org/officeDocument/2006/relationships/hyperlink" Target="https://wmoomm.sharepoint.com/:b:/s/wmocpdb/EeofnfGRvRhBh82z98XD-bMBZ6vmDP14UvTd76EWa8Pe-A?e=IVcyaj" TargetMode="External"/><Relationship Id="rId86" Type="http://schemas.openxmlformats.org/officeDocument/2006/relationships/hyperlink" Target="https://old.wmo.int/extranet/pages/prog/www/GOS/Alpbach2004/Agenda-index.html"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library.wmo.int/doc_num.php?explnum_id=11164" TargetMode="External"/><Relationship Id="rId39" Type="http://schemas.openxmlformats.org/officeDocument/2006/relationships/header" Target="header11.xml"/><Relationship Id="rId34" Type="http://schemas.openxmlformats.org/officeDocument/2006/relationships/header" Target="header8.xml"/><Relationship Id="rId50" Type="http://schemas.openxmlformats.org/officeDocument/2006/relationships/oleObject" Target="embeddings/oleObject1.bin"/><Relationship Id="rId55" Type="http://schemas.openxmlformats.org/officeDocument/2006/relationships/hyperlink" Target="https://old.wmo.int/extranet/pages/prog/www/OSY/Reports/NWP-4_Geneva2008_index.html" TargetMode="External"/><Relationship Id="rId76" Type="http://schemas.openxmlformats.org/officeDocument/2006/relationships/hyperlink" Target="https://community.wmo.int/governance/commission-membership/commission-observation-infrastructure-and-information-systems-infcom" TargetMode="External"/><Relationship Id="rId7" Type="http://schemas.openxmlformats.org/officeDocument/2006/relationships/settings" Target="settings.xml"/><Relationship Id="rId71" Type="http://schemas.openxmlformats.org/officeDocument/2006/relationships/footer" Target="footer2.xml"/><Relationship Id="rId92" Type="http://schemas.openxmlformats.org/officeDocument/2006/relationships/header" Target="header18.xml"/><Relationship Id="rId2" Type="http://schemas.openxmlformats.org/officeDocument/2006/relationships/customXml" Target="../customXml/item2.xml"/><Relationship Id="rId29" Type="http://schemas.openxmlformats.org/officeDocument/2006/relationships/hyperlink" Target="https://space.oscar.wmo.int/" TargetMode="External"/><Relationship Id="rId24" Type="http://schemas.openxmlformats.org/officeDocument/2006/relationships/hyperlink" Target="https://community.wmo.int/rolling-review-requirements-process" TargetMode="External"/><Relationship Id="rId40" Type="http://schemas.openxmlformats.org/officeDocument/2006/relationships/header" Target="header12.xml"/><Relationship Id="rId45" Type="http://schemas.openxmlformats.org/officeDocument/2006/relationships/hyperlink" Target="https://library.wmo.int/index.php?lvl=notice_display&amp;id=20824" TargetMode="External"/><Relationship Id="rId66" Type="http://schemas.openxmlformats.org/officeDocument/2006/relationships/hyperlink" Target="https://community.wmo.int/rolling-review-requirements-process" TargetMode="External"/><Relationship Id="rId87" Type="http://schemas.openxmlformats.org/officeDocument/2006/relationships/hyperlink" Target="https://space.oscar.wmo.int/" TargetMode="External"/><Relationship Id="rId61" Type="http://schemas.openxmlformats.org/officeDocument/2006/relationships/hyperlink" Target="https://community.wmo.int/activity-areas/WIGOS" TargetMode="External"/><Relationship Id="rId82" Type="http://schemas.openxmlformats.org/officeDocument/2006/relationships/hyperlink" Target="https://wmoomm.sharepoint.com/sites/wmocpdb/eve_activityarea/Forms/AllItems.aspx?id=%2Fsites%2Fwmocpdb%2Feve%5Factivityarea%2FWMO%20Integrated%20Global%20Observing%20System%20%28WIGOS%29%5F99452102%2D7575%2De911%2Da98e%2D000d3a44bd9c%2FNWP%2D7%2DPresentations%2FNWP%2D7%5FFinal%2DReport%2Epdf&amp;parent=%2Fsites%2Fwmocpdb%2Feve%5Factivityarea%2FWMO%20Integrated%20Global%20Observing%20System%20%28WIGOS%29%5F99452102%2D7575%2De911%2Da98e%2D000d3a44bd9c%2FNWP%2D7%2DPresentations&amp;p=true&amp;ga=1" TargetMode="External"/><Relationship Id="rId19" Type="http://schemas.openxmlformats.org/officeDocument/2006/relationships/hyperlink" Target="https://space.oscar.wmo.int/observingrequirements" TargetMode="External"/><Relationship Id="rId14" Type="http://schemas.openxmlformats.org/officeDocument/2006/relationships/hyperlink" Target="https://community.wmo.int/rolling-review-requirements-process" TargetMode="External"/><Relationship Id="rId30" Type="http://schemas.openxmlformats.org/officeDocument/2006/relationships/image" Target="media/image6.png"/><Relationship Id="rId35" Type="http://schemas.openxmlformats.org/officeDocument/2006/relationships/footer" Target="footer1.xml"/><Relationship Id="rId56" Type="http://schemas.openxmlformats.org/officeDocument/2006/relationships/hyperlink" Target="https://old.wmo.int/extranet/pages/prog/www/GOS/Alpbach2004/Agenda-index.html" TargetMode="External"/><Relationship Id="rId77" Type="http://schemas.openxmlformats.org/officeDocument/2006/relationships/hyperlink" Target="https://community.wmo.int/governance/commission-membership/commission-observation-infrastructure-and-information-systems-infcom/commission-infrastructure-officers/infcom-management-group/standing-committee-earth-observing-systems-and-monitoring-networks-sc"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ommunity.wmo.int/vision20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p:properties>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2C706B0F3D78647839CCAA880A9A0E0" ma:contentTypeVersion="" ma:contentTypeDescription="Create a new document." ma:contentTypeScope="" ma:versionID="d6290e0f96e2e831bbe390b127492ba9">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E4C997-AFE9-4FD5-8B67-4DD00902483D}">
  <ds:schemaRefs>
    <ds:schemaRef ds:uri="http://schemas.openxmlformats.org/package/2006/metadata/core-properties"/>
    <ds:schemaRef ds:uri="3679bf0f-1d7e-438f-afa5-6ebf1e20f9b8"/>
    <ds:schemaRef ds:uri="http://www.w3.org/XML/1998/namespace"/>
    <ds:schemaRef ds:uri="http://purl.org/dc/terms/"/>
    <ds:schemaRef ds:uri="http://purl.org/dc/dcmitype/"/>
    <ds:schemaRef ds:uri="ce21bc6c-711a-4065-a01c-a8f0e29e3ad8"/>
    <ds:schemaRef ds:uri="http://schemas.microsoft.com/office/infopath/2007/PartnerControls"/>
    <ds:schemaRef ds:uri="http://purl.org/dc/elements/1.1/"/>
    <ds:schemaRef ds:uri="http://schemas.microsoft.com/office/2006/documentManagement/types"/>
    <ds:schemaRef ds:uri="http://schemas.microsoft.com/office/2006/metadata/properties"/>
  </ds:schemaRefs>
</ds:datastoreItem>
</file>

<file path=customXml/itemProps2.xml><?xml version="1.0" encoding="utf-8"?>
<ds:datastoreItem xmlns:ds="http://schemas.openxmlformats.org/officeDocument/2006/customXml" ds:itemID="{EE15586C-3C42-4633-9DCF-379D623C53ED}">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4.xml><?xml version="1.0" encoding="utf-8"?>
<ds:datastoreItem xmlns:ds="http://schemas.openxmlformats.org/officeDocument/2006/customXml" ds:itemID="{E1B5E179-A362-4C73-8AED-B507ECF8C25B}"/>
</file>

<file path=docProps/app.xml><?xml version="1.0" encoding="utf-8"?>
<Properties xmlns="http://schemas.openxmlformats.org/officeDocument/2006/extended-properties" xmlns:vt="http://schemas.openxmlformats.org/officeDocument/2006/docPropsVTypes">
  <Template>Normal</Template>
  <TotalTime>225</TotalTime>
  <Pages>78</Pages>
  <Words>25101</Words>
  <Characters>143081</Characters>
  <Application>Microsoft Office Word</Application>
  <DocSecurity>0</DocSecurity>
  <Lines>1192</Lines>
  <Paragraphs>335</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167847</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Etienne Charpentier</dc:creator>
  <cp:lastModifiedBy>Frédérique JULLIARD</cp:lastModifiedBy>
  <cp:revision>179</cp:revision>
  <cp:lastPrinted>2013-03-12T09:27:00Z</cp:lastPrinted>
  <dcterms:created xsi:type="dcterms:W3CDTF">2022-09-27T07:18:00Z</dcterms:created>
  <dcterms:modified xsi:type="dcterms:W3CDTF">2022-10-17T12:26:00Z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0x01010042C706B0F3D78647839CCAA880A9A0E0</vt:lpwstr>
  </property>
  <property fmtid="{D5CDD505-2E9C-101B-9397-08002B2CF9AE}" pid="3" name="MediaServiceImageTags">
    <vt:lpwstr/>
  </property>
  <property fmtid="{D5CDD505-2E9C-101B-9397-08002B2CF9AE}" pid="4" name="TranslatedWith">
    <vt:lpwstr>Mercury</vt:lpwstr>
  </property>
  <property fmtid="{D5CDD505-2E9C-101B-9397-08002B2CF9AE}" pid="5" name="GeneratedBy">
    <vt:lpwstr>elina.labadie</vt:lpwstr>
  </property>
  <property fmtid="{D5CDD505-2E9C-101B-9397-08002B2CF9AE}" pid="6" name="GeneratedDate">
    <vt:lpwstr>10/14/2022 14:43:51</vt:lpwstr>
  </property>
  <property fmtid="{D5CDD505-2E9C-101B-9397-08002B2CF9AE}" pid="7" name="OriginalDocID">
    <vt:lpwstr>64c3a899-79d4-4806-9e62-11f8a7e372c7</vt:lpwstr>
  </property>
</Properties>
</file>